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86A58" w14:textId="77777777" w:rsidR="00743EA5" w:rsidRPr="002A6867" w:rsidRDefault="00743EA5" w:rsidP="002B2A54">
      <w:r w:rsidRPr="002A6867">
        <w:object w:dxaOrig="2146" w:dyaOrig="1561" w14:anchorId="76E90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pt;height:78pt" o:ole="" fillcolor="window">
            <v:imagedata r:id="rId8" o:title=""/>
          </v:shape>
          <o:OLEObject Type="Embed" ProgID="Word.Picture.8" ShapeID="_x0000_i1025" DrawAspect="Content" ObjectID="_1759744750" r:id="rId9"/>
        </w:object>
      </w:r>
    </w:p>
    <w:p w14:paraId="3BB485D0" w14:textId="77777777" w:rsidR="00743EA5" w:rsidRPr="002A6867" w:rsidRDefault="00743EA5" w:rsidP="002B2A54">
      <w:pPr>
        <w:pStyle w:val="ShortT"/>
        <w:spacing w:before="240"/>
      </w:pPr>
      <w:r w:rsidRPr="002A6867">
        <w:t>Work Health and Safety Act 2011</w:t>
      </w:r>
    </w:p>
    <w:p w14:paraId="177E6038" w14:textId="77777777" w:rsidR="00743EA5" w:rsidRPr="002A6867" w:rsidRDefault="00743EA5" w:rsidP="002B2A54">
      <w:pPr>
        <w:pStyle w:val="CompiledActNo"/>
        <w:spacing w:before="240"/>
      </w:pPr>
      <w:r w:rsidRPr="002A6867">
        <w:t>No.</w:t>
      </w:r>
      <w:r w:rsidR="004153BB" w:rsidRPr="002A6867">
        <w:t> </w:t>
      </w:r>
      <w:r w:rsidRPr="002A6867">
        <w:t>137, 2011</w:t>
      </w:r>
    </w:p>
    <w:p w14:paraId="663E0E25" w14:textId="7A4B0012" w:rsidR="00743EA5" w:rsidRPr="002A6867" w:rsidRDefault="00743EA5" w:rsidP="002B2A54">
      <w:pPr>
        <w:spacing w:before="1000"/>
        <w:rPr>
          <w:rFonts w:cs="Arial"/>
          <w:b/>
          <w:sz w:val="32"/>
          <w:szCs w:val="32"/>
        </w:rPr>
      </w:pPr>
      <w:r w:rsidRPr="002A6867">
        <w:rPr>
          <w:rFonts w:cs="Arial"/>
          <w:b/>
          <w:sz w:val="32"/>
          <w:szCs w:val="32"/>
        </w:rPr>
        <w:t>Compilation No.</w:t>
      </w:r>
      <w:r w:rsidR="004153BB" w:rsidRPr="002A6867">
        <w:rPr>
          <w:rFonts w:cs="Arial"/>
          <w:b/>
          <w:sz w:val="32"/>
          <w:szCs w:val="32"/>
        </w:rPr>
        <w:t> </w:t>
      </w:r>
      <w:r w:rsidRPr="002A6867">
        <w:rPr>
          <w:rFonts w:cs="Arial"/>
          <w:b/>
          <w:sz w:val="32"/>
          <w:szCs w:val="32"/>
        </w:rPr>
        <w:fldChar w:fldCharType="begin"/>
      </w:r>
      <w:r w:rsidRPr="002A6867">
        <w:rPr>
          <w:rFonts w:cs="Arial"/>
          <w:b/>
          <w:sz w:val="32"/>
          <w:szCs w:val="32"/>
        </w:rPr>
        <w:instrText xml:space="preserve"> DOCPROPERTY  CompilationNumber </w:instrText>
      </w:r>
      <w:r w:rsidRPr="002A6867">
        <w:rPr>
          <w:rFonts w:cs="Arial"/>
          <w:b/>
          <w:sz w:val="32"/>
          <w:szCs w:val="32"/>
        </w:rPr>
        <w:fldChar w:fldCharType="separate"/>
      </w:r>
      <w:r w:rsidR="009D2D20">
        <w:rPr>
          <w:rFonts w:cs="Arial"/>
          <w:b/>
          <w:sz w:val="32"/>
          <w:szCs w:val="32"/>
        </w:rPr>
        <w:t>14</w:t>
      </w:r>
      <w:r w:rsidRPr="002A6867">
        <w:rPr>
          <w:rFonts w:cs="Arial"/>
          <w:b/>
          <w:sz w:val="32"/>
          <w:szCs w:val="32"/>
        </w:rPr>
        <w:fldChar w:fldCharType="end"/>
      </w:r>
    </w:p>
    <w:p w14:paraId="75B19E6B" w14:textId="5DEC9C47" w:rsidR="00743EA5" w:rsidRPr="002A6867" w:rsidRDefault="00743EA5" w:rsidP="0056316F">
      <w:pPr>
        <w:tabs>
          <w:tab w:val="left" w:pos="3600"/>
        </w:tabs>
        <w:spacing w:before="480"/>
        <w:rPr>
          <w:rFonts w:cs="Arial"/>
          <w:sz w:val="24"/>
        </w:rPr>
      </w:pPr>
      <w:r w:rsidRPr="002A6867">
        <w:rPr>
          <w:rFonts w:cs="Arial"/>
          <w:b/>
          <w:sz w:val="24"/>
        </w:rPr>
        <w:t>Compilation date:</w:t>
      </w:r>
      <w:r w:rsidR="0056316F" w:rsidRPr="002A6867">
        <w:rPr>
          <w:rFonts w:cs="Arial"/>
          <w:b/>
          <w:sz w:val="24"/>
        </w:rPr>
        <w:tab/>
      </w:r>
      <w:r w:rsidRPr="009D2D20">
        <w:rPr>
          <w:rFonts w:cs="Arial"/>
          <w:sz w:val="24"/>
        </w:rPr>
        <w:fldChar w:fldCharType="begin"/>
      </w:r>
      <w:r w:rsidR="00883AFA" w:rsidRPr="009D2D20">
        <w:rPr>
          <w:rFonts w:cs="Arial"/>
          <w:sz w:val="24"/>
        </w:rPr>
        <w:instrText>DOCPROPERTY StartDate \@ "d MMMM yyyy" \* MERGEFORMAT</w:instrText>
      </w:r>
      <w:r w:rsidRPr="009D2D20">
        <w:rPr>
          <w:rFonts w:cs="Arial"/>
          <w:sz w:val="24"/>
        </w:rPr>
        <w:fldChar w:fldCharType="separate"/>
      </w:r>
      <w:r w:rsidR="009D2D20" w:rsidRPr="009D2D20">
        <w:rPr>
          <w:rFonts w:cs="Arial"/>
          <w:bCs/>
          <w:sz w:val="24"/>
        </w:rPr>
        <w:t>18</w:t>
      </w:r>
      <w:r w:rsidR="009D2D20" w:rsidRPr="009D2D20">
        <w:rPr>
          <w:rFonts w:cs="Arial"/>
          <w:sz w:val="24"/>
        </w:rPr>
        <w:t xml:space="preserve"> October 2023</w:t>
      </w:r>
      <w:r w:rsidRPr="009D2D20">
        <w:rPr>
          <w:rFonts w:cs="Arial"/>
          <w:sz w:val="24"/>
        </w:rPr>
        <w:fldChar w:fldCharType="end"/>
      </w:r>
    </w:p>
    <w:p w14:paraId="3A176E2D" w14:textId="45A60A0D" w:rsidR="00743EA5" w:rsidRPr="002A6867" w:rsidRDefault="00743EA5" w:rsidP="002B2A54">
      <w:pPr>
        <w:spacing w:before="240"/>
        <w:rPr>
          <w:rFonts w:cs="Arial"/>
          <w:sz w:val="24"/>
        </w:rPr>
      </w:pPr>
      <w:r w:rsidRPr="002A6867">
        <w:rPr>
          <w:rFonts w:cs="Arial"/>
          <w:b/>
          <w:sz w:val="24"/>
        </w:rPr>
        <w:t>Includes amendments up to:</w:t>
      </w:r>
      <w:r w:rsidRPr="002A6867">
        <w:rPr>
          <w:rFonts w:cs="Arial"/>
          <w:b/>
          <w:sz w:val="24"/>
        </w:rPr>
        <w:tab/>
      </w:r>
      <w:r w:rsidR="00F253EB" w:rsidRPr="009D2D20">
        <w:rPr>
          <w:rFonts w:cs="Arial"/>
          <w:sz w:val="24"/>
        </w:rPr>
        <w:fldChar w:fldCharType="begin"/>
      </w:r>
      <w:r w:rsidR="00F253EB" w:rsidRPr="009D2D20">
        <w:rPr>
          <w:rFonts w:cs="Arial"/>
          <w:sz w:val="24"/>
        </w:rPr>
        <w:instrText xml:space="preserve"> DOCPROPERTY IncludesUpTo </w:instrText>
      </w:r>
      <w:r w:rsidR="00F253EB" w:rsidRPr="009D2D20">
        <w:rPr>
          <w:rFonts w:cs="Arial"/>
          <w:sz w:val="24"/>
        </w:rPr>
        <w:fldChar w:fldCharType="separate"/>
      </w:r>
      <w:r w:rsidR="009D2D20" w:rsidRPr="009D2D20">
        <w:rPr>
          <w:rFonts w:cs="Arial"/>
          <w:sz w:val="24"/>
        </w:rPr>
        <w:t>Act No. 74, 2023</w:t>
      </w:r>
      <w:r w:rsidR="00F253EB" w:rsidRPr="009D2D20">
        <w:rPr>
          <w:rFonts w:cs="Arial"/>
          <w:sz w:val="24"/>
        </w:rPr>
        <w:fldChar w:fldCharType="end"/>
      </w:r>
    </w:p>
    <w:p w14:paraId="2FEA7F34" w14:textId="420328FF" w:rsidR="00743EA5" w:rsidRPr="002A6867" w:rsidRDefault="00743EA5" w:rsidP="0056316F">
      <w:pPr>
        <w:tabs>
          <w:tab w:val="left" w:pos="3600"/>
        </w:tabs>
        <w:spacing w:before="240" w:after="240"/>
        <w:rPr>
          <w:rFonts w:cs="Arial"/>
          <w:sz w:val="24"/>
        </w:rPr>
      </w:pPr>
      <w:r w:rsidRPr="002A6867">
        <w:rPr>
          <w:rFonts w:cs="Arial"/>
          <w:b/>
          <w:sz w:val="24"/>
        </w:rPr>
        <w:t>Registered:</w:t>
      </w:r>
      <w:r w:rsidR="0056316F" w:rsidRPr="002A6867">
        <w:rPr>
          <w:rFonts w:cs="Arial"/>
          <w:b/>
          <w:sz w:val="24"/>
        </w:rPr>
        <w:tab/>
      </w:r>
      <w:r w:rsidRPr="009D2D20">
        <w:rPr>
          <w:rFonts w:cs="Arial"/>
          <w:sz w:val="24"/>
        </w:rPr>
        <w:fldChar w:fldCharType="begin"/>
      </w:r>
      <w:r w:rsidRPr="009D2D20">
        <w:rPr>
          <w:rFonts w:cs="Arial"/>
          <w:sz w:val="24"/>
        </w:rPr>
        <w:instrText xml:space="preserve"> IF </w:instrText>
      </w:r>
      <w:r w:rsidRPr="009D2D20">
        <w:rPr>
          <w:rFonts w:cs="Arial"/>
          <w:sz w:val="24"/>
        </w:rPr>
        <w:fldChar w:fldCharType="begin"/>
      </w:r>
      <w:r w:rsidRPr="009D2D20">
        <w:rPr>
          <w:rFonts w:cs="Arial"/>
          <w:sz w:val="24"/>
        </w:rPr>
        <w:instrText xml:space="preserve"> DOCPROPERTY RegisteredDate </w:instrText>
      </w:r>
      <w:r w:rsidRPr="009D2D20">
        <w:rPr>
          <w:rFonts w:cs="Arial"/>
          <w:sz w:val="24"/>
        </w:rPr>
        <w:fldChar w:fldCharType="separate"/>
      </w:r>
      <w:r w:rsidR="009D2D20" w:rsidRPr="009D2D20">
        <w:rPr>
          <w:rFonts w:cs="Arial"/>
          <w:sz w:val="24"/>
        </w:rPr>
        <w:instrText>25 October 2023</w:instrText>
      </w:r>
      <w:r w:rsidRPr="009D2D20">
        <w:rPr>
          <w:rFonts w:cs="Arial"/>
          <w:sz w:val="24"/>
        </w:rPr>
        <w:fldChar w:fldCharType="end"/>
      </w:r>
      <w:r w:rsidRPr="009D2D20">
        <w:rPr>
          <w:rFonts w:cs="Arial"/>
          <w:sz w:val="24"/>
        </w:rPr>
        <w:instrText xml:space="preserve"> = #1/1/1901# "Unknown" </w:instrText>
      </w:r>
      <w:r w:rsidRPr="009D2D20">
        <w:rPr>
          <w:rFonts w:cs="Arial"/>
          <w:sz w:val="24"/>
        </w:rPr>
        <w:fldChar w:fldCharType="begin"/>
      </w:r>
      <w:r w:rsidRPr="009D2D20">
        <w:rPr>
          <w:rFonts w:cs="Arial"/>
          <w:sz w:val="24"/>
        </w:rPr>
        <w:instrText xml:space="preserve"> DOCPROPERTY RegisteredDate \@ "d MMMM yyyy" </w:instrText>
      </w:r>
      <w:r w:rsidRPr="009D2D20">
        <w:rPr>
          <w:rFonts w:cs="Arial"/>
          <w:sz w:val="24"/>
        </w:rPr>
        <w:fldChar w:fldCharType="separate"/>
      </w:r>
      <w:r w:rsidR="009D2D20" w:rsidRPr="009D2D20">
        <w:rPr>
          <w:rFonts w:cs="Arial"/>
          <w:sz w:val="24"/>
        </w:rPr>
        <w:instrText>25 October 2023</w:instrText>
      </w:r>
      <w:r w:rsidRPr="009D2D20">
        <w:rPr>
          <w:rFonts w:cs="Arial"/>
          <w:sz w:val="24"/>
        </w:rPr>
        <w:fldChar w:fldCharType="end"/>
      </w:r>
      <w:r w:rsidRPr="009D2D20">
        <w:rPr>
          <w:rFonts w:cs="Arial"/>
          <w:sz w:val="24"/>
        </w:rPr>
        <w:instrText xml:space="preserve"> \*MERGEFORMAT </w:instrText>
      </w:r>
      <w:r w:rsidRPr="009D2D20">
        <w:rPr>
          <w:rFonts w:cs="Arial"/>
          <w:sz w:val="24"/>
        </w:rPr>
        <w:fldChar w:fldCharType="separate"/>
      </w:r>
      <w:r w:rsidR="009D2D20" w:rsidRPr="009D2D20">
        <w:rPr>
          <w:rFonts w:cs="Arial"/>
          <w:bCs/>
          <w:noProof/>
          <w:sz w:val="24"/>
        </w:rPr>
        <w:t>25</w:t>
      </w:r>
      <w:r w:rsidR="009D2D20" w:rsidRPr="009D2D20">
        <w:rPr>
          <w:rFonts w:cs="Arial"/>
          <w:noProof/>
          <w:sz w:val="24"/>
        </w:rPr>
        <w:t xml:space="preserve"> October 2023</w:t>
      </w:r>
      <w:r w:rsidRPr="009D2D20">
        <w:rPr>
          <w:rFonts w:cs="Arial"/>
          <w:sz w:val="24"/>
        </w:rPr>
        <w:fldChar w:fldCharType="end"/>
      </w:r>
    </w:p>
    <w:p w14:paraId="521EB2F9" w14:textId="77777777" w:rsidR="00743EA5" w:rsidRPr="002A6867" w:rsidRDefault="00743EA5" w:rsidP="00F253EB">
      <w:pPr>
        <w:pageBreakBefore/>
        <w:rPr>
          <w:rFonts w:cs="Arial"/>
          <w:b/>
          <w:sz w:val="32"/>
          <w:szCs w:val="32"/>
        </w:rPr>
      </w:pPr>
      <w:r w:rsidRPr="002A6867">
        <w:rPr>
          <w:rFonts w:cs="Arial"/>
          <w:b/>
          <w:sz w:val="32"/>
          <w:szCs w:val="32"/>
        </w:rPr>
        <w:lastRenderedPageBreak/>
        <w:t>About this compilation</w:t>
      </w:r>
    </w:p>
    <w:p w14:paraId="7EC4E66D" w14:textId="77777777" w:rsidR="00743EA5" w:rsidRPr="002A6867" w:rsidRDefault="00743EA5" w:rsidP="002B2A54">
      <w:pPr>
        <w:spacing w:before="240"/>
        <w:rPr>
          <w:rFonts w:cs="Arial"/>
        </w:rPr>
      </w:pPr>
      <w:r w:rsidRPr="002A6867">
        <w:rPr>
          <w:rFonts w:cs="Arial"/>
          <w:b/>
          <w:szCs w:val="22"/>
        </w:rPr>
        <w:t>This compilation</w:t>
      </w:r>
    </w:p>
    <w:p w14:paraId="62C8D9FC" w14:textId="09082871" w:rsidR="00743EA5" w:rsidRPr="002A6867" w:rsidRDefault="00743EA5" w:rsidP="002B2A54">
      <w:pPr>
        <w:spacing w:before="120" w:after="120"/>
        <w:rPr>
          <w:rFonts w:cs="Arial"/>
          <w:szCs w:val="22"/>
        </w:rPr>
      </w:pPr>
      <w:r w:rsidRPr="002A6867">
        <w:rPr>
          <w:rFonts w:cs="Arial"/>
          <w:szCs w:val="22"/>
        </w:rPr>
        <w:t xml:space="preserve">This is a compilation of the </w:t>
      </w:r>
      <w:r w:rsidRPr="002A6867">
        <w:rPr>
          <w:rFonts w:cs="Arial"/>
          <w:i/>
          <w:szCs w:val="22"/>
        </w:rPr>
        <w:fldChar w:fldCharType="begin"/>
      </w:r>
      <w:r w:rsidRPr="002A6867">
        <w:rPr>
          <w:rFonts w:cs="Arial"/>
          <w:i/>
          <w:szCs w:val="22"/>
        </w:rPr>
        <w:instrText xml:space="preserve"> STYLEREF  ShortT </w:instrText>
      </w:r>
      <w:r w:rsidRPr="002A6867">
        <w:rPr>
          <w:rFonts w:cs="Arial"/>
          <w:i/>
          <w:szCs w:val="22"/>
        </w:rPr>
        <w:fldChar w:fldCharType="separate"/>
      </w:r>
      <w:r w:rsidR="009D2D20">
        <w:rPr>
          <w:rFonts w:cs="Arial"/>
          <w:i/>
          <w:noProof/>
          <w:szCs w:val="22"/>
        </w:rPr>
        <w:t>Work Health and Safety Act 2011</w:t>
      </w:r>
      <w:r w:rsidRPr="002A6867">
        <w:rPr>
          <w:rFonts w:cs="Arial"/>
          <w:i/>
          <w:szCs w:val="22"/>
        </w:rPr>
        <w:fldChar w:fldCharType="end"/>
      </w:r>
      <w:r w:rsidRPr="002A6867">
        <w:rPr>
          <w:rFonts w:cs="Arial"/>
          <w:szCs w:val="22"/>
        </w:rPr>
        <w:t xml:space="preserve"> that shows the text of the law as amended and in force on </w:t>
      </w:r>
      <w:r w:rsidRPr="009D2D20">
        <w:rPr>
          <w:rFonts w:cs="Arial"/>
          <w:szCs w:val="22"/>
        </w:rPr>
        <w:fldChar w:fldCharType="begin"/>
      </w:r>
      <w:r w:rsidR="00883AFA" w:rsidRPr="009D2D20">
        <w:rPr>
          <w:rFonts w:cs="Arial"/>
          <w:szCs w:val="22"/>
        </w:rPr>
        <w:instrText>DOCPROPERTY StartDate \@ "d MMMM yyyy" \* MERGEFORMAT</w:instrText>
      </w:r>
      <w:r w:rsidRPr="009D2D20">
        <w:rPr>
          <w:rFonts w:cs="Arial"/>
          <w:szCs w:val="22"/>
        </w:rPr>
        <w:fldChar w:fldCharType="separate"/>
      </w:r>
      <w:r w:rsidR="009D2D20" w:rsidRPr="009D2D20">
        <w:rPr>
          <w:rFonts w:cs="Arial"/>
          <w:szCs w:val="22"/>
        </w:rPr>
        <w:t>18 October 2023</w:t>
      </w:r>
      <w:r w:rsidRPr="009D2D20">
        <w:rPr>
          <w:rFonts w:cs="Arial"/>
          <w:szCs w:val="22"/>
        </w:rPr>
        <w:fldChar w:fldCharType="end"/>
      </w:r>
      <w:r w:rsidRPr="002A6867">
        <w:rPr>
          <w:rFonts w:cs="Arial"/>
          <w:szCs w:val="22"/>
        </w:rPr>
        <w:t xml:space="preserve"> (the </w:t>
      </w:r>
      <w:r w:rsidRPr="002A6867">
        <w:rPr>
          <w:rFonts w:cs="Arial"/>
          <w:b/>
          <w:i/>
          <w:szCs w:val="22"/>
        </w:rPr>
        <w:t>compilation date</w:t>
      </w:r>
      <w:r w:rsidRPr="002A6867">
        <w:rPr>
          <w:rFonts w:cs="Arial"/>
          <w:szCs w:val="22"/>
        </w:rPr>
        <w:t>).</w:t>
      </w:r>
    </w:p>
    <w:p w14:paraId="4E5F7216" w14:textId="77777777" w:rsidR="00743EA5" w:rsidRPr="002A6867" w:rsidRDefault="00743EA5" w:rsidP="002B2A54">
      <w:pPr>
        <w:spacing w:after="120"/>
        <w:rPr>
          <w:rFonts w:cs="Arial"/>
          <w:szCs w:val="22"/>
        </w:rPr>
      </w:pPr>
      <w:r w:rsidRPr="002A6867">
        <w:rPr>
          <w:rFonts w:cs="Arial"/>
          <w:szCs w:val="22"/>
        </w:rPr>
        <w:t xml:space="preserve">The notes at the end of this compilation (the </w:t>
      </w:r>
      <w:r w:rsidRPr="002A6867">
        <w:rPr>
          <w:rFonts w:cs="Arial"/>
          <w:b/>
          <w:i/>
          <w:szCs w:val="22"/>
        </w:rPr>
        <w:t>endnotes</w:t>
      </w:r>
      <w:r w:rsidRPr="002A6867">
        <w:rPr>
          <w:rFonts w:cs="Arial"/>
          <w:szCs w:val="22"/>
        </w:rPr>
        <w:t>) include information about amending laws and the amendment history of provisions of the compiled law.</w:t>
      </w:r>
    </w:p>
    <w:p w14:paraId="3EA89228" w14:textId="77777777" w:rsidR="00743EA5" w:rsidRPr="002A6867" w:rsidRDefault="00743EA5" w:rsidP="002B2A54">
      <w:pPr>
        <w:tabs>
          <w:tab w:val="left" w:pos="5640"/>
        </w:tabs>
        <w:spacing w:before="120" w:after="120"/>
        <w:rPr>
          <w:rFonts w:cs="Arial"/>
          <w:b/>
          <w:szCs w:val="22"/>
        </w:rPr>
      </w:pPr>
      <w:r w:rsidRPr="002A6867">
        <w:rPr>
          <w:rFonts w:cs="Arial"/>
          <w:b/>
          <w:szCs w:val="22"/>
        </w:rPr>
        <w:t>Uncommenced amendments</w:t>
      </w:r>
    </w:p>
    <w:p w14:paraId="63FBCC0A" w14:textId="1441D012" w:rsidR="00743EA5" w:rsidRPr="002A6867" w:rsidRDefault="00743EA5" w:rsidP="002B2A54">
      <w:pPr>
        <w:spacing w:after="120"/>
        <w:rPr>
          <w:rFonts w:cs="Arial"/>
          <w:szCs w:val="22"/>
        </w:rPr>
      </w:pPr>
      <w:r w:rsidRPr="002A6867">
        <w:rPr>
          <w:rFonts w:cs="Arial"/>
          <w:szCs w:val="22"/>
        </w:rPr>
        <w:t xml:space="preserve">The effect of uncommenced amendments is not shown in the text of the compiled law. Any uncommenced amendments affecting the law are accessible on the </w:t>
      </w:r>
      <w:r w:rsidR="00FB0D2C" w:rsidRPr="002A6867">
        <w:rPr>
          <w:rFonts w:cs="Arial"/>
          <w:szCs w:val="22"/>
        </w:rPr>
        <w:t>Register</w:t>
      </w:r>
      <w:r w:rsidRPr="002A6867">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DCF8EB9" w14:textId="77777777" w:rsidR="00743EA5" w:rsidRPr="002A6867" w:rsidRDefault="00743EA5" w:rsidP="002B2A54">
      <w:pPr>
        <w:spacing w:before="120" w:after="120"/>
        <w:rPr>
          <w:rFonts w:cs="Arial"/>
          <w:b/>
          <w:szCs w:val="22"/>
        </w:rPr>
      </w:pPr>
      <w:r w:rsidRPr="002A6867">
        <w:rPr>
          <w:rFonts w:cs="Arial"/>
          <w:b/>
          <w:szCs w:val="22"/>
        </w:rPr>
        <w:t>Application, saving and transitional provisions for provisions and amendments</w:t>
      </w:r>
    </w:p>
    <w:p w14:paraId="2EA3290C" w14:textId="77777777" w:rsidR="00743EA5" w:rsidRPr="002A6867" w:rsidRDefault="00743EA5" w:rsidP="002B2A54">
      <w:pPr>
        <w:spacing w:after="120"/>
        <w:rPr>
          <w:rFonts w:cs="Arial"/>
          <w:szCs w:val="22"/>
        </w:rPr>
      </w:pPr>
      <w:r w:rsidRPr="002A6867">
        <w:rPr>
          <w:rFonts w:cs="Arial"/>
          <w:szCs w:val="22"/>
        </w:rPr>
        <w:t>If the operation of a provision or amendment of the compiled law is affected by an application, saving or transitional provision that is not included in this compilation, details are included in the endnotes.</w:t>
      </w:r>
    </w:p>
    <w:p w14:paraId="446A8308" w14:textId="77777777" w:rsidR="00743EA5" w:rsidRPr="002A6867" w:rsidRDefault="00743EA5" w:rsidP="002B2A54">
      <w:pPr>
        <w:spacing w:after="120"/>
        <w:rPr>
          <w:rFonts w:cs="Arial"/>
          <w:b/>
          <w:szCs w:val="22"/>
        </w:rPr>
      </w:pPr>
      <w:r w:rsidRPr="002A6867">
        <w:rPr>
          <w:rFonts w:cs="Arial"/>
          <w:b/>
          <w:szCs w:val="22"/>
        </w:rPr>
        <w:t>Editorial changes</w:t>
      </w:r>
    </w:p>
    <w:p w14:paraId="4531A34C" w14:textId="77777777" w:rsidR="00743EA5" w:rsidRPr="002A6867" w:rsidRDefault="00743EA5" w:rsidP="002B2A54">
      <w:pPr>
        <w:spacing w:after="120"/>
        <w:rPr>
          <w:rFonts w:cs="Arial"/>
          <w:szCs w:val="22"/>
        </w:rPr>
      </w:pPr>
      <w:r w:rsidRPr="002A6867">
        <w:rPr>
          <w:rFonts w:cs="Arial"/>
          <w:szCs w:val="22"/>
        </w:rPr>
        <w:t>For more information about any editorial changes made in this compilation, see the endnotes.</w:t>
      </w:r>
    </w:p>
    <w:p w14:paraId="1C5268D6" w14:textId="77777777" w:rsidR="00743EA5" w:rsidRPr="002A6867" w:rsidRDefault="00743EA5" w:rsidP="002B2A54">
      <w:pPr>
        <w:spacing w:before="120" w:after="120"/>
        <w:rPr>
          <w:rFonts w:cs="Arial"/>
          <w:b/>
          <w:szCs w:val="22"/>
        </w:rPr>
      </w:pPr>
      <w:r w:rsidRPr="002A6867">
        <w:rPr>
          <w:rFonts w:cs="Arial"/>
          <w:b/>
          <w:szCs w:val="22"/>
        </w:rPr>
        <w:t>Modifications</w:t>
      </w:r>
    </w:p>
    <w:p w14:paraId="208CA57F" w14:textId="0268C3E2" w:rsidR="00743EA5" w:rsidRPr="002A6867" w:rsidRDefault="00743EA5" w:rsidP="002B2A54">
      <w:pPr>
        <w:spacing w:after="120"/>
        <w:rPr>
          <w:rFonts w:cs="Arial"/>
          <w:szCs w:val="22"/>
        </w:rPr>
      </w:pPr>
      <w:r w:rsidRPr="002A686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EB5C51D" w14:textId="07470645" w:rsidR="00743EA5" w:rsidRPr="002A6867" w:rsidRDefault="00743EA5" w:rsidP="002B2A54">
      <w:pPr>
        <w:spacing w:before="80" w:after="120"/>
        <w:rPr>
          <w:rFonts w:cs="Arial"/>
          <w:b/>
          <w:szCs w:val="22"/>
        </w:rPr>
      </w:pPr>
      <w:r w:rsidRPr="002A6867">
        <w:rPr>
          <w:rFonts w:cs="Arial"/>
          <w:b/>
          <w:szCs w:val="22"/>
        </w:rPr>
        <w:t>Self</w:t>
      </w:r>
      <w:r w:rsidR="000B2679">
        <w:rPr>
          <w:rFonts w:cs="Arial"/>
          <w:b/>
          <w:szCs w:val="22"/>
        </w:rPr>
        <w:noBreakHyphen/>
      </w:r>
      <w:r w:rsidRPr="002A6867">
        <w:rPr>
          <w:rFonts w:cs="Arial"/>
          <w:b/>
          <w:szCs w:val="22"/>
        </w:rPr>
        <w:t>repealing provisions</w:t>
      </w:r>
    </w:p>
    <w:p w14:paraId="2E57CA6B" w14:textId="77777777" w:rsidR="00743EA5" w:rsidRPr="002A6867" w:rsidRDefault="00743EA5" w:rsidP="002B2A54">
      <w:pPr>
        <w:spacing w:after="120"/>
        <w:rPr>
          <w:rFonts w:cs="Arial"/>
          <w:szCs w:val="22"/>
        </w:rPr>
      </w:pPr>
      <w:r w:rsidRPr="002A6867">
        <w:rPr>
          <w:rFonts w:cs="Arial"/>
          <w:szCs w:val="22"/>
        </w:rPr>
        <w:t>If a provision of the compiled law has been repealed in accordance with a provision of the law, details are included in the endnotes.</w:t>
      </w:r>
    </w:p>
    <w:p w14:paraId="78FD3F63" w14:textId="77777777" w:rsidR="00743EA5" w:rsidRPr="002A6867" w:rsidRDefault="00743EA5" w:rsidP="002B2A54">
      <w:pPr>
        <w:pStyle w:val="Header"/>
        <w:tabs>
          <w:tab w:val="clear" w:pos="4150"/>
          <w:tab w:val="clear" w:pos="8307"/>
        </w:tabs>
      </w:pPr>
      <w:r w:rsidRPr="000B2679">
        <w:rPr>
          <w:rStyle w:val="CharChapNo"/>
        </w:rPr>
        <w:t xml:space="preserve"> </w:t>
      </w:r>
      <w:r w:rsidRPr="000B2679">
        <w:rPr>
          <w:rStyle w:val="CharChapText"/>
        </w:rPr>
        <w:t xml:space="preserve"> </w:t>
      </w:r>
    </w:p>
    <w:p w14:paraId="2675B4F9" w14:textId="77777777" w:rsidR="00743EA5" w:rsidRPr="002A6867" w:rsidRDefault="00743EA5" w:rsidP="002B2A54">
      <w:pPr>
        <w:pStyle w:val="Header"/>
        <w:tabs>
          <w:tab w:val="clear" w:pos="4150"/>
          <w:tab w:val="clear" w:pos="8307"/>
        </w:tabs>
      </w:pPr>
      <w:r w:rsidRPr="000B2679">
        <w:rPr>
          <w:rStyle w:val="CharPartNo"/>
        </w:rPr>
        <w:t xml:space="preserve"> </w:t>
      </w:r>
      <w:r w:rsidRPr="000B2679">
        <w:rPr>
          <w:rStyle w:val="CharPartText"/>
        </w:rPr>
        <w:t xml:space="preserve"> </w:t>
      </w:r>
    </w:p>
    <w:p w14:paraId="0CAC7F9D" w14:textId="77777777" w:rsidR="00743EA5" w:rsidRPr="002A6867" w:rsidRDefault="00743EA5" w:rsidP="002B2A54">
      <w:pPr>
        <w:pStyle w:val="Header"/>
        <w:tabs>
          <w:tab w:val="clear" w:pos="4150"/>
          <w:tab w:val="clear" w:pos="8307"/>
        </w:tabs>
      </w:pPr>
      <w:r w:rsidRPr="000B2679">
        <w:rPr>
          <w:rStyle w:val="CharDivNo"/>
        </w:rPr>
        <w:t xml:space="preserve"> </w:t>
      </w:r>
      <w:r w:rsidRPr="000B2679">
        <w:rPr>
          <w:rStyle w:val="CharDivText"/>
        </w:rPr>
        <w:t xml:space="preserve"> </w:t>
      </w:r>
    </w:p>
    <w:p w14:paraId="51DF29A2" w14:textId="77777777" w:rsidR="00FB3DDD" w:rsidRPr="002A6867" w:rsidRDefault="00FB3DDD" w:rsidP="00FB3DDD">
      <w:pPr>
        <w:sectPr w:rsidR="00FB3DDD" w:rsidRPr="002A6867" w:rsidSect="003110E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7294FF9" w14:textId="77777777" w:rsidR="005B5006" w:rsidRPr="002A6867" w:rsidRDefault="005B5006" w:rsidP="00840910">
      <w:pPr>
        <w:rPr>
          <w:sz w:val="36"/>
          <w:szCs w:val="36"/>
        </w:rPr>
      </w:pPr>
      <w:r w:rsidRPr="002A6867">
        <w:rPr>
          <w:sz w:val="36"/>
          <w:szCs w:val="36"/>
        </w:rPr>
        <w:lastRenderedPageBreak/>
        <w:t>Contents</w:t>
      </w:r>
    </w:p>
    <w:p w14:paraId="4205D095" w14:textId="3D3D6174" w:rsidR="00F96945" w:rsidRDefault="002611E1">
      <w:pPr>
        <w:pStyle w:val="TOC2"/>
        <w:rPr>
          <w:rFonts w:asciiTheme="minorHAnsi" w:eastAsiaTheme="minorEastAsia" w:hAnsiTheme="minorHAnsi" w:cstheme="minorBidi"/>
          <w:b w:val="0"/>
          <w:noProof/>
          <w:kern w:val="0"/>
          <w:sz w:val="22"/>
          <w:szCs w:val="22"/>
        </w:rPr>
      </w:pPr>
      <w:r w:rsidRPr="002A6867">
        <w:fldChar w:fldCharType="begin"/>
      </w:r>
      <w:r w:rsidRPr="002A6867">
        <w:instrText xml:space="preserve"> TOC \o "1-9" </w:instrText>
      </w:r>
      <w:r w:rsidRPr="002A6867">
        <w:fldChar w:fldCharType="separate"/>
      </w:r>
      <w:r w:rsidR="00F96945">
        <w:rPr>
          <w:noProof/>
        </w:rPr>
        <w:t>Part 1—Preliminary</w:t>
      </w:r>
      <w:r w:rsidR="00F96945" w:rsidRPr="00F96945">
        <w:rPr>
          <w:b w:val="0"/>
          <w:noProof/>
          <w:sz w:val="18"/>
        </w:rPr>
        <w:tab/>
      </w:r>
      <w:r w:rsidR="00F96945" w:rsidRPr="00F96945">
        <w:rPr>
          <w:b w:val="0"/>
          <w:noProof/>
          <w:sz w:val="18"/>
        </w:rPr>
        <w:fldChar w:fldCharType="begin"/>
      </w:r>
      <w:r w:rsidR="00F96945" w:rsidRPr="00F96945">
        <w:rPr>
          <w:b w:val="0"/>
          <w:noProof/>
          <w:sz w:val="18"/>
        </w:rPr>
        <w:instrText xml:space="preserve"> PAGEREF _Toc149035415 \h </w:instrText>
      </w:r>
      <w:r w:rsidR="00F96945" w:rsidRPr="00F96945">
        <w:rPr>
          <w:b w:val="0"/>
          <w:noProof/>
          <w:sz w:val="18"/>
        </w:rPr>
      </w:r>
      <w:r w:rsidR="00F96945" w:rsidRPr="00F96945">
        <w:rPr>
          <w:b w:val="0"/>
          <w:noProof/>
          <w:sz w:val="18"/>
        </w:rPr>
        <w:fldChar w:fldCharType="separate"/>
      </w:r>
      <w:r w:rsidR="004954E1">
        <w:rPr>
          <w:b w:val="0"/>
          <w:noProof/>
          <w:sz w:val="18"/>
        </w:rPr>
        <w:t>1</w:t>
      </w:r>
      <w:r w:rsidR="00F96945" w:rsidRPr="00F96945">
        <w:rPr>
          <w:b w:val="0"/>
          <w:noProof/>
          <w:sz w:val="18"/>
        </w:rPr>
        <w:fldChar w:fldCharType="end"/>
      </w:r>
    </w:p>
    <w:p w14:paraId="741FB5DF" w14:textId="3370ECE1" w:rsidR="00F96945" w:rsidRDefault="00F96945">
      <w:pPr>
        <w:pStyle w:val="TOC3"/>
        <w:rPr>
          <w:rFonts w:asciiTheme="minorHAnsi" w:eastAsiaTheme="minorEastAsia" w:hAnsiTheme="minorHAnsi" w:cstheme="minorBidi"/>
          <w:b w:val="0"/>
          <w:noProof/>
          <w:kern w:val="0"/>
          <w:szCs w:val="22"/>
        </w:rPr>
      </w:pPr>
      <w:r>
        <w:rPr>
          <w:noProof/>
        </w:rPr>
        <w:t>Division 1—Introduction</w:t>
      </w:r>
      <w:r w:rsidRPr="00F96945">
        <w:rPr>
          <w:b w:val="0"/>
          <w:noProof/>
          <w:sz w:val="18"/>
        </w:rPr>
        <w:tab/>
      </w:r>
      <w:r w:rsidRPr="00F96945">
        <w:rPr>
          <w:b w:val="0"/>
          <w:noProof/>
          <w:sz w:val="18"/>
        </w:rPr>
        <w:fldChar w:fldCharType="begin"/>
      </w:r>
      <w:r w:rsidRPr="00F96945">
        <w:rPr>
          <w:b w:val="0"/>
          <w:noProof/>
          <w:sz w:val="18"/>
        </w:rPr>
        <w:instrText xml:space="preserve"> PAGEREF _Toc149035416 \h </w:instrText>
      </w:r>
      <w:r w:rsidRPr="00F96945">
        <w:rPr>
          <w:b w:val="0"/>
          <w:noProof/>
          <w:sz w:val="18"/>
        </w:rPr>
      </w:r>
      <w:r w:rsidRPr="00F96945">
        <w:rPr>
          <w:b w:val="0"/>
          <w:noProof/>
          <w:sz w:val="18"/>
        </w:rPr>
        <w:fldChar w:fldCharType="separate"/>
      </w:r>
      <w:r w:rsidR="004954E1">
        <w:rPr>
          <w:b w:val="0"/>
          <w:noProof/>
          <w:sz w:val="18"/>
        </w:rPr>
        <w:t>1</w:t>
      </w:r>
      <w:r w:rsidRPr="00F96945">
        <w:rPr>
          <w:b w:val="0"/>
          <w:noProof/>
          <w:sz w:val="18"/>
        </w:rPr>
        <w:fldChar w:fldCharType="end"/>
      </w:r>
    </w:p>
    <w:p w14:paraId="7F9132BB" w14:textId="380094E4" w:rsidR="00F96945" w:rsidRDefault="00F96945">
      <w:pPr>
        <w:pStyle w:val="TOC5"/>
        <w:rPr>
          <w:rFonts w:asciiTheme="minorHAnsi" w:eastAsiaTheme="minorEastAsia" w:hAnsiTheme="minorHAnsi" w:cstheme="minorBidi"/>
          <w:noProof/>
          <w:kern w:val="0"/>
          <w:sz w:val="22"/>
          <w:szCs w:val="22"/>
        </w:rPr>
      </w:pPr>
      <w:r>
        <w:rPr>
          <w:noProof/>
        </w:rPr>
        <w:t>1</w:t>
      </w:r>
      <w:r>
        <w:rPr>
          <w:noProof/>
        </w:rPr>
        <w:tab/>
        <w:t>Short title</w:t>
      </w:r>
      <w:r w:rsidRPr="00F96945">
        <w:rPr>
          <w:noProof/>
        </w:rPr>
        <w:tab/>
      </w:r>
      <w:r w:rsidRPr="00F96945">
        <w:rPr>
          <w:noProof/>
        </w:rPr>
        <w:fldChar w:fldCharType="begin"/>
      </w:r>
      <w:r w:rsidRPr="00F96945">
        <w:rPr>
          <w:noProof/>
        </w:rPr>
        <w:instrText xml:space="preserve"> PAGEREF _Toc149035417 \h </w:instrText>
      </w:r>
      <w:r w:rsidRPr="00F96945">
        <w:rPr>
          <w:noProof/>
        </w:rPr>
      </w:r>
      <w:r w:rsidRPr="00F96945">
        <w:rPr>
          <w:noProof/>
        </w:rPr>
        <w:fldChar w:fldCharType="separate"/>
      </w:r>
      <w:r w:rsidR="004954E1">
        <w:rPr>
          <w:noProof/>
        </w:rPr>
        <w:t>1</w:t>
      </w:r>
      <w:r w:rsidRPr="00F96945">
        <w:rPr>
          <w:noProof/>
        </w:rPr>
        <w:fldChar w:fldCharType="end"/>
      </w:r>
    </w:p>
    <w:p w14:paraId="0054208E" w14:textId="455D72E2" w:rsidR="00F96945" w:rsidRDefault="00F96945">
      <w:pPr>
        <w:pStyle w:val="TOC5"/>
        <w:rPr>
          <w:rFonts w:asciiTheme="minorHAnsi" w:eastAsiaTheme="minorEastAsia" w:hAnsiTheme="minorHAnsi" w:cstheme="minorBidi"/>
          <w:noProof/>
          <w:kern w:val="0"/>
          <w:sz w:val="22"/>
          <w:szCs w:val="22"/>
        </w:rPr>
      </w:pPr>
      <w:r>
        <w:rPr>
          <w:noProof/>
        </w:rPr>
        <w:t>2</w:t>
      </w:r>
      <w:r>
        <w:rPr>
          <w:noProof/>
        </w:rPr>
        <w:tab/>
        <w:t>Commencement</w:t>
      </w:r>
      <w:r w:rsidRPr="00F96945">
        <w:rPr>
          <w:noProof/>
        </w:rPr>
        <w:tab/>
      </w:r>
      <w:r w:rsidRPr="00F96945">
        <w:rPr>
          <w:noProof/>
        </w:rPr>
        <w:fldChar w:fldCharType="begin"/>
      </w:r>
      <w:r w:rsidRPr="00F96945">
        <w:rPr>
          <w:noProof/>
        </w:rPr>
        <w:instrText xml:space="preserve"> PAGEREF _Toc149035418 \h </w:instrText>
      </w:r>
      <w:r w:rsidRPr="00F96945">
        <w:rPr>
          <w:noProof/>
        </w:rPr>
      </w:r>
      <w:r w:rsidRPr="00F96945">
        <w:rPr>
          <w:noProof/>
        </w:rPr>
        <w:fldChar w:fldCharType="separate"/>
      </w:r>
      <w:r w:rsidR="004954E1">
        <w:rPr>
          <w:noProof/>
        </w:rPr>
        <w:t>1</w:t>
      </w:r>
      <w:r w:rsidRPr="00F96945">
        <w:rPr>
          <w:noProof/>
        </w:rPr>
        <w:fldChar w:fldCharType="end"/>
      </w:r>
    </w:p>
    <w:p w14:paraId="36719B5D" w14:textId="6ADEF79A" w:rsidR="00F96945" w:rsidRDefault="00F96945">
      <w:pPr>
        <w:pStyle w:val="TOC3"/>
        <w:rPr>
          <w:rFonts w:asciiTheme="minorHAnsi" w:eastAsiaTheme="minorEastAsia" w:hAnsiTheme="minorHAnsi" w:cstheme="minorBidi"/>
          <w:b w:val="0"/>
          <w:noProof/>
          <w:kern w:val="0"/>
          <w:szCs w:val="22"/>
        </w:rPr>
      </w:pPr>
      <w:r>
        <w:rPr>
          <w:noProof/>
        </w:rPr>
        <w:t>Division 2—Object</w:t>
      </w:r>
      <w:r w:rsidRPr="00F96945">
        <w:rPr>
          <w:b w:val="0"/>
          <w:noProof/>
          <w:sz w:val="18"/>
        </w:rPr>
        <w:tab/>
      </w:r>
      <w:r w:rsidRPr="00F96945">
        <w:rPr>
          <w:b w:val="0"/>
          <w:noProof/>
          <w:sz w:val="18"/>
        </w:rPr>
        <w:fldChar w:fldCharType="begin"/>
      </w:r>
      <w:r w:rsidRPr="00F96945">
        <w:rPr>
          <w:b w:val="0"/>
          <w:noProof/>
          <w:sz w:val="18"/>
        </w:rPr>
        <w:instrText xml:space="preserve"> PAGEREF _Toc149035419 \h </w:instrText>
      </w:r>
      <w:r w:rsidRPr="00F96945">
        <w:rPr>
          <w:b w:val="0"/>
          <w:noProof/>
          <w:sz w:val="18"/>
        </w:rPr>
      </w:r>
      <w:r w:rsidRPr="00F96945">
        <w:rPr>
          <w:b w:val="0"/>
          <w:noProof/>
          <w:sz w:val="18"/>
        </w:rPr>
        <w:fldChar w:fldCharType="separate"/>
      </w:r>
      <w:r w:rsidR="004954E1">
        <w:rPr>
          <w:b w:val="0"/>
          <w:noProof/>
          <w:sz w:val="18"/>
        </w:rPr>
        <w:t>2</w:t>
      </w:r>
      <w:r w:rsidRPr="00F96945">
        <w:rPr>
          <w:b w:val="0"/>
          <w:noProof/>
          <w:sz w:val="18"/>
        </w:rPr>
        <w:fldChar w:fldCharType="end"/>
      </w:r>
    </w:p>
    <w:p w14:paraId="3F6205F8" w14:textId="1D5A9B8B" w:rsidR="00F96945" w:rsidRDefault="00F96945">
      <w:pPr>
        <w:pStyle w:val="TOC5"/>
        <w:rPr>
          <w:rFonts w:asciiTheme="minorHAnsi" w:eastAsiaTheme="minorEastAsia" w:hAnsiTheme="minorHAnsi" w:cstheme="minorBidi"/>
          <w:noProof/>
          <w:kern w:val="0"/>
          <w:sz w:val="22"/>
          <w:szCs w:val="22"/>
        </w:rPr>
      </w:pPr>
      <w:r>
        <w:rPr>
          <w:noProof/>
        </w:rPr>
        <w:t>3</w:t>
      </w:r>
      <w:r>
        <w:rPr>
          <w:noProof/>
        </w:rPr>
        <w:tab/>
        <w:t>Object</w:t>
      </w:r>
      <w:r w:rsidRPr="00F96945">
        <w:rPr>
          <w:noProof/>
        </w:rPr>
        <w:tab/>
      </w:r>
      <w:r w:rsidRPr="00F96945">
        <w:rPr>
          <w:noProof/>
        </w:rPr>
        <w:fldChar w:fldCharType="begin"/>
      </w:r>
      <w:r w:rsidRPr="00F96945">
        <w:rPr>
          <w:noProof/>
        </w:rPr>
        <w:instrText xml:space="preserve"> PAGEREF _Toc149035420 \h </w:instrText>
      </w:r>
      <w:r w:rsidRPr="00F96945">
        <w:rPr>
          <w:noProof/>
        </w:rPr>
      </w:r>
      <w:r w:rsidRPr="00F96945">
        <w:rPr>
          <w:noProof/>
        </w:rPr>
        <w:fldChar w:fldCharType="separate"/>
      </w:r>
      <w:r w:rsidR="004954E1">
        <w:rPr>
          <w:noProof/>
        </w:rPr>
        <w:t>2</w:t>
      </w:r>
      <w:r w:rsidRPr="00F96945">
        <w:rPr>
          <w:noProof/>
        </w:rPr>
        <w:fldChar w:fldCharType="end"/>
      </w:r>
    </w:p>
    <w:p w14:paraId="2E8BD263" w14:textId="055EC73F" w:rsidR="00F96945" w:rsidRDefault="00F96945">
      <w:pPr>
        <w:pStyle w:val="TOC3"/>
        <w:rPr>
          <w:rFonts w:asciiTheme="minorHAnsi" w:eastAsiaTheme="minorEastAsia" w:hAnsiTheme="minorHAnsi" w:cstheme="minorBidi"/>
          <w:b w:val="0"/>
          <w:noProof/>
          <w:kern w:val="0"/>
          <w:szCs w:val="22"/>
        </w:rPr>
      </w:pPr>
      <w:r>
        <w:rPr>
          <w:noProof/>
        </w:rPr>
        <w:t>Division 3—Interpretation</w:t>
      </w:r>
      <w:r w:rsidRPr="00F96945">
        <w:rPr>
          <w:b w:val="0"/>
          <w:noProof/>
          <w:sz w:val="18"/>
        </w:rPr>
        <w:tab/>
      </w:r>
      <w:r w:rsidRPr="00F96945">
        <w:rPr>
          <w:b w:val="0"/>
          <w:noProof/>
          <w:sz w:val="18"/>
        </w:rPr>
        <w:fldChar w:fldCharType="begin"/>
      </w:r>
      <w:r w:rsidRPr="00F96945">
        <w:rPr>
          <w:b w:val="0"/>
          <w:noProof/>
          <w:sz w:val="18"/>
        </w:rPr>
        <w:instrText xml:space="preserve"> PAGEREF _Toc149035421 \h </w:instrText>
      </w:r>
      <w:r w:rsidRPr="00F96945">
        <w:rPr>
          <w:b w:val="0"/>
          <w:noProof/>
          <w:sz w:val="18"/>
        </w:rPr>
      </w:r>
      <w:r w:rsidRPr="00F96945">
        <w:rPr>
          <w:b w:val="0"/>
          <w:noProof/>
          <w:sz w:val="18"/>
        </w:rPr>
        <w:fldChar w:fldCharType="separate"/>
      </w:r>
      <w:r w:rsidR="004954E1">
        <w:rPr>
          <w:b w:val="0"/>
          <w:noProof/>
          <w:sz w:val="18"/>
        </w:rPr>
        <w:t>3</w:t>
      </w:r>
      <w:r w:rsidRPr="00F96945">
        <w:rPr>
          <w:b w:val="0"/>
          <w:noProof/>
          <w:sz w:val="18"/>
        </w:rPr>
        <w:fldChar w:fldCharType="end"/>
      </w:r>
    </w:p>
    <w:p w14:paraId="4512EAE5" w14:textId="643ABB4F" w:rsidR="00F96945" w:rsidRDefault="00F96945">
      <w:pPr>
        <w:pStyle w:val="TOC4"/>
        <w:rPr>
          <w:rFonts w:asciiTheme="minorHAnsi" w:eastAsiaTheme="minorEastAsia" w:hAnsiTheme="minorHAnsi" w:cstheme="minorBidi"/>
          <w:b w:val="0"/>
          <w:noProof/>
          <w:kern w:val="0"/>
          <w:sz w:val="22"/>
          <w:szCs w:val="22"/>
        </w:rPr>
      </w:pPr>
      <w:r>
        <w:rPr>
          <w:noProof/>
        </w:rPr>
        <w:t>Subdivision 1—Definitions</w:t>
      </w:r>
      <w:r w:rsidRPr="00F96945">
        <w:rPr>
          <w:b w:val="0"/>
          <w:noProof/>
          <w:sz w:val="18"/>
        </w:rPr>
        <w:tab/>
      </w:r>
      <w:r w:rsidRPr="00F96945">
        <w:rPr>
          <w:b w:val="0"/>
          <w:noProof/>
          <w:sz w:val="18"/>
        </w:rPr>
        <w:fldChar w:fldCharType="begin"/>
      </w:r>
      <w:r w:rsidRPr="00F96945">
        <w:rPr>
          <w:b w:val="0"/>
          <w:noProof/>
          <w:sz w:val="18"/>
        </w:rPr>
        <w:instrText xml:space="preserve"> PAGEREF _Toc149035422 \h </w:instrText>
      </w:r>
      <w:r w:rsidRPr="00F96945">
        <w:rPr>
          <w:b w:val="0"/>
          <w:noProof/>
          <w:sz w:val="18"/>
        </w:rPr>
      </w:r>
      <w:r w:rsidRPr="00F96945">
        <w:rPr>
          <w:b w:val="0"/>
          <w:noProof/>
          <w:sz w:val="18"/>
        </w:rPr>
        <w:fldChar w:fldCharType="separate"/>
      </w:r>
      <w:r w:rsidR="004954E1">
        <w:rPr>
          <w:b w:val="0"/>
          <w:noProof/>
          <w:sz w:val="18"/>
        </w:rPr>
        <w:t>3</w:t>
      </w:r>
      <w:r w:rsidRPr="00F96945">
        <w:rPr>
          <w:b w:val="0"/>
          <w:noProof/>
          <w:sz w:val="18"/>
        </w:rPr>
        <w:fldChar w:fldCharType="end"/>
      </w:r>
    </w:p>
    <w:p w14:paraId="01CA1F3F" w14:textId="345075AC" w:rsidR="00F96945" w:rsidRDefault="00F96945">
      <w:pPr>
        <w:pStyle w:val="TOC5"/>
        <w:rPr>
          <w:rFonts w:asciiTheme="minorHAnsi" w:eastAsiaTheme="minorEastAsia" w:hAnsiTheme="minorHAnsi" w:cstheme="minorBidi"/>
          <w:noProof/>
          <w:kern w:val="0"/>
          <w:sz w:val="22"/>
          <w:szCs w:val="22"/>
        </w:rPr>
      </w:pPr>
      <w:r>
        <w:rPr>
          <w:noProof/>
        </w:rPr>
        <w:t>4</w:t>
      </w:r>
      <w:r>
        <w:rPr>
          <w:noProof/>
        </w:rPr>
        <w:tab/>
        <w:t>Definitions</w:t>
      </w:r>
      <w:r w:rsidRPr="00F96945">
        <w:rPr>
          <w:noProof/>
        </w:rPr>
        <w:tab/>
      </w:r>
      <w:r w:rsidRPr="00F96945">
        <w:rPr>
          <w:noProof/>
        </w:rPr>
        <w:fldChar w:fldCharType="begin"/>
      </w:r>
      <w:r w:rsidRPr="00F96945">
        <w:rPr>
          <w:noProof/>
        </w:rPr>
        <w:instrText xml:space="preserve"> PAGEREF _Toc149035423 \h </w:instrText>
      </w:r>
      <w:r w:rsidRPr="00F96945">
        <w:rPr>
          <w:noProof/>
        </w:rPr>
      </w:r>
      <w:r w:rsidRPr="00F96945">
        <w:rPr>
          <w:noProof/>
        </w:rPr>
        <w:fldChar w:fldCharType="separate"/>
      </w:r>
      <w:r w:rsidR="004954E1">
        <w:rPr>
          <w:noProof/>
        </w:rPr>
        <w:t>3</w:t>
      </w:r>
      <w:r w:rsidRPr="00F96945">
        <w:rPr>
          <w:noProof/>
        </w:rPr>
        <w:fldChar w:fldCharType="end"/>
      </w:r>
    </w:p>
    <w:p w14:paraId="421D7560" w14:textId="758B800F" w:rsidR="00F96945" w:rsidRDefault="00F96945">
      <w:pPr>
        <w:pStyle w:val="TOC4"/>
        <w:rPr>
          <w:rFonts w:asciiTheme="minorHAnsi" w:eastAsiaTheme="minorEastAsia" w:hAnsiTheme="minorHAnsi" w:cstheme="minorBidi"/>
          <w:b w:val="0"/>
          <w:noProof/>
          <w:kern w:val="0"/>
          <w:sz w:val="22"/>
          <w:szCs w:val="22"/>
        </w:rPr>
      </w:pPr>
      <w:r>
        <w:rPr>
          <w:noProof/>
        </w:rPr>
        <w:t>Subdivision 2—Other important terms</w:t>
      </w:r>
      <w:r w:rsidRPr="00F96945">
        <w:rPr>
          <w:b w:val="0"/>
          <w:noProof/>
          <w:sz w:val="18"/>
        </w:rPr>
        <w:tab/>
      </w:r>
      <w:r w:rsidRPr="00F96945">
        <w:rPr>
          <w:b w:val="0"/>
          <w:noProof/>
          <w:sz w:val="18"/>
        </w:rPr>
        <w:fldChar w:fldCharType="begin"/>
      </w:r>
      <w:r w:rsidRPr="00F96945">
        <w:rPr>
          <w:b w:val="0"/>
          <w:noProof/>
          <w:sz w:val="18"/>
        </w:rPr>
        <w:instrText xml:space="preserve"> PAGEREF _Toc149035424 \h </w:instrText>
      </w:r>
      <w:r w:rsidRPr="00F96945">
        <w:rPr>
          <w:b w:val="0"/>
          <w:noProof/>
          <w:sz w:val="18"/>
        </w:rPr>
      </w:r>
      <w:r w:rsidRPr="00F96945">
        <w:rPr>
          <w:b w:val="0"/>
          <w:noProof/>
          <w:sz w:val="18"/>
        </w:rPr>
        <w:fldChar w:fldCharType="separate"/>
      </w:r>
      <w:r w:rsidR="004954E1">
        <w:rPr>
          <w:b w:val="0"/>
          <w:noProof/>
          <w:sz w:val="18"/>
        </w:rPr>
        <w:t>10</w:t>
      </w:r>
      <w:r w:rsidRPr="00F96945">
        <w:rPr>
          <w:b w:val="0"/>
          <w:noProof/>
          <w:sz w:val="18"/>
        </w:rPr>
        <w:fldChar w:fldCharType="end"/>
      </w:r>
    </w:p>
    <w:p w14:paraId="7F2CB446" w14:textId="78BE361B" w:rsidR="00F96945" w:rsidRDefault="00F96945">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801823">
        <w:rPr>
          <w:i/>
          <w:noProof/>
        </w:rPr>
        <w:t>person conducting a business or undertaking</w:t>
      </w:r>
      <w:r w:rsidRPr="00F96945">
        <w:rPr>
          <w:noProof/>
        </w:rPr>
        <w:tab/>
      </w:r>
      <w:r w:rsidRPr="00F96945">
        <w:rPr>
          <w:noProof/>
        </w:rPr>
        <w:fldChar w:fldCharType="begin"/>
      </w:r>
      <w:r w:rsidRPr="00F96945">
        <w:rPr>
          <w:noProof/>
        </w:rPr>
        <w:instrText xml:space="preserve"> PAGEREF _Toc149035425 \h </w:instrText>
      </w:r>
      <w:r w:rsidRPr="00F96945">
        <w:rPr>
          <w:noProof/>
        </w:rPr>
      </w:r>
      <w:r w:rsidRPr="00F96945">
        <w:rPr>
          <w:noProof/>
        </w:rPr>
        <w:fldChar w:fldCharType="separate"/>
      </w:r>
      <w:r w:rsidR="004954E1">
        <w:rPr>
          <w:noProof/>
        </w:rPr>
        <w:t>10</w:t>
      </w:r>
      <w:r w:rsidRPr="00F96945">
        <w:rPr>
          <w:noProof/>
        </w:rPr>
        <w:fldChar w:fldCharType="end"/>
      </w:r>
    </w:p>
    <w:p w14:paraId="710CCE73" w14:textId="7E879809" w:rsidR="00F96945" w:rsidRDefault="00F96945">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801823">
        <w:rPr>
          <w:i/>
          <w:noProof/>
        </w:rPr>
        <w:t>supply</w:t>
      </w:r>
      <w:r w:rsidRPr="00F96945">
        <w:rPr>
          <w:noProof/>
        </w:rPr>
        <w:tab/>
      </w:r>
      <w:r w:rsidRPr="00F96945">
        <w:rPr>
          <w:noProof/>
        </w:rPr>
        <w:fldChar w:fldCharType="begin"/>
      </w:r>
      <w:r w:rsidRPr="00F96945">
        <w:rPr>
          <w:noProof/>
        </w:rPr>
        <w:instrText xml:space="preserve"> PAGEREF _Toc149035426 \h </w:instrText>
      </w:r>
      <w:r w:rsidRPr="00F96945">
        <w:rPr>
          <w:noProof/>
        </w:rPr>
      </w:r>
      <w:r w:rsidRPr="00F96945">
        <w:rPr>
          <w:noProof/>
        </w:rPr>
        <w:fldChar w:fldCharType="separate"/>
      </w:r>
      <w:r w:rsidR="004954E1">
        <w:rPr>
          <w:noProof/>
        </w:rPr>
        <w:t>11</w:t>
      </w:r>
      <w:r w:rsidRPr="00F96945">
        <w:rPr>
          <w:noProof/>
        </w:rPr>
        <w:fldChar w:fldCharType="end"/>
      </w:r>
    </w:p>
    <w:p w14:paraId="1358F6B5" w14:textId="6C36C0E8" w:rsidR="00F96945" w:rsidRDefault="00F96945">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801823">
        <w:rPr>
          <w:i/>
          <w:noProof/>
        </w:rPr>
        <w:t>worker</w:t>
      </w:r>
      <w:r w:rsidRPr="00F96945">
        <w:rPr>
          <w:noProof/>
        </w:rPr>
        <w:tab/>
      </w:r>
      <w:r w:rsidRPr="00F96945">
        <w:rPr>
          <w:noProof/>
        </w:rPr>
        <w:fldChar w:fldCharType="begin"/>
      </w:r>
      <w:r w:rsidRPr="00F96945">
        <w:rPr>
          <w:noProof/>
        </w:rPr>
        <w:instrText xml:space="preserve"> PAGEREF _Toc149035427 \h </w:instrText>
      </w:r>
      <w:r w:rsidRPr="00F96945">
        <w:rPr>
          <w:noProof/>
        </w:rPr>
      </w:r>
      <w:r w:rsidRPr="00F96945">
        <w:rPr>
          <w:noProof/>
        </w:rPr>
        <w:fldChar w:fldCharType="separate"/>
      </w:r>
      <w:r w:rsidR="004954E1">
        <w:rPr>
          <w:noProof/>
        </w:rPr>
        <w:t>12</w:t>
      </w:r>
      <w:r w:rsidRPr="00F96945">
        <w:rPr>
          <w:noProof/>
        </w:rPr>
        <w:fldChar w:fldCharType="end"/>
      </w:r>
    </w:p>
    <w:p w14:paraId="56FD4B01" w14:textId="32321EB1" w:rsidR="00F96945" w:rsidRDefault="00F96945">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801823">
        <w:rPr>
          <w:i/>
          <w:noProof/>
        </w:rPr>
        <w:t>workplace</w:t>
      </w:r>
      <w:r w:rsidRPr="00F96945">
        <w:rPr>
          <w:noProof/>
        </w:rPr>
        <w:tab/>
      </w:r>
      <w:r w:rsidRPr="00F96945">
        <w:rPr>
          <w:noProof/>
        </w:rPr>
        <w:fldChar w:fldCharType="begin"/>
      </w:r>
      <w:r w:rsidRPr="00F96945">
        <w:rPr>
          <w:noProof/>
        </w:rPr>
        <w:instrText xml:space="preserve"> PAGEREF _Toc149035428 \h </w:instrText>
      </w:r>
      <w:r w:rsidRPr="00F96945">
        <w:rPr>
          <w:noProof/>
        </w:rPr>
      </w:r>
      <w:r w:rsidRPr="00F96945">
        <w:rPr>
          <w:noProof/>
        </w:rPr>
        <w:fldChar w:fldCharType="separate"/>
      </w:r>
      <w:r w:rsidR="004954E1">
        <w:rPr>
          <w:noProof/>
        </w:rPr>
        <w:t>15</w:t>
      </w:r>
      <w:r w:rsidRPr="00F96945">
        <w:rPr>
          <w:noProof/>
        </w:rPr>
        <w:fldChar w:fldCharType="end"/>
      </w:r>
    </w:p>
    <w:p w14:paraId="4E33499E" w14:textId="1CBDBDA4" w:rsidR="00F96945" w:rsidRDefault="00F96945">
      <w:pPr>
        <w:pStyle w:val="TOC5"/>
        <w:rPr>
          <w:rFonts w:asciiTheme="minorHAnsi" w:eastAsiaTheme="minorEastAsia" w:hAnsiTheme="minorHAnsi" w:cstheme="minorBidi"/>
          <w:noProof/>
          <w:kern w:val="0"/>
          <w:sz w:val="22"/>
          <w:szCs w:val="22"/>
        </w:rPr>
      </w:pPr>
      <w:r>
        <w:rPr>
          <w:noProof/>
        </w:rPr>
        <w:t>9</w:t>
      </w:r>
      <w:r>
        <w:rPr>
          <w:noProof/>
        </w:rPr>
        <w:tab/>
        <w:t>Examples and notes</w:t>
      </w:r>
      <w:r w:rsidRPr="00F96945">
        <w:rPr>
          <w:noProof/>
        </w:rPr>
        <w:tab/>
      </w:r>
      <w:r w:rsidRPr="00F96945">
        <w:rPr>
          <w:noProof/>
        </w:rPr>
        <w:fldChar w:fldCharType="begin"/>
      </w:r>
      <w:r w:rsidRPr="00F96945">
        <w:rPr>
          <w:noProof/>
        </w:rPr>
        <w:instrText xml:space="preserve"> PAGEREF _Toc149035429 \h </w:instrText>
      </w:r>
      <w:r w:rsidRPr="00F96945">
        <w:rPr>
          <w:noProof/>
        </w:rPr>
      </w:r>
      <w:r w:rsidRPr="00F96945">
        <w:rPr>
          <w:noProof/>
        </w:rPr>
        <w:fldChar w:fldCharType="separate"/>
      </w:r>
      <w:r w:rsidR="004954E1">
        <w:rPr>
          <w:noProof/>
        </w:rPr>
        <w:t>16</w:t>
      </w:r>
      <w:r w:rsidRPr="00F96945">
        <w:rPr>
          <w:noProof/>
        </w:rPr>
        <w:fldChar w:fldCharType="end"/>
      </w:r>
    </w:p>
    <w:p w14:paraId="209C0D97" w14:textId="291BF575" w:rsidR="00F96945" w:rsidRDefault="00F96945">
      <w:pPr>
        <w:pStyle w:val="TOC3"/>
        <w:rPr>
          <w:rFonts w:asciiTheme="minorHAnsi" w:eastAsiaTheme="minorEastAsia" w:hAnsiTheme="minorHAnsi" w:cstheme="minorBidi"/>
          <w:b w:val="0"/>
          <w:noProof/>
          <w:kern w:val="0"/>
          <w:szCs w:val="22"/>
        </w:rPr>
      </w:pPr>
      <w:r>
        <w:rPr>
          <w:noProof/>
        </w:rPr>
        <w:t>Division 4—Application of Act</w:t>
      </w:r>
      <w:r w:rsidRPr="00F96945">
        <w:rPr>
          <w:b w:val="0"/>
          <w:noProof/>
          <w:sz w:val="18"/>
        </w:rPr>
        <w:tab/>
      </w:r>
      <w:r w:rsidRPr="00F96945">
        <w:rPr>
          <w:b w:val="0"/>
          <w:noProof/>
          <w:sz w:val="18"/>
        </w:rPr>
        <w:fldChar w:fldCharType="begin"/>
      </w:r>
      <w:r w:rsidRPr="00F96945">
        <w:rPr>
          <w:b w:val="0"/>
          <w:noProof/>
          <w:sz w:val="18"/>
        </w:rPr>
        <w:instrText xml:space="preserve"> PAGEREF _Toc149035430 \h </w:instrText>
      </w:r>
      <w:r w:rsidRPr="00F96945">
        <w:rPr>
          <w:b w:val="0"/>
          <w:noProof/>
          <w:sz w:val="18"/>
        </w:rPr>
      </w:r>
      <w:r w:rsidRPr="00F96945">
        <w:rPr>
          <w:b w:val="0"/>
          <w:noProof/>
          <w:sz w:val="18"/>
        </w:rPr>
        <w:fldChar w:fldCharType="separate"/>
      </w:r>
      <w:r w:rsidR="004954E1">
        <w:rPr>
          <w:b w:val="0"/>
          <w:noProof/>
          <w:sz w:val="18"/>
        </w:rPr>
        <w:t>17</w:t>
      </w:r>
      <w:r w:rsidRPr="00F96945">
        <w:rPr>
          <w:b w:val="0"/>
          <w:noProof/>
          <w:sz w:val="18"/>
        </w:rPr>
        <w:fldChar w:fldCharType="end"/>
      </w:r>
    </w:p>
    <w:p w14:paraId="1DC20F82" w14:textId="2B1FB430" w:rsidR="00F96945" w:rsidRDefault="00F96945">
      <w:pPr>
        <w:pStyle w:val="TOC5"/>
        <w:rPr>
          <w:rFonts w:asciiTheme="minorHAnsi" w:eastAsiaTheme="minorEastAsia" w:hAnsiTheme="minorHAnsi" w:cstheme="minorBidi"/>
          <w:noProof/>
          <w:kern w:val="0"/>
          <w:sz w:val="22"/>
          <w:szCs w:val="22"/>
        </w:rPr>
      </w:pPr>
      <w:r>
        <w:rPr>
          <w:noProof/>
        </w:rPr>
        <w:t>10</w:t>
      </w:r>
      <w:r>
        <w:rPr>
          <w:noProof/>
        </w:rPr>
        <w:tab/>
        <w:t>Act binds the Commonwealth</w:t>
      </w:r>
      <w:r w:rsidRPr="00F96945">
        <w:rPr>
          <w:noProof/>
        </w:rPr>
        <w:tab/>
      </w:r>
      <w:r w:rsidRPr="00F96945">
        <w:rPr>
          <w:noProof/>
        </w:rPr>
        <w:fldChar w:fldCharType="begin"/>
      </w:r>
      <w:r w:rsidRPr="00F96945">
        <w:rPr>
          <w:noProof/>
        </w:rPr>
        <w:instrText xml:space="preserve"> PAGEREF _Toc149035431 \h </w:instrText>
      </w:r>
      <w:r w:rsidRPr="00F96945">
        <w:rPr>
          <w:noProof/>
        </w:rPr>
      </w:r>
      <w:r w:rsidRPr="00F96945">
        <w:rPr>
          <w:noProof/>
        </w:rPr>
        <w:fldChar w:fldCharType="separate"/>
      </w:r>
      <w:r w:rsidR="004954E1">
        <w:rPr>
          <w:noProof/>
        </w:rPr>
        <w:t>17</w:t>
      </w:r>
      <w:r w:rsidRPr="00F96945">
        <w:rPr>
          <w:noProof/>
        </w:rPr>
        <w:fldChar w:fldCharType="end"/>
      </w:r>
    </w:p>
    <w:p w14:paraId="38D9A3CD" w14:textId="7A093120" w:rsidR="00F96945" w:rsidRDefault="00F96945">
      <w:pPr>
        <w:pStyle w:val="TOC5"/>
        <w:rPr>
          <w:rFonts w:asciiTheme="minorHAnsi" w:eastAsiaTheme="minorEastAsia" w:hAnsiTheme="minorHAnsi" w:cstheme="minorBidi"/>
          <w:noProof/>
          <w:kern w:val="0"/>
          <w:sz w:val="22"/>
          <w:szCs w:val="22"/>
        </w:rPr>
      </w:pPr>
      <w:r>
        <w:rPr>
          <w:noProof/>
        </w:rPr>
        <w:t>11</w:t>
      </w:r>
      <w:r>
        <w:rPr>
          <w:noProof/>
        </w:rPr>
        <w:tab/>
        <w:t>Extraterritorial application</w:t>
      </w:r>
      <w:bookmarkStart w:id="0" w:name="_GoBack"/>
      <w:bookmarkEnd w:id="0"/>
      <w:r w:rsidRPr="00F96945">
        <w:rPr>
          <w:noProof/>
        </w:rPr>
        <w:tab/>
      </w:r>
      <w:r w:rsidRPr="00F96945">
        <w:rPr>
          <w:noProof/>
        </w:rPr>
        <w:fldChar w:fldCharType="begin"/>
      </w:r>
      <w:r w:rsidRPr="00F96945">
        <w:rPr>
          <w:noProof/>
        </w:rPr>
        <w:instrText xml:space="preserve"> PAGEREF _Toc149035432 \h </w:instrText>
      </w:r>
      <w:r w:rsidRPr="00F96945">
        <w:rPr>
          <w:noProof/>
        </w:rPr>
      </w:r>
      <w:r w:rsidRPr="00F96945">
        <w:rPr>
          <w:noProof/>
        </w:rPr>
        <w:fldChar w:fldCharType="separate"/>
      </w:r>
      <w:r w:rsidR="004954E1">
        <w:rPr>
          <w:noProof/>
        </w:rPr>
        <w:t>17</w:t>
      </w:r>
      <w:r w:rsidRPr="00F96945">
        <w:rPr>
          <w:noProof/>
        </w:rPr>
        <w:fldChar w:fldCharType="end"/>
      </w:r>
    </w:p>
    <w:p w14:paraId="106DC472" w14:textId="3F3DC259" w:rsidR="00F96945" w:rsidRDefault="00F96945">
      <w:pPr>
        <w:pStyle w:val="TOC5"/>
        <w:rPr>
          <w:rFonts w:asciiTheme="minorHAnsi" w:eastAsiaTheme="minorEastAsia" w:hAnsiTheme="minorHAnsi" w:cstheme="minorBidi"/>
          <w:noProof/>
          <w:kern w:val="0"/>
          <w:sz w:val="22"/>
          <w:szCs w:val="22"/>
        </w:rPr>
      </w:pPr>
      <w:r>
        <w:rPr>
          <w:noProof/>
        </w:rPr>
        <w:t>12</w:t>
      </w:r>
      <w:r>
        <w:rPr>
          <w:noProof/>
        </w:rPr>
        <w:tab/>
        <w:t>Scope</w:t>
      </w:r>
      <w:r w:rsidRPr="00F96945">
        <w:rPr>
          <w:noProof/>
        </w:rPr>
        <w:tab/>
      </w:r>
      <w:r w:rsidRPr="00F96945">
        <w:rPr>
          <w:noProof/>
        </w:rPr>
        <w:fldChar w:fldCharType="begin"/>
      </w:r>
      <w:r w:rsidRPr="00F96945">
        <w:rPr>
          <w:noProof/>
        </w:rPr>
        <w:instrText xml:space="preserve"> PAGEREF _Toc149035433 \h </w:instrText>
      </w:r>
      <w:r w:rsidRPr="00F96945">
        <w:rPr>
          <w:noProof/>
        </w:rPr>
      </w:r>
      <w:r w:rsidRPr="00F96945">
        <w:rPr>
          <w:noProof/>
        </w:rPr>
        <w:fldChar w:fldCharType="separate"/>
      </w:r>
      <w:r w:rsidR="004954E1">
        <w:rPr>
          <w:noProof/>
        </w:rPr>
        <w:t>17</w:t>
      </w:r>
      <w:r w:rsidRPr="00F96945">
        <w:rPr>
          <w:noProof/>
        </w:rPr>
        <w:fldChar w:fldCharType="end"/>
      </w:r>
    </w:p>
    <w:p w14:paraId="5E15FC24" w14:textId="539C5519" w:rsidR="00F96945" w:rsidRDefault="00F96945">
      <w:pPr>
        <w:pStyle w:val="TOC5"/>
        <w:rPr>
          <w:rFonts w:asciiTheme="minorHAnsi" w:eastAsiaTheme="minorEastAsia" w:hAnsiTheme="minorHAnsi" w:cstheme="minorBidi"/>
          <w:noProof/>
          <w:kern w:val="0"/>
          <w:sz w:val="22"/>
          <w:szCs w:val="22"/>
        </w:rPr>
      </w:pPr>
      <w:r>
        <w:rPr>
          <w:noProof/>
        </w:rPr>
        <w:t>12A</w:t>
      </w:r>
      <w:r>
        <w:rPr>
          <w:noProof/>
        </w:rPr>
        <w:tab/>
        <w:t>Act does not apply to certain vessels, structures and facilities</w:t>
      </w:r>
      <w:r w:rsidRPr="00F96945">
        <w:rPr>
          <w:noProof/>
        </w:rPr>
        <w:tab/>
      </w:r>
      <w:r w:rsidRPr="00F96945">
        <w:rPr>
          <w:noProof/>
        </w:rPr>
        <w:fldChar w:fldCharType="begin"/>
      </w:r>
      <w:r w:rsidRPr="00F96945">
        <w:rPr>
          <w:noProof/>
        </w:rPr>
        <w:instrText xml:space="preserve"> PAGEREF _Toc149035434 \h </w:instrText>
      </w:r>
      <w:r w:rsidRPr="00F96945">
        <w:rPr>
          <w:noProof/>
        </w:rPr>
      </w:r>
      <w:r w:rsidRPr="00F96945">
        <w:rPr>
          <w:noProof/>
        </w:rPr>
        <w:fldChar w:fldCharType="separate"/>
      </w:r>
      <w:r w:rsidR="004954E1">
        <w:rPr>
          <w:noProof/>
        </w:rPr>
        <w:t>20</w:t>
      </w:r>
      <w:r w:rsidRPr="00F96945">
        <w:rPr>
          <w:noProof/>
        </w:rPr>
        <w:fldChar w:fldCharType="end"/>
      </w:r>
    </w:p>
    <w:p w14:paraId="0C76C9CC" w14:textId="614D0FA8" w:rsidR="00F96945" w:rsidRDefault="00F96945">
      <w:pPr>
        <w:pStyle w:val="TOC5"/>
        <w:rPr>
          <w:rFonts w:asciiTheme="minorHAnsi" w:eastAsiaTheme="minorEastAsia" w:hAnsiTheme="minorHAnsi" w:cstheme="minorBidi"/>
          <w:noProof/>
          <w:kern w:val="0"/>
          <w:sz w:val="22"/>
          <w:szCs w:val="22"/>
        </w:rPr>
      </w:pPr>
      <w:r>
        <w:rPr>
          <w:noProof/>
        </w:rPr>
        <w:t>12B</w:t>
      </w:r>
      <w:r>
        <w:rPr>
          <w:noProof/>
        </w:rPr>
        <w:tab/>
        <w:t>Duty to consult etc. where law of more than one jurisdiction applies to the same matter</w:t>
      </w:r>
      <w:r w:rsidRPr="00F96945">
        <w:rPr>
          <w:noProof/>
        </w:rPr>
        <w:tab/>
      </w:r>
      <w:r w:rsidRPr="00F96945">
        <w:rPr>
          <w:noProof/>
        </w:rPr>
        <w:fldChar w:fldCharType="begin"/>
      </w:r>
      <w:r w:rsidRPr="00F96945">
        <w:rPr>
          <w:noProof/>
        </w:rPr>
        <w:instrText xml:space="preserve"> PAGEREF _Toc149035435 \h </w:instrText>
      </w:r>
      <w:r w:rsidRPr="00F96945">
        <w:rPr>
          <w:noProof/>
        </w:rPr>
      </w:r>
      <w:r w:rsidRPr="00F96945">
        <w:rPr>
          <w:noProof/>
        </w:rPr>
        <w:fldChar w:fldCharType="separate"/>
      </w:r>
      <w:r w:rsidR="004954E1">
        <w:rPr>
          <w:noProof/>
        </w:rPr>
        <w:t>20</w:t>
      </w:r>
      <w:r w:rsidRPr="00F96945">
        <w:rPr>
          <w:noProof/>
        </w:rPr>
        <w:fldChar w:fldCharType="end"/>
      </w:r>
    </w:p>
    <w:p w14:paraId="44284CFC" w14:textId="1961BB92" w:rsidR="00F96945" w:rsidRDefault="00F96945">
      <w:pPr>
        <w:pStyle w:val="TOC5"/>
        <w:rPr>
          <w:rFonts w:asciiTheme="minorHAnsi" w:eastAsiaTheme="minorEastAsia" w:hAnsiTheme="minorHAnsi" w:cstheme="minorBidi"/>
          <w:noProof/>
          <w:kern w:val="0"/>
          <w:sz w:val="22"/>
          <w:szCs w:val="22"/>
        </w:rPr>
      </w:pPr>
      <w:r>
        <w:rPr>
          <w:noProof/>
        </w:rPr>
        <w:t>12C</w:t>
      </w:r>
      <w:r>
        <w:rPr>
          <w:noProof/>
        </w:rPr>
        <w:tab/>
        <w:t>Act not to prejudice national security</w:t>
      </w:r>
      <w:r w:rsidRPr="00F96945">
        <w:rPr>
          <w:noProof/>
        </w:rPr>
        <w:tab/>
      </w:r>
      <w:r w:rsidRPr="00F96945">
        <w:rPr>
          <w:noProof/>
        </w:rPr>
        <w:fldChar w:fldCharType="begin"/>
      </w:r>
      <w:r w:rsidRPr="00F96945">
        <w:rPr>
          <w:noProof/>
        </w:rPr>
        <w:instrText xml:space="preserve"> PAGEREF _Toc149035436 \h </w:instrText>
      </w:r>
      <w:r w:rsidRPr="00F96945">
        <w:rPr>
          <w:noProof/>
        </w:rPr>
      </w:r>
      <w:r w:rsidRPr="00F96945">
        <w:rPr>
          <w:noProof/>
        </w:rPr>
        <w:fldChar w:fldCharType="separate"/>
      </w:r>
      <w:r w:rsidR="004954E1">
        <w:rPr>
          <w:noProof/>
        </w:rPr>
        <w:t>20</w:t>
      </w:r>
      <w:r w:rsidRPr="00F96945">
        <w:rPr>
          <w:noProof/>
        </w:rPr>
        <w:fldChar w:fldCharType="end"/>
      </w:r>
    </w:p>
    <w:p w14:paraId="591E2A06" w14:textId="360267A1" w:rsidR="00F96945" w:rsidRDefault="00F96945">
      <w:pPr>
        <w:pStyle w:val="TOC5"/>
        <w:rPr>
          <w:rFonts w:asciiTheme="minorHAnsi" w:eastAsiaTheme="minorEastAsia" w:hAnsiTheme="minorHAnsi" w:cstheme="minorBidi"/>
          <w:noProof/>
          <w:kern w:val="0"/>
          <w:sz w:val="22"/>
          <w:szCs w:val="22"/>
        </w:rPr>
      </w:pPr>
      <w:r>
        <w:rPr>
          <w:noProof/>
        </w:rPr>
        <w:t>12D</w:t>
      </w:r>
      <w:r>
        <w:rPr>
          <w:noProof/>
        </w:rPr>
        <w:tab/>
        <w:t>Act not to prejudice Australia’s defence</w:t>
      </w:r>
      <w:r w:rsidRPr="00F96945">
        <w:rPr>
          <w:noProof/>
        </w:rPr>
        <w:tab/>
      </w:r>
      <w:r w:rsidRPr="00F96945">
        <w:rPr>
          <w:noProof/>
        </w:rPr>
        <w:fldChar w:fldCharType="begin"/>
      </w:r>
      <w:r w:rsidRPr="00F96945">
        <w:rPr>
          <w:noProof/>
        </w:rPr>
        <w:instrText xml:space="preserve"> PAGEREF _Toc149035437 \h </w:instrText>
      </w:r>
      <w:r w:rsidRPr="00F96945">
        <w:rPr>
          <w:noProof/>
        </w:rPr>
      </w:r>
      <w:r w:rsidRPr="00F96945">
        <w:rPr>
          <w:noProof/>
        </w:rPr>
        <w:fldChar w:fldCharType="separate"/>
      </w:r>
      <w:r w:rsidR="004954E1">
        <w:rPr>
          <w:noProof/>
        </w:rPr>
        <w:t>22</w:t>
      </w:r>
      <w:r w:rsidRPr="00F96945">
        <w:rPr>
          <w:noProof/>
        </w:rPr>
        <w:fldChar w:fldCharType="end"/>
      </w:r>
    </w:p>
    <w:p w14:paraId="753F1725" w14:textId="7B333D74" w:rsidR="00F96945" w:rsidRDefault="00F96945">
      <w:pPr>
        <w:pStyle w:val="TOC5"/>
        <w:rPr>
          <w:rFonts w:asciiTheme="minorHAnsi" w:eastAsiaTheme="minorEastAsia" w:hAnsiTheme="minorHAnsi" w:cstheme="minorBidi"/>
          <w:noProof/>
          <w:kern w:val="0"/>
          <w:sz w:val="22"/>
          <w:szCs w:val="22"/>
        </w:rPr>
      </w:pPr>
      <w:r>
        <w:rPr>
          <w:noProof/>
        </w:rPr>
        <w:t>12E</w:t>
      </w:r>
      <w:r>
        <w:rPr>
          <w:noProof/>
        </w:rPr>
        <w:tab/>
        <w:t>Act not to prejudice certain police operations</w:t>
      </w:r>
      <w:r w:rsidRPr="00F96945">
        <w:rPr>
          <w:noProof/>
        </w:rPr>
        <w:tab/>
      </w:r>
      <w:r w:rsidRPr="00F96945">
        <w:rPr>
          <w:noProof/>
        </w:rPr>
        <w:fldChar w:fldCharType="begin"/>
      </w:r>
      <w:r w:rsidRPr="00F96945">
        <w:rPr>
          <w:noProof/>
        </w:rPr>
        <w:instrText xml:space="preserve"> PAGEREF _Toc149035438 \h </w:instrText>
      </w:r>
      <w:r w:rsidRPr="00F96945">
        <w:rPr>
          <w:noProof/>
        </w:rPr>
      </w:r>
      <w:r w:rsidRPr="00F96945">
        <w:rPr>
          <w:noProof/>
        </w:rPr>
        <w:fldChar w:fldCharType="separate"/>
      </w:r>
      <w:r w:rsidR="004954E1">
        <w:rPr>
          <w:noProof/>
        </w:rPr>
        <w:t>23</w:t>
      </w:r>
      <w:r w:rsidRPr="00F96945">
        <w:rPr>
          <w:noProof/>
        </w:rPr>
        <w:fldChar w:fldCharType="end"/>
      </w:r>
    </w:p>
    <w:p w14:paraId="1067E706" w14:textId="07447F8E" w:rsidR="00F96945" w:rsidRDefault="00F96945">
      <w:pPr>
        <w:pStyle w:val="TOC5"/>
        <w:rPr>
          <w:rFonts w:asciiTheme="minorHAnsi" w:eastAsiaTheme="minorEastAsia" w:hAnsiTheme="minorHAnsi" w:cstheme="minorBidi"/>
          <w:noProof/>
          <w:kern w:val="0"/>
          <w:sz w:val="22"/>
          <w:szCs w:val="22"/>
        </w:rPr>
      </w:pPr>
      <w:r>
        <w:rPr>
          <w:noProof/>
        </w:rPr>
        <w:t>12F</w:t>
      </w:r>
      <w:r>
        <w:rPr>
          <w:noProof/>
        </w:rPr>
        <w:tab/>
        <w:t>Interaction with Commonwealth criminal law</w:t>
      </w:r>
      <w:r w:rsidRPr="00F96945">
        <w:rPr>
          <w:noProof/>
        </w:rPr>
        <w:tab/>
      </w:r>
      <w:r w:rsidRPr="00F96945">
        <w:rPr>
          <w:noProof/>
        </w:rPr>
        <w:fldChar w:fldCharType="begin"/>
      </w:r>
      <w:r w:rsidRPr="00F96945">
        <w:rPr>
          <w:noProof/>
        </w:rPr>
        <w:instrText xml:space="preserve"> PAGEREF _Toc149035439 \h </w:instrText>
      </w:r>
      <w:r w:rsidRPr="00F96945">
        <w:rPr>
          <w:noProof/>
        </w:rPr>
      </w:r>
      <w:r w:rsidRPr="00F96945">
        <w:rPr>
          <w:noProof/>
        </w:rPr>
        <w:fldChar w:fldCharType="separate"/>
      </w:r>
      <w:r w:rsidR="004954E1">
        <w:rPr>
          <w:noProof/>
        </w:rPr>
        <w:t>24</w:t>
      </w:r>
      <w:r w:rsidRPr="00F96945">
        <w:rPr>
          <w:noProof/>
        </w:rPr>
        <w:fldChar w:fldCharType="end"/>
      </w:r>
    </w:p>
    <w:p w14:paraId="7D1678F7" w14:textId="0745B3BB" w:rsidR="00F96945" w:rsidRDefault="00F96945">
      <w:pPr>
        <w:pStyle w:val="TOC2"/>
        <w:rPr>
          <w:rFonts w:asciiTheme="minorHAnsi" w:eastAsiaTheme="minorEastAsia" w:hAnsiTheme="minorHAnsi" w:cstheme="minorBidi"/>
          <w:b w:val="0"/>
          <w:noProof/>
          <w:kern w:val="0"/>
          <w:sz w:val="22"/>
          <w:szCs w:val="22"/>
        </w:rPr>
      </w:pPr>
      <w:r>
        <w:rPr>
          <w:noProof/>
        </w:rPr>
        <w:t>Part 2—Health and safety duties</w:t>
      </w:r>
      <w:r w:rsidRPr="00F96945">
        <w:rPr>
          <w:b w:val="0"/>
          <w:noProof/>
          <w:sz w:val="18"/>
        </w:rPr>
        <w:tab/>
      </w:r>
      <w:r w:rsidRPr="00F96945">
        <w:rPr>
          <w:b w:val="0"/>
          <w:noProof/>
          <w:sz w:val="18"/>
        </w:rPr>
        <w:fldChar w:fldCharType="begin"/>
      </w:r>
      <w:r w:rsidRPr="00F96945">
        <w:rPr>
          <w:b w:val="0"/>
          <w:noProof/>
          <w:sz w:val="18"/>
        </w:rPr>
        <w:instrText xml:space="preserve"> PAGEREF _Toc149035440 \h </w:instrText>
      </w:r>
      <w:r w:rsidRPr="00F96945">
        <w:rPr>
          <w:b w:val="0"/>
          <w:noProof/>
          <w:sz w:val="18"/>
        </w:rPr>
      </w:r>
      <w:r w:rsidRPr="00F96945">
        <w:rPr>
          <w:b w:val="0"/>
          <w:noProof/>
          <w:sz w:val="18"/>
        </w:rPr>
        <w:fldChar w:fldCharType="separate"/>
      </w:r>
      <w:r w:rsidR="004954E1">
        <w:rPr>
          <w:b w:val="0"/>
          <w:noProof/>
          <w:sz w:val="18"/>
        </w:rPr>
        <w:t>25</w:t>
      </w:r>
      <w:r w:rsidRPr="00F96945">
        <w:rPr>
          <w:b w:val="0"/>
          <w:noProof/>
          <w:sz w:val="18"/>
        </w:rPr>
        <w:fldChar w:fldCharType="end"/>
      </w:r>
    </w:p>
    <w:p w14:paraId="622B86E0" w14:textId="3EEA6F0A" w:rsidR="00F96945" w:rsidRDefault="00F96945">
      <w:pPr>
        <w:pStyle w:val="TOC3"/>
        <w:rPr>
          <w:rFonts w:asciiTheme="minorHAnsi" w:eastAsiaTheme="minorEastAsia" w:hAnsiTheme="minorHAnsi" w:cstheme="minorBidi"/>
          <w:b w:val="0"/>
          <w:noProof/>
          <w:kern w:val="0"/>
          <w:szCs w:val="22"/>
        </w:rPr>
      </w:pPr>
      <w:r>
        <w:rPr>
          <w:noProof/>
        </w:rPr>
        <w:t>Division 1—Introductory</w:t>
      </w:r>
      <w:r w:rsidRPr="00F96945">
        <w:rPr>
          <w:b w:val="0"/>
          <w:noProof/>
          <w:sz w:val="18"/>
        </w:rPr>
        <w:tab/>
      </w:r>
      <w:r w:rsidRPr="00F96945">
        <w:rPr>
          <w:b w:val="0"/>
          <w:noProof/>
          <w:sz w:val="18"/>
        </w:rPr>
        <w:fldChar w:fldCharType="begin"/>
      </w:r>
      <w:r w:rsidRPr="00F96945">
        <w:rPr>
          <w:b w:val="0"/>
          <w:noProof/>
          <w:sz w:val="18"/>
        </w:rPr>
        <w:instrText xml:space="preserve"> PAGEREF _Toc149035441 \h </w:instrText>
      </w:r>
      <w:r w:rsidRPr="00F96945">
        <w:rPr>
          <w:b w:val="0"/>
          <w:noProof/>
          <w:sz w:val="18"/>
        </w:rPr>
      </w:r>
      <w:r w:rsidRPr="00F96945">
        <w:rPr>
          <w:b w:val="0"/>
          <w:noProof/>
          <w:sz w:val="18"/>
        </w:rPr>
        <w:fldChar w:fldCharType="separate"/>
      </w:r>
      <w:r w:rsidR="004954E1">
        <w:rPr>
          <w:b w:val="0"/>
          <w:noProof/>
          <w:sz w:val="18"/>
        </w:rPr>
        <w:t>25</w:t>
      </w:r>
      <w:r w:rsidRPr="00F96945">
        <w:rPr>
          <w:b w:val="0"/>
          <w:noProof/>
          <w:sz w:val="18"/>
        </w:rPr>
        <w:fldChar w:fldCharType="end"/>
      </w:r>
    </w:p>
    <w:p w14:paraId="3AE235FD" w14:textId="583C95E8" w:rsidR="00F96945" w:rsidRDefault="00F96945">
      <w:pPr>
        <w:pStyle w:val="TOC4"/>
        <w:rPr>
          <w:rFonts w:asciiTheme="minorHAnsi" w:eastAsiaTheme="minorEastAsia" w:hAnsiTheme="minorHAnsi" w:cstheme="minorBidi"/>
          <w:b w:val="0"/>
          <w:noProof/>
          <w:kern w:val="0"/>
          <w:sz w:val="22"/>
          <w:szCs w:val="22"/>
        </w:rPr>
      </w:pPr>
      <w:r>
        <w:rPr>
          <w:noProof/>
        </w:rPr>
        <w:t>Subdivision 1—Principles that apply to duties</w:t>
      </w:r>
      <w:r w:rsidRPr="00F96945">
        <w:rPr>
          <w:b w:val="0"/>
          <w:noProof/>
          <w:sz w:val="18"/>
        </w:rPr>
        <w:tab/>
      </w:r>
      <w:r w:rsidRPr="00F96945">
        <w:rPr>
          <w:b w:val="0"/>
          <w:noProof/>
          <w:sz w:val="18"/>
        </w:rPr>
        <w:fldChar w:fldCharType="begin"/>
      </w:r>
      <w:r w:rsidRPr="00F96945">
        <w:rPr>
          <w:b w:val="0"/>
          <w:noProof/>
          <w:sz w:val="18"/>
        </w:rPr>
        <w:instrText xml:space="preserve"> PAGEREF _Toc149035442 \h </w:instrText>
      </w:r>
      <w:r w:rsidRPr="00F96945">
        <w:rPr>
          <w:b w:val="0"/>
          <w:noProof/>
          <w:sz w:val="18"/>
        </w:rPr>
      </w:r>
      <w:r w:rsidRPr="00F96945">
        <w:rPr>
          <w:b w:val="0"/>
          <w:noProof/>
          <w:sz w:val="18"/>
        </w:rPr>
        <w:fldChar w:fldCharType="separate"/>
      </w:r>
      <w:r w:rsidR="004954E1">
        <w:rPr>
          <w:b w:val="0"/>
          <w:noProof/>
          <w:sz w:val="18"/>
        </w:rPr>
        <w:t>25</w:t>
      </w:r>
      <w:r w:rsidRPr="00F96945">
        <w:rPr>
          <w:b w:val="0"/>
          <w:noProof/>
          <w:sz w:val="18"/>
        </w:rPr>
        <w:fldChar w:fldCharType="end"/>
      </w:r>
    </w:p>
    <w:p w14:paraId="133DF2FF" w14:textId="3DE765F2" w:rsidR="00F96945" w:rsidRDefault="00F96945">
      <w:pPr>
        <w:pStyle w:val="TOC5"/>
        <w:rPr>
          <w:rFonts w:asciiTheme="minorHAnsi" w:eastAsiaTheme="minorEastAsia" w:hAnsiTheme="minorHAnsi" w:cstheme="minorBidi"/>
          <w:noProof/>
          <w:kern w:val="0"/>
          <w:sz w:val="22"/>
          <w:szCs w:val="22"/>
        </w:rPr>
      </w:pPr>
      <w:r>
        <w:rPr>
          <w:noProof/>
        </w:rPr>
        <w:t>13</w:t>
      </w:r>
      <w:r>
        <w:rPr>
          <w:noProof/>
        </w:rPr>
        <w:tab/>
        <w:t>Principles that apply to duties</w:t>
      </w:r>
      <w:r w:rsidRPr="00F96945">
        <w:rPr>
          <w:noProof/>
        </w:rPr>
        <w:tab/>
      </w:r>
      <w:r w:rsidRPr="00F96945">
        <w:rPr>
          <w:noProof/>
        </w:rPr>
        <w:fldChar w:fldCharType="begin"/>
      </w:r>
      <w:r w:rsidRPr="00F96945">
        <w:rPr>
          <w:noProof/>
        </w:rPr>
        <w:instrText xml:space="preserve"> PAGEREF _Toc149035443 \h </w:instrText>
      </w:r>
      <w:r w:rsidRPr="00F96945">
        <w:rPr>
          <w:noProof/>
        </w:rPr>
      </w:r>
      <w:r w:rsidRPr="00F96945">
        <w:rPr>
          <w:noProof/>
        </w:rPr>
        <w:fldChar w:fldCharType="separate"/>
      </w:r>
      <w:r w:rsidR="004954E1">
        <w:rPr>
          <w:noProof/>
        </w:rPr>
        <w:t>25</w:t>
      </w:r>
      <w:r w:rsidRPr="00F96945">
        <w:rPr>
          <w:noProof/>
        </w:rPr>
        <w:fldChar w:fldCharType="end"/>
      </w:r>
    </w:p>
    <w:p w14:paraId="4A9FCA12" w14:textId="106F20B9" w:rsidR="00F96945" w:rsidRDefault="00F96945">
      <w:pPr>
        <w:pStyle w:val="TOC5"/>
        <w:rPr>
          <w:rFonts w:asciiTheme="minorHAnsi" w:eastAsiaTheme="minorEastAsia" w:hAnsiTheme="minorHAnsi" w:cstheme="minorBidi"/>
          <w:noProof/>
          <w:kern w:val="0"/>
          <w:sz w:val="22"/>
          <w:szCs w:val="22"/>
        </w:rPr>
      </w:pPr>
      <w:r>
        <w:rPr>
          <w:noProof/>
        </w:rPr>
        <w:t>14</w:t>
      </w:r>
      <w:r>
        <w:rPr>
          <w:noProof/>
        </w:rPr>
        <w:tab/>
        <w:t>Duties not transferrable</w:t>
      </w:r>
      <w:r w:rsidRPr="00F96945">
        <w:rPr>
          <w:noProof/>
        </w:rPr>
        <w:tab/>
      </w:r>
      <w:r w:rsidRPr="00F96945">
        <w:rPr>
          <w:noProof/>
        </w:rPr>
        <w:fldChar w:fldCharType="begin"/>
      </w:r>
      <w:r w:rsidRPr="00F96945">
        <w:rPr>
          <w:noProof/>
        </w:rPr>
        <w:instrText xml:space="preserve"> PAGEREF _Toc149035444 \h </w:instrText>
      </w:r>
      <w:r w:rsidRPr="00F96945">
        <w:rPr>
          <w:noProof/>
        </w:rPr>
      </w:r>
      <w:r w:rsidRPr="00F96945">
        <w:rPr>
          <w:noProof/>
        </w:rPr>
        <w:fldChar w:fldCharType="separate"/>
      </w:r>
      <w:r w:rsidR="004954E1">
        <w:rPr>
          <w:noProof/>
        </w:rPr>
        <w:t>25</w:t>
      </w:r>
      <w:r w:rsidRPr="00F96945">
        <w:rPr>
          <w:noProof/>
        </w:rPr>
        <w:fldChar w:fldCharType="end"/>
      </w:r>
    </w:p>
    <w:p w14:paraId="6F17FF89" w14:textId="493778D6" w:rsidR="00F96945" w:rsidRDefault="00F96945">
      <w:pPr>
        <w:pStyle w:val="TOC5"/>
        <w:rPr>
          <w:rFonts w:asciiTheme="minorHAnsi" w:eastAsiaTheme="minorEastAsia" w:hAnsiTheme="minorHAnsi" w:cstheme="minorBidi"/>
          <w:noProof/>
          <w:kern w:val="0"/>
          <w:sz w:val="22"/>
          <w:szCs w:val="22"/>
        </w:rPr>
      </w:pPr>
      <w:r>
        <w:rPr>
          <w:noProof/>
        </w:rPr>
        <w:t>15</w:t>
      </w:r>
      <w:r>
        <w:rPr>
          <w:noProof/>
        </w:rPr>
        <w:tab/>
        <w:t>Person may have more than 1 duty</w:t>
      </w:r>
      <w:r w:rsidRPr="00F96945">
        <w:rPr>
          <w:noProof/>
        </w:rPr>
        <w:tab/>
      </w:r>
      <w:r w:rsidRPr="00F96945">
        <w:rPr>
          <w:noProof/>
        </w:rPr>
        <w:fldChar w:fldCharType="begin"/>
      </w:r>
      <w:r w:rsidRPr="00F96945">
        <w:rPr>
          <w:noProof/>
        </w:rPr>
        <w:instrText xml:space="preserve"> PAGEREF _Toc149035445 \h </w:instrText>
      </w:r>
      <w:r w:rsidRPr="00F96945">
        <w:rPr>
          <w:noProof/>
        </w:rPr>
      </w:r>
      <w:r w:rsidRPr="00F96945">
        <w:rPr>
          <w:noProof/>
        </w:rPr>
        <w:fldChar w:fldCharType="separate"/>
      </w:r>
      <w:r w:rsidR="004954E1">
        <w:rPr>
          <w:noProof/>
        </w:rPr>
        <w:t>25</w:t>
      </w:r>
      <w:r w:rsidRPr="00F96945">
        <w:rPr>
          <w:noProof/>
        </w:rPr>
        <w:fldChar w:fldCharType="end"/>
      </w:r>
    </w:p>
    <w:p w14:paraId="06B3134C" w14:textId="1B2B9772" w:rsidR="00F96945" w:rsidRDefault="00F96945">
      <w:pPr>
        <w:pStyle w:val="TOC5"/>
        <w:rPr>
          <w:rFonts w:asciiTheme="minorHAnsi" w:eastAsiaTheme="minorEastAsia" w:hAnsiTheme="minorHAnsi" w:cstheme="minorBidi"/>
          <w:noProof/>
          <w:kern w:val="0"/>
          <w:sz w:val="22"/>
          <w:szCs w:val="22"/>
        </w:rPr>
      </w:pPr>
      <w:r>
        <w:rPr>
          <w:noProof/>
        </w:rPr>
        <w:t>16</w:t>
      </w:r>
      <w:r>
        <w:rPr>
          <w:noProof/>
        </w:rPr>
        <w:tab/>
        <w:t>More than 1 person can have a duty</w:t>
      </w:r>
      <w:r w:rsidRPr="00F96945">
        <w:rPr>
          <w:noProof/>
        </w:rPr>
        <w:tab/>
      </w:r>
      <w:r w:rsidRPr="00F96945">
        <w:rPr>
          <w:noProof/>
        </w:rPr>
        <w:fldChar w:fldCharType="begin"/>
      </w:r>
      <w:r w:rsidRPr="00F96945">
        <w:rPr>
          <w:noProof/>
        </w:rPr>
        <w:instrText xml:space="preserve"> PAGEREF _Toc149035446 \h </w:instrText>
      </w:r>
      <w:r w:rsidRPr="00F96945">
        <w:rPr>
          <w:noProof/>
        </w:rPr>
      </w:r>
      <w:r w:rsidRPr="00F96945">
        <w:rPr>
          <w:noProof/>
        </w:rPr>
        <w:fldChar w:fldCharType="separate"/>
      </w:r>
      <w:r w:rsidR="004954E1">
        <w:rPr>
          <w:noProof/>
        </w:rPr>
        <w:t>25</w:t>
      </w:r>
      <w:r w:rsidRPr="00F96945">
        <w:rPr>
          <w:noProof/>
        </w:rPr>
        <w:fldChar w:fldCharType="end"/>
      </w:r>
    </w:p>
    <w:p w14:paraId="1EF80D13" w14:textId="0E11ABBE" w:rsidR="00F96945" w:rsidRDefault="00F96945">
      <w:pPr>
        <w:pStyle w:val="TOC5"/>
        <w:rPr>
          <w:rFonts w:asciiTheme="minorHAnsi" w:eastAsiaTheme="minorEastAsia" w:hAnsiTheme="minorHAnsi" w:cstheme="minorBidi"/>
          <w:noProof/>
          <w:kern w:val="0"/>
          <w:sz w:val="22"/>
          <w:szCs w:val="22"/>
        </w:rPr>
      </w:pPr>
      <w:r>
        <w:rPr>
          <w:noProof/>
        </w:rPr>
        <w:t>17</w:t>
      </w:r>
      <w:r>
        <w:rPr>
          <w:noProof/>
        </w:rPr>
        <w:tab/>
        <w:t>Management of risks</w:t>
      </w:r>
      <w:r w:rsidRPr="00F96945">
        <w:rPr>
          <w:noProof/>
        </w:rPr>
        <w:tab/>
      </w:r>
      <w:r w:rsidRPr="00F96945">
        <w:rPr>
          <w:noProof/>
        </w:rPr>
        <w:fldChar w:fldCharType="begin"/>
      </w:r>
      <w:r w:rsidRPr="00F96945">
        <w:rPr>
          <w:noProof/>
        </w:rPr>
        <w:instrText xml:space="preserve"> PAGEREF _Toc149035447 \h </w:instrText>
      </w:r>
      <w:r w:rsidRPr="00F96945">
        <w:rPr>
          <w:noProof/>
        </w:rPr>
      </w:r>
      <w:r w:rsidRPr="00F96945">
        <w:rPr>
          <w:noProof/>
        </w:rPr>
        <w:fldChar w:fldCharType="separate"/>
      </w:r>
      <w:r w:rsidR="004954E1">
        <w:rPr>
          <w:noProof/>
        </w:rPr>
        <w:t>26</w:t>
      </w:r>
      <w:r w:rsidRPr="00F96945">
        <w:rPr>
          <w:noProof/>
        </w:rPr>
        <w:fldChar w:fldCharType="end"/>
      </w:r>
    </w:p>
    <w:p w14:paraId="2D1A49CD" w14:textId="44E01AF6" w:rsidR="00F96945" w:rsidRDefault="00F96945">
      <w:pPr>
        <w:pStyle w:val="TOC4"/>
        <w:rPr>
          <w:rFonts w:asciiTheme="minorHAnsi" w:eastAsiaTheme="minorEastAsia" w:hAnsiTheme="minorHAnsi" w:cstheme="minorBidi"/>
          <w:b w:val="0"/>
          <w:noProof/>
          <w:kern w:val="0"/>
          <w:sz w:val="22"/>
          <w:szCs w:val="22"/>
        </w:rPr>
      </w:pPr>
      <w:r>
        <w:rPr>
          <w:noProof/>
        </w:rPr>
        <w:lastRenderedPageBreak/>
        <w:t>Subdivision 2—What is reasonably practicable</w:t>
      </w:r>
      <w:r w:rsidRPr="00F96945">
        <w:rPr>
          <w:b w:val="0"/>
          <w:noProof/>
          <w:sz w:val="18"/>
        </w:rPr>
        <w:tab/>
      </w:r>
      <w:r w:rsidRPr="00F96945">
        <w:rPr>
          <w:b w:val="0"/>
          <w:noProof/>
          <w:sz w:val="18"/>
        </w:rPr>
        <w:fldChar w:fldCharType="begin"/>
      </w:r>
      <w:r w:rsidRPr="00F96945">
        <w:rPr>
          <w:b w:val="0"/>
          <w:noProof/>
          <w:sz w:val="18"/>
        </w:rPr>
        <w:instrText xml:space="preserve"> PAGEREF _Toc149035448 \h </w:instrText>
      </w:r>
      <w:r w:rsidRPr="00F96945">
        <w:rPr>
          <w:b w:val="0"/>
          <w:noProof/>
          <w:sz w:val="18"/>
        </w:rPr>
      </w:r>
      <w:r w:rsidRPr="00F96945">
        <w:rPr>
          <w:b w:val="0"/>
          <w:noProof/>
          <w:sz w:val="18"/>
        </w:rPr>
        <w:fldChar w:fldCharType="separate"/>
      </w:r>
      <w:r w:rsidR="004954E1">
        <w:rPr>
          <w:b w:val="0"/>
          <w:noProof/>
          <w:sz w:val="18"/>
        </w:rPr>
        <w:t>26</w:t>
      </w:r>
      <w:r w:rsidRPr="00F96945">
        <w:rPr>
          <w:b w:val="0"/>
          <w:noProof/>
          <w:sz w:val="18"/>
        </w:rPr>
        <w:fldChar w:fldCharType="end"/>
      </w:r>
    </w:p>
    <w:p w14:paraId="648E0447" w14:textId="49F06DE0" w:rsidR="00F96945" w:rsidRDefault="00F96945">
      <w:pPr>
        <w:pStyle w:val="TOC5"/>
        <w:rPr>
          <w:rFonts w:asciiTheme="minorHAnsi" w:eastAsiaTheme="minorEastAsia" w:hAnsiTheme="minorHAnsi" w:cstheme="minorBidi"/>
          <w:noProof/>
          <w:kern w:val="0"/>
          <w:sz w:val="22"/>
          <w:szCs w:val="22"/>
        </w:rPr>
      </w:pPr>
      <w:r>
        <w:rPr>
          <w:noProof/>
        </w:rPr>
        <w:t>18</w:t>
      </w:r>
      <w:r>
        <w:rPr>
          <w:noProof/>
        </w:rPr>
        <w:tab/>
        <w:t xml:space="preserve">What is </w:t>
      </w:r>
      <w:r w:rsidRPr="00801823">
        <w:rPr>
          <w:i/>
          <w:noProof/>
        </w:rPr>
        <w:t>reasonably practicable</w:t>
      </w:r>
      <w:r>
        <w:rPr>
          <w:noProof/>
        </w:rPr>
        <w:t xml:space="preserve"> in ensuring health and safety</w:t>
      </w:r>
      <w:r w:rsidRPr="00F96945">
        <w:rPr>
          <w:noProof/>
        </w:rPr>
        <w:tab/>
      </w:r>
      <w:r w:rsidRPr="00F96945">
        <w:rPr>
          <w:noProof/>
        </w:rPr>
        <w:fldChar w:fldCharType="begin"/>
      </w:r>
      <w:r w:rsidRPr="00F96945">
        <w:rPr>
          <w:noProof/>
        </w:rPr>
        <w:instrText xml:space="preserve"> PAGEREF _Toc149035449 \h </w:instrText>
      </w:r>
      <w:r w:rsidRPr="00F96945">
        <w:rPr>
          <w:noProof/>
        </w:rPr>
      </w:r>
      <w:r w:rsidRPr="00F96945">
        <w:rPr>
          <w:noProof/>
        </w:rPr>
        <w:fldChar w:fldCharType="separate"/>
      </w:r>
      <w:r w:rsidR="004954E1">
        <w:rPr>
          <w:noProof/>
        </w:rPr>
        <w:t>26</w:t>
      </w:r>
      <w:r w:rsidRPr="00F96945">
        <w:rPr>
          <w:noProof/>
        </w:rPr>
        <w:fldChar w:fldCharType="end"/>
      </w:r>
    </w:p>
    <w:p w14:paraId="37470A95" w14:textId="3FAB084F" w:rsidR="00F96945" w:rsidRDefault="00F96945">
      <w:pPr>
        <w:pStyle w:val="TOC3"/>
        <w:rPr>
          <w:rFonts w:asciiTheme="minorHAnsi" w:eastAsiaTheme="minorEastAsia" w:hAnsiTheme="minorHAnsi" w:cstheme="minorBidi"/>
          <w:b w:val="0"/>
          <w:noProof/>
          <w:kern w:val="0"/>
          <w:szCs w:val="22"/>
        </w:rPr>
      </w:pPr>
      <w:r>
        <w:rPr>
          <w:noProof/>
        </w:rPr>
        <w:t>Division 2—Primary duty of care</w:t>
      </w:r>
      <w:r w:rsidRPr="00F96945">
        <w:rPr>
          <w:b w:val="0"/>
          <w:noProof/>
          <w:sz w:val="18"/>
        </w:rPr>
        <w:tab/>
      </w:r>
      <w:r w:rsidRPr="00F96945">
        <w:rPr>
          <w:b w:val="0"/>
          <w:noProof/>
          <w:sz w:val="18"/>
        </w:rPr>
        <w:fldChar w:fldCharType="begin"/>
      </w:r>
      <w:r w:rsidRPr="00F96945">
        <w:rPr>
          <w:b w:val="0"/>
          <w:noProof/>
          <w:sz w:val="18"/>
        </w:rPr>
        <w:instrText xml:space="preserve"> PAGEREF _Toc149035450 \h </w:instrText>
      </w:r>
      <w:r w:rsidRPr="00F96945">
        <w:rPr>
          <w:b w:val="0"/>
          <w:noProof/>
          <w:sz w:val="18"/>
        </w:rPr>
      </w:r>
      <w:r w:rsidRPr="00F96945">
        <w:rPr>
          <w:b w:val="0"/>
          <w:noProof/>
          <w:sz w:val="18"/>
        </w:rPr>
        <w:fldChar w:fldCharType="separate"/>
      </w:r>
      <w:r w:rsidR="004954E1">
        <w:rPr>
          <w:b w:val="0"/>
          <w:noProof/>
          <w:sz w:val="18"/>
        </w:rPr>
        <w:t>27</w:t>
      </w:r>
      <w:r w:rsidRPr="00F96945">
        <w:rPr>
          <w:b w:val="0"/>
          <w:noProof/>
          <w:sz w:val="18"/>
        </w:rPr>
        <w:fldChar w:fldCharType="end"/>
      </w:r>
    </w:p>
    <w:p w14:paraId="3B6DDA75" w14:textId="56960160" w:rsidR="00F96945" w:rsidRDefault="00F96945">
      <w:pPr>
        <w:pStyle w:val="TOC5"/>
        <w:rPr>
          <w:rFonts w:asciiTheme="minorHAnsi" w:eastAsiaTheme="minorEastAsia" w:hAnsiTheme="minorHAnsi" w:cstheme="minorBidi"/>
          <w:noProof/>
          <w:kern w:val="0"/>
          <w:sz w:val="22"/>
          <w:szCs w:val="22"/>
        </w:rPr>
      </w:pPr>
      <w:r>
        <w:rPr>
          <w:noProof/>
        </w:rPr>
        <w:t>19</w:t>
      </w:r>
      <w:r>
        <w:rPr>
          <w:noProof/>
        </w:rPr>
        <w:tab/>
        <w:t>Primary duty of care</w:t>
      </w:r>
      <w:r w:rsidRPr="00F96945">
        <w:rPr>
          <w:noProof/>
        </w:rPr>
        <w:tab/>
      </w:r>
      <w:r w:rsidRPr="00F96945">
        <w:rPr>
          <w:noProof/>
        </w:rPr>
        <w:fldChar w:fldCharType="begin"/>
      </w:r>
      <w:r w:rsidRPr="00F96945">
        <w:rPr>
          <w:noProof/>
        </w:rPr>
        <w:instrText xml:space="preserve"> PAGEREF _Toc149035451 \h </w:instrText>
      </w:r>
      <w:r w:rsidRPr="00F96945">
        <w:rPr>
          <w:noProof/>
        </w:rPr>
      </w:r>
      <w:r w:rsidRPr="00F96945">
        <w:rPr>
          <w:noProof/>
        </w:rPr>
        <w:fldChar w:fldCharType="separate"/>
      </w:r>
      <w:r w:rsidR="004954E1">
        <w:rPr>
          <w:noProof/>
        </w:rPr>
        <w:t>27</w:t>
      </w:r>
      <w:r w:rsidRPr="00F96945">
        <w:rPr>
          <w:noProof/>
        </w:rPr>
        <w:fldChar w:fldCharType="end"/>
      </w:r>
    </w:p>
    <w:p w14:paraId="00629CAA" w14:textId="781CD74A" w:rsidR="00F96945" w:rsidRDefault="00F96945">
      <w:pPr>
        <w:pStyle w:val="TOC3"/>
        <w:rPr>
          <w:rFonts w:asciiTheme="minorHAnsi" w:eastAsiaTheme="minorEastAsia" w:hAnsiTheme="minorHAnsi" w:cstheme="minorBidi"/>
          <w:b w:val="0"/>
          <w:noProof/>
          <w:kern w:val="0"/>
          <w:szCs w:val="22"/>
        </w:rPr>
      </w:pPr>
      <w:r>
        <w:rPr>
          <w:noProof/>
        </w:rPr>
        <w:t>Division 3—Further duties of persons conducting businesses or undertakings</w:t>
      </w:r>
      <w:r w:rsidRPr="00F96945">
        <w:rPr>
          <w:b w:val="0"/>
          <w:noProof/>
          <w:sz w:val="18"/>
        </w:rPr>
        <w:tab/>
      </w:r>
      <w:r w:rsidRPr="00F96945">
        <w:rPr>
          <w:b w:val="0"/>
          <w:noProof/>
          <w:sz w:val="18"/>
        </w:rPr>
        <w:fldChar w:fldCharType="begin"/>
      </w:r>
      <w:r w:rsidRPr="00F96945">
        <w:rPr>
          <w:b w:val="0"/>
          <w:noProof/>
          <w:sz w:val="18"/>
        </w:rPr>
        <w:instrText xml:space="preserve"> PAGEREF _Toc149035452 \h </w:instrText>
      </w:r>
      <w:r w:rsidRPr="00F96945">
        <w:rPr>
          <w:b w:val="0"/>
          <w:noProof/>
          <w:sz w:val="18"/>
        </w:rPr>
      </w:r>
      <w:r w:rsidRPr="00F96945">
        <w:rPr>
          <w:b w:val="0"/>
          <w:noProof/>
          <w:sz w:val="18"/>
        </w:rPr>
        <w:fldChar w:fldCharType="separate"/>
      </w:r>
      <w:r w:rsidR="004954E1">
        <w:rPr>
          <w:b w:val="0"/>
          <w:noProof/>
          <w:sz w:val="18"/>
        </w:rPr>
        <w:t>29</w:t>
      </w:r>
      <w:r w:rsidRPr="00F96945">
        <w:rPr>
          <w:b w:val="0"/>
          <w:noProof/>
          <w:sz w:val="18"/>
        </w:rPr>
        <w:fldChar w:fldCharType="end"/>
      </w:r>
    </w:p>
    <w:p w14:paraId="6220D749" w14:textId="054D2DC4" w:rsidR="00F96945" w:rsidRDefault="00F96945">
      <w:pPr>
        <w:pStyle w:val="TOC5"/>
        <w:rPr>
          <w:rFonts w:asciiTheme="minorHAnsi" w:eastAsiaTheme="minorEastAsia" w:hAnsiTheme="minorHAnsi" w:cstheme="minorBidi"/>
          <w:noProof/>
          <w:kern w:val="0"/>
          <w:sz w:val="22"/>
          <w:szCs w:val="22"/>
        </w:rPr>
      </w:pPr>
      <w:r>
        <w:rPr>
          <w:noProof/>
        </w:rPr>
        <w:t>20</w:t>
      </w:r>
      <w:r>
        <w:rPr>
          <w:noProof/>
        </w:rPr>
        <w:tab/>
        <w:t>Duty of persons conducting businesses or undertakings involving management or control of workplaces</w:t>
      </w:r>
      <w:r w:rsidRPr="00F96945">
        <w:rPr>
          <w:noProof/>
        </w:rPr>
        <w:tab/>
      </w:r>
      <w:r w:rsidRPr="00F96945">
        <w:rPr>
          <w:noProof/>
        </w:rPr>
        <w:fldChar w:fldCharType="begin"/>
      </w:r>
      <w:r w:rsidRPr="00F96945">
        <w:rPr>
          <w:noProof/>
        </w:rPr>
        <w:instrText xml:space="preserve"> PAGEREF _Toc149035453 \h </w:instrText>
      </w:r>
      <w:r w:rsidRPr="00F96945">
        <w:rPr>
          <w:noProof/>
        </w:rPr>
      </w:r>
      <w:r w:rsidRPr="00F96945">
        <w:rPr>
          <w:noProof/>
        </w:rPr>
        <w:fldChar w:fldCharType="separate"/>
      </w:r>
      <w:r w:rsidR="004954E1">
        <w:rPr>
          <w:noProof/>
        </w:rPr>
        <w:t>29</w:t>
      </w:r>
      <w:r w:rsidRPr="00F96945">
        <w:rPr>
          <w:noProof/>
        </w:rPr>
        <w:fldChar w:fldCharType="end"/>
      </w:r>
    </w:p>
    <w:p w14:paraId="20EFE7D6" w14:textId="6D7FB44E" w:rsidR="00F96945" w:rsidRDefault="00F96945">
      <w:pPr>
        <w:pStyle w:val="TOC5"/>
        <w:rPr>
          <w:rFonts w:asciiTheme="minorHAnsi" w:eastAsiaTheme="minorEastAsia" w:hAnsiTheme="minorHAnsi" w:cstheme="minorBidi"/>
          <w:noProof/>
          <w:kern w:val="0"/>
          <w:sz w:val="22"/>
          <w:szCs w:val="22"/>
        </w:rPr>
      </w:pPr>
      <w:r>
        <w:rPr>
          <w:noProof/>
        </w:rPr>
        <w:t>21</w:t>
      </w:r>
      <w:r>
        <w:rPr>
          <w:noProof/>
        </w:rPr>
        <w:tab/>
        <w:t>Duty of persons conducting businesses or undertakings involving management or control of fixtures, fittings or plant at workplaces</w:t>
      </w:r>
      <w:r w:rsidRPr="00F96945">
        <w:rPr>
          <w:noProof/>
        </w:rPr>
        <w:tab/>
      </w:r>
      <w:r w:rsidRPr="00F96945">
        <w:rPr>
          <w:noProof/>
        </w:rPr>
        <w:fldChar w:fldCharType="begin"/>
      </w:r>
      <w:r w:rsidRPr="00F96945">
        <w:rPr>
          <w:noProof/>
        </w:rPr>
        <w:instrText xml:space="preserve"> PAGEREF _Toc149035454 \h </w:instrText>
      </w:r>
      <w:r w:rsidRPr="00F96945">
        <w:rPr>
          <w:noProof/>
        </w:rPr>
      </w:r>
      <w:r w:rsidRPr="00F96945">
        <w:rPr>
          <w:noProof/>
        </w:rPr>
        <w:fldChar w:fldCharType="separate"/>
      </w:r>
      <w:r w:rsidR="004954E1">
        <w:rPr>
          <w:noProof/>
        </w:rPr>
        <w:t>29</w:t>
      </w:r>
      <w:r w:rsidRPr="00F96945">
        <w:rPr>
          <w:noProof/>
        </w:rPr>
        <w:fldChar w:fldCharType="end"/>
      </w:r>
    </w:p>
    <w:p w14:paraId="2E9DB637" w14:textId="28455C32" w:rsidR="00F96945" w:rsidRDefault="00F96945">
      <w:pPr>
        <w:pStyle w:val="TOC5"/>
        <w:rPr>
          <w:rFonts w:asciiTheme="minorHAnsi" w:eastAsiaTheme="minorEastAsia" w:hAnsiTheme="minorHAnsi" w:cstheme="minorBidi"/>
          <w:noProof/>
          <w:kern w:val="0"/>
          <w:sz w:val="22"/>
          <w:szCs w:val="22"/>
        </w:rPr>
      </w:pPr>
      <w:r>
        <w:rPr>
          <w:noProof/>
        </w:rPr>
        <w:t>22</w:t>
      </w:r>
      <w:r>
        <w:rPr>
          <w:noProof/>
        </w:rPr>
        <w:tab/>
        <w:t>Duties of persons conducting businesses or undertakings that design plant, substances or structures</w:t>
      </w:r>
      <w:r w:rsidRPr="00F96945">
        <w:rPr>
          <w:noProof/>
        </w:rPr>
        <w:tab/>
      </w:r>
      <w:r w:rsidRPr="00F96945">
        <w:rPr>
          <w:noProof/>
        </w:rPr>
        <w:fldChar w:fldCharType="begin"/>
      </w:r>
      <w:r w:rsidRPr="00F96945">
        <w:rPr>
          <w:noProof/>
        </w:rPr>
        <w:instrText xml:space="preserve"> PAGEREF _Toc149035455 \h </w:instrText>
      </w:r>
      <w:r w:rsidRPr="00F96945">
        <w:rPr>
          <w:noProof/>
        </w:rPr>
      </w:r>
      <w:r w:rsidRPr="00F96945">
        <w:rPr>
          <w:noProof/>
        </w:rPr>
        <w:fldChar w:fldCharType="separate"/>
      </w:r>
      <w:r w:rsidR="004954E1">
        <w:rPr>
          <w:noProof/>
        </w:rPr>
        <w:t>30</w:t>
      </w:r>
      <w:r w:rsidRPr="00F96945">
        <w:rPr>
          <w:noProof/>
        </w:rPr>
        <w:fldChar w:fldCharType="end"/>
      </w:r>
    </w:p>
    <w:p w14:paraId="73641BAB" w14:textId="6A3BF610" w:rsidR="00F96945" w:rsidRDefault="00F96945">
      <w:pPr>
        <w:pStyle w:val="TOC5"/>
        <w:rPr>
          <w:rFonts w:asciiTheme="minorHAnsi" w:eastAsiaTheme="minorEastAsia" w:hAnsiTheme="minorHAnsi" w:cstheme="minorBidi"/>
          <w:noProof/>
          <w:kern w:val="0"/>
          <w:sz w:val="22"/>
          <w:szCs w:val="22"/>
        </w:rPr>
      </w:pPr>
      <w:r>
        <w:rPr>
          <w:noProof/>
        </w:rPr>
        <w:t>23</w:t>
      </w:r>
      <w:r>
        <w:rPr>
          <w:noProof/>
        </w:rPr>
        <w:tab/>
        <w:t>Duties of persons conducting businesses or undertakings that manufacture plant, substances or structures</w:t>
      </w:r>
      <w:r w:rsidRPr="00F96945">
        <w:rPr>
          <w:noProof/>
        </w:rPr>
        <w:tab/>
      </w:r>
      <w:r w:rsidRPr="00F96945">
        <w:rPr>
          <w:noProof/>
        </w:rPr>
        <w:fldChar w:fldCharType="begin"/>
      </w:r>
      <w:r w:rsidRPr="00F96945">
        <w:rPr>
          <w:noProof/>
        </w:rPr>
        <w:instrText xml:space="preserve"> PAGEREF _Toc149035456 \h </w:instrText>
      </w:r>
      <w:r w:rsidRPr="00F96945">
        <w:rPr>
          <w:noProof/>
        </w:rPr>
      </w:r>
      <w:r w:rsidRPr="00F96945">
        <w:rPr>
          <w:noProof/>
        </w:rPr>
        <w:fldChar w:fldCharType="separate"/>
      </w:r>
      <w:r w:rsidR="004954E1">
        <w:rPr>
          <w:noProof/>
        </w:rPr>
        <w:t>31</w:t>
      </w:r>
      <w:r w:rsidRPr="00F96945">
        <w:rPr>
          <w:noProof/>
        </w:rPr>
        <w:fldChar w:fldCharType="end"/>
      </w:r>
    </w:p>
    <w:p w14:paraId="62865818" w14:textId="6FE905B8" w:rsidR="00F96945" w:rsidRDefault="00F96945">
      <w:pPr>
        <w:pStyle w:val="TOC5"/>
        <w:rPr>
          <w:rFonts w:asciiTheme="minorHAnsi" w:eastAsiaTheme="minorEastAsia" w:hAnsiTheme="minorHAnsi" w:cstheme="minorBidi"/>
          <w:noProof/>
          <w:kern w:val="0"/>
          <w:sz w:val="22"/>
          <w:szCs w:val="22"/>
        </w:rPr>
      </w:pPr>
      <w:r>
        <w:rPr>
          <w:noProof/>
        </w:rPr>
        <w:t>24</w:t>
      </w:r>
      <w:r>
        <w:rPr>
          <w:noProof/>
        </w:rPr>
        <w:tab/>
        <w:t>Duties of persons conducting businesses or undertakings that import plant, substances or structures</w:t>
      </w:r>
      <w:r w:rsidRPr="00F96945">
        <w:rPr>
          <w:noProof/>
        </w:rPr>
        <w:tab/>
      </w:r>
      <w:r w:rsidRPr="00F96945">
        <w:rPr>
          <w:noProof/>
        </w:rPr>
        <w:fldChar w:fldCharType="begin"/>
      </w:r>
      <w:r w:rsidRPr="00F96945">
        <w:rPr>
          <w:noProof/>
        </w:rPr>
        <w:instrText xml:space="preserve"> PAGEREF _Toc149035457 \h </w:instrText>
      </w:r>
      <w:r w:rsidRPr="00F96945">
        <w:rPr>
          <w:noProof/>
        </w:rPr>
      </w:r>
      <w:r w:rsidRPr="00F96945">
        <w:rPr>
          <w:noProof/>
        </w:rPr>
        <w:fldChar w:fldCharType="separate"/>
      </w:r>
      <w:r w:rsidR="004954E1">
        <w:rPr>
          <w:noProof/>
        </w:rPr>
        <w:t>33</w:t>
      </w:r>
      <w:r w:rsidRPr="00F96945">
        <w:rPr>
          <w:noProof/>
        </w:rPr>
        <w:fldChar w:fldCharType="end"/>
      </w:r>
    </w:p>
    <w:p w14:paraId="56EE7CFD" w14:textId="1D33357D" w:rsidR="00F96945" w:rsidRDefault="00F96945">
      <w:pPr>
        <w:pStyle w:val="TOC5"/>
        <w:rPr>
          <w:rFonts w:asciiTheme="minorHAnsi" w:eastAsiaTheme="minorEastAsia" w:hAnsiTheme="minorHAnsi" w:cstheme="minorBidi"/>
          <w:noProof/>
          <w:kern w:val="0"/>
          <w:sz w:val="22"/>
          <w:szCs w:val="22"/>
        </w:rPr>
      </w:pPr>
      <w:r>
        <w:rPr>
          <w:noProof/>
        </w:rPr>
        <w:t>25</w:t>
      </w:r>
      <w:r>
        <w:rPr>
          <w:noProof/>
        </w:rPr>
        <w:tab/>
        <w:t>Duties of persons conducting businesses or undertakings that supply plant, substances or structures</w:t>
      </w:r>
      <w:r w:rsidRPr="00F96945">
        <w:rPr>
          <w:noProof/>
        </w:rPr>
        <w:tab/>
      </w:r>
      <w:r w:rsidRPr="00F96945">
        <w:rPr>
          <w:noProof/>
        </w:rPr>
        <w:fldChar w:fldCharType="begin"/>
      </w:r>
      <w:r w:rsidRPr="00F96945">
        <w:rPr>
          <w:noProof/>
        </w:rPr>
        <w:instrText xml:space="preserve"> PAGEREF _Toc149035458 \h </w:instrText>
      </w:r>
      <w:r w:rsidRPr="00F96945">
        <w:rPr>
          <w:noProof/>
        </w:rPr>
      </w:r>
      <w:r w:rsidRPr="00F96945">
        <w:rPr>
          <w:noProof/>
        </w:rPr>
        <w:fldChar w:fldCharType="separate"/>
      </w:r>
      <w:r w:rsidR="004954E1">
        <w:rPr>
          <w:noProof/>
        </w:rPr>
        <w:t>35</w:t>
      </w:r>
      <w:r w:rsidRPr="00F96945">
        <w:rPr>
          <w:noProof/>
        </w:rPr>
        <w:fldChar w:fldCharType="end"/>
      </w:r>
    </w:p>
    <w:p w14:paraId="163DE1CF" w14:textId="6A28DC42" w:rsidR="00F96945" w:rsidRDefault="00F96945">
      <w:pPr>
        <w:pStyle w:val="TOC5"/>
        <w:rPr>
          <w:rFonts w:asciiTheme="minorHAnsi" w:eastAsiaTheme="minorEastAsia" w:hAnsiTheme="minorHAnsi" w:cstheme="minorBidi"/>
          <w:noProof/>
          <w:kern w:val="0"/>
          <w:sz w:val="22"/>
          <w:szCs w:val="22"/>
        </w:rPr>
      </w:pPr>
      <w:r>
        <w:rPr>
          <w:noProof/>
        </w:rPr>
        <w:t>26</w:t>
      </w:r>
      <w:r>
        <w:rPr>
          <w:noProof/>
        </w:rPr>
        <w:tab/>
        <w:t>Duty of persons conducting businesses or undertakings that install, construct or commission plant or structures</w:t>
      </w:r>
      <w:r w:rsidRPr="00F96945">
        <w:rPr>
          <w:noProof/>
        </w:rPr>
        <w:tab/>
      </w:r>
      <w:r w:rsidRPr="00F96945">
        <w:rPr>
          <w:noProof/>
        </w:rPr>
        <w:fldChar w:fldCharType="begin"/>
      </w:r>
      <w:r w:rsidRPr="00F96945">
        <w:rPr>
          <w:noProof/>
        </w:rPr>
        <w:instrText xml:space="preserve"> PAGEREF _Toc149035459 \h </w:instrText>
      </w:r>
      <w:r w:rsidRPr="00F96945">
        <w:rPr>
          <w:noProof/>
        </w:rPr>
      </w:r>
      <w:r w:rsidRPr="00F96945">
        <w:rPr>
          <w:noProof/>
        </w:rPr>
        <w:fldChar w:fldCharType="separate"/>
      </w:r>
      <w:r w:rsidR="004954E1">
        <w:rPr>
          <w:noProof/>
        </w:rPr>
        <w:t>37</w:t>
      </w:r>
      <w:r w:rsidRPr="00F96945">
        <w:rPr>
          <w:noProof/>
        </w:rPr>
        <w:fldChar w:fldCharType="end"/>
      </w:r>
    </w:p>
    <w:p w14:paraId="5F0C8B41" w14:textId="7F16B964" w:rsidR="00F96945" w:rsidRDefault="00F96945">
      <w:pPr>
        <w:pStyle w:val="TOC3"/>
        <w:rPr>
          <w:rFonts w:asciiTheme="minorHAnsi" w:eastAsiaTheme="minorEastAsia" w:hAnsiTheme="minorHAnsi" w:cstheme="minorBidi"/>
          <w:b w:val="0"/>
          <w:noProof/>
          <w:kern w:val="0"/>
          <w:szCs w:val="22"/>
        </w:rPr>
      </w:pPr>
      <w:r>
        <w:rPr>
          <w:noProof/>
        </w:rPr>
        <w:t>Division 4—Duty of officers, workers and other persons</w:t>
      </w:r>
      <w:r w:rsidRPr="00F96945">
        <w:rPr>
          <w:b w:val="0"/>
          <w:noProof/>
          <w:sz w:val="18"/>
        </w:rPr>
        <w:tab/>
      </w:r>
      <w:r w:rsidRPr="00F96945">
        <w:rPr>
          <w:b w:val="0"/>
          <w:noProof/>
          <w:sz w:val="18"/>
        </w:rPr>
        <w:fldChar w:fldCharType="begin"/>
      </w:r>
      <w:r w:rsidRPr="00F96945">
        <w:rPr>
          <w:b w:val="0"/>
          <w:noProof/>
          <w:sz w:val="18"/>
        </w:rPr>
        <w:instrText xml:space="preserve"> PAGEREF _Toc149035460 \h </w:instrText>
      </w:r>
      <w:r w:rsidRPr="00F96945">
        <w:rPr>
          <w:b w:val="0"/>
          <w:noProof/>
          <w:sz w:val="18"/>
        </w:rPr>
      </w:r>
      <w:r w:rsidRPr="00F96945">
        <w:rPr>
          <w:b w:val="0"/>
          <w:noProof/>
          <w:sz w:val="18"/>
        </w:rPr>
        <w:fldChar w:fldCharType="separate"/>
      </w:r>
      <w:r w:rsidR="004954E1">
        <w:rPr>
          <w:b w:val="0"/>
          <w:noProof/>
          <w:sz w:val="18"/>
        </w:rPr>
        <w:t>38</w:t>
      </w:r>
      <w:r w:rsidRPr="00F96945">
        <w:rPr>
          <w:b w:val="0"/>
          <w:noProof/>
          <w:sz w:val="18"/>
        </w:rPr>
        <w:fldChar w:fldCharType="end"/>
      </w:r>
    </w:p>
    <w:p w14:paraId="7F471A45" w14:textId="30DB2ED8" w:rsidR="00F96945" w:rsidRDefault="00F96945">
      <w:pPr>
        <w:pStyle w:val="TOC5"/>
        <w:rPr>
          <w:rFonts w:asciiTheme="minorHAnsi" w:eastAsiaTheme="minorEastAsia" w:hAnsiTheme="minorHAnsi" w:cstheme="minorBidi"/>
          <w:noProof/>
          <w:kern w:val="0"/>
          <w:sz w:val="22"/>
          <w:szCs w:val="22"/>
        </w:rPr>
      </w:pPr>
      <w:r>
        <w:rPr>
          <w:noProof/>
        </w:rPr>
        <w:t>27</w:t>
      </w:r>
      <w:r>
        <w:rPr>
          <w:noProof/>
        </w:rPr>
        <w:tab/>
        <w:t>Duty of officers</w:t>
      </w:r>
      <w:r w:rsidRPr="00F96945">
        <w:rPr>
          <w:noProof/>
        </w:rPr>
        <w:tab/>
      </w:r>
      <w:r w:rsidRPr="00F96945">
        <w:rPr>
          <w:noProof/>
        </w:rPr>
        <w:fldChar w:fldCharType="begin"/>
      </w:r>
      <w:r w:rsidRPr="00F96945">
        <w:rPr>
          <w:noProof/>
        </w:rPr>
        <w:instrText xml:space="preserve"> PAGEREF _Toc149035461 \h </w:instrText>
      </w:r>
      <w:r w:rsidRPr="00F96945">
        <w:rPr>
          <w:noProof/>
        </w:rPr>
      </w:r>
      <w:r w:rsidRPr="00F96945">
        <w:rPr>
          <w:noProof/>
        </w:rPr>
        <w:fldChar w:fldCharType="separate"/>
      </w:r>
      <w:r w:rsidR="004954E1">
        <w:rPr>
          <w:noProof/>
        </w:rPr>
        <w:t>38</w:t>
      </w:r>
      <w:r w:rsidRPr="00F96945">
        <w:rPr>
          <w:noProof/>
        </w:rPr>
        <w:fldChar w:fldCharType="end"/>
      </w:r>
    </w:p>
    <w:p w14:paraId="65C7CB37" w14:textId="2CF4E020" w:rsidR="00F96945" w:rsidRDefault="00F96945">
      <w:pPr>
        <w:pStyle w:val="TOC5"/>
        <w:rPr>
          <w:rFonts w:asciiTheme="minorHAnsi" w:eastAsiaTheme="minorEastAsia" w:hAnsiTheme="minorHAnsi" w:cstheme="minorBidi"/>
          <w:noProof/>
          <w:kern w:val="0"/>
          <w:sz w:val="22"/>
          <w:szCs w:val="22"/>
        </w:rPr>
      </w:pPr>
      <w:r>
        <w:rPr>
          <w:noProof/>
        </w:rPr>
        <w:t>28</w:t>
      </w:r>
      <w:r>
        <w:rPr>
          <w:noProof/>
        </w:rPr>
        <w:tab/>
        <w:t>Duties of workers</w:t>
      </w:r>
      <w:r w:rsidRPr="00F96945">
        <w:rPr>
          <w:noProof/>
        </w:rPr>
        <w:tab/>
      </w:r>
      <w:r w:rsidRPr="00F96945">
        <w:rPr>
          <w:noProof/>
        </w:rPr>
        <w:fldChar w:fldCharType="begin"/>
      </w:r>
      <w:r w:rsidRPr="00F96945">
        <w:rPr>
          <w:noProof/>
        </w:rPr>
        <w:instrText xml:space="preserve"> PAGEREF _Toc149035462 \h </w:instrText>
      </w:r>
      <w:r w:rsidRPr="00F96945">
        <w:rPr>
          <w:noProof/>
        </w:rPr>
      </w:r>
      <w:r w:rsidRPr="00F96945">
        <w:rPr>
          <w:noProof/>
        </w:rPr>
        <w:fldChar w:fldCharType="separate"/>
      </w:r>
      <w:r w:rsidR="004954E1">
        <w:rPr>
          <w:noProof/>
        </w:rPr>
        <w:t>39</w:t>
      </w:r>
      <w:r w:rsidRPr="00F96945">
        <w:rPr>
          <w:noProof/>
        </w:rPr>
        <w:fldChar w:fldCharType="end"/>
      </w:r>
    </w:p>
    <w:p w14:paraId="3CCBEA74" w14:textId="44CED639" w:rsidR="00F96945" w:rsidRDefault="00F96945">
      <w:pPr>
        <w:pStyle w:val="TOC5"/>
        <w:rPr>
          <w:rFonts w:asciiTheme="minorHAnsi" w:eastAsiaTheme="minorEastAsia" w:hAnsiTheme="minorHAnsi" w:cstheme="minorBidi"/>
          <w:noProof/>
          <w:kern w:val="0"/>
          <w:sz w:val="22"/>
          <w:szCs w:val="22"/>
        </w:rPr>
      </w:pPr>
      <w:r>
        <w:rPr>
          <w:noProof/>
        </w:rPr>
        <w:t>29</w:t>
      </w:r>
      <w:r>
        <w:rPr>
          <w:noProof/>
        </w:rPr>
        <w:tab/>
        <w:t>Duties of other persons at the workplace</w:t>
      </w:r>
      <w:r w:rsidRPr="00F96945">
        <w:rPr>
          <w:noProof/>
        </w:rPr>
        <w:tab/>
      </w:r>
      <w:r w:rsidRPr="00F96945">
        <w:rPr>
          <w:noProof/>
        </w:rPr>
        <w:fldChar w:fldCharType="begin"/>
      </w:r>
      <w:r w:rsidRPr="00F96945">
        <w:rPr>
          <w:noProof/>
        </w:rPr>
        <w:instrText xml:space="preserve"> PAGEREF _Toc149035463 \h </w:instrText>
      </w:r>
      <w:r w:rsidRPr="00F96945">
        <w:rPr>
          <w:noProof/>
        </w:rPr>
      </w:r>
      <w:r w:rsidRPr="00F96945">
        <w:rPr>
          <w:noProof/>
        </w:rPr>
        <w:fldChar w:fldCharType="separate"/>
      </w:r>
      <w:r w:rsidR="004954E1">
        <w:rPr>
          <w:noProof/>
        </w:rPr>
        <w:t>40</w:t>
      </w:r>
      <w:r w:rsidRPr="00F96945">
        <w:rPr>
          <w:noProof/>
        </w:rPr>
        <w:fldChar w:fldCharType="end"/>
      </w:r>
    </w:p>
    <w:p w14:paraId="75EE2613" w14:textId="00CA6191" w:rsidR="00F96945" w:rsidRDefault="00F96945">
      <w:pPr>
        <w:pStyle w:val="TOC3"/>
        <w:rPr>
          <w:rFonts w:asciiTheme="minorHAnsi" w:eastAsiaTheme="minorEastAsia" w:hAnsiTheme="minorHAnsi" w:cstheme="minorBidi"/>
          <w:b w:val="0"/>
          <w:noProof/>
          <w:kern w:val="0"/>
          <w:szCs w:val="22"/>
        </w:rPr>
      </w:pPr>
      <w:r>
        <w:rPr>
          <w:noProof/>
        </w:rPr>
        <w:t>Division 5—Offences and penalties</w:t>
      </w:r>
      <w:r w:rsidRPr="00F96945">
        <w:rPr>
          <w:b w:val="0"/>
          <w:noProof/>
          <w:sz w:val="18"/>
        </w:rPr>
        <w:tab/>
      </w:r>
      <w:r w:rsidRPr="00F96945">
        <w:rPr>
          <w:b w:val="0"/>
          <w:noProof/>
          <w:sz w:val="18"/>
        </w:rPr>
        <w:fldChar w:fldCharType="begin"/>
      </w:r>
      <w:r w:rsidRPr="00F96945">
        <w:rPr>
          <w:b w:val="0"/>
          <w:noProof/>
          <w:sz w:val="18"/>
        </w:rPr>
        <w:instrText xml:space="preserve"> PAGEREF _Toc149035464 \h </w:instrText>
      </w:r>
      <w:r w:rsidRPr="00F96945">
        <w:rPr>
          <w:b w:val="0"/>
          <w:noProof/>
          <w:sz w:val="18"/>
        </w:rPr>
      </w:r>
      <w:r w:rsidRPr="00F96945">
        <w:rPr>
          <w:b w:val="0"/>
          <w:noProof/>
          <w:sz w:val="18"/>
        </w:rPr>
        <w:fldChar w:fldCharType="separate"/>
      </w:r>
      <w:r w:rsidR="004954E1">
        <w:rPr>
          <w:b w:val="0"/>
          <w:noProof/>
          <w:sz w:val="18"/>
        </w:rPr>
        <w:t>41</w:t>
      </w:r>
      <w:r w:rsidRPr="00F96945">
        <w:rPr>
          <w:b w:val="0"/>
          <w:noProof/>
          <w:sz w:val="18"/>
        </w:rPr>
        <w:fldChar w:fldCharType="end"/>
      </w:r>
    </w:p>
    <w:p w14:paraId="4C37A11C" w14:textId="7732CDF4" w:rsidR="00F96945" w:rsidRDefault="00F96945">
      <w:pPr>
        <w:pStyle w:val="TOC5"/>
        <w:rPr>
          <w:rFonts w:asciiTheme="minorHAnsi" w:eastAsiaTheme="minorEastAsia" w:hAnsiTheme="minorHAnsi" w:cstheme="minorBidi"/>
          <w:noProof/>
          <w:kern w:val="0"/>
          <w:sz w:val="22"/>
          <w:szCs w:val="22"/>
        </w:rPr>
      </w:pPr>
      <w:r>
        <w:rPr>
          <w:noProof/>
        </w:rPr>
        <w:t>30</w:t>
      </w:r>
      <w:r>
        <w:rPr>
          <w:noProof/>
        </w:rPr>
        <w:tab/>
        <w:t>Health and safety duty</w:t>
      </w:r>
      <w:r w:rsidRPr="00F96945">
        <w:rPr>
          <w:noProof/>
        </w:rPr>
        <w:tab/>
      </w:r>
      <w:r w:rsidRPr="00F96945">
        <w:rPr>
          <w:noProof/>
        </w:rPr>
        <w:fldChar w:fldCharType="begin"/>
      </w:r>
      <w:r w:rsidRPr="00F96945">
        <w:rPr>
          <w:noProof/>
        </w:rPr>
        <w:instrText xml:space="preserve"> PAGEREF _Toc149035465 \h </w:instrText>
      </w:r>
      <w:r w:rsidRPr="00F96945">
        <w:rPr>
          <w:noProof/>
        </w:rPr>
      </w:r>
      <w:r w:rsidRPr="00F96945">
        <w:rPr>
          <w:noProof/>
        </w:rPr>
        <w:fldChar w:fldCharType="separate"/>
      </w:r>
      <w:r w:rsidR="004954E1">
        <w:rPr>
          <w:noProof/>
        </w:rPr>
        <w:t>41</w:t>
      </w:r>
      <w:r w:rsidRPr="00F96945">
        <w:rPr>
          <w:noProof/>
        </w:rPr>
        <w:fldChar w:fldCharType="end"/>
      </w:r>
    </w:p>
    <w:p w14:paraId="0D2C92E8" w14:textId="637CAD32" w:rsidR="00F96945" w:rsidRDefault="00F96945">
      <w:pPr>
        <w:pStyle w:val="TOC5"/>
        <w:rPr>
          <w:rFonts w:asciiTheme="minorHAnsi" w:eastAsiaTheme="minorEastAsia" w:hAnsiTheme="minorHAnsi" w:cstheme="minorBidi"/>
          <w:noProof/>
          <w:kern w:val="0"/>
          <w:sz w:val="22"/>
          <w:szCs w:val="22"/>
        </w:rPr>
      </w:pPr>
      <w:r>
        <w:rPr>
          <w:noProof/>
        </w:rPr>
        <w:t>31</w:t>
      </w:r>
      <w:r>
        <w:rPr>
          <w:noProof/>
        </w:rPr>
        <w:tab/>
        <w:t>Negligence or reckless conduct—Category 1</w:t>
      </w:r>
      <w:r w:rsidRPr="00F96945">
        <w:rPr>
          <w:noProof/>
        </w:rPr>
        <w:tab/>
      </w:r>
      <w:r w:rsidRPr="00F96945">
        <w:rPr>
          <w:noProof/>
        </w:rPr>
        <w:fldChar w:fldCharType="begin"/>
      </w:r>
      <w:r w:rsidRPr="00F96945">
        <w:rPr>
          <w:noProof/>
        </w:rPr>
        <w:instrText xml:space="preserve"> PAGEREF _Toc149035466 \h </w:instrText>
      </w:r>
      <w:r w:rsidRPr="00F96945">
        <w:rPr>
          <w:noProof/>
        </w:rPr>
      </w:r>
      <w:r w:rsidRPr="00F96945">
        <w:rPr>
          <w:noProof/>
        </w:rPr>
        <w:fldChar w:fldCharType="separate"/>
      </w:r>
      <w:r w:rsidR="004954E1">
        <w:rPr>
          <w:noProof/>
        </w:rPr>
        <w:t>41</w:t>
      </w:r>
      <w:r w:rsidRPr="00F96945">
        <w:rPr>
          <w:noProof/>
        </w:rPr>
        <w:fldChar w:fldCharType="end"/>
      </w:r>
    </w:p>
    <w:p w14:paraId="020C78B2" w14:textId="350EE327" w:rsidR="00F96945" w:rsidRDefault="00F96945">
      <w:pPr>
        <w:pStyle w:val="TOC5"/>
        <w:rPr>
          <w:rFonts w:asciiTheme="minorHAnsi" w:eastAsiaTheme="minorEastAsia" w:hAnsiTheme="minorHAnsi" w:cstheme="minorBidi"/>
          <w:noProof/>
          <w:kern w:val="0"/>
          <w:sz w:val="22"/>
          <w:szCs w:val="22"/>
        </w:rPr>
      </w:pPr>
      <w:r>
        <w:rPr>
          <w:noProof/>
        </w:rPr>
        <w:t>32</w:t>
      </w:r>
      <w:r>
        <w:rPr>
          <w:noProof/>
        </w:rPr>
        <w:tab/>
        <w:t>Failure to comply with health and safety duty—Category 2</w:t>
      </w:r>
      <w:r w:rsidRPr="00F96945">
        <w:rPr>
          <w:noProof/>
        </w:rPr>
        <w:tab/>
      </w:r>
      <w:r w:rsidRPr="00F96945">
        <w:rPr>
          <w:noProof/>
        </w:rPr>
        <w:fldChar w:fldCharType="begin"/>
      </w:r>
      <w:r w:rsidRPr="00F96945">
        <w:rPr>
          <w:noProof/>
        </w:rPr>
        <w:instrText xml:space="preserve"> PAGEREF _Toc149035467 \h </w:instrText>
      </w:r>
      <w:r w:rsidRPr="00F96945">
        <w:rPr>
          <w:noProof/>
        </w:rPr>
      </w:r>
      <w:r w:rsidRPr="00F96945">
        <w:rPr>
          <w:noProof/>
        </w:rPr>
        <w:fldChar w:fldCharType="separate"/>
      </w:r>
      <w:r w:rsidR="004954E1">
        <w:rPr>
          <w:noProof/>
        </w:rPr>
        <w:t>42</w:t>
      </w:r>
      <w:r w:rsidRPr="00F96945">
        <w:rPr>
          <w:noProof/>
        </w:rPr>
        <w:fldChar w:fldCharType="end"/>
      </w:r>
    </w:p>
    <w:p w14:paraId="337EF0CC" w14:textId="39A50DBF" w:rsidR="00F96945" w:rsidRDefault="00F96945">
      <w:pPr>
        <w:pStyle w:val="TOC5"/>
        <w:rPr>
          <w:rFonts w:asciiTheme="minorHAnsi" w:eastAsiaTheme="minorEastAsia" w:hAnsiTheme="minorHAnsi" w:cstheme="minorBidi"/>
          <w:noProof/>
          <w:kern w:val="0"/>
          <w:sz w:val="22"/>
          <w:szCs w:val="22"/>
        </w:rPr>
      </w:pPr>
      <w:r>
        <w:rPr>
          <w:noProof/>
        </w:rPr>
        <w:t>33</w:t>
      </w:r>
      <w:r>
        <w:rPr>
          <w:noProof/>
        </w:rPr>
        <w:tab/>
        <w:t>Failure to comply with health and safety duty—Category 3</w:t>
      </w:r>
      <w:r w:rsidRPr="00F96945">
        <w:rPr>
          <w:noProof/>
        </w:rPr>
        <w:tab/>
      </w:r>
      <w:r w:rsidRPr="00F96945">
        <w:rPr>
          <w:noProof/>
        </w:rPr>
        <w:fldChar w:fldCharType="begin"/>
      </w:r>
      <w:r w:rsidRPr="00F96945">
        <w:rPr>
          <w:noProof/>
        </w:rPr>
        <w:instrText xml:space="preserve"> PAGEREF _Toc149035468 \h </w:instrText>
      </w:r>
      <w:r w:rsidRPr="00F96945">
        <w:rPr>
          <w:noProof/>
        </w:rPr>
      </w:r>
      <w:r w:rsidRPr="00F96945">
        <w:rPr>
          <w:noProof/>
        </w:rPr>
        <w:fldChar w:fldCharType="separate"/>
      </w:r>
      <w:r w:rsidR="004954E1">
        <w:rPr>
          <w:noProof/>
        </w:rPr>
        <w:t>42</w:t>
      </w:r>
      <w:r w:rsidRPr="00F96945">
        <w:rPr>
          <w:noProof/>
        </w:rPr>
        <w:fldChar w:fldCharType="end"/>
      </w:r>
    </w:p>
    <w:p w14:paraId="27E89B6E" w14:textId="6EE5886A" w:rsidR="00F96945" w:rsidRDefault="00F96945">
      <w:pPr>
        <w:pStyle w:val="TOC5"/>
        <w:rPr>
          <w:rFonts w:asciiTheme="minorHAnsi" w:eastAsiaTheme="minorEastAsia" w:hAnsiTheme="minorHAnsi" w:cstheme="minorBidi"/>
          <w:noProof/>
          <w:kern w:val="0"/>
          <w:sz w:val="22"/>
          <w:szCs w:val="22"/>
        </w:rPr>
      </w:pPr>
      <w:r>
        <w:rPr>
          <w:noProof/>
        </w:rPr>
        <w:t>34</w:t>
      </w:r>
      <w:r>
        <w:rPr>
          <w:noProof/>
        </w:rPr>
        <w:tab/>
        <w:t>Exceptions</w:t>
      </w:r>
      <w:r w:rsidRPr="00F96945">
        <w:rPr>
          <w:noProof/>
        </w:rPr>
        <w:tab/>
      </w:r>
      <w:r w:rsidRPr="00F96945">
        <w:rPr>
          <w:noProof/>
        </w:rPr>
        <w:fldChar w:fldCharType="begin"/>
      </w:r>
      <w:r w:rsidRPr="00F96945">
        <w:rPr>
          <w:noProof/>
        </w:rPr>
        <w:instrText xml:space="preserve"> PAGEREF _Toc149035469 \h </w:instrText>
      </w:r>
      <w:r w:rsidRPr="00F96945">
        <w:rPr>
          <w:noProof/>
        </w:rPr>
      </w:r>
      <w:r w:rsidRPr="00F96945">
        <w:rPr>
          <w:noProof/>
        </w:rPr>
        <w:fldChar w:fldCharType="separate"/>
      </w:r>
      <w:r w:rsidR="004954E1">
        <w:rPr>
          <w:noProof/>
        </w:rPr>
        <w:t>43</w:t>
      </w:r>
      <w:r w:rsidRPr="00F96945">
        <w:rPr>
          <w:noProof/>
        </w:rPr>
        <w:fldChar w:fldCharType="end"/>
      </w:r>
    </w:p>
    <w:p w14:paraId="219F82DC" w14:textId="3DAF7B6B" w:rsidR="00F96945" w:rsidRDefault="00F96945">
      <w:pPr>
        <w:pStyle w:val="TOC2"/>
        <w:rPr>
          <w:rFonts w:asciiTheme="minorHAnsi" w:eastAsiaTheme="minorEastAsia" w:hAnsiTheme="minorHAnsi" w:cstheme="minorBidi"/>
          <w:b w:val="0"/>
          <w:noProof/>
          <w:kern w:val="0"/>
          <w:sz w:val="22"/>
          <w:szCs w:val="22"/>
        </w:rPr>
      </w:pPr>
      <w:r>
        <w:rPr>
          <w:noProof/>
        </w:rPr>
        <w:t>Part 3—Incident notification</w:t>
      </w:r>
      <w:r w:rsidRPr="00F96945">
        <w:rPr>
          <w:b w:val="0"/>
          <w:noProof/>
          <w:sz w:val="18"/>
        </w:rPr>
        <w:tab/>
      </w:r>
      <w:r w:rsidRPr="00F96945">
        <w:rPr>
          <w:b w:val="0"/>
          <w:noProof/>
          <w:sz w:val="18"/>
        </w:rPr>
        <w:fldChar w:fldCharType="begin"/>
      </w:r>
      <w:r w:rsidRPr="00F96945">
        <w:rPr>
          <w:b w:val="0"/>
          <w:noProof/>
          <w:sz w:val="18"/>
        </w:rPr>
        <w:instrText xml:space="preserve"> PAGEREF _Toc149035470 \h </w:instrText>
      </w:r>
      <w:r w:rsidRPr="00F96945">
        <w:rPr>
          <w:b w:val="0"/>
          <w:noProof/>
          <w:sz w:val="18"/>
        </w:rPr>
      </w:r>
      <w:r w:rsidRPr="00F96945">
        <w:rPr>
          <w:b w:val="0"/>
          <w:noProof/>
          <w:sz w:val="18"/>
        </w:rPr>
        <w:fldChar w:fldCharType="separate"/>
      </w:r>
      <w:r w:rsidR="004954E1">
        <w:rPr>
          <w:b w:val="0"/>
          <w:noProof/>
          <w:sz w:val="18"/>
        </w:rPr>
        <w:t>44</w:t>
      </w:r>
      <w:r w:rsidRPr="00F96945">
        <w:rPr>
          <w:b w:val="0"/>
          <w:noProof/>
          <w:sz w:val="18"/>
        </w:rPr>
        <w:fldChar w:fldCharType="end"/>
      </w:r>
    </w:p>
    <w:p w14:paraId="7F6BF8BA" w14:textId="7CAF687B" w:rsidR="00F96945" w:rsidRDefault="00F96945">
      <w:pPr>
        <w:pStyle w:val="TOC5"/>
        <w:rPr>
          <w:rFonts w:asciiTheme="minorHAnsi" w:eastAsiaTheme="minorEastAsia" w:hAnsiTheme="minorHAnsi" w:cstheme="minorBidi"/>
          <w:noProof/>
          <w:kern w:val="0"/>
          <w:sz w:val="22"/>
          <w:szCs w:val="22"/>
        </w:rPr>
      </w:pPr>
      <w:r>
        <w:rPr>
          <w:noProof/>
        </w:rPr>
        <w:t>35</w:t>
      </w:r>
      <w:r>
        <w:rPr>
          <w:noProof/>
        </w:rPr>
        <w:tab/>
        <w:t xml:space="preserve">What is a </w:t>
      </w:r>
      <w:r w:rsidRPr="00801823">
        <w:rPr>
          <w:i/>
          <w:noProof/>
        </w:rPr>
        <w:t>notifiable incident</w:t>
      </w:r>
      <w:r w:rsidRPr="00F96945">
        <w:rPr>
          <w:noProof/>
        </w:rPr>
        <w:tab/>
      </w:r>
      <w:r w:rsidRPr="00F96945">
        <w:rPr>
          <w:noProof/>
        </w:rPr>
        <w:fldChar w:fldCharType="begin"/>
      </w:r>
      <w:r w:rsidRPr="00F96945">
        <w:rPr>
          <w:noProof/>
        </w:rPr>
        <w:instrText xml:space="preserve"> PAGEREF _Toc149035471 \h </w:instrText>
      </w:r>
      <w:r w:rsidRPr="00F96945">
        <w:rPr>
          <w:noProof/>
        </w:rPr>
      </w:r>
      <w:r w:rsidRPr="00F96945">
        <w:rPr>
          <w:noProof/>
        </w:rPr>
        <w:fldChar w:fldCharType="separate"/>
      </w:r>
      <w:r w:rsidR="004954E1">
        <w:rPr>
          <w:noProof/>
        </w:rPr>
        <w:t>44</w:t>
      </w:r>
      <w:r w:rsidRPr="00F96945">
        <w:rPr>
          <w:noProof/>
        </w:rPr>
        <w:fldChar w:fldCharType="end"/>
      </w:r>
    </w:p>
    <w:p w14:paraId="6C31EA5C" w14:textId="1B57CC45" w:rsidR="00F96945" w:rsidRDefault="00F96945">
      <w:pPr>
        <w:pStyle w:val="TOC5"/>
        <w:rPr>
          <w:rFonts w:asciiTheme="minorHAnsi" w:eastAsiaTheme="minorEastAsia" w:hAnsiTheme="minorHAnsi" w:cstheme="minorBidi"/>
          <w:noProof/>
          <w:kern w:val="0"/>
          <w:sz w:val="22"/>
          <w:szCs w:val="22"/>
        </w:rPr>
      </w:pPr>
      <w:r>
        <w:rPr>
          <w:noProof/>
        </w:rPr>
        <w:t>36</w:t>
      </w:r>
      <w:r>
        <w:rPr>
          <w:noProof/>
        </w:rPr>
        <w:tab/>
        <w:t xml:space="preserve">What is a </w:t>
      </w:r>
      <w:r w:rsidRPr="00801823">
        <w:rPr>
          <w:i/>
          <w:noProof/>
        </w:rPr>
        <w:t>serious injury or illness</w:t>
      </w:r>
      <w:r w:rsidRPr="00F96945">
        <w:rPr>
          <w:noProof/>
        </w:rPr>
        <w:tab/>
      </w:r>
      <w:r w:rsidRPr="00F96945">
        <w:rPr>
          <w:noProof/>
        </w:rPr>
        <w:fldChar w:fldCharType="begin"/>
      </w:r>
      <w:r w:rsidRPr="00F96945">
        <w:rPr>
          <w:noProof/>
        </w:rPr>
        <w:instrText xml:space="preserve"> PAGEREF _Toc149035472 \h </w:instrText>
      </w:r>
      <w:r w:rsidRPr="00F96945">
        <w:rPr>
          <w:noProof/>
        </w:rPr>
      </w:r>
      <w:r w:rsidRPr="00F96945">
        <w:rPr>
          <w:noProof/>
        </w:rPr>
        <w:fldChar w:fldCharType="separate"/>
      </w:r>
      <w:r w:rsidR="004954E1">
        <w:rPr>
          <w:noProof/>
        </w:rPr>
        <w:t>44</w:t>
      </w:r>
      <w:r w:rsidRPr="00F96945">
        <w:rPr>
          <w:noProof/>
        </w:rPr>
        <w:fldChar w:fldCharType="end"/>
      </w:r>
    </w:p>
    <w:p w14:paraId="51F8AFC0" w14:textId="5C67AA14" w:rsidR="00F96945" w:rsidRDefault="00F96945">
      <w:pPr>
        <w:pStyle w:val="TOC5"/>
        <w:rPr>
          <w:rFonts w:asciiTheme="minorHAnsi" w:eastAsiaTheme="minorEastAsia" w:hAnsiTheme="minorHAnsi" w:cstheme="minorBidi"/>
          <w:noProof/>
          <w:kern w:val="0"/>
          <w:sz w:val="22"/>
          <w:szCs w:val="22"/>
        </w:rPr>
      </w:pPr>
      <w:r>
        <w:rPr>
          <w:noProof/>
        </w:rPr>
        <w:t>37</w:t>
      </w:r>
      <w:r>
        <w:rPr>
          <w:noProof/>
        </w:rPr>
        <w:tab/>
        <w:t xml:space="preserve">What is a </w:t>
      </w:r>
      <w:r w:rsidRPr="00801823">
        <w:rPr>
          <w:i/>
          <w:noProof/>
        </w:rPr>
        <w:t>dangerous incident</w:t>
      </w:r>
      <w:r w:rsidRPr="00F96945">
        <w:rPr>
          <w:noProof/>
        </w:rPr>
        <w:tab/>
      </w:r>
      <w:r w:rsidRPr="00F96945">
        <w:rPr>
          <w:noProof/>
        </w:rPr>
        <w:fldChar w:fldCharType="begin"/>
      </w:r>
      <w:r w:rsidRPr="00F96945">
        <w:rPr>
          <w:noProof/>
        </w:rPr>
        <w:instrText xml:space="preserve"> PAGEREF _Toc149035473 \h </w:instrText>
      </w:r>
      <w:r w:rsidRPr="00F96945">
        <w:rPr>
          <w:noProof/>
        </w:rPr>
      </w:r>
      <w:r w:rsidRPr="00F96945">
        <w:rPr>
          <w:noProof/>
        </w:rPr>
        <w:fldChar w:fldCharType="separate"/>
      </w:r>
      <w:r w:rsidR="004954E1">
        <w:rPr>
          <w:noProof/>
        </w:rPr>
        <w:t>44</w:t>
      </w:r>
      <w:r w:rsidRPr="00F96945">
        <w:rPr>
          <w:noProof/>
        </w:rPr>
        <w:fldChar w:fldCharType="end"/>
      </w:r>
    </w:p>
    <w:p w14:paraId="4C7B3AFB" w14:textId="39700422" w:rsidR="00F96945" w:rsidRDefault="00F96945">
      <w:pPr>
        <w:pStyle w:val="TOC5"/>
        <w:rPr>
          <w:rFonts w:asciiTheme="minorHAnsi" w:eastAsiaTheme="minorEastAsia" w:hAnsiTheme="minorHAnsi" w:cstheme="minorBidi"/>
          <w:noProof/>
          <w:kern w:val="0"/>
          <w:sz w:val="22"/>
          <w:szCs w:val="22"/>
        </w:rPr>
      </w:pPr>
      <w:r>
        <w:rPr>
          <w:noProof/>
        </w:rPr>
        <w:t>38</w:t>
      </w:r>
      <w:r>
        <w:rPr>
          <w:noProof/>
        </w:rPr>
        <w:tab/>
        <w:t>Duty to notify of notifiable incidents</w:t>
      </w:r>
      <w:r w:rsidRPr="00F96945">
        <w:rPr>
          <w:noProof/>
        </w:rPr>
        <w:tab/>
      </w:r>
      <w:r w:rsidRPr="00F96945">
        <w:rPr>
          <w:noProof/>
        </w:rPr>
        <w:fldChar w:fldCharType="begin"/>
      </w:r>
      <w:r w:rsidRPr="00F96945">
        <w:rPr>
          <w:noProof/>
        </w:rPr>
        <w:instrText xml:space="preserve"> PAGEREF _Toc149035474 \h </w:instrText>
      </w:r>
      <w:r w:rsidRPr="00F96945">
        <w:rPr>
          <w:noProof/>
        </w:rPr>
      </w:r>
      <w:r w:rsidRPr="00F96945">
        <w:rPr>
          <w:noProof/>
        </w:rPr>
        <w:fldChar w:fldCharType="separate"/>
      </w:r>
      <w:r w:rsidR="004954E1">
        <w:rPr>
          <w:noProof/>
        </w:rPr>
        <w:t>45</w:t>
      </w:r>
      <w:r w:rsidRPr="00F96945">
        <w:rPr>
          <w:noProof/>
        </w:rPr>
        <w:fldChar w:fldCharType="end"/>
      </w:r>
    </w:p>
    <w:p w14:paraId="2E928E0B" w14:textId="5F641A64" w:rsidR="00F96945" w:rsidRDefault="00F96945">
      <w:pPr>
        <w:pStyle w:val="TOC5"/>
        <w:rPr>
          <w:rFonts w:asciiTheme="minorHAnsi" w:eastAsiaTheme="minorEastAsia" w:hAnsiTheme="minorHAnsi" w:cstheme="minorBidi"/>
          <w:noProof/>
          <w:kern w:val="0"/>
          <w:sz w:val="22"/>
          <w:szCs w:val="22"/>
        </w:rPr>
      </w:pPr>
      <w:r>
        <w:rPr>
          <w:noProof/>
        </w:rPr>
        <w:t>39</w:t>
      </w:r>
      <w:r>
        <w:rPr>
          <w:noProof/>
        </w:rPr>
        <w:tab/>
        <w:t>Duty to preserve incident sites</w:t>
      </w:r>
      <w:r w:rsidRPr="00F96945">
        <w:rPr>
          <w:noProof/>
        </w:rPr>
        <w:tab/>
      </w:r>
      <w:r w:rsidRPr="00F96945">
        <w:rPr>
          <w:noProof/>
        </w:rPr>
        <w:fldChar w:fldCharType="begin"/>
      </w:r>
      <w:r w:rsidRPr="00F96945">
        <w:rPr>
          <w:noProof/>
        </w:rPr>
        <w:instrText xml:space="preserve"> PAGEREF _Toc149035475 \h </w:instrText>
      </w:r>
      <w:r w:rsidRPr="00F96945">
        <w:rPr>
          <w:noProof/>
        </w:rPr>
      </w:r>
      <w:r w:rsidRPr="00F96945">
        <w:rPr>
          <w:noProof/>
        </w:rPr>
        <w:fldChar w:fldCharType="separate"/>
      </w:r>
      <w:r w:rsidR="004954E1">
        <w:rPr>
          <w:noProof/>
        </w:rPr>
        <w:t>46</w:t>
      </w:r>
      <w:r w:rsidRPr="00F96945">
        <w:rPr>
          <w:noProof/>
        </w:rPr>
        <w:fldChar w:fldCharType="end"/>
      </w:r>
    </w:p>
    <w:p w14:paraId="47601430" w14:textId="48B2EBCF" w:rsidR="00F96945" w:rsidRDefault="00F96945" w:rsidP="00F96945">
      <w:pPr>
        <w:pStyle w:val="TOC2"/>
        <w:keepNext/>
        <w:rPr>
          <w:rFonts w:asciiTheme="minorHAnsi" w:eastAsiaTheme="minorEastAsia" w:hAnsiTheme="minorHAnsi" w:cstheme="minorBidi"/>
          <w:b w:val="0"/>
          <w:noProof/>
          <w:kern w:val="0"/>
          <w:sz w:val="22"/>
          <w:szCs w:val="22"/>
        </w:rPr>
      </w:pPr>
      <w:r>
        <w:rPr>
          <w:noProof/>
        </w:rPr>
        <w:t>Part 4—Authorisations</w:t>
      </w:r>
      <w:r w:rsidRPr="00F96945">
        <w:rPr>
          <w:b w:val="0"/>
          <w:noProof/>
          <w:sz w:val="18"/>
        </w:rPr>
        <w:tab/>
      </w:r>
      <w:r w:rsidRPr="00F96945">
        <w:rPr>
          <w:b w:val="0"/>
          <w:noProof/>
          <w:sz w:val="18"/>
        </w:rPr>
        <w:fldChar w:fldCharType="begin"/>
      </w:r>
      <w:r w:rsidRPr="00F96945">
        <w:rPr>
          <w:b w:val="0"/>
          <w:noProof/>
          <w:sz w:val="18"/>
        </w:rPr>
        <w:instrText xml:space="preserve"> PAGEREF _Toc149035476 \h </w:instrText>
      </w:r>
      <w:r w:rsidRPr="00F96945">
        <w:rPr>
          <w:b w:val="0"/>
          <w:noProof/>
          <w:sz w:val="18"/>
        </w:rPr>
      </w:r>
      <w:r w:rsidRPr="00F96945">
        <w:rPr>
          <w:b w:val="0"/>
          <w:noProof/>
          <w:sz w:val="18"/>
        </w:rPr>
        <w:fldChar w:fldCharType="separate"/>
      </w:r>
      <w:r w:rsidR="004954E1">
        <w:rPr>
          <w:b w:val="0"/>
          <w:noProof/>
          <w:sz w:val="18"/>
        </w:rPr>
        <w:t>48</w:t>
      </w:r>
      <w:r w:rsidRPr="00F96945">
        <w:rPr>
          <w:b w:val="0"/>
          <w:noProof/>
          <w:sz w:val="18"/>
        </w:rPr>
        <w:fldChar w:fldCharType="end"/>
      </w:r>
    </w:p>
    <w:p w14:paraId="4BF34742" w14:textId="0078FBA2" w:rsidR="00F96945" w:rsidRDefault="00F96945">
      <w:pPr>
        <w:pStyle w:val="TOC5"/>
        <w:rPr>
          <w:rFonts w:asciiTheme="minorHAnsi" w:eastAsiaTheme="minorEastAsia" w:hAnsiTheme="minorHAnsi" w:cstheme="minorBidi"/>
          <w:noProof/>
          <w:kern w:val="0"/>
          <w:sz w:val="22"/>
          <w:szCs w:val="22"/>
        </w:rPr>
      </w:pPr>
      <w:r>
        <w:rPr>
          <w:noProof/>
        </w:rPr>
        <w:t>40</w:t>
      </w:r>
      <w:r>
        <w:rPr>
          <w:noProof/>
        </w:rPr>
        <w:tab/>
        <w:t xml:space="preserve">Meaning of </w:t>
      </w:r>
      <w:r w:rsidRPr="00801823">
        <w:rPr>
          <w:i/>
          <w:noProof/>
        </w:rPr>
        <w:t>authorised</w:t>
      </w:r>
      <w:r w:rsidRPr="00F96945">
        <w:rPr>
          <w:noProof/>
        </w:rPr>
        <w:tab/>
      </w:r>
      <w:r w:rsidRPr="00F96945">
        <w:rPr>
          <w:noProof/>
        </w:rPr>
        <w:fldChar w:fldCharType="begin"/>
      </w:r>
      <w:r w:rsidRPr="00F96945">
        <w:rPr>
          <w:noProof/>
        </w:rPr>
        <w:instrText xml:space="preserve"> PAGEREF _Toc149035477 \h </w:instrText>
      </w:r>
      <w:r w:rsidRPr="00F96945">
        <w:rPr>
          <w:noProof/>
        </w:rPr>
      </w:r>
      <w:r w:rsidRPr="00F96945">
        <w:rPr>
          <w:noProof/>
        </w:rPr>
        <w:fldChar w:fldCharType="separate"/>
      </w:r>
      <w:r w:rsidR="004954E1">
        <w:rPr>
          <w:noProof/>
        </w:rPr>
        <w:t>48</w:t>
      </w:r>
      <w:r w:rsidRPr="00F96945">
        <w:rPr>
          <w:noProof/>
        </w:rPr>
        <w:fldChar w:fldCharType="end"/>
      </w:r>
    </w:p>
    <w:p w14:paraId="4F01964D" w14:textId="69F04D30" w:rsidR="00F96945" w:rsidRDefault="00F96945">
      <w:pPr>
        <w:pStyle w:val="TOC5"/>
        <w:rPr>
          <w:rFonts w:asciiTheme="minorHAnsi" w:eastAsiaTheme="minorEastAsia" w:hAnsiTheme="minorHAnsi" w:cstheme="minorBidi"/>
          <w:noProof/>
          <w:kern w:val="0"/>
          <w:sz w:val="22"/>
          <w:szCs w:val="22"/>
        </w:rPr>
      </w:pPr>
      <w:r>
        <w:rPr>
          <w:noProof/>
        </w:rPr>
        <w:t>41</w:t>
      </w:r>
      <w:r>
        <w:rPr>
          <w:noProof/>
        </w:rPr>
        <w:tab/>
        <w:t>Requirements for authorisation of workplaces</w:t>
      </w:r>
      <w:r w:rsidRPr="00F96945">
        <w:rPr>
          <w:noProof/>
        </w:rPr>
        <w:tab/>
      </w:r>
      <w:r w:rsidRPr="00F96945">
        <w:rPr>
          <w:noProof/>
        </w:rPr>
        <w:fldChar w:fldCharType="begin"/>
      </w:r>
      <w:r w:rsidRPr="00F96945">
        <w:rPr>
          <w:noProof/>
        </w:rPr>
        <w:instrText xml:space="preserve"> PAGEREF _Toc149035478 \h </w:instrText>
      </w:r>
      <w:r w:rsidRPr="00F96945">
        <w:rPr>
          <w:noProof/>
        </w:rPr>
      </w:r>
      <w:r w:rsidRPr="00F96945">
        <w:rPr>
          <w:noProof/>
        </w:rPr>
        <w:fldChar w:fldCharType="separate"/>
      </w:r>
      <w:r w:rsidR="004954E1">
        <w:rPr>
          <w:noProof/>
        </w:rPr>
        <w:t>48</w:t>
      </w:r>
      <w:r w:rsidRPr="00F96945">
        <w:rPr>
          <w:noProof/>
        </w:rPr>
        <w:fldChar w:fldCharType="end"/>
      </w:r>
    </w:p>
    <w:p w14:paraId="0AEFF453" w14:textId="762D7673" w:rsidR="00F96945" w:rsidRDefault="00F96945">
      <w:pPr>
        <w:pStyle w:val="TOC5"/>
        <w:rPr>
          <w:rFonts w:asciiTheme="minorHAnsi" w:eastAsiaTheme="minorEastAsia" w:hAnsiTheme="minorHAnsi" w:cstheme="minorBidi"/>
          <w:noProof/>
          <w:kern w:val="0"/>
          <w:sz w:val="22"/>
          <w:szCs w:val="22"/>
        </w:rPr>
      </w:pPr>
      <w:r>
        <w:rPr>
          <w:noProof/>
        </w:rPr>
        <w:t>42</w:t>
      </w:r>
      <w:r>
        <w:rPr>
          <w:noProof/>
        </w:rPr>
        <w:tab/>
        <w:t>Requirements for authorisation of plant or substance</w:t>
      </w:r>
      <w:r w:rsidRPr="00F96945">
        <w:rPr>
          <w:noProof/>
        </w:rPr>
        <w:tab/>
      </w:r>
      <w:r w:rsidRPr="00F96945">
        <w:rPr>
          <w:noProof/>
        </w:rPr>
        <w:fldChar w:fldCharType="begin"/>
      </w:r>
      <w:r w:rsidRPr="00F96945">
        <w:rPr>
          <w:noProof/>
        </w:rPr>
        <w:instrText xml:space="preserve"> PAGEREF _Toc149035479 \h </w:instrText>
      </w:r>
      <w:r w:rsidRPr="00F96945">
        <w:rPr>
          <w:noProof/>
        </w:rPr>
      </w:r>
      <w:r w:rsidRPr="00F96945">
        <w:rPr>
          <w:noProof/>
        </w:rPr>
        <w:fldChar w:fldCharType="separate"/>
      </w:r>
      <w:r w:rsidR="004954E1">
        <w:rPr>
          <w:noProof/>
        </w:rPr>
        <w:t>48</w:t>
      </w:r>
      <w:r w:rsidRPr="00F96945">
        <w:rPr>
          <w:noProof/>
        </w:rPr>
        <w:fldChar w:fldCharType="end"/>
      </w:r>
    </w:p>
    <w:p w14:paraId="327CBA4B" w14:textId="56E1D6CB" w:rsidR="00F96945" w:rsidRDefault="00F96945">
      <w:pPr>
        <w:pStyle w:val="TOC5"/>
        <w:rPr>
          <w:rFonts w:asciiTheme="minorHAnsi" w:eastAsiaTheme="minorEastAsia" w:hAnsiTheme="minorHAnsi" w:cstheme="minorBidi"/>
          <w:noProof/>
          <w:kern w:val="0"/>
          <w:sz w:val="22"/>
          <w:szCs w:val="22"/>
        </w:rPr>
      </w:pPr>
      <w:r>
        <w:rPr>
          <w:noProof/>
        </w:rPr>
        <w:t>43</w:t>
      </w:r>
      <w:r>
        <w:rPr>
          <w:noProof/>
        </w:rPr>
        <w:tab/>
        <w:t>Requirements for authorisation of work</w:t>
      </w:r>
      <w:r w:rsidRPr="00F96945">
        <w:rPr>
          <w:noProof/>
        </w:rPr>
        <w:tab/>
      </w:r>
      <w:r w:rsidRPr="00F96945">
        <w:rPr>
          <w:noProof/>
        </w:rPr>
        <w:fldChar w:fldCharType="begin"/>
      </w:r>
      <w:r w:rsidRPr="00F96945">
        <w:rPr>
          <w:noProof/>
        </w:rPr>
        <w:instrText xml:space="preserve"> PAGEREF _Toc149035480 \h </w:instrText>
      </w:r>
      <w:r w:rsidRPr="00F96945">
        <w:rPr>
          <w:noProof/>
        </w:rPr>
      </w:r>
      <w:r w:rsidRPr="00F96945">
        <w:rPr>
          <w:noProof/>
        </w:rPr>
        <w:fldChar w:fldCharType="separate"/>
      </w:r>
      <w:r w:rsidR="004954E1">
        <w:rPr>
          <w:noProof/>
        </w:rPr>
        <w:t>49</w:t>
      </w:r>
      <w:r w:rsidRPr="00F96945">
        <w:rPr>
          <w:noProof/>
        </w:rPr>
        <w:fldChar w:fldCharType="end"/>
      </w:r>
    </w:p>
    <w:p w14:paraId="7603942D" w14:textId="033479FC" w:rsidR="00F96945" w:rsidRDefault="00F96945">
      <w:pPr>
        <w:pStyle w:val="TOC5"/>
        <w:rPr>
          <w:rFonts w:asciiTheme="minorHAnsi" w:eastAsiaTheme="minorEastAsia" w:hAnsiTheme="minorHAnsi" w:cstheme="minorBidi"/>
          <w:noProof/>
          <w:kern w:val="0"/>
          <w:sz w:val="22"/>
          <w:szCs w:val="22"/>
        </w:rPr>
      </w:pPr>
      <w:r>
        <w:rPr>
          <w:noProof/>
        </w:rPr>
        <w:t>44</w:t>
      </w:r>
      <w:r>
        <w:rPr>
          <w:noProof/>
        </w:rPr>
        <w:tab/>
        <w:t>Requirements for prescribed qualifications or experience</w:t>
      </w:r>
      <w:r w:rsidRPr="00F96945">
        <w:rPr>
          <w:noProof/>
        </w:rPr>
        <w:tab/>
      </w:r>
      <w:r w:rsidRPr="00F96945">
        <w:rPr>
          <w:noProof/>
        </w:rPr>
        <w:fldChar w:fldCharType="begin"/>
      </w:r>
      <w:r w:rsidRPr="00F96945">
        <w:rPr>
          <w:noProof/>
        </w:rPr>
        <w:instrText xml:space="preserve"> PAGEREF _Toc149035481 \h </w:instrText>
      </w:r>
      <w:r w:rsidRPr="00F96945">
        <w:rPr>
          <w:noProof/>
        </w:rPr>
      </w:r>
      <w:r w:rsidRPr="00F96945">
        <w:rPr>
          <w:noProof/>
        </w:rPr>
        <w:fldChar w:fldCharType="separate"/>
      </w:r>
      <w:r w:rsidR="004954E1">
        <w:rPr>
          <w:noProof/>
        </w:rPr>
        <w:t>49</w:t>
      </w:r>
      <w:r w:rsidRPr="00F96945">
        <w:rPr>
          <w:noProof/>
        </w:rPr>
        <w:fldChar w:fldCharType="end"/>
      </w:r>
    </w:p>
    <w:p w14:paraId="025886C0" w14:textId="04A8BBEF" w:rsidR="00F96945" w:rsidRDefault="00F96945">
      <w:pPr>
        <w:pStyle w:val="TOC5"/>
        <w:rPr>
          <w:rFonts w:asciiTheme="minorHAnsi" w:eastAsiaTheme="minorEastAsia" w:hAnsiTheme="minorHAnsi" w:cstheme="minorBidi"/>
          <w:noProof/>
          <w:kern w:val="0"/>
          <w:sz w:val="22"/>
          <w:szCs w:val="22"/>
        </w:rPr>
      </w:pPr>
      <w:r>
        <w:rPr>
          <w:noProof/>
        </w:rPr>
        <w:t>45</w:t>
      </w:r>
      <w:r>
        <w:rPr>
          <w:noProof/>
        </w:rPr>
        <w:tab/>
        <w:t>Requirement to comply with conditions of authorisation</w:t>
      </w:r>
      <w:r w:rsidRPr="00F96945">
        <w:rPr>
          <w:noProof/>
        </w:rPr>
        <w:tab/>
      </w:r>
      <w:r w:rsidRPr="00F96945">
        <w:rPr>
          <w:noProof/>
        </w:rPr>
        <w:fldChar w:fldCharType="begin"/>
      </w:r>
      <w:r w:rsidRPr="00F96945">
        <w:rPr>
          <w:noProof/>
        </w:rPr>
        <w:instrText xml:space="preserve"> PAGEREF _Toc149035482 \h </w:instrText>
      </w:r>
      <w:r w:rsidRPr="00F96945">
        <w:rPr>
          <w:noProof/>
        </w:rPr>
      </w:r>
      <w:r w:rsidRPr="00F96945">
        <w:rPr>
          <w:noProof/>
        </w:rPr>
        <w:fldChar w:fldCharType="separate"/>
      </w:r>
      <w:r w:rsidR="004954E1">
        <w:rPr>
          <w:noProof/>
        </w:rPr>
        <w:t>50</w:t>
      </w:r>
      <w:r w:rsidRPr="00F96945">
        <w:rPr>
          <w:noProof/>
        </w:rPr>
        <w:fldChar w:fldCharType="end"/>
      </w:r>
    </w:p>
    <w:p w14:paraId="193625BB" w14:textId="6D367586" w:rsidR="00F96945" w:rsidRDefault="00F96945">
      <w:pPr>
        <w:pStyle w:val="TOC2"/>
        <w:rPr>
          <w:rFonts w:asciiTheme="minorHAnsi" w:eastAsiaTheme="minorEastAsia" w:hAnsiTheme="minorHAnsi" w:cstheme="minorBidi"/>
          <w:b w:val="0"/>
          <w:noProof/>
          <w:kern w:val="0"/>
          <w:sz w:val="22"/>
          <w:szCs w:val="22"/>
        </w:rPr>
      </w:pPr>
      <w:r>
        <w:rPr>
          <w:noProof/>
        </w:rPr>
        <w:t>Part 5—Consultation, representation and participation</w:t>
      </w:r>
      <w:r w:rsidRPr="00F96945">
        <w:rPr>
          <w:b w:val="0"/>
          <w:noProof/>
          <w:sz w:val="18"/>
        </w:rPr>
        <w:tab/>
      </w:r>
      <w:r w:rsidRPr="00F96945">
        <w:rPr>
          <w:b w:val="0"/>
          <w:noProof/>
          <w:sz w:val="18"/>
        </w:rPr>
        <w:fldChar w:fldCharType="begin"/>
      </w:r>
      <w:r w:rsidRPr="00F96945">
        <w:rPr>
          <w:b w:val="0"/>
          <w:noProof/>
          <w:sz w:val="18"/>
        </w:rPr>
        <w:instrText xml:space="preserve"> PAGEREF _Toc149035483 \h </w:instrText>
      </w:r>
      <w:r w:rsidRPr="00F96945">
        <w:rPr>
          <w:b w:val="0"/>
          <w:noProof/>
          <w:sz w:val="18"/>
        </w:rPr>
      </w:r>
      <w:r w:rsidRPr="00F96945">
        <w:rPr>
          <w:b w:val="0"/>
          <w:noProof/>
          <w:sz w:val="18"/>
        </w:rPr>
        <w:fldChar w:fldCharType="separate"/>
      </w:r>
      <w:r w:rsidR="004954E1">
        <w:rPr>
          <w:b w:val="0"/>
          <w:noProof/>
          <w:sz w:val="18"/>
        </w:rPr>
        <w:t>51</w:t>
      </w:r>
      <w:r w:rsidRPr="00F96945">
        <w:rPr>
          <w:b w:val="0"/>
          <w:noProof/>
          <w:sz w:val="18"/>
        </w:rPr>
        <w:fldChar w:fldCharType="end"/>
      </w:r>
    </w:p>
    <w:p w14:paraId="4D523055" w14:textId="1C6AE694" w:rsidR="00F96945" w:rsidRDefault="00F96945">
      <w:pPr>
        <w:pStyle w:val="TOC3"/>
        <w:rPr>
          <w:rFonts w:asciiTheme="minorHAnsi" w:eastAsiaTheme="minorEastAsia" w:hAnsiTheme="minorHAnsi" w:cstheme="minorBidi"/>
          <w:b w:val="0"/>
          <w:noProof/>
          <w:kern w:val="0"/>
          <w:szCs w:val="22"/>
        </w:rPr>
      </w:pPr>
      <w:r>
        <w:rPr>
          <w:noProof/>
        </w:rPr>
        <w:t>Division 1—Consultation, co</w:t>
      </w:r>
      <w:r>
        <w:rPr>
          <w:noProof/>
        </w:rPr>
        <w:noBreakHyphen/>
        <w:t>operation and co</w:t>
      </w:r>
      <w:r>
        <w:rPr>
          <w:noProof/>
        </w:rPr>
        <w:noBreakHyphen/>
        <w:t>ordination between duty holders</w:t>
      </w:r>
      <w:r w:rsidRPr="00F96945">
        <w:rPr>
          <w:b w:val="0"/>
          <w:noProof/>
          <w:sz w:val="18"/>
        </w:rPr>
        <w:tab/>
      </w:r>
      <w:r w:rsidRPr="00F96945">
        <w:rPr>
          <w:b w:val="0"/>
          <w:noProof/>
          <w:sz w:val="18"/>
        </w:rPr>
        <w:fldChar w:fldCharType="begin"/>
      </w:r>
      <w:r w:rsidRPr="00F96945">
        <w:rPr>
          <w:b w:val="0"/>
          <w:noProof/>
          <w:sz w:val="18"/>
        </w:rPr>
        <w:instrText xml:space="preserve"> PAGEREF _Toc149035484 \h </w:instrText>
      </w:r>
      <w:r w:rsidRPr="00F96945">
        <w:rPr>
          <w:b w:val="0"/>
          <w:noProof/>
          <w:sz w:val="18"/>
        </w:rPr>
      </w:r>
      <w:r w:rsidRPr="00F96945">
        <w:rPr>
          <w:b w:val="0"/>
          <w:noProof/>
          <w:sz w:val="18"/>
        </w:rPr>
        <w:fldChar w:fldCharType="separate"/>
      </w:r>
      <w:r w:rsidR="004954E1">
        <w:rPr>
          <w:b w:val="0"/>
          <w:noProof/>
          <w:sz w:val="18"/>
        </w:rPr>
        <w:t>51</w:t>
      </w:r>
      <w:r w:rsidRPr="00F96945">
        <w:rPr>
          <w:b w:val="0"/>
          <w:noProof/>
          <w:sz w:val="18"/>
        </w:rPr>
        <w:fldChar w:fldCharType="end"/>
      </w:r>
    </w:p>
    <w:p w14:paraId="6514FC9A" w14:textId="7B2380D6" w:rsidR="00F96945" w:rsidRDefault="00F96945">
      <w:pPr>
        <w:pStyle w:val="TOC5"/>
        <w:rPr>
          <w:rFonts w:asciiTheme="minorHAnsi" w:eastAsiaTheme="minorEastAsia" w:hAnsiTheme="minorHAnsi" w:cstheme="minorBidi"/>
          <w:noProof/>
          <w:kern w:val="0"/>
          <w:sz w:val="22"/>
          <w:szCs w:val="22"/>
        </w:rPr>
      </w:pPr>
      <w:r>
        <w:rPr>
          <w:noProof/>
        </w:rPr>
        <w:t>46</w:t>
      </w:r>
      <w:r>
        <w:rPr>
          <w:noProof/>
        </w:rPr>
        <w:tab/>
        <w:t>Duty to consult with other duty holders</w:t>
      </w:r>
      <w:r w:rsidRPr="00F96945">
        <w:rPr>
          <w:noProof/>
        </w:rPr>
        <w:tab/>
      </w:r>
      <w:r w:rsidRPr="00F96945">
        <w:rPr>
          <w:noProof/>
        </w:rPr>
        <w:fldChar w:fldCharType="begin"/>
      </w:r>
      <w:r w:rsidRPr="00F96945">
        <w:rPr>
          <w:noProof/>
        </w:rPr>
        <w:instrText xml:space="preserve"> PAGEREF _Toc149035485 \h </w:instrText>
      </w:r>
      <w:r w:rsidRPr="00F96945">
        <w:rPr>
          <w:noProof/>
        </w:rPr>
      </w:r>
      <w:r w:rsidRPr="00F96945">
        <w:rPr>
          <w:noProof/>
        </w:rPr>
        <w:fldChar w:fldCharType="separate"/>
      </w:r>
      <w:r w:rsidR="004954E1">
        <w:rPr>
          <w:noProof/>
        </w:rPr>
        <w:t>51</w:t>
      </w:r>
      <w:r w:rsidRPr="00F96945">
        <w:rPr>
          <w:noProof/>
        </w:rPr>
        <w:fldChar w:fldCharType="end"/>
      </w:r>
    </w:p>
    <w:p w14:paraId="712B83F9" w14:textId="0FD49E52" w:rsidR="00F96945" w:rsidRDefault="00F96945">
      <w:pPr>
        <w:pStyle w:val="TOC3"/>
        <w:rPr>
          <w:rFonts w:asciiTheme="minorHAnsi" w:eastAsiaTheme="minorEastAsia" w:hAnsiTheme="minorHAnsi" w:cstheme="minorBidi"/>
          <w:b w:val="0"/>
          <w:noProof/>
          <w:kern w:val="0"/>
          <w:szCs w:val="22"/>
        </w:rPr>
      </w:pPr>
      <w:r>
        <w:rPr>
          <w:noProof/>
        </w:rPr>
        <w:t>Division 2—Consultation with workers</w:t>
      </w:r>
      <w:r w:rsidRPr="00F96945">
        <w:rPr>
          <w:b w:val="0"/>
          <w:noProof/>
          <w:sz w:val="18"/>
        </w:rPr>
        <w:tab/>
      </w:r>
      <w:r w:rsidRPr="00F96945">
        <w:rPr>
          <w:b w:val="0"/>
          <w:noProof/>
          <w:sz w:val="18"/>
        </w:rPr>
        <w:fldChar w:fldCharType="begin"/>
      </w:r>
      <w:r w:rsidRPr="00F96945">
        <w:rPr>
          <w:b w:val="0"/>
          <w:noProof/>
          <w:sz w:val="18"/>
        </w:rPr>
        <w:instrText xml:space="preserve"> PAGEREF _Toc149035486 \h </w:instrText>
      </w:r>
      <w:r w:rsidRPr="00F96945">
        <w:rPr>
          <w:b w:val="0"/>
          <w:noProof/>
          <w:sz w:val="18"/>
        </w:rPr>
      </w:r>
      <w:r w:rsidRPr="00F96945">
        <w:rPr>
          <w:b w:val="0"/>
          <w:noProof/>
          <w:sz w:val="18"/>
        </w:rPr>
        <w:fldChar w:fldCharType="separate"/>
      </w:r>
      <w:r w:rsidR="004954E1">
        <w:rPr>
          <w:b w:val="0"/>
          <w:noProof/>
          <w:sz w:val="18"/>
        </w:rPr>
        <w:t>52</w:t>
      </w:r>
      <w:r w:rsidRPr="00F96945">
        <w:rPr>
          <w:b w:val="0"/>
          <w:noProof/>
          <w:sz w:val="18"/>
        </w:rPr>
        <w:fldChar w:fldCharType="end"/>
      </w:r>
    </w:p>
    <w:p w14:paraId="2D72D41B" w14:textId="73DB7C04" w:rsidR="00F96945" w:rsidRDefault="00F96945">
      <w:pPr>
        <w:pStyle w:val="TOC5"/>
        <w:rPr>
          <w:rFonts w:asciiTheme="minorHAnsi" w:eastAsiaTheme="minorEastAsia" w:hAnsiTheme="minorHAnsi" w:cstheme="minorBidi"/>
          <w:noProof/>
          <w:kern w:val="0"/>
          <w:sz w:val="22"/>
          <w:szCs w:val="22"/>
        </w:rPr>
      </w:pPr>
      <w:r>
        <w:rPr>
          <w:noProof/>
        </w:rPr>
        <w:t>47</w:t>
      </w:r>
      <w:r>
        <w:rPr>
          <w:noProof/>
        </w:rPr>
        <w:tab/>
        <w:t>Duty to consult workers</w:t>
      </w:r>
      <w:r w:rsidRPr="00F96945">
        <w:rPr>
          <w:noProof/>
        </w:rPr>
        <w:tab/>
      </w:r>
      <w:r w:rsidRPr="00F96945">
        <w:rPr>
          <w:noProof/>
        </w:rPr>
        <w:fldChar w:fldCharType="begin"/>
      </w:r>
      <w:r w:rsidRPr="00F96945">
        <w:rPr>
          <w:noProof/>
        </w:rPr>
        <w:instrText xml:space="preserve"> PAGEREF _Toc149035487 \h </w:instrText>
      </w:r>
      <w:r w:rsidRPr="00F96945">
        <w:rPr>
          <w:noProof/>
        </w:rPr>
      </w:r>
      <w:r w:rsidRPr="00F96945">
        <w:rPr>
          <w:noProof/>
        </w:rPr>
        <w:fldChar w:fldCharType="separate"/>
      </w:r>
      <w:r w:rsidR="004954E1">
        <w:rPr>
          <w:noProof/>
        </w:rPr>
        <w:t>52</w:t>
      </w:r>
      <w:r w:rsidRPr="00F96945">
        <w:rPr>
          <w:noProof/>
        </w:rPr>
        <w:fldChar w:fldCharType="end"/>
      </w:r>
    </w:p>
    <w:p w14:paraId="293FD1F9" w14:textId="776849E6" w:rsidR="00F96945" w:rsidRDefault="00F96945">
      <w:pPr>
        <w:pStyle w:val="TOC5"/>
        <w:rPr>
          <w:rFonts w:asciiTheme="minorHAnsi" w:eastAsiaTheme="minorEastAsia" w:hAnsiTheme="minorHAnsi" w:cstheme="minorBidi"/>
          <w:noProof/>
          <w:kern w:val="0"/>
          <w:sz w:val="22"/>
          <w:szCs w:val="22"/>
        </w:rPr>
      </w:pPr>
      <w:r>
        <w:rPr>
          <w:noProof/>
        </w:rPr>
        <w:t>48</w:t>
      </w:r>
      <w:r>
        <w:rPr>
          <w:noProof/>
        </w:rPr>
        <w:tab/>
        <w:t>Nature of consultation</w:t>
      </w:r>
      <w:r w:rsidRPr="00F96945">
        <w:rPr>
          <w:noProof/>
        </w:rPr>
        <w:tab/>
      </w:r>
      <w:r w:rsidRPr="00F96945">
        <w:rPr>
          <w:noProof/>
        </w:rPr>
        <w:fldChar w:fldCharType="begin"/>
      </w:r>
      <w:r w:rsidRPr="00F96945">
        <w:rPr>
          <w:noProof/>
        </w:rPr>
        <w:instrText xml:space="preserve"> PAGEREF _Toc149035488 \h </w:instrText>
      </w:r>
      <w:r w:rsidRPr="00F96945">
        <w:rPr>
          <w:noProof/>
        </w:rPr>
      </w:r>
      <w:r w:rsidRPr="00F96945">
        <w:rPr>
          <w:noProof/>
        </w:rPr>
        <w:fldChar w:fldCharType="separate"/>
      </w:r>
      <w:r w:rsidR="004954E1">
        <w:rPr>
          <w:noProof/>
        </w:rPr>
        <w:t>52</w:t>
      </w:r>
      <w:r w:rsidRPr="00F96945">
        <w:rPr>
          <w:noProof/>
        </w:rPr>
        <w:fldChar w:fldCharType="end"/>
      </w:r>
    </w:p>
    <w:p w14:paraId="1066FFD9" w14:textId="3C17D8D0" w:rsidR="00F96945" w:rsidRDefault="00F96945">
      <w:pPr>
        <w:pStyle w:val="TOC5"/>
        <w:rPr>
          <w:rFonts w:asciiTheme="minorHAnsi" w:eastAsiaTheme="minorEastAsia" w:hAnsiTheme="minorHAnsi" w:cstheme="minorBidi"/>
          <w:noProof/>
          <w:kern w:val="0"/>
          <w:sz w:val="22"/>
          <w:szCs w:val="22"/>
        </w:rPr>
      </w:pPr>
      <w:r>
        <w:rPr>
          <w:noProof/>
        </w:rPr>
        <w:t>49</w:t>
      </w:r>
      <w:r>
        <w:rPr>
          <w:noProof/>
        </w:rPr>
        <w:tab/>
        <w:t>When consultation is required</w:t>
      </w:r>
      <w:r w:rsidRPr="00F96945">
        <w:rPr>
          <w:noProof/>
        </w:rPr>
        <w:tab/>
      </w:r>
      <w:r w:rsidRPr="00F96945">
        <w:rPr>
          <w:noProof/>
        </w:rPr>
        <w:fldChar w:fldCharType="begin"/>
      </w:r>
      <w:r w:rsidRPr="00F96945">
        <w:rPr>
          <w:noProof/>
        </w:rPr>
        <w:instrText xml:space="preserve"> PAGEREF _Toc149035489 \h </w:instrText>
      </w:r>
      <w:r w:rsidRPr="00F96945">
        <w:rPr>
          <w:noProof/>
        </w:rPr>
      </w:r>
      <w:r w:rsidRPr="00F96945">
        <w:rPr>
          <w:noProof/>
        </w:rPr>
        <w:fldChar w:fldCharType="separate"/>
      </w:r>
      <w:r w:rsidR="004954E1">
        <w:rPr>
          <w:noProof/>
        </w:rPr>
        <w:t>53</w:t>
      </w:r>
      <w:r w:rsidRPr="00F96945">
        <w:rPr>
          <w:noProof/>
        </w:rPr>
        <w:fldChar w:fldCharType="end"/>
      </w:r>
    </w:p>
    <w:p w14:paraId="5A71D8C2" w14:textId="751C9DAC" w:rsidR="00F96945" w:rsidRDefault="00F96945">
      <w:pPr>
        <w:pStyle w:val="TOC3"/>
        <w:rPr>
          <w:rFonts w:asciiTheme="minorHAnsi" w:eastAsiaTheme="minorEastAsia" w:hAnsiTheme="minorHAnsi" w:cstheme="minorBidi"/>
          <w:b w:val="0"/>
          <w:noProof/>
          <w:kern w:val="0"/>
          <w:szCs w:val="22"/>
        </w:rPr>
      </w:pPr>
      <w:r>
        <w:rPr>
          <w:noProof/>
        </w:rPr>
        <w:t>Division 3—Health and safety representatives</w:t>
      </w:r>
      <w:r w:rsidRPr="00F96945">
        <w:rPr>
          <w:b w:val="0"/>
          <w:noProof/>
          <w:sz w:val="18"/>
        </w:rPr>
        <w:tab/>
      </w:r>
      <w:r w:rsidRPr="00F96945">
        <w:rPr>
          <w:b w:val="0"/>
          <w:noProof/>
          <w:sz w:val="18"/>
        </w:rPr>
        <w:fldChar w:fldCharType="begin"/>
      </w:r>
      <w:r w:rsidRPr="00F96945">
        <w:rPr>
          <w:b w:val="0"/>
          <w:noProof/>
          <w:sz w:val="18"/>
        </w:rPr>
        <w:instrText xml:space="preserve"> PAGEREF _Toc149035490 \h </w:instrText>
      </w:r>
      <w:r w:rsidRPr="00F96945">
        <w:rPr>
          <w:b w:val="0"/>
          <w:noProof/>
          <w:sz w:val="18"/>
        </w:rPr>
      </w:r>
      <w:r w:rsidRPr="00F96945">
        <w:rPr>
          <w:b w:val="0"/>
          <w:noProof/>
          <w:sz w:val="18"/>
        </w:rPr>
        <w:fldChar w:fldCharType="separate"/>
      </w:r>
      <w:r w:rsidR="004954E1">
        <w:rPr>
          <w:b w:val="0"/>
          <w:noProof/>
          <w:sz w:val="18"/>
        </w:rPr>
        <w:t>54</w:t>
      </w:r>
      <w:r w:rsidRPr="00F96945">
        <w:rPr>
          <w:b w:val="0"/>
          <w:noProof/>
          <w:sz w:val="18"/>
        </w:rPr>
        <w:fldChar w:fldCharType="end"/>
      </w:r>
    </w:p>
    <w:p w14:paraId="5C957BC4" w14:textId="6E29F9E4" w:rsidR="00F96945" w:rsidRDefault="00F96945">
      <w:pPr>
        <w:pStyle w:val="TOC4"/>
        <w:rPr>
          <w:rFonts w:asciiTheme="minorHAnsi" w:eastAsiaTheme="minorEastAsia" w:hAnsiTheme="minorHAnsi" w:cstheme="minorBidi"/>
          <w:b w:val="0"/>
          <w:noProof/>
          <w:kern w:val="0"/>
          <w:sz w:val="22"/>
          <w:szCs w:val="22"/>
        </w:rPr>
      </w:pPr>
      <w:r>
        <w:rPr>
          <w:noProof/>
        </w:rPr>
        <w:t>Subdivision 1—Request for election of health and safety representatives</w:t>
      </w:r>
      <w:r w:rsidRPr="00F96945">
        <w:rPr>
          <w:b w:val="0"/>
          <w:noProof/>
          <w:sz w:val="18"/>
        </w:rPr>
        <w:tab/>
      </w:r>
      <w:r w:rsidRPr="00F96945">
        <w:rPr>
          <w:b w:val="0"/>
          <w:noProof/>
          <w:sz w:val="18"/>
        </w:rPr>
        <w:fldChar w:fldCharType="begin"/>
      </w:r>
      <w:r w:rsidRPr="00F96945">
        <w:rPr>
          <w:b w:val="0"/>
          <w:noProof/>
          <w:sz w:val="18"/>
        </w:rPr>
        <w:instrText xml:space="preserve"> PAGEREF _Toc149035491 \h </w:instrText>
      </w:r>
      <w:r w:rsidRPr="00F96945">
        <w:rPr>
          <w:b w:val="0"/>
          <w:noProof/>
          <w:sz w:val="18"/>
        </w:rPr>
      </w:r>
      <w:r w:rsidRPr="00F96945">
        <w:rPr>
          <w:b w:val="0"/>
          <w:noProof/>
          <w:sz w:val="18"/>
        </w:rPr>
        <w:fldChar w:fldCharType="separate"/>
      </w:r>
      <w:r w:rsidR="004954E1">
        <w:rPr>
          <w:b w:val="0"/>
          <w:noProof/>
          <w:sz w:val="18"/>
        </w:rPr>
        <w:t>54</w:t>
      </w:r>
      <w:r w:rsidRPr="00F96945">
        <w:rPr>
          <w:b w:val="0"/>
          <w:noProof/>
          <w:sz w:val="18"/>
        </w:rPr>
        <w:fldChar w:fldCharType="end"/>
      </w:r>
    </w:p>
    <w:p w14:paraId="6DBA009E" w14:textId="3D22D2D3" w:rsidR="00F96945" w:rsidRDefault="00F96945">
      <w:pPr>
        <w:pStyle w:val="TOC5"/>
        <w:rPr>
          <w:rFonts w:asciiTheme="minorHAnsi" w:eastAsiaTheme="minorEastAsia" w:hAnsiTheme="minorHAnsi" w:cstheme="minorBidi"/>
          <w:noProof/>
          <w:kern w:val="0"/>
          <w:sz w:val="22"/>
          <w:szCs w:val="22"/>
        </w:rPr>
      </w:pPr>
      <w:r>
        <w:rPr>
          <w:noProof/>
        </w:rPr>
        <w:t>50</w:t>
      </w:r>
      <w:r>
        <w:rPr>
          <w:noProof/>
        </w:rPr>
        <w:tab/>
        <w:t>Request for election of health and safety representative</w:t>
      </w:r>
      <w:r w:rsidRPr="00F96945">
        <w:rPr>
          <w:noProof/>
        </w:rPr>
        <w:tab/>
      </w:r>
      <w:r w:rsidRPr="00F96945">
        <w:rPr>
          <w:noProof/>
        </w:rPr>
        <w:fldChar w:fldCharType="begin"/>
      </w:r>
      <w:r w:rsidRPr="00F96945">
        <w:rPr>
          <w:noProof/>
        </w:rPr>
        <w:instrText xml:space="preserve"> PAGEREF _Toc149035492 \h </w:instrText>
      </w:r>
      <w:r w:rsidRPr="00F96945">
        <w:rPr>
          <w:noProof/>
        </w:rPr>
      </w:r>
      <w:r w:rsidRPr="00F96945">
        <w:rPr>
          <w:noProof/>
        </w:rPr>
        <w:fldChar w:fldCharType="separate"/>
      </w:r>
      <w:r w:rsidR="004954E1">
        <w:rPr>
          <w:noProof/>
        </w:rPr>
        <w:t>54</w:t>
      </w:r>
      <w:r w:rsidRPr="00F96945">
        <w:rPr>
          <w:noProof/>
        </w:rPr>
        <w:fldChar w:fldCharType="end"/>
      </w:r>
    </w:p>
    <w:p w14:paraId="13B69541" w14:textId="77D1496F" w:rsidR="00F96945" w:rsidRDefault="00F96945">
      <w:pPr>
        <w:pStyle w:val="TOC4"/>
        <w:rPr>
          <w:rFonts w:asciiTheme="minorHAnsi" w:eastAsiaTheme="minorEastAsia" w:hAnsiTheme="minorHAnsi" w:cstheme="minorBidi"/>
          <w:b w:val="0"/>
          <w:noProof/>
          <w:kern w:val="0"/>
          <w:sz w:val="22"/>
          <w:szCs w:val="22"/>
        </w:rPr>
      </w:pPr>
      <w:r>
        <w:rPr>
          <w:noProof/>
        </w:rPr>
        <w:t>Subdivision 2—Determination of work groups</w:t>
      </w:r>
      <w:r w:rsidRPr="00F96945">
        <w:rPr>
          <w:b w:val="0"/>
          <w:noProof/>
          <w:sz w:val="18"/>
        </w:rPr>
        <w:tab/>
      </w:r>
      <w:r w:rsidRPr="00F96945">
        <w:rPr>
          <w:b w:val="0"/>
          <w:noProof/>
          <w:sz w:val="18"/>
        </w:rPr>
        <w:fldChar w:fldCharType="begin"/>
      </w:r>
      <w:r w:rsidRPr="00F96945">
        <w:rPr>
          <w:b w:val="0"/>
          <w:noProof/>
          <w:sz w:val="18"/>
        </w:rPr>
        <w:instrText xml:space="preserve"> PAGEREF _Toc149035493 \h </w:instrText>
      </w:r>
      <w:r w:rsidRPr="00F96945">
        <w:rPr>
          <w:b w:val="0"/>
          <w:noProof/>
          <w:sz w:val="18"/>
        </w:rPr>
      </w:r>
      <w:r w:rsidRPr="00F96945">
        <w:rPr>
          <w:b w:val="0"/>
          <w:noProof/>
          <w:sz w:val="18"/>
        </w:rPr>
        <w:fldChar w:fldCharType="separate"/>
      </w:r>
      <w:r w:rsidR="004954E1">
        <w:rPr>
          <w:b w:val="0"/>
          <w:noProof/>
          <w:sz w:val="18"/>
        </w:rPr>
        <w:t>54</w:t>
      </w:r>
      <w:r w:rsidRPr="00F96945">
        <w:rPr>
          <w:b w:val="0"/>
          <w:noProof/>
          <w:sz w:val="18"/>
        </w:rPr>
        <w:fldChar w:fldCharType="end"/>
      </w:r>
    </w:p>
    <w:p w14:paraId="5E8888CC" w14:textId="66340E4A" w:rsidR="00F96945" w:rsidRDefault="00F96945">
      <w:pPr>
        <w:pStyle w:val="TOC5"/>
        <w:rPr>
          <w:rFonts w:asciiTheme="minorHAnsi" w:eastAsiaTheme="minorEastAsia" w:hAnsiTheme="minorHAnsi" w:cstheme="minorBidi"/>
          <w:noProof/>
          <w:kern w:val="0"/>
          <w:sz w:val="22"/>
          <w:szCs w:val="22"/>
        </w:rPr>
      </w:pPr>
      <w:r>
        <w:rPr>
          <w:noProof/>
        </w:rPr>
        <w:t>51</w:t>
      </w:r>
      <w:r>
        <w:rPr>
          <w:noProof/>
        </w:rPr>
        <w:tab/>
        <w:t>Determination of work groups</w:t>
      </w:r>
      <w:r w:rsidRPr="00F96945">
        <w:rPr>
          <w:noProof/>
        </w:rPr>
        <w:tab/>
      </w:r>
      <w:r w:rsidRPr="00F96945">
        <w:rPr>
          <w:noProof/>
        </w:rPr>
        <w:fldChar w:fldCharType="begin"/>
      </w:r>
      <w:r w:rsidRPr="00F96945">
        <w:rPr>
          <w:noProof/>
        </w:rPr>
        <w:instrText xml:space="preserve"> PAGEREF _Toc149035494 \h </w:instrText>
      </w:r>
      <w:r w:rsidRPr="00F96945">
        <w:rPr>
          <w:noProof/>
        </w:rPr>
      </w:r>
      <w:r w:rsidRPr="00F96945">
        <w:rPr>
          <w:noProof/>
        </w:rPr>
        <w:fldChar w:fldCharType="separate"/>
      </w:r>
      <w:r w:rsidR="004954E1">
        <w:rPr>
          <w:noProof/>
        </w:rPr>
        <w:t>54</w:t>
      </w:r>
      <w:r w:rsidRPr="00F96945">
        <w:rPr>
          <w:noProof/>
        </w:rPr>
        <w:fldChar w:fldCharType="end"/>
      </w:r>
    </w:p>
    <w:p w14:paraId="36F4DE11" w14:textId="24A35FD9" w:rsidR="00F96945" w:rsidRDefault="00F96945">
      <w:pPr>
        <w:pStyle w:val="TOC5"/>
        <w:rPr>
          <w:rFonts w:asciiTheme="minorHAnsi" w:eastAsiaTheme="minorEastAsia" w:hAnsiTheme="minorHAnsi" w:cstheme="minorBidi"/>
          <w:noProof/>
          <w:kern w:val="0"/>
          <w:sz w:val="22"/>
          <w:szCs w:val="22"/>
        </w:rPr>
      </w:pPr>
      <w:r>
        <w:rPr>
          <w:noProof/>
        </w:rPr>
        <w:t>52</w:t>
      </w:r>
      <w:r>
        <w:rPr>
          <w:noProof/>
        </w:rPr>
        <w:tab/>
        <w:t>Negotiations for agreement for work group</w:t>
      </w:r>
      <w:r w:rsidRPr="00F96945">
        <w:rPr>
          <w:noProof/>
        </w:rPr>
        <w:tab/>
      </w:r>
      <w:r w:rsidRPr="00F96945">
        <w:rPr>
          <w:noProof/>
        </w:rPr>
        <w:fldChar w:fldCharType="begin"/>
      </w:r>
      <w:r w:rsidRPr="00F96945">
        <w:rPr>
          <w:noProof/>
        </w:rPr>
        <w:instrText xml:space="preserve"> PAGEREF _Toc149035495 \h </w:instrText>
      </w:r>
      <w:r w:rsidRPr="00F96945">
        <w:rPr>
          <w:noProof/>
        </w:rPr>
      </w:r>
      <w:r w:rsidRPr="00F96945">
        <w:rPr>
          <w:noProof/>
        </w:rPr>
        <w:fldChar w:fldCharType="separate"/>
      </w:r>
      <w:r w:rsidR="004954E1">
        <w:rPr>
          <w:noProof/>
        </w:rPr>
        <w:t>54</w:t>
      </w:r>
      <w:r w:rsidRPr="00F96945">
        <w:rPr>
          <w:noProof/>
        </w:rPr>
        <w:fldChar w:fldCharType="end"/>
      </w:r>
    </w:p>
    <w:p w14:paraId="6AF7F17D" w14:textId="76CAEE80" w:rsidR="00F96945" w:rsidRDefault="00F96945">
      <w:pPr>
        <w:pStyle w:val="TOC5"/>
        <w:rPr>
          <w:rFonts w:asciiTheme="minorHAnsi" w:eastAsiaTheme="minorEastAsia" w:hAnsiTheme="minorHAnsi" w:cstheme="minorBidi"/>
          <w:noProof/>
          <w:kern w:val="0"/>
          <w:sz w:val="22"/>
          <w:szCs w:val="22"/>
        </w:rPr>
      </w:pPr>
      <w:r>
        <w:rPr>
          <w:noProof/>
        </w:rPr>
        <w:t>53</w:t>
      </w:r>
      <w:r>
        <w:rPr>
          <w:noProof/>
        </w:rPr>
        <w:tab/>
        <w:t>Notice to workers</w:t>
      </w:r>
      <w:r w:rsidRPr="00F96945">
        <w:rPr>
          <w:noProof/>
        </w:rPr>
        <w:tab/>
      </w:r>
      <w:r w:rsidRPr="00F96945">
        <w:rPr>
          <w:noProof/>
        </w:rPr>
        <w:fldChar w:fldCharType="begin"/>
      </w:r>
      <w:r w:rsidRPr="00F96945">
        <w:rPr>
          <w:noProof/>
        </w:rPr>
        <w:instrText xml:space="preserve"> PAGEREF _Toc149035496 \h </w:instrText>
      </w:r>
      <w:r w:rsidRPr="00F96945">
        <w:rPr>
          <w:noProof/>
        </w:rPr>
      </w:r>
      <w:r w:rsidRPr="00F96945">
        <w:rPr>
          <w:noProof/>
        </w:rPr>
        <w:fldChar w:fldCharType="separate"/>
      </w:r>
      <w:r w:rsidR="004954E1">
        <w:rPr>
          <w:noProof/>
        </w:rPr>
        <w:t>55</w:t>
      </w:r>
      <w:r w:rsidRPr="00F96945">
        <w:rPr>
          <w:noProof/>
        </w:rPr>
        <w:fldChar w:fldCharType="end"/>
      </w:r>
    </w:p>
    <w:p w14:paraId="44F834E8" w14:textId="65F69C4A" w:rsidR="00F96945" w:rsidRDefault="00F96945">
      <w:pPr>
        <w:pStyle w:val="TOC5"/>
        <w:rPr>
          <w:rFonts w:asciiTheme="minorHAnsi" w:eastAsiaTheme="minorEastAsia" w:hAnsiTheme="minorHAnsi" w:cstheme="minorBidi"/>
          <w:noProof/>
          <w:kern w:val="0"/>
          <w:sz w:val="22"/>
          <w:szCs w:val="22"/>
        </w:rPr>
      </w:pPr>
      <w:r>
        <w:rPr>
          <w:noProof/>
        </w:rPr>
        <w:t>54</w:t>
      </w:r>
      <w:r>
        <w:rPr>
          <w:noProof/>
        </w:rPr>
        <w:tab/>
        <w:t>Failure of negotiations</w:t>
      </w:r>
      <w:r w:rsidRPr="00F96945">
        <w:rPr>
          <w:noProof/>
        </w:rPr>
        <w:tab/>
      </w:r>
      <w:r w:rsidRPr="00F96945">
        <w:rPr>
          <w:noProof/>
        </w:rPr>
        <w:fldChar w:fldCharType="begin"/>
      </w:r>
      <w:r w:rsidRPr="00F96945">
        <w:rPr>
          <w:noProof/>
        </w:rPr>
        <w:instrText xml:space="preserve"> PAGEREF _Toc149035497 \h </w:instrText>
      </w:r>
      <w:r w:rsidRPr="00F96945">
        <w:rPr>
          <w:noProof/>
        </w:rPr>
      </w:r>
      <w:r w:rsidRPr="00F96945">
        <w:rPr>
          <w:noProof/>
        </w:rPr>
        <w:fldChar w:fldCharType="separate"/>
      </w:r>
      <w:r w:rsidR="004954E1">
        <w:rPr>
          <w:noProof/>
        </w:rPr>
        <w:t>56</w:t>
      </w:r>
      <w:r w:rsidRPr="00F96945">
        <w:rPr>
          <w:noProof/>
        </w:rPr>
        <w:fldChar w:fldCharType="end"/>
      </w:r>
    </w:p>
    <w:p w14:paraId="011282B9" w14:textId="08EA6179" w:rsidR="00F96945" w:rsidRDefault="00F96945">
      <w:pPr>
        <w:pStyle w:val="TOC4"/>
        <w:rPr>
          <w:rFonts w:asciiTheme="minorHAnsi" w:eastAsiaTheme="minorEastAsia" w:hAnsiTheme="minorHAnsi" w:cstheme="minorBidi"/>
          <w:b w:val="0"/>
          <w:noProof/>
          <w:kern w:val="0"/>
          <w:sz w:val="22"/>
          <w:szCs w:val="22"/>
        </w:rPr>
      </w:pPr>
      <w:r>
        <w:rPr>
          <w:noProof/>
        </w:rPr>
        <w:t>Subdivision 3—Multiple</w:t>
      </w:r>
      <w:r>
        <w:rPr>
          <w:noProof/>
        </w:rPr>
        <w:noBreakHyphen/>
        <w:t>business work groups</w:t>
      </w:r>
      <w:r w:rsidRPr="00F96945">
        <w:rPr>
          <w:b w:val="0"/>
          <w:noProof/>
          <w:sz w:val="18"/>
        </w:rPr>
        <w:tab/>
      </w:r>
      <w:r w:rsidRPr="00F96945">
        <w:rPr>
          <w:b w:val="0"/>
          <w:noProof/>
          <w:sz w:val="18"/>
        </w:rPr>
        <w:fldChar w:fldCharType="begin"/>
      </w:r>
      <w:r w:rsidRPr="00F96945">
        <w:rPr>
          <w:b w:val="0"/>
          <w:noProof/>
          <w:sz w:val="18"/>
        </w:rPr>
        <w:instrText xml:space="preserve"> PAGEREF _Toc149035498 \h </w:instrText>
      </w:r>
      <w:r w:rsidRPr="00F96945">
        <w:rPr>
          <w:b w:val="0"/>
          <w:noProof/>
          <w:sz w:val="18"/>
        </w:rPr>
      </w:r>
      <w:r w:rsidRPr="00F96945">
        <w:rPr>
          <w:b w:val="0"/>
          <w:noProof/>
          <w:sz w:val="18"/>
        </w:rPr>
        <w:fldChar w:fldCharType="separate"/>
      </w:r>
      <w:r w:rsidR="004954E1">
        <w:rPr>
          <w:b w:val="0"/>
          <w:noProof/>
          <w:sz w:val="18"/>
        </w:rPr>
        <w:t>57</w:t>
      </w:r>
      <w:r w:rsidRPr="00F96945">
        <w:rPr>
          <w:b w:val="0"/>
          <w:noProof/>
          <w:sz w:val="18"/>
        </w:rPr>
        <w:fldChar w:fldCharType="end"/>
      </w:r>
    </w:p>
    <w:p w14:paraId="3E2DAFE6" w14:textId="6F6736F4" w:rsidR="00F96945" w:rsidRDefault="00F96945">
      <w:pPr>
        <w:pStyle w:val="TOC5"/>
        <w:rPr>
          <w:rFonts w:asciiTheme="minorHAnsi" w:eastAsiaTheme="minorEastAsia" w:hAnsiTheme="minorHAnsi" w:cstheme="minorBidi"/>
          <w:noProof/>
          <w:kern w:val="0"/>
          <w:sz w:val="22"/>
          <w:szCs w:val="22"/>
        </w:rPr>
      </w:pPr>
      <w:r>
        <w:rPr>
          <w:noProof/>
        </w:rPr>
        <w:t>55</w:t>
      </w:r>
      <w:r>
        <w:rPr>
          <w:noProof/>
        </w:rPr>
        <w:tab/>
        <w:t>Determination of work groups of multiple businesses</w:t>
      </w:r>
      <w:r w:rsidRPr="00F96945">
        <w:rPr>
          <w:noProof/>
        </w:rPr>
        <w:tab/>
      </w:r>
      <w:r w:rsidRPr="00F96945">
        <w:rPr>
          <w:noProof/>
        </w:rPr>
        <w:fldChar w:fldCharType="begin"/>
      </w:r>
      <w:r w:rsidRPr="00F96945">
        <w:rPr>
          <w:noProof/>
        </w:rPr>
        <w:instrText xml:space="preserve"> PAGEREF _Toc149035499 \h </w:instrText>
      </w:r>
      <w:r w:rsidRPr="00F96945">
        <w:rPr>
          <w:noProof/>
        </w:rPr>
      </w:r>
      <w:r w:rsidRPr="00F96945">
        <w:rPr>
          <w:noProof/>
        </w:rPr>
        <w:fldChar w:fldCharType="separate"/>
      </w:r>
      <w:r w:rsidR="004954E1">
        <w:rPr>
          <w:noProof/>
        </w:rPr>
        <w:t>57</w:t>
      </w:r>
      <w:r w:rsidRPr="00F96945">
        <w:rPr>
          <w:noProof/>
        </w:rPr>
        <w:fldChar w:fldCharType="end"/>
      </w:r>
    </w:p>
    <w:p w14:paraId="79C1E956" w14:textId="4ADAD8A2" w:rsidR="00F96945" w:rsidRDefault="00F96945">
      <w:pPr>
        <w:pStyle w:val="TOC5"/>
        <w:rPr>
          <w:rFonts w:asciiTheme="minorHAnsi" w:eastAsiaTheme="minorEastAsia" w:hAnsiTheme="minorHAnsi" w:cstheme="minorBidi"/>
          <w:noProof/>
          <w:kern w:val="0"/>
          <w:sz w:val="22"/>
          <w:szCs w:val="22"/>
        </w:rPr>
      </w:pPr>
      <w:r>
        <w:rPr>
          <w:noProof/>
        </w:rPr>
        <w:t>56</w:t>
      </w:r>
      <w:r>
        <w:rPr>
          <w:noProof/>
        </w:rPr>
        <w:tab/>
        <w:t>Negotiation of agreement for work groups of multiple businesses</w:t>
      </w:r>
      <w:r w:rsidRPr="00F96945">
        <w:rPr>
          <w:noProof/>
        </w:rPr>
        <w:tab/>
      </w:r>
      <w:r w:rsidRPr="00F96945">
        <w:rPr>
          <w:noProof/>
        </w:rPr>
        <w:fldChar w:fldCharType="begin"/>
      </w:r>
      <w:r w:rsidRPr="00F96945">
        <w:rPr>
          <w:noProof/>
        </w:rPr>
        <w:instrText xml:space="preserve"> PAGEREF _Toc149035500 \h </w:instrText>
      </w:r>
      <w:r w:rsidRPr="00F96945">
        <w:rPr>
          <w:noProof/>
        </w:rPr>
      </w:r>
      <w:r w:rsidRPr="00F96945">
        <w:rPr>
          <w:noProof/>
        </w:rPr>
        <w:fldChar w:fldCharType="separate"/>
      </w:r>
      <w:r w:rsidR="004954E1">
        <w:rPr>
          <w:noProof/>
        </w:rPr>
        <w:t>57</w:t>
      </w:r>
      <w:r w:rsidRPr="00F96945">
        <w:rPr>
          <w:noProof/>
        </w:rPr>
        <w:fldChar w:fldCharType="end"/>
      </w:r>
    </w:p>
    <w:p w14:paraId="1F218B4B" w14:textId="7BB218D2" w:rsidR="00F96945" w:rsidRDefault="00F96945">
      <w:pPr>
        <w:pStyle w:val="TOC5"/>
        <w:rPr>
          <w:rFonts w:asciiTheme="minorHAnsi" w:eastAsiaTheme="minorEastAsia" w:hAnsiTheme="minorHAnsi" w:cstheme="minorBidi"/>
          <w:noProof/>
          <w:kern w:val="0"/>
          <w:sz w:val="22"/>
          <w:szCs w:val="22"/>
        </w:rPr>
      </w:pPr>
      <w:r>
        <w:rPr>
          <w:noProof/>
        </w:rPr>
        <w:t>57</w:t>
      </w:r>
      <w:r>
        <w:rPr>
          <w:noProof/>
        </w:rPr>
        <w:tab/>
        <w:t>Notice to workers</w:t>
      </w:r>
      <w:r w:rsidRPr="00F96945">
        <w:rPr>
          <w:noProof/>
        </w:rPr>
        <w:tab/>
      </w:r>
      <w:r w:rsidRPr="00F96945">
        <w:rPr>
          <w:noProof/>
        </w:rPr>
        <w:fldChar w:fldCharType="begin"/>
      </w:r>
      <w:r w:rsidRPr="00F96945">
        <w:rPr>
          <w:noProof/>
        </w:rPr>
        <w:instrText xml:space="preserve"> PAGEREF _Toc149035501 \h </w:instrText>
      </w:r>
      <w:r w:rsidRPr="00F96945">
        <w:rPr>
          <w:noProof/>
        </w:rPr>
      </w:r>
      <w:r w:rsidRPr="00F96945">
        <w:rPr>
          <w:noProof/>
        </w:rPr>
        <w:fldChar w:fldCharType="separate"/>
      </w:r>
      <w:r w:rsidR="004954E1">
        <w:rPr>
          <w:noProof/>
        </w:rPr>
        <w:t>58</w:t>
      </w:r>
      <w:r w:rsidRPr="00F96945">
        <w:rPr>
          <w:noProof/>
        </w:rPr>
        <w:fldChar w:fldCharType="end"/>
      </w:r>
    </w:p>
    <w:p w14:paraId="64E98A3F" w14:textId="1542935B" w:rsidR="00F96945" w:rsidRDefault="00F96945">
      <w:pPr>
        <w:pStyle w:val="TOC5"/>
        <w:rPr>
          <w:rFonts w:asciiTheme="minorHAnsi" w:eastAsiaTheme="minorEastAsia" w:hAnsiTheme="minorHAnsi" w:cstheme="minorBidi"/>
          <w:noProof/>
          <w:kern w:val="0"/>
          <w:sz w:val="22"/>
          <w:szCs w:val="22"/>
        </w:rPr>
      </w:pPr>
      <w:r>
        <w:rPr>
          <w:noProof/>
        </w:rPr>
        <w:t>58</w:t>
      </w:r>
      <w:r>
        <w:rPr>
          <w:noProof/>
        </w:rPr>
        <w:tab/>
        <w:t>Withdrawal from negotiations or agreement involving multiple businesses</w:t>
      </w:r>
      <w:r w:rsidRPr="00F96945">
        <w:rPr>
          <w:noProof/>
        </w:rPr>
        <w:tab/>
      </w:r>
      <w:r w:rsidRPr="00F96945">
        <w:rPr>
          <w:noProof/>
        </w:rPr>
        <w:fldChar w:fldCharType="begin"/>
      </w:r>
      <w:r w:rsidRPr="00F96945">
        <w:rPr>
          <w:noProof/>
        </w:rPr>
        <w:instrText xml:space="preserve"> PAGEREF _Toc149035502 \h </w:instrText>
      </w:r>
      <w:r w:rsidRPr="00F96945">
        <w:rPr>
          <w:noProof/>
        </w:rPr>
      </w:r>
      <w:r w:rsidRPr="00F96945">
        <w:rPr>
          <w:noProof/>
        </w:rPr>
        <w:fldChar w:fldCharType="separate"/>
      </w:r>
      <w:r w:rsidR="004954E1">
        <w:rPr>
          <w:noProof/>
        </w:rPr>
        <w:t>59</w:t>
      </w:r>
      <w:r w:rsidRPr="00F96945">
        <w:rPr>
          <w:noProof/>
        </w:rPr>
        <w:fldChar w:fldCharType="end"/>
      </w:r>
    </w:p>
    <w:p w14:paraId="6E697018" w14:textId="626DF4FD" w:rsidR="00F96945" w:rsidRDefault="00F96945">
      <w:pPr>
        <w:pStyle w:val="TOC5"/>
        <w:rPr>
          <w:rFonts w:asciiTheme="minorHAnsi" w:eastAsiaTheme="minorEastAsia" w:hAnsiTheme="minorHAnsi" w:cstheme="minorBidi"/>
          <w:noProof/>
          <w:kern w:val="0"/>
          <w:sz w:val="22"/>
          <w:szCs w:val="22"/>
        </w:rPr>
      </w:pPr>
      <w:r>
        <w:rPr>
          <w:noProof/>
        </w:rPr>
        <w:t>59</w:t>
      </w:r>
      <w:r>
        <w:rPr>
          <w:noProof/>
        </w:rPr>
        <w:tab/>
        <w:t>Effect of Subdivision on other arrangements</w:t>
      </w:r>
      <w:r w:rsidRPr="00F96945">
        <w:rPr>
          <w:noProof/>
        </w:rPr>
        <w:tab/>
      </w:r>
      <w:r w:rsidRPr="00F96945">
        <w:rPr>
          <w:noProof/>
        </w:rPr>
        <w:fldChar w:fldCharType="begin"/>
      </w:r>
      <w:r w:rsidRPr="00F96945">
        <w:rPr>
          <w:noProof/>
        </w:rPr>
        <w:instrText xml:space="preserve"> PAGEREF _Toc149035503 \h </w:instrText>
      </w:r>
      <w:r w:rsidRPr="00F96945">
        <w:rPr>
          <w:noProof/>
        </w:rPr>
      </w:r>
      <w:r w:rsidRPr="00F96945">
        <w:rPr>
          <w:noProof/>
        </w:rPr>
        <w:fldChar w:fldCharType="separate"/>
      </w:r>
      <w:r w:rsidR="004954E1">
        <w:rPr>
          <w:noProof/>
        </w:rPr>
        <w:t>59</w:t>
      </w:r>
      <w:r w:rsidRPr="00F96945">
        <w:rPr>
          <w:noProof/>
        </w:rPr>
        <w:fldChar w:fldCharType="end"/>
      </w:r>
    </w:p>
    <w:p w14:paraId="5DFE476C" w14:textId="0BB68C5E" w:rsidR="00F96945" w:rsidRDefault="00F96945">
      <w:pPr>
        <w:pStyle w:val="TOC4"/>
        <w:rPr>
          <w:rFonts w:asciiTheme="minorHAnsi" w:eastAsiaTheme="minorEastAsia" w:hAnsiTheme="minorHAnsi" w:cstheme="minorBidi"/>
          <w:b w:val="0"/>
          <w:noProof/>
          <w:kern w:val="0"/>
          <w:sz w:val="22"/>
          <w:szCs w:val="22"/>
        </w:rPr>
      </w:pPr>
      <w:r>
        <w:rPr>
          <w:noProof/>
        </w:rPr>
        <w:t>Subdivision 4—Election of health and safety representatives</w:t>
      </w:r>
      <w:r w:rsidRPr="00F96945">
        <w:rPr>
          <w:b w:val="0"/>
          <w:noProof/>
          <w:sz w:val="18"/>
        </w:rPr>
        <w:tab/>
      </w:r>
      <w:r w:rsidRPr="00F96945">
        <w:rPr>
          <w:b w:val="0"/>
          <w:noProof/>
          <w:sz w:val="18"/>
        </w:rPr>
        <w:fldChar w:fldCharType="begin"/>
      </w:r>
      <w:r w:rsidRPr="00F96945">
        <w:rPr>
          <w:b w:val="0"/>
          <w:noProof/>
          <w:sz w:val="18"/>
        </w:rPr>
        <w:instrText xml:space="preserve"> PAGEREF _Toc149035504 \h </w:instrText>
      </w:r>
      <w:r w:rsidRPr="00F96945">
        <w:rPr>
          <w:b w:val="0"/>
          <w:noProof/>
          <w:sz w:val="18"/>
        </w:rPr>
      </w:r>
      <w:r w:rsidRPr="00F96945">
        <w:rPr>
          <w:b w:val="0"/>
          <w:noProof/>
          <w:sz w:val="18"/>
        </w:rPr>
        <w:fldChar w:fldCharType="separate"/>
      </w:r>
      <w:r w:rsidR="004954E1">
        <w:rPr>
          <w:b w:val="0"/>
          <w:noProof/>
          <w:sz w:val="18"/>
        </w:rPr>
        <w:t>60</w:t>
      </w:r>
      <w:r w:rsidRPr="00F96945">
        <w:rPr>
          <w:b w:val="0"/>
          <w:noProof/>
          <w:sz w:val="18"/>
        </w:rPr>
        <w:fldChar w:fldCharType="end"/>
      </w:r>
    </w:p>
    <w:p w14:paraId="7F06DA10" w14:textId="59E4371B" w:rsidR="00F96945" w:rsidRDefault="00F96945">
      <w:pPr>
        <w:pStyle w:val="TOC5"/>
        <w:rPr>
          <w:rFonts w:asciiTheme="minorHAnsi" w:eastAsiaTheme="minorEastAsia" w:hAnsiTheme="minorHAnsi" w:cstheme="minorBidi"/>
          <w:noProof/>
          <w:kern w:val="0"/>
          <w:sz w:val="22"/>
          <w:szCs w:val="22"/>
        </w:rPr>
      </w:pPr>
      <w:r>
        <w:rPr>
          <w:noProof/>
        </w:rPr>
        <w:t>60</w:t>
      </w:r>
      <w:r>
        <w:rPr>
          <w:noProof/>
        </w:rPr>
        <w:tab/>
        <w:t>Eligibility to be elected</w:t>
      </w:r>
      <w:r w:rsidRPr="00F96945">
        <w:rPr>
          <w:noProof/>
        </w:rPr>
        <w:tab/>
      </w:r>
      <w:r w:rsidRPr="00F96945">
        <w:rPr>
          <w:noProof/>
        </w:rPr>
        <w:fldChar w:fldCharType="begin"/>
      </w:r>
      <w:r w:rsidRPr="00F96945">
        <w:rPr>
          <w:noProof/>
        </w:rPr>
        <w:instrText xml:space="preserve"> PAGEREF _Toc149035505 \h </w:instrText>
      </w:r>
      <w:r w:rsidRPr="00F96945">
        <w:rPr>
          <w:noProof/>
        </w:rPr>
      </w:r>
      <w:r w:rsidRPr="00F96945">
        <w:rPr>
          <w:noProof/>
        </w:rPr>
        <w:fldChar w:fldCharType="separate"/>
      </w:r>
      <w:r w:rsidR="004954E1">
        <w:rPr>
          <w:noProof/>
        </w:rPr>
        <w:t>60</w:t>
      </w:r>
      <w:r w:rsidRPr="00F96945">
        <w:rPr>
          <w:noProof/>
        </w:rPr>
        <w:fldChar w:fldCharType="end"/>
      </w:r>
    </w:p>
    <w:p w14:paraId="44E8A43A" w14:textId="0D980064" w:rsidR="00F96945" w:rsidRDefault="00F96945">
      <w:pPr>
        <w:pStyle w:val="TOC5"/>
        <w:rPr>
          <w:rFonts w:asciiTheme="minorHAnsi" w:eastAsiaTheme="minorEastAsia" w:hAnsiTheme="minorHAnsi" w:cstheme="minorBidi"/>
          <w:noProof/>
          <w:kern w:val="0"/>
          <w:sz w:val="22"/>
          <w:szCs w:val="22"/>
        </w:rPr>
      </w:pPr>
      <w:r>
        <w:rPr>
          <w:noProof/>
        </w:rPr>
        <w:t>61</w:t>
      </w:r>
      <w:r>
        <w:rPr>
          <w:noProof/>
        </w:rPr>
        <w:tab/>
        <w:t>Procedure for election of health and safety representatives</w:t>
      </w:r>
      <w:r w:rsidRPr="00F96945">
        <w:rPr>
          <w:noProof/>
        </w:rPr>
        <w:tab/>
      </w:r>
      <w:r w:rsidRPr="00F96945">
        <w:rPr>
          <w:noProof/>
        </w:rPr>
        <w:fldChar w:fldCharType="begin"/>
      </w:r>
      <w:r w:rsidRPr="00F96945">
        <w:rPr>
          <w:noProof/>
        </w:rPr>
        <w:instrText xml:space="preserve"> PAGEREF _Toc149035506 \h </w:instrText>
      </w:r>
      <w:r w:rsidRPr="00F96945">
        <w:rPr>
          <w:noProof/>
        </w:rPr>
      </w:r>
      <w:r w:rsidRPr="00F96945">
        <w:rPr>
          <w:noProof/>
        </w:rPr>
        <w:fldChar w:fldCharType="separate"/>
      </w:r>
      <w:r w:rsidR="004954E1">
        <w:rPr>
          <w:noProof/>
        </w:rPr>
        <w:t>60</w:t>
      </w:r>
      <w:r w:rsidRPr="00F96945">
        <w:rPr>
          <w:noProof/>
        </w:rPr>
        <w:fldChar w:fldCharType="end"/>
      </w:r>
    </w:p>
    <w:p w14:paraId="2BF12E32" w14:textId="76B9EA6A" w:rsidR="00F96945" w:rsidRDefault="00F96945">
      <w:pPr>
        <w:pStyle w:val="TOC5"/>
        <w:rPr>
          <w:rFonts w:asciiTheme="minorHAnsi" w:eastAsiaTheme="minorEastAsia" w:hAnsiTheme="minorHAnsi" w:cstheme="minorBidi"/>
          <w:noProof/>
          <w:kern w:val="0"/>
          <w:sz w:val="22"/>
          <w:szCs w:val="22"/>
        </w:rPr>
      </w:pPr>
      <w:r>
        <w:rPr>
          <w:noProof/>
        </w:rPr>
        <w:t>62</w:t>
      </w:r>
      <w:r>
        <w:rPr>
          <w:noProof/>
        </w:rPr>
        <w:tab/>
        <w:t>Eligibility to vote</w:t>
      </w:r>
      <w:r w:rsidRPr="00F96945">
        <w:rPr>
          <w:noProof/>
        </w:rPr>
        <w:tab/>
      </w:r>
      <w:r w:rsidRPr="00F96945">
        <w:rPr>
          <w:noProof/>
        </w:rPr>
        <w:fldChar w:fldCharType="begin"/>
      </w:r>
      <w:r w:rsidRPr="00F96945">
        <w:rPr>
          <w:noProof/>
        </w:rPr>
        <w:instrText xml:space="preserve"> PAGEREF _Toc149035507 \h </w:instrText>
      </w:r>
      <w:r w:rsidRPr="00F96945">
        <w:rPr>
          <w:noProof/>
        </w:rPr>
      </w:r>
      <w:r w:rsidRPr="00F96945">
        <w:rPr>
          <w:noProof/>
        </w:rPr>
        <w:fldChar w:fldCharType="separate"/>
      </w:r>
      <w:r w:rsidR="004954E1">
        <w:rPr>
          <w:noProof/>
        </w:rPr>
        <w:t>60</w:t>
      </w:r>
      <w:r w:rsidRPr="00F96945">
        <w:rPr>
          <w:noProof/>
        </w:rPr>
        <w:fldChar w:fldCharType="end"/>
      </w:r>
    </w:p>
    <w:p w14:paraId="5E8607EF" w14:textId="4EC76209" w:rsidR="00F96945" w:rsidRDefault="00F96945">
      <w:pPr>
        <w:pStyle w:val="TOC5"/>
        <w:rPr>
          <w:rFonts w:asciiTheme="minorHAnsi" w:eastAsiaTheme="minorEastAsia" w:hAnsiTheme="minorHAnsi" w:cstheme="minorBidi"/>
          <w:noProof/>
          <w:kern w:val="0"/>
          <w:sz w:val="22"/>
          <w:szCs w:val="22"/>
        </w:rPr>
      </w:pPr>
      <w:r>
        <w:rPr>
          <w:noProof/>
        </w:rPr>
        <w:t>63</w:t>
      </w:r>
      <w:r>
        <w:rPr>
          <w:noProof/>
        </w:rPr>
        <w:tab/>
        <w:t>When election not required</w:t>
      </w:r>
      <w:r w:rsidRPr="00F96945">
        <w:rPr>
          <w:noProof/>
        </w:rPr>
        <w:tab/>
      </w:r>
      <w:r w:rsidRPr="00F96945">
        <w:rPr>
          <w:noProof/>
        </w:rPr>
        <w:fldChar w:fldCharType="begin"/>
      </w:r>
      <w:r w:rsidRPr="00F96945">
        <w:rPr>
          <w:noProof/>
        </w:rPr>
        <w:instrText xml:space="preserve"> PAGEREF _Toc149035508 \h </w:instrText>
      </w:r>
      <w:r w:rsidRPr="00F96945">
        <w:rPr>
          <w:noProof/>
        </w:rPr>
      </w:r>
      <w:r w:rsidRPr="00F96945">
        <w:rPr>
          <w:noProof/>
        </w:rPr>
        <w:fldChar w:fldCharType="separate"/>
      </w:r>
      <w:r w:rsidR="004954E1">
        <w:rPr>
          <w:noProof/>
        </w:rPr>
        <w:t>61</w:t>
      </w:r>
      <w:r w:rsidRPr="00F96945">
        <w:rPr>
          <w:noProof/>
        </w:rPr>
        <w:fldChar w:fldCharType="end"/>
      </w:r>
    </w:p>
    <w:p w14:paraId="56EB3882" w14:textId="36BA1C75" w:rsidR="00F96945" w:rsidRDefault="00F96945">
      <w:pPr>
        <w:pStyle w:val="TOC5"/>
        <w:rPr>
          <w:rFonts w:asciiTheme="minorHAnsi" w:eastAsiaTheme="minorEastAsia" w:hAnsiTheme="minorHAnsi" w:cstheme="minorBidi"/>
          <w:noProof/>
          <w:kern w:val="0"/>
          <w:sz w:val="22"/>
          <w:szCs w:val="22"/>
        </w:rPr>
      </w:pPr>
      <w:r>
        <w:rPr>
          <w:noProof/>
        </w:rPr>
        <w:t>64</w:t>
      </w:r>
      <w:r>
        <w:rPr>
          <w:noProof/>
        </w:rPr>
        <w:tab/>
        <w:t>Term of office of health and safety representative</w:t>
      </w:r>
      <w:r w:rsidRPr="00F96945">
        <w:rPr>
          <w:noProof/>
        </w:rPr>
        <w:tab/>
      </w:r>
      <w:r w:rsidRPr="00F96945">
        <w:rPr>
          <w:noProof/>
        </w:rPr>
        <w:fldChar w:fldCharType="begin"/>
      </w:r>
      <w:r w:rsidRPr="00F96945">
        <w:rPr>
          <w:noProof/>
        </w:rPr>
        <w:instrText xml:space="preserve"> PAGEREF _Toc149035509 \h </w:instrText>
      </w:r>
      <w:r w:rsidRPr="00F96945">
        <w:rPr>
          <w:noProof/>
        </w:rPr>
      </w:r>
      <w:r w:rsidRPr="00F96945">
        <w:rPr>
          <w:noProof/>
        </w:rPr>
        <w:fldChar w:fldCharType="separate"/>
      </w:r>
      <w:r w:rsidR="004954E1">
        <w:rPr>
          <w:noProof/>
        </w:rPr>
        <w:t>61</w:t>
      </w:r>
      <w:r w:rsidRPr="00F96945">
        <w:rPr>
          <w:noProof/>
        </w:rPr>
        <w:fldChar w:fldCharType="end"/>
      </w:r>
    </w:p>
    <w:p w14:paraId="18E3C785" w14:textId="38900DC2" w:rsidR="00F96945" w:rsidRDefault="00F96945">
      <w:pPr>
        <w:pStyle w:val="TOC5"/>
        <w:rPr>
          <w:rFonts w:asciiTheme="minorHAnsi" w:eastAsiaTheme="minorEastAsia" w:hAnsiTheme="minorHAnsi" w:cstheme="minorBidi"/>
          <w:noProof/>
          <w:kern w:val="0"/>
          <w:sz w:val="22"/>
          <w:szCs w:val="22"/>
        </w:rPr>
      </w:pPr>
      <w:r>
        <w:rPr>
          <w:noProof/>
        </w:rPr>
        <w:t>65</w:t>
      </w:r>
      <w:r>
        <w:rPr>
          <w:noProof/>
        </w:rPr>
        <w:tab/>
        <w:t>Disqualification of health and safety representatives</w:t>
      </w:r>
      <w:r w:rsidRPr="00F96945">
        <w:rPr>
          <w:noProof/>
        </w:rPr>
        <w:tab/>
      </w:r>
      <w:r w:rsidRPr="00F96945">
        <w:rPr>
          <w:noProof/>
        </w:rPr>
        <w:fldChar w:fldCharType="begin"/>
      </w:r>
      <w:r w:rsidRPr="00F96945">
        <w:rPr>
          <w:noProof/>
        </w:rPr>
        <w:instrText xml:space="preserve"> PAGEREF _Toc149035510 \h </w:instrText>
      </w:r>
      <w:r w:rsidRPr="00F96945">
        <w:rPr>
          <w:noProof/>
        </w:rPr>
      </w:r>
      <w:r w:rsidRPr="00F96945">
        <w:rPr>
          <w:noProof/>
        </w:rPr>
        <w:fldChar w:fldCharType="separate"/>
      </w:r>
      <w:r w:rsidR="004954E1">
        <w:rPr>
          <w:noProof/>
        </w:rPr>
        <w:t>61</w:t>
      </w:r>
      <w:r w:rsidRPr="00F96945">
        <w:rPr>
          <w:noProof/>
        </w:rPr>
        <w:fldChar w:fldCharType="end"/>
      </w:r>
    </w:p>
    <w:p w14:paraId="7569E931" w14:textId="245D30A6" w:rsidR="00F96945" w:rsidRDefault="00F96945">
      <w:pPr>
        <w:pStyle w:val="TOC5"/>
        <w:rPr>
          <w:rFonts w:asciiTheme="minorHAnsi" w:eastAsiaTheme="minorEastAsia" w:hAnsiTheme="minorHAnsi" w:cstheme="minorBidi"/>
          <w:noProof/>
          <w:kern w:val="0"/>
          <w:sz w:val="22"/>
          <w:szCs w:val="22"/>
        </w:rPr>
      </w:pPr>
      <w:r>
        <w:rPr>
          <w:noProof/>
        </w:rPr>
        <w:t>66</w:t>
      </w:r>
      <w:r>
        <w:rPr>
          <w:noProof/>
        </w:rPr>
        <w:tab/>
        <w:t>Immunity of health and safety representatives</w:t>
      </w:r>
      <w:r w:rsidRPr="00F96945">
        <w:rPr>
          <w:noProof/>
        </w:rPr>
        <w:tab/>
      </w:r>
      <w:r w:rsidRPr="00F96945">
        <w:rPr>
          <w:noProof/>
        </w:rPr>
        <w:fldChar w:fldCharType="begin"/>
      </w:r>
      <w:r w:rsidRPr="00F96945">
        <w:rPr>
          <w:noProof/>
        </w:rPr>
        <w:instrText xml:space="preserve"> PAGEREF _Toc149035511 \h </w:instrText>
      </w:r>
      <w:r w:rsidRPr="00F96945">
        <w:rPr>
          <w:noProof/>
        </w:rPr>
      </w:r>
      <w:r w:rsidRPr="00F96945">
        <w:rPr>
          <w:noProof/>
        </w:rPr>
        <w:fldChar w:fldCharType="separate"/>
      </w:r>
      <w:r w:rsidR="004954E1">
        <w:rPr>
          <w:noProof/>
        </w:rPr>
        <w:t>62</w:t>
      </w:r>
      <w:r w:rsidRPr="00F96945">
        <w:rPr>
          <w:noProof/>
        </w:rPr>
        <w:fldChar w:fldCharType="end"/>
      </w:r>
    </w:p>
    <w:p w14:paraId="7B23FF9F" w14:textId="3723AB79" w:rsidR="00F96945" w:rsidRDefault="00F96945">
      <w:pPr>
        <w:pStyle w:val="TOC5"/>
        <w:rPr>
          <w:rFonts w:asciiTheme="minorHAnsi" w:eastAsiaTheme="minorEastAsia" w:hAnsiTheme="minorHAnsi" w:cstheme="minorBidi"/>
          <w:noProof/>
          <w:kern w:val="0"/>
          <w:sz w:val="22"/>
          <w:szCs w:val="22"/>
        </w:rPr>
      </w:pPr>
      <w:r>
        <w:rPr>
          <w:noProof/>
        </w:rPr>
        <w:t>67</w:t>
      </w:r>
      <w:r>
        <w:rPr>
          <w:noProof/>
        </w:rPr>
        <w:tab/>
        <w:t>Deputy health and safety representatives</w:t>
      </w:r>
      <w:r w:rsidRPr="00F96945">
        <w:rPr>
          <w:noProof/>
        </w:rPr>
        <w:tab/>
      </w:r>
      <w:r w:rsidRPr="00F96945">
        <w:rPr>
          <w:noProof/>
        </w:rPr>
        <w:fldChar w:fldCharType="begin"/>
      </w:r>
      <w:r w:rsidRPr="00F96945">
        <w:rPr>
          <w:noProof/>
        </w:rPr>
        <w:instrText xml:space="preserve"> PAGEREF _Toc149035512 \h </w:instrText>
      </w:r>
      <w:r w:rsidRPr="00F96945">
        <w:rPr>
          <w:noProof/>
        </w:rPr>
      </w:r>
      <w:r w:rsidRPr="00F96945">
        <w:rPr>
          <w:noProof/>
        </w:rPr>
        <w:fldChar w:fldCharType="separate"/>
      </w:r>
      <w:r w:rsidR="004954E1">
        <w:rPr>
          <w:noProof/>
        </w:rPr>
        <w:t>62</w:t>
      </w:r>
      <w:r w:rsidRPr="00F96945">
        <w:rPr>
          <w:noProof/>
        </w:rPr>
        <w:fldChar w:fldCharType="end"/>
      </w:r>
    </w:p>
    <w:p w14:paraId="2F127CA9" w14:textId="42FA80C6" w:rsidR="00F96945" w:rsidRDefault="00F96945">
      <w:pPr>
        <w:pStyle w:val="TOC4"/>
        <w:rPr>
          <w:rFonts w:asciiTheme="minorHAnsi" w:eastAsiaTheme="minorEastAsia" w:hAnsiTheme="minorHAnsi" w:cstheme="minorBidi"/>
          <w:b w:val="0"/>
          <w:noProof/>
          <w:kern w:val="0"/>
          <w:sz w:val="22"/>
          <w:szCs w:val="22"/>
        </w:rPr>
      </w:pPr>
      <w:r>
        <w:rPr>
          <w:noProof/>
        </w:rPr>
        <w:t>Subdivision 5—Powers and functions of health and safety representatives</w:t>
      </w:r>
      <w:r w:rsidRPr="00F96945">
        <w:rPr>
          <w:b w:val="0"/>
          <w:noProof/>
          <w:sz w:val="18"/>
        </w:rPr>
        <w:tab/>
      </w:r>
      <w:r w:rsidRPr="00F96945">
        <w:rPr>
          <w:b w:val="0"/>
          <w:noProof/>
          <w:sz w:val="18"/>
        </w:rPr>
        <w:fldChar w:fldCharType="begin"/>
      </w:r>
      <w:r w:rsidRPr="00F96945">
        <w:rPr>
          <w:b w:val="0"/>
          <w:noProof/>
          <w:sz w:val="18"/>
        </w:rPr>
        <w:instrText xml:space="preserve"> PAGEREF _Toc149035513 \h </w:instrText>
      </w:r>
      <w:r w:rsidRPr="00F96945">
        <w:rPr>
          <w:b w:val="0"/>
          <w:noProof/>
          <w:sz w:val="18"/>
        </w:rPr>
      </w:r>
      <w:r w:rsidRPr="00F96945">
        <w:rPr>
          <w:b w:val="0"/>
          <w:noProof/>
          <w:sz w:val="18"/>
        </w:rPr>
        <w:fldChar w:fldCharType="separate"/>
      </w:r>
      <w:r w:rsidR="004954E1">
        <w:rPr>
          <w:b w:val="0"/>
          <w:noProof/>
          <w:sz w:val="18"/>
        </w:rPr>
        <w:t>63</w:t>
      </w:r>
      <w:r w:rsidRPr="00F96945">
        <w:rPr>
          <w:b w:val="0"/>
          <w:noProof/>
          <w:sz w:val="18"/>
        </w:rPr>
        <w:fldChar w:fldCharType="end"/>
      </w:r>
    </w:p>
    <w:p w14:paraId="734529A5" w14:textId="513B6038" w:rsidR="00F96945" w:rsidRDefault="00F96945">
      <w:pPr>
        <w:pStyle w:val="TOC5"/>
        <w:rPr>
          <w:rFonts w:asciiTheme="minorHAnsi" w:eastAsiaTheme="minorEastAsia" w:hAnsiTheme="minorHAnsi" w:cstheme="minorBidi"/>
          <w:noProof/>
          <w:kern w:val="0"/>
          <w:sz w:val="22"/>
          <w:szCs w:val="22"/>
        </w:rPr>
      </w:pPr>
      <w:r>
        <w:rPr>
          <w:noProof/>
        </w:rPr>
        <w:t>68</w:t>
      </w:r>
      <w:r>
        <w:rPr>
          <w:noProof/>
        </w:rPr>
        <w:tab/>
        <w:t>Powers and functions of health and safety representatives</w:t>
      </w:r>
      <w:r w:rsidRPr="00F96945">
        <w:rPr>
          <w:noProof/>
        </w:rPr>
        <w:tab/>
      </w:r>
      <w:r w:rsidRPr="00F96945">
        <w:rPr>
          <w:noProof/>
        </w:rPr>
        <w:fldChar w:fldCharType="begin"/>
      </w:r>
      <w:r w:rsidRPr="00F96945">
        <w:rPr>
          <w:noProof/>
        </w:rPr>
        <w:instrText xml:space="preserve"> PAGEREF _Toc149035514 \h </w:instrText>
      </w:r>
      <w:r w:rsidRPr="00F96945">
        <w:rPr>
          <w:noProof/>
        </w:rPr>
      </w:r>
      <w:r w:rsidRPr="00F96945">
        <w:rPr>
          <w:noProof/>
        </w:rPr>
        <w:fldChar w:fldCharType="separate"/>
      </w:r>
      <w:r w:rsidR="004954E1">
        <w:rPr>
          <w:noProof/>
        </w:rPr>
        <w:t>63</w:t>
      </w:r>
      <w:r w:rsidRPr="00F96945">
        <w:rPr>
          <w:noProof/>
        </w:rPr>
        <w:fldChar w:fldCharType="end"/>
      </w:r>
    </w:p>
    <w:p w14:paraId="3F5B9F5E" w14:textId="5860AD05" w:rsidR="00F96945" w:rsidRDefault="00F96945">
      <w:pPr>
        <w:pStyle w:val="TOC5"/>
        <w:rPr>
          <w:rFonts w:asciiTheme="minorHAnsi" w:eastAsiaTheme="minorEastAsia" w:hAnsiTheme="minorHAnsi" w:cstheme="minorBidi"/>
          <w:noProof/>
          <w:kern w:val="0"/>
          <w:sz w:val="22"/>
          <w:szCs w:val="22"/>
        </w:rPr>
      </w:pPr>
      <w:r>
        <w:rPr>
          <w:noProof/>
        </w:rPr>
        <w:t>69</w:t>
      </w:r>
      <w:r>
        <w:rPr>
          <w:noProof/>
        </w:rPr>
        <w:tab/>
        <w:t>Powers and functions generally limited to the particular work group</w:t>
      </w:r>
      <w:r w:rsidRPr="00F96945">
        <w:rPr>
          <w:noProof/>
        </w:rPr>
        <w:tab/>
      </w:r>
      <w:r w:rsidRPr="00F96945">
        <w:rPr>
          <w:noProof/>
        </w:rPr>
        <w:fldChar w:fldCharType="begin"/>
      </w:r>
      <w:r w:rsidRPr="00F96945">
        <w:rPr>
          <w:noProof/>
        </w:rPr>
        <w:instrText xml:space="preserve"> PAGEREF _Toc149035515 \h </w:instrText>
      </w:r>
      <w:r w:rsidRPr="00F96945">
        <w:rPr>
          <w:noProof/>
        </w:rPr>
      </w:r>
      <w:r w:rsidRPr="00F96945">
        <w:rPr>
          <w:noProof/>
        </w:rPr>
        <w:fldChar w:fldCharType="separate"/>
      </w:r>
      <w:r w:rsidR="004954E1">
        <w:rPr>
          <w:noProof/>
        </w:rPr>
        <w:t>65</w:t>
      </w:r>
      <w:r w:rsidRPr="00F96945">
        <w:rPr>
          <w:noProof/>
        </w:rPr>
        <w:fldChar w:fldCharType="end"/>
      </w:r>
    </w:p>
    <w:p w14:paraId="38FDBFE0" w14:textId="4A1CEC53" w:rsidR="00F96945" w:rsidRDefault="00F96945">
      <w:pPr>
        <w:pStyle w:val="TOC4"/>
        <w:rPr>
          <w:rFonts w:asciiTheme="minorHAnsi" w:eastAsiaTheme="minorEastAsia" w:hAnsiTheme="minorHAnsi" w:cstheme="minorBidi"/>
          <w:b w:val="0"/>
          <w:noProof/>
          <w:kern w:val="0"/>
          <w:sz w:val="22"/>
          <w:szCs w:val="22"/>
        </w:rPr>
      </w:pPr>
      <w:r>
        <w:rPr>
          <w:noProof/>
        </w:rPr>
        <w:t>Subdivision 6—Obligations of person conducting business or undertaking to health and safety representatives</w:t>
      </w:r>
      <w:r w:rsidRPr="00F96945">
        <w:rPr>
          <w:b w:val="0"/>
          <w:noProof/>
          <w:sz w:val="18"/>
        </w:rPr>
        <w:tab/>
      </w:r>
      <w:r w:rsidRPr="00F96945">
        <w:rPr>
          <w:b w:val="0"/>
          <w:noProof/>
          <w:sz w:val="18"/>
        </w:rPr>
        <w:fldChar w:fldCharType="begin"/>
      </w:r>
      <w:r w:rsidRPr="00F96945">
        <w:rPr>
          <w:b w:val="0"/>
          <w:noProof/>
          <w:sz w:val="18"/>
        </w:rPr>
        <w:instrText xml:space="preserve"> PAGEREF _Toc149035516 \h </w:instrText>
      </w:r>
      <w:r w:rsidRPr="00F96945">
        <w:rPr>
          <w:b w:val="0"/>
          <w:noProof/>
          <w:sz w:val="18"/>
        </w:rPr>
      </w:r>
      <w:r w:rsidRPr="00F96945">
        <w:rPr>
          <w:b w:val="0"/>
          <w:noProof/>
          <w:sz w:val="18"/>
        </w:rPr>
        <w:fldChar w:fldCharType="separate"/>
      </w:r>
      <w:r w:rsidR="004954E1">
        <w:rPr>
          <w:b w:val="0"/>
          <w:noProof/>
          <w:sz w:val="18"/>
        </w:rPr>
        <w:t>65</w:t>
      </w:r>
      <w:r w:rsidRPr="00F96945">
        <w:rPr>
          <w:b w:val="0"/>
          <w:noProof/>
          <w:sz w:val="18"/>
        </w:rPr>
        <w:fldChar w:fldCharType="end"/>
      </w:r>
    </w:p>
    <w:p w14:paraId="79B6CF56" w14:textId="5323F334" w:rsidR="00F96945" w:rsidRDefault="00F96945">
      <w:pPr>
        <w:pStyle w:val="TOC5"/>
        <w:rPr>
          <w:rFonts w:asciiTheme="minorHAnsi" w:eastAsiaTheme="minorEastAsia" w:hAnsiTheme="minorHAnsi" w:cstheme="minorBidi"/>
          <w:noProof/>
          <w:kern w:val="0"/>
          <w:sz w:val="22"/>
          <w:szCs w:val="22"/>
        </w:rPr>
      </w:pPr>
      <w:r>
        <w:rPr>
          <w:noProof/>
        </w:rPr>
        <w:t>70</w:t>
      </w:r>
      <w:r>
        <w:rPr>
          <w:noProof/>
        </w:rPr>
        <w:tab/>
        <w:t>General obligations of person conducting business or undertaking</w:t>
      </w:r>
      <w:r w:rsidRPr="00F96945">
        <w:rPr>
          <w:noProof/>
        </w:rPr>
        <w:tab/>
      </w:r>
      <w:r w:rsidRPr="00F96945">
        <w:rPr>
          <w:noProof/>
        </w:rPr>
        <w:fldChar w:fldCharType="begin"/>
      </w:r>
      <w:r w:rsidRPr="00F96945">
        <w:rPr>
          <w:noProof/>
        </w:rPr>
        <w:instrText xml:space="preserve"> PAGEREF _Toc149035517 \h </w:instrText>
      </w:r>
      <w:r w:rsidRPr="00F96945">
        <w:rPr>
          <w:noProof/>
        </w:rPr>
      </w:r>
      <w:r w:rsidRPr="00F96945">
        <w:rPr>
          <w:noProof/>
        </w:rPr>
        <w:fldChar w:fldCharType="separate"/>
      </w:r>
      <w:r w:rsidR="004954E1">
        <w:rPr>
          <w:noProof/>
        </w:rPr>
        <w:t>65</w:t>
      </w:r>
      <w:r w:rsidRPr="00F96945">
        <w:rPr>
          <w:noProof/>
        </w:rPr>
        <w:fldChar w:fldCharType="end"/>
      </w:r>
    </w:p>
    <w:p w14:paraId="753D03B6" w14:textId="21CC2928" w:rsidR="00F96945" w:rsidRDefault="00F96945">
      <w:pPr>
        <w:pStyle w:val="TOC5"/>
        <w:rPr>
          <w:rFonts w:asciiTheme="minorHAnsi" w:eastAsiaTheme="minorEastAsia" w:hAnsiTheme="minorHAnsi" w:cstheme="minorBidi"/>
          <w:noProof/>
          <w:kern w:val="0"/>
          <w:sz w:val="22"/>
          <w:szCs w:val="22"/>
        </w:rPr>
      </w:pPr>
      <w:r>
        <w:rPr>
          <w:noProof/>
        </w:rPr>
        <w:t>71</w:t>
      </w:r>
      <w:r>
        <w:rPr>
          <w:noProof/>
        </w:rPr>
        <w:tab/>
        <w:t>Exceptions from obligations under section 70(1)</w:t>
      </w:r>
      <w:r w:rsidRPr="00F96945">
        <w:rPr>
          <w:noProof/>
        </w:rPr>
        <w:tab/>
      </w:r>
      <w:r w:rsidRPr="00F96945">
        <w:rPr>
          <w:noProof/>
        </w:rPr>
        <w:fldChar w:fldCharType="begin"/>
      </w:r>
      <w:r w:rsidRPr="00F96945">
        <w:rPr>
          <w:noProof/>
        </w:rPr>
        <w:instrText xml:space="preserve"> PAGEREF _Toc149035518 \h </w:instrText>
      </w:r>
      <w:r w:rsidRPr="00F96945">
        <w:rPr>
          <w:noProof/>
        </w:rPr>
      </w:r>
      <w:r w:rsidRPr="00F96945">
        <w:rPr>
          <w:noProof/>
        </w:rPr>
        <w:fldChar w:fldCharType="separate"/>
      </w:r>
      <w:r w:rsidR="004954E1">
        <w:rPr>
          <w:noProof/>
        </w:rPr>
        <w:t>67</w:t>
      </w:r>
      <w:r w:rsidRPr="00F96945">
        <w:rPr>
          <w:noProof/>
        </w:rPr>
        <w:fldChar w:fldCharType="end"/>
      </w:r>
    </w:p>
    <w:p w14:paraId="40C4457E" w14:textId="16868358" w:rsidR="00F96945" w:rsidRDefault="00F96945">
      <w:pPr>
        <w:pStyle w:val="TOC5"/>
        <w:rPr>
          <w:rFonts w:asciiTheme="minorHAnsi" w:eastAsiaTheme="minorEastAsia" w:hAnsiTheme="minorHAnsi" w:cstheme="minorBidi"/>
          <w:noProof/>
          <w:kern w:val="0"/>
          <w:sz w:val="22"/>
          <w:szCs w:val="22"/>
        </w:rPr>
      </w:pPr>
      <w:r>
        <w:rPr>
          <w:noProof/>
        </w:rPr>
        <w:t>72</w:t>
      </w:r>
      <w:r>
        <w:rPr>
          <w:noProof/>
        </w:rPr>
        <w:tab/>
        <w:t>Obligation to train health and safety representatives</w:t>
      </w:r>
      <w:r w:rsidRPr="00F96945">
        <w:rPr>
          <w:noProof/>
        </w:rPr>
        <w:tab/>
      </w:r>
      <w:r w:rsidRPr="00F96945">
        <w:rPr>
          <w:noProof/>
        </w:rPr>
        <w:fldChar w:fldCharType="begin"/>
      </w:r>
      <w:r w:rsidRPr="00F96945">
        <w:rPr>
          <w:noProof/>
        </w:rPr>
        <w:instrText xml:space="preserve"> PAGEREF _Toc149035519 \h </w:instrText>
      </w:r>
      <w:r w:rsidRPr="00F96945">
        <w:rPr>
          <w:noProof/>
        </w:rPr>
      </w:r>
      <w:r w:rsidRPr="00F96945">
        <w:rPr>
          <w:noProof/>
        </w:rPr>
        <w:fldChar w:fldCharType="separate"/>
      </w:r>
      <w:r w:rsidR="004954E1">
        <w:rPr>
          <w:noProof/>
        </w:rPr>
        <w:t>68</w:t>
      </w:r>
      <w:r w:rsidRPr="00F96945">
        <w:rPr>
          <w:noProof/>
        </w:rPr>
        <w:fldChar w:fldCharType="end"/>
      </w:r>
    </w:p>
    <w:p w14:paraId="44AACDA9" w14:textId="0709B366" w:rsidR="00F96945" w:rsidRDefault="00F96945">
      <w:pPr>
        <w:pStyle w:val="TOC5"/>
        <w:rPr>
          <w:rFonts w:asciiTheme="minorHAnsi" w:eastAsiaTheme="minorEastAsia" w:hAnsiTheme="minorHAnsi" w:cstheme="minorBidi"/>
          <w:noProof/>
          <w:kern w:val="0"/>
          <w:sz w:val="22"/>
          <w:szCs w:val="22"/>
        </w:rPr>
      </w:pPr>
      <w:r>
        <w:rPr>
          <w:noProof/>
        </w:rPr>
        <w:t>73</w:t>
      </w:r>
      <w:r>
        <w:rPr>
          <w:noProof/>
        </w:rPr>
        <w:tab/>
        <w:t>Obligation to share costs if multiple businesses or undertakings</w:t>
      </w:r>
      <w:r w:rsidRPr="00F96945">
        <w:rPr>
          <w:noProof/>
        </w:rPr>
        <w:tab/>
      </w:r>
      <w:r w:rsidRPr="00F96945">
        <w:rPr>
          <w:noProof/>
        </w:rPr>
        <w:fldChar w:fldCharType="begin"/>
      </w:r>
      <w:r w:rsidRPr="00F96945">
        <w:rPr>
          <w:noProof/>
        </w:rPr>
        <w:instrText xml:space="preserve"> PAGEREF _Toc149035520 \h </w:instrText>
      </w:r>
      <w:r w:rsidRPr="00F96945">
        <w:rPr>
          <w:noProof/>
        </w:rPr>
      </w:r>
      <w:r w:rsidRPr="00F96945">
        <w:rPr>
          <w:noProof/>
        </w:rPr>
        <w:fldChar w:fldCharType="separate"/>
      </w:r>
      <w:r w:rsidR="004954E1">
        <w:rPr>
          <w:noProof/>
        </w:rPr>
        <w:t>70</w:t>
      </w:r>
      <w:r w:rsidRPr="00F96945">
        <w:rPr>
          <w:noProof/>
        </w:rPr>
        <w:fldChar w:fldCharType="end"/>
      </w:r>
    </w:p>
    <w:p w14:paraId="67A0B2E5" w14:textId="59F978BF" w:rsidR="00F96945" w:rsidRDefault="00F96945">
      <w:pPr>
        <w:pStyle w:val="TOC5"/>
        <w:rPr>
          <w:rFonts w:asciiTheme="minorHAnsi" w:eastAsiaTheme="minorEastAsia" w:hAnsiTheme="minorHAnsi" w:cstheme="minorBidi"/>
          <w:noProof/>
          <w:kern w:val="0"/>
          <w:sz w:val="22"/>
          <w:szCs w:val="22"/>
        </w:rPr>
      </w:pPr>
      <w:r>
        <w:rPr>
          <w:noProof/>
        </w:rPr>
        <w:t>74</w:t>
      </w:r>
      <w:r>
        <w:rPr>
          <w:noProof/>
        </w:rPr>
        <w:tab/>
        <w:t>List of health and safety representatives</w:t>
      </w:r>
      <w:r w:rsidRPr="00F96945">
        <w:rPr>
          <w:noProof/>
        </w:rPr>
        <w:tab/>
      </w:r>
      <w:r w:rsidRPr="00F96945">
        <w:rPr>
          <w:noProof/>
        </w:rPr>
        <w:fldChar w:fldCharType="begin"/>
      </w:r>
      <w:r w:rsidRPr="00F96945">
        <w:rPr>
          <w:noProof/>
        </w:rPr>
        <w:instrText xml:space="preserve"> PAGEREF _Toc149035521 \h </w:instrText>
      </w:r>
      <w:r w:rsidRPr="00F96945">
        <w:rPr>
          <w:noProof/>
        </w:rPr>
      </w:r>
      <w:r w:rsidRPr="00F96945">
        <w:rPr>
          <w:noProof/>
        </w:rPr>
        <w:fldChar w:fldCharType="separate"/>
      </w:r>
      <w:r w:rsidR="004954E1">
        <w:rPr>
          <w:noProof/>
        </w:rPr>
        <w:t>70</w:t>
      </w:r>
      <w:r w:rsidRPr="00F96945">
        <w:rPr>
          <w:noProof/>
        </w:rPr>
        <w:fldChar w:fldCharType="end"/>
      </w:r>
    </w:p>
    <w:p w14:paraId="1AFBE79D" w14:textId="7EFD886C" w:rsidR="00F96945" w:rsidRDefault="00F96945">
      <w:pPr>
        <w:pStyle w:val="TOC3"/>
        <w:rPr>
          <w:rFonts w:asciiTheme="minorHAnsi" w:eastAsiaTheme="minorEastAsia" w:hAnsiTheme="minorHAnsi" w:cstheme="minorBidi"/>
          <w:b w:val="0"/>
          <w:noProof/>
          <w:kern w:val="0"/>
          <w:szCs w:val="22"/>
        </w:rPr>
      </w:pPr>
      <w:r>
        <w:rPr>
          <w:noProof/>
        </w:rPr>
        <w:t>Division 4—Health and safety committees</w:t>
      </w:r>
      <w:r w:rsidRPr="00F96945">
        <w:rPr>
          <w:b w:val="0"/>
          <w:noProof/>
          <w:sz w:val="18"/>
        </w:rPr>
        <w:tab/>
      </w:r>
      <w:r w:rsidRPr="00F96945">
        <w:rPr>
          <w:b w:val="0"/>
          <w:noProof/>
          <w:sz w:val="18"/>
        </w:rPr>
        <w:fldChar w:fldCharType="begin"/>
      </w:r>
      <w:r w:rsidRPr="00F96945">
        <w:rPr>
          <w:b w:val="0"/>
          <w:noProof/>
          <w:sz w:val="18"/>
        </w:rPr>
        <w:instrText xml:space="preserve"> PAGEREF _Toc149035522 \h </w:instrText>
      </w:r>
      <w:r w:rsidRPr="00F96945">
        <w:rPr>
          <w:b w:val="0"/>
          <w:noProof/>
          <w:sz w:val="18"/>
        </w:rPr>
      </w:r>
      <w:r w:rsidRPr="00F96945">
        <w:rPr>
          <w:b w:val="0"/>
          <w:noProof/>
          <w:sz w:val="18"/>
        </w:rPr>
        <w:fldChar w:fldCharType="separate"/>
      </w:r>
      <w:r w:rsidR="004954E1">
        <w:rPr>
          <w:b w:val="0"/>
          <w:noProof/>
          <w:sz w:val="18"/>
        </w:rPr>
        <w:t>72</w:t>
      </w:r>
      <w:r w:rsidRPr="00F96945">
        <w:rPr>
          <w:b w:val="0"/>
          <w:noProof/>
          <w:sz w:val="18"/>
        </w:rPr>
        <w:fldChar w:fldCharType="end"/>
      </w:r>
    </w:p>
    <w:p w14:paraId="4CF14581" w14:textId="26121F73" w:rsidR="00F96945" w:rsidRDefault="00F96945">
      <w:pPr>
        <w:pStyle w:val="TOC5"/>
        <w:rPr>
          <w:rFonts w:asciiTheme="minorHAnsi" w:eastAsiaTheme="minorEastAsia" w:hAnsiTheme="minorHAnsi" w:cstheme="minorBidi"/>
          <w:noProof/>
          <w:kern w:val="0"/>
          <w:sz w:val="22"/>
          <w:szCs w:val="22"/>
        </w:rPr>
      </w:pPr>
      <w:r>
        <w:rPr>
          <w:noProof/>
        </w:rPr>
        <w:t>75</w:t>
      </w:r>
      <w:r>
        <w:rPr>
          <w:noProof/>
        </w:rPr>
        <w:tab/>
        <w:t>Health and safety committees</w:t>
      </w:r>
      <w:r w:rsidRPr="00F96945">
        <w:rPr>
          <w:noProof/>
        </w:rPr>
        <w:tab/>
      </w:r>
      <w:r w:rsidRPr="00F96945">
        <w:rPr>
          <w:noProof/>
        </w:rPr>
        <w:fldChar w:fldCharType="begin"/>
      </w:r>
      <w:r w:rsidRPr="00F96945">
        <w:rPr>
          <w:noProof/>
        </w:rPr>
        <w:instrText xml:space="preserve"> PAGEREF _Toc149035523 \h </w:instrText>
      </w:r>
      <w:r w:rsidRPr="00F96945">
        <w:rPr>
          <w:noProof/>
        </w:rPr>
      </w:r>
      <w:r w:rsidRPr="00F96945">
        <w:rPr>
          <w:noProof/>
        </w:rPr>
        <w:fldChar w:fldCharType="separate"/>
      </w:r>
      <w:r w:rsidR="004954E1">
        <w:rPr>
          <w:noProof/>
        </w:rPr>
        <w:t>72</w:t>
      </w:r>
      <w:r w:rsidRPr="00F96945">
        <w:rPr>
          <w:noProof/>
        </w:rPr>
        <w:fldChar w:fldCharType="end"/>
      </w:r>
    </w:p>
    <w:p w14:paraId="5F044D0A" w14:textId="51C65D26" w:rsidR="00F96945" w:rsidRDefault="00F96945">
      <w:pPr>
        <w:pStyle w:val="TOC5"/>
        <w:rPr>
          <w:rFonts w:asciiTheme="minorHAnsi" w:eastAsiaTheme="minorEastAsia" w:hAnsiTheme="minorHAnsi" w:cstheme="minorBidi"/>
          <w:noProof/>
          <w:kern w:val="0"/>
          <w:sz w:val="22"/>
          <w:szCs w:val="22"/>
        </w:rPr>
      </w:pPr>
      <w:r>
        <w:rPr>
          <w:noProof/>
        </w:rPr>
        <w:t>76</w:t>
      </w:r>
      <w:r>
        <w:rPr>
          <w:noProof/>
        </w:rPr>
        <w:tab/>
        <w:t>Constitution of committee</w:t>
      </w:r>
      <w:r w:rsidRPr="00F96945">
        <w:rPr>
          <w:noProof/>
        </w:rPr>
        <w:tab/>
      </w:r>
      <w:r w:rsidRPr="00F96945">
        <w:rPr>
          <w:noProof/>
        </w:rPr>
        <w:fldChar w:fldCharType="begin"/>
      </w:r>
      <w:r w:rsidRPr="00F96945">
        <w:rPr>
          <w:noProof/>
        </w:rPr>
        <w:instrText xml:space="preserve"> PAGEREF _Toc149035524 \h </w:instrText>
      </w:r>
      <w:r w:rsidRPr="00F96945">
        <w:rPr>
          <w:noProof/>
        </w:rPr>
      </w:r>
      <w:r w:rsidRPr="00F96945">
        <w:rPr>
          <w:noProof/>
        </w:rPr>
        <w:fldChar w:fldCharType="separate"/>
      </w:r>
      <w:r w:rsidR="004954E1">
        <w:rPr>
          <w:noProof/>
        </w:rPr>
        <w:t>72</w:t>
      </w:r>
      <w:r w:rsidRPr="00F96945">
        <w:rPr>
          <w:noProof/>
        </w:rPr>
        <w:fldChar w:fldCharType="end"/>
      </w:r>
    </w:p>
    <w:p w14:paraId="430C570B" w14:textId="3C22AD28" w:rsidR="00F96945" w:rsidRDefault="00F96945">
      <w:pPr>
        <w:pStyle w:val="TOC5"/>
        <w:rPr>
          <w:rFonts w:asciiTheme="minorHAnsi" w:eastAsiaTheme="minorEastAsia" w:hAnsiTheme="minorHAnsi" w:cstheme="minorBidi"/>
          <w:noProof/>
          <w:kern w:val="0"/>
          <w:sz w:val="22"/>
          <w:szCs w:val="22"/>
        </w:rPr>
      </w:pPr>
      <w:r>
        <w:rPr>
          <w:noProof/>
        </w:rPr>
        <w:t>77</w:t>
      </w:r>
      <w:r>
        <w:rPr>
          <w:noProof/>
        </w:rPr>
        <w:tab/>
        <w:t>Functions of committee</w:t>
      </w:r>
      <w:r w:rsidRPr="00F96945">
        <w:rPr>
          <w:noProof/>
        </w:rPr>
        <w:tab/>
      </w:r>
      <w:r w:rsidRPr="00F96945">
        <w:rPr>
          <w:noProof/>
        </w:rPr>
        <w:fldChar w:fldCharType="begin"/>
      </w:r>
      <w:r w:rsidRPr="00F96945">
        <w:rPr>
          <w:noProof/>
        </w:rPr>
        <w:instrText xml:space="preserve"> PAGEREF _Toc149035525 \h </w:instrText>
      </w:r>
      <w:r w:rsidRPr="00F96945">
        <w:rPr>
          <w:noProof/>
        </w:rPr>
      </w:r>
      <w:r w:rsidRPr="00F96945">
        <w:rPr>
          <w:noProof/>
        </w:rPr>
        <w:fldChar w:fldCharType="separate"/>
      </w:r>
      <w:r w:rsidR="004954E1">
        <w:rPr>
          <w:noProof/>
        </w:rPr>
        <w:t>73</w:t>
      </w:r>
      <w:r w:rsidRPr="00F96945">
        <w:rPr>
          <w:noProof/>
        </w:rPr>
        <w:fldChar w:fldCharType="end"/>
      </w:r>
    </w:p>
    <w:p w14:paraId="4B7415BD" w14:textId="20A8BEAD" w:rsidR="00F96945" w:rsidRDefault="00F96945">
      <w:pPr>
        <w:pStyle w:val="TOC5"/>
        <w:rPr>
          <w:rFonts w:asciiTheme="minorHAnsi" w:eastAsiaTheme="minorEastAsia" w:hAnsiTheme="minorHAnsi" w:cstheme="minorBidi"/>
          <w:noProof/>
          <w:kern w:val="0"/>
          <w:sz w:val="22"/>
          <w:szCs w:val="22"/>
        </w:rPr>
      </w:pPr>
      <w:r>
        <w:rPr>
          <w:noProof/>
        </w:rPr>
        <w:t>78</w:t>
      </w:r>
      <w:r>
        <w:rPr>
          <w:noProof/>
        </w:rPr>
        <w:tab/>
        <w:t>Meetings of committee</w:t>
      </w:r>
      <w:r w:rsidRPr="00F96945">
        <w:rPr>
          <w:noProof/>
        </w:rPr>
        <w:tab/>
      </w:r>
      <w:r w:rsidRPr="00F96945">
        <w:rPr>
          <w:noProof/>
        </w:rPr>
        <w:fldChar w:fldCharType="begin"/>
      </w:r>
      <w:r w:rsidRPr="00F96945">
        <w:rPr>
          <w:noProof/>
        </w:rPr>
        <w:instrText xml:space="preserve"> PAGEREF _Toc149035526 \h </w:instrText>
      </w:r>
      <w:r w:rsidRPr="00F96945">
        <w:rPr>
          <w:noProof/>
        </w:rPr>
      </w:r>
      <w:r w:rsidRPr="00F96945">
        <w:rPr>
          <w:noProof/>
        </w:rPr>
        <w:fldChar w:fldCharType="separate"/>
      </w:r>
      <w:r w:rsidR="004954E1">
        <w:rPr>
          <w:noProof/>
        </w:rPr>
        <w:t>73</w:t>
      </w:r>
      <w:r w:rsidRPr="00F96945">
        <w:rPr>
          <w:noProof/>
        </w:rPr>
        <w:fldChar w:fldCharType="end"/>
      </w:r>
    </w:p>
    <w:p w14:paraId="3F72DE35" w14:textId="33C074FB" w:rsidR="00F96945" w:rsidRDefault="00F96945">
      <w:pPr>
        <w:pStyle w:val="TOC5"/>
        <w:rPr>
          <w:rFonts w:asciiTheme="minorHAnsi" w:eastAsiaTheme="minorEastAsia" w:hAnsiTheme="minorHAnsi" w:cstheme="minorBidi"/>
          <w:noProof/>
          <w:kern w:val="0"/>
          <w:sz w:val="22"/>
          <w:szCs w:val="22"/>
        </w:rPr>
      </w:pPr>
      <w:r>
        <w:rPr>
          <w:noProof/>
        </w:rPr>
        <w:t>79</w:t>
      </w:r>
      <w:r>
        <w:rPr>
          <w:noProof/>
        </w:rPr>
        <w:tab/>
        <w:t>Duties of person conducting business or undertaking</w:t>
      </w:r>
      <w:r w:rsidRPr="00F96945">
        <w:rPr>
          <w:noProof/>
        </w:rPr>
        <w:tab/>
      </w:r>
      <w:r w:rsidRPr="00F96945">
        <w:rPr>
          <w:noProof/>
        </w:rPr>
        <w:fldChar w:fldCharType="begin"/>
      </w:r>
      <w:r w:rsidRPr="00F96945">
        <w:rPr>
          <w:noProof/>
        </w:rPr>
        <w:instrText xml:space="preserve"> PAGEREF _Toc149035527 \h </w:instrText>
      </w:r>
      <w:r w:rsidRPr="00F96945">
        <w:rPr>
          <w:noProof/>
        </w:rPr>
      </w:r>
      <w:r w:rsidRPr="00F96945">
        <w:rPr>
          <w:noProof/>
        </w:rPr>
        <w:fldChar w:fldCharType="separate"/>
      </w:r>
      <w:r w:rsidR="004954E1">
        <w:rPr>
          <w:noProof/>
        </w:rPr>
        <w:t>74</w:t>
      </w:r>
      <w:r w:rsidRPr="00F96945">
        <w:rPr>
          <w:noProof/>
        </w:rPr>
        <w:fldChar w:fldCharType="end"/>
      </w:r>
    </w:p>
    <w:p w14:paraId="34C37C55" w14:textId="3E6FDF7B" w:rsidR="00F96945" w:rsidRDefault="00F96945">
      <w:pPr>
        <w:pStyle w:val="TOC3"/>
        <w:rPr>
          <w:rFonts w:asciiTheme="minorHAnsi" w:eastAsiaTheme="minorEastAsia" w:hAnsiTheme="minorHAnsi" w:cstheme="minorBidi"/>
          <w:b w:val="0"/>
          <w:noProof/>
          <w:kern w:val="0"/>
          <w:szCs w:val="22"/>
        </w:rPr>
      </w:pPr>
      <w:r>
        <w:rPr>
          <w:noProof/>
        </w:rPr>
        <w:t>Division 5—Issue resolution</w:t>
      </w:r>
      <w:r w:rsidRPr="00F96945">
        <w:rPr>
          <w:b w:val="0"/>
          <w:noProof/>
          <w:sz w:val="18"/>
        </w:rPr>
        <w:tab/>
      </w:r>
      <w:r w:rsidRPr="00F96945">
        <w:rPr>
          <w:b w:val="0"/>
          <w:noProof/>
          <w:sz w:val="18"/>
        </w:rPr>
        <w:fldChar w:fldCharType="begin"/>
      </w:r>
      <w:r w:rsidRPr="00F96945">
        <w:rPr>
          <w:b w:val="0"/>
          <w:noProof/>
          <w:sz w:val="18"/>
        </w:rPr>
        <w:instrText xml:space="preserve"> PAGEREF _Toc149035528 \h </w:instrText>
      </w:r>
      <w:r w:rsidRPr="00F96945">
        <w:rPr>
          <w:b w:val="0"/>
          <w:noProof/>
          <w:sz w:val="18"/>
        </w:rPr>
      </w:r>
      <w:r w:rsidRPr="00F96945">
        <w:rPr>
          <w:b w:val="0"/>
          <w:noProof/>
          <w:sz w:val="18"/>
        </w:rPr>
        <w:fldChar w:fldCharType="separate"/>
      </w:r>
      <w:r w:rsidR="004954E1">
        <w:rPr>
          <w:b w:val="0"/>
          <w:noProof/>
          <w:sz w:val="18"/>
        </w:rPr>
        <w:t>75</w:t>
      </w:r>
      <w:r w:rsidRPr="00F96945">
        <w:rPr>
          <w:b w:val="0"/>
          <w:noProof/>
          <w:sz w:val="18"/>
        </w:rPr>
        <w:fldChar w:fldCharType="end"/>
      </w:r>
    </w:p>
    <w:p w14:paraId="4A85A3FE" w14:textId="17E3AE26" w:rsidR="00F96945" w:rsidRDefault="00F96945">
      <w:pPr>
        <w:pStyle w:val="TOC5"/>
        <w:rPr>
          <w:rFonts w:asciiTheme="minorHAnsi" w:eastAsiaTheme="minorEastAsia" w:hAnsiTheme="minorHAnsi" w:cstheme="minorBidi"/>
          <w:noProof/>
          <w:kern w:val="0"/>
          <w:sz w:val="22"/>
          <w:szCs w:val="22"/>
        </w:rPr>
      </w:pPr>
      <w:r>
        <w:rPr>
          <w:noProof/>
        </w:rPr>
        <w:t>80</w:t>
      </w:r>
      <w:r>
        <w:rPr>
          <w:noProof/>
        </w:rPr>
        <w:tab/>
        <w:t>Parties to an issue</w:t>
      </w:r>
      <w:r w:rsidRPr="00F96945">
        <w:rPr>
          <w:noProof/>
        </w:rPr>
        <w:tab/>
      </w:r>
      <w:r w:rsidRPr="00F96945">
        <w:rPr>
          <w:noProof/>
        </w:rPr>
        <w:fldChar w:fldCharType="begin"/>
      </w:r>
      <w:r w:rsidRPr="00F96945">
        <w:rPr>
          <w:noProof/>
        </w:rPr>
        <w:instrText xml:space="preserve"> PAGEREF _Toc149035529 \h </w:instrText>
      </w:r>
      <w:r w:rsidRPr="00F96945">
        <w:rPr>
          <w:noProof/>
        </w:rPr>
      </w:r>
      <w:r w:rsidRPr="00F96945">
        <w:rPr>
          <w:noProof/>
        </w:rPr>
        <w:fldChar w:fldCharType="separate"/>
      </w:r>
      <w:r w:rsidR="004954E1">
        <w:rPr>
          <w:noProof/>
        </w:rPr>
        <w:t>75</w:t>
      </w:r>
      <w:r w:rsidRPr="00F96945">
        <w:rPr>
          <w:noProof/>
        </w:rPr>
        <w:fldChar w:fldCharType="end"/>
      </w:r>
    </w:p>
    <w:p w14:paraId="03F11C52" w14:textId="58AD176E" w:rsidR="00F96945" w:rsidRDefault="00F96945">
      <w:pPr>
        <w:pStyle w:val="TOC5"/>
        <w:rPr>
          <w:rFonts w:asciiTheme="minorHAnsi" w:eastAsiaTheme="minorEastAsia" w:hAnsiTheme="minorHAnsi" w:cstheme="minorBidi"/>
          <w:noProof/>
          <w:kern w:val="0"/>
          <w:sz w:val="22"/>
          <w:szCs w:val="22"/>
        </w:rPr>
      </w:pPr>
      <w:r>
        <w:rPr>
          <w:noProof/>
        </w:rPr>
        <w:t>81</w:t>
      </w:r>
      <w:r>
        <w:rPr>
          <w:noProof/>
        </w:rPr>
        <w:tab/>
        <w:t>Resolution of health and safety issues</w:t>
      </w:r>
      <w:r w:rsidRPr="00F96945">
        <w:rPr>
          <w:noProof/>
        </w:rPr>
        <w:tab/>
      </w:r>
      <w:r w:rsidRPr="00F96945">
        <w:rPr>
          <w:noProof/>
        </w:rPr>
        <w:fldChar w:fldCharType="begin"/>
      </w:r>
      <w:r w:rsidRPr="00F96945">
        <w:rPr>
          <w:noProof/>
        </w:rPr>
        <w:instrText xml:space="preserve"> PAGEREF _Toc149035530 \h </w:instrText>
      </w:r>
      <w:r w:rsidRPr="00F96945">
        <w:rPr>
          <w:noProof/>
        </w:rPr>
      </w:r>
      <w:r w:rsidRPr="00F96945">
        <w:rPr>
          <w:noProof/>
        </w:rPr>
        <w:fldChar w:fldCharType="separate"/>
      </w:r>
      <w:r w:rsidR="004954E1">
        <w:rPr>
          <w:noProof/>
        </w:rPr>
        <w:t>75</w:t>
      </w:r>
      <w:r w:rsidRPr="00F96945">
        <w:rPr>
          <w:noProof/>
        </w:rPr>
        <w:fldChar w:fldCharType="end"/>
      </w:r>
    </w:p>
    <w:p w14:paraId="53D82F7C" w14:textId="619B826B" w:rsidR="00F96945" w:rsidRDefault="00F96945">
      <w:pPr>
        <w:pStyle w:val="TOC5"/>
        <w:rPr>
          <w:rFonts w:asciiTheme="minorHAnsi" w:eastAsiaTheme="minorEastAsia" w:hAnsiTheme="minorHAnsi" w:cstheme="minorBidi"/>
          <w:noProof/>
          <w:kern w:val="0"/>
          <w:sz w:val="22"/>
          <w:szCs w:val="22"/>
        </w:rPr>
      </w:pPr>
      <w:r>
        <w:rPr>
          <w:noProof/>
        </w:rPr>
        <w:t>82</w:t>
      </w:r>
      <w:r>
        <w:rPr>
          <w:noProof/>
        </w:rPr>
        <w:tab/>
        <w:t>Referral of issue to regulator for resolution by inspector</w:t>
      </w:r>
      <w:r w:rsidRPr="00F96945">
        <w:rPr>
          <w:noProof/>
        </w:rPr>
        <w:tab/>
      </w:r>
      <w:r w:rsidRPr="00F96945">
        <w:rPr>
          <w:noProof/>
        </w:rPr>
        <w:fldChar w:fldCharType="begin"/>
      </w:r>
      <w:r w:rsidRPr="00F96945">
        <w:rPr>
          <w:noProof/>
        </w:rPr>
        <w:instrText xml:space="preserve"> PAGEREF _Toc149035531 \h </w:instrText>
      </w:r>
      <w:r w:rsidRPr="00F96945">
        <w:rPr>
          <w:noProof/>
        </w:rPr>
      </w:r>
      <w:r w:rsidRPr="00F96945">
        <w:rPr>
          <w:noProof/>
        </w:rPr>
        <w:fldChar w:fldCharType="separate"/>
      </w:r>
      <w:r w:rsidR="004954E1">
        <w:rPr>
          <w:noProof/>
        </w:rPr>
        <w:t>76</w:t>
      </w:r>
      <w:r w:rsidRPr="00F96945">
        <w:rPr>
          <w:noProof/>
        </w:rPr>
        <w:fldChar w:fldCharType="end"/>
      </w:r>
    </w:p>
    <w:p w14:paraId="27A27CA5" w14:textId="333BCAA1" w:rsidR="00F96945" w:rsidRDefault="00F96945">
      <w:pPr>
        <w:pStyle w:val="TOC3"/>
        <w:rPr>
          <w:rFonts w:asciiTheme="minorHAnsi" w:eastAsiaTheme="minorEastAsia" w:hAnsiTheme="minorHAnsi" w:cstheme="minorBidi"/>
          <w:b w:val="0"/>
          <w:noProof/>
          <w:kern w:val="0"/>
          <w:szCs w:val="22"/>
        </w:rPr>
      </w:pPr>
      <w:r>
        <w:rPr>
          <w:noProof/>
        </w:rPr>
        <w:t>Division 6—Right to cease or direct cessation of unsafe work</w:t>
      </w:r>
      <w:r w:rsidRPr="00F96945">
        <w:rPr>
          <w:b w:val="0"/>
          <w:noProof/>
          <w:sz w:val="18"/>
        </w:rPr>
        <w:tab/>
      </w:r>
      <w:r w:rsidRPr="00F96945">
        <w:rPr>
          <w:b w:val="0"/>
          <w:noProof/>
          <w:sz w:val="18"/>
        </w:rPr>
        <w:fldChar w:fldCharType="begin"/>
      </w:r>
      <w:r w:rsidRPr="00F96945">
        <w:rPr>
          <w:b w:val="0"/>
          <w:noProof/>
          <w:sz w:val="18"/>
        </w:rPr>
        <w:instrText xml:space="preserve"> PAGEREF _Toc149035532 \h </w:instrText>
      </w:r>
      <w:r w:rsidRPr="00F96945">
        <w:rPr>
          <w:b w:val="0"/>
          <w:noProof/>
          <w:sz w:val="18"/>
        </w:rPr>
      </w:r>
      <w:r w:rsidRPr="00F96945">
        <w:rPr>
          <w:b w:val="0"/>
          <w:noProof/>
          <w:sz w:val="18"/>
        </w:rPr>
        <w:fldChar w:fldCharType="separate"/>
      </w:r>
      <w:r w:rsidR="004954E1">
        <w:rPr>
          <w:b w:val="0"/>
          <w:noProof/>
          <w:sz w:val="18"/>
        </w:rPr>
        <w:t>77</w:t>
      </w:r>
      <w:r w:rsidRPr="00F96945">
        <w:rPr>
          <w:b w:val="0"/>
          <w:noProof/>
          <w:sz w:val="18"/>
        </w:rPr>
        <w:fldChar w:fldCharType="end"/>
      </w:r>
    </w:p>
    <w:p w14:paraId="1F947C31" w14:textId="05E374C8" w:rsidR="00F96945" w:rsidRDefault="00F96945">
      <w:pPr>
        <w:pStyle w:val="TOC5"/>
        <w:rPr>
          <w:rFonts w:asciiTheme="minorHAnsi" w:eastAsiaTheme="minorEastAsia" w:hAnsiTheme="minorHAnsi" w:cstheme="minorBidi"/>
          <w:noProof/>
          <w:kern w:val="0"/>
          <w:sz w:val="22"/>
          <w:szCs w:val="22"/>
        </w:rPr>
      </w:pPr>
      <w:r>
        <w:rPr>
          <w:noProof/>
        </w:rPr>
        <w:t>83</w:t>
      </w:r>
      <w:r>
        <w:rPr>
          <w:noProof/>
        </w:rPr>
        <w:tab/>
        <w:t xml:space="preserve">Definition of </w:t>
      </w:r>
      <w:r w:rsidRPr="00801823">
        <w:rPr>
          <w:i/>
          <w:noProof/>
        </w:rPr>
        <w:t>cease work under this Division</w:t>
      </w:r>
      <w:r w:rsidRPr="00F96945">
        <w:rPr>
          <w:noProof/>
        </w:rPr>
        <w:tab/>
      </w:r>
      <w:r w:rsidRPr="00F96945">
        <w:rPr>
          <w:noProof/>
        </w:rPr>
        <w:fldChar w:fldCharType="begin"/>
      </w:r>
      <w:r w:rsidRPr="00F96945">
        <w:rPr>
          <w:noProof/>
        </w:rPr>
        <w:instrText xml:space="preserve"> PAGEREF _Toc149035533 \h </w:instrText>
      </w:r>
      <w:r w:rsidRPr="00F96945">
        <w:rPr>
          <w:noProof/>
        </w:rPr>
      </w:r>
      <w:r w:rsidRPr="00F96945">
        <w:rPr>
          <w:noProof/>
        </w:rPr>
        <w:fldChar w:fldCharType="separate"/>
      </w:r>
      <w:r w:rsidR="004954E1">
        <w:rPr>
          <w:noProof/>
        </w:rPr>
        <w:t>77</w:t>
      </w:r>
      <w:r w:rsidRPr="00F96945">
        <w:rPr>
          <w:noProof/>
        </w:rPr>
        <w:fldChar w:fldCharType="end"/>
      </w:r>
    </w:p>
    <w:p w14:paraId="1E6D2AC3" w14:textId="67AAB624" w:rsidR="00F96945" w:rsidRDefault="00F96945">
      <w:pPr>
        <w:pStyle w:val="TOC5"/>
        <w:rPr>
          <w:rFonts w:asciiTheme="minorHAnsi" w:eastAsiaTheme="minorEastAsia" w:hAnsiTheme="minorHAnsi" w:cstheme="minorBidi"/>
          <w:noProof/>
          <w:kern w:val="0"/>
          <w:sz w:val="22"/>
          <w:szCs w:val="22"/>
        </w:rPr>
      </w:pPr>
      <w:r>
        <w:rPr>
          <w:noProof/>
        </w:rPr>
        <w:t>84</w:t>
      </w:r>
      <w:r>
        <w:rPr>
          <w:noProof/>
        </w:rPr>
        <w:tab/>
        <w:t>Right of worker to cease unsafe work</w:t>
      </w:r>
      <w:r w:rsidRPr="00F96945">
        <w:rPr>
          <w:noProof/>
        </w:rPr>
        <w:tab/>
      </w:r>
      <w:r w:rsidRPr="00F96945">
        <w:rPr>
          <w:noProof/>
        </w:rPr>
        <w:fldChar w:fldCharType="begin"/>
      </w:r>
      <w:r w:rsidRPr="00F96945">
        <w:rPr>
          <w:noProof/>
        </w:rPr>
        <w:instrText xml:space="preserve"> PAGEREF _Toc149035534 \h </w:instrText>
      </w:r>
      <w:r w:rsidRPr="00F96945">
        <w:rPr>
          <w:noProof/>
        </w:rPr>
      </w:r>
      <w:r w:rsidRPr="00F96945">
        <w:rPr>
          <w:noProof/>
        </w:rPr>
        <w:fldChar w:fldCharType="separate"/>
      </w:r>
      <w:r w:rsidR="004954E1">
        <w:rPr>
          <w:noProof/>
        </w:rPr>
        <w:t>77</w:t>
      </w:r>
      <w:r w:rsidRPr="00F96945">
        <w:rPr>
          <w:noProof/>
        </w:rPr>
        <w:fldChar w:fldCharType="end"/>
      </w:r>
    </w:p>
    <w:p w14:paraId="5D0E2ED7" w14:textId="61D25959" w:rsidR="00F96945" w:rsidRDefault="00F96945">
      <w:pPr>
        <w:pStyle w:val="TOC5"/>
        <w:rPr>
          <w:rFonts w:asciiTheme="minorHAnsi" w:eastAsiaTheme="minorEastAsia" w:hAnsiTheme="minorHAnsi" w:cstheme="minorBidi"/>
          <w:noProof/>
          <w:kern w:val="0"/>
          <w:sz w:val="22"/>
          <w:szCs w:val="22"/>
        </w:rPr>
      </w:pPr>
      <w:r>
        <w:rPr>
          <w:noProof/>
        </w:rPr>
        <w:t>85</w:t>
      </w:r>
      <w:r>
        <w:rPr>
          <w:noProof/>
        </w:rPr>
        <w:tab/>
        <w:t>Health and safety representative may direct that unsafe work cease</w:t>
      </w:r>
      <w:r w:rsidRPr="00F96945">
        <w:rPr>
          <w:noProof/>
        </w:rPr>
        <w:tab/>
      </w:r>
      <w:r w:rsidRPr="00F96945">
        <w:rPr>
          <w:noProof/>
        </w:rPr>
        <w:fldChar w:fldCharType="begin"/>
      </w:r>
      <w:r w:rsidRPr="00F96945">
        <w:rPr>
          <w:noProof/>
        </w:rPr>
        <w:instrText xml:space="preserve"> PAGEREF _Toc149035535 \h </w:instrText>
      </w:r>
      <w:r w:rsidRPr="00F96945">
        <w:rPr>
          <w:noProof/>
        </w:rPr>
      </w:r>
      <w:r w:rsidRPr="00F96945">
        <w:rPr>
          <w:noProof/>
        </w:rPr>
        <w:fldChar w:fldCharType="separate"/>
      </w:r>
      <w:r w:rsidR="004954E1">
        <w:rPr>
          <w:noProof/>
        </w:rPr>
        <w:t>77</w:t>
      </w:r>
      <w:r w:rsidRPr="00F96945">
        <w:rPr>
          <w:noProof/>
        </w:rPr>
        <w:fldChar w:fldCharType="end"/>
      </w:r>
    </w:p>
    <w:p w14:paraId="0427CA32" w14:textId="5B45701B" w:rsidR="00F96945" w:rsidRDefault="00F96945">
      <w:pPr>
        <w:pStyle w:val="TOC5"/>
        <w:rPr>
          <w:rFonts w:asciiTheme="minorHAnsi" w:eastAsiaTheme="minorEastAsia" w:hAnsiTheme="minorHAnsi" w:cstheme="minorBidi"/>
          <w:noProof/>
          <w:kern w:val="0"/>
          <w:sz w:val="22"/>
          <w:szCs w:val="22"/>
        </w:rPr>
      </w:pPr>
      <w:r>
        <w:rPr>
          <w:noProof/>
        </w:rPr>
        <w:t>86</w:t>
      </w:r>
      <w:r>
        <w:rPr>
          <w:noProof/>
        </w:rPr>
        <w:tab/>
        <w:t>Worker to notify if ceases work</w:t>
      </w:r>
      <w:r w:rsidRPr="00F96945">
        <w:rPr>
          <w:noProof/>
        </w:rPr>
        <w:tab/>
      </w:r>
      <w:r w:rsidRPr="00F96945">
        <w:rPr>
          <w:noProof/>
        </w:rPr>
        <w:fldChar w:fldCharType="begin"/>
      </w:r>
      <w:r w:rsidRPr="00F96945">
        <w:rPr>
          <w:noProof/>
        </w:rPr>
        <w:instrText xml:space="preserve"> PAGEREF _Toc149035536 \h </w:instrText>
      </w:r>
      <w:r w:rsidRPr="00F96945">
        <w:rPr>
          <w:noProof/>
        </w:rPr>
      </w:r>
      <w:r w:rsidRPr="00F96945">
        <w:rPr>
          <w:noProof/>
        </w:rPr>
        <w:fldChar w:fldCharType="separate"/>
      </w:r>
      <w:r w:rsidR="004954E1">
        <w:rPr>
          <w:noProof/>
        </w:rPr>
        <w:t>78</w:t>
      </w:r>
      <w:r w:rsidRPr="00F96945">
        <w:rPr>
          <w:noProof/>
        </w:rPr>
        <w:fldChar w:fldCharType="end"/>
      </w:r>
    </w:p>
    <w:p w14:paraId="05849CB6" w14:textId="7333482B" w:rsidR="00F96945" w:rsidRDefault="00F96945">
      <w:pPr>
        <w:pStyle w:val="TOC5"/>
        <w:rPr>
          <w:rFonts w:asciiTheme="minorHAnsi" w:eastAsiaTheme="minorEastAsia" w:hAnsiTheme="minorHAnsi" w:cstheme="minorBidi"/>
          <w:noProof/>
          <w:kern w:val="0"/>
          <w:sz w:val="22"/>
          <w:szCs w:val="22"/>
        </w:rPr>
      </w:pPr>
      <w:r>
        <w:rPr>
          <w:noProof/>
        </w:rPr>
        <w:t>87</w:t>
      </w:r>
      <w:r>
        <w:rPr>
          <w:noProof/>
        </w:rPr>
        <w:tab/>
        <w:t>Alternative work</w:t>
      </w:r>
      <w:r w:rsidRPr="00F96945">
        <w:rPr>
          <w:noProof/>
        </w:rPr>
        <w:tab/>
      </w:r>
      <w:r w:rsidRPr="00F96945">
        <w:rPr>
          <w:noProof/>
        </w:rPr>
        <w:fldChar w:fldCharType="begin"/>
      </w:r>
      <w:r w:rsidRPr="00F96945">
        <w:rPr>
          <w:noProof/>
        </w:rPr>
        <w:instrText xml:space="preserve"> PAGEREF _Toc149035537 \h </w:instrText>
      </w:r>
      <w:r w:rsidRPr="00F96945">
        <w:rPr>
          <w:noProof/>
        </w:rPr>
      </w:r>
      <w:r w:rsidRPr="00F96945">
        <w:rPr>
          <w:noProof/>
        </w:rPr>
        <w:fldChar w:fldCharType="separate"/>
      </w:r>
      <w:r w:rsidR="004954E1">
        <w:rPr>
          <w:noProof/>
        </w:rPr>
        <w:t>78</w:t>
      </w:r>
      <w:r w:rsidRPr="00F96945">
        <w:rPr>
          <w:noProof/>
        </w:rPr>
        <w:fldChar w:fldCharType="end"/>
      </w:r>
    </w:p>
    <w:p w14:paraId="4B7C9C9A" w14:textId="58298AF5" w:rsidR="00F96945" w:rsidRDefault="00F96945">
      <w:pPr>
        <w:pStyle w:val="TOC5"/>
        <w:rPr>
          <w:rFonts w:asciiTheme="minorHAnsi" w:eastAsiaTheme="minorEastAsia" w:hAnsiTheme="minorHAnsi" w:cstheme="minorBidi"/>
          <w:noProof/>
          <w:kern w:val="0"/>
          <w:sz w:val="22"/>
          <w:szCs w:val="22"/>
        </w:rPr>
      </w:pPr>
      <w:r>
        <w:rPr>
          <w:noProof/>
        </w:rPr>
        <w:t>88</w:t>
      </w:r>
      <w:r>
        <w:rPr>
          <w:noProof/>
        </w:rPr>
        <w:tab/>
        <w:t>Continuity of engagement of worker</w:t>
      </w:r>
      <w:r w:rsidRPr="00F96945">
        <w:rPr>
          <w:noProof/>
        </w:rPr>
        <w:tab/>
      </w:r>
      <w:r w:rsidRPr="00F96945">
        <w:rPr>
          <w:noProof/>
        </w:rPr>
        <w:fldChar w:fldCharType="begin"/>
      </w:r>
      <w:r w:rsidRPr="00F96945">
        <w:rPr>
          <w:noProof/>
        </w:rPr>
        <w:instrText xml:space="preserve"> PAGEREF _Toc149035538 \h </w:instrText>
      </w:r>
      <w:r w:rsidRPr="00F96945">
        <w:rPr>
          <w:noProof/>
        </w:rPr>
      </w:r>
      <w:r w:rsidRPr="00F96945">
        <w:rPr>
          <w:noProof/>
        </w:rPr>
        <w:fldChar w:fldCharType="separate"/>
      </w:r>
      <w:r w:rsidR="004954E1">
        <w:rPr>
          <w:noProof/>
        </w:rPr>
        <w:t>79</w:t>
      </w:r>
      <w:r w:rsidRPr="00F96945">
        <w:rPr>
          <w:noProof/>
        </w:rPr>
        <w:fldChar w:fldCharType="end"/>
      </w:r>
    </w:p>
    <w:p w14:paraId="0690996A" w14:textId="327AE9B8" w:rsidR="00F96945" w:rsidRDefault="00F96945">
      <w:pPr>
        <w:pStyle w:val="TOC5"/>
        <w:rPr>
          <w:rFonts w:asciiTheme="minorHAnsi" w:eastAsiaTheme="minorEastAsia" w:hAnsiTheme="minorHAnsi" w:cstheme="minorBidi"/>
          <w:noProof/>
          <w:kern w:val="0"/>
          <w:sz w:val="22"/>
          <w:szCs w:val="22"/>
        </w:rPr>
      </w:pPr>
      <w:r>
        <w:rPr>
          <w:noProof/>
        </w:rPr>
        <w:t>89</w:t>
      </w:r>
      <w:r>
        <w:rPr>
          <w:noProof/>
        </w:rPr>
        <w:tab/>
        <w:t>Request to regulator to appoint inspector to assist</w:t>
      </w:r>
      <w:r w:rsidRPr="00F96945">
        <w:rPr>
          <w:noProof/>
        </w:rPr>
        <w:tab/>
      </w:r>
      <w:r w:rsidRPr="00F96945">
        <w:rPr>
          <w:noProof/>
        </w:rPr>
        <w:fldChar w:fldCharType="begin"/>
      </w:r>
      <w:r w:rsidRPr="00F96945">
        <w:rPr>
          <w:noProof/>
        </w:rPr>
        <w:instrText xml:space="preserve"> PAGEREF _Toc149035539 \h </w:instrText>
      </w:r>
      <w:r w:rsidRPr="00F96945">
        <w:rPr>
          <w:noProof/>
        </w:rPr>
      </w:r>
      <w:r w:rsidRPr="00F96945">
        <w:rPr>
          <w:noProof/>
        </w:rPr>
        <w:fldChar w:fldCharType="separate"/>
      </w:r>
      <w:r w:rsidR="004954E1">
        <w:rPr>
          <w:noProof/>
        </w:rPr>
        <w:t>79</w:t>
      </w:r>
      <w:r w:rsidRPr="00F96945">
        <w:rPr>
          <w:noProof/>
        </w:rPr>
        <w:fldChar w:fldCharType="end"/>
      </w:r>
    </w:p>
    <w:p w14:paraId="745A2656" w14:textId="2CA14392" w:rsidR="00F96945" w:rsidRDefault="00F96945" w:rsidP="00F96945">
      <w:pPr>
        <w:pStyle w:val="TOC3"/>
        <w:keepNext/>
        <w:rPr>
          <w:rFonts w:asciiTheme="minorHAnsi" w:eastAsiaTheme="minorEastAsia" w:hAnsiTheme="minorHAnsi" w:cstheme="minorBidi"/>
          <w:b w:val="0"/>
          <w:noProof/>
          <w:kern w:val="0"/>
          <w:szCs w:val="22"/>
        </w:rPr>
      </w:pPr>
      <w:r>
        <w:rPr>
          <w:noProof/>
        </w:rPr>
        <w:t>Division 7—Provisional improvement notices</w:t>
      </w:r>
      <w:r w:rsidRPr="00F96945">
        <w:rPr>
          <w:b w:val="0"/>
          <w:noProof/>
          <w:sz w:val="18"/>
        </w:rPr>
        <w:tab/>
      </w:r>
      <w:r w:rsidRPr="00F96945">
        <w:rPr>
          <w:b w:val="0"/>
          <w:noProof/>
          <w:sz w:val="18"/>
        </w:rPr>
        <w:fldChar w:fldCharType="begin"/>
      </w:r>
      <w:r w:rsidRPr="00F96945">
        <w:rPr>
          <w:b w:val="0"/>
          <w:noProof/>
          <w:sz w:val="18"/>
        </w:rPr>
        <w:instrText xml:space="preserve"> PAGEREF _Toc149035540 \h </w:instrText>
      </w:r>
      <w:r w:rsidRPr="00F96945">
        <w:rPr>
          <w:b w:val="0"/>
          <w:noProof/>
          <w:sz w:val="18"/>
        </w:rPr>
      </w:r>
      <w:r w:rsidRPr="00F96945">
        <w:rPr>
          <w:b w:val="0"/>
          <w:noProof/>
          <w:sz w:val="18"/>
        </w:rPr>
        <w:fldChar w:fldCharType="separate"/>
      </w:r>
      <w:r w:rsidR="004954E1">
        <w:rPr>
          <w:b w:val="0"/>
          <w:noProof/>
          <w:sz w:val="18"/>
        </w:rPr>
        <w:t>80</w:t>
      </w:r>
      <w:r w:rsidRPr="00F96945">
        <w:rPr>
          <w:b w:val="0"/>
          <w:noProof/>
          <w:sz w:val="18"/>
        </w:rPr>
        <w:fldChar w:fldCharType="end"/>
      </w:r>
    </w:p>
    <w:p w14:paraId="417D9F3D" w14:textId="34575818" w:rsidR="00F96945" w:rsidRDefault="00F96945">
      <w:pPr>
        <w:pStyle w:val="TOC5"/>
        <w:rPr>
          <w:rFonts w:asciiTheme="minorHAnsi" w:eastAsiaTheme="minorEastAsia" w:hAnsiTheme="minorHAnsi" w:cstheme="minorBidi"/>
          <w:noProof/>
          <w:kern w:val="0"/>
          <w:sz w:val="22"/>
          <w:szCs w:val="22"/>
        </w:rPr>
      </w:pPr>
      <w:r>
        <w:rPr>
          <w:noProof/>
        </w:rPr>
        <w:t>90</w:t>
      </w:r>
      <w:r>
        <w:rPr>
          <w:noProof/>
        </w:rPr>
        <w:tab/>
        <w:t>Provisional improvement notices</w:t>
      </w:r>
      <w:r w:rsidRPr="00F96945">
        <w:rPr>
          <w:noProof/>
        </w:rPr>
        <w:tab/>
      </w:r>
      <w:r w:rsidRPr="00F96945">
        <w:rPr>
          <w:noProof/>
        </w:rPr>
        <w:fldChar w:fldCharType="begin"/>
      </w:r>
      <w:r w:rsidRPr="00F96945">
        <w:rPr>
          <w:noProof/>
        </w:rPr>
        <w:instrText xml:space="preserve"> PAGEREF _Toc149035541 \h </w:instrText>
      </w:r>
      <w:r w:rsidRPr="00F96945">
        <w:rPr>
          <w:noProof/>
        </w:rPr>
      </w:r>
      <w:r w:rsidRPr="00F96945">
        <w:rPr>
          <w:noProof/>
        </w:rPr>
        <w:fldChar w:fldCharType="separate"/>
      </w:r>
      <w:r w:rsidR="004954E1">
        <w:rPr>
          <w:noProof/>
        </w:rPr>
        <w:t>80</w:t>
      </w:r>
      <w:r w:rsidRPr="00F96945">
        <w:rPr>
          <w:noProof/>
        </w:rPr>
        <w:fldChar w:fldCharType="end"/>
      </w:r>
    </w:p>
    <w:p w14:paraId="0B52B384" w14:textId="1A0A4A5D" w:rsidR="00F96945" w:rsidRDefault="00F96945">
      <w:pPr>
        <w:pStyle w:val="TOC5"/>
        <w:rPr>
          <w:rFonts w:asciiTheme="minorHAnsi" w:eastAsiaTheme="minorEastAsia" w:hAnsiTheme="minorHAnsi" w:cstheme="minorBidi"/>
          <w:noProof/>
          <w:kern w:val="0"/>
          <w:sz w:val="22"/>
          <w:szCs w:val="22"/>
        </w:rPr>
      </w:pPr>
      <w:r>
        <w:rPr>
          <w:noProof/>
        </w:rPr>
        <w:t>91</w:t>
      </w:r>
      <w:r>
        <w:rPr>
          <w:noProof/>
        </w:rPr>
        <w:tab/>
        <w:t>Provisional improvement notice to be in writing</w:t>
      </w:r>
      <w:r w:rsidRPr="00F96945">
        <w:rPr>
          <w:noProof/>
        </w:rPr>
        <w:tab/>
      </w:r>
      <w:r w:rsidRPr="00F96945">
        <w:rPr>
          <w:noProof/>
        </w:rPr>
        <w:fldChar w:fldCharType="begin"/>
      </w:r>
      <w:r w:rsidRPr="00F96945">
        <w:rPr>
          <w:noProof/>
        </w:rPr>
        <w:instrText xml:space="preserve"> PAGEREF _Toc149035542 \h </w:instrText>
      </w:r>
      <w:r w:rsidRPr="00F96945">
        <w:rPr>
          <w:noProof/>
        </w:rPr>
      </w:r>
      <w:r w:rsidRPr="00F96945">
        <w:rPr>
          <w:noProof/>
        </w:rPr>
        <w:fldChar w:fldCharType="separate"/>
      </w:r>
      <w:r w:rsidR="004954E1">
        <w:rPr>
          <w:noProof/>
        </w:rPr>
        <w:t>81</w:t>
      </w:r>
      <w:r w:rsidRPr="00F96945">
        <w:rPr>
          <w:noProof/>
        </w:rPr>
        <w:fldChar w:fldCharType="end"/>
      </w:r>
    </w:p>
    <w:p w14:paraId="7EBD85F2" w14:textId="27AC5886" w:rsidR="00F96945" w:rsidRDefault="00F96945">
      <w:pPr>
        <w:pStyle w:val="TOC5"/>
        <w:rPr>
          <w:rFonts w:asciiTheme="minorHAnsi" w:eastAsiaTheme="minorEastAsia" w:hAnsiTheme="minorHAnsi" w:cstheme="minorBidi"/>
          <w:noProof/>
          <w:kern w:val="0"/>
          <w:sz w:val="22"/>
          <w:szCs w:val="22"/>
        </w:rPr>
      </w:pPr>
      <w:r>
        <w:rPr>
          <w:noProof/>
        </w:rPr>
        <w:t>92</w:t>
      </w:r>
      <w:r>
        <w:rPr>
          <w:noProof/>
        </w:rPr>
        <w:tab/>
        <w:t>Contents of provisional improvement notice</w:t>
      </w:r>
      <w:r w:rsidRPr="00F96945">
        <w:rPr>
          <w:noProof/>
        </w:rPr>
        <w:tab/>
      </w:r>
      <w:r w:rsidRPr="00F96945">
        <w:rPr>
          <w:noProof/>
        </w:rPr>
        <w:fldChar w:fldCharType="begin"/>
      </w:r>
      <w:r w:rsidRPr="00F96945">
        <w:rPr>
          <w:noProof/>
        </w:rPr>
        <w:instrText xml:space="preserve"> PAGEREF _Toc149035543 \h </w:instrText>
      </w:r>
      <w:r w:rsidRPr="00F96945">
        <w:rPr>
          <w:noProof/>
        </w:rPr>
      </w:r>
      <w:r w:rsidRPr="00F96945">
        <w:rPr>
          <w:noProof/>
        </w:rPr>
        <w:fldChar w:fldCharType="separate"/>
      </w:r>
      <w:r w:rsidR="004954E1">
        <w:rPr>
          <w:noProof/>
        </w:rPr>
        <w:t>81</w:t>
      </w:r>
      <w:r w:rsidRPr="00F96945">
        <w:rPr>
          <w:noProof/>
        </w:rPr>
        <w:fldChar w:fldCharType="end"/>
      </w:r>
    </w:p>
    <w:p w14:paraId="47C8A18E" w14:textId="621C4BDC" w:rsidR="00F96945" w:rsidRDefault="00F96945">
      <w:pPr>
        <w:pStyle w:val="TOC5"/>
        <w:rPr>
          <w:rFonts w:asciiTheme="minorHAnsi" w:eastAsiaTheme="minorEastAsia" w:hAnsiTheme="minorHAnsi" w:cstheme="minorBidi"/>
          <w:noProof/>
          <w:kern w:val="0"/>
          <w:sz w:val="22"/>
          <w:szCs w:val="22"/>
        </w:rPr>
      </w:pPr>
      <w:r>
        <w:rPr>
          <w:noProof/>
        </w:rPr>
        <w:t>93</w:t>
      </w:r>
      <w:r>
        <w:rPr>
          <w:noProof/>
        </w:rPr>
        <w:tab/>
        <w:t>Provisional improvement notice may give directions to remedy contravention</w:t>
      </w:r>
      <w:r w:rsidRPr="00F96945">
        <w:rPr>
          <w:noProof/>
        </w:rPr>
        <w:tab/>
      </w:r>
      <w:r w:rsidRPr="00F96945">
        <w:rPr>
          <w:noProof/>
        </w:rPr>
        <w:fldChar w:fldCharType="begin"/>
      </w:r>
      <w:r w:rsidRPr="00F96945">
        <w:rPr>
          <w:noProof/>
        </w:rPr>
        <w:instrText xml:space="preserve"> PAGEREF _Toc149035544 \h </w:instrText>
      </w:r>
      <w:r w:rsidRPr="00F96945">
        <w:rPr>
          <w:noProof/>
        </w:rPr>
      </w:r>
      <w:r w:rsidRPr="00F96945">
        <w:rPr>
          <w:noProof/>
        </w:rPr>
        <w:fldChar w:fldCharType="separate"/>
      </w:r>
      <w:r w:rsidR="004954E1">
        <w:rPr>
          <w:noProof/>
        </w:rPr>
        <w:t>81</w:t>
      </w:r>
      <w:r w:rsidRPr="00F96945">
        <w:rPr>
          <w:noProof/>
        </w:rPr>
        <w:fldChar w:fldCharType="end"/>
      </w:r>
    </w:p>
    <w:p w14:paraId="76EA9C2D" w14:textId="2D08455C" w:rsidR="00F96945" w:rsidRDefault="00F96945">
      <w:pPr>
        <w:pStyle w:val="TOC5"/>
        <w:rPr>
          <w:rFonts w:asciiTheme="minorHAnsi" w:eastAsiaTheme="minorEastAsia" w:hAnsiTheme="minorHAnsi" w:cstheme="minorBidi"/>
          <w:noProof/>
          <w:kern w:val="0"/>
          <w:sz w:val="22"/>
          <w:szCs w:val="22"/>
        </w:rPr>
      </w:pPr>
      <w:r>
        <w:rPr>
          <w:noProof/>
        </w:rPr>
        <w:t>94</w:t>
      </w:r>
      <w:r>
        <w:rPr>
          <w:noProof/>
        </w:rPr>
        <w:tab/>
        <w:t>Minor changes to provisional improvement notice</w:t>
      </w:r>
      <w:r w:rsidRPr="00F96945">
        <w:rPr>
          <w:noProof/>
        </w:rPr>
        <w:tab/>
      </w:r>
      <w:r w:rsidRPr="00F96945">
        <w:rPr>
          <w:noProof/>
        </w:rPr>
        <w:fldChar w:fldCharType="begin"/>
      </w:r>
      <w:r w:rsidRPr="00F96945">
        <w:rPr>
          <w:noProof/>
        </w:rPr>
        <w:instrText xml:space="preserve"> PAGEREF _Toc149035545 \h </w:instrText>
      </w:r>
      <w:r w:rsidRPr="00F96945">
        <w:rPr>
          <w:noProof/>
        </w:rPr>
      </w:r>
      <w:r w:rsidRPr="00F96945">
        <w:rPr>
          <w:noProof/>
        </w:rPr>
        <w:fldChar w:fldCharType="separate"/>
      </w:r>
      <w:r w:rsidR="004954E1">
        <w:rPr>
          <w:noProof/>
        </w:rPr>
        <w:t>82</w:t>
      </w:r>
      <w:r w:rsidRPr="00F96945">
        <w:rPr>
          <w:noProof/>
        </w:rPr>
        <w:fldChar w:fldCharType="end"/>
      </w:r>
    </w:p>
    <w:p w14:paraId="21765127" w14:textId="58798A9E" w:rsidR="00F96945" w:rsidRDefault="00F96945">
      <w:pPr>
        <w:pStyle w:val="TOC5"/>
        <w:rPr>
          <w:rFonts w:asciiTheme="minorHAnsi" w:eastAsiaTheme="minorEastAsia" w:hAnsiTheme="minorHAnsi" w:cstheme="minorBidi"/>
          <w:noProof/>
          <w:kern w:val="0"/>
          <w:sz w:val="22"/>
          <w:szCs w:val="22"/>
        </w:rPr>
      </w:pPr>
      <w:r>
        <w:rPr>
          <w:noProof/>
        </w:rPr>
        <w:t>95</w:t>
      </w:r>
      <w:r>
        <w:rPr>
          <w:noProof/>
        </w:rPr>
        <w:tab/>
        <w:t>Issue of provisional improvement notice</w:t>
      </w:r>
      <w:r w:rsidRPr="00F96945">
        <w:rPr>
          <w:noProof/>
        </w:rPr>
        <w:tab/>
      </w:r>
      <w:r w:rsidRPr="00F96945">
        <w:rPr>
          <w:noProof/>
        </w:rPr>
        <w:fldChar w:fldCharType="begin"/>
      </w:r>
      <w:r w:rsidRPr="00F96945">
        <w:rPr>
          <w:noProof/>
        </w:rPr>
        <w:instrText xml:space="preserve"> PAGEREF _Toc149035546 \h </w:instrText>
      </w:r>
      <w:r w:rsidRPr="00F96945">
        <w:rPr>
          <w:noProof/>
        </w:rPr>
      </w:r>
      <w:r w:rsidRPr="00F96945">
        <w:rPr>
          <w:noProof/>
        </w:rPr>
        <w:fldChar w:fldCharType="separate"/>
      </w:r>
      <w:r w:rsidR="004954E1">
        <w:rPr>
          <w:noProof/>
        </w:rPr>
        <w:t>82</w:t>
      </w:r>
      <w:r w:rsidRPr="00F96945">
        <w:rPr>
          <w:noProof/>
        </w:rPr>
        <w:fldChar w:fldCharType="end"/>
      </w:r>
    </w:p>
    <w:p w14:paraId="531400BC" w14:textId="0A896849" w:rsidR="00F96945" w:rsidRDefault="00F96945">
      <w:pPr>
        <w:pStyle w:val="TOC5"/>
        <w:rPr>
          <w:rFonts w:asciiTheme="minorHAnsi" w:eastAsiaTheme="minorEastAsia" w:hAnsiTheme="minorHAnsi" w:cstheme="minorBidi"/>
          <w:noProof/>
          <w:kern w:val="0"/>
          <w:sz w:val="22"/>
          <w:szCs w:val="22"/>
        </w:rPr>
      </w:pPr>
      <w:r>
        <w:rPr>
          <w:noProof/>
        </w:rPr>
        <w:t>96</w:t>
      </w:r>
      <w:r>
        <w:rPr>
          <w:noProof/>
        </w:rPr>
        <w:tab/>
        <w:t>Health and safety representative may cancel notice</w:t>
      </w:r>
      <w:r w:rsidRPr="00F96945">
        <w:rPr>
          <w:noProof/>
        </w:rPr>
        <w:tab/>
      </w:r>
      <w:r w:rsidRPr="00F96945">
        <w:rPr>
          <w:noProof/>
        </w:rPr>
        <w:fldChar w:fldCharType="begin"/>
      </w:r>
      <w:r w:rsidRPr="00F96945">
        <w:rPr>
          <w:noProof/>
        </w:rPr>
        <w:instrText xml:space="preserve"> PAGEREF _Toc149035547 \h </w:instrText>
      </w:r>
      <w:r w:rsidRPr="00F96945">
        <w:rPr>
          <w:noProof/>
        </w:rPr>
      </w:r>
      <w:r w:rsidRPr="00F96945">
        <w:rPr>
          <w:noProof/>
        </w:rPr>
        <w:fldChar w:fldCharType="separate"/>
      </w:r>
      <w:r w:rsidR="004954E1">
        <w:rPr>
          <w:noProof/>
        </w:rPr>
        <w:t>82</w:t>
      </w:r>
      <w:r w:rsidRPr="00F96945">
        <w:rPr>
          <w:noProof/>
        </w:rPr>
        <w:fldChar w:fldCharType="end"/>
      </w:r>
    </w:p>
    <w:p w14:paraId="416D15A5" w14:textId="45919CB4" w:rsidR="00F96945" w:rsidRDefault="00F96945">
      <w:pPr>
        <w:pStyle w:val="TOC5"/>
        <w:rPr>
          <w:rFonts w:asciiTheme="minorHAnsi" w:eastAsiaTheme="minorEastAsia" w:hAnsiTheme="minorHAnsi" w:cstheme="minorBidi"/>
          <w:noProof/>
          <w:kern w:val="0"/>
          <w:sz w:val="22"/>
          <w:szCs w:val="22"/>
        </w:rPr>
      </w:pPr>
      <w:r>
        <w:rPr>
          <w:noProof/>
        </w:rPr>
        <w:t>97</w:t>
      </w:r>
      <w:r>
        <w:rPr>
          <w:noProof/>
        </w:rPr>
        <w:tab/>
        <w:t>Display of provisional improvement notice</w:t>
      </w:r>
      <w:r w:rsidRPr="00F96945">
        <w:rPr>
          <w:noProof/>
        </w:rPr>
        <w:tab/>
      </w:r>
      <w:r w:rsidRPr="00F96945">
        <w:rPr>
          <w:noProof/>
        </w:rPr>
        <w:fldChar w:fldCharType="begin"/>
      </w:r>
      <w:r w:rsidRPr="00F96945">
        <w:rPr>
          <w:noProof/>
        </w:rPr>
        <w:instrText xml:space="preserve"> PAGEREF _Toc149035548 \h </w:instrText>
      </w:r>
      <w:r w:rsidRPr="00F96945">
        <w:rPr>
          <w:noProof/>
        </w:rPr>
      </w:r>
      <w:r w:rsidRPr="00F96945">
        <w:rPr>
          <w:noProof/>
        </w:rPr>
        <w:fldChar w:fldCharType="separate"/>
      </w:r>
      <w:r w:rsidR="004954E1">
        <w:rPr>
          <w:noProof/>
        </w:rPr>
        <w:t>82</w:t>
      </w:r>
      <w:r w:rsidRPr="00F96945">
        <w:rPr>
          <w:noProof/>
        </w:rPr>
        <w:fldChar w:fldCharType="end"/>
      </w:r>
    </w:p>
    <w:p w14:paraId="10E4439F" w14:textId="66674035" w:rsidR="00F96945" w:rsidRDefault="00F96945">
      <w:pPr>
        <w:pStyle w:val="TOC5"/>
        <w:rPr>
          <w:rFonts w:asciiTheme="minorHAnsi" w:eastAsiaTheme="minorEastAsia" w:hAnsiTheme="minorHAnsi" w:cstheme="minorBidi"/>
          <w:noProof/>
          <w:kern w:val="0"/>
          <w:sz w:val="22"/>
          <w:szCs w:val="22"/>
        </w:rPr>
      </w:pPr>
      <w:r>
        <w:rPr>
          <w:noProof/>
        </w:rPr>
        <w:t>98</w:t>
      </w:r>
      <w:r>
        <w:rPr>
          <w:noProof/>
        </w:rPr>
        <w:tab/>
        <w:t>Formal irregularities or defects in notice</w:t>
      </w:r>
      <w:r w:rsidRPr="00F96945">
        <w:rPr>
          <w:noProof/>
        </w:rPr>
        <w:tab/>
      </w:r>
      <w:r w:rsidRPr="00F96945">
        <w:rPr>
          <w:noProof/>
        </w:rPr>
        <w:fldChar w:fldCharType="begin"/>
      </w:r>
      <w:r w:rsidRPr="00F96945">
        <w:rPr>
          <w:noProof/>
        </w:rPr>
        <w:instrText xml:space="preserve"> PAGEREF _Toc149035549 \h </w:instrText>
      </w:r>
      <w:r w:rsidRPr="00F96945">
        <w:rPr>
          <w:noProof/>
        </w:rPr>
      </w:r>
      <w:r w:rsidRPr="00F96945">
        <w:rPr>
          <w:noProof/>
        </w:rPr>
        <w:fldChar w:fldCharType="separate"/>
      </w:r>
      <w:r w:rsidR="004954E1">
        <w:rPr>
          <w:noProof/>
        </w:rPr>
        <w:t>83</w:t>
      </w:r>
      <w:r w:rsidRPr="00F96945">
        <w:rPr>
          <w:noProof/>
        </w:rPr>
        <w:fldChar w:fldCharType="end"/>
      </w:r>
    </w:p>
    <w:p w14:paraId="2002D4B9" w14:textId="69B26225" w:rsidR="00F96945" w:rsidRDefault="00F96945">
      <w:pPr>
        <w:pStyle w:val="TOC5"/>
        <w:rPr>
          <w:rFonts w:asciiTheme="minorHAnsi" w:eastAsiaTheme="minorEastAsia" w:hAnsiTheme="minorHAnsi" w:cstheme="minorBidi"/>
          <w:noProof/>
          <w:kern w:val="0"/>
          <w:sz w:val="22"/>
          <w:szCs w:val="22"/>
        </w:rPr>
      </w:pPr>
      <w:r>
        <w:rPr>
          <w:noProof/>
        </w:rPr>
        <w:t>99</w:t>
      </w:r>
      <w:r>
        <w:rPr>
          <w:noProof/>
        </w:rPr>
        <w:tab/>
        <w:t>Offence to contravene a provisional improvement notice</w:t>
      </w:r>
      <w:r w:rsidRPr="00F96945">
        <w:rPr>
          <w:noProof/>
        </w:rPr>
        <w:tab/>
      </w:r>
      <w:r w:rsidRPr="00F96945">
        <w:rPr>
          <w:noProof/>
        </w:rPr>
        <w:fldChar w:fldCharType="begin"/>
      </w:r>
      <w:r w:rsidRPr="00F96945">
        <w:rPr>
          <w:noProof/>
        </w:rPr>
        <w:instrText xml:space="preserve"> PAGEREF _Toc149035550 \h </w:instrText>
      </w:r>
      <w:r w:rsidRPr="00F96945">
        <w:rPr>
          <w:noProof/>
        </w:rPr>
      </w:r>
      <w:r w:rsidRPr="00F96945">
        <w:rPr>
          <w:noProof/>
        </w:rPr>
        <w:fldChar w:fldCharType="separate"/>
      </w:r>
      <w:r w:rsidR="004954E1">
        <w:rPr>
          <w:noProof/>
        </w:rPr>
        <w:t>83</w:t>
      </w:r>
      <w:r w:rsidRPr="00F96945">
        <w:rPr>
          <w:noProof/>
        </w:rPr>
        <w:fldChar w:fldCharType="end"/>
      </w:r>
    </w:p>
    <w:p w14:paraId="27A78C42" w14:textId="7EC4BE6C" w:rsidR="00F96945" w:rsidRDefault="00F96945">
      <w:pPr>
        <w:pStyle w:val="TOC5"/>
        <w:rPr>
          <w:rFonts w:asciiTheme="minorHAnsi" w:eastAsiaTheme="minorEastAsia" w:hAnsiTheme="minorHAnsi" w:cstheme="minorBidi"/>
          <w:noProof/>
          <w:kern w:val="0"/>
          <w:sz w:val="22"/>
          <w:szCs w:val="22"/>
        </w:rPr>
      </w:pPr>
      <w:r>
        <w:rPr>
          <w:noProof/>
        </w:rPr>
        <w:t>100</w:t>
      </w:r>
      <w:r>
        <w:rPr>
          <w:noProof/>
        </w:rPr>
        <w:tab/>
        <w:t>Request for review of provisional improvement notice</w:t>
      </w:r>
      <w:r w:rsidRPr="00F96945">
        <w:rPr>
          <w:noProof/>
        </w:rPr>
        <w:tab/>
      </w:r>
      <w:r w:rsidRPr="00F96945">
        <w:rPr>
          <w:noProof/>
        </w:rPr>
        <w:fldChar w:fldCharType="begin"/>
      </w:r>
      <w:r w:rsidRPr="00F96945">
        <w:rPr>
          <w:noProof/>
        </w:rPr>
        <w:instrText xml:space="preserve"> PAGEREF _Toc149035551 \h </w:instrText>
      </w:r>
      <w:r w:rsidRPr="00F96945">
        <w:rPr>
          <w:noProof/>
        </w:rPr>
      </w:r>
      <w:r w:rsidRPr="00F96945">
        <w:rPr>
          <w:noProof/>
        </w:rPr>
        <w:fldChar w:fldCharType="separate"/>
      </w:r>
      <w:r w:rsidR="004954E1">
        <w:rPr>
          <w:noProof/>
        </w:rPr>
        <w:t>83</w:t>
      </w:r>
      <w:r w:rsidRPr="00F96945">
        <w:rPr>
          <w:noProof/>
        </w:rPr>
        <w:fldChar w:fldCharType="end"/>
      </w:r>
    </w:p>
    <w:p w14:paraId="61BC8BA7" w14:textId="51857D0F" w:rsidR="00F96945" w:rsidRDefault="00F96945">
      <w:pPr>
        <w:pStyle w:val="TOC5"/>
        <w:rPr>
          <w:rFonts w:asciiTheme="minorHAnsi" w:eastAsiaTheme="minorEastAsia" w:hAnsiTheme="minorHAnsi" w:cstheme="minorBidi"/>
          <w:noProof/>
          <w:kern w:val="0"/>
          <w:sz w:val="22"/>
          <w:szCs w:val="22"/>
        </w:rPr>
      </w:pPr>
      <w:r>
        <w:rPr>
          <w:noProof/>
        </w:rPr>
        <w:t>101</w:t>
      </w:r>
      <w:r>
        <w:rPr>
          <w:noProof/>
        </w:rPr>
        <w:tab/>
        <w:t>Regulator to appoint inspector to review notice</w:t>
      </w:r>
      <w:r w:rsidRPr="00F96945">
        <w:rPr>
          <w:noProof/>
        </w:rPr>
        <w:tab/>
      </w:r>
      <w:r w:rsidRPr="00F96945">
        <w:rPr>
          <w:noProof/>
        </w:rPr>
        <w:fldChar w:fldCharType="begin"/>
      </w:r>
      <w:r w:rsidRPr="00F96945">
        <w:rPr>
          <w:noProof/>
        </w:rPr>
        <w:instrText xml:space="preserve"> PAGEREF _Toc149035552 \h </w:instrText>
      </w:r>
      <w:r w:rsidRPr="00F96945">
        <w:rPr>
          <w:noProof/>
        </w:rPr>
      </w:r>
      <w:r w:rsidRPr="00F96945">
        <w:rPr>
          <w:noProof/>
        </w:rPr>
        <w:fldChar w:fldCharType="separate"/>
      </w:r>
      <w:r w:rsidR="004954E1">
        <w:rPr>
          <w:noProof/>
        </w:rPr>
        <w:t>84</w:t>
      </w:r>
      <w:r w:rsidRPr="00F96945">
        <w:rPr>
          <w:noProof/>
        </w:rPr>
        <w:fldChar w:fldCharType="end"/>
      </w:r>
    </w:p>
    <w:p w14:paraId="1946710B" w14:textId="7FF4BBF5" w:rsidR="00F96945" w:rsidRDefault="00F96945">
      <w:pPr>
        <w:pStyle w:val="TOC5"/>
        <w:rPr>
          <w:rFonts w:asciiTheme="minorHAnsi" w:eastAsiaTheme="minorEastAsia" w:hAnsiTheme="minorHAnsi" w:cstheme="minorBidi"/>
          <w:noProof/>
          <w:kern w:val="0"/>
          <w:sz w:val="22"/>
          <w:szCs w:val="22"/>
        </w:rPr>
      </w:pPr>
      <w:r>
        <w:rPr>
          <w:noProof/>
        </w:rPr>
        <w:t>102</w:t>
      </w:r>
      <w:r>
        <w:rPr>
          <w:noProof/>
        </w:rPr>
        <w:tab/>
        <w:t>Decision of inspector on review of provisional improvement notice</w:t>
      </w:r>
      <w:r w:rsidRPr="00F96945">
        <w:rPr>
          <w:noProof/>
        </w:rPr>
        <w:tab/>
      </w:r>
      <w:r w:rsidRPr="00F96945">
        <w:rPr>
          <w:noProof/>
        </w:rPr>
        <w:fldChar w:fldCharType="begin"/>
      </w:r>
      <w:r w:rsidRPr="00F96945">
        <w:rPr>
          <w:noProof/>
        </w:rPr>
        <w:instrText xml:space="preserve"> PAGEREF _Toc149035553 \h </w:instrText>
      </w:r>
      <w:r w:rsidRPr="00F96945">
        <w:rPr>
          <w:noProof/>
        </w:rPr>
      </w:r>
      <w:r w:rsidRPr="00F96945">
        <w:rPr>
          <w:noProof/>
        </w:rPr>
        <w:fldChar w:fldCharType="separate"/>
      </w:r>
      <w:r w:rsidR="004954E1">
        <w:rPr>
          <w:noProof/>
        </w:rPr>
        <w:t>84</w:t>
      </w:r>
      <w:r w:rsidRPr="00F96945">
        <w:rPr>
          <w:noProof/>
        </w:rPr>
        <w:fldChar w:fldCharType="end"/>
      </w:r>
    </w:p>
    <w:p w14:paraId="3E6B71A3" w14:textId="04B29164" w:rsidR="00F96945" w:rsidRDefault="00F96945">
      <w:pPr>
        <w:pStyle w:val="TOC3"/>
        <w:rPr>
          <w:rFonts w:asciiTheme="minorHAnsi" w:eastAsiaTheme="minorEastAsia" w:hAnsiTheme="minorHAnsi" w:cstheme="minorBidi"/>
          <w:b w:val="0"/>
          <w:noProof/>
          <w:kern w:val="0"/>
          <w:szCs w:val="22"/>
        </w:rPr>
      </w:pPr>
      <w:r>
        <w:rPr>
          <w:noProof/>
        </w:rPr>
        <w:t>Division 8—Part not to apply to prisoners</w:t>
      </w:r>
      <w:r w:rsidRPr="00F96945">
        <w:rPr>
          <w:b w:val="0"/>
          <w:noProof/>
          <w:sz w:val="18"/>
        </w:rPr>
        <w:tab/>
      </w:r>
      <w:r w:rsidRPr="00F96945">
        <w:rPr>
          <w:b w:val="0"/>
          <w:noProof/>
          <w:sz w:val="18"/>
        </w:rPr>
        <w:fldChar w:fldCharType="begin"/>
      </w:r>
      <w:r w:rsidRPr="00F96945">
        <w:rPr>
          <w:b w:val="0"/>
          <w:noProof/>
          <w:sz w:val="18"/>
        </w:rPr>
        <w:instrText xml:space="preserve"> PAGEREF _Toc149035554 \h </w:instrText>
      </w:r>
      <w:r w:rsidRPr="00F96945">
        <w:rPr>
          <w:b w:val="0"/>
          <w:noProof/>
          <w:sz w:val="18"/>
        </w:rPr>
      </w:r>
      <w:r w:rsidRPr="00F96945">
        <w:rPr>
          <w:b w:val="0"/>
          <w:noProof/>
          <w:sz w:val="18"/>
        </w:rPr>
        <w:fldChar w:fldCharType="separate"/>
      </w:r>
      <w:r w:rsidR="004954E1">
        <w:rPr>
          <w:b w:val="0"/>
          <w:noProof/>
          <w:sz w:val="18"/>
        </w:rPr>
        <w:t>85</w:t>
      </w:r>
      <w:r w:rsidRPr="00F96945">
        <w:rPr>
          <w:b w:val="0"/>
          <w:noProof/>
          <w:sz w:val="18"/>
        </w:rPr>
        <w:fldChar w:fldCharType="end"/>
      </w:r>
    </w:p>
    <w:p w14:paraId="3AF34E5C" w14:textId="44301F9D" w:rsidR="00F96945" w:rsidRDefault="00F96945">
      <w:pPr>
        <w:pStyle w:val="TOC5"/>
        <w:rPr>
          <w:rFonts w:asciiTheme="minorHAnsi" w:eastAsiaTheme="minorEastAsia" w:hAnsiTheme="minorHAnsi" w:cstheme="minorBidi"/>
          <w:noProof/>
          <w:kern w:val="0"/>
          <w:sz w:val="22"/>
          <w:szCs w:val="22"/>
        </w:rPr>
      </w:pPr>
      <w:r>
        <w:rPr>
          <w:noProof/>
        </w:rPr>
        <w:t>103</w:t>
      </w:r>
      <w:r>
        <w:rPr>
          <w:noProof/>
        </w:rPr>
        <w:tab/>
        <w:t>Part does not apply to prisoners</w:t>
      </w:r>
      <w:r w:rsidRPr="00F96945">
        <w:rPr>
          <w:noProof/>
        </w:rPr>
        <w:tab/>
      </w:r>
      <w:r w:rsidRPr="00F96945">
        <w:rPr>
          <w:noProof/>
        </w:rPr>
        <w:fldChar w:fldCharType="begin"/>
      </w:r>
      <w:r w:rsidRPr="00F96945">
        <w:rPr>
          <w:noProof/>
        </w:rPr>
        <w:instrText xml:space="preserve"> PAGEREF _Toc149035555 \h </w:instrText>
      </w:r>
      <w:r w:rsidRPr="00F96945">
        <w:rPr>
          <w:noProof/>
        </w:rPr>
      </w:r>
      <w:r w:rsidRPr="00F96945">
        <w:rPr>
          <w:noProof/>
        </w:rPr>
        <w:fldChar w:fldCharType="separate"/>
      </w:r>
      <w:r w:rsidR="004954E1">
        <w:rPr>
          <w:noProof/>
        </w:rPr>
        <w:t>85</w:t>
      </w:r>
      <w:r w:rsidRPr="00F96945">
        <w:rPr>
          <w:noProof/>
        </w:rPr>
        <w:fldChar w:fldCharType="end"/>
      </w:r>
    </w:p>
    <w:p w14:paraId="2311F897" w14:textId="0CD276C3" w:rsidR="00F96945" w:rsidRDefault="00F96945">
      <w:pPr>
        <w:pStyle w:val="TOC2"/>
        <w:rPr>
          <w:rFonts w:asciiTheme="minorHAnsi" w:eastAsiaTheme="minorEastAsia" w:hAnsiTheme="minorHAnsi" w:cstheme="minorBidi"/>
          <w:b w:val="0"/>
          <w:noProof/>
          <w:kern w:val="0"/>
          <w:sz w:val="22"/>
          <w:szCs w:val="22"/>
        </w:rPr>
      </w:pPr>
      <w:r>
        <w:rPr>
          <w:noProof/>
        </w:rPr>
        <w:t>Part 6—Discriminatory, coercive and misleading conduct</w:t>
      </w:r>
      <w:r w:rsidRPr="00F96945">
        <w:rPr>
          <w:b w:val="0"/>
          <w:noProof/>
          <w:sz w:val="18"/>
        </w:rPr>
        <w:tab/>
      </w:r>
      <w:r w:rsidRPr="00F96945">
        <w:rPr>
          <w:b w:val="0"/>
          <w:noProof/>
          <w:sz w:val="18"/>
        </w:rPr>
        <w:fldChar w:fldCharType="begin"/>
      </w:r>
      <w:r w:rsidRPr="00F96945">
        <w:rPr>
          <w:b w:val="0"/>
          <w:noProof/>
          <w:sz w:val="18"/>
        </w:rPr>
        <w:instrText xml:space="preserve"> PAGEREF _Toc149035556 \h </w:instrText>
      </w:r>
      <w:r w:rsidRPr="00F96945">
        <w:rPr>
          <w:b w:val="0"/>
          <w:noProof/>
          <w:sz w:val="18"/>
        </w:rPr>
      </w:r>
      <w:r w:rsidRPr="00F96945">
        <w:rPr>
          <w:b w:val="0"/>
          <w:noProof/>
          <w:sz w:val="18"/>
        </w:rPr>
        <w:fldChar w:fldCharType="separate"/>
      </w:r>
      <w:r w:rsidR="004954E1">
        <w:rPr>
          <w:b w:val="0"/>
          <w:noProof/>
          <w:sz w:val="18"/>
        </w:rPr>
        <w:t>86</w:t>
      </w:r>
      <w:r w:rsidRPr="00F96945">
        <w:rPr>
          <w:b w:val="0"/>
          <w:noProof/>
          <w:sz w:val="18"/>
        </w:rPr>
        <w:fldChar w:fldCharType="end"/>
      </w:r>
    </w:p>
    <w:p w14:paraId="037A722E" w14:textId="2DC6E1F6" w:rsidR="00F96945" w:rsidRDefault="00F96945">
      <w:pPr>
        <w:pStyle w:val="TOC3"/>
        <w:rPr>
          <w:rFonts w:asciiTheme="minorHAnsi" w:eastAsiaTheme="minorEastAsia" w:hAnsiTheme="minorHAnsi" w:cstheme="minorBidi"/>
          <w:b w:val="0"/>
          <w:noProof/>
          <w:kern w:val="0"/>
          <w:szCs w:val="22"/>
        </w:rPr>
      </w:pPr>
      <w:r>
        <w:rPr>
          <w:noProof/>
        </w:rPr>
        <w:t>Division 1—Prohibition of discriminatory, coercive or misleading conduct</w:t>
      </w:r>
      <w:r w:rsidRPr="00F96945">
        <w:rPr>
          <w:b w:val="0"/>
          <w:noProof/>
          <w:sz w:val="18"/>
        </w:rPr>
        <w:tab/>
      </w:r>
      <w:r w:rsidRPr="00F96945">
        <w:rPr>
          <w:b w:val="0"/>
          <w:noProof/>
          <w:sz w:val="18"/>
        </w:rPr>
        <w:fldChar w:fldCharType="begin"/>
      </w:r>
      <w:r w:rsidRPr="00F96945">
        <w:rPr>
          <w:b w:val="0"/>
          <w:noProof/>
          <w:sz w:val="18"/>
        </w:rPr>
        <w:instrText xml:space="preserve"> PAGEREF _Toc149035557 \h </w:instrText>
      </w:r>
      <w:r w:rsidRPr="00F96945">
        <w:rPr>
          <w:b w:val="0"/>
          <w:noProof/>
          <w:sz w:val="18"/>
        </w:rPr>
      </w:r>
      <w:r w:rsidRPr="00F96945">
        <w:rPr>
          <w:b w:val="0"/>
          <w:noProof/>
          <w:sz w:val="18"/>
        </w:rPr>
        <w:fldChar w:fldCharType="separate"/>
      </w:r>
      <w:r w:rsidR="004954E1">
        <w:rPr>
          <w:b w:val="0"/>
          <w:noProof/>
          <w:sz w:val="18"/>
        </w:rPr>
        <w:t>86</w:t>
      </w:r>
      <w:r w:rsidRPr="00F96945">
        <w:rPr>
          <w:b w:val="0"/>
          <w:noProof/>
          <w:sz w:val="18"/>
        </w:rPr>
        <w:fldChar w:fldCharType="end"/>
      </w:r>
    </w:p>
    <w:p w14:paraId="0B7B0078" w14:textId="01A331A8" w:rsidR="00F96945" w:rsidRDefault="00F96945">
      <w:pPr>
        <w:pStyle w:val="TOC5"/>
        <w:rPr>
          <w:rFonts w:asciiTheme="minorHAnsi" w:eastAsiaTheme="minorEastAsia" w:hAnsiTheme="minorHAnsi" w:cstheme="minorBidi"/>
          <w:noProof/>
          <w:kern w:val="0"/>
          <w:sz w:val="22"/>
          <w:szCs w:val="22"/>
        </w:rPr>
      </w:pPr>
      <w:r>
        <w:rPr>
          <w:noProof/>
        </w:rPr>
        <w:t>104</w:t>
      </w:r>
      <w:r>
        <w:rPr>
          <w:noProof/>
        </w:rPr>
        <w:tab/>
        <w:t>Prohibition of discriminatory conduct</w:t>
      </w:r>
      <w:r w:rsidRPr="00F96945">
        <w:rPr>
          <w:noProof/>
        </w:rPr>
        <w:tab/>
      </w:r>
      <w:r w:rsidRPr="00F96945">
        <w:rPr>
          <w:noProof/>
        </w:rPr>
        <w:fldChar w:fldCharType="begin"/>
      </w:r>
      <w:r w:rsidRPr="00F96945">
        <w:rPr>
          <w:noProof/>
        </w:rPr>
        <w:instrText xml:space="preserve"> PAGEREF _Toc149035558 \h </w:instrText>
      </w:r>
      <w:r w:rsidRPr="00F96945">
        <w:rPr>
          <w:noProof/>
        </w:rPr>
      </w:r>
      <w:r w:rsidRPr="00F96945">
        <w:rPr>
          <w:noProof/>
        </w:rPr>
        <w:fldChar w:fldCharType="separate"/>
      </w:r>
      <w:r w:rsidR="004954E1">
        <w:rPr>
          <w:noProof/>
        </w:rPr>
        <w:t>86</w:t>
      </w:r>
      <w:r w:rsidRPr="00F96945">
        <w:rPr>
          <w:noProof/>
        </w:rPr>
        <w:fldChar w:fldCharType="end"/>
      </w:r>
    </w:p>
    <w:p w14:paraId="08CDA016" w14:textId="68DBD822" w:rsidR="00F96945" w:rsidRDefault="00F96945">
      <w:pPr>
        <w:pStyle w:val="TOC5"/>
        <w:rPr>
          <w:rFonts w:asciiTheme="minorHAnsi" w:eastAsiaTheme="minorEastAsia" w:hAnsiTheme="minorHAnsi" w:cstheme="minorBidi"/>
          <w:noProof/>
          <w:kern w:val="0"/>
          <w:sz w:val="22"/>
          <w:szCs w:val="22"/>
        </w:rPr>
      </w:pPr>
      <w:r>
        <w:rPr>
          <w:noProof/>
        </w:rPr>
        <w:t>105</w:t>
      </w:r>
      <w:r>
        <w:rPr>
          <w:noProof/>
        </w:rPr>
        <w:tab/>
        <w:t xml:space="preserve">What is </w:t>
      </w:r>
      <w:r w:rsidRPr="00801823">
        <w:rPr>
          <w:i/>
          <w:noProof/>
        </w:rPr>
        <w:t>discriminatory conduct</w:t>
      </w:r>
      <w:r w:rsidRPr="00F96945">
        <w:rPr>
          <w:noProof/>
        </w:rPr>
        <w:tab/>
      </w:r>
      <w:r w:rsidRPr="00F96945">
        <w:rPr>
          <w:noProof/>
        </w:rPr>
        <w:fldChar w:fldCharType="begin"/>
      </w:r>
      <w:r w:rsidRPr="00F96945">
        <w:rPr>
          <w:noProof/>
        </w:rPr>
        <w:instrText xml:space="preserve"> PAGEREF _Toc149035559 \h </w:instrText>
      </w:r>
      <w:r w:rsidRPr="00F96945">
        <w:rPr>
          <w:noProof/>
        </w:rPr>
      </w:r>
      <w:r w:rsidRPr="00F96945">
        <w:rPr>
          <w:noProof/>
        </w:rPr>
        <w:fldChar w:fldCharType="separate"/>
      </w:r>
      <w:r w:rsidR="004954E1">
        <w:rPr>
          <w:noProof/>
        </w:rPr>
        <w:t>86</w:t>
      </w:r>
      <w:r w:rsidRPr="00F96945">
        <w:rPr>
          <w:noProof/>
        </w:rPr>
        <w:fldChar w:fldCharType="end"/>
      </w:r>
    </w:p>
    <w:p w14:paraId="53833113" w14:textId="681D8E80" w:rsidR="00F96945" w:rsidRDefault="00F96945">
      <w:pPr>
        <w:pStyle w:val="TOC5"/>
        <w:rPr>
          <w:rFonts w:asciiTheme="minorHAnsi" w:eastAsiaTheme="minorEastAsia" w:hAnsiTheme="minorHAnsi" w:cstheme="minorBidi"/>
          <w:noProof/>
          <w:kern w:val="0"/>
          <w:sz w:val="22"/>
          <w:szCs w:val="22"/>
        </w:rPr>
      </w:pPr>
      <w:r>
        <w:rPr>
          <w:noProof/>
        </w:rPr>
        <w:t>106</w:t>
      </w:r>
      <w:r>
        <w:rPr>
          <w:noProof/>
        </w:rPr>
        <w:tab/>
        <w:t xml:space="preserve">What is a </w:t>
      </w:r>
      <w:r w:rsidRPr="00801823">
        <w:rPr>
          <w:i/>
          <w:noProof/>
        </w:rPr>
        <w:t>prohibited reason</w:t>
      </w:r>
      <w:r w:rsidRPr="00F96945">
        <w:rPr>
          <w:noProof/>
        </w:rPr>
        <w:tab/>
      </w:r>
      <w:r w:rsidRPr="00F96945">
        <w:rPr>
          <w:noProof/>
        </w:rPr>
        <w:fldChar w:fldCharType="begin"/>
      </w:r>
      <w:r w:rsidRPr="00F96945">
        <w:rPr>
          <w:noProof/>
        </w:rPr>
        <w:instrText xml:space="preserve"> PAGEREF _Toc149035560 \h </w:instrText>
      </w:r>
      <w:r w:rsidRPr="00F96945">
        <w:rPr>
          <w:noProof/>
        </w:rPr>
      </w:r>
      <w:r w:rsidRPr="00F96945">
        <w:rPr>
          <w:noProof/>
        </w:rPr>
        <w:fldChar w:fldCharType="separate"/>
      </w:r>
      <w:r w:rsidR="004954E1">
        <w:rPr>
          <w:noProof/>
        </w:rPr>
        <w:t>87</w:t>
      </w:r>
      <w:r w:rsidRPr="00F96945">
        <w:rPr>
          <w:noProof/>
        </w:rPr>
        <w:fldChar w:fldCharType="end"/>
      </w:r>
    </w:p>
    <w:p w14:paraId="6AFE91DF" w14:textId="3F49C3FA" w:rsidR="00F96945" w:rsidRDefault="00F96945">
      <w:pPr>
        <w:pStyle w:val="TOC5"/>
        <w:rPr>
          <w:rFonts w:asciiTheme="minorHAnsi" w:eastAsiaTheme="minorEastAsia" w:hAnsiTheme="minorHAnsi" w:cstheme="minorBidi"/>
          <w:noProof/>
          <w:kern w:val="0"/>
          <w:sz w:val="22"/>
          <w:szCs w:val="22"/>
        </w:rPr>
      </w:pPr>
      <w:r>
        <w:rPr>
          <w:noProof/>
        </w:rPr>
        <w:t>107</w:t>
      </w:r>
      <w:r>
        <w:rPr>
          <w:noProof/>
        </w:rPr>
        <w:tab/>
        <w:t>Prohibition of requesting, instructing, inducing, encouraging, authorising or assisting discriminatory conduct</w:t>
      </w:r>
      <w:r w:rsidRPr="00F96945">
        <w:rPr>
          <w:noProof/>
        </w:rPr>
        <w:tab/>
      </w:r>
      <w:r w:rsidRPr="00F96945">
        <w:rPr>
          <w:noProof/>
        </w:rPr>
        <w:fldChar w:fldCharType="begin"/>
      </w:r>
      <w:r w:rsidRPr="00F96945">
        <w:rPr>
          <w:noProof/>
        </w:rPr>
        <w:instrText xml:space="preserve"> PAGEREF _Toc149035561 \h </w:instrText>
      </w:r>
      <w:r w:rsidRPr="00F96945">
        <w:rPr>
          <w:noProof/>
        </w:rPr>
      </w:r>
      <w:r w:rsidRPr="00F96945">
        <w:rPr>
          <w:noProof/>
        </w:rPr>
        <w:fldChar w:fldCharType="separate"/>
      </w:r>
      <w:r w:rsidR="004954E1">
        <w:rPr>
          <w:noProof/>
        </w:rPr>
        <w:t>89</w:t>
      </w:r>
      <w:r w:rsidRPr="00F96945">
        <w:rPr>
          <w:noProof/>
        </w:rPr>
        <w:fldChar w:fldCharType="end"/>
      </w:r>
    </w:p>
    <w:p w14:paraId="432F0E66" w14:textId="1795CB6A" w:rsidR="00F96945" w:rsidRDefault="00F96945">
      <w:pPr>
        <w:pStyle w:val="TOC5"/>
        <w:rPr>
          <w:rFonts w:asciiTheme="minorHAnsi" w:eastAsiaTheme="minorEastAsia" w:hAnsiTheme="minorHAnsi" w:cstheme="minorBidi"/>
          <w:noProof/>
          <w:kern w:val="0"/>
          <w:sz w:val="22"/>
          <w:szCs w:val="22"/>
        </w:rPr>
      </w:pPr>
      <w:r>
        <w:rPr>
          <w:noProof/>
        </w:rPr>
        <w:t>108</w:t>
      </w:r>
      <w:r>
        <w:rPr>
          <w:noProof/>
        </w:rPr>
        <w:tab/>
        <w:t>Prohibition of coercion or inducement</w:t>
      </w:r>
      <w:r w:rsidRPr="00F96945">
        <w:rPr>
          <w:noProof/>
        </w:rPr>
        <w:tab/>
      </w:r>
      <w:r w:rsidRPr="00F96945">
        <w:rPr>
          <w:noProof/>
        </w:rPr>
        <w:fldChar w:fldCharType="begin"/>
      </w:r>
      <w:r w:rsidRPr="00F96945">
        <w:rPr>
          <w:noProof/>
        </w:rPr>
        <w:instrText xml:space="preserve"> PAGEREF _Toc149035562 \h </w:instrText>
      </w:r>
      <w:r w:rsidRPr="00F96945">
        <w:rPr>
          <w:noProof/>
        </w:rPr>
      </w:r>
      <w:r w:rsidRPr="00F96945">
        <w:rPr>
          <w:noProof/>
        </w:rPr>
        <w:fldChar w:fldCharType="separate"/>
      </w:r>
      <w:r w:rsidR="004954E1">
        <w:rPr>
          <w:noProof/>
        </w:rPr>
        <w:t>89</w:t>
      </w:r>
      <w:r w:rsidRPr="00F96945">
        <w:rPr>
          <w:noProof/>
        </w:rPr>
        <w:fldChar w:fldCharType="end"/>
      </w:r>
    </w:p>
    <w:p w14:paraId="7F483897" w14:textId="43E05133" w:rsidR="00F96945" w:rsidRDefault="00F96945">
      <w:pPr>
        <w:pStyle w:val="TOC5"/>
        <w:rPr>
          <w:rFonts w:asciiTheme="minorHAnsi" w:eastAsiaTheme="minorEastAsia" w:hAnsiTheme="minorHAnsi" w:cstheme="minorBidi"/>
          <w:noProof/>
          <w:kern w:val="0"/>
          <w:sz w:val="22"/>
          <w:szCs w:val="22"/>
        </w:rPr>
      </w:pPr>
      <w:r>
        <w:rPr>
          <w:noProof/>
        </w:rPr>
        <w:t>109</w:t>
      </w:r>
      <w:r>
        <w:rPr>
          <w:noProof/>
        </w:rPr>
        <w:tab/>
        <w:t>Misrepresentation</w:t>
      </w:r>
      <w:r w:rsidRPr="00F96945">
        <w:rPr>
          <w:noProof/>
        </w:rPr>
        <w:tab/>
      </w:r>
      <w:r w:rsidRPr="00F96945">
        <w:rPr>
          <w:noProof/>
        </w:rPr>
        <w:fldChar w:fldCharType="begin"/>
      </w:r>
      <w:r w:rsidRPr="00F96945">
        <w:rPr>
          <w:noProof/>
        </w:rPr>
        <w:instrText xml:space="preserve"> PAGEREF _Toc149035563 \h </w:instrText>
      </w:r>
      <w:r w:rsidRPr="00F96945">
        <w:rPr>
          <w:noProof/>
        </w:rPr>
      </w:r>
      <w:r w:rsidRPr="00F96945">
        <w:rPr>
          <w:noProof/>
        </w:rPr>
        <w:fldChar w:fldCharType="separate"/>
      </w:r>
      <w:r w:rsidR="004954E1">
        <w:rPr>
          <w:noProof/>
        </w:rPr>
        <w:t>90</w:t>
      </w:r>
      <w:r w:rsidRPr="00F96945">
        <w:rPr>
          <w:noProof/>
        </w:rPr>
        <w:fldChar w:fldCharType="end"/>
      </w:r>
    </w:p>
    <w:p w14:paraId="10AFFB62" w14:textId="54103118" w:rsidR="00F96945" w:rsidRDefault="00F96945">
      <w:pPr>
        <w:pStyle w:val="TOC3"/>
        <w:rPr>
          <w:rFonts w:asciiTheme="minorHAnsi" w:eastAsiaTheme="minorEastAsia" w:hAnsiTheme="minorHAnsi" w:cstheme="minorBidi"/>
          <w:b w:val="0"/>
          <w:noProof/>
          <w:kern w:val="0"/>
          <w:szCs w:val="22"/>
        </w:rPr>
      </w:pPr>
      <w:r>
        <w:rPr>
          <w:noProof/>
        </w:rPr>
        <w:t>Division 2—Criminal proceedings in relation to discriminatory conduct</w:t>
      </w:r>
      <w:r w:rsidRPr="00F96945">
        <w:rPr>
          <w:b w:val="0"/>
          <w:noProof/>
          <w:sz w:val="18"/>
        </w:rPr>
        <w:tab/>
      </w:r>
      <w:r w:rsidRPr="00F96945">
        <w:rPr>
          <w:b w:val="0"/>
          <w:noProof/>
          <w:sz w:val="18"/>
        </w:rPr>
        <w:fldChar w:fldCharType="begin"/>
      </w:r>
      <w:r w:rsidRPr="00F96945">
        <w:rPr>
          <w:b w:val="0"/>
          <w:noProof/>
          <w:sz w:val="18"/>
        </w:rPr>
        <w:instrText xml:space="preserve"> PAGEREF _Toc149035564 \h </w:instrText>
      </w:r>
      <w:r w:rsidRPr="00F96945">
        <w:rPr>
          <w:b w:val="0"/>
          <w:noProof/>
          <w:sz w:val="18"/>
        </w:rPr>
      </w:r>
      <w:r w:rsidRPr="00F96945">
        <w:rPr>
          <w:b w:val="0"/>
          <w:noProof/>
          <w:sz w:val="18"/>
        </w:rPr>
        <w:fldChar w:fldCharType="separate"/>
      </w:r>
      <w:r w:rsidR="004954E1">
        <w:rPr>
          <w:b w:val="0"/>
          <w:noProof/>
          <w:sz w:val="18"/>
        </w:rPr>
        <w:t>91</w:t>
      </w:r>
      <w:r w:rsidRPr="00F96945">
        <w:rPr>
          <w:b w:val="0"/>
          <w:noProof/>
          <w:sz w:val="18"/>
        </w:rPr>
        <w:fldChar w:fldCharType="end"/>
      </w:r>
    </w:p>
    <w:p w14:paraId="4A4BA243" w14:textId="6494E680" w:rsidR="00F96945" w:rsidRDefault="00F96945">
      <w:pPr>
        <w:pStyle w:val="TOC5"/>
        <w:rPr>
          <w:rFonts w:asciiTheme="minorHAnsi" w:eastAsiaTheme="minorEastAsia" w:hAnsiTheme="minorHAnsi" w:cstheme="minorBidi"/>
          <w:noProof/>
          <w:kern w:val="0"/>
          <w:sz w:val="22"/>
          <w:szCs w:val="22"/>
        </w:rPr>
      </w:pPr>
      <w:r>
        <w:rPr>
          <w:noProof/>
        </w:rPr>
        <w:t>110</w:t>
      </w:r>
      <w:r>
        <w:rPr>
          <w:noProof/>
        </w:rPr>
        <w:tab/>
        <w:t>Proof of discriminatory conduct</w:t>
      </w:r>
      <w:r w:rsidRPr="00F96945">
        <w:rPr>
          <w:noProof/>
        </w:rPr>
        <w:tab/>
      </w:r>
      <w:r w:rsidRPr="00F96945">
        <w:rPr>
          <w:noProof/>
        </w:rPr>
        <w:fldChar w:fldCharType="begin"/>
      </w:r>
      <w:r w:rsidRPr="00F96945">
        <w:rPr>
          <w:noProof/>
        </w:rPr>
        <w:instrText xml:space="preserve"> PAGEREF _Toc149035565 \h </w:instrText>
      </w:r>
      <w:r w:rsidRPr="00F96945">
        <w:rPr>
          <w:noProof/>
        </w:rPr>
      </w:r>
      <w:r w:rsidRPr="00F96945">
        <w:rPr>
          <w:noProof/>
        </w:rPr>
        <w:fldChar w:fldCharType="separate"/>
      </w:r>
      <w:r w:rsidR="004954E1">
        <w:rPr>
          <w:noProof/>
        </w:rPr>
        <w:t>91</w:t>
      </w:r>
      <w:r w:rsidRPr="00F96945">
        <w:rPr>
          <w:noProof/>
        </w:rPr>
        <w:fldChar w:fldCharType="end"/>
      </w:r>
    </w:p>
    <w:p w14:paraId="529CBF01" w14:textId="38D9CB50" w:rsidR="00F96945" w:rsidRDefault="00F96945">
      <w:pPr>
        <w:pStyle w:val="TOC5"/>
        <w:rPr>
          <w:rFonts w:asciiTheme="minorHAnsi" w:eastAsiaTheme="minorEastAsia" w:hAnsiTheme="minorHAnsi" w:cstheme="minorBidi"/>
          <w:noProof/>
          <w:kern w:val="0"/>
          <w:sz w:val="22"/>
          <w:szCs w:val="22"/>
        </w:rPr>
      </w:pPr>
      <w:r>
        <w:rPr>
          <w:noProof/>
        </w:rPr>
        <w:t>111</w:t>
      </w:r>
      <w:r>
        <w:rPr>
          <w:noProof/>
        </w:rPr>
        <w:tab/>
        <w:t>Order for compensation or reinstatement</w:t>
      </w:r>
      <w:r w:rsidRPr="00F96945">
        <w:rPr>
          <w:noProof/>
        </w:rPr>
        <w:tab/>
      </w:r>
      <w:r w:rsidRPr="00F96945">
        <w:rPr>
          <w:noProof/>
        </w:rPr>
        <w:fldChar w:fldCharType="begin"/>
      </w:r>
      <w:r w:rsidRPr="00F96945">
        <w:rPr>
          <w:noProof/>
        </w:rPr>
        <w:instrText xml:space="preserve"> PAGEREF _Toc149035566 \h </w:instrText>
      </w:r>
      <w:r w:rsidRPr="00F96945">
        <w:rPr>
          <w:noProof/>
        </w:rPr>
      </w:r>
      <w:r w:rsidRPr="00F96945">
        <w:rPr>
          <w:noProof/>
        </w:rPr>
        <w:fldChar w:fldCharType="separate"/>
      </w:r>
      <w:r w:rsidR="004954E1">
        <w:rPr>
          <w:noProof/>
        </w:rPr>
        <w:t>91</w:t>
      </w:r>
      <w:r w:rsidRPr="00F96945">
        <w:rPr>
          <w:noProof/>
        </w:rPr>
        <w:fldChar w:fldCharType="end"/>
      </w:r>
    </w:p>
    <w:p w14:paraId="62585AF5" w14:textId="0251F934" w:rsidR="00F96945" w:rsidRDefault="00F96945">
      <w:pPr>
        <w:pStyle w:val="TOC3"/>
        <w:rPr>
          <w:rFonts w:asciiTheme="minorHAnsi" w:eastAsiaTheme="minorEastAsia" w:hAnsiTheme="minorHAnsi" w:cstheme="minorBidi"/>
          <w:b w:val="0"/>
          <w:noProof/>
          <w:kern w:val="0"/>
          <w:szCs w:val="22"/>
        </w:rPr>
      </w:pPr>
      <w:r>
        <w:rPr>
          <w:noProof/>
        </w:rPr>
        <w:t>Division 3—Civil proceedings in relation to discriminatory or coercive conduct</w:t>
      </w:r>
      <w:r w:rsidRPr="00F96945">
        <w:rPr>
          <w:b w:val="0"/>
          <w:noProof/>
          <w:sz w:val="18"/>
        </w:rPr>
        <w:tab/>
      </w:r>
      <w:r w:rsidRPr="00F96945">
        <w:rPr>
          <w:b w:val="0"/>
          <w:noProof/>
          <w:sz w:val="18"/>
        </w:rPr>
        <w:fldChar w:fldCharType="begin"/>
      </w:r>
      <w:r w:rsidRPr="00F96945">
        <w:rPr>
          <w:b w:val="0"/>
          <w:noProof/>
          <w:sz w:val="18"/>
        </w:rPr>
        <w:instrText xml:space="preserve"> PAGEREF _Toc149035567 \h </w:instrText>
      </w:r>
      <w:r w:rsidRPr="00F96945">
        <w:rPr>
          <w:b w:val="0"/>
          <w:noProof/>
          <w:sz w:val="18"/>
        </w:rPr>
      </w:r>
      <w:r w:rsidRPr="00F96945">
        <w:rPr>
          <w:b w:val="0"/>
          <w:noProof/>
          <w:sz w:val="18"/>
        </w:rPr>
        <w:fldChar w:fldCharType="separate"/>
      </w:r>
      <w:r w:rsidR="004954E1">
        <w:rPr>
          <w:b w:val="0"/>
          <w:noProof/>
          <w:sz w:val="18"/>
        </w:rPr>
        <w:t>93</w:t>
      </w:r>
      <w:r w:rsidRPr="00F96945">
        <w:rPr>
          <w:b w:val="0"/>
          <w:noProof/>
          <w:sz w:val="18"/>
        </w:rPr>
        <w:fldChar w:fldCharType="end"/>
      </w:r>
    </w:p>
    <w:p w14:paraId="72A661C9" w14:textId="18D44173" w:rsidR="00F96945" w:rsidRDefault="00F96945">
      <w:pPr>
        <w:pStyle w:val="TOC5"/>
        <w:rPr>
          <w:rFonts w:asciiTheme="minorHAnsi" w:eastAsiaTheme="minorEastAsia" w:hAnsiTheme="minorHAnsi" w:cstheme="minorBidi"/>
          <w:noProof/>
          <w:kern w:val="0"/>
          <w:sz w:val="22"/>
          <w:szCs w:val="22"/>
        </w:rPr>
      </w:pPr>
      <w:r>
        <w:rPr>
          <w:noProof/>
        </w:rPr>
        <w:t>112</w:t>
      </w:r>
      <w:r>
        <w:rPr>
          <w:noProof/>
        </w:rPr>
        <w:tab/>
        <w:t>Civil proceedings in relation to engaging in or inducing discriminatory or coercive conduct</w:t>
      </w:r>
      <w:r w:rsidRPr="00F96945">
        <w:rPr>
          <w:noProof/>
        </w:rPr>
        <w:tab/>
      </w:r>
      <w:r w:rsidRPr="00F96945">
        <w:rPr>
          <w:noProof/>
        </w:rPr>
        <w:fldChar w:fldCharType="begin"/>
      </w:r>
      <w:r w:rsidRPr="00F96945">
        <w:rPr>
          <w:noProof/>
        </w:rPr>
        <w:instrText xml:space="preserve"> PAGEREF _Toc149035568 \h </w:instrText>
      </w:r>
      <w:r w:rsidRPr="00F96945">
        <w:rPr>
          <w:noProof/>
        </w:rPr>
      </w:r>
      <w:r w:rsidRPr="00F96945">
        <w:rPr>
          <w:noProof/>
        </w:rPr>
        <w:fldChar w:fldCharType="separate"/>
      </w:r>
      <w:r w:rsidR="004954E1">
        <w:rPr>
          <w:noProof/>
        </w:rPr>
        <w:t>93</w:t>
      </w:r>
      <w:r w:rsidRPr="00F96945">
        <w:rPr>
          <w:noProof/>
        </w:rPr>
        <w:fldChar w:fldCharType="end"/>
      </w:r>
    </w:p>
    <w:p w14:paraId="740254BA" w14:textId="1867C78A" w:rsidR="00F96945" w:rsidRDefault="00F96945">
      <w:pPr>
        <w:pStyle w:val="TOC5"/>
        <w:rPr>
          <w:rFonts w:asciiTheme="minorHAnsi" w:eastAsiaTheme="minorEastAsia" w:hAnsiTheme="minorHAnsi" w:cstheme="minorBidi"/>
          <w:noProof/>
          <w:kern w:val="0"/>
          <w:sz w:val="22"/>
          <w:szCs w:val="22"/>
        </w:rPr>
      </w:pPr>
      <w:r>
        <w:rPr>
          <w:noProof/>
        </w:rPr>
        <w:t>113</w:t>
      </w:r>
      <w:r>
        <w:rPr>
          <w:noProof/>
        </w:rPr>
        <w:tab/>
        <w:t>Procedure for civil actions for discriminatory conduct</w:t>
      </w:r>
      <w:r w:rsidRPr="00F96945">
        <w:rPr>
          <w:noProof/>
        </w:rPr>
        <w:tab/>
      </w:r>
      <w:r w:rsidRPr="00F96945">
        <w:rPr>
          <w:noProof/>
        </w:rPr>
        <w:fldChar w:fldCharType="begin"/>
      </w:r>
      <w:r w:rsidRPr="00F96945">
        <w:rPr>
          <w:noProof/>
        </w:rPr>
        <w:instrText xml:space="preserve"> PAGEREF _Toc149035569 \h </w:instrText>
      </w:r>
      <w:r w:rsidRPr="00F96945">
        <w:rPr>
          <w:noProof/>
        </w:rPr>
      </w:r>
      <w:r w:rsidRPr="00F96945">
        <w:rPr>
          <w:noProof/>
        </w:rPr>
        <w:fldChar w:fldCharType="separate"/>
      </w:r>
      <w:r w:rsidR="004954E1">
        <w:rPr>
          <w:noProof/>
        </w:rPr>
        <w:t>94</w:t>
      </w:r>
      <w:r w:rsidRPr="00F96945">
        <w:rPr>
          <w:noProof/>
        </w:rPr>
        <w:fldChar w:fldCharType="end"/>
      </w:r>
    </w:p>
    <w:p w14:paraId="18795564" w14:textId="2A55D6C0" w:rsidR="00F96945" w:rsidRDefault="00F96945">
      <w:pPr>
        <w:pStyle w:val="TOC3"/>
        <w:rPr>
          <w:rFonts w:asciiTheme="minorHAnsi" w:eastAsiaTheme="minorEastAsia" w:hAnsiTheme="minorHAnsi" w:cstheme="minorBidi"/>
          <w:b w:val="0"/>
          <w:noProof/>
          <w:kern w:val="0"/>
          <w:szCs w:val="22"/>
        </w:rPr>
      </w:pPr>
      <w:r>
        <w:rPr>
          <w:noProof/>
        </w:rPr>
        <w:t>Division 4—General</w:t>
      </w:r>
      <w:r w:rsidRPr="00F96945">
        <w:rPr>
          <w:b w:val="0"/>
          <w:noProof/>
          <w:sz w:val="18"/>
        </w:rPr>
        <w:tab/>
      </w:r>
      <w:r w:rsidRPr="00F96945">
        <w:rPr>
          <w:b w:val="0"/>
          <w:noProof/>
          <w:sz w:val="18"/>
        </w:rPr>
        <w:fldChar w:fldCharType="begin"/>
      </w:r>
      <w:r w:rsidRPr="00F96945">
        <w:rPr>
          <w:b w:val="0"/>
          <w:noProof/>
          <w:sz w:val="18"/>
        </w:rPr>
        <w:instrText xml:space="preserve"> PAGEREF _Toc149035570 \h </w:instrText>
      </w:r>
      <w:r w:rsidRPr="00F96945">
        <w:rPr>
          <w:b w:val="0"/>
          <w:noProof/>
          <w:sz w:val="18"/>
        </w:rPr>
      </w:r>
      <w:r w:rsidRPr="00F96945">
        <w:rPr>
          <w:b w:val="0"/>
          <w:noProof/>
          <w:sz w:val="18"/>
        </w:rPr>
        <w:fldChar w:fldCharType="separate"/>
      </w:r>
      <w:r w:rsidR="004954E1">
        <w:rPr>
          <w:b w:val="0"/>
          <w:noProof/>
          <w:sz w:val="18"/>
        </w:rPr>
        <w:t>95</w:t>
      </w:r>
      <w:r w:rsidRPr="00F96945">
        <w:rPr>
          <w:b w:val="0"/>
          <w:noProof/>
          <w:sz w:val="18"/>
        </w:rPr>
        <w:fldChar w:fldCharType="end"/>
      </w:r>
    </w:p>
    <w:p w14:paraId="01CD8D83" w14:textId="6D141D77" w:rsidR="00F96945" w:rsidRDefault="00F96945">
      <w:pPr>
        <w:pStyle w:val="TOC5"/>
        <w:rPr>
          <w:rFonts w:asciiTheme="minorHAnsi" w:eastAsiaTheme="minorEastAsia" w:hAnsiTheme="minorHAnsi" w:cstheme="minorBidi"/>
          <w:noProof/>
          <w:kern w:val="0"/>
          <w:sz w:val="22"/>
          <w:szCs w:val="22"/>
        </w:rPr>
      </w:pPr>
      <w:r>
        <w:rPr>
          <w:noProof/>
        </w:rPr>
        <w:t>114</w:t>
      </w:r>
      <w:r>
        <w:rPr>
          <w:noProof/>
        </w:rPr>
        <w:tab/>
        <w:t>General provisions relating to orders</w:t>
      </w:r>
      <w:r w:rsidRPr="00F96945">
        <w:rPr>
          <w:noProof/>
        </w:rPr>
        <w:tab/>
      </w:r>
      <w:r w:rsidRPr="00F96945">
        <w:rPr>
          <w:noProof/>
        </w:rPr>
        <w:fldChar w:fldCharType="begin"/>
      </w:r>
      <w:r w:rsidRPr="00F96945">
        <w:rPr>
          <w:noProof/>
        </w:rPr>
        <w:instrText xml:space="preserve"> PAGEREF _Toc149035571 \h </w:instrText>
      </w:r>
      <w:r w:rsidRPr="00F96945">
        <w:rPr>
          <w:noProof/>
        </w:rPr>
      </w:r>
      <w:r w:rsidRPr="00F96945">
        <w:rPr>
          <w:noProof/>
        </w:rPr>
        <w:fldChar w:fldCharType="separate"/>
      </w:r>
      <w:r w:rsidR="004954E1">
        <w:rPr>
          <w:noProof/>
        </w:rPr>
        <w:t>95</w:t>
      </w:r>
      <w:r w:rsidRPr="00F96945">
        <w:rPr>
          <w:noProof/>
        </w:rPr>
        <w:fldChar w:fldCharType="end"/>
      </w:r>
    </w:p>
    <w:p w14:paraId="45BA8633" w14:textId="27D554A9" w:rsidR="00F96945" w:rsidRDefault="00F96945">
      <w:pPr>
        <w:pStyle w:val="TOC5"/>
        <w:rPr>
          <w:rFonts w:asciiTheme="minorHAnsi" w:eastAsiaTheme="minorEastAsia" w:hAnsiTheme="minorHAnsi" w:cstheme="minorBidi"/>
          <w:noProof/>
          <w:kern w:val="0"/>
          <w:sz w:val="22"/>
          <w:szCs w:val="22"/>
        </w:rPr>
      </w:pPr>
      <w:r>
        <w:rPr>
          <w:noProof/>
        </w:rPr>
        <w:t>115</w:t>
      </w:r>
      <w:r>
        <w:rPr>
          <w:noProof/>
        </w:rPr>
        <w:tab/>
        <w:t>Prohibition of multiple actions</w:t>
      </w:r>
      <w:r w:rsidRPr="00F96945">
        <w:rPr>
          <w:noProof/>
        </w:rPr>
        <w:tab/>
      </w:r>
      <w:r w:rsidRPr="00F96945">
        <w:rPr>
          <w:noProof/>
        </w:rPr>
        <w:fldChar w:fldCharType="begin"/>
      </w:r>
      <w:r w:rsidRPr="00F96945">
        <w:rPr>
          <w:noProof/>
        </w:rPr>
        <w:instrText xml:space="preserve"> PAGEREF _Toc149035572 \h </w:instrText>
      </w:r>
      <w:r w:rsidRPr="00F96945">
        <w:rPr>
          <w:noProof/>
        </w:rPr>
      </w:r>
      <w:r w:rsidRPr="00F96945">
        <w:rPr>
          <w:noProof/>
        </w:rPr>
        <w:fldChar w:fldCharType="separate"/>
      </w:r>
      <w:r w:rsidR="004954E1">
        <w:rPr>
          <w:noProof/>
        </w:rPr>
        <w:t>95</w:t>
      </w:r>
      <w:r w:rsidRPr="00F96945">
        <w:rPr>
          <w:noProof/>
        </w:rPr>
        <w:fldChar w:fldCharType="end"/>
      </w:r>
    </w:p>
    <w:p w14:paraId="1FBB216E" w14:textId="108A65FC" w:rsidR="00F96945" w:rsidRDefault="00F96945">
      <w:pPr>
        <w:pStyle w:val="TOC2"/>
        <w:rPr>
          <w:rFonts w:asciiTheme="minorHAnsi" w:eastAsiaTheme="minorEastAsia" w:hAnsiTheme="minorHAnsi" w:cstheme="minorBidi"/>
          <w:b w:val="0"/>
          <w:noProof/>
          <w:kern w:val="0"/>
          <w:sz w:val="22"/>
          <w:szCs w:val="22"/>
        </w:rPr>
      </w:pPr>
      <w:r>
        <w:rPr>
          <w:noProof/>
        </w:rPr>
        <w:t>Part 7—Workplace entry by WHS entry permit holders</w:t>
      </w:r>
      <w:r w:rsidRPr="00F96945">
        <w:rPr>
          <w:b w:val="0"/>
          <w:noProof/>
          <w:sz w:val="18"/>
        </w:rPr>
        <w:tab/>
      </w:r>
      <w:r w:rsidRPr="00F96945">
        <w:rPr>
          <w:b w:val="0"/>
          <w:noProof/>
          <w:sz w:val="18"/>
        </w:rPr>
        <w:fldChar w:fldCharType="begin"/>
      </w:r>
      <w:r w:rsidRPr="00F96945">
        <w:rPr>
          <w:b w:val="0"/>
          <w:noProof/>
          <w:sz w:val="18"/>
        </w:rPr>
        <w:instrText xml:space="preserve"> PAGEREF _Toc149035573 \h </w:instrText>
      </w:r>
      <w:r w:rsidRPr="00F96945">
        <w:rPr>
          <w:b w:val="0"/>
          <w:noProof/>
          <w:sz w:val="18"/>
        </w:rPr>
      </w:r>
      <w:r w:rsidRPr="00F96945">
        <w:rPr>
          <w:b w:val="0"/>
          <w:noProof/>
          <w:sz w:val="18"/>
        </w:rPr>
        <w:fldChar w:fldCharType="separate"/>
      </w:r>
      <w:r w:rsidR="004954E1">
        <w:rPr>
          <w:b w:val="0"/>
          <w:noProof/>
          <w:sz w:val="18"/>
        </w:rPr>
        <w:t>96</w:t>
      </w:r>
      <w:r w:rsidRPr="00F96945">
        <w:rPr>
          <w:b w:val="0"/>
          <w:noProof/>
          <w:sz w:val="18"/>
        </w:rPr>
        <w:fldChar w:fldCharType="end"/>
      </w:r>
    </w:p>
    <w:p w14:paraId="68FE4DB4" w14:textId="00FC00B0" w:rsidR="00F96945" w:rsidRDefault="00F96945">
      <w:pPr>
        <w:pStyle w:val="TOC3"/>
        <w:rPr>
          <w:rFonts w:asciiTheme="minorHAnsi" w:eastAsiaTheme="minorEastAsia" w:hAnsiTheme="minorHAnsi" w:cstheme="minorBidi"/>
          <w:b w:val="0"/>
          <w:noProof/>
          <w:kern w:val="0"/>
          <w:szCs w:val="22"/>
        </w:rPr>
      </w:pPr>
      <w:r>
        <w:rPr>
          <w:noProof/>
        </w:rPr>
        <w:t>Division 1—Introductory</w:t>
      </w:r>
      <w:r w:rsidRPr="00F96945">
        <w:rPr>
          <w:b w:val="0"/>
          <w:noProof/>
          <w:sz w:val="18"/>
        </w:rPr>
        <w:tab/>
      </w:r>
      <w:r w:rsidRPr="00F96945">
        <w:rPr>
          <w:b w:val="0"/>
          <w:noProof/>
          <w:sz w:val="18"/>
        </w:rPr>
        <w:fldChar w:fldCharType="begin"/>
      </w:r>
      <w:r w:rsidRPr="00F96945">
        <w:rPr>
          <w:b w:val="0"/>
          <w:noProof/>
          <w:sz w:val="18"/>
        </w:rPr>
        <w:instrText xml:space="preserve"> PAGEREF _Toc149035574 \h </w:instrText>
      </w:r>
      <w:r w:rsidRPr="00F96945">
        <w:rPr>
          <w:b w:val="0"/>
          <w:noProof/>
          <w:sz w:val="18"/>
        </w:rPr>
      </w:r>
      <w:r w:rsidRPr="00F96945">
        <w:rPr>
          <w:b w:val="0"/>
          <w:noProof/>
          <w:sz w:val="18"/>
        </w:rPr>
        <w:fldChar w:fldCharType="separate"/>
      </w:r>
      <w:r w:rsidR="004954E1">
        <w:rPr>
          <w:b w:val="0"/>
          <w:noProof/>
          <w:sz w:val="18"/>
        </w:rPr>
        <w:t>96</w:t>
      </w:r>
      <w:r w:rsidRPr="00F96945">
        <w:rPr>
          <w:b w:val="0"/>
          <w:noProof/>
          <w:sz w:val="18"/>
        </w:rPr>
        <w:fldChar w:fldCharType="end"/>
      </w:r>
    </w:p>
    <w:p w14:paraId="7EF7DCEF" w14:textId="178F3497" w:rsidR="00F96945" w:rsidRDefault="00F96945">
      <w:pPr>
        <w:pStyle w:val="TOC5"/>
        <w:rPr>
          <w:rFonts w:asciiTheme="minorHAnsi" w:eastAsiaTheme="minorEastAsia" w:hAnsiTheme="minorHAnsi" w:cstheme="minorBidi"/>
          <w:noProof/>
          <w:kern w:val="0"/>
          <w:sz w:val="22"/>
          <w:szCs w:val="22"/>
        </w:rPr>
      </w:pPr>
      <w:r>
        <w:rPr>
          <w:noProof/>
        </w:rPr>
        <w:t>116</w:t>
      </w:r>
      <w:r>
        <w:rPr>
          <w:noProof/>
        </w:rPr>
        <w:tab/>
        <w:t>Definitions</w:t>
      </w:r>
      <w:r w:rsidRPr="00F96945">
        <w:rPr>
          <w:noProof/>
        </w:rPr>
        <w:tab/>
      </w:r>
      <w:r w:rsidRPr="00F96945">
        <w:rPr>
          <w:noProof/>
        </w:rPr>
        <w:fldChar w:fldCharType="begin"/>
      </w:r>
      <w:r w:rsidRPr="00F96945">
        <w:rPr>
          <w:noProof/>
        </w:rPr>
        <w:instrText xml:space="preserve"> PAGEREF _Toc149035575 \h </w:instrText>
      </w:r>
      <w:r w:rsidRPr="00F96945">
        <w:rPr>
          <w:noProof/>
        </w:rPr>
      </w:r>
      <w:r w:rsidRPr="00F96945">
        <w:rPr>
          <w:noProof/>
        </w:rPr>
        <w:fldChar w:fldCharType="separate"/>
      </w:r>
      <w:r w:rsidR="004954E1">
        <w:rPr>
          <w:noProof/>
        </w:rPr>
        <w:t>96</w:t>
      </w:r>
      <w:r w:rsidRPr="00F96945">
        <w:rPr>
          <w:noProof/>
        </w:rPr>
        <w:fldChar w:fldCharType="end"/>
      </w:r>
    </w:p>
    <w:p w14:paraId="05E3C845" w14:textId="3921333A" w:rsidR="00F96945" w:rsidRDefault="00F96945">
      <w:pPr>
        <w:pStyle w:val="TOC3"/>
        <w:rPr>
          <w:rFonts w:asciiTheme="minorHAnsi" w:eastAsiaTheme="minorEastAsia" w:hAnsiTheme="minorHAnsi" w:cstheme="minorBidi"/>
          <w:b w:val="0"/>
          <w:noProof/>
          <w:kern w:val="0"/>
          <w:szCs w:val="22"/>
        </w:rPr>
      </w:pPr>
      <w:r>
        <w:rPr>
          <w:noProof/>
        </w:rPr>
        <w:t>Division 2—Entry to inquire into suspected contraventions</w:t>
      </w:r>
      <w:r w:rsidRPr="00F96945">
        <w:rPr>
          <w:b w:val="0"/>
          <w:noProof/>
          <w:sz w:val="18"/>
        </w:rPr>
        <w:tab/>
      </w:r>
      <w:r w:rsidRPr="00F96945">
        <w:rPr>
          <w:b w:val="0"/>
          <w:noProof/>
          <w:sz w:val="18"/>
        </w:rPr>
        <w:fldChar w:fldCharType="begin"/>
      </w:r>
      <w:r w:rsidRPr="00F96945">
        <w:rPr>
          <w:b w:val="0"/>
          <w:noProof/>
          <w:sz w:val="18"/>
        </w:rPr>
        <w:instrText xml:space="preserve"> PAGEREF _Toc149035576 \h </w:instrText>
      </w:r>
      <w:r w:rsidRPr="00F96945">
        <w:rPr>
          <w:b w:val="0"/>
          <w:noProof/>
          <w:sz w:val="18"/>
        </w:rPr>
      </w:r>
      <w:r w:rsidRPr="00F96945">
        <w:rPr>
          <w:b w:val="0"/>
          <w:noProof/>
          <w:sz w:val="18"/>
        </w:rPr>
        <w:fldChar w:fldCharType="separate"/>
      </w:r>
      <w:r w:rsidR="004954E1">
        <w:rPr>
          <w:b w:val="0"/>
          <w:noProof/>
          <w:sz w:val="18"/>
        </w:rPr>
        <w:t>97</w:t>
      </w:r>
      <w:r w:rsidRPr="00F96945">
        <w:rPr>
          <w:b w:val="0"/>
          <w:noProof/>
          <w:sz w:val="18"/>
        </w:rPr>
        <w:fldChar w:fldCharType="end"/>
      </w:r>
    </w:p>
    <w:p w14:paraId="0E86B3E5" w14:textId="0C6E0965" w:rsidR="00F96945" w:rsidRDefault="00F96945">
      <w:pPr>
        <w:pStyle w:val="TOC5"/>
        <w:rPr>
          <w:rFonts w:asciiTheme="minorHAnsi" w:eastAsiaTheme="minorEastAsia" w:hAnsiTheme="minorHAnsi" w:cstheme="minorBidi"/>
          <w:noProof/>
          <w:kern w:val="0"/>
          <w:sz w:val="22"/>
          <w:szCs w:val="22"/>
        </w:rPr>
      </w:pPr>
      <w:r>
        <w:rPr>
          <w:noProof/>
        </w:rPr>
        <w:t>117</w:t>
      </w:r>
      <w:r>
        <w:rPr>
          <w:noProof/>
        </w:rPr>
        <w:tab/>
        <w:t>Entry to inquire into suspected contraventions</w:t>
      </w:r>
      <w:r w:rsidRPr="00F96945">
        <w:rPr>
          <w:noProof/>
        </w:rPr>
        <w:tab/>
      </w:r>
      <w:r w:rsidRPr="00F96945">
        <w:rPr>
          <w:noProof/>
        </w:rPr>
        <w:fldChar w:fldCharType="begin"/>
      </w:r>
      <w:r w:rsidRPr="00F96945">
        <w:rPr>
          <w:noProof/>
        </w:rPr>
        <w:instrText xml:space="preserve"> PAGEREF _Toc149035577 \h </w:instrText>
      </w:r>
      <w:r w:rsidRPr="00F96945">
        <w:rPr>
          <w:noProof/>
        </w:rPr>
      </w:r>
      <w:r w:rsidRPr="00F96945">
        <w:rPr>
          <w:noProof/>
        </w:rPr>
        <w:fldChar w:fldCharType="separate"/>
      </w:r>
      <w:r w:rsidR="004954E1">
        <w:rPr>
          <w:noProof/>
        </w:rPr>
        <w:t>97</w:t>
      </w:r>
      <w:r w:rsidRPr="00F96945">
        <w:rPr>
          <w:noProof/>
        </w:rPr>
        <w:fldChar w:fldCharType="end"/>
      </w:r>
    </w:p>
    <w:p w14:paraId="60B00DD7" w14:textId="49DBEADD" w:rsidR="00F96945" w:rsidRDefault="00F96945">
      <w:pPr>
        <w:pStyle w:val="TOC5"/>
        <w:rPr>
          <w:rFonts w:asciiTheme="minorHAnsi" w:eastAsiaTheme="minorEastAsia" w:hAnsiTheme="minorHAnsi" w:cstheme="minorBidi"/>
          <w:noProof/>
          <w:kern w:val="0"/>
          <w:sz w:val="22"/>
          <w:szCs w:val="22"/>
        </w:rPr>
      </w:pPr>
      <w:r>
        <w:rPr>
          <w:noProof/>
        </w:rPr>
        <w:t>118</w:t>
      </w:r>
      <w:r>
        <w:rPr>
          <w:noProof/>
        </w:rPr>
        <w:tab/>
        <w:t>Rights that may be exercised while at workplace</w:t>
      </w:r>
      <w:r w:rsidRPr="00F96945">
        <w:rPr>
          <w:noProof/>
        </w:rPr>
        <w:tab/>
      </w:r>
      <w:r w:rsidRPr="00F96945">
        <w:rPr>
          <w:noProof/>
        </w:rPr>
        <w:fldChar w:fldCharType="begin"/>
      </w:r>
      <w:r w:rsidRPr="00F96945">
        <w:rPr>
          <w:noProof/>
        </w:rPr>
        <w:instrText xml:space="preserve"> PAGEREF _Toc149035578 \h </w:instrText>
      </w:r>
      <w:r w:rsidRPr="00F96945">
        <w:rPr>
          <w:noProof/>
        </w:rPr>
      </w:r>
      <w:r w:rsidRPr="00F96945">
        <w:rPr>
          <w:noProof/>
        </w:rPr>
        <w:fldChar w:fldCharType="separate"/>
      </w:r>
      <w:r w:rsidR="004954E1">
        <w:rPr>
          <w:noProof/>
        </w:rPr>
        <w:t>97</w:t>
      </w:r>
      <w:r w:rsidRPr="00F96945">
        <w:rPr>
          <w:noProof/>
        </w:rPr>
        <w:fldChar w:fldCharType="end"/>
      </w:r>
    </w:p>
    <w:p w14:paraId="5D0FCD0B" w14:textId="3F4BD4EA" w:rsidR="00F96945" w:rsidRDefault="00F96945">
      <w:pPr>
        <w:pStyle w:val="TOC5"/>
        <w:rPr>
          <w:rFonts w:asciiTheme="minorHAnsi" w:eastAsiaTheme="minorEastAsia" w:hAnsiTheme="minorHAnsi" w:cstheme="minorBidi"/>
          <w:noProof/>
          <w:kern w:val="0"/>
          <w:sz w:val="22"/>
          <w:szCs w:val="22"/>
        </w:rPr>
      </w:pPr>
      <w:r>
        <w:rPr>
          <w:noProof/>
        </w:rPr>
        <w:t>119</w:t>
      </w:r>
      <w:r>
        <w:rPr>
          <w:noProof/>
        </w:rPr>
        <w:tab/>
        <w:t>Notice of entry</w:t>
      </w:r>
      <w:r w:rsidRPr="00F96945">
        <w:rPr>
          <w:noProof/>
        </w:rPr>
        <w:tab/>
      </w:r>
      <w:r w:rsidRPr="00F96945">
        <w:rPr>
          <w:noProof/>
        </w:rPr>
        <w:fldChar w:fldCharType="begin"/>
      </w:r>
      <w:r w:rsidRPr="00F96945">
        <w:rPr>
          <w:noProof/>
        </w:rPr>
        <w:instrText xml:space="preserve"> PAGEREF _Toc149035579 \h </w:instrText>
      </w:r>
      <w:r w:rsidRPr="00F96945">
        <w:rPr>
          <w:noProof/>
        </w:rPr>
      </w:r>
      <w:r w:rsidRPr="00F96945">
        <w:rPr>
          <w:noProof/>
        </w:rPr>
        <w:fldChar w:fldCharType="separate"/>
      </w:r>
      <w:r w:rsidR="004954E1">
        <w:rPr>
          <w:noProof/>
        </w:rPr>
        <w:t>98</w:t>
      </w:r>
      <w:r w:rsidRPr="00F96945">
        <w:rPr>
          <w:noProof/>
        </w:rPr>
        <w:fldChar w:fldCharType="end"/>
      </w:r>
    </w:p>
    <w:p w14:paraId="4239F3F7" w14:textId="72CC0796" w:rsidR="00F96945" w:rsidRDefault="00F96945">
      <w:pPr>
        <w:pStyle w:val="TOC5"/>
        <w:rPr>
          <w:rFonts w:asciiTheme="minorHAnsi" w:eastAsiaTheme="minorEastAsia" w:hAnsiTheme="minorHAnsi" w:cstheme="minorBidi"/>
          <w:noProof/>
          <w:kern w:val="0"/>
          <w:sz w:val="22"/>
          <w:szCs w:val="22"/>
        </w:rPr>
      </w:pPr>
      <w:r>
        <w:rPr>
          <w:noProof/>
        </w:rPr>
        <w:t>120</w:t>
      </w:r>
      <w:r>
        <w:rPr>
          <w:noProof/>
        </w:rPr>
        <w:tab/>
        <w:t>Entry to inspect employee records or information held by another person</w:t>
      </w:r>
      <w:r w:rsidRPr="00F96945">
        <w:rPr>
          <w:noProof/>
        </w:rPr>
        <w:tab/>
      </w:r>
      <w:r w:rsidRPr="00F96945">
        <w:rPr>
          <w:noProof/>
        </w:rPr>
        <w:fldChar w:fldCharType="begin"/>
      </w:r>
      <w:r w:rsidRPr="00F96945">
        <w:rPr>
          <w:noProof/>
        </w:rPr>
        <w:instrText xml:space="preserve"> PAGEREF _Toc149035580 \h </w:instrText>
      </w:r>
      <w:r w:rsidRPr="00F96945">
        <w:rPr>
          <w:noProof/>
        </w:rPr>
      </w:r>
      <w:r w:rsidRPr="00F96945">
        <w:rPr>
          <w:noProof/>
        </w:rPr>
        <w:fldChar w:fldCharType="separate"/>
      </w:r>
      <w:r w:rsidR="004954E1">
        <w:rPr>
          <w:noProof/>
        </w:rPr>
        <w:t>99</w:t>
      </w:r>
      <w:r w:rsidRPr="00F96945">
        <w:rPr>
          <w:noProof/>
        </w:rPr>
        <w:fldChar w:fldCharType="end"/>
      </w:r>
    </w:p>
    <w:p w14:paraId="445123D2" w14:textId="36F9559F" w:rsidR="00F96945" w:rsidRDefault="00F96945">
      <w:pPr>
        <w:pStyle w:val="TOC3"/>
        <w:rPr>
          <w:rFonts w:asciiTheme="minorHAnsi" w:eastAsiaTheme="minorEastAsia" w:hAnsiTheme="minorHAnsi" w:cstheme="minorBidi"/>
          <w:b w:val="0"/>
          <w:noProof/>
          <w:kern w:val="0"/>
          <w:szCs w:val="22"/>
        </w:rPr>
      </w:pPr>
      <w:r>
        <w:rPr>
          <w:noProof/>
        </w:rPr>
        <w:t>Division 3—Entry to consult and advise workers</w:t>
      </w:r>
      <w:r w:rsidRPr="00F96945">
        <w:rPr>
          <w:b w:val="0"/>
          <w:noProof/>
          <w:sz w:val="18"/>
        </w:rPr>
        <w:tab/>
      </w:r>
      <w:r w:rsidRPr="00F96945">
        <w:rPr>
          <w:b w:val="0"/>
          <w:noProof/>
          <w:sz w:val="18"/>
        </w:rPr>
        <w:fldChar w:fldCharType="begin"/>
      </w:r>
      <w:r w:rsidRPr="00F96945">
        <w:rPr>
          <w:b w:val="0"/>
          <w:noProof/>
          <w:sz w:val="18"/>
        </w:rPr>
        <w:instrText xml:space="preserve"> PAGEREF _Toc149035581 \h </w:instrText>
      </w:r>
      <w:r w:rsidRPr="00F96945">
        <w:rPr>
          <w:b w:val="0"/>
          <w:noProof/>
          <w:sz w:val="18"/>
        </w:rPr>
      </w:r>
      <w:r w:rsidRPr="00F96945">
        <w:rPr>
          <w:b w:val="0"/>
          <w:noProof/>
          <w:sz w:val="18"/>
        </w:rPr>
        <w:fldChar w:fldCharType="separate"/>
      </w:r>
      <w:r w:rsidR="004954E1">
        <w:rPr>
          <w:b w:val="0"/>
          <w:noProof/>
          <w:sz w:val="18"/>
        </w:rPr>
        <w:t>100</w:t>
      </w:r>
      <w:r w:rsidRPr="00F96945">
        <w:rPr>
          <w:b w:val="0"/>
          <w:noProof/>
          <w:sz w:val="18"/>
        </w:rPr>
        <w:fldChar w:fldCharType="end"/>
      </w:r>
    </w:p>
    <w:p w14:paraId="77D80800" w14:textId="0DC9C83D" w:rsidR="00F96945" w:rsidRDefault="00F96945">
      <w:pPr>
        <w:pStyle w:val="TOC5"/>
        <w:rPr>
          <w:rFonts w:asciiTheme="minorHAnsi" w:eastAsiaTheme="minorEastAsia" w:hAnsiTheme="minorHAnsi" w:cstheme="minorBidi"/>
          <w:noProof/>
          <w:kern w:val="0"/>
          <w:sz w:val="22"/>
          <w:szCs w:val="22"/>
        </w:rPr>
      </w:pPr>
      <w:r>
        <w:rPr>
          <w:noProof/>
        </w:rPr>
        <w:t>121</w:t>
      </w:r>
      <w:r>
        <w:rPr>
          <w:noProof/>
        </w:rPr>
        <w:tab/>
        <w:t>Entry to consult and advise workers</w:t>
      </w:r>
      <w:r w:rsidRPr="00F96945">
        <w:rPr>
          <w:noProof/>
        </w:rPr>
        <w:tab/>
      </w:r>
      <w:r w:rsidRPr="00F96945">
        <w:rPr>
          <w:noProof/>
        </w:rPr>
        <w:fldChar w:fldCharType="begin"/>
      </w:r>
      <w:r w:rsidRPr="00F96945">
        <w:rPr>
          <w:noProof/>
        </w:rPr>
        <w:instrText xml:space="preserve"> PAGEREF _Toc149035582 \h </w:instrText>
      </w:r>
      <w:r w:rsidRPr="00F96945">
        <w:rPr>
          <w:noProof/>
        </w:rPr>
      </w:r>
      <w:r w:rsidRPr="00F96945">
        <w:rPr>
          <w:noProof/>
        </w:rPr>
        <w:fldChar w:fldCharType="separate"/>
      </w:r>
      <w:r w:rsidR="004954E1">
        <w:rPr>
          <w:noProof/>
        </w:rPr>
        <w:t>100</w:t>
      </w:r>
      <w:r w:rsidRPr="00F96945">
        <w:rPr>
          <w:noProof/>
        </w:rPr>
        <w:fldChar w:fldCharType="end"/>
      </w:r>
    </w:p>
    <w:p w14:paraId="35B7EA9A" w14:textId="345C3EA8" w:rsidR="00F96945" w:rsidRDefault="00F96945">
      <w:pPr>
        <w:pStyle w:val="TOC5"/>
        <w:rPr>
          <w:rFonts w:asciiTheme="minorHAnsi" w:eastAsiaTheme="minorEastAsia" w:hAnsiTheme="minorHAnsi" w:cstheme="minorBidi"/>
          <w:noProof/>
          <w:kern w:val="0"/>
          <w:sz w:val="22"/>
          <w:szCs w:val="22"/>
        </w:rPr>
      </w:pPr>
      <w:r>
        <w:rPr>
          <w:noProof/>
        </w:rPr>
        <w:t>122</w:t>
      </w:r>
      <w:r>
        <w:rPr>
          <w:noProof/>
        </w:rPr>
        <w:tab/>
        <w:t>Notice of entry</w:t>
      </w:r>
      <w:r w:rsidRPr="00F96945">
        <w:rPr>
          <w:noProof/>
        </w:rPr>
        <w:tab/>
      </w:r>
      <w:r w:rsidRPr="00F96945">
        <w:rPr>
          <w:noProof/>
        </w:rPr>
        <w:fldChar w:fldCharType="begin"/>
      </w:r>
      <w:r w:rsidRPr="00F96945">
        <w:rPr>
          <w:noProof/>
        </w:rPr>
        <w:instrText xml:space="preserve"> PAGEREF _Toc149035583 \h </w:instrText>
      </w:r>
      <w:r w:rsidRPr="00F96945">
        <w:rPr>
          <w:noProof/>
        </w:rPr>
      </w:r>
      <w:r w:rsidRPr="00F96945">
        <w:rPr>
          <w:noProof/>
        </w:rPr>
        <w:fldChar w:fldCharType="separate"/>
      </w:r>
      <w:r w:rsidR="004954E1">
        <w:rPr>
          <w:noProof/>
        </w:rPr>
        <w:t>100</w:t>
      </w:r>
      <w:r w:rsidRPr="00F96945">
        <w:rPr>
          <w:noProof/>
        </w:rPr>
        <w:fldChar w:fldCharType="end"/>
      </w:r>
    </w:p>
    <w:p w14:paraId="6BAFE07F" w14:textId="1112E6DB" w:rsidR="00F96945" w:rsidRDefault="00F96945">
      <w:pPr>
        <w:pStyle w:val="TOC3"/>
        <w:rPr>
          <w:rFonts w:asciiTheme="minorHAnsi" w:eastAsiaTheme="minorEastAsia" w:hAnsiTheme="minorHAnsi" w:cstheme="minorBidi"/>
          <w:b w:val="0"/>
          <w:noProof/>
          <w:kern w:val="0"/>
          <w:szCs w:val="22"/>
        </w:rPr>
      </w:pPr>
      <w:r>
        <w:rPr>
          <w:noProof/>
        </w:rPr>
        <w:t>Division 4—Requirements for WHS entry permit holders</w:t>
      </w:r>
      <w:r w:rsidRPr="00F96945">
        <w:rPr>
          <w:b w:val="0"/>
          <w:noProof/>
          <w:sz w:val="18"/>
        </w:rPr>
        <w:tab/>
      </w:r>
      <w:r w:rsidRPr="00F96945">
        <w:rPr>
          <w:b w:val="0"/>
          <w:noProof/>
          <w:sz w:val="18"/>
        </w:rPr>
        <w:fldChar w:fldCharType="begin"/>
      </w:r>
      <w:r w:rsidRPr="00F96945">
        <w:rPr>
          <w:b w:val="0"/>
          <w:noProof/>
          <w:sz w:val="18"/>
        </w:rPr>
        <w:instrText xml:space="preserve"> PAGEREF _Toc149035584 \h </w:instrText>
      </w:r>
      <w:r w:rsidRPr="00F96945">
        <w:rPr>
          <w:b w:val="0"/>
          <w:noProof/>
          <w:sz w:val="18"/>
        </w:rPr>
      </w:r>
      <w:r w:rsidRPr="00F96945">
        <w:rPr>
          <w:b w:val="0"/>
          <w:noProof/>
          <w:sz w:val="18"/>
        </w:rPr>
        <w:fldChar w:fldCharType="separate"/>
      </w:r>
      <w:r w:rsidR="004954E1">
        <w:rPr>
          <w:b w:val="0"/>
          <w:noProof/>
          <w:sz w:val="18"/>
        </w:rPr>
        <w:t>101</w:t>
      </w:r>
      <w:r w:rsidRPr="00F96945">
        <w:rPr>
          <w:b w:val="0"/>
          <w:noProof/>
          <w:sz w:val="18"/>
        </w:rPr>
        <w:fldChar w:fldCharType="end"/>
      </w:r>
    </w:p>
    <w:p w14:paraId="55445E13" w14:textId="33EB5B92" w:rsidR="00F96945" w:rsidRDefault="00F96945">
      <w:pPr>
        <w:pStyle w:val="TOC5"/>
        <w:rPr>
          <w:rFonts w:asciiTheme="minorHAnsi" w:eastAsiaTheme="minorEastAsia" w:hAnsiTheme="minorHAnsi" w:cstheme="minorBidi"/>
          <w:noProof/>
          <w:kern w:val="0"/>
          <w:sz w:val="22"/>
          <w:szCs w:val="22"/>
        </w:rPr>
      </w:pPr>
      <w:r>
        <w:rPr>
          <w:noProof/>
        </w:rPr>
        <w:t>123</w:t>
      </w:r>
      <w:r>
        <w:rPr>
          <w:noProof/>
        </w:rPr>
        <w:tab/>
        <w:t>Contravening WHS entry permit conditions</w:t>
      </w:r>
      <w:r w:rsidRPr="00F96945">
        <w:rPr>
          <w:noProof/>
        </w:rPr>
        <w:tab/>
      </w:r>
      <w:r w:rsidRPr="00F96945">
        <w:rPr>
          <w:noProof/>
        </w:rPr>
        <w:fldChar w:fldCharType="begin"/>
      </w:r>
      <w:r w:rsidRPr="00F96945">
        <w:rPr>
          <w:noProof/>
        </w:rPr>
        <w:instrText xml:space="preserve"> PAGEREF _Toc149035585 \h </w:instrText>
      </w:r>
      <w:r w:rsidRPr="00F96945">
        <w:rPr>
          <w:noProof/>
        </w:rPr>
      </w:r>
      <w:r w:rsidRPr="00F96945">
        <w:rPr>
          <w:noProof/>
        </w:rPr>
        <w:fldChar w:fldCharType="separate"/>
      </w:r>
      <w:r w:rsidR="004954E1">
        <w:rPr>
          <w:noProof/>
        </w:rPr>
        <w:t>101</w:t>
      </w:r>
      <w:r w:rsidRPr="00F96945">
        <w:rPr>
          <w:noProof/>
        </w:rPr>
        <w:fldChar w:fldCharType="end"/>
      </w:r>
    </w:p>
    <w:p w14:paraId="3AD9D525" w14:textId="05F4D5DC" w:rsidR="00F96945" w:rsidRDefault="00F96945">
      <w:pPr>
        <w:pStyle w:val="TOC5"/>
        <w:rPr>
          <w:rFonts w:asciiTheme="minorHAnsi" w:eastAsiaTheme="minorEastAsia" w:hAnsiTheme="minorHAnsi" w:cstheme="minorBidi"/>
          <w:noProof/>
          <w:kern w:val="0"/>
          <w:sz w:val="22"/>
          <w:szCs w:val="22"/>
        </w:rPr>
      </w:pPr>
      <w:r>
        <w:rPr>
          <w:noProof/>
        </w:rPr>
        <w:t>124</w:t>
      </w:r>
      <w:r>
        <w:rPr>
          <w:noProof/>
        </w:rPr>
        <w:tab/>
        <w:t>WHS entry permit holder must also hold permit under other law</w:t>
      </w:r>
      <w:r w:rsidRPr="00F96945">
        <w:rPr>
          <w:noProof/>
        </w:rPr>
        <w:tab/>
      </w:r>
      <w:r w:rsidRPr="00F96945">
        <w:rPr>
          <w:noProof/>
        </w:rPr>
        <w:fldChar w:fldCharType="begin"/>
      </w:r>
      <w:r w:rsidRPr="00F96945">
        <w:rPr>
          <w:noProof/>
        </w:rPr>
        <w:instrText xml:space="preserve"> PAGEREF _Toc149035586 \h </w:instrText>
      </w:r>
      <w:r w:rsidRPr="00F96945">
        <w:rPr>
          <w:noProof/>
        </w:rPr>
      </w:r>
      <w:r w:rsidRPr="00F96945">
        <w:rPr>
          <w:noProof/>
        </w:rPr>
        <w:fldChar w:fldCharType="separate"/>
      </w:r>
      <w:r w:rsidR="004954E1">
        <w:rPr>
          <w:noProof/>
        </w:rPr>
        <w:t>101</w:t>
      </w:r>
      <w:r w:rsidRPr="00F96945">
        <w:rPr>
          <w:noProof/>
        </w:rPr>
        <w:fldChar w:fldCharType="end"/>
      </w:r>
    </w:p>
    <w:p w14:paraId="51D2C8E7" w14:textId="1A246727" w:rsidR="00F96945" w:rsidRDefault="00F96945">
      <w:pPr>
        <w:pStyle w:val="TOC5"/>
        <w:rPr>
          <w:rFonts w:asciiTheme="minorHAnsi" w:eastAsiaTheme="minorEastAsia" w:hAnsiTheme="minorHAnsi" w:cstheme="minorBidi"/>
          <w:noProof/>
          <w:kern w:val="0"/>
          <w:sz w:val="22"/>
          <w:szCs w:val="22"/>
        </w:rPr>
      </w:pPr>
      <w:r>
        <w:rPr>
          <w:noProof/>
        </w:rPr>
        <w:t>125</w:t>
      </w:r>
      <w:r>
        <w:rPr>
          <w:noProof/>
        </w:rPr>
        <w:tab/>
        <w:t>WHS entry permit to be available for inspection</w:t>
      </w:r>
      <w:r w:rsidRPr="00F96945">
        <w:rPr>
          <w:noProof/>
        </w:rPr>
        <w:tab/>
      </w:r>
      <w:r w:rsidRPr="00F96945">
        <w:rPr>
          <w:noProof/>
        </w:rPr>
        <w:fldChar w:fldCharType="begin"/>
      </w:r>
      <w:r w:rsidRPr="00F96945">
        <w:rPr>
          <w:noProof/>
        </w:rPr>
        <w:instrText xml:space="preserve"> PAGEREF _Toc149035587 \h </w:instrText>
      </w:r>
      <w:r w:rsidRPr="00F96945">
        <w:rPr>
          <w:noProof/>
        </w:rPr>
      </w:r>
      <w:r w:rsidRPr="00F96945">
        <w:rPr>
          <w:noProof/>
        </w:rPr>
        <w:fldChar w:fldCharType="separate"/>
      </w:r>
      <w:r w:rsidR="004954E1">
        <w:rPr>
          <w:noProof/>
        </w:rPr>
        <w:t>101</w:t>
      </w:r>
      <w:r w:rsidRPr="00F96945">
        <w:rPr>
          <w:noProof/>
        </w:rPr>
        <w:fldChar w:fldCharType="end"/>
      </w:r>
    </w:p>
    <w:p w14:paraId="1E72254E" w14:textId="74C45FD7" w:rsidR="00F96945" w:rsidRDefault="00F96945">
      <w:pPr>
        <w:pStyle w:val="TOC5"/>
        <w:rPr>
          <w:rFonts w:asciiTheme="minorHAnsi" w:eastAsiaTheme="minorEastAsia" w:hAnsiTheme="minorHAnsi" w:cstheme="minorBidi"/>
          <w:noProof/>
          <w:kern w:val="0"/>
          <w:sz w:val="22"/>
          <w:szCs w:val="22"/>
        </w:rPr>
      </w:pPr>
      <w:r>
        <w:rPr>
          <w:noProof/>
        </w:rPr>
        <w:t>126</w:t>
      </w:r>
      <w:r>
        <w:rPr>
          <w:noProof/>
        </w:rPr>
        <w:tab/>
        <w:t>When right may be exercised</w:t>
      </w:r>
      <w:r w:rsidRPr="00F96945">
        <w:rPr>
          <w:noProof/>
        </w:rPr>
        <w:tab/>
      </w:r>
      <w:r w:rsidRPr="00F96945">
        <w:rPr>
          <w:noProof/>
        </w:rPr>
        <w:fldChar w:fldCharType="begin"/>
      </w:r>
      <w:r w:rsidRPr="00F96945">
        <w:rPr>
          <w:noProof/>
        </w:rPr>
        <w:instrText xml:space="preserve"> PAGEREF _Toc149035588 \h </w:instrText>
      </w:r>
      <w:r w:rsidRPr="00F96945">
        <w:rPr>
          <w:noProof/>
        </w:rPr>
      </w:r>
      <w:r w:rsidRPr="00F96945">
        <w:rPr>
          <w:noProof/>
        </w:rPr>
        <w:fldChar w:fldCharType="separate"/>
      </w:r>
      <w:r w:rsidR="004954E1">
        <w:rPr>
          <w:noProof/>
        </w:rPr>
        <w:t>101</w:t>
      </w:r>
      <w:r w:rsidRPr="00F96945">
        <w:rPr>
          <w:noProof/>
        </w:rPr>
        <w:fldChar w:fldCharType="end"/>
      </w:r>
    </w:p>
    <w:p w14:paraId="1C0DDD95" w14:textId="361431DB" w:rsidR="00F96945" w:rsidRDefault="00F96945">
      <w:pPr>
        <w:pStyle w:val="TOC5"/>
        <w:rPr>
          <w:rFonts w:asciiTheme="minorHAnsi" w:eastAsiaTheme="minorEastAsia" w:hAnsiTheme="minorHAnsi" w:cstheme="minorBidi"/>
          <w:noProof/>
          <w:kern w:val="0"/>
          <w:sz w:val="22"/>
          <w:szCs w:val="22"/>
        </w:rPr>
      </w:pPr>
      <w:r>
        <w:rPr>
          <w:noProof/>
        </w:rPr>
        <w:t>127</w:t>
      </w:r>
      <w:r>
        <w:rPr>
          <w:noProof/>
        </w:rPr>
        <w:tab/>
        <w:t>Where the right may be exercised</w:t>
      </w:r>
      <w:r w:rsidRPr="00F96945">
        <w:rPr>
          <w:noProof/>
        </w:rPr>
        <w:tab/>
      </w:r>
      <w:r w:rsidRPr="00F96945">
        <w:rPr>
          <w:noProof/>
        </w:rPr>
        <w:fldChar w:fldCharType="begin"/>
      </w:r>
      <w:r w:rsidRPr="00F96945">
        <w:rPr>
          <w:noProof/>
        </w:rPr>
        <w:instrText xml:space="preserve"> PAGEREF _Toc149035589 \h </w:instrText>
      </w:r>
      <w:r w:rsidRPr="00F96945">
        <w:rPr>
          <w:noProof/>
        </w:rPr>
      </w:r>
      <w:r w:rsidRPr="00F96945">
        <w:rPr>
          <w:noProof/>
        </w:rPr>
        <w:fldChar w:fldCharType="separate"/>
      </w:r>
      <w:r w:rsidR="004954E1">
        <w:rPr>
          <w:noProof/>
        </w:rPr>
        <w:t>102</w:t>
      </w:r>
      <w:r w:rsidRPr="00F96945">
        <w:rPr>
          <w:noProof/>
        </w:rPr>
        <w:fldChar w:fldCharType="end"/>
      </w:r>
    </w:p>
    <w:p w14:paraId="5AFA521A" w14:textId="2EDA95B4" w:rsidR="00F96945" w:rsidRDefault="00F96945">
      <w:pPr>
        <w:pStyle w:val="TOC5"/>
        <w:rPr>
          <w:rFonts w:asciiTheme="minorHAnsi" w:eastAsiaTheme="minorEastAsia" w:hAnsiTheme="minorHAnsi" w:cstheme="minorBidi"/>
          <w:noProof/>
          <w:kern w:val="0"/>
          <w:sz w:val="22"/>
          <w:szCs w:val="22"/>
        </w:rPr>
      </w:pPr>
      <w:r>
        <w:rPr>
          <w:noProof/>
        </w:rPr>
        <w:t>128</w:t>
      </w:r>
      <w:r>
        <w:rPr>
          <w:noProof/>
        </w:rPr>
        <w:tab/>
        <w:t>Work health and safety requirements</w:t>
      </w:r>
      <w:r w:rsidRPr="00F96945">
        <w:rPr>
          <w:noProof/>
        </w:rPr>
        <w:tab/>
      </w:r>
      <w:r w:rsidRPr="00F96945">
        <w:rPr>
          <w:noProof/>
        </w:rPr>
        <w:fldChar w:fldCharType="begin"/>
      </w:r>
      <w:r w:rsidRPr="00F96945">
        <w:rPr>
          <w:noProof/>
        </w:rPr>
        <w:instrText xml:space="preserve"> PAGEREF _Toc149035590 \h </w:instrText>
      </w:r>
      <w:r w:rsidRPr="00F96945">
        <w:rPr>
          <w:noProof/>
        </w:rPr>
      </w:r>
      <w:r w:rsidRPr="00F96945">
        <w:rPr>
          <w:noProof/>
        </w:rPr>
        <w:fldChar w:fldCharType="separate"/>
      </w:r>
      <w:r w:rsidR="004954E1">
        <w:rPr>
          <w:noProof/>
        </w:rPr>
        <w:t>102</w:t>
      </w:r>
      <w:r w:rsidRPr="00F96945">
        <w:rPr>
          <w:noProof/>
        </w:rPr>
        <w:fldChar w:fldCharType="end"/>
      </w:r>
    </w:p>
    <w:p w14:paraId="502C9965" w14:textId="336310EE" w:rsidR="00F96945" w:rsidRDefault="00F96945">
      <w:pPr>
        <w:pStyle w:val="TOC5"/>
        <w:rPr>
          <w:rFonts w:asciiTheme="minorHAnsi" w:eastAsiaTheme="minorEastAsia" w:hAnsiTheme="minorHAnsi" w:cstheme="minorBidi"/>
          <w:noProof/>
          <w:kern w:val="0"/>
          <w:sz w:val="22"/>
          <w:szCs w:val="22"/>
        </w:rPr>
      </w:pPr>
      <w:r>
        <w:rPr>
          <w:noProof/>
        </w:rPr>
        <w:t>129</w:t>
      </w:r>
      <w:r>
        <w:rPr>
          <w:noProof/>
        </w:rPr>
        <w:tab/>
        <w:t>Residential premises</w:t>
      </w:r>
      <w:r w:rsidRPr="00F96945">
        <w:rPr>
          <w:noProof/>
        </w:rPr>
        <w:tab/>
      </w:r>
      <w:r w:rsidRPr="00F96945">
        <w:rPr>
          <w:noProof/>
        </w:rPr>
        <w:fldChar w:fldCharType="begin"/>
      </w:r>
      <w:r w:rsidRPr="00F96945">
        <w:rPr>
          <w:noProof/>
        </w:rPr>
        <w:instrText xml:space="preserve"> PAGEREF _Toc149035591 \h </w:instrText>
      </w:r>
      <w:r w:rsidRPr="00F96945">
        <w:rPr>
          <w:noProof/>
        </w:rPr>
      </w:r>
      <w:r w:rsidRPr="00F96945">
        <w:rPr>
          <w:noProof/>
        </w:rPr>
        <w:fldChar w:fldCharType="separate"/>
      </w:r>
      <w:r w:rsidR="004954E1">
        <w:rPr>
          <w:noProof/>
        </w:rPr>
        <w:t>102</w:t>
      </w:r>
      <w:r w:rsidRPr="00F96945">
        <w:rPr>
          <w:noProof/>
        </w:rPr>
        <w:fldChar w:fldCharType="end"/>
      </w:r>
    </w:p>
    <w:p w14:paraId="5A058B63" w14:textId="196F5097" w:rsidR="00F96945" w:rsidRDefault="00F96945">
      <w:pPr>
        <w:pStyle w:val="TOC5"/>
        <w:rPr>
          <w:rFonts w:asciiTheme="minorHAnsi" w:eastAsiaTheme="minorEastAsia" w:hAnsiTheme="minorHAnsi" w:cstheme="minorBidi"/>
          <w:noProof/>
          <w:kern w:val="0"/>
          <w:sz w:val="22"/>
          <w:szCs w:val="22"/>
        </w:rPr>
      </w:pPr>
      <w:r>
        <w:rPr>
          <w:noProof/>
        </w:rPr>
        <w:t>130</w:t>
      </w:r>
      <w:r>
        <w:rPr>
          <w:noProof/>
        </w:rPr>
        <w:tab/>
        <w:t>WHS entry permit holder not required to disclose names of workers</w:t>
      </w:r>
      <w:r w:rsidRPr="00F96945">
        <w:rPr>
          <w:noProof/>
        </w:rPr>
        <w:tab/>
      </w:r>
      <w:r w:rsidRPr="00F96945">
        <w:rPr>
          <w:noProof/>
        </w:rPr>
        <w:fldChar w:fldCharType="begin"/>
      </w:r>
      <w:r w:rsidRPr="00F96945">
        <w:rPr>
          <w:noProof/>
        </w:rPr>
        <w:instrText xml:space="preserve"> PAGEREF _Toc149035592 \h </w:instrText>
      </w:r>
      <w:r w:rsidRPr="00F96945">
        <w:rPr>
          <w:noProof/>
        </w:rPr>
      </w:r>
      <w:r w:rsidRPr="00F96945">
        <w:rPr>
          <w:noProof/>
        </w:rPr>
        <w:fldChar w:fldCharType="separate"/>
      </w:r>
      <w:r w:rsidR="004954E1">
        <w:rPr>
          <w:noProof/>
        </w:rPr>
        <w:t>103</w:t>
      </w:r>
      <w:r w:rsidRPr="00F96945">
        <w:rPr>
          <w:noProof/>
        </w:rPr>
        <w:fldChar w:fldCharType="end"/>
      </w:r>
    </w:p>
    <w:p w14:paraId="21C12AAF" w14:textId="0C38DE6A" w:rsidR="00F96945" w:rsidRDefault="00F96945">
      <w:pPr>
        <w:pStyle w:val="TOC3"/>
        <w:rPr>
          <w:rFonts w:asciiTheme="minorHAnsi" w:eastAsiaTheme="minorEastAsia" w:hAnsiTheme="minorHAnsi" w:cstheme="minorBidi"/>
          <w:b w:val="0"/>
          <w:noProof/>
          <w:kern w:val="0"/>
          <w:szCs w:val="22"/>
        </w:rPr>
      </w:pPr>
      <w:r>
        <w:rPr>
          <w:noProof/>
        </w:rPr>
        <w:t>Division 5—WHS entry permits</w:t>
      </w:r>
      <w:r w:rsidRPr="00F96945">
        <w:rPr>
          <w:b w:val="0"/>
          <w:noProof/>
          <w:sz w:val="18"/>
        </w:rPr>
        <w:tab/>
      </w:r>
      <w:r w:rsidRPr="00F96945">
        <w:rPr>
          <w:b w:val="0"/>
          <w:noProof/>
          <w:sz w:val="18"/>
        </w:rPr>
        <w:fldChar w:fldCharType="begin"/>
      </w:r>
      <w:r w:rsidRPr="00F96945">
        <w:rPr>
          <w:b w:val="0"/>
          <w:noProof/>
          <w:sz w:val="18"/>
        </w:rPr>
        <w:instrText xml:space="preserve"> PAGEREF _Toc149035593 \h </w:instrText>
      </w:r>
      <w:r w:rsidRPr="00F96945">
        <w:rPr>
          <w:b w:val="0"/>
          <w:noProof/>
          <w:sz w:val="18"/>
        </w:rPr>
      </w:r>
      <w:r w:rsidRPr="00F96945">
        <w:rPr>
          <w:b w:val="0"/>
          <w:noProof/>
          <w:sz w:val="18"/>
        </w:rPr>
        <w:fldChar w:fldCharType="separate"/>
      </w:r>
      <w:r w:rsidR="004954E1">
        <w:rPr>
          <w:b w:val="0"/>
          <w:noProof/>
          <w:sz w:val="18"/>
        </w:rPr>
        <w:t>104</w:t>
      </w:r>
      <w:r w:rsidRPr="00F96945">
        <w:rPr>
          <w:b w:val="0"/>
          <w:noProof/>
          <w:sz w:val="18"/>
        </w:rPr>
        <w:fldChar w:fldCharType="end"/>
      </w:r>
    </w:p>
    <w:p w14:paraId="0A8F4DA0" w14:textId="6C699FBF" w:rsidR="00F96945" w:rsidRDefault="00F96945">
      <w:pPr>
        <w:pStyle w:val="TOC5"/>
        <w:rPr>
          <w:rFonts w:asciiTheme="minorHAnsi" w:eastAsiaTheme="minorEastAsia" w:hAnsiTheme="minorHAnsi" w:cstheme="minorBidi"/>
          <w:noProof/>
          <w:kern w:val="0"/>
          <w:sz w:val="22"/>
          <w:szCs w:val="22"/>
        </w:rPr>
      </w:pPr>
      <w:r>
        <w:rPr>
          <w:noProof/>
        </w:rPr>
        <w:t>131</w:t>
      </w:r>
      <w:r>
        <w:rPr>
          <w:noProof/>
        </w:rPr>
        <w:tab/>
        <w:t>Application for WHS entry permit</w:t>
      </w:r>
      <w:r w:rsidRPr="00F96945">
        <w:rPr>
          <w:noProof/>
        </w:rPr>
        <w:tab/>
      </w:r>
      <w:r w:rsidRPr="00F96945">
        <w:rPr>
          <w:noProof/>
        </w:rPr>
        <w:fldChar w:fldCharType="begin"/>
      </w:r>
      <w:r w:rsidRPr="00F96945">
        <w:rPr>
          <w:noProof/>
        </w:rPr>
        <w:instrText xml:space="preserve"> PAGEREF _Toc149035594 \h </w:instrText>
      </w:r>
      <w:r w:rsidRPr="00F96945">
        <w:rPr>
          <w:noProof/>
        </w:rPr>
      </w:r>
      <w:r w:rsidRPr="00F96945">
        <w:rPr>
          <w:noProof/>
        </w:rPr>
        <w:fldChar w:fldCharType="separate"/>
      </w:r>
      <w:r w:rsidR="004954E1">
        <w:rPr>
          <w:noProof/>
        </w:rPr>
        <w:t>104</w:t>
      </w:r>
      <w:r w:rsidRPr="00F96945">
        <w:rPr>
          <w:noProof/>
        </w:rPr>
        <w:fldChar w:fldCharType="end"/>
      </w:r>
    </w:p>
    <w:p w14:paraId="36A1A2A1" w14:textId="5F6CA0C7" w:rsidR="00F96945" w:rsidRDefault="00F96945">
      <w:pPr>
        <w:pStyle w:val="TOC5"/>
        <w:rPr>
          <w:rFonts w:asciiTheme="minorHAnsi" w:eastAsiaTheme="minorEastAsia" w:hAnsiTheme="minorHAnsi" w:cstheme="minorBidi"/>
          <w:noProof/>
          <w:kern w:val="0"/>
          <w:sz w:val="22"/>
          <w:szCs w:val="22"/>
        </w:rPr>
      </w:pPr>
      <w:r>
        <w:rPr>
          <w:noProof/>
        </w:rPr>
        <w:t>132</w:t>
      </w:r>
      <w:r>
        <w:rPr>
          <w:noProof/>
        </w:rPr>
        <w:tab/>
        <w:t>Consideration of application</w:t>
      </w:r>
      <w:r w:rsidRPr="00F96945">
        <w:rPr>
          <w:noProof/>
        </w:rPr>
        <w:tab/>
      </w:r>
      <w:r w:rsidRPr="00F96945">
        <w:rPr>
          <w:noProof/>
        </w:rPr>
        <w:fldChar w:fldCharType="begin"/>
      </w:r>
      <w:r w:rsidRPr="00F96945">
        <w:rPr>
          <w:noProof/>
        </w:rPr>
        <w:instrText xml:space="preserve"> PAGEREF _Toc149035595 \h </w:instrText>
      </w:r>
      <w:r w:rsidRPr="00F96945">
        <w:rPr>
          <w:noProof/>
        </w:rPr>
      </w:r>
      <w:r w:rsidRPr="00F96945">
        <w:rPr>
          <w:noProof/>
        </w:rPr>
        <w:fldChar w:fldCharType="separate"/>
      </w:r>
      <w:r w:rsidR="004954E1">
        <w:rPr>
          <w:noProof/>
        </w:rPr>
        <w:t>104</w:t>
      </w:r>
      <w:r w:rsidRPr="00F96945">
        <w:rPr>
          <w:noProof/>
        </w:rPr>
        <w:fldChar w:fldCharType="end"/>
      </w:r>
    </w:p>
    <w:p w14:paraId="71E8DA78" w14:textId="4D19AACF" w:rsidR="00F96945" w:rsidRDefault="00F96945">
      <w:pPr>
        <w:pStyle w:val="TOC5"/>
        <w:rPr>
          <w:rFonts w:asciiTheme="minorHAnsi" w:eastAsiaTheme="minorEastAsia" w:hAnsiTheme="minorHAnsi" w:cstheme="minorBidi"/>
          <w:noProof/>
          <w:kern w:val="0"/>
          <w:sz w:val="22"/>
          <w:szCs w:val="22"/>
        </w:rPr>
      </w:pPr>
      <w:r>
        <w:rPr>
          <w:noProof/>
        </w:rPr>
        <w:t>133</w:t>
      </w:r>
      <w:r>
        <w:rPr>
          <w:noProof/>
        </w:rPr>
        <w:tab/>
        <w:t>Eligibility criteria</w:t>
      </w:r>
      <w:r w:rsidRPr="00F96945">
        <w:rPr>
          <w:noProof/>
        </w:rPr>
        <w:tab/>
      </w:r>
      <w:r w:rsidRPr="00F96945">
        <w:rPr>
          <w:noProof/>
        </w:rPr>
        <w:fldChar w:fldCharType="begin"/>
      </w:r>
      <w:r w:rsidRPr="00F96945">
        <w:rPr>
          <w:noProof/>
        </w:rPr>
        <w:instrText xml:space="preserve"> PAGEREF _Toc149035596 \h </w:instrText>
      </w:r>
      <w:r w:rsidRPr="00F96945">
        <w:rPr>
          <w:noProof/>
        </w:rPr>
      </w:r>
      <w:r w:rsidRPr="00F96945">
        <w:rPr>
          <w:noProof/>
        </w:rPr>
        <w:fldChar w:fldCharType="separate"/>
      </w:r>
      <w:r w:rsidR="004954E1">
        <w:rPr>
          <w:noProof/>
        </w:rPr>
        <w:t>104</w:t>
      </w:r>
      <w:r w:rsidRPr="00F96945">
        <w:rPr>
          <w:noProof/>
        </w:rPr>
        <w:fldChar w:fldCharType="end"/>
      </w:r>
    </w:p>
    <w:p w14:paraId="0D122196" w14:textId="4E8A30C3" w:rsidR="00F96945" w:rsidRDefault="00F96945">
      <w:pPr>
        <w:pStyle w:val="TOC5"/>
        <w:rPr>
          <w:rFonts w:asciiTheme="minorHAnsi" w:eastAsiaTheme="minorEastAsia" w:hAnsiTheme="minorHAnsi" w:cstheme="minorBidi"/>
          <w:noProof/>
          <w:kern w:val="0"/>
          <w:sz w:val="22"/>
          <w:szCs w:val="22"/>
        </w:rPr>
      </w:pPr>
      <w:r>
        <w:rPr>
          <w:noProof/>
        </w:rPr>
        <w:t>134</w:t>
      </w:r>
      <w:r>
        <w:rPr>
          <w:noProof/>
        </w:rPr>
        <w:tab/>
        <w:t>Issue of WHS entry permit</w:t>
      </w:r>
      <w:r w:rsidRPr="00F96945">
        <w:rPr>
          <w:noProof/>
        </w:rPr>
        <w:tab/>
      </w:r>
      <w:r w:rsidRPr="00F96945">
        <w:rPr>
          <w:noProof/>
        </w:rPr>
        <w:fldChar w:fldCharType="begin"/>
      </w:r>
      <w:r w:rsidRPr="00F96945">
        <w:rPr>
          <w:noProof/>
        </w:rPr>
        <w:instrText xml:space="preserve"> PAGEREF _Toc149035597 \h </w:instrText>
      </w:r>
      <w:r w:rsidRPr="00F96945">
        <w:rPr>
          <w:noProof/>
        </w:rPr>
      </w:r>
      <w:r w:rsidRPr="00F96945">
        <w:rPr>
          <w:noProof/>
        </w:rPr>
        <w:fldChar w:fldCharType="separate"/>
      </w:r>
      <w:r w:rsidR="004954E1">
        <w:rPr>
          <w:noProof/>
        </w:rPr>
        <w:t>104</w:t>
      </w:r>
      <w:r w:rsidRPr="00F96945">
        <w:rPr>
          <w:noProof/>
        </w:rPr>
        <w:fldChar w:fldCharType="end"/>
      </w:r>
    </w:p>
    <w:p w14:paraId="0B9F31DD" w14:textId="38391CD0" w:rsidR="00F96945" w:rsidRDefault="00F96945">
      <w:pPr>
        <w:pStyle w:val="TOC5"/>
        <w:rPr>
          <w:rFonts w:asciiTheme="minorHAnsi" w:eastAsiaTheme="minorEastAsia" w:hAnsiTheme="minorHAnsi" w:cstheme="minorBidi"/>
          <w:noProof/>
          <w:kern w:val="0"/>
          <w:sz w:val="22"/>
          <w:szCs w:val="22"/>
        </w:rPr>
      </w:pPr>
      <w:r>
        <w:rPr>
          <w:noProof/>
        </w:rPr>
        <w:t>135</w:t>
      </w:r>
      <w:r>
        <w:rPr>
          <w:noProof/>
        </w:rPr>
        <w:tab/>
        <w:t>Conditions on WHS entry permit</w:t>
      </w:r>
      <w:r w:rsidRPr="00F96945">
        <w:rPr>
          <w:noProof/>
        </w:rPr>
        <w:tab/>
      </w:r>
      <w:r w:rsidRPr="00F96945">
        <w:rPr>
          <w:noProof/>
        </w:rPr>
        <w:fldChar w:fldCharType="begin"/>
      </w:r>
      <w:r w:rsidRPr="00F96945">
        <w:rPr>
          <w:noProof/>
        </w:rPr>
        <w:instrText xml:space="preserve"> PAGEREF _Toc149035598 \h </w:instrText>
      </w:r>
      <w:r w:rsidRPr="00F96945">
        <w:rPr>
          <w:noProof/>
        </w:rPr>
      </w:r>
      <w:r w:rsidRPr="00F96945">
        <w:rPr>
          <w:noProof/>
        </w:rPr>
        <w:fldChar w:fldCharType="separate"/>
      </w:r>
      <w:r w:rsidR="004954E1">
        <w:rPr>
          <w:noProof/>
        </w:rPr>
        <w:t>105</w:t>
      </w:r>
      <w:r w:rsidRPr="00F96945">
        <w:rPr>
          <w:noProof/>
        </w:rPr>
        <w:fldChar w:fldCharType="end"/>
      </w:r>
    </w:p>
    <w:p w14:paraId="7548B1DD" w14:textId="36E7BC3E" w:rsidR="00F96945" w:rsidRDefault="00F96945">
      <w:pPr>
        <w:pStyle w:val="TOC5"/>
        <w:rPr>
          <w:rFonts w:asciiTheme="minorHAnsi" w:eastAsiaTheme="minorEastAsia" w:hAnsiTheme="minorHAnsi" w:cstheme="minorBidi"/>
          <w:noProof/>
          <w:kern w:val="0"/>
          <w:sz w:val="22"/>
          <w:szCs w:val="22"/>
        </w:rPr>
      </w:pPr>
      <w:r>
        <w:rPr>
          <w:noProof/>
        </w:rPr>
        <w:t>136</w:t>
      </w:r>
      <w:r>
        <w:rPr>
          <w:noProof/>
        </w:rPr>
        <w:tab/>
        <w:t>Term of WHS entry permit</w:t>
      </w:r>
      <w:r w:rsidRPr="00F96945">
        <w:rPr>
          <w:noProof/>
        </w:rPr>
        <w:tab/>
      </w:r>
      <w:r w:rsidRPr="00F96945">
        <w:rPr>
          <w:noProof/>
        </w:rPr>
        <w:fldChar w:fldCharType="begin"/>
      </w:r>
      <w:r w:rsidRPr="00F96945">
        <w:rPr>
          <w:noProof/>
        </w:rPr>
        <w:instrText xml:space="preserve"> PAGEREF _Toc149035599 \h </w:instrText>
      </w:r>
      <w:r w:rsidRPr="00F96945">
        <w:rPr>
          <w:noProof/>
        </w:rPr>
      </w:r>
      <w:r w:rsidRPr="00F96945">
        <w:rPr>
          <w:noProof/>
        </w:rPr>
        <w:fldChar w:fldCharType="separate"/>
      </w:r>
      <w:r w:rsidR="004954E1">
        <w:rPr>
          <w:noProof/>
        </w:rPr>
        <w:t>105</w:t>
      </w:r>
      <w:r w:rsidRPr="00F96945">
        <w:rPr>
          <w:noProof/>
        </w:rPr>
        <w:fldChar w:fldCharType="end"/>
      </w:r>
    </w:p>
    <w:p w14:paraId="00DC6F8A" w14:textId="322DFD99" w:rsidR="00F96945" w:rsidRDefault="00F96945">
      <w:pPr>
        <w:pStyle w:val="TOC5"/>
        <w:rPr>
          <w:rFonts w:asciiTheme="minorHAnsi" w:eastAsiaTheme="minorEastAsia" w:hAnsiTheme="minorHAnsi" w:cstheme="minorBidi"/>
          <w:noProof/>
          <w:kern w:val="0"/>
          <w:sz w:val="22"/>
          <w:szCs w:val="22"/>
        </w:rPr>
      </w:pPr>
      <w:r>
        <w:rPr>
          <w:noProof/>
        </w:rPr>
        <w:t>137</w:t>
      </w:r>
      <w:r>
        <w:rPr>
          <w:noProof/>
        </w:rPr>
        <w:tab/>
        <w:t>Expiry of WHS entry permit</w:t>
      </w:r>
      <w:r w:rsidRPr="00F96945">
        <w:rPr>
          <w:noProof/>
        </w:rPr>
        <w:tab/>
      </w:r>
      <w:r w:rsidRPr="00F96945">
        <w:rPr>
          <w:noProof/>
        </w:rPr>
        <w:fldChar w:fldCharType="begin"/>
      </w:r>
      <w:r w:rsidRPr="00F96945">
        <w:rPr>
          <w:noProof/>
        </w:rPr>
        <w:instrText xml:space="preserve"> PAGEREF _Toc149035600 \h </w:instrText>
      </w:r>
      <w:r w:rsidRPr="00F96945">
        <w:rPr>
          <w:noProof/>
        </w:rPr>
      </w:r>
      <w:r w:rsidRPr="00F96945">
        <w:rPr>
          <w:noProof/>
        </w:rPr>
        <w:fldChar w:fldCharType="separate"/>
      </w:r>
      <w:r w:rsidR="004954E1">
        <w:rPr>
          <w:noProof/>
        </w:rPr>
        <w:t>105</w:t>
      </w:r>
      <w:r w:rsidRPr="00F96945">
        <w:rPr>
          <w:noProof/>
        </w:rPr>
        <w:fldChar w:fldCharType="end"/>
      </w:r>
    </w:p>
    <w:p w14:paraId="23AFA52D" w14:textId="61FE42C0" w:rsidR="00F96945" w:rsidRDefault="00F96945">
      <w:pPr>
        <w:pStyle w:val="TOC5"/>
        <w:rPr>
          <w:rFonts w:asciiTheme="minorHAnsi" w:eastAsiaTheme="minorEastAsia" w:hAnsiTheme="minorHAnsi" w:cstheme="minorBidi"/>
          <w:noProof/>
          <w:kern w:val="0"/>
          <w:sz w:val="22"/>
          <w:szCs w:val="22"/>
        </w:rPr>
      </w:pPr>
      <w:r>
        <w:rPr>
          <w:noProof/>
        </w:rPr>
        <w:t>138</w:t>
      </w:r>
      <w:r>
        <w:rPr>
          <w:noProof/>
        </w:rPr>
        <w:tab/>
        <w:t>Application to revoke WHS entry permit</w:t>
      </w:r>
      <w:r w:rsidRPr="00F96945">
        <w:rPr>
          <w:noProof/>
        </w:rPr>
        <w:tab/>
      </w:r>
      <w:r w:rsidRPr="00F96945">
        <w:rPr>
          <w:noProof/>
        </w:rPr>
        <w:fldChar w:fldCharType="begin"/>
      </w:r>
      <w:r w:rsidRPr="00F96945">
        <w:rPr>
          <w:noProof/>
        </w:rPr>
        <w:instrText xml:space="preserve"> PAGEREF _Toc149035601 \h </w:instrText>
      </w:r>
      <w:r w:rsidRPr="00F96945">
        <w:rPr>
          <w:noProof/>
        </w:rPr>
      </w:r>
      <w:r w:rsidRPr="00F96945">
        <w:rPr>
          <w:noProof/>
        </w:rPr>
        <w:fldChar w:fldCharType="separate"/>
      </w:r>
      <w:r w:rsidR="004954E1">
        <w:rPr>
          <w:noProof/>
        </w:rPr>
        <w:t>105</w:t>
      </w:r>
      <w:r w:rsidRPr="00F96945">
        <w:rPr>
          <w:noProof/>
        </w:rPr>
        <w:fldChar w:fldCharType="end"/>
      </w:r>
    </w:p>
    <w:p w14:paraId="246070FD" w14:textId="10E3D1BB" w:rsidR="00F96945" w:rsidRDefault="00F96945">
      <w:pPr>
        <w:pStyle w:val="TOC5"/>
        <w:rPr>
          <w:rFonts w:asciiTheme="minorHAnsi" w:eastAsiaTheme="minorEastAsia" w:hAnsiTheme="minorHAnsi" w:cstheme="minorBidi"/>
          <w:noProof/>
          <w:kern w:val="0"/>
          <w:sz w:val="22"/>
          <w:szCs w:val="22"/>
        </w:rPr>
      </w:pPr>
      <w:r>
        <w:rPr>
          <w:noProof/>
        </w:rPr>
        <w:t>139</w:t>
      </w:r>
      <w:r>
        <w:rPr>
          <w:noProof/>
        </w:rPr>
        <w:tab/>
        <w:t>Authorising authority must permit WHS entry permit holder to show cause</w:t>
      </w:r>
      <w:r w:rsidRPr="00F96945">
        <w:rPr>
          <w:noProof/>
        </w:rPr>
        <w:tab/>
      </w:r>
      <w:r w:rsidRPr="00F96945">
        <w:rPr>
          <w:noProof/>
        </w:rPr>
        <w:fldChar w:fldCharType="begin"/>
      </w:r>
      <w:r w:rsidRPr="00F96945">
        <w:rPr>
          <w:noProof/>
        </w:rPr>
        <w:instrText xml:space="preserve"> PAGEREF _Toc149035602 \h </w:instrText>
      </w:r>
      <w:r w:rsidRPr="00F96945">
        <w:rPr>
          <w:noProof/>
        </w:rPr>
      </w:r>
      <w:r w:rsidRPr="00F96945">
        <w:rPr>
          <w:noProof/>
        </w:rPr>
        <w:fldChar w:fldCharType="separate"/>
      </w:r>
      <w:r w:rsidR="004954E1">
        <w:rPr>
          <w:noProof/>
        </w:rPr>
        <w:t>106</w:t>
      </w:r>
      <w:r w:rsidRPr="00F96945">
        <w:rPr>
          <w:noProof/>
        </w:rPr>
        <w:fldChar w:fldCharType="end"/>
      </w:r>
    </w:p>
    <w:p w14:paraId="22DB5D63" w14:textId="694A47A4" w:rsidR="00F96945" w:rsidRDefault="00F96945">
      <w:pPr>
        <w:pStyle w:val="TOC5"/>
        <w:rPr>
          <w:rFonts w:asciiTheme="minorHAnsi" w:eastAsiaTheme="minorEastAsia" w:hAnsiTheme="minorHAnsi" w:cstheme="minorBidi"/>
          <w:noProof/>
          <w:kern w:val="0"/>
          <w:sz w:val="22"/>
          <w:szCs w:val="22"/>
        </w:rPr>
      </w:pPr>
      <w:r>
        <w:rPr>
          <w:noProof/>
        </w:rPr>
        <w:t>140</w:t>
      </w:r>
      <w:r>
        <w:rPr>
          <w:noProof/>
        </w:rPr>
        <w:tab/>
        <w:t>Determination of application</w:t>
      </w:r>
      <w:r w:rsidRPr="00F96945">
        <w:rPr>
          <w:noProof/>
        </w:rPr>
        <w:tab/>
      </w:r>
      <w:r w:rsidRPr="00F96945">
        <w:rPr>
          <w:noProof/>
        </w:rPr>
        <w:fldChar w:fldCharType="begin"/>
      </w:r>
      <w:r w:rsidRPr="00F96945">
        <w:rPr>
          <w:noProof/>
        </w:rPr>
        <w:instrText xml:space="preserve"> PAGEREF _Toc149035603 \h </w:instrText>
      </w:r>
      <w:r w:rsidRPr="00F96945">
        <w:rPr>
          <w:noProof/>
        </w:rPr>
      </w:r>
      <w:r w:rsidRPr="00F96945">
        <w:rPr>
          <w:noProof/>
        </w:rPr>
        <w:fldChar w:fldCharType="separate"/>
      </w:r>
      <w:r w:rsidR="004954E1">
        <w:rPr>
          <w:noProof/>
        </w:rPr>
        <w:t>107</w:t>
      </w:r>
      <w:r w:rsidRPr="00F96945">
        <w:rPr>
          <w:noProof/>
        </w:rPr>
        <w:fldChar w:fldCharType="end"/>
      </w:r>
    </w:p>
    <w:p w14:paraId="549A5506" w14:textId="01F36349" w:rsidR="00F96945" w:rsidRDefault="00F96945">
      <w:pPr>
        <w:pStyle w:val="TOC3"/>
        <w:rPr>
          <w:rFonts w:asciiTheme="minorHAnsi" w:eastAsiaTheme="minorEastAsia" w:hAnsiTheme="minorHAnsi" w:cstheme="minorBidi"/>
          <w:b w:val="0"/>
          <w:noProof/>
          <w:kern w:val="0"/>
          <w:szCs w:val="22"/>
        </w:rPr>
      </w:pPr>
      <w:r>
        <w:rPr>
          <w:noProof/>
        </w:rPr>
        <w:t>Division 6—Dealing with disputes</w:t>
      </w:r>
      <w:r w:rsidRPr="00F96945">
        <w:rPr>
          <w:b w:val="0"/>
          <w:noProof/>
          <w:sz w:val="18"/>
        </w:rPr>
        <w:tab/>
      </w:r>
      <w:r w:rsidRPr="00F96945">
        <w:rPr>
          <w:b w:val="0"/>
          <w:noProof/>
          <w:sz w:val="18"/>
        </w:rPr>
        <w:fldChar w:fldCharType="begin"/>
      </w:r>
      <w:r w:rsidRPr="00F96945">
        <w:rPr>
          <w:b w:val="0"/>
          <w:noProof/>
          <w:sz w:val="18"/>
        </w:rPr>
        <w:instrText xml:space="preserve"> PAGEREF _Toc149035604 \h </w:instrText>
      </w:r>
      <w:r w:rsidRPr="00F96945">
        <w:rPr>
          <w:b w:val="0"/>
          <w:noProof/>
          <w:sz w:val="18"/>
        </w:rPr>
      </w:r>
      <w:r w:rsidRPr="00F96945">
        <w:rPr>
          <w:b w:val="0"/>
          <w:noProof/>
          <w:sz w:val="18"/>
        </w:rPr>
        <w:fldChar w:fldCharType="separate"/>
      </w:r>
      <w:r w:rsidR="004954E1">
        <w:rPr>
          <w:b w:val="0"/>
          <w:noProof/>
          <w:sz w:val="18"/>
        </w:rPr>
        <w:t>108</w:t>
      </w:r>
      <w:r w:rsidRPr="00F96945">
        <w:rPr>
          <w:b w:val="0"/>
          <w:noProof/>
          <w:sz w:val="18"/>
        </w:rPr>
        <w:fldChar w:fldCharType="end"/>
      </w:r>
    </w:p>
    <w:p w14:paraId="3FBCB643" w14:textId="0BF6E59F" w:rsidR="00F96945" w:rsidRDefault="00F96945">
      <w:pPr>
        <w:pStyle w:val="TOC5"/>
        <w:rPr>
          <w:rFonts w:asciiTheme="minorHAnsi" w:eastAsiaTheme="minorEastAsia" w:hAnsiTheme="minorHAnsi" w:cstheme="minorBidi"/>
          <w:noProof/>
          <w:kern w:val="0"/>
          <w:sz w:val="22"/>
          <w:szCs w:val="22"/>
        </w:rPr>
      </w:pPr>
      <w:r>
        <w:rPr>
          <w:noProof/>
        </w:rPr>
        <w:t>141</w:t>
      </w:r>
      <w:r>
        <w:rPr>
          <w:noProof/>
        </w:rPr>
        <w:tab/>
        <w:t>Application for assistance of inspector to resolve dispute</w:t>
      </w:r>
      <w:r w:rsidRPr="00F96945">
        <w:rPr>
          <w:noProof/>
        </w:rPr>
        <w:tab/>
      </w:r>
      <w:r w:rsidRPr="00F96945">
        <w:rPr>
          <w:noProof/>
        </w:rPr>
        <w:fldChar w:fldCharType="begin"/>
      </w:r>
      <w:r w:rsidRPr="00F96945">
        <w:rPr>
          <w:noProof/>
        </w:rPr>
        <w:instrText xml:space="preserve"> PAGEREF _Toc149035605 \h </w:instrText>
      </w:r>
      <w:r w:rsidRPr="00F96945">
        <w:rPr>
          <w:noProof/>
        </w:rPr>
      </w:r>
      <w:r w:rsidRPr="00F96945">
        <w:rPr>
          <w:noProof/>
        </w:rPr>
        <w:fldChar w:fldCharType="separate"/>
      </w:r>
      <w:r w:rsidR="004954E1">
        <w:rPr>
          <w:noProof/>
        </w:rPr>
        <w:t>108</w:t>
      </w:r>
      <w:r w:rsidRPr="00F96945">
        <w:rPr>
          <w:noProof/>
        </w:rPr>
        <w:fldChar w:fldCharType="end"/>
      </w:r>
    </w:p>
    <w:p w14:paraId="45A8F9DD" w14:textId="6C9FF330" w:rsidR="00F96945" w:rsidRDefault="00F96945">
      <w:pPr>
        <w:pStyle w:val="TOC5"/>
        <w:rPr>
          <w:rFonts w:asciiTheme="minorHAnsi" w:eastAsiaTheme="minorEastAsia" w:hAnsiTheme="minorHAnsi" w:cstheme="minorBidi"/>
          <w:noProof/>
          <w:kern w:val="0"/>
          <w:sz w:val="22"/>
          <w:szCs w:val="22"/>
        </w:rPr>
      </w:pPr>
      <w:r>
        <w:rPr>
          <w:noProof/>
        </w:rPr>
        <w:t>142</w:t>
      </w:r>
      <w:r>
        <w:rPr>
          <w:noProof/>
        </w:rPr>
        <w:tab/>
        <w:t>Authorising authority may deal with a dispute about a right of entry under this Act</w:t>
      </w:r>
      <w:r w:rsidRPr="00F96945">
        <w:rPr>
          <w:noProof/>
        </w:rPr>
        <w:tab/>
      </w:r>
      <w:r w:rsidRPr="00F96945">
        <w:rPr>
          <w:noProof/>
        </w:rPr>
        <w:fldChar w:fldCharType="begin"/>
      </w:r>
      <w:r w:rsidRPr="00F96945">
        <w:rPr>
          <w:noProof/>
        </w:rPr>
        <w:instrText xml:space="preserve"> PAGEREF _Toc149035606 \h </w:instrText>
      </w:r>
      <w:r w:rsidRPr="00F96945">
        <w:rPr>
          <w:noProof/>
        </w:rPr>
      </w:r>
      <w:r w:rsidRPr="00F96945">
        <w:rPr>
          <w:noProof/>
        </w:rPr>
        <w:fldChar w:fldCharType="separate"/>
      </w:r>
      <w:r w:rsidR="004954E1">
        <w:rPr>
          <w:noProof/>
        </w:rPr>
        <w:t>108</w:t>
      </w:r>
      <w:r w:rsidRPr="00F96945">
        <w:rPr>
          <w:noProof/>
        </w:rPr>
        <w:fldChar w:fldCharType="end"/>
      </w:r>
    </w:p>
    <w:p w14:paraId="7E865EBC" w14:textId="1CEF06A4" w:rsidR="00F96945" w:rsidRDefault="00F96945">
      <w:pPr>
        <w:pStyle w:val="TOC5"/>
        <w:rPr>
          <w:rFonts w:asciiTheme="minorHAnsi" w:eastAsiaTheme="minorEastAsia" w:hAnsiTheme="minorHAnsi" w:cstheme="minorBidi"/>
          <w:noProof/>
          <w:kern w:val="0"/>
          <w:sz w:val="22"/>
          <w:szCs w:val="22"/>
        </w:rPr>
      </w:pPr>
      <w:r>
        <w:rPr>
          <w:noProof/>
        </w:rPr>
        <w:t>143</w:t>
      </w:r>
      <w:r>
        <w:rPr>
          <w:noProof/>
        </w:rPr>
        <w:tab/>
        <w:t>Contravening order made to deal with dispute</w:t>
      </w:r>
      <w:r w:rsidRPr="00F96945">
        <w:rPr>
          <w:noProof/>
        </w:rPr>
        <w:tab/>
      </w:r>
      <w:r w:rsidRPr="00F96945">
        <w:rPr>
          <w:noProof/>
        </w:rPr>
        <w:fldChar w:fldCharType="begin"/>
      </w:r>
      <w:r w:rsidRPr="00F96945">
        <w:rPr>
          <w:noProof/>
        </w:rPr>
        <w:instrText xml:space="preserve"> PAGEREF _Toc149035607 \h </w:instrText>
      </w:r>
      <w:r w:rsidRPr="00F96945">
        <w:rPr>
          <w:noProof/>
        </w:rPr>
      </w:r>
      <w:r w:rsidRPr="00F96945">
        <w:rPr>
          <w:noProof/>
        </w:rPr>
        <w:fldChar w:fldCharType="separate"/>
      </w:r>
      <w:r w:rsidR="004954E1">
        <w:rPr>
          <w:noProof/>
        </w:rPr>
        <w:t>109</w:t>
      </w:r>
      <w:r w:rsidRPr="00F96945">
        <w:rPr>
          <w:noProof/>
        </w:rPr>
        <w:fldChar w:fldCharType="end"/>
      </w:r>
    </w:p>
    <w:p w14:paraId="03ED4F22" w14:textId="28B09219" w:rsidR="00F96945" w:rsidRDefault="00F96945">
      <w:pPr>
        <w:pStyle w:val="TOC3"/>
        <w:rPr>
          <w:rFonts w:asciiTheme="minorHAnsi" w:eastAsiaTheme="minorEastAsia" w:hAnsiTheme="minorHAnsi" w:cstheme="minorBidi"/>
          <w:b w:val="0"/>
          <w:noProof/>
          <w:kern w:val="0"/>
          <w:szCs w:val="22"/>
        </w:rPr>
      </w:pPr>
      <w:r>
        <w:rPr>
          <w:noProof/>
        </w:rPr>
        <w:t>Division 7—Prohibitions</w:t>
      </w:r>
      <w:r w:rsidRPr="00F96945">
        <w:rPr>
          <w:b w:val="0"/>
          <w:noProof/>
          <w:sz w:val="18"/>
        </w:rPr>
        <w:tab/>
      </w:r>
      <w:r w:rsidRPr="00F96945">
        <w:rPr>
          <w:b w:val="0"/>
          <w:noProof/>
          <w:sz w:val="18"/>
        </w:rPr>
        <w:fldChar w:fldCharType="begin"/>
      </w:r>
      <w:r w:rsidRPr="00F96945">
        <w:rPr>
          <w:b w:val="0"/>
          <w:noProof/>
          <w:sz w:val="18"/>
        </w:rPr>
        <w:instrText xml:space="preserve"> PAGEREF _Toc149035608 \h </w:instrText>
      </w:r>
      <w:r w:rsidRPr="00F96945">
        <w:rPr>
          <w:b w:val="0"/>
          <w:noProof/>
          <w:sz w:val="18"/>
        </w:rPr>
      </w:r>
      <w:r w:rsidRPr="00F96945">
        <w:rPr>
          <w:b w:val="0"/>
          <w:noProof/>
          <w:sz w:val="18"/>
        </w:rPr>
        <w:fldChar w:fldCharType="separate"/>
      </w:r>
      <w:r w:rsidR="004954E1">
        <w:rPr>
          <w:b w:val="0"/>
          <w:noProof/>
          <w:sz w:val="18"/>
        </w:rPr>
        <w:t>110</w:t>
      </w:r>
      <w:r w:rsidRPr="00F96945">
        <w:rPr>
          <w:b w:val="0"/>
          <w:noProof/>
          <w:sz w:val="18"/>
        </w:rPr>
        <w:fldChar w:fldCharType="end"/>
      </w:r>
    </w:p>
    <w:p w14:paraId="42017024" w14:textId="1EE71AF1" w:rsidR="00F96945" w:rsidRDefault="00F96945">
      <w:pPr>
        <w:pStyle w:val="TOC5"/>
        <w:rPr>
          <w:rFonts w:asciiTheme="minorHAnsi" w:eastAsiaTheme="minorEastAsia" w:hAnsiTheme="minorHAnsi" w:cstheme="minorBidi"/>
          <w:noProof/>
          <w:kern w:val="0"/>
          <w:sz w:val="22"/>
          <w:szCs w:val="22"/>
        </w:rPr>
      </w:pPr>
      <w:r>
        <w:rPr>
          <w:noProof/>
        </w:rPr>
        <w:t>144</w:t>
      </w:r>
      <w:r>
        <w:rPr>
          <w:noProof/>
        </w:rPr>
        <w:tab/>
        <w:t>Person must not refuse or delay entry of WHS entry permit holder</w:t>
      </w:r>
      <w:r w:rsidRPr="00F96945">
        <w:rPr>
          <w:noProof/>
        </w:rPr>
        <w:tab/>
      </w:r>
      <w:r w:rsidRPr="00F96945">
        <w:rPr>
          <w:noProof/>
        </w:rPr>
        <w:fldChar w:fldCharType="begin"/>
      </w:r>
      <w:r w:rsidRPr="00F96945">
        <w:rPr>
          <w:noProof/>
        </w:rPr>
        <w:instrText xml:space="preserve"> PAGEREF _Toc149035609 \h </w:instrText>
      </w:r>
      <w:r w:rsidRPr="00F96945">
        <w:rPr>
          <w:noProof/>
        </w:rPr>
      </w:r>
      <w:r w:rsidRPr="00F96945">
        <w:rPr>
          <w:noProof/>
        </w:rPr>
        <w:fldChar w:fldCharType="separate"/>
      </w:r>
      <w:r w:rsidR="004954E1">
        <w:rPr>
          <w:noProof/>
        </w:rPr>
        <w:t>110</w:t>
      </w:r>
      <w:r w:rsidRPr="00F96945">
        <w:rPr>
          <w:noProof/>
        </w:rPr>
        <w:fldChar w:fldCharType="end"/>
      </w:r>
    </w:p>
    <w:p w14:paraId="4C37F609" w14:textId="0335CC8E" w:rsidR="00F96945" w:rsidRDefault="00F96945">
      <w:pPr>
        <w:pStyle w:val="TOC5"/>
        <w:rPr>
          <w:rFonts w:asciiTheme="minorHAnsi" w:eastAsiaTheme="minorEastAsia" w:hAnsiTheme="minorHAnsi" w:cstheme="minorBidi"/>
          <w:noProof/>
          <w:kern w:val="0"/>
          <w:sz w:val="22"/>
          <w:szCs w:val="22"/>
        </w:rPr>
      </w:pPr>
      <w:r>
        <w:rPr>
          <w:noProof/>
        </w:rPr>
        <w:t>145</w:t>
      </w:r>
      <w:r>
        <w:rPr>
          <w:noProof/>
        </w:rPr>
        <w:tab/>
        <w:t>Person must not hinder or obstruct WHS entry permit holder</w:t>
      </w:r>
      <w:r w:rsidRPr="00F96945">
        <w:rPr>
          <w:noProof/>
        </w:rPr>
        <w:tab/>
      </w:r>
      <w:r w:rsidRPr="00F96945">
        <w:rPr>
          <w:noProof/>
        </w:rPr>
        <w:fldChar w:fldCharType="begin"/>
      </w:r>
      <w:r w:rsidRPr="00F96945">
        <w:rPr>
          <w:noProof/>
        </w:rPr>
        <w:instrText xml:space="preserve"> PAGEREF _Toc149035610 \h </w:instrText>
      </w:r>
      <w:r w:rsidRPr="00F96945">
        <w:rPr>
          <w:noProof/>
        </w:rPr>
      </w:r>
      <w:r w:rsidRPr="00F96945">
        <w:rPr>
          <w:noProof/>
        </w:rPr>
        <w:fldChar w:fldCharType="separate"/>
      </w:r>
      <w:r w:rsidR="004954E1">
        <w:rPr>
          <w:noProof/>
        </w:rPr>
        <w:t>110</w:t>
      </w:r>
      <w:r w:rsidRPr="00F96945">
        <w:rPr>
          <w:noProof/>
        </w:rPr>
        <w:fldChar w:fldCharType="end"/>
      </w:r>
    </w:p>
    <w:p w14:paraId="19E692C2" w14:textId="714F0052" w:rsidR="00F96945" w:rsidRDefault="00F96945">
      <w:pPr>
        <w:pStyle w:val="TOC5"/>
        <w:rPr>
          <w:rFonts w:asciiTheme="minorHAnsi" w:eastAsiaTheme="minorEastAsia" w:hAnsiTheme="minorHAnsi" w:cstheme="minorBidi"/>
          <w:noProof/>
          <w:kern w:val="0"/>
          <w:sz w:val="22"/>
          <w:szCs w:val="22"/>
        </w:rPr>
      </w:pPr>
      <w:r>
        <w:rPr>
          <w:noProof/>
        </w:rPr>
        <w:t>146</w:t>
      </w:r>
      <w:r>
        <w:rPr>
          <w:noProof/>
        </w:rPr>
        <w:tab/>
        <w:t>WHS entry permit holder must not delay, hinder or obstruct any person or disrupt work at workplace</w:t>
      </w:r>
      <w:r w:rsidRPr="00F96945">
        <w:rPr>
          <w:noProof/>
        </w:rPr>
        <w:tab/>
      </w:r>
      <w:r w:rsidRPr="00F96945">
        <w:rPr>
          <w:noProof/>
        </w:rPr>
        <w:fldChar w:fldCharType="begin"/>
      </w:r>
      <w:r w:rsidRPr="00F96945">
        <w:rPr>
          <w:noProof/>
        </w:rPr>
        <w:instrText xml:space="preserve"> PAGEREF _Toc149035611 \h </w:instrText>
      </w:r>
      <w:r w:rsidRPr="00F96945">
        <w:rPr>
          <w:noProof/>
        </w:rPr>
      </w:r>
      <w:r w:rsidRPr="00F96945">
        <w:rPr>
          <w:noProof/>
        </w:rPr>
        <w:fldChar w:fldCharType="separate"/>
      </w:r>
      <w:r w:rsidR="004954E1">
        <w:rPr>
          <w:noProof/>
        </w:rPr>
        <w:t>110</w:t>
      </w:r>
      <w:r w:rsidRPr="00F96945">
        <w:rPr>
          <w:noProof/>
        </w:rPr>
        <w:fldChar w:fldCharType="end"/>
      </w:r>
    </w:p>
    <w:p w14:paraId="3D98EE00" w14:textId="7EB82196" w:rsidR="00F96945" w:rsidRDefault="00F96945">
      <w:pPr>
        <w:pStyle w:val="TOC5"/>
        <w:rPr>
          <w:rFonts w:asciiTheme="minorHAnsi" w:eastAsiaTheme="minorEastAsia" w:hAnsiTheme="minorHAnsi" w:cstheme="minorBidi"/>
          <w:noProof/>
          <w:kern w:val="0"/>
          <w:sz w:val="22"/>
          <w:szCs w:val="22"/>
        </w:rPr>
      </w:pPr>
      <w:r>
        <w:rPr>
          <w:noProof/>
        </w:rPr>
        <w:t>147</w:t>
      </w:r>
      <w:r>
        <w:rPr>
          <w:noProof/>
        </w:rPr>
        <w:tab/>
        <w:t>Misrepresentations about things authorised by this Part</w:t>
      </w:r>
      <w:r w:rsidRPr="00F96945">
        <w:rPr>
          <w:noProof/>
        </w:rPr>
        <w:tab/>
      </w:r>
      <w:r w:rsidRPr="00F96945">
        <w:rPr>
          <w:noProof/>
        </w:rPr>
        <w:fldChar w:fldCharType="begin"/>
      </w:r>
      <w:r w:rsidRPr="00F96945">
        <w:rPr>
          <w:noProof/>
        </w:rPr>
        <w:instrText xml:space="preserve"> PAGEREF _Toc149035612 \h </w:instrText>
      </w:r>
      <w:r w:rsidRPr="00F96945">
        <w:rPr>
          <w:noProof/>
        </w:rPr>
      </w:r>
      <w:r w:rsidRPr="00F96945">
        <w:rPr>
          <w:noProof/>
        </w:rPr>
        <w:fldChar w:fldCharType="separate"/>
      </w:r>
      <w:r w:rsidR="004954E1">
        <w:rPr>
          <w:noProof/>
        </w:rPr>
        <w:t>111</w:t>
      </w:r>
      <w:r w:rsidRPr="00F96945">
        <w:rPr>
          <w:noProof/>
        </w:rPr>
        <w:fldChar w:fldCharType="end"/>
      </w:r>
    </w:p>
    <w:p w14:paraId="2EEF4174" w14:textId="47218FEA" w:rsidR="00F96945" w:rsidRDefault="00F96945">
      <w:pPr>
        <w:pStyle w:val="TOC5"/>
        <w:rPr>
          <w:rFonts w:asciiTheme="minorHAnsi" w:eastAsiaTheme="minorEastAsia" w:hAnsiTheme="minorHAnsi" w:cstheme="minorBidi"/>
          <w:noProof/>
          <w:kern w:val="0"/>
          <w:sz w:val="22"/>
          <w:szCs w:val="22"/>
        </w:rPr>
      </w:pPr>
      <w:r>
        <w:rPr>
          <w:noProof/>
        </w:rPr>
        <w:t>148</w:t>
      </w:r>
      <w:r>
        <w:rPr>
          <w:noProof/>
        </w:rPr>
        <w:tab/>
        <w:t>Unauthorised use or disclosure of information or documents</w:t>
      </w:r>
      <w:r w:rsidRPr="00F96945">
        <w:rPr>
          <w:noProof/>
        </w:rPr>
        <w:tab/>
      </w:r>
      <w:r w:rsidRPr="00F96945">
        <w:rPr>
          <w:noProof/>
        </w:rPr>
        <w:fldChar w:fldCharType="begin"/>
      </w:r>
      <w:r w:rsidRPr="00F96945">
        <w:rPr>
          <w:noProof/>
        </w:rPr>
        <w:instrText xml:space="preserve"> PAGEREF _Toc149035613 \h </w:instrText>
      </w:r>
      <w:r w:rsidRPr="00F96945">
        <w:rPr>
          <w:noProof/>
        </w:rPr>
      </w:r>
      <w:r w:rsidRPr="00F96945">
        <w:rPr>
          <w:noProof/>
        </w:rPr>
        <w:fldChar w:fldCharType="separate"/>
      </w:r>
      <w:r w:rsidR="004954E1">
        <w:rPr>
          <w:noProof/>
        </w:rPr>
        <w:t>111</w:t>
      </w:r>
      <w:r w:rsidRPr="00F96945">
        <w:rPr>
          <w:noProof/>
        </w:rPr>
        <w:fldChar w:fldCharType="end"/>
      </w:r>
    </w:p>
    <w:p w14:paraId="2BAED59C" w14:textId="6874688E" w:rsidR="00F96945" w:rsidRDefault="00F96945">
      <w:pPr>
        <w:pStyle w:val="TOC3"/>
        <w:rPr>
          <w:rFonts w:asciiTheme="minorHAnsi" w:eastAsiaTheme="minorEastAsia" w:hAnsiTheme="minorHAnsi" w:cstheme="minorBidi"/>
          <w:b w:val="0"/>
          <w:noProof/>
          <w:kern w:val="0"/>
          <w:szCs w:val="22"/>
        </w:rPr>
      </w:pPr>
      <w:r>
        <w:rPr>
          <w:noProof/>
        </w:rPr>
        <w:t>Division 8—General</w:t>
      </w:r>
      <w:r w:rsidRPr="00F96945">
        <w:rPr>
          <w:b w:val="0"/>
          <w:noProof/>
          <w:sz w:val="18"/>
        </w:rPr>
        <w:tab/>
      </w:r>
      <w:r w:rsidRPr="00F96945">
        <w:rPr>
          <w:b w:val="0"/>
          <w:noProof/>
          <w:sz w:val="18"/>
        </w:rPr>
        <w:fldChar w:fldCharType="begin"/>
      </w:r>
      <w:r w:rsidRPr="00F96945">
        <w:rPr>
          <w:b w:val="0"/>
          <w:noProof/>
          <w:sz w:val="18"/>
        </w:rPr>
        <w:instrText xml:space="preserve"> PAGEREF _Toc149035614 \h </w:instrText>
      </w:r>
      <w:r w:rsidRPr="00F96945">
        <w:rPr>
          <w:b w:val="0"/>
          <w:noProof/>
          <w:sz w:val="18"/>
        </w:rPr>
      </w:r>
      <w:r w:rsidRPr="00F96945">
        <w:rPr>
          <w:b w:val="0"/>
          <w:noProof/>
          <w:sz w:val="18"/>
        </w:rPr>
        <w:fldChar w:fldCharType="separate"/>
      </w:r>
      <w:r w:rsidR="004954E1">
        <w:rPr>
          <w:b w:val="0"/>
          <w:noProof/>
          <w:sz w:val="18"/>
        </w:rPr>
        <w:t>113</w:t>
      </w:r>
      <w:r w:rsidRPr="00F96945">
        <w:rPr>
          <w:b w:val="0"/>
          <w:noProof/>
          <w:sz w:val="18"/>
        </w:rPr>
        <w:fldChar w:fldCharType="end"/>
      </w:r>
    </w:p>
    <w:p w14:paraId="6D458CAC" w14:textId="16822AA6" w:rsidR="00F96945" w:rsidRDefault="00F96945">
      <w:pPr>
        <w:pStyle w:val="TOC5"/>
        <w:rPr>
          <w:rFonts w:asciiTheme="minorHAnsi" w:eastAsiaTheme="minorEastAsia" w:hAnsiTheme="minorHAnsi" w:cstheme="minorBidi"/>
          <w:noProof/>
          <w:kern w:val="0"/>
          <w:sz w:val="22"/>
          <w:szCs w:val="22"/>
        </w:rPr>
      </w:pPr>
      <w:r>
        <w:rPr>
          <w:noProof/>
        </w:rPr>
        <w:t>149</w:t>
      </w:r>
      <w:r>
        <w:rPr>
          <w:noProof/>
        </w:rPr>
        <w:tab/>
        <w:t>Return of WHS entry permits</w:t>
      </w:r>
      <w:r w:rsidRPr="00F96945">
        <w:rPr>
          <w:noProof/>
        </w:rPr>
        <w:tab/>
      </w:r>
      <w:r w:rsidRPr="00F96945">
        <w:rPr>
          <w:noProof/>
        </w:rPr>
        <w:fldChar w:fldCharType="begin"/>
      </w:r>
      <w:r w:rsidRPr="00F96945">
        <w:rPr>
          <w:noProof/>
        </w:rPr>
        <w:instrText xml:space="preserve"> PAGEREF _Toc149035615 \h </w:instrText>
      </w:r>
      <w:r w:rsidRPr="00F96945">
        <w:rPr>
          <w:noProof/>
        </w:rPr>
      </w:r>
      <w:r w:rsidRPr="00F96945">
        <w:rPr>
          <w:noProof/>
        </w:rPr>
        <w:fldChar w:fldCharType="separate"/>
      </w:r>
      <w:r w:rsidR="004954E1">
        <w:rPr>
          <w:noProof/>
        </w:rPr>
        <w:t>113</w:t>
      </w:r>
      <w:r w:rsidRPr="00F96945">
        <w:rPr>
          <w:noProof/>
        </w:rPr>
        <w:fldChar w:fldCharType="end"/>
      </w:r>
    </w:p>
    <w:p w14:paraId="20329BDF" w14:textId="272E6773" w:rsidR="00F96945" w:rsidRDefault="00F96945">
      <w:pPr>
        <w:pStyle w:val="TOC5"/>
        <w:rPr>
          <w:rFonts w:asciiTheme="minorHAnsi" w:eastAsiaTheme="minorEastAsia" w:hAnsiTheme="minorHAnsi" w:cstheme="minorBidi"/>
          <w:noProof/>
          <w:kern w:val="0"/>
          <w:sz w:val="22"/>
          <w:szCs w:val="22"/>
        </w:rPr>
      </w:pPr>
      <w:r>
        <w:rPr>
          <w:noProof/>
        </w:rPr>
        <w:t>150</w:t>
      </w:r>
      <w:r>
        <w:rPr>
          <w:noProof/>
        </w:rPr>
        <w:tab/>
        <w:t>Union to provide information to authorising authority</w:t>
      </w:r>
      <w:r w:rsidRPr="00F96945">
        <w:rPr>
          <w:noProof/>
        </w:rPr>
        <w:tab/>
      </w:r>
      <w:r w:rsidRPr="00F96945">
        <w:rPr>
          <w:noProof/>
        </w:rPr>
        <w:fldChar w:fldCharType="begin"/>
      </w:r>
      <w:r w:rsidRPr="00F96945">
        <w:rPr>
          <w:noProof/>
        </w:rPr>
        <w:instrText xml:space="preserve"> PAGEREF _Toc149035616 \h </w:instrText>
      </w:r>
      <w:r w:rsidRPr="00F96945">
        <w:rPr>
          <w:noProof/>
        </w:rPr>
      </w:r>
      <w:r w:rsidRPr="00F96945">
        <w:rPr>
          <w:noProof/>
        </w:rPr>
        <w:fldChar w:fldCharType="separate"/>
      </w:r>
      <w:r w:rsidR="004954E1">
        <w:rPr>
          <w:noProof/>
        </w:rPr>
        <w:t>113</w:t>
      </w:r>
      <w:r w:rsidRPr="00F96945">
        <w:rPr>
          <w:noProof/>
        </w:rPr>
        <w:fldChar w:fldCharType="end"/>
      </w:r>
    </w:p>
    <w:p w14:paraId="50927761" w14:textId="49510E97" w:rsidR="00F96945" w:rsidRDefault="00F96945">
      <w:pPr>
        <w:pStyle w:val="TOC5"/>
        <w:rPr>
          <w:rFonts w:asciiTheme="minorHAnsi" w:eastAsiaTheme="minorEastAsia" w:hAnsiTheme="minorHAnsi" w:cstheme="minorBidi"/>
          <w:noProof/>
          <w:kern w:val="0"/>
          <w:sz w:val="22"/>
          <w:szCs w:val="22"/>
        </w:rPr>
      </w:pPr>
      <w:r>
        <w:rPr>
          <w:noProof/>
        </w:rPr>
        <w:t>151</w:t>
      </w:r>
      <w:r>
        <w:rPr>
          <w:noProof/>
        </w:rPr>
        <w:tab/>
        <w:t>Register of WHS entry permit holders</w:t>
      </w:r>
      <w:r w:rsidRPr="00F96945">
        <w:rPr>
          <w:noProof/>
        </w:rPr>
        <w:tab/>
      </w:r>
      <w:r w:rsidRPr="00F96945">
        <w:rPr>
          <w:noProof/>
        </w:rPr>
        <w:fldChar w:fldCharType="begin"/>
      </w:r>
      <w:r w:rsidRPr="00F96945">
        <w:rPr>
          <w:noProof/>
        </w:rPr>
        <w:instrText xml:space="preserve"> PAGEREF _Toc149035617 \h </w:instrText>
      </w:r>
      <w:r w:rsidRPr="00F96945">
        <w:rPr>
          <w:noProof/>
        </w:rPr>
      </w:r>
      <w:r w:rsidRPr="00F96945">
        <w:rPr>
          <w:noProof/>
        </w:rPr>
        <w:fldChar w:fldCharType="separate"/>
      </w:r>
      <w:r w:rsidR="004954E1">
        <w:rPr>
          <w:noProof/>
        </w:rPr>
        <w:t>114</w:t>
      </w:r>
      <w:r w:rsidRPr="00F96945">
        <w:rPr>
          <w:noProof/>
        </w:rPr>
        <w:fldChar w:fldCharType="end"/>
      </w:r>
    </w:p>
    <w:p w14:paraId="1DFA9503" w14:textId="146E965B" w:rsidR="00F96945" w:rsidRDefault="00F96945">
      <w:pPr>
        <w:pStyle w:val="TOC2"/>
        <w:rPr>
          <w:rFonts w:asciiTheme="minorHAnsi" w:eastAsiaTheme="minorEastAsia" w:hAnsiTheme="minorHAnsi" w:cstheme="minorBidi"/>
          <w:b w:val="0"/>
          <w:noProof/>
          <w:kern w:val="0"/>
          <w:sz w:val="22"/>
          <w:szCs w:val="22"/>
        </w:rPr>
      </w:pPr>
      <w:r>
        <w:rPr>
          <w:noProof/>
        </w:rPr>
        <w:t>Part 8—The regulator</w:t>
      </w:r>
      <w:r w:rsidRPr="00F96945">
        <w:rPr>
          <w:b w:val="0"/>
          <w:noProof/>
          <w:sz w:val="18"/>
        </w:rPr>
        <w:tab/>
      </w:r>
      <w:r w:rsidRPr="00F96945">
        <w:rPr>
          <w:b w:val="0"/>
          <w:noProof/>
          <w:sz w:val="18"/>
        </w:rPr>
        <w:fldChar w:fldCharType="begin"/>
      </w:r>
      <w:r w:rsidRPr="00F96945">
        <w:rPr>
          <w:b w:val="0"/>
          <w:noProof/>
          <w:sz w:val="18"/>
        </w:rPr>
        <w:instrText xml:space="preserve"> PAGEREF _Toc149035618 \h </w:instrText>
      </w:r>
      <w:r w:rsidRPr="00F96945">
        <w:rPr>
          <w:b w:val="0"/>
          <w:noProof/>
          <w:sz w:val="18"/>
        </w:rPr>
      </w:r>
      <w:r w:rsidRPr="00F96945">
        <w:rPr>
          <w:b w:val="0"/>
          <w:noProof/>
          <w:sz w:val="18"/>
        </w:rPr>
        <w:fldChar w:fldCharType="separate"/>
      </w:r>
      <w:r w:rsidR="004954E1">
        <w:rPr>
          <w:b w:val="0"/>
          <w:noProof/>
          <w:sz w:val="18"/>
        </w:rPr>
        <w:t>115</w:t>
      </w:r>
      <w:r w:rsidRPr="00F96945">
        <w:rPr>
          <w:b w:val="0"/>
          <w:noProof/>
          <w:sz w:val="18"/>
        </w:rPr>
        <w:fldChar w:fldCharType="end"/>
      </w:r>
    </w:p>
    <w:p w14:paraId="31336696" w14:textId="79C2B281" w:rsidR="00F96945" w:rsidRDefault="00F96945">
      <w:pPr>
        <w:pStyle w:val="TOC3"/>
        <w:rPr>
          <w:rFonts w:asciiTheme="minorHAnsi" w:eastAsiaTheme="minorEastAsia" w:hAnsiTheme="minorHAnsi" w:cstheme="minorBidi"/>
          <w:b w:val="0"/>
          <w:noProof/>
          <w:kern w:val="0"/>
          <w:szCs w:val="22"/>
        </w:rPr>
      </w:pPr>
      <w:r>
        <w:rPr>
          <w:noProof/>
        </w:rPr>
        <w:t>Division 1—Functions of regulator</w:t>
      </w:r>
      <w:r w:rsidRPr="00F96945">
        <w:rPr>
          <w:b w:val="0"/>
          <w:noProof/>
          <w:sz w:val="18"/>
        </w:rPr>
        <w:tab/>
      </w:r>
      <w:r w:rsidRPr="00F96945">
        <w:rPr>
          <w:b w:val="0"/>
          <w:noProof/>
          <w:sz w:val="18"/>
        </w:rPr>
        <w:fldChar w:fldCharType="begin"/>
      </w:r>
      <w:r w:rsidRPr="00F96945">
        <w:rPr>
          <w:b w:val="0"/>
          <w:noProof/>
          <w:sz w:val="18"/>
        </w:rPr>
        <w:instrText xml:space="preserve"> PAGEREF _Toc149035619 \h </w:instrText>
      </w:r>
      <w:r w:rsidRPr="00F96945">
        <w:rPr>
          <w:b w:val="0"/>
          <w:noProof/>
          <w:sz w:val="18"/>
        </w:rPr>
      </w:r>
      <w:r w:rsidRPr="00F96945">
        <w:rPr>
          <w:b w:val="0"/>
          <w:noProof/>
          <w:sz w:val="18"/>
        </w:rPr>
        <w:fldChar w:fldCharType="separate"/>
      </w:r>
      <w:r w:rsidR="004954E1">
        <w:rPr>
          <w:b w:val="0"/>
          <w:noProof/>
          <w:sz w:val="18"/>
        </w:rPr>
        <w:t>115</w:t>
      </w:r>
      <w:r w:rsidRPr="00F96945">
        <w:rPr>
          <w:b w:val="0"/>
          <w:noProof/>
          <w:sz w:val="18"/>
        </w:rPr>
        <w:fldChar w:fldCharType="end"/>
      </w:r>
    </w:p>
    <w:p w14:paraId="1BF361CF" w14:textId="63D72D69" w:rsidR="00F96945" w:rsidRDefault="00F96945">
      <w:pPr>
        <w:pStyle w:val="TOC5"/>
        <w:rPr>
          <w:rFonts w:asciiTheme="minorHAnsi" w:eastAsiaTheme="minorEastAsia" w:hAnsiTheme="minorHAnsi" w:cstheme="minorBidi"/>
          <w:noProof/>
          <w:kern w:val="0"/>
          <w:sz w:val="22"/>
          <w:szCs w:val="22"/>
        </w:rPr>
      </w:pPr>
      <w:r>
        <w:rPr>
          <w:noProof/>
        </w:rPr>
        <w:t>152</w:t>
      </w:r>
      <w:r>
        <w:rPr>
          <w:noProof/>
        </w:rPr>
        <w:tab/>
        <w:t>Functions of regulator</w:t>
      </w:r>
      <w:r w:rsidRPr="00F96945">
        <w:rPr>
          <w:noProof/>
        </w:rPr>
        <w:tab/>
      </w:r>
      <w:r w:rsidRPr="00F96945">
        <w:rPr>
          <w:noProof/>
        </w:rPr>
        <w:fldChar w:fldCharType="begin"/>
      </w:r>
      <w:r w:rsidRPr="00F96945">
        <w:rPr>
          <w:noProof/>
        </w:rPr>
        <w:instrText xml:space="preserve"> PAGEREF _Toc149035620 \h </w:instrText>
      </w:r>
      <w:r w:rsidRPr="00F96945">
        <w:rPr>
          <w:noProof/>
        </w:rPr>
      </w:r>
      <w:r w:rsidRPr="00F96945">
        <w:rPr>
          <w:noProof/>
        </w:rPr>
        <w:fldChar w:fldCharType="separate"/>
      </w:r>
      <w:r w:rsidR="004954E1">
        <w:rPr>
          <w:noProof/>
        </w:rPr>
        <w:t>115</w:t>
      </w:r>
      <w:r w:rsidRPr="00F96945">
        <w:rPr>
          <w:noProof/>
        </w:rPr>
        <w:fldChar w:fldCharType="end"/>
      </w:r>
    </w:p>
    <w:p w14:paraId="62FC0974" w14:textId="06932313" w:rsidR="00F96945" w:rsidRDefault="00F96945">
      <w:pPr>
        <w:pStyle w:val="TOC5"/>
        <w:rPr>
          <w:rFonts w:asciiTheme="minorHAnsi" w:eastAsiaTheme="minorEastAsia" w:hAnsiTheme="minorHAnsi" w:cstheme="minorBidi"/>
          <w:noProof/>
          <w:kern w:val="0"/>
          <w:sz w:val="22"/>
          <w:szCs w:val="22"/>
        </w:rPr>
      </w:pPr>
      <w:r>
        <w:rPr>
          <w:noProof/>
        </w:rPr>
        <w:t>153</w:t>
      </w:r>
      <w:r>
        <w:rPr>
          <w:noProof/>
        </w:rPr>
        <w:tab/>
        <w:t>Powers of regulator</w:t>
      </w:r>
      <w:r w:rsidRPr="00F96945">
        <w:rPr>
          <w:noProof/>
        </w:rPr>
        <w:tab/>
      </w:r>
      <w:r w:rsidRPr="00F96945">
        <w:rPr>
          <w:noProof/>
        </w:rPr>
        <w:fldChar w:fldCharType="begin"/>
      </w:r>
      <w:r w:rsidRPr="00F96945">
        <w:rPr>
          <w:noProof/>
        </w:rPr>
        <w:instrText xml:space="preserve"> PAGEREF _Toc149035621 \h </w:instrText>
      </w:r>
      <w:r w:rsidRPr="00F96945">
        <w:rPr>
          <w:noProof/>
        </w:rPr>
      </w:r>
      <w:r w:rsidRPr="00F96945">
        <w:rPr>
          <w:noProof/>
        </w:rPr>
        <w:fldChar w:fldCharType="separate"/>
      </w:r>
      <w:r w:rsidR="004954E1">
        <w:rPr>
          <w:noProof/>
        </w:rPr>
        <w:t>115</w:t>
      </w:r>
      <w:r w:rsidRPr="00F96945">
        <w:rPr>
          <w:noProof/>
        </w:rPr>
        <w:fldChar w:fldCharType="end"/>
      </w:r>
    </w:p>
    <w:p w14:paraId="7A039D60" w14:textId="272B834C" w:rsidR="00F96945" w:rsidRDefault="00F96945">
      <w:pPr>
        <w:pStyle w:val="TOC5"/>
        <w:rPr>
          <w:rFonts w:asciiTheme="minorHAnsi" w:eastAsiaTheme="minorEastAsia" w:hAnsiTheme="minorHAnsi" w:cstheme="minorBidi"/>
          <w:noProof/>
          <w:kern w:val="0"/>
          <w:sz w:val="22"/>
          <w:szCs w:val="22"/>
        </w:rPr>
      </w:pPr>
      <w:r>
        <w:rPr>
          <w:noProof/>
        </w:rPr>
        <w:t>154</w:t>
      </w:r>
      <w:r>
        <w:rPr>
          <w:noProof/>
        </w:rPr>
        <w:tab/>
        <w:t>Delegation by regulator</w:t>
      </w:r>
      <w:r w:rsidRPr="00F96945">
        <w:rPr>
          <w:noProof/>
        </w:rPr>
        <w:tab/>
      </w:r>
      <w:r w:rsidRPr="00F96945">
        <w:rPr>
          <w:noProof/>
        </w:rPr>
        <w:fldChar w:fldCharType="begin"/>
      </w:r>
      <w:r w:rsidRPr="00F96945">
        <w:rPr>
          <w:noProof/>
        </w:rPr>
        <w:instrText xml:space="preserve"> PAGEREF _Toc149035622 \h </w:instrText>
      </w:r>
      <w:r w:rsidRPr="00F96945">
        <w:rPr>
          <w:noProof/>
        </w:rPr>
      </w:r>
      <w:r w:rsidRPr="00F96945">
        <w:rPr>
          <w:noProof/>
        </w:rPr>
        <w:fldChar w:fldCharType="separate"/>
      </w:r>
      <w:r w:rsidR="004954E1">
        <w:rPr>
          <w:noProof/>
        </w:rPr>
        <w:t>116</w:t>
      </w:r>
      <w:r w:rsidRPr="00F96945">
        <w:rPr>
          <w:noProof/>
        </w:rPr>
        <w:fldChar w:fldCharType="end"/>
      </w:r>
    </w:p>
    <w:p w14:paraId="77B95DD6" w14:textId="28FDBB69" w:rsidR="00F96945" w:rsidRDefault="00F96945">
      <w:pPr>
        <w:pStyle w:val="TOC3"/>
        <w:rPr>
          <w:rFonts w:asciiTheme="minorHAnsi" w:eastAsiaTheme="minorEastAsia" w:hAnsiTheme="minorHAnsi" w:cstheme="minorBidi"/>
          <w:b w:val="0"/>
          <w:noProof/>
          <w:kern w:val="0"/>
          <w:szCs w:val="22"/>
        </w:rPr>
      </w:pPr>
      <w:r>
        <w:rPr>
          <w:noProof/>
        </w:rPr>
        <w:t>Division 2—Powers of regulator to obtain information</w:t>
      </w:r>
      <w:r w:rsidRPr="00F96945">
        <w:rPr>
          <w:b w:val="0"/>
          <w:noProof/>
          <w:sz w:val="18"/>
        </w:rPr>
        <w:tab/>
      </w:r>
      <w:r w:rsidRPr="00F96945">
        <w:rPr>
          <w:b w:val="0"/>
          <w:noProof/>
          <w:sz w:val="18"/>
        </w:rPr>
        <w:fldChar w:fldCharType="begin"/>
      </w:r>
      <w:r w:rsidRPr="00F96945">
        <w:rPr>
          <w:b w:val="0"/>
          <w:noProof/>
          <w:sz w:val="18"/>
        </w:rPr>
        <w:instrText xml:space="preserve"> PAGEREF _Toc149035623 \h </w:instrText>
      </w:r>
      <w:r w:rsidRPr="00F96945">
        <w:rPr>
          <w:b w:val="0"/>
          <w:noProof/>
          <w:sz w:val="18"/>
        </w:rPr>
      </w:r>
      <w:r w:rsidRPr="00F96945">
        <w:rPr>
          <w:b w:val="0"/>
          <w:noProof/>
          <w:sz w:val="18"/>
        </w:rPr>
        <w:fldChar w:fldCharType="separate"/>
      </w:r>
      <w:r w:rsidR="004954E1">
        <w:rPr>
          <w:b w:val="0"/>
          <w:noProof/>
          <w:sz w:val="18"/>
        </w:rPr>
        <w:t>117</w:t>
      </w:r>
      <w:r w:rsidRPr="00F96945">
        <w:rPr>
          <w:b w:val="0"/>
          <w:noProof/>
          <w:sz w:val="18"/>
        </w:rPr>
        <w:fldChar w:fldCharType="end"/>
      </w:r>
    </w:p>
    <w:p w14:paraId="1D51E596" w14:textId="35B81A3C" w:rsidR="00F96945" w:rsidRDefault="00F96945">
      <w:pPr>
        <w:pStyle w:val="TOC5"/>
        <w:rPr>
          <w:rFonts w:asciiTheme="minorHAnsi" w:eastAsiaTheme="minorEastAsia" w:hAnsiTheme="minorHAnsi" w:cstheme="minorBidi"/>
          <w:noProof/>
          <w:kern w:val="0"/>
          <w:sz w:val="22"/>
          <w:szCs w:val="22"/>
        </w:rPr>
      </w:pPr>
      <w:r>
        <w:rPr>
          <w:noProof/>
        </w:rPr>
        <w:t>155</w:t>
      </w:r>
      <w:r>
        <w:rPr>
          <w:noProof/>
        </w:rPr>
        <w:tab/>
        <w:t>Powers of regulator to obtain information</w:t>
      </w:r>
      <w:r w:rsidRPr="00F96945">
        <w:rPr>
          <w:noProof/>
        </w:rPr>
        <w:tab/>
      </w:r>
      <w:r w:rsidRPr="00F96945">
        <w:rPr>
          <w:noProof/>
        </w:rPr>
        <w:fldChar w:fldCharType="begin"/>
      </w:r>
      <w:r w:rsidRPr="00F96945">
        <w:rPr>
          <w:noProof/>
        </w:rPr>
        <w:instrText xml:space="preserve"> PAGEREF _Toc149035624 \h </w:instrText>
      </w:r>
      <w:r w:rsidRPr="00F96945">
        <w:rPr>
          <w:noProof/>
        </w:rPr>
      </w:r>
      <w:r w:rsidRPr="00F96945">
        <w:rPr>
          <w:noProof/>
        </w:rPr>
        <w:fldChar w:fldCharType="separate"/>
      </w:r>
      <w:r w:rsidR="004954E1">
        <w:rPr>
          <w:noProof/>
        </w:rPr>
        <w:t>117</w:t>
      </w:r>
      <w:r w:rsidRPr="00F96945">
        <w:rPr>
          <w:noProof/>
        </w:rPr>
        <w:fldChar w:fldCharType="end"/>
      </w:r>
    </w:p>
    <w:p w14:paraId="69E1754B" w14:textId="2D04F7AD" w:rsidR="00F96945" w:rsidRDefault="00F96945">
      <w:pPr>
        <w:pStyle w:val="TOC2"/>
        <w:rPr>
          <w:rFonts w:asciiTheme="minorHAnsi" w:eastAsiaTheme="minorEastAsia" w:hAnsiTheme="minorHAnsi" w:cstheme="minorBidi"/>
          <w:b w:val="0"/>
          <w:noProof/>
          <w:kern w:val="0"/>
          <w:sz w:val="22"/>
          <w:szCs w:val="22"/>
        </w:rPr>
      </w:pPr>
      <w:r>
        <w:rPr>
          <w:noProof/>
        </w:rPr>
        <w:t>Part 9—Securing compliance</w:t>
      </w:r>
      <w:r w:rsidRPr="00F96945">
        <w:rPr>
          <w:b w:val="0"/>
          <w:noProof/>
          <w:sz w:val="18"/>
        </w:rPr>
        <w:tab/>
      </w:r>
      <w:r w:rsidRPr="00F96945">
        <w:rPr>
          <w:b w:val="0"/>
          <w:noProof/>
          <w:sz w:val="18"/>
        </w:rPr>
        <w:fldChar w:fldCharType="begin"/>
      </w:r>
      <w:r w:rsidRPr="00F96945">
        <w:rPr>
          <w:b w:val="0"/>
          <w:noProof/>
          <w:sz w:val="18"/>
        </w:rPr>
        <w:instrText xml:space="preserve"> PAGEREF _Toc149035625 \h </w:instrText>
      </w:r>
      <w:r w:rsidRPr="00F96945">
        <w:rPr>
          <w:b w:val="0"/>
          <w:noProof/>
          <w:sz w:val="18"/>
        </w:rPr>
      </w:r>
      <w:r w:rsidRPr="00F96945">
        <w:rPr>
          <w:b w:val="0"/>
          <w:noProof/>
          <w:sz w:val="18"/>
        </w:rPr>
        <w:fldChar w:fldCharType="separate"/>
      </w:r>
      <w:r w:rsidR="004954E1">
        <w:rPr>
          <w:b w:val="0"/>
          <w:noProof/>
          <w:sz w:val="18"/>
        </w:rPr>
        <w:t>119</w:t>
      </w:r>
      <w:r w:rsidRPr="00F96945">
        <w:rPr>
          <w:b w:val="0"/>
          <w:noProof/>
          <w:sz w:val="18"/>
        </w:rPr>
        <w:fldChar w:fldCharType="end"/>
      </w:r>
    </w:p>
    <w:p w14:paraId="095DBB3B" w14:textId="0294F4A3" w:rsidR="00F96945" w:rsidRDefault="00F96945">
      <w:pPr>
        <w:pStyle w:val="TOC3"/>
        <w:rPr>
          <w:rFonts w:asciiTheme="minorHAnsi" w:eastAsiaTheme="minorEastAsia" w:hAnsiTheme="minorHAnsi" w:cstheme="minorBidi"/>
          <w:b w:val="0"/>
          <w:noProof/>
          <w:kern w:val="0"/>
          <w:szCs w:val="22"/>
        </w:rPr>
      </w:pPr>
      <w:r>
        <w:rPr>
          <w:noProof/>
        </w:rPr>
        <w:t>Division 1—Appointment of inspectors</w:t>
      </w:r>
      <w:r w:rsidRPr="00F96945">
        <w:rPr>
          <w:b w:val="0"/>
          <w:noProof/>
          <w:sz w:val="18"/>
        </w:rPr>
        <w:tab/>
      </w:r>
      <w:r w:rsidRPr="00F96945">
        <w:rPr>
          <w:b w:val="0"/>
          <w:noProof/>
          <w:sz w:val="18"/>
        </w:rPr>
        <w:fldChar w:fldCharType="begin"/>
      </w:r>
      <w:r w:rsidRPr="00F96945">
        <w:rPr>
          <w:b w:val="0"/>
          <w:noProof/>
          <w:sz w:val="18"/>
        </w:rPr>
        <w:instrText xml:space="preserve"> PAGEREF _Toc149035626 \h </w:instrText>
      </w:r>
      <w:r w:rsidRPr="00F96945">
        <w:rPr>
          <w:b w:val="0"/>
          <w:noProof/>
          <w:sz w:val="18"/>
        </w:rPr>
      </w:r>
      <w:r w:rsidRPr="00F96945">
        <w:rPr>
          <w:b w:val="0"/>
          <w:noProof/>
          <w:sz w:val="18"/>
        </w:rPr>
        <w:fldChar w:fldCharType="separate"/>
      </w:r>
      <w:r w:rsidR="004954E1">
        <w:rPr>
          <w:b w:val="0"/>
          <w:noProof/>
          <w:sz w:val="18"/>
        </w:rPr>
        <w:t>119</w:t>
      </w:r>
      <w:r w:rsidRPr="00F96945">
        <w:rPr>
          <w:b w:val="0"/>
          <w:noProof/>
          <w:sz w:val="18"/>
        </w:rPr>
        <w:fldChar w:fldCharType="end"/>
      </w:r>
    </w:p>
    <w:p w14:paraId="6BE47902" w14:textId="0303286E" w:rsidR="00F96945" w:rsidRDefault="00F96945">
      <w:pPr>
        <w:pStyle w:val="TOC5"/>
        <w:rPr>
          <w:rFonts w:asciiTheme="minorHAnsi" w:eastAsiaTheme="minorEastAsia" w:hAnsiTheme="minorHAnsi" w:cstheme="minorBidi"/>
          <w:noProof/>
          <w:kern w:val="0"/>
          <w:sz w:val="22"/>
          <w:szCs w:val="22"/>
        </w:rPr>
      </w:pPr>
      <w:r>
        <w:rPr>
          <w:noProof/>
        </w:rPr>
        <w:t>156</w:t>
      </w:r>
      <w:r>
        <w:rPr>
          <w:noProof/>
        </w:rPr>
        <w:tab/>
        <w:t>Appointment of inspectors</w:t>
      </w:r>
      <w:r w:rsidRPr="00F96945">
        <w:rPr>
          <w:noProof/>
        </w:rPr>
        <w:tab/>
      </w:r>
      <w:r w:rsidRPr="00F96945">
        <w:rPr>
          <w:noProof/>
        </w:rPr>
        <w:fldChar w:fldCharType="begin"/>
      </w:r>
      <w:r w:rsidRPr="00F96945">
        <w:rPr>
          <w:noProof/>
        </w:rPr>
        <w:instrText xml:space="preserve"> PAGEREF _Toc149035627 \h </w:instrText>
      </w:r>
      <w:r w:rsidRPr="00F96945">
        <w:rPr>
          <w:noProof/>
        </w:rPr>
      </w:r>
      <w:r w:rsidRPr="00F96945">
        <w:rPr>
          <w:noProof/>
        </w:rPr>
        <w:fldChar w:fldCharType="separate"/>
      </w:r>
      <w:r w:rsidR="004954E1">
        <w:rPr>
          <w:noProof/>
        </w:rPr>
        <w:t>119</w:t>
      </w:r>
      <w:r w:rsidRPr="00F96945">
        <w:rPr>
          <w:noProof/>
        </w:rPr>
        <w:fldChar w:fldCharType="end"/>
      </w:r>
    </w:p>
    <w:p w14:paraId="370332DF" w14:textId="54F8E6BF" w:rsidR="00F96945" w:rsidRDefault="00F96945">
      <w:pPr>
        <w:pStyle w:val="TOC5"/>
        <w:rPr>
          <w:rFonts w:asciiTheme="minorHAnsi" w:eastAsiaTheme="minorEastAsia" w:hAnsiTheme="minorHAnsi" w:cstheme="minorBidi"/>
          <w:noProof/>
          <w:kern w:val="0"/>
          <w:sz w:val="22"/>
          <w:szCs w:val="22"/>
        </w:rPr>
      </w:pPr>
      <w:r>
        <w:rPr>
          <w:noProof/>
        </w:rPr>
        <w:t>157</w:t>
      </w:r>
      <w:r>
        <w:rPr>
          <w:noProof/>
        </w:rPr>
        <w:tab/>
        <w:t>Identity cards</w:t>
      </w:r>
      <w:r w:rsidRPr="00F96945">
        <w:rPr>
          <w:noProof/>
        </w:rPr>
        <w:tab/>
      </w:r>
      <w:r w:rsidRPr="00F96945">
        <w:rPr>
          <w:noProof/>
        </w:rPr>
        <w:fldChar w:fldCharType="begin"/>
      </w:r>
      <w:r w:rsidRPr="00F96945">
        <w:rPr>
          <w:noProof/>
        </w:rPr>
        <w:instrText xml:space="preserve"> PAGEREF _Toc149035628 \h </w:instrText>
      </w:r>
      <w:r w:rsidRPr="00F96945">
        <w:rPr>
          <w:noProof/>
        </w:rPr>
      </w:r>
      <w:r w:rsidRPr="00F96945">
        <w:rPr>
          <w:noProof/>
        </w:rPr>
        <w:fldChar w:fldCharType="separate"/>
      </w:r>
      <w:r w:rsidR="004954E1">
        <w:rPr>
          <w:noProof/>
        </w:rPr>
        <w:t>119</w:t>
      </w:r>
      <w:r w:rsidRPr="00F96945">
        <w:rPr>
          <w:noProof/>
        </w:rPr>
        <w:fldChar w:fldCharType="end"/>
      </w:r>
    </w:p>
    <w:p w14:paraId="10C35348" w14:textId="36EC3000" w:rsidR="00F96945" w:rsidRDefault="00F96945">
      <w:pPr>
        <w:pStyle w:val="TOC5"/>
        <w:rPr>
          <w:rFonts w:asciiTheme="minorHAnsi" w:eastAsiaTheme="minorEastAsia" w:hAnsiTheme="minorHAnsi" w:cstheme="minorBidi"/>
          <w:noProof/>
          <w:kern w:val="0"/>
          <w:sz w:val="22"/>
          <w:szCs w:val="22"/>
        </w:rPr>
      </w:pPr>
      <w:r>
        <w:rPr>
          <w:noProof/>
        </w:rPr>
        <w:t>158</w:t>
      </w:r>
      <w:r>
        <w:rPr>
          <w:noProof/>
        </w:rPr>
        <w:tab/>
        <w:t>Accountability of inspectors</w:t>
      </w:r>
      <w:r w:rsidRPr="00F96945">
        <w:rPr>
          <w:noProof/>
        </w:rPr>
        <w:tab/>
      </w:r>
      <w:r w:rsidRPr="00F96945">
        <w:rPr>
          <w:noProof/>
        </w:rPr>
        <w:fldChar w:fldCharType="begin"/>
      </w:r>
      <w:r w:rsidRPr="00F96945">
        <w:rPr>
          <w:noProof/>
        </w:rPr>
        <w:instrText xml:space="preserve"> PAGEREF _Toc149035629 \h </w:instrText>
      </w:r>
      <w:r w:rsidRPr="00F96945">
        <w:rPr>
          <w:noProof/>
        </w:rPr>
      </w:r>
      <w:r w:rsidRPr="00F96945">
        <w:rPr>
          <w:noProof/>
        </w:rPr>
        <w:fldChar w:fldCharType="separate"/>
      </w:r>
      <w:r w:rsidR="004954E1">
        <w:rPr>
          <w:noProof/>
        </w:rPr>
        <w:t>119</w:t>
      </w:r>
      <w:r w:rsidRPr="00F96945">
        <w:rPr>
          <w:noProof/>
        </w:rPr>
        <w:fldChar w:fldCharType="end"/>
      </w:r>
    </w:p>
    <w:p w14:paraId="305EA276" w14:textId="21CDBE5F" w:rsidR="00F96945" w:rsidRDefault="00F96945">
      <w:pPr>
        <w:pStyle w:val="TOC5"/>
        <w:rPr>
          <w:rFonts w:asciiTheme="minorHAnsi" w:eastAsiaTheme="minorEastAsia" w:hAnsiTheme="minorHAnsi" w:cstheme="minorBidi"/>
          <w:noProof/>
          <w:kern w:val="0"/>
          <w:sz w:val="22"/>
          <w:szCs w:val="22"/>
        </w:rPr>
      </w:pPr>
      <w:r>
        <w:rPr>
          <w:noProof/>
        </w:rPr>
        <w:t>159</w:t>
      </w:r>
      <w:r>
        <w:rPr>
          <w:noProof/>
        </w:rPr>
        <w:tab/>
        <w:t>Suspension and ending of appointment of inspectors</w:t>
      </w:r>
      <w:r w:rsidRPr="00F96945">
        <w:rPr>
          <w:noProof/>
        </w:rPr>
        <w:tab/>
      </w:r>
      <w:r w:rsidRPr="00F96945">
        <w:rPr>
          <w:noProof/>
        </w:rPr>
        <w:fldChar w:fldCharType="begin"/>
      </w:r>
      <w:r w:rsidRPr="00F96945">
        <w:rPr>
          <w:noProof/>
        </w:rPr>
        <w:instrText xml:space="preserve"> PAGEREF _Toc149035630 \h </w:instrText>
      </w:r>
      <w:r w:rsidRPr="00F96945">
        <w:rPr>
          <w:noProof/>
        </w:rPr>
      </w:r>
      <w:r w:rsidRPr="00F96945">
        <w:rPr>
          <w:noProof/>
        </w:rPr>
        <w:fldChar w:fldCharType="separate"/>
      </w:r>
      <w:r w:rsidR="004954E1">
        <w:rPr>
          <w:noProof/>
        </w:rPr>
        <w:t>120</w:t>
      </w:r>
      <w:r w:rsidRPr="00F96945">
        <w:rPr>
          <w:noProof/>
        </w:rPr>
        <w:fldChar w:fldCharType="end"/>
      </w:r>
    </w:p>
    <w:p w14:paraId="398B5046" w14:textId="28425A2F" w:rsidR="00F96945" w:rsidRDefault="00F96945">
      <w:pPr>
        <w:pStyle w:val="TOC3"/>
        <w:rPr>
          <w:rFonts w:asciiTheme="minorHAnsi" w:eastAsiaTheme="minorEastAsia" w:hAnsiTheme="minorHAnsi" w:cstheme="minorBidi"/>
          <w:b w:val="0"/>
          <w:noProof/>
          <w:kern w:val="0"/>
          <w:szCs w:val="22"/>
        </w:rPr>
      </w:pPr>
      <w:r>
        <w:rPr>
          <w:noProof/>
        </w:rPr>
        <w:t>Division 2—Functions and powers of inspectors</w:t>
      </w:r>
      <w:r w:rsidRPr="00F96945">
        <w:rPr>
          <w:b w:val="0"/>
          <w:noProof/>
          <w:sz w:val="18"/>
        </w:rPr>
        <w:tab/>
      </w:r>
      <w:r w:rsidRPr="00F96945">
        <w:rPr>
          <w:b w:val="0"/>
          <w:noProof/>
          <w:sz w:val="18"/>
        </w:rPr>
        <w:fldChar w:fldCharType="begin"/>
      </w:r>
      <w:r w:rsidRPr="00F96945">
        <w:rPr>
          <w:b w:val="0"/>
          <w:noProof/>
          <w:sz w:val="18"/>
        </w:rPr>
        <w:instrText xml:space="preserve"> PAGEREF _Toc149035631 \h </w:instrText>
      </w:r>
      <w:r w:rsidRPr="00F96945">
        <w:rPr>
          <w:b w:val="0"/>
          <w:noProof/>
          <w:sz w:val="18"/>
        </w:rPr>
      </w:r>
      <w:r w:rsidRPr="00F96945">
        <w:rPr>
          <w:b w:val="0"/>
          <w:noProof/>
          <w:sz w:val="18"/>
        </w:rPr>
        <w:fldChar w:fldCharType="separate"/>
      </w:r>
      <w:r w:rsidR="004954E1">
        <w:rPr>
          <w:b w:val="0"/>
          <w:noProof/>
          <w:sz w:val="18"/>
        </w:rPr>
        <w:t>121</w:t>
      </w:r>
      <w:r w:rsidRPr="00F96945">
        <w:rPr>
          <w:b w:val="0"/>
          <w:noProof/>
          <w:sz w:val="18"/>
        </w:rPr>
        <w:fldChar w:fldCharType="end"/>
      </w:r>
    </w:p>
    <w:p w14:paraId="30936B3E" w14:textId="206E077B" w:rsidR="00F96945" w:rsidRDefault="00F96945">
      <w:pPr>
        <w:pStyle w:val="TOC5"/>
        <w:rPr>
          <w:rFonts w:asciiTheme="minorHAnsi" w:eastAsiaTheme="minorEastAsia" w:hAnsiTheme="minorHAnsi" w:cstheme="minorBidi"/>
          <w:noProof/>
          <w:kern w:val="0"/>
          <w:sz w:val="22"/>
          <w:szCs w:val="22"/>
        </w:rPr>
      </w:pPr>
      <w:r>
        <w:rPr>
          <w:noProof/>
        </w:rPr>
        <w:t>160</w:t>
      </w:r>
      <w:r>
        <w:rPr>
          <w:noProof/>
        </w:rPr>
        <w:tab/>
        <w:t>Functions and powers of inspectors</w:t>
      </w:r>
      <w:r w:rsidRPr="00F96945">
        <w:rPr>
          <w:noProof/>
        </w:rPr>
        <w:tab/>
      </w:r>
      <w:r w:rsidRPr="00F96945">
        <w:rPr>
          <w:noProof/>
        </w:rPr>
        <w:fldChar w:fldCharType="begin"/>
      </w:r>
      <w:r w:rsidRPr="00F96945">
        <w:rPr>
          <w:noProof/>
        </w:rPr>
        <w:instrText xml:space="preserve"> PAGEREF _Toc149035632 \h </w:instrText>
      </w:r>
      <w:r w:rsidRPr="00F96945">
        <w:rPr>
          <w:noProof/>
        </w:rPr>
      </w:r>
      <w:r w:rsidRPr="00F96945">
        <w:rPr>
          <w:noProof/>
        </w:rPr>
        <w:fldChar w:fldCharType="separate"/>
      </w:r>
      <w:r w:rsidR="004954E1">
        <w:rPr>
          <w:noProof/>
        </w:rPr>
        <w:t>121</w:t>
      </w:r>
      <w:r w:rsidRPr="00F96945">
        <w:rPr>
          <w:noProof/>
        </w:rPr>
        <w:fldChar w:fldCharType="end"/>
      </w:r>
    </w:p>
    <w:p w14:paraId="2285ECE3" w14:textId="00390158" w:rsidR="00F96945" w:rsidRDefault="00F96945">
      <w:pPr>
        <w:pStyle w:val="TOC5"/>
        <w:rPr>
          <w:rFonts w:asciiTheme="minorHAnsi" w:eastAsiaTheme="minorEastAsia" w:hAnsiTheme="minorHAnsi" w:cstheme="minorBidi"/>
          <w:noProof/>
          <w:kern w:val="0"/>
          <w:sz w:val="22"/>
          <w:szCs w:val="22"/>
        </w:rPr>
      </w:pPr>
      <w:r>
        <w:rPr>
          <w:noProof/>
        </w:rPr>
        <w:t>161</w:t>
      </w:r>
      <w:r>
        <w:rPr>
          <w:noProof/>
        </w:rPr>
        <w:tab/>
        <w:t>Conditions on inspectors’ compliance powers</w:t>
      </w:r>
      <w:r w:rsidRPr="00F96945">
        <w:rPr>
          <w:noProof/>
        </w:rPr>
        <w:tab/>
      </w:r>
      <w:r w:rsidRPr="00F96945">
        <w:rPr>
          <w:noProof/>
        </w:rPr>
        <w:fldChar w:fldCharType="begin"/>
      </w:r>
      <w:r w:rsidRPr="00F96945">
        <w:rPr>
          <w:noProof/>
        </w:rPr>
        <w:instrText xml:space="preserve"> PAGEREF _Toc149035633 \h </w:instrText>
      </w:r>
      <w:r w:rsidRPr="00F96945">
        <w:rPr>
          <w:noProof/>
        </w:rPr>
      </w:r>
      <w:r w:rsidRPr="00F96945">
        <w:rPr>
          <w:noProof/>
        </w:rPr>
        <w:fldChar w:fldCharType="separate"/>
      </w:r>
      <w:r w:rsidR="004954E1">
        <w:rPr>
          <w:noProof/>
        </w:rPr>
        <w:t>121</w:t>
      </w:r>
      <w:r w:rsidRPr="00F96945">
        <w:rPr>
          <w:noProof/>
        </w:rPr>
        <w:fldChar w:fldCharType="end"/>
      </w:r>
    </w:p>
    <w:p w14:paraId="06DD7F42" w14:textId="4DB31BB5" w:rsidR="00F96945" w:rsidRDefault="00F96945">
      <w:pPr>
        <w:pStyle w:val="TOC5"/>
        <w:rPr>
          <w:rFonts w:asciiTheme="minorHAnsi" w:eastAsiaTheme="minorEastAsia" w:hAnsiTheme="minorHAnsi" w:cstheme="minorBidi"/>
          <w:noProof/>
          <w:kern w:val="0"/>
          <w:sz w:val="22"/>
          <w:szCs w:val="22"/>
        </w:rPr>
      </w:pPr>
      <w:r>
        <w:rPr>
          <w:noProof/>
        </w:rPr>
        <w:t>162</w:t>
      </w:r>
      <w:r>
        <w:rPr>
          <w:noProof/>
        </w:rPr>
        <w:tab/>
        <w:t>Inspectors subject to regulator’s directions</w:t>
      </w:r>
      <w:r w:rsidRPr="00F96945">
        <w:rPr>
          <w:noProof/>
        </w:rPr>
        <w:tab/>
      </w:r>
      <w:r w:rsidRPr="00F96945">
        <w:rPr>
          <w:noProof/>
        </w:rPr>
        <w:fldChar w:fldCharType="begin"/>
      </w:r>
      <w:r w:rsidRPr="00F96945">
        <w:rPr>
          <w:noProof/>
        </w:rPr>
        <w:instrText xml:space="preserve"> PAGEREF _Toc149035634 \h </w:instrText>
      </w:r>
      <w:r w:rsidRPr="00F96945">
        <w:rPr>
          <w:noProof/>
        </w:rPr>
      </w:r>
      <w:r w:rsidRPr="00F96945">
        <w:rPr>
          <w:noProof/>
        </w:rPr>
        <w:fldChar w:fldCharType="separate"/>
      </w:r>
      <w:r w:rsidR="004954E1">
        <w:rPr>
          <w:noProof/>
        </w:rPr>
        <w:t>121</w:t>
      </w:r>
      <w:r w:rsidRPr="00F96945">
        <w:rPr>
          <w:noProof/>
        </w:rPr>
        <w:fldChar w:fldCharType="end"/>
      </w:r>
    </w:p>
    <w:p w14:paraId="7A67C2B1" w14:textId="48AA06D7" w:rsidR="00F96945" w:rsidRDefault="00F96945" w:rsidP="00F96945">
      <w:pPr>
        <w:pStyle w:val="TOC3"/>
        <w:keepNext/>
        <w:rPr>
          <w:rFonts w:asciiTheme="minorHAnsi" w:eastAsiaTheme="minorEastAsia" w:hAnsiTheme="minorHAnsi" w:cstheme="minorBidi"/>
          <w:b w:val="0"/>
          <w:noProof/>
          <w:kern w:val="0"/>
          <w:szCs w:val="22"/>
        </w:rPr>
      </w:pPr>
      <w:r>
        <w:rPr>
          <w:noProof/>
        </w:rPr>
        <w:t>Division 3—Powers relating to entry</w:t>
      </w:r>
      <w:r w:rsidRPr="00F96945">
        <w:rPr>
          <w:b w:val="0"/>
          <w:noProof/>
          <w:sz w:val="18"/>
        </w:rPr>
        <w:tab/>
      </w:r>
      <w:r w:rsidRPr="00F96945">
        <w:rPr>
          <w:b w:val="0"/>
          <w:noProof/>
          <w:sz w:val="18"/>
        </w:rPr>
        <w:fldChar w:fldCharType="begin"/>
      </w:r>
      <w:r w:rsidRPr="00F96945">
        <w:rPr>
          <w:b w:val="0"/>
          <w:noProof/>
          <w:sz w:val="18"/>
        </w:rPr>
        <w:instrText xml:space="preserve"> PAGEREF _Toc149035635 \h </w:instrText>
      </w:r>
      <w:r w:rsidRPr="00F96945">
        <w:rPr>
          <w:b w:val="0"/>
          <w:noProof/>
          <w:sz w:val="18"/>
        </w:rPr>
      </w:r>
      <w:r w:rsidRPr="00F96945">
        <w:rPr>
          <w:b w:val="0"/>
          <w:noProof/>
          <w:sz w:val="18"/>
        </w:rPr>
        <w:fldChar w:fldCharType="separate"/>
      </w:r>
      <w:r w:rsidR="004954E1">
        <w:rPr>
          <w:b w:val="0"/>
          <w:noProof/>
          <w:sz w:val="18"/>
        </w:rPr>
        <w:t>122</w:t>
      </w:r>
      <w:r w:rsidRPr="00F96945">
        <w:rPr>
          <w:b w:val="0"/>
          <w:noProof/>
          <w:sz w:val="18"/>
        </w:rPr>
        <w:fldChar w:fldCharType="end"/>
      </w:r>
    </w:p>
    <w:p w14:paraId="79A4F795" w14:textId="389B7D3E" w:rsidR="00F96945" w:rsidRDefault="00F96945">
      <w:pPr>
        <w:pStyle w:val="TOC4"/>
        <w:rPr>
          <w:rFonts w:asciiTheme="minorHAnsi" w:eastAsiaTheme="minorEastAsia" w:hAnsiTheme="minorHAnsi" w:cstheme="minorBidi"/>
          <w:b w:val="0"/>
          <w:noProof/>
          <w:kern w:val="0"/>
          <w:sz w:val="22"/>
          <w:szCs w:val="22"/>
        </w:rPr>
      </w:pPr>
      <w:r>
        <w:rPr>
          <w:noProof/>
        </w:rPr>
        <w:t>Subdivision 1—General powers of entry</w:t>
      </w:r>
      <w:r w:rsidRPr="00F96945">
        <w:rPr>
          <w:b w:val="0"/>
          <w:noProof/>
          <w:sz w:val="18"/>
        </w:rPr>
        <w:tab/>
      </w:r>
      <w:r w:rsidRPr="00F96945">
        <w:rPr>
          <w:b w:val="0"/>
          <w:noProof/>
          <w:sz w:val="18"/>
        </w:rPr>
        <w:fldChar w:fldCharType="begin"/>
      </w:r>
      <w:r w:rsidRPr="00F96945">
        <w:rPr>
          <w:b w:val="0"/>
          <w:noProof/>
          <w:sz w:val="18"/>
        </w:rPr>
        <w:instrText xml:space="preserve"> PAGEREF _Toc149035636 \h </w:instrText>
      </w:r>
      <w:r w:rsidRPr="00F96945">
        <w:rPr>
          <w:b w:val="0"/>
          <w:noProof/>
          <w:sz w:val="18"/>
        </w:rPr>
      </w:r>
      <w:r w:rsidRPr="00F96945">
        <w:rPr>
          <w:b w:val="0"/>
          <w:noProof/>
          <w:sz w:val="18"/>
        </w:rPr>
        <w:fldChar w:fldCharType="separate"/>
      </w:r>
      <w:r w:rsidR="004954E1">
        <w:rPr>
          <w:b w:val="0"/>
          <w:noProof/>
          <w:sz w:val="18"/>
        </w:rPr>
        <w:t>122</w:t>
      </w:r>
      <w:r w:rsidRPr="00F96945">
        <w:rPr>
          <w:b w:val="0"/>
          <w:noProof/>
          <w:sz w:val="18"/>
        </w:rPr>
        <w:fldChar w:fldCharType="end"/>
      </w:r>
    </w:p>
    <w:p w14:paraId="48BB15ED" w14:textId="3B074407" w:rsidR="00F96945" w:rsidRDefault="00F96945">
      <w:pPr>
        <w:pStyle w:val="TOC5"/>
        <w:rPr>
          <w:rFonts w:asciiTheme="minorHAnsi" w:eastAsiaTheme="minorEastAsia" w:hAnsiTheme="minorHAnsi" w:cstheme="minorBidi"/>
          <w:noProof/>
          <w:kern w:val="0"/>
          <w:sz w:val="22"/>
          <w:szCs w:val="22"/>
        </w:rPr>
      </w:pPr>
      <w:r>
        <w:rPr>
          <w:noProof/>
        </w:rPr>
        <w:t>163</w:t>
      </w:r>
      <w:r>
        <w:rPr>
          <w:noProof/>
        </w:rPr>
        <w:tab/>
        <w:t>Powers of entry</w:t>
      </w:r>
      <w:r w:rsidRPr="00F96945">
        <w:rPr>
          <w:noProof/>
        </w:rPr>
        <w:tab/>
      </w:r>
      <w:r w:rsidRPr="00F96945">
        <w:rPr>
          <w:noProof/>
        </w:rPr>
        <w:fldChar w:fldCharType="begin"/>
      </w:r>
      <w:r w:rsidRPr="00F96945">
        <w:rPr>
          <w:noProof/>
        </w:rPr>
        <w:instrText xml:space="preserve"> PAGEREF _Toc149035637 \h </w:instrText>
      </w:r>
      <w:r w:rsidRPr="00F96945">
        <w:rPr>
          <w:noProof/>
        </w:rPr>
      </w:r>
      <w:r w:rsidRPr="00F96945">
        <w:rPr>
          <w:noProof/>
        </w:rPr>
        <w:fldChar w:fldCharType="separate"/>
      </w:r>
      <w:r w:rsidR="004954E1">
        <w:rPr>
          <w:noProof/>
        </w:rPr>
        <w:t>122</w:t>
      </w:r>
      <w:r w:rsidRPr="00F96945">
        <w:rPr>
          <w:noProof/>
        </w:rPr>
        <w:fldChar w:fldCharType="end"/>
      </w:r>
    </w:p>
    <w:p w14:paraId="4C44F63F" w14:textId="70D87769" w:rsidR="00F96945" w:rsidRDefault="00F96945">
      <w:pPr>
        <w:pStyle w:val="TOC5"/>
        <w:rPr>
          <w:rFonts w:asciiTheme="minorHAnsi" w:eastAsiaTheme="minorEastAsia" w:hAnsiTheme="minorHAnsi" w:cstheme="minorBidi"/>
          <w:noProof/>
          <w:kern w:val="0"/>
          <w:sz w:val="22"/>
          <w:szCs w:val="22"/>
        </w:rPr>
      </w:pPr>
      <w:r>
        <w:rPr>
          <w:noProof/>
        </w:rPr>
        <w:t>164</w:t>
      </w:r>
      <w:r>
        <w:rPr>
          <w:noProof/>
        </w:rPr>
        <w:tab/>
        <w:t>Notification of entry</w:t>
      </w:r>
      <w:r w:rsidRPr="00F96945">
        <w:rPr>
          <w:noProof/>
        </w:rPr>
        <w:tab/>
      </w:r>
      <w:r w:rsidRPr="00F96945">
        <w:rPr>
          <w:noProof/>
        </w:rPr>
        <w:fldChar w:fldCharType="begin"/>
      </w:r>
      <w:r w:rsidRPr="00F96945">
        <w:rPr>
          <w:noProof/>
        </w:rPr>
        <w:instrText xml:space="preserve"> PAGEREF _Toc149035638 \h </w:instrText>
      </w:r>
      <w:r w:rsidRPr="00F96945">
        <w:rPr>
          <w:noProof/>
        </w:rPr>
      </w:r>
      <w:r w:rsidRPr="00F96945">
        <w:rPr>
          <w:noProof/>
        </w:rPr>
        <w:fldChar w:fldCharType="separate"/>
      </w:r>
      <w:r w:rsidR="004954E1">
        <w:rPr>
          <w:noProof/>
        </w:rPr>
        <w:t>122</w:t>
      </w:r>
      <w:r w:rsidRPr="00F96945">
        <w:rPr>
          <w:noProof/>
        </w:rPr>
        <w:fldChar w:fldCharType="end"/>
      </w:r>
    </w:p>
    <w:p w14:paraId="0CA79DDD" w14:textId="67F5C919" w:rsidR="00F96945" w:rsidRDefault="00F96945">
      <w:pPr>
        <w:pStyle w:val="TOC5"/>
        <w:rPr>
          <w:rFonts w:asciiTheme="minorHAnsi" w:eastAsiaTheme="minorEastAsia" w:hAnsiTheme="minorHAnsi" w:cstheme="minorBidi"/>
          <w:noProof/>
          <w:kern w:val="0"/>
          <w:sz w:val="22"/>
          <w:szCs w:val="22"/>
        </w:rPr>
      </w:pPr>
      <w:r>
        <w:rPr>
          <w:noProof/>
        </w:rPr>
        <w:t>165</w:t>
      </w:r>
      <w:r>
        <w:rPr>
          <w:noProof/>
        </w:rPr>
        <w:tab/>
        <w:t>General powers on entry</w:t>
      </w:r>
      <w:r w:rsidRPr="00F96945">
        <w:rPr>
          <w:noProof/>
        </w:rPr>
        <w:tab/>
      </w:r>
      <w:r w:rsidRPr="00F96945">
        <w:rPr>
          <w:noProof/>
        </w:rPr>
        <w:fldChar w:fldCharType="begin"/>
      </w:r>
      <w:r w:rsidRPr="00F96945">
        <w:rPr>
          <w:noProof/>
        </w:rPr>
        <w:instrText xml:space="preserve"> PAGEREF _Toc149035639 \h </w:instrText>
      </w:r>
      <w:r w:rsidRPr="00F96945">
        <w:rPr>
          <w:noProof/>
        </w:rPr>
      </w:r>
      <w:r w:rsidRPr="00F96945">
        <w:rPr>
          <w:noProof/>
        </w:rPr>
        <w:fldChar w:fldCharType="separate"/>
      </w:r>
      <w:r w:rsidR="004954E1">
        <w:rPr>
          <w:noProof/>
        </w:rPr>
        <w:t>123</w:t>
      </w:r>
      <w:r w:rsidRPr="00F96945">
        <w:rPr>
          <w:noProof/>
        </w:rPr>
        <w:fldChar w:fldCharType="end"/>
      </w:r>
    </w:p>
    <w:p w14:paraId="155FEBFF" w14:textId="7779E69D" w:rsidR="00F96945" w:rsidRDefault="00F96945">
      <w:pPr>
        <w:pStyle w:val="TOC5"/>
        <w:rPr>
          <w:rFonts w:asciiTheme="minorHAnsi" w:eastAsiaTheme="minorEastAsia" w:hAnsiTheme="minorHAnsi" w:cstheme="minorBidi"/>
          <w:noProof/>
          <w:kern w:val="0"/>
          <w:sz w:val="22"/>
          <w:szCs w:val="22"/>
        </w:rPr>
      </w:pPr>
      <w:r>
        <w:rPr>
          <w:noProof/>
        </w:rPr>
        <w:t>165A</w:t>
      </w:r>
      <w:r>
        <w:rPr>
          <w:noProof/>
        </w:rPr>
        <w:tab/>
        <w:t>Powers relating to electronic equipment</w:t>
      </w:r>
      <w:r w:rsidRPr="00F96945">
        <w:rPr>
          <w:noProof/>
        </w:rPr>
        <w:tab/>
      </w:r>
      <w:r w:rsidRPr="00F96945">
        <w:rPr>
          <w:noProof/>
        </w:rPr>
        <w:fldChar w:fldCharType="begin"/>
      </w:r>
      <w:r w:rsidRPr="00F96945">
        <w:rPr>
          <w:noProof/>
        </w:rPr>
        <w:instrText xml:space="preserve"> PAGEREF _Toc149035640 \h </w:instrText>
      </w:r>
      <w:r w:rsidRPr="00F96945">
        <w:rPr>
          <w:noProof/>
        </w:rPr>
      </w:r>
      <w:r w:rsidRPr="00F96945">
        <w:rPr>
          <w:noProof/>
        </w:rPr>
        <w:fldChar w:fldCharType="separate"/>
      </w:r>
      <w:r w:rsidR="004954E1">
        <w:rPr>
          <w:noProof/>
        </w:rPr>
        <w:t>124</w:t>
      </w:r>
      <w:r w:rsidRPr="00F96945">
        <w:rPr>
          <w:noProof/>
        </w:rPr>
        <w:fldChar w:fldCharType="end"/>
      </w:r>
    </w:p>
    <w:p w14:paraId="1BED5EC5" w14:textId="48C94F6D" w:rsidR="00F96945" w:rsidRDefault="00F96945">
      <w:pPr>
        <w:pStyle w:val="TOC5"/>
        <w:rPr>
          <w:rFonts w:asciiTheme="minorHAnsi" w:eastAsiaTheme="minorEastAsia" w:hAnsiTheme="minorHAnsi" w:cstheme="minorBidi"/>
          <w:noProof/>
          <w:kern w:val="0"/>
          <w:sz w:val="22"/>
          <w:szCs w:val="22"/>
        </w:rPr>
      </w:pPr>
      <w:r>
        <w:rPr>
          <w:noProof/>
        </w:rPr>
        <w:t>165B</w:t>
      </w:r>
      <w:r>
        <w:rPr>
          <w:noProof/>
        </w:rPr>
        <w:tab/>
        <w:t>Expert assistance to operate electronic equipment</w:t>
      </w:r>
      <w:r w:rsidRPr="00F96945">
        <w:rPr>
          <w:noProof/>
        </w:rPr>
        <w:tab/>
      </w:r>
      <w:r w:rsidRPr="00F96945">
        <w:rPr>
          <w:noProof/>
        </w:rPr>
        <w:fldChar w:fldCharType="begin"/>
      </w:r>
      <w:r w:rsidRPr="00F96945">
        <w:rPr>
          <w:noProof/>
        </w:rPr>
        <w:instrText xml:space="preserve"> PAGEREF _Toc149035641 \h </w:instrText>
      </w:r>
      <w:r w:rsidRPr="00F96945">
        <w:rPr>
          <w:noProof/>
        </w:rPr>
      </w:r>
      <w:r w:rsidRPr="00F96945">
        <w:rPr>
          <w:noProof/>
        </w:rPr>
        <w:fldChar w:fldCharType="separate"/>
      </w:r>
      <w:r w:rsidR="004954E1">
        <w:rPr>
          <w:noProof/>
        </w:rPr>
        <w:t>125</w:t>
      </w:r>
      <w:r w:rsidRPr="00F96945">
        <w:rPr>
          <w:noProof/>
        </w:rPr>
        <w:fldChar w:fldCharType="end"/>
      </w:r>
    </w:p>
    <w:p w14:paraId="7C5969D4" w14:textId="7E16EB3F" w:rsidR="00F96945" w:rsidRDefault="00F96945">
      <w:pPr>
        <w:pStyle w:val="TOC5"/>
        <w:rPr>
          <w:rFonts w:asciiTheme="minorHAnsi" w:eastAsiaTheme="minorEastAsia" w:hAnsiTheme="minorHAnsi" w:cstheme="minorBidi"/>
          <w:noProof/>
          <w:kern w:val="0"/>
          <w:sz w:val="22"/>
          <w:szCs w:val="22"/>
        </w:rPr>
      </w:pPr>
      <w:r>
        <w:rPr>
          <w:noProof/>
        </w:rPr>
        <w:t>166</w:t>
      </w:r>
      <w:r>
        <w:rPr>
          <w:noProof/>
        </w:rPr>
        <w:tab/>
        <w:t>Persons assisting inspectors</w:t>
      </w:r>
      <w:r w:rsidRPr="00F96945">
        <w:rPr>
          <w:noProof/>
        </w:rPr>
        <w:tab/>
      </w:r>
      <w:r w:rsidRPr="00F96945">
        <w:rPr>
          <w:noProof/>
        </w:rPr>
        <w:fldChar w:fldCharType="begin"/>
      </w:r>
      <w:r w:rsidRPr="00F96945">
        <w:rPr>
          <w:noProof/>
        </w:rPr>
        <w:instrText xml:space="preserve"> PAGEREF _Toc149035642 \h </w:instrText>
      </w:r>
      <w:r w:rsidRPr="00F96945">
        <w:rPr>
          <w:noProof/>
        </w:rPr>
      </w:r>
      <w:r w:rsidRPr="00F96945">
        <w:rPr>
          <w:noProof/>
        </w:rPr>
        <w:fldChar w:fldCharType="separate"/>
      </w:r>
      <w:r w:rsidR="004954E1">
        <w:rPr>
          <w:noProof/>
        </w:rPr>
        <w:t>126</w:t>
      </w:r>
      <w:r w:rsidRPr="00F96945">
        <w:rPr>
          <w:noProof/>
        </w:rPr>
        <w:fldChar w:fldCharType="end"/>
      </w:r>
    </w:p>
    <w:p w14:paraId="0D3DE80C" w14:textId="078093D9" w:rsidR="00F96945" w:rsidRDefault="00F96945">
      <w:pPr>
        <w:pStyle w:val="TOC4"/>
        <w:rPr>
          <w:rFonts w:asciiTheme="minorHAnsi" w:eastAsiaTheme="minorEastAsia" w:hAnsiTheme="minorHAnsi" w:cstheme="minorBidi"/>
          <w:b w:val="0"/>
          <w:noProof/>
          <w:kern w:val="0"/>
          <w:sz w:val="22"/>
          <w:szCs w:val="22"/>
        </w:rPr>
      </w:pPr>
      <w:r>
        <w:rPr>
          <w:noProof/>
        </w:rPr>
        <w:t>Subdivision 2—Search warrants</w:t>
      </w:r>
      <w:r w:rsidRPr="00F96945">
        <w:rPr>
          <w:b w:val="0"/>
          <w:noProof/>
          <w:sz w:val="18"/>
        </w:rPr>
        <w:tab/>
      </w:r>
      <w:r w:rsidRPr="00F96945">
        <w:rPr>
          <w:b w:val="0"/>
          <w:noProof/>
          <w:sz w:val="18"/>
        </w:rPr>
        <w:fldChar w:fldCharType="begin"/>
      </w:r>
      <w:r w:rsidRPr="00F96945">
        <w:rPr>
          <w:b w:val="0"/>
          <w:noProof/>
          <w:sz w:val="18"/>
        </w:rPr>
        <w:instrText xml:space="preserve"> PAGEREF _Toc149035643 \h </w:instrText>
      </w:r>
      <w:r w:rsidRPr="00F96945">
        <w:rPr>
          <w:b w:val="0"/>
          <w:noProof/>
          <w:sz w:val="18"/>
        </w:rPr>
      </w:r>
      <w:r w:rsidRPr="00F96945">
        <w:rPr>
          <w:b w:val="0"/>
          <w:noProof/>
          <w:sz w:val="18"/>
        </w:rPr>
        <w:fldChar w:fldCharType="separate"/>
      </w:r>
      <w:r w:rsidR="004954E1">
        <w:rPr>
          <w:b w:val="0"/>
          <w:noProof/>
          <w:sz w:val="18"/>
        </w:rPr>
        <w:t>126</w:t>
      </w:r>
      <w:r w:rsidRPr="00F96945">
        <w:rPr>
          <w:b w:val="0"/>
          <w:noProof/>
          <w:sz w:val="18"/>
        </w:rPr>
        <w:fldChar w:fldCharType="end"/>
      </w:r>
    </w:p>
    <w:p w14:paraId="1AFBDBEB" w14:textId="2E0E4E59" w:rsidR="00F96945" w:rsidRDefault="00F96945">
      <w:pPr>
        <w:pStyle w:val="TOC5"/>
        <w:rPr>
          <w:rFonts w:asciiTheme="minorHAnsi" w:eastAsiaTheme="minorEastAsia" w:hAnsiTheme="minorHAnsi" w:cstheme="minorBidi"/>
          <w:noProof/>
          <w:kern w:val="0"/>
          <w:sz w:val="22"/>
          <w:szCs w:val="22"/>
        </w:rPr>
      </w:pPr>
      <w:r>
        <w:rPr>
          <w:noProof/>
        </w:rPr>
        <w:t>167</w:t>
      </w:r>
      <w:r>
        <w:rPr>
          <w:noProof/>
        </w:rPr>
        <w:tab/>
        <w:t>Search warrants</w:t>
      </w:r>
      <w:r w:rsidRPr="00F96945">
        <w:rPr>
          <w:noProof/>
        </w:rPr>
        <w:tab/>
      </w:r>
      <w:r w:rsidRPr="00F96945">
        <w:rPr>
          <w:noProof/>
        </w:rPr>
        <w:fldChar w:fldCharType="begin"/>
      </w:r>
      <w:r w:rsidRPr="00F96945">
        <w:rPr>
          <w:noProof/>
        </w:rPr>
        <w:instrText xml:space="preserve"> PAGEREF _Toc149035644 \h </w:instrText>
      </w:r>
      <w:r w:rsidRPr="00F96945">
        <w:rPr>
          <w:noProof/>
        </w:rPr>
      </w:r>
      <w:r w:rsidRPr="00F96945">
        <w:rPr>
          <w:noProof/>
        </w:rPr>
        <w:fldChar w:fldCharType="separate"/>
      </w:r>
      <w:r w:rsidR="004954E1">
        <w:rPr>
          <w:noProof/>
        </w:rPr>
        <w:t>126</w:t>
      </w:r>
      <w:r w:rsidRPr="00F96945">
        <w:rPr>
          <w:noProof/>
        </w:rPr>
        <w:fldChar w:fldCharType="end"/>
      </w:r>
    </w:p>
    <w:p w14:paraId="4B308BC1" w14:textId="3E6BDB7B" w:rsidR="00F96945" w:rsidRDefault="00F96945">
      <w:pPr>
        <w:pStyle w:val="TOC5"/>
        <w:rPr>
          <w:rFonts w:asciiTheme="minorHAnsi" w:eastAsiaTheme="minorEastAsia" w:hAnsiTheme="minorHAnsi" w:cstheme="minorBidi"/>
          <w:noProof/>
          <w:kern w:val="0"/>
          <w:sz w:val="22"/>
          <w:szCs w:val="22"/>
        </w:rPr>
      </w:pPr>
      <w:r>
        <w:rPr>
          <w:noProof/>
        </w:rPr>
        <w:t>168</w:t>
      </w:r>
      <w:r>
        <w:rPr>
          <w:noProof/>
        </w:rPr>
        <w:tab/>
        <w:t>Announcement before entry on warrant</w:t>
      </w:r>
      <w:r w:rsidRPr="00F96945">
        <w:rPr>
          <w:noProof/>
        </w:rPr>
        <w:tab/>
      </w:r>
      <w:r w:rsidRPr="00F96945">
        <w:rPr>
          <w:noProof/>
        </w:rPr>
        <w:fldChar w:fldCharType="begin"/>
      </w:r>
      <w:r w:rsidRPr="00F96945">
        <w:rPr>
          <w:noProof/>
        </w:rPr>
        <w:instrText xml:space="preserve"> PAGEREF _Toc149035645 \h </w:instrText>
      </w:r>
      <w:r w:rsidRPr="00F96945">
        <w:rPr>
          <w:noProof/>
        </w:rPr>
      </w:r>
      <w:r w:rsidRPr="00F96945">
        <w:rPr>
          <w:noProof/>
        </w:rPr>
        <w:fldChar w:fldCharType="separate"/>
      </w:r>
      <w:r w:rsidR="004954E1">
        <w:rPr>
          <w:noProof/>
        </w:rPr>
        <w:t>127</w:t>
      </w:r>
      <w:r w:rsidRPr="00F96945">
        <w:rPr>
          <w:noProof/>
        </w:rPr>
        <w:fldChar w:fldCharType="end"/>
      </w:r>
    </w:p>
    <w:p w14:paraId="206E4C99" w14:textId="2116522B" w:rsidR="00F96945" w:rsidRDefault="00F96945">
      <w:pPr>
        <w:pStyle w:val="TOC5"/>
        <w:rPr>
          <w:rFonts w:asciiTheme="minorHAnsi" w:eastAsiaTheme="minorEastAsia" w:hAnsiTheme="minorHAnsi" w:cstheme="minorBidi"/>
          <w:noProof/>
          <w:kern w:val="0"/>
          <w:sz w:val="22"/>
          <w:szCs w:val="22"/>
        </w:rPr>
      </w:pPr>
      <w:r>
        <w:rPr>
          <w:noProof/>
        </w:rPr>
        <w:t>169</w:t>
      </w:r>
      <w:r>
        <w:rPr>
          <w:noProof/>
        </w:rPr>
        <w:tab/>
        <w:t>Copy of warrant to be given to person with management or control of place</w:t>
      </w:r>
      <w:r w:rsidRPr="00F96945">
        <w:rPr>
          <w:noProof/>
        </w:rPr>
        <w:tab/>
      </w:r>
      <w:r w:rsidRPr="00F96945">
        <w:rPr>
          <w:noProof/>
        </w:rPr>
        <w:fldChar w:fldCharType="begin"/>
      </w:r>
      <w:r w:rsidRPr="00F96945">
        <w:rPr>
          <w:noProof/>
        </w:rPr>
        <w:instrText xml:space="preserve"> PAGEREF _Toc149035646 \h </w:instrText>
      </w:r>
      <w:r w:rsidRPr="00F96945">
        <w:rPr>
          <w:noProof/>
        </w:rPr>
      </w:r>
      <w:r w:rsidRPr="00F96945">
        <w:rPr>
          <w:noProof/>
        </w:rPr>
        <w:fldChar w:fldCharType="separate"/>
      </w:r>
      <w:r w:rsidR="004954E1">
        <w:rPr>
          <w:noProof/>
        </w:rPr>
        <w:t>128</w:t>
      </w:r>
      <w:r w:rsidRPr="00F96945">
        <w:rPr>
          <w:noProof/>
        </w:rPr>
        <w:fldChar w:fldCharType="end"/>
      </w:r>
    </w:p>
    <w:p w14:paraId="427D491F" w14:textId="6B4E66DB" w:rsidR="00F96945" w:rsidRDefault="00F96945">
      <w:pPr>
        <w:pStyle w:val="TOC4"/>
        <w:rPr>
          <w:rFonts w:asciiTheme="minorHAnsi" w:eastAsiaTheme="minorEastAsia" w:hAnsiTheme="minorHAnsi" w:cstheme="minorBidi"/>
          <w:b w:val="0"/>
          <w:noProof/>
          <w:kern w:val="0"/>
          <w:sz w:val="22"/>
          <w:szCs w:val="22"/>
        </w:rPr>
      </w:pPr>
      <w:r>
        <w:rPr>
          <w:noProof/>
        </w:rPr>
        <w:t>Subdivision 3—Limitation on entry powers</w:t>
      </w:r>
      <w:r w:rsidRPr="00F96945">
        <w:rPr>
          <w:b w:val="0"/>
          <w:noProof/>
          <w:sz w:val="18"/>
        </w:rPr>
        <w:tab/>
      </w:r>
      <w:r w:rsidRPr="00F96945">
        <w:rPr>
          <w:b w:val="0"/>
          <w:noProof/>
          <w:sz w:val="18"/>
        </w:rPr>
        <w:fldChar w:fldCharType="begin"/>
      </w:r>
      <w:r w:rsidRPr="00F96945">
        <w:rPr>
          <w:b w:val="0"/>
          <w:noProof/>
          <w:sz w:val="18"/>
        </w:rPr>
        <w:instrText xml:space="preserve"> PAGEREF _Toc149035647 \h </w:instrText>
      </w:r>
      <w:r w:rsidRPr="00F96945">
        <w:rPr>
          <w:b w:val="0"/>
          <w:noProof/>
          <w:sz w:val="18"/>
        </w:rPr>
      </w:r>
      <w:r w:rsidRPr="00F96945">
        <w:rPr>
          <w:b w:val="0"/>
          <w:noProof/>
          <w:sz w:val="18"/>
        </w:rPr>
        <w:fldChar w:fldCharType="separate"/>
      </w:r>
      <w:r w:rsidR="004954E1">
        <w:rPr>
          <w:b w:val="0"/>
          <w:noProof/>
          <w:sz w:val="18"/>
        </w:rPr>
        <w:t>128</w:t>
      </w:r>
      <w:r w:rsidRPr="00F96945">
        <w:rPr>
          <w:b w:val="0"/>
          <w:noProof/>
          <w:sz w:val="18"/>
        </w:rPr>
        <w:fldChar w:fldCharType="end"/>
      </w:r>
    </w:p>
    <w:p w14:paraId="5B6B054C" w14:textId="0138AA0B" w:rsidR="00F96945" w:rsidRDefault="00F96945">
      <w:pPr>
        <w:pStyle w:val="TOC5"/>
        <w:rPr>
          <w:rFonts w:asciiTheme="minorHAnsi" w:eastAsiaTheme="minorEastAsia" w:hAnsiTheme="minorHAnsi" w:cstheme="minorBidi"/>
          <w:noProof/>
          <w:kern w:val="0"/>
          <w:sz w:val="22"/>
          <w:szCs w:val="22"/>
        </w:rPr>
      </w:pPr>
      <w:r>
        <w:rPr>
          <w:noProof/>
        </w:rPr>
        <w:t>170</w:t>
      </w:r>
      <w:r>
        <w:rPr>
          <w:noProof/>
        </w:rPr>
        <w:tab/>
        <w:t>Places used for residential purposes</w:t>
      </w:r>
      <w:r w:rsidRPr="00F96945">
        <w:rPr>
          <w:noProof/>
        </w:rPr>
        <w:tab/>
      </w:r>
      <w:r w:rsidRPr="00F96945">
        <w:rPr>
          <w:noProof/>
        </w:rPr>
        <w:fldChar w:fldCharType="begin"/>
      </w:r>
      <w:r w:rsidRPr="00F96945">
        <w:rPr>
          <w:noProof/>
        </w:rPr>
        <w:instrText xml:space="preserve"> PAGEREF _Toc149035648 \h </w:instrText>
      </w:r>
      <w:r w:rsidRPr="00F96945">
        <w:rPr>
          <w:noProof/>
        </w:rPr>
      </w:r>
      <w:r w:rsidRPr="00F96945">
        <w:rPr>
          <w:noProof/>
        </w:rPr>
        <w:fldChar w:fldCharType="separate"/>
      </w:r>
      <w:r w:rsidR="004954E1">
        <w:rPr>
          <w:noProof/>
        </w:rPr>
        <w:t>128</w:t>
      </w:r>
      <w:r w:rsidRPr="00F96945">
        <w:rPr>
          <w:noProof/>
        </w:rPr>
        <w:fldChar w:fldCharType="end"/>
      </w:r>
    </w:p>
    <w:p w14:paraId="33B7290D" w14:textId="30686FB1" w:rsidR="00F96945" w:rsidRDefault="00F96945">
      <w:pPr>
        <w:pStyle w:val="TOC4"/>
        <w:rPr>
          <w:rFonts w:asciiTheme="minorHAnsi" w:eastAsiaTheme="minorEastAsia" w:hAnsiTheme="minorHAnsi" w:cstheme="minorBidi"/>
          <w:b w:val="0"/>
          <w:noProof/>
          <w:kern w:val="0"/>
          <w:sz w:val="22"/>
          <w:szCs w:val="22"/>
        </w:rPr>
      </w:pPr>
      <w:r>
        <w:rPr>
          <w:noProof/>
        </w:rPr>
        <w:t>Subdivision 4—Specific powers on entry</w:t>
      </w:r>
      <w:r w:rsidRPr="00F96945">
        <w:rPr>
          <w:b w:val="0"/>
          <w:noProof/>
          <w:sz w:val="18"/>
        </w:rPr>
        <w:tab/>
      </w:r>
      <w:r w:rsidRPr="00F96945">
        <w:rPr>
          <w:b w:val="0"/>
          <w:noProof/>
          <w:sz w:val="18"/>
        </w:rPr>
        <w:fldChar w:fldCharType="begin"/>
      </w:r>
      <w:r w:rsidRPr="00F96945">
        <w:rPr>
          <w:b w:val="0"/>
          <w:noProof/>
          <w:sz w:val="18"/>
        </w:rPr>
        <w:instrText xml:space="preserve"> PAGEREF _Toc149035649 \h </w:instrText>
      </w:r>
      <w:r w:rsidRPr="00F96945">
        <w:rPr>
          <w:b w:val="0"/>
          <w:noProof/>
          <w:sz w:val="18"/>
        </w:rPr>
      </w:r>
      <w:r w:rsidRPr="00F96945">
        <w:rPr>
          <w:b w:val="0"/>
          <w:noProof/>
          <w:sz w:val="18"/>
        </w:rPr>
        <w:fldChar w:fldCharType="separate"/>
      </w:r>
      <w:r w:rsidR="004954E1">
        <w:rPr>
          <w:b w:val="0"/>
          <w:noProof/>
          <w:sz w:val="18"/>
        </w:rPr>
        <w:t>129</w:t>
      </w:r>
      <w:r w:rsidRPr="00F96945">
        <w:rPr>
          <w:b w:val="0"/>
          <w:noProof/>
          <w:sz w:val="18"/>
        </w:rPr>
        <w:fldChar w:fldCharType="end"/>
      </w:r>
    </w:p>
    <w:p w14:paraId="14AE958B" w14:textId="3E613470" w:rsidR="00F96945" w:rsidRDefault="00F96945">
      <w:pPr>
        <w:pStyle w:val="TOC5"/>
        <w:rPr>
          <w:rFonts w:asciiTheme="minorHAnsi" w:eastAsiaTheme="minorEastAsia" w:hAnsiTheme="minorHAnsi" w:cstheme="minorBidi"/>
          <w:noProof/>
          <w:kern w:val="0"/>
          <w:sz w:val="22"/>
          <w:szCs w:val="22"/>
        </w:rPr>
      </w:pPr>
      <w:r>
        <w:rPr>
          <w:noProof/>
        </w:rPr>
        <w:t>171</w:t>
      </w:r>
      <w:r>
        <w:rPr>
          <w:noProof/>
        </w:rPr>
        <w:tab/>
        <w:t>Power to require production of documents and answers to questions</w:t>
      </w:r>
      <w:r w:rsidRPr="00F96945">
        <w:rPr>
          <w:noProof/>
        </w:rPr>
        <w:tab/>
      </w:r>
      <w:r w:rsidRPr="00F96945">
        <w:rPr>
          <w:noProof/>
        </w:rPr>
        <w:fldChar w:fldCharType="begin"/>
      </w:r>
      <w:r w:rsidRPr="00F96945">
        <w:rPr>
          <w:noProof/>
        </w:rPr>
        <w:instrText xml:space="preserve"> PAGEREF _Toc149035650 \h </w:instrText>
      </w:r>
      <w:r w:rsidRPr="00F96945">
        <w:rPr>
          <w:noProof/>
        </w:rPr>
      </w:r>
      <w:r w:rsidRPr="00F96945">
        <w:rPr>
          <w:noProof/>
        </w:rPr>
        <w:fldChar w:fldCharType="separate"/>
      </w:r>
      <w:r w:rsidR="004954E1">
        <w:rPr>
          <w:noProof/>
        </w:rPr>
        <w:t>129</w:t>
      </w:r>
      <w:r w:rsidRPr="00F96945">
        <w:rPr>
          <w:noProof/>
        </w:rPr>
        <w:fldChar w:fldCharType="end"/>
      </w:r>
    </w:p>
    <w:p w14:paraId="08ABA35B" w14:textId="661C69E7" w:rsidR="00F96945" w:rsidRDefault="00F96945">
      <w:pPr>
        <w:pStyle w:val="TOC5"/>
        <w:rPr>
          <w:rFonts w:asciiTheme="minorHAnsi" w:eastAsiaTheme="minorEastAsia" w:hAnsiTheme="minorHAnsi" w:cstheme="minorBidi"/>
          <w:noProof/>
          <w:kern w:val="0"/>
          <w:sz w:val="22"/>
          <w:szCs w:val="22"/>
        </w:rPr>
      </w:pPr>
      <w:r>
        <w:rPr>
          <w:noProof/>
        </w:rPr>
        <w:t>172</w:t>
      </w:r>
      <w:r>
        <w:rPr>
          <w:noProof/>
        </w:rPr>
        <w:tab/>
        <w:t>Abrogation of privilege against self</w:t>
      </w:r>
      <w:r>
        <w:rPr>
          <w:noProof/>
        </w:rPr>
        <w:noBreakHyphen/>
        <w:t>incrimination</w:t>
      </w:r>
      <w:r w:rsidRPr="00F96945">
        <w:rPr>
          <w:noProof/>
        </w:rPr>
        <w:tab/>
      </w:r>
      <w:r w:rsidRPr="00F96945">
        <w:rPr>
          <w:noProof/>
        </w:rPr>
        <w:fldChar w:fldCharType="begin"/>
      </w:r>
      <w:r w:rsidRPr="00F96945">
        <w:rPr>
          <w:noProof/>
        </w:rPr>
        <w:instrText xml:space="preserve"> PAGEREF _Toc149035651 \h </w:instrText>
      </w:r>
      <w:r w:rsidRPr="00F96945">
        <w:rPr>
          <w:noProof/>
        </w:rPr>
      </w:r>
      <w:r w:rsidRPr="00F96945">
        <w:rPr>
          <w:noProof/>
        </w:rPr>
        <w:fldChar w:fldCharType="separate"/>
      </w:r>
      <w:r w:rsidR="004954E1">
        <w:rPr>
          <w:noProof/>
        </w:rPr>
        <w:t>131</w:t>
      </w:r>
      <w:r w:rsidRPr="00F96945">
        <w:rPr>
          <w:noProof/>
        </w:rPr>
        <w:fldChar w:fldCharType="end"/>
      </w:r>
    </w:p>
    <w:p w14:paraId="3BA693D4" w14:textId="04080E9A" w:rsidR="00F96945" w:rsidRDefault="00F96945">
      <w:pPr>
        <w:pStyle w:val="TOC5"/>
        <w:rPr>
          <w:rFonts w:asciiTheme="minorHAnsi" w:eastAsiaTheme="minorEastAsia" w:hAnsiTheme="minorHAnsi" w:cstheme="minorBidi"/>
          <w:noProof/>
          <w:kern w:val="0"/>
          <w:sz w:val="22"/>
          <w:szCs w:val="22"/>
        </w:rPr>
      </w:pPr>
      <w:r>
        <w:rPr>
          <w:noProof/>
        </w:rPr>
        <w:t>173</w:t>
      </w:r>
      <w:r>
        <w:rPr>
          <w:noProof/>
        </w:rPr>
        <w:tab/>
        <w:t>Warning to be given</w:t>
      </w:r>
      <w:r w:rsidRPr="00F96945">
        <w:rPr>
          <w:noProof/>
        </w:rPr>
        <w:tab/>
      </w:r>
      <w:r w:rsidRPr="00F96945">
        <w:rPr>
          <w:noProof/>
        </w:rPr>
        <w:fldChar w:fldCharType="begin"/>
      </w:r>
      <w:r w:rsidRPr="00F96945">
        <w:rPr>
          <w:noProof/>
        </w:rPr>
        <w:instrText xml:space="preserve"> PAGEREF _Toc149035652 \h </w:instrText>
      </w:r>
      <w:r w:rsidRPr="00F96945">
        <w:rPr>
          <w:noProof/>
        </w:rPr>
      </w:r>
      <w:r w:rsidRPr="00F96945">
        <w:rPr>
          <w:noProof/>
        </w:rPr>
        <w:fldChar w:fldCharType="separate"/>
      </w:r>
      <w:r w:rsidR="004954E1">
        <w:rPr>
          <w:noProof/>
        </w:rPr>
        <w:t>131</w:t>
      </w:r>
      <w:r w:rsidRPr="00F96945">
        <w:rPr>
          <w:noProof/>
        </w:rPr>
        <w:fldChar w:fldCharType="end"/>
      </w:r>
    </w:p>
    <w:p w14:paraId="00820795" w14:textId="539A5D90" w:rsidR="00F96945" w:rsidRDefault="00F96945">
      <w:pPr>
        <w:pStyle w:val="TOC5"/>
        <w:rPr>
          <w:rFonts w:asciiTheme="minorHAnsi" w:eastAsiaTheme="minorEastAsia" w:hAnsiTheme="minorHAnsi" w:cstheme="minorBidi"/>
          <w:noProof/>
          <w:kern w:val="0"/>
          <w:sz w:val="22"/>
          <w:szCs w:val="22"/>
        </w:rPr>
      </w:pPr>
      <w:r>
        <w:rPr>
          <w:noProof/>
        </w:rPr>
        <w:t>174</w:t>
      </w:r>
      <w:r>
        <w:rPr>
          <w:noProof/>
        </w:rPr>
        <w:tab/>
        <w:t>Powers to copy and retain documents</w:t>
      </w:r>
      <w:r w:rsidRPr="00F96945">
        <w:rPr>
          <w:noProof/>
        </w:rPr>
        <w:tab/>
      </w:r>
      <w:r w:rsidRPr="00F96945">
        <w:rPr>
          <w:noProof/>
        </w:rPr>
        <w:fldChar w:fldCharType="begin"/>
      </w:r>
      <w:r w:rsidRPr="00F96945">
        <w:rPr>
          <w:noProof/>
        </w:rPr>
        <w:instrText xml:space="preserve"> PAGEREF _Toc149035653 \h </w:instrText>
      </w:r>
      <w:r w:rsidRPr="00F96945">
        <w:rPr>
          <w:noProof/>
        </w:rPr>
      </w:r>
      <w:r w:rsidRPr="00F96945">
        <w:rPr>
          <w:noProof/>
        </w:rPr>
        <w:fldChar w:fldCharType="separate"/>
      </w:r>
      <w:r w:rsidR="004954E1">
        <w:rPr>
          <w:noProof/>
        </w:rPr>
        <w:t>132</w:t>
      </w:r>
      <w:r w:rsidRPr="00F96945">
        <w:rPr>
          <w:noProof/>
        </w:rPr>
        <w:fldChar w:fldCharType="end"/>
      </w:r>
    </w:p>
    <w:p w14:paraId="17699142" w14:textId="12964FE4" w:rsidR="00F96945" w:rsidRDefault="00F96945">
      <w:pPr>
        <w:pStyle w:val="TOC5"/>
        <w:rPr>
          <w:rFonts w:asciiTheme="minorHAnsi" w:eastAsiaTheme="minorEastAsia" w:hAnsiTheme="minorHAnsi" w:cstheme="minorBidi"/>
          <w:noProof/>
          <w:kern w:val="0"/>
          <w:sz w:val="22"/>
          <w:szCs w:val="22"/>
        </w:rPr>
      </w:pPr>
      <w:r>
        <w:rPr>
          <w:noProof/>
        </w:rPr>
        <w:t>175</w:t>
      </w:r>
      <w:r>
        <w:rPr>
          <w:noProof/>
        </w:rPr>
        <w:tab/>
        <w:t>Power to seize evidence etc.</w:t>
      </w:r>
      <w:r w:rsidRPr="00F96945">
        <w:rPr>
          <w:noProof/>
        </w:rPr>
        <w:tab/>
      </w:r>
      <w:r w:rsidRPr="00F96945">
        <w:rPr>
          <w:noProof/>
        </w:rPr>
        <w:fldChar w:fldCharType="begin"/>
      </w:r>
      <w:r w:rsidRPr="00F96945">
        <w:rPr>
          <w:noProof/>
        </w:rPr>
        <w:instrText xml:space="preserve"> PAGEREF _Toc149035654 \h </w:instrText>
      </w:r>
      <w:r w:rsidRPr="00F96945">
        <w:rPr>
          <w:noProof/>
        </w:rPr>
      </w:r>
      <w:r w:rsidRPr="00F96945">
        <w:rPr>
          <w:noProof/>
        </w:rPr>
        <w:fldChar w:fldCharType="separate"/>
      </w:r>
      <w:r w:rsidR="004954E1">
        <w:rPr>
          <w:noProof/>
        </w:rPr>
        <w:t>133</w:t>
      </w:r>
      <w:r w:rsidRPr="00F96945">
        <w:rPr>
          <w:noProof/>
        </w:rPr>
        <w:fldChar w:fldCharType="end"/>
      </w:r>
    </w:p>
    <w:p w14:paraId="47F6584F" w14:textId="74C88835" w:rsidR="00F96945" w:rsidRDefault="00F96945">
      <w:pPr>
        <w:pStyle w:val="TOC5"/>
        <w:rPr>
          <w:rFonts w:asciiTheme="minorHAnsi" w:eastAsiaTheme="minorEastAsia" w:hAnsiTheme="minorHAnsi" w:cstheme="minorBidi"/>
          <w:noProof/>
          <w:kern w:val="0"/>
          <w:sz w:val="22"/>
          <w:szCs w:val="22"/>
        </w:rPr>
      </w:pPr>
      <w:r>
        <w:rPr>
          <w:noProof/>
        </w:rPr>
        <w:t>176</w:t>
      </w:r>
      <w:r>
        <w:rPr>
          <w:noProof/>
        </w:rPr>
        <w:tab/>
        <w:t>Inspector’s power to seize dangerous workplaces and things</w:t>
      </w:r>
      <w:r w:rsidRPr="00F96945">
        <w:rPr>
          <w:noProof/>
        </w:rPr>
        <w:tab/>
      </w:r>
      <w:r w:rsidRPr="00F96945">
        <w:rPr>
          <w:noProof/>
        </w:rPr>
        <w:fldChar w:fldCharType="begin"/>
      </w:r>
      <w:r w:rsidRPr="00F96945">
        <w:rPr>
          <w:noProof/>
        </w:rPr>
        <w:instrText xml:space="preserve"> PAGEREF _Toc149035655 \h </w:instrText>
      </w:r>
      <w:r w:rsidRPr="00F96945">
        <w:rPr>
          <w:noProof/>
        </w:rPr>
      </w:r>
      <w:r w:rsidRPr="00F96945">
        <w:rPr>
          <w:noProof/>
        </w:rPr>
        <w:fldChar w:fldCharType="separate"/>
      </w:r>
      <w:r w:rsidR="004954E1">
        <w:rPr>
          <w:noProof/>
        </w:rPr>
        <w:t>133</w:t>
      </w:r>
      <w:r w:rsidRPr="00F96945">
        <w:rPr>
          <w:noProof/>
        </w:rPr>
        <w:fldChar w:fldCharType="end"/>
      </w:r>
    </w:p>
    <w:p w14:paraId="50A6B10B" w14:textId="41FBFF07" w:rsidR="00F96945" w:rsidRDefault="00F96945">
      <w:pPr>
        <w:pStyle w:val="TOC5"/>
        <w:rPr>
          <w:rFonts w:asciiTheme="minorHAnsi" w:eastAsiaTheme="minorEastAsia" w:hAnsiTheme="minorHAnsi" w:cstheme="minorBidi"/>
          <w:noProof/>
          <w:kern w:val="0"/>
          <w:sz w:val="22"/>
          <w:szCs w:val="22"/>
        </w:rPr>
      </w:pPr>
      <w:r>
        <w:rPr>
          <w:noProof/>
        </w:rPr>
        <w:t>177</w:t>
      </w:r>
      <w:r>
        <w:rPr>
          <w:noProof/>
        </w:rPr>
        <w:tab/>
        <w:t>Powers supporting seizure</w:t>
      </w:r>
      <w:r w:rsidRPr="00F96945">
        <w:rPr>
          <w:noProof/>
        </w:rPr>
        <w:tab/>
      </w:r>
      <w:r w:rsidRPr="00F96945">
        <w:rPr>
          <w:noProof/>
        </w:rPr>
        <w:fldChar w:fldCharType="begin"/>
      </w:r>
      <w:r w:rsidRPr="00F96945">
        <w:rPr>
          <w:noProof/>
        </w:rPr>
        <w:instrText xml:space="preserve"> PAGEREF _Toc149035656 \h </w:instrText>
      </w:r>
      <w:r w:rsidRPr="00F96945">
        <w:rPr>
          <w:noProof/>
        </w:rPr>
      </w:r>
      <w:r w:rsidRPr="00F96945">
        <w:rPr>
          <w:noProof/>
        </w:rPr>
        <w:fldChar w:fldCharType="separate"/>
      </w:r>
      <w:r w:rsidR="004954E1">
        <w:rPr>
          <w:noProof/>
        </w:rPr>
        <w:t>133</w:t>
      </w:r>
      <w:r w:rsidRPr="00F96945">
        <w:rPr>
          <w:noProof/>
        </w:rPr>
        <w:fldChar w:fldCharType="end"/>
      </w:r>
    </w:p>
    <w:p w14:paraId="25E2C92A" w14:textId="1BFF940A" w:rsidR="00F96945" w:rsidRDefault="00F96945">
      <w:pPr>
        <w:pStyle w:val="TOC5"/>
        <w:rPr>
          <w:rFonts w:asciiTheme="minorHAnsi" w:eastAsiaTheme="minorEastAsia" w:hAnsiTheme="minorHAnsi" w:cstheme="minorBidi"/>
          <w:noProof/>
          <w:kern w:val="0"/>
          <w:sz w:val="22"/>
          <w:szCs w:val="22"/>
        </w:rPr>
      </w:pPr>
      <w:r>
        <w:rPr>
          <w:noProof/>
        </w:rPr>
        <w:t>178</w:t>
      </w:r>
      <w:r>
        <w:rPr>
          <w:noProof/>
        </w:rPr>
        <w:tab/>
        <w:t>Receipt for seized things</w:t>
      </w:r>
      <w:r w:rsidRPr="00F96945">
        <w:rPr>
          <w:noProof/>
        </w:rPr>
        <w:tab/>
      </w:r>
      <w:r w:rsidRPr="00F96945">
        <w:rPr>
          <w:noProof/>
        </w:rPr>
        <w:fldChar w:fldCharType="begin"/>
      </w:r>
      <w:r w:rsidRPr="00F96945">
        <w:rPr>
          <w:noProof/>
        </w:rPr>
        <w:instrText xml:space="preserve"> PAGEREF _Toc149035657 \h </w:instrText>
      </w:r>
      <w:r w:rsidRPr="00F96945">
        <w:rPr>
          <w:noProof/>
        </w:rPr>
      </w:r>
      <w:r w:rsidRPr="00F96945">
        <w:rPr>
          <w:noProof/>
        </w:rPr>
        <w:fldChar w:fldCharType="separate"/>
      </w:r>
      <w:r w:rsidR="004954E1">
        <w:rPr>
          <w:noProof/>
        </w:rPr>
        <w:t>135</w:t>
      </w:r>
      <w:r w:rsidRPr="00F96945">
        <w:rPr>
          <w:noProof/>
        </w:rPr>
        <w:fldChar w:fldCharType="end"/>
      </w:r>
    </w:p>
    <w:p w14:paraId="084C25C1" w14:textId="279486FA" w:rsidR="00F96945" w:rsidRDefault="00F96945">
      <w:pPr>
        <w:pStyle w:val="TOC5"/>
        <w:rPr>
          <w:rFonts w:asciiTheme="minorHAnsi" w:eastAsiaTheme="minorEastAsia" w:hAnsiTheme="minorHAnsi" w:cstheme="minorBidi"/>
          <w:noProof/>
          <w:kern w:val="0"/>
          <w:sz w:val="22"/>
          <w:szCs w:val="22"/>
        </w:rPr>
      </w:pPr>
      <w:r>
        <w:rPr>
          <w:noProof/>
        </w:rPr>
        <w:t>179</w:t>
      </w:r>
      <w:r>
        <w:rPr>
          <w:noProof/>
        </w:rPr>
        <w:tab/>
        <w:t>Forfeiture of seized things</w:t>
      </w:r>
      <w:r w:rsidRPr="00F96945">
        <w:rPr>
          <w:noProof/>
        </w:rPr>
        <w:tab/>
      </w:r>
      <w:r w:rsidRPr="00F96945">
        <w:rPr>
          <w:noProof/>
        </w:rPr>
        <w:fldChar w:fldCharType="begin"/>
      </w:r>
      <w:r w:rsidRPr="00F96945">
        <w:rPr>
          <w:noProof/>
        </w:rPr>
        <w:instrText xml:space="preserve"> PAGEREF _Toc149035658 \h </w:instrText>
      </w:r>
      <w:r w:rsidRPr="00F96945">
        <w:rPr>
          <w:noProof/>
        </w:rPr>
      </w:r>
      <w:r w:rsidRPr="00F96945">
        <w:rPr>
          <w:noProof/>
        </w:rPr>
        <w:fldChar w:fldCharType="separate"/>
      </w:r>
      <w:r w:rsidR="004954E1">
        <w:rPr>
          <w:noProof/>
        </w:rPr>
        <w:t>135</w:t>
      </w:r>
      <w:r w:rsidRPr="00F96945">
        <w:rPr>
          <w:noProof/>
        </w:rPr>
        <w:fldChar w:fldCharType="end"/>
      </w:r>
    </w:p>
    <w:p w14:paraId="6C511A41" w14:textId="267146BE" w:rsidR="00F96945" w:rsidRDefault="00F96945">
      <w:pPr>
        <w:pStyle w:val="TOC5"/>
        <w:rPr>
          <w:rFonts w:asciiTheme="minorHAnsi" w:eastAsiaTheme="minorEastAsia" w:hAnsiTheme="minorHAnsi" w:cstheme="minorBidi"/>
          <w:noProof/>
          <w:kern w:val="0"/>
          <w:sz w:val="22"/>
          <w:szCs w:val="22"/>
        </w:rPr>
      </w:pPr>
      <w:r>
        <w:rPr>
          <w:noProof/>
        </w:rPr>
        <w:t>180</w:t>
      </w:r>
      <w:r>
        <w:rPr>
          <w:noProof/>
        </w:rPr>
        <w:tab/>
        <w:t>Return of seized things</w:t>
      </w:r>
      <w:r w:rsidRPr="00F96945">
        <w:rPr>
          <w:noProof/>
        </w:rPr>
        <w:tab/>
      </w:r>
      <w:r w:rsidRPr="00F96945">
        <w:rPr>
          <w:noProof/>
        </w:rPr>
        <w:fldChar w:fldCharType="begin"/>
      </w:r>
      <w:r w:rsidRPr="00F96945">
        <w:rPr>
          <w:noProof/>
        </w:rPr>
        <w:instrText xml:space="preserve"> PAGEREF _Toc149035659 \h </w:instrText>
      </w:r>
      <w:r w:rsidRPr="00F96945">
        <w:rPr>
          <w:noProof/>
        </w:rPr>
      </w:r>
      <w:r w:rsidRPr="00F96945">
        <w:rPr>
          <w:noProof/>
        </w:rPr>
        <w:fldChar w:fldCharType="separate"/>
      </w:r>
      <w:r w:rsidR="004954E1">
        <w:rPr>
          <w:noProof/>
        </w:rPr>
        <w:t>137</w:t>
      </w:r>
      <w:r w:rsidRPr="00F96945">
        <w:rPr>
          <w:noProof/>
        </w:rPr>
        <w:fldChar w:fldCharType="end"/>
      </w:r>
    </w:p>
    <w:p w14:paraId="7E6911D7" w14:textId="24D83183" w:rsidR="00F96945" w:rsidRDefault="00F96945">
      <w:pPr>
        <w:pStyle w:val="TOC5"/>
        <w:rPr>
          <w:rFonts w:asciiTheme="minorHAnsi" w:eastAsiaTheme="minorEastAsia" w:hAnsiTheme="minorHAnsi" w:cstheme="minorBidi"/>
          <w:noProof/>
          <w:kern w:val="0"/>
          <w:sz w:val="22"/>
          <w:szCs w:val="22"/>
        </w:rPr>
      </w:pPr>
      <w:r>
        <w:rPr>
          <w:noProof/>
        </w:rPr>
        <w:t>181</w:t>
      </w:r>
      <w:r>
        <w:rPr>
          <w:noProof/>
        </w:rPr>
        <w:tab/>
        <w:t>Access to seized things</w:t>
      </w:r>
      <w:r w:rsidRPr="00F96945">
        <w:rPr>
          <w:noProof/>
        </w:rPr>
        <w:tab/>
      </w:r>
      <w:r w:rsidRPr="00F96945">
        <w:rPr>
          <w:noProof/>
        </w:rPr>
        <w:fldChar w:fldCharType="begin"/>
      </w:r>
      <w:r w:rsidRPr="00F96945">
        <w:rPr>
          <w:noProof/>
        </w:rPr>
        <w:instrText xml:space="preserve"> PAGEREF _Toc149035660 \h </w:instrText>
      </w:r>
      <w:r w:rsidRPr="00F96945">
        <w:rPr>
          <w:noProof/>
        </w:rPr>
      </w:r>
      <w:r w:rsidRPr="00F96945">
        <w:rPr>
          <w:noProof/>
        </w:rPr>
        <w:fldChar w:fldCharType="separate"/>
      </w:r>
      <w:r w:rsidR="004954E1">
        <w:rPr>
          <w:noProof/>
        </w:rPr>
        <w:t>137</w:t>
      </w:r>
      <w:r w:rsidRPr="00F96945">
        <w:rPr>
          <w:noProof/>
        </w:rPr>
        <w:fldChar w:fldCharType="end"/>
      </w:r>
    </w:p>
    <w:p w14:paraId="1FDE6A68" w14:textId="5CEFE57B" w:rsidR="00F96945" w:rsidRDefault="00F96945">
      <w:pPr>
        <w:pStyle w:val="TOC3"/>
        <w:rPr>
          <w:rFonts w:asciiTheme="minorHAnsi" w:eastAsiaTheme="minorEastAsia" w:hAnsiTheme="minorHAnsi" w:cstheme="minorBidi"/>
          <w:b w:val="0"/>
          <w:noProof/>
          <w:kern w:val="0"/>
          <w:szCs w:val="22"/>
        </w:rPr>
      </w:pPr>
      <w:r>
        <w:rPr>
          <w:noProof/>
        </w:rPr>
        <w:t>Division 4—Damage and compensation</w:t>
      </w:r>
      <w:r w:rsidRPr="00F96945">
        <w:rPr>
          <w:b w:val="0"/>
          <w:noProof/>
          <w:sz w:val="18"/>
        </w:rPr>
        <w:tab/>
      </w:r>
      <w:r w:rsidRPr="00F96945">
        <w:rPr>
          <w:b w:val="0"/>
          <w:noProof/>
          <w:sz w:val="18"/>
        </w:rPr>
        <w:fldChar w:fldCharType="begin"/>
      </w:r>
      <w:r w:rsidRPr="00F96945">
        <w:rPr>
          <w:b w:val="0"/>
          <w:noProof/>
          <w:sz w:val="18"/>
        </w:rPr>
        <w:instrText xml:space="preserve"> PAGEREF _Toc149035661 \h </w:instrText>
      </w:r>
      <w:r w:rsidRPr="00F96945">
        <w:rPr>
          <w:b w:val="0"/>
          <w:noProof/>
          <w:sz w:val="18"/>
        </w:rPr>
      </w:r>
      <w:r w:rsidRPr="00F96945">
        <w:rPr>
          <w:b w:val="0"/>
          <w:noProof/>
          <w:sz w:val="18"/>
        </w:rPr>
        <w:fldChar w:fldCharType="separate"/>
      </w:r>
      <w:r w:rsidR="004954E1">
        <w:rPr>
          <w:b w:val="0"/>
          <w:noProof/>
          <w:sz w:val="18"/>
        </w:rPr>
        <w:t>138</w:t>
      </w:r>
      <w:r w:rsidRPr="00F96945">
        <w:rPr>
          <w:b w:val="0"/>
          <w:noProof/>
          <w:sz w:val="18"/>
        </w:rPr>
        <w:fldChar w:fldCharType="end"/>
      </w:r>
    </w:p>
    <w:p w14:paraId="32A4D0A7" w14:textId="0DD2AABA" w:rsidR="00F96945" w:rsidRDefault="00F96945">
      <w:pPr>
        <w:pStyle w:val="TOC5"/>
        <w:rPr>
          <w:rFonts w:asciiTheme="minorHAnsi" w:eastAsiaTheme="minorEastAsia" w:hAnsiTheme="minorHAnsi" w:cstheme="minorBidi"/>
          <w:noProof/>
          <w:kern w:val="0"/>
          <w:sz w:val="22"/>
          <w:szCs w:val="22"/>
        </w:rPr>
      </w:pPr>
      <w:r>
        <w:rPr>
          <w:noProof/>
        </w:rPr>
        <w:t>182</w:t>
      </w:r>
      <w:r>
        <w:rPr>
          <w:noProof/>
        </w:rPr>
        <w:tab/>
        <w:t>Damage etc. to be minimised</w:t>
      </w:r>
      <w:r w:rsidRPr="00F96945">
        <w:rPr>
          <w:noProof/>
        </w:rPr>
        <w:tab/>
      </w:r>
      <w:r w:rsidRPr="00F96945">
        <w:rPr>
          <w:noProof/>
        </w:rPr>
        <w:fldChar w:fldCharType="begin"/>
      </w:r>
      <w:r w:rsidRPr="00F96945">
        <w:rPr>
          <w:noProof/>
        </w:rPr>
        <w:instrText xml:space="preserve"> PAGEREF _Toc149035662 \h </w:instrText>
      </w:r>
      <w:r w:rsidRPr="00F96945">
        <w:rPr>
          <w:noProof/>
        </w:rPr>
      </w:r>
      <w:r w:rsidRPr="00F96945">
        <w:rPr>
          <w:noProof/>
        </w:rPr>
        <w:fldChar w:fldCharType="separate"/>
      </w:r>
      <w:r w:rsidR="004954E1">
        <w:rPr>
          <w:noProof/>
        </w:rPr>
        <w:t>138</w:t>
      </w:r>
      <w:r w:rsidRPr="00F96945">
        <w:rPr>
          <w:noProof/>
        </w:rPr>
        <w:fldChar w:fldCharType="end"/>
      </w:r>
    </w:p>
    <w:p w14:paraId="77E56B55" w14:textId="39FCD733" w:rsidR="00F96945" w:rsidRDefault="00F96945">
      <w:pPr>
        <w:pStyle w:val="TOC5"/>
        <w:rPr>
          <w:rFonts w:asciiTheme="minorHAnsi" w:eastAsiaTheme="minorEastAsia" w:hAnsiTheme="minorHAnsi" w:cstheme="minorBidi"/>
          <w:noProof/>
          <w:kern w:val="0"/>
          <w:sz w:val="22"/>
          <w:szCs w:val="22"/>
        </w:rPr>
      </w:pPr>
      <w:r>
        <w:rPr>
          <w:noProof/>
        </w:rPr>
        <w:t>183</w:t>
      </w:r>
      <w:r>
        <w:rPr>
          <w:noProof/>
        </w:rPr>
        <w:tab/>
        <w:t>Inspector to give notice of damage</w:t>
      </w:r>
      <w:r w:rsidRPr="00F96945">
        <w:rPr>
          <w:noProof/>
        </w:rPr>
        <w:tab/>
      </w:r>
      <w:r w:rsidRPr="00F96945">
        <w:rPr>
          <w:noProof/>
        </w:rPr>
        <w:fldChar w:fldCharType="begin"/>
      </w:r>
      <w:r w:rsidRPr="00F96945">
        <w:rPr>
          <w:noProof/>
        </w:rPr>
        <w:instrText xml:space="preserve"> PAGEREF _Toc149035663 \h </w:instrText>
      </w:r>
      <w:r w:rsidRPr="00F96945">
        <w:rPr>
          <w:noProof/>
        </w:rPr>
      </w:r>
      <w:r w:rsidRPr="00F96945">
        <w:rPr>
          <w:noProof/>
        </w:rPr>
        <w:fldChar w:fldCharType="separate"/>
      </w:r>
      <w:r w:rsidR="004954E1">
        <w:rPr>
          <w:noProof/>
        </w:rPr>
        <w:t>138</w:t>
      </w:r>
      <w:r w:rsidRPr="00F96945">
        <w:rPr>
          <w:noProof/>
        </w:rPr>
        <w:fldChar w:fldCharType="end"/>
      </w:r>
    </w:p>
    <w:p w14:paraId="3753A5D3" w14:textId="16F0C34A" w:rsidR="00F96945" w:rsidRDefault="00F96945">
      <w:pPr>
        <w:pStyle w:val="TOC5"/>
        <w:rPr>
          <w:rFonts w:asciiTheme="minorHAnsi" w:eastAsiaTheme="minorEastAsia" w:hAnsiTheme="minorHAnsi" w:cstheme="minorBidi"/>
          <w:noProof/>
          <w:kern w:val="0"/>
          <w:sz w:val="22"/>
          <w:szCs w:val="22"/>
        </w:rPr>
      </w:pPr>
      <w:r>
        <w:rPr>
          <w:noProof/>
        </w:rPr>
        <w:t>184</w:t>
      </w:r>
      <w:r>
        <w:rPr>
          <w:noProof/>
        </w:rPr>
        <w:tab/>
        <w:t>Compensation</w:t>
      </w:r>
      <w:r w:rsidRPr="00F96945">
        <w:rPr>
          <w:noProof/>
        </w:rPr>
        <w:tab/>
      </w:r>
      <w:r w:rsidRPr="00F96945">
        <w:rPr>
          <w:noProof/>
        </w:rPr>
        <w:fldChar w:fldCharType="begin"/>
      </w:r>
      <w:r w:rsidRPr="00F96945">
        <w:rPr>
          <w:noProof/>
        </w:rPr>
        <w:instrText xml:space="preserve"> PAGEREF _Toc149035664 \h </w:instrText>
      </w:r>
      <w:r w:rsidRPr="00F96945">
        <w:rPr>
          <w:noProof/>
        </w:rPr>
      </w:r>
      <w:r w:rsidRPr="00F96945">
        <w:rPr>
          <w:noProof/>
        </w:rPr>
        <w:fldChar w:fldCharType="separate"/>
      </w:r>
      <w:r w:rsidR="004954E1">
        <w:rPr>
          <w:noProof/>
        </w:rPr>
        <w:t>138</w:t>
      </w:r>
      <w:r w:rsidRPr="00F96945">
        <w:rPr>
          <w:noProof/>
        </w:rPr>
        <w:fldChar w:fldCharType="end"/>
      </w:r>
    </w:p>
    <w:p w14:paraId="1F0D5291" w14:textId="3CCC004C" w:rsidR="00F96945" w:rsidRDefault="00F96945">
      <w:pPr>
        <w:pStyle w:val="TOC3"/>
        <w:rPr>
          <w:rFonts w:asciiTheme="minorHAnsi" w:eastAsiaTheme="minorEastAsia" w:hAnsiTheme="minorHAnsi" w:cstheme="minorBidi"/>
          <w:b w:val="0"/>
          <w:noProof/>
          <w:kern w:val="0"/>
          <w:szCs w:val="22"/>
        </w:rPr>
      </w:pPr>
      <w:r>
        <w:rPr>
          <w:noProof/>
        </w:rPr>
        <w:t>Division 5—Other matters</w:t>
      </w:r>
      <w:r w:rsidRPr="00F96945">
        <w:rPr>
          <w:b w:val="0"/>
          <w:noProof/>
          <w:sz w:val="18"/>
        </w:rPr>
        <w:tab/>
      </w:r>
      <w:r w:rsidRPr="00F96945">
        <w:rPr>
          <w:b w:val="0"/>
          <w:noProof/>
          <w:sz w:val="18"/>
        </w:rPr>
        <w:fldChar w:fldCharType="begin"/>
      </w:r>
      <w:r w:rsidRPr="00F96945">
        <w:rPr>
          <w:b w:val="0"/>
          <w:noProof/>
          <w:sz w:val="18"/>
        </w:rPr>
        <w:instrText xml:space="preserve"> PAGEREF _Toc149035665 \h </w:instrText>
      </w:r>
      <w:r w:rsidRPr="00F96945">
        <w:rPr>
          <w:b w:val="0"/>
          <w:noProof/>
          <w:sz w:val="18"/>
        </w:rPr>
      </w:r>
      <w:r w:rsidRPr="00F96945">
        <w:rPr>
          <w:b w:val="0"/>
          <w:noProof/>
          <w:sz w:val="18"/>
        </w:rPr>
        <w:fldChar w:fldCharType="separate"/>
      </w:r>
      <w:r w:rsidR="004954E1">
        <w:rPr>
          <w:b w:val="0"/>
          <w:noProof/>
          <w:sz w:val="18"/>
        </w:rPr>
        <w:t>140</w:t>
      </w:r>
      <w:r w:rsidRPr="00F96945">
        <w:rPr>
          <w:b w:val="0"/>
          <w:noProof/>
          <w:sz w:val="18"/>
        </w:rPr>
        <w:fldChar w:fldCharType="end"/>
      </w:r>
    </w:p>
    <w:p w14:paraId="5D254004" w14:textId="656DE7B4" w:rsidR="00F96945" w:rsidRDefault="00F96945">
      <w:pPr>
        <w:pStyle w:val="TOC5"/>
        <w:rPr>
          <w:rFonts w:asciiTheme="minorHAnsi" w:eastAsiaTheme="minorEastAsia" w:hAnsiTheme="minorHAnsi" w:cstheme="minorBidi"/>
          <w:noProof/>
          <w:kern w:val="0"/>
          <w:sz w:val="22"/>
          <w:szCs w:val="22"/>
        </w:rPr>
      </w:pPr>
      <w:r>
        <w:rPr>
          <w:noProof/>
        </w:rPr>
        <w:t>185</w:t>
      </w:r>
      <w:r>
        <w:rPr>
          <w:noProof/>
        </w:rPr>
        <w:tab/>
        <w:t>Power to require name and address</w:t>
      </w:r>
      <w:r w:rsidRPr="00F96945">
        <w:rPr>
          <w:noProof/>
        </w:rPr>
        <w:tab/>
      </w:r>
      <w:r w:rsidRPr="00F96945">
        <w:rPr>
          <w:noProof/>
        </w:rPr>
        <w:fldChar w:fldCharType="begin"/>
      </w:r>
      <w:r w:rsidRPr="00F96945">
        <w:rPr>
          <w:noProof/>
        </w:rPr>
        <w:instrText xml:space="preserve"> PAGEREF _Toc149035666 \h </w:instrText>
      </w:r>
      <w:r w:rsidRPr="00F96945">
        <w:rPr>
          <w:noProof/>
        </w:rPr>
      </w:r>
      <w:r w:rsidRPr="00F96945">
        <w:rPr>
          <w:noProof/>
        </w:rPr>
        <w:fldChar w:fldCharType="separate"/>
      </w:r>
      <w:r w:rsidR="004954E1">
        <w:rPr>
          <w:noProof/>
        </w:rPr>
        <w:t>140</w:t>
      </w:r>
      <w:r w:rsidRPr="00F96945">
        <w:rPr>
          <w:noProof/>
        </w:rPr>
        <w:fldChar w:fldCharType="end"/>
      </w:r>
    </w:p>
    <w:p w14:paraId="7915D442" w14:textId="05F8FDF7" w:rsidR="00F96945" w:rsidRDefault="00F96945">
      <w:pPr>
        <w:pStyle w:val="TOC5"/>
        <w:rPr>
          <w:rFonts w:asciiTheme="minorHAnsi" w:eastAsiaTheme="minorEastAsia" w:hAnsiTheme="minorHAnsi" w:cstheme="minorBidi"/>
          <w:noProof/>
          <w:kern w:val="0"/>
          <w:sz w:val="22"/>
          <w:szCs w:val="22"/>
        </w:rPr>
      </w:pPr>
      <w:r>
        <w:rPr>
          <w:noProof/>
        </w:rPr>
        <w:t>186</w:t>
      </w:r>
      <w:r>
        <w:rPr>
          <w:noProof/>
        </w:rPr>
        <w:tab/>
        <w:t>Inspector may take affidavits</w:t>
      </w:r>
      <w:r w:rsidRPr="00F96945">
        <w:rPr>
          <w:noProof/>
        </w:rPr>
        <w:tab/>
      </w:r>
      <w:r w:rsidRPr="00F96945">
        <w:rPr>
          <w:noProof/>
        </w:rPr>
        <w:fldChar w:fldCharType="begin"/>
      </w:r>
      <w:r w:rsidRPr="00F96945">
        <w:rPr>
          <w:noProof/>
        </w:rPr>
        <w:instrText xml:space="preserve"> PAGEREF _Toc149035667 \h </w:instrText>
      </w:r>
      <w:r w:rsidRPr="00F96945">
        <w:rPr>
          <w:noProof/>
        </w:rPr>
      </w:r>
      <w:r w:rsidRPr="00F96945">
        <w:rPr>
          <w:noProof/>
        </w:rPr>
        <w:fldChar w:fldCharType="separate"/>
      </w:r>
      <w:r w:rsidR="004954E1">
        <w:rPr>
          <w:noProof/>
        </w:rPr>
        <w:t>140</w:t>
      </w:r>
      <w:r w:rsidRPr="00F96945">
        <w:rPr>
          <w:noProof/>
        </w:rPr>
        <w:fldChar w:fldCharType="end"/>
      </w:r>
    </w:p>
    <w:p w14:paraId="557CDD03" w14:textId="248D17CE" w:rsidR="00F96945" w:rsidRDefault="00F96945">
      <w:pPr>
        <w:pStyle w:val="TOC5"/>
        <w:rPr>
          <w:rFonts w:asciiTheme="minorHAnsi" w:eastAsiaTheme="minorEastAsia" w:hAnsiTheme="minorHAnsi" w:cstheme="minorBidi"/>
          <w:noProof/>
          <w:kern w:val="0"/>
          <w:sz w:val="22"/>
          <w:szCs w:val="22"/>
        </w:rPr>
      </w:pPr>
      <w:r>
        <w:rPr>
          <w:noProof/>
        </w:rPr>
        <w:t>187</w:t>
      </w:r>
      <w:r>
        <w:rPr>
          <w:noProof/>
        </w:rPr>
        <w:tab/>
        <w:t>Attendance of inspector at coronial inquests</w:t>
      </w:r>
      <w:r w:rsidRPr="00F96945">
        <w:rPr>
          <w:noProof/>
        </w:rPr>
        <w:tab/>
      </w:r>
      <w:r w:rsidRPr="00F96945">
        <w:rPr>
          <w:noProof/>
        </w:rPr>
        <w:fldChar w:fldCharType="begin"/>
      </w:r>
      <w:r w:rsidRPr="00F96945">
        <w:rPr>
          <w:noProof/>
        </w:rPr>
        <w:instrText xml:space="preserve"> PAGEREF _Toc149035668 \h </w:instrText>
      </w:r>
      <w:r w:rsidRPr="00F96945">
        <w:rPr>
          <w:noProof/>
        </w:rPr>
      </w:r>
      <w:r w:rsidRPr="00F96945">
        <w:rPr>
          <w:noProof/>
        </w:rPr>
        <w:fldChar w:fldCharType="separate"/>
      </w:r>
      <w:r w:rsidR="004954E1">
        <w:rPr>
          <w:noProof/>
        </w:rPr>
        <w:t>141</w:t>
      </w:r>
      <w:r w:rsidRPr="00F96945">
        <w:rPr>
          <w:noProof/>
        </w:rPr>
        <w:fldChar w:fldCharType="end"/>
      </w:r>
    </w:p>
    <w:p w14:paraId="3237B1CE" w14:textId="7BAAB612" w:rsidR="00F96945" w:rsidRDefault="00F96945" w:rsidP="00F96945">
      <w:pPr>
        <w:pStyle w:val="TOC3"/>
        <w:keepNext/>
        <w:rPr>
          <w:rFonts w:asciiTheme="minorHAnsi" w:eastAsiaTheme="minorEastAsia" w:hAnsiTheme="minorHAnsi" w:cstheme="minorBidi"/>
          <w:b w:val="0"/>
          <w:noProof/>
          <w:kern w:val="0"/>
          <w:szCs w:val="22"/>
        </w:rPr>
      </w:pPr>
      <w:r>
        <w:rPr>
          <w:noProof/>
        </w:rPr>
        <w:t>Division 6—Offences in relation to inspectors</w:t>
      </w:r>
      <w:r w:rsidRPr="00F96945">
        <w:rPr>
          <w:b w:val="0"/>
          <w:noProof/>
          <w:sz w:val="18"/>
        </w:rPr>
        <w:tab/>
      </w:r>
      <w:r w:rsidRPr="00F96945">
        <w:rPr>
          <w:b w:val="0"/>
          <w:noProof/>
          <w:sz w:val="18"/>
        </w:rPr>
        <w:fldChar w:fldCharType="begin"/>
      </w:r>
      <w:r w:rsidRPr="00F96945">
        <w:rPr>
          <w:b w:val="0"/>
          <w:noProof/>
          <w:sz w:val="18"/>
        </w:rPr>
        <w:instrText xml:space="preserve"> PAGEREF _Toc149035669 \h </w:instrText>
      </w:r>
      <w:r w:rsidRPr="00F96945">
        <w:rPr>
          <w:b w:val="0"/>
          <w:noProof/>
          <w:sz w:val="18"/>
        </w:rPr>
      </w:r>
      <w:r w:rsidRPr="00F96945">
        <w:rPr>
          <w:b w:val="0"/>
          <w:noProof/>
          <w:sz w:val="18"/>
        </w:rPr>
        <w:fldChar w:fldCharType="separate"/>
      </w:r>
      <w:r w:rsidR="004954E1">
        <w:rPr>
          <w:b w:val="0"/>
          <w:noProof/>
          <w:sz w:val="18"/>
        </w:rPr>
        <w:t>142</w:t>
      </w:r>
      <w:r w:rsidRPr="00F96945">
        <w:rPr>
          <w:b w:val="0"/>
          <w:noProof/>
          <w:sz w:val="18"/>
        </w:rPr>
        <w:fldChar w:fldCharType="end"/>
      </w:r>
    </w:p>
    <w:p w14:paraId="1DACED07" w14:textId="2E2EAC1A" w:rsidR="00F96945" w:rsidRDefault="00F96945">
      <w:pPr>
        <w:pStyle w:val="TOC5"/>
        <w:rPr>
          <w:rFonts w:asciiTheme="minorHAnsi" w:eastAsiaTheme="minorEastAsia" w:hAnsiTheme="minorHAnsi" w:cstheme="minorBidi"/>
          <w:noProof/>
          <w:kern w:val="0"/>
          <w:sz w:val="22"/>
          <w:szCs w:val="22"/>
        </w:rPr>
      </w:pPr>
      <w:r>
        <w:rPr>
          <w:noProof/>
        </w:rPr>
        <w:t>188</w:t>
      </w:r>
      <w:r>
        <w:rPr>
          <w:noProof/>
        </w:rPr>
        <w:tab/>
        <w:t>Offence to hinder or obstruct inspector</w:t>
      </w:r>
      <w:r w:rsidRPr="00F96945">
        <w:rPr>
          <w:noProof/>
        </w:rPr>
        <w:tab/>
      </w:r>
      <w:r w:rsidRPr="00F96945">
        <w:rPr>
          <w:noProof/>
        </w:rPr>
        <w:fldChar w:fldCharType="begin"/>
      </w:r>
      <w:r w:rsidRPr="00F96945">
        <w:rPr>
          <w:noProof/>
        </w:rPr>
        <w:instrText xml:space="preserve"> PAGEREF _Toc149035670 \h </w:instrText>
      </w:r>
      <w:r w:rsidRPr="00F96945">
        <w:rPr>
          <w:noProof/>
        </w:rPr>
      </w:r>
      <w:r w:rsidRPr="00F96945">
        <w:rPr>
          <w:noProof/>
        </w:rPr>
        <w:fldChar w:fldCharType="separate"/>
      </w:r>
      <w:r w:rsidR="004954E1">
        <w:rPr>
          <w:noProof/>
        </w:rPr>
        <w:t>142</w:t>
      </w:r>
      <w:r w:rsidRPr="00F96945">
        <w:rPr>
          <w:noProof/>
        </w:rPr>
        <w:fldChar w:fldCharType="end"/>
      </w:r>
    </w:p>
    <w:p w14:paraId="0E0DDA12" w14:textId="75A72E07" w:rsidR="00F96945" w:rsidRDefault="00F96945">
      <w:pPr>
        <w:pStyle w:val="TOC5"/>
        <w:rPr>
          <w:rFonts w:asciiTheme="minorHAnsi" w:eastAsiaTheme="minorEastAsia" w:hAnsiTheme="minorHAnsi" w:cstheme="minorBidi"/>
          <w:noProof/>
          <w:kern w:val="0"/>
          <w:sz w:val="22"/>
          <w:szCs w:val="22"/>
        </w:rPr>
      </w:pPr>
      <w:r>
        <w:rPr>
          <w:noProof/>
        </w:rPr>
        <w:t>189</w:t>
      </w:r>
      <w:r>
        <w:rPr>
          <w:noProof/>
        </w:rPr>
        <w:tab/>
        <w:t>Offence to impersonate inspector</w:t>
      </w:r>
      <w:r w:rsidRPr="00F96945">
        <w:rPr>
          <w:noProof/>
        </w:rPr>
        <w:tab/>
      </w:r>
      <w:r w:rsidRPr="00F96945">
        <w:rPr>
          <w:noProof/>
        </w:rPr>
        <w:fldChar w:fldCharType="begin"/>
      </w:r>
      <w:r w:rsidRPr="00F96945">
        <w:rPr>
          <w:noProof/>
        </w:rPr>
        <w:instrText xml:space="preserve"> PAGEREF _Toc149035671 \h </w:instrText>
      </w:r>
      <w:r w:rsidRPr="00F96945">
        <w:rPr>
          <w:noProof/>
        </w:rPr>
      </w:r>
      <w:r w:rsidRPr="00F96945">
        <w:rPr>
          <w:noProof/>
        </w:rPr>
        <w:fldChar w:fldCharType="separate"/>
      </w:r>
      <w:r w:rsidR="004954E1">
        <w:rPr>
          <w:noProof/>
        </w:rPr>
        <w:t>142</w:t>
      </w:r>
      <w:r w:rsidRPr="00F96945">
        <w:rPr>
          <w:noProof/>
        </w:rPr>
        <w:fldChar w:fldCharType="end"/>
      </w:r>
    </w:p>
    <w:p w14:paraId="4473A4AE" w14:textId="23F18EF6" w:rsidR="00F96945" w:rsidRDefault="00F96945">
      <w:pPr>
        <w:pStyle w:val="TOC5"/>
        <w:rPr>
          <w:rFonts w:asciiTheme="minorHAnsi" w:eastAsiaTheme="minorEastAsia" w:hAnsiTheme="minorHAnsi" w:cstheme="minorBidi"/>
          <w:noProof/>
          <w:kern w:val="0"/>
          <w:sz w:val="22"/>
          <w:szCs w:val="22"/>
        </w:rPr>
      </w:pPr>
      <w:r>
        <w:rPr>
          <w:noProof/>
        </w:rPr>
        <w:t>190</w:t>
      </w:r>
      <w:r>
        <w:rPr>
          <w:noProof/>
        </w:rPr>
        <w:tab/>
        <w:t>Offence to assault, threaten or intimidate inspector</w:t>
      </w:r>
      <w:r w:rsidRPr="00F96945">
        <w:rPr>
          <w:noProof/>
        </w:rPr>
        <w:tab/>
      </w:r>
      <w:r w:rsidRPr="00F96945">
        <w:rPr>
          <w:noProof/>
        </w:rPr>
        <w:fldChar w:fldCharType="begin"/>
      </w:r>
      <w:r w:rsidRPr="00F96945">
        <w:rPr>
          <w:noProof/>
        </w:rPr>
        <w:instrText xml:space="preserve"> PAGEREF _Toc149035672 \h </w:instrText>
      </w:r>
      <w:r w:rsidRPr="00F96945">
        <w:rPr>
          <w:noProof/>
        </w:rPr>
      </w:r>
      <w:r w:rsidRPr="00F96945">
        <w:rPr>
          <w:noProof/>
        </w:rPr>
        <w:fldChar w:fldCharType="separate"/>
      </w:r>
      <w:r w:rsidR="004954E1">
        <w:rPr>
          <w:noProof/>
        </w:rPr>
        <w:t>142</w:t>
      </w:r>
      <w:r w:rsidRPr="00F96945">
        <w:rPr>
          <w:noProof/>
        </w:rPr>
        <w:fldChar w:fldCharType="end"/>
      </w:r>
    </w:p>
    <w:p w14:paraId="23816D45" w14:textId="5ABBFF3B" w:rsidR="00F96945" w:rsidRDefault="00F96945">
      <w:pPr>
        <w:pStyle w:val="TOC2"/>
        <w:rPr>
          <w:rFonts w:asciiTheme="minorHAnsi" w:eastAsiaTheme="minorEastAsia" w:hAnsiTheme="minorHAnsi" w:cstheme="minorBidi"/>
          <w:b w:val="0"/>
          <w:noProof/>
          <w:kern w:val="0"/>
          <w:sz w:val="22"/>
          <w:szCs w:val="22"/>
        </w:rPr>
      </w:pPr>
      <w:r>
        <w:rPr>
          <w:noProof/>
        </w:rPr>
        <w:t>Part 10—Enforcement measures</w:t>
      </w:r>
      <w:r w:rsidRPr="00F96945">
        <w:rPr>
          <w:b w:val="0"/>
          <w:noProof/>
          <w:sz w:val="18"/>
        </w:rPr>
        <w:tab/>
      </w:r>
      <w:r w:rsidRPr="00F96945">
        <w:rPr>
          <w:b w:val="0"/>
          <w:noProof/>
          <w:sz w:val="18"/>
        </w:rPr>
        <w:fldChar w:fldCharType="begin"/>
      </w:r>
      <w:r w:rsidRPr="00F96945">
        <w:rPr>
          <w:b w:val="0"/>
          <w:noProof/>
          <w:sz w:val="18"/>
        </w:rPr>
        <w:instrText xml:space="preserve"> PAGEREF _Toc149035673 \h </w:instrText>
      </w:r>
      <w:r w:rsidRPr="00F96945">
        <w:rPr>
          <w:b w:val="0"/>
          <w:noProof/>
          <w:sz w:val="18"/>
        </w:rPr>
      </w:r>
      <w:r w:rsidRPr="00F96945">
        <w:rPr>
          <w:b w:val="0"/>
          <w:noProof/>
          <w:sz w:val="18"/>
        </w:rPr>
        <w:fldChar w:fldCharType="separate"/>
      </w:r>
      <w:r w:rsidR="004954E1">
        <w:rPr>
          <w:b w:val="0"/>
          <w:noProof/>
          <w:sz w:val="18"/>
        </w:rPr>
        <w:t>143</w:t>
      </w:r>
      <w:r w:rsidRPr="00F96945">
        <w:rPr>
          <w:b w:val="0"/>
          <w:noProof/>
          <w:sz w:val="18"/>
        </w:rPr>
        <w:fldChar w:fldCharType="end"/>
      </w:r>
    </w:p>
    <w:p w14:paraId="3749C38A" w14:textId="75EB9E47" w:rsidR="00F96945" w:rsidRDefault="00F96945">
      <w:pPr>
        <w:pStyle w:val="TOC3"/>
        <w:rPr>
          <w:rFonts w:asciiTheme="minorHAnsi" w:eastAsiaTheme="minorEastAsia" w:hAnsiTheme="minorHAnsi" w:cstheme="minorBidi"/>
          <w:b w:val="0"/>
          <w:noProof/>
          <w:kern w:val="0"/>
          <w:szCs w:val="22"/>
        </w:rPr>
      </w:pPr>
      <w:r>
        <w:rPr>
          <w:noProof/>
        </w:rPr>
        <w:t>Division 1—Improvement notices</w:t>
      </w:r>
      <w:r w:rsidRPr="00F96945">
        <w:rPr>
          <w:b w:val="0"/>
          <w:noProof/>
          <w:sz w:val="18"/>
        </w:rPr>
        <w:tab/>
      </w:r>
      <w:r w:rsidRPr="00F96945">
        <w:rPr>
          <w:b w:val="0"/>
          <w:noProof/>
          <w:sz w:val="18"/>
        </w:rPr>
        <w:fldChar w:fldCharType="begin"/>
      </w:r>
      <w:r w:rsidRPr="00F96945">
        <w:rPr>
          <w:b w:val="0"/>
          <w:noProof/>
          <w:sz w:val="18"/>
        </w:rPr>
        <w:instrText xml:space="preserve"> PAGEREF _Toc149035674 \h </w:instrText>
      </w:r>
      <w:r w:rsidRPr="00F96945">
        <w:rPr>
          <w:b w:val="0"/>
          <w:noProof/>
          <w:sz w:val="18"/>
        </w:rPr>
      </w:r>
      <w:r w:rsidRPr="00F96945">
        <w:rPr>
          <w:b w:val="0"/>
          <w:noProof/>
          <w:sz w:val="18"/>
        </w:rPr>
        <w:fldChar w:fldCharType="separate"/>
      </w:r>
      <w:r w:rsidR="004954E1">
        <w:rPr>
          <w:b w:val="0"/>
          <w:noProof/>
          <w:sz w:val="18"/>
        </w:rPr>
        <w:t>143</w:t>
      </w:r>
      <w:r w:rsidRPr="00F96945">
        <w:rPr>
          <w:b w:val="0"/>
          <w:noProof/>
          <w:sz w:val="18"/>
        </w:rPr>
        <w:fldChar w:fldCharType="end"/>
      </w:r>
    </w:p>
    <w:p w14:paraId="23DF45F3" w14:textId="5EDFE18F" w:rsidR="00F96945" w:rsidRDefault="00F96945">
      <w:pPr>
        <w:pStyle w:val="TOC5"/>
        <w:rPr>
          <w:rFonts w:asciiTheme="minorHAnsi" w:eastAsiaTheme="minorEastAsia" w:hAnsiTheme="minorHAnsi" w:cstheme="minorBidi"/>
          <w:noProof/>
          <w:kern w:val="0"/>
          <w:sz w:val="22"/>
          <w:szCs w:val="22"/>
        </w:rPr>
      </w:pPr>
      <w:r>
        <w:rPr>
          <w:noProof/>
        </w:rPr>
        <w:t>191</w:t>
      </w:r>
      <w:r>
        <w:rPr>
          <w:noProof/>
        </w:rPr>
        <w:tab/>
        <w:t>Issue of improvement notices</w:t>
      </w:r>
      <w:r w:rsidRPr="00F96945">
        <w:rPr>
          <w:noProof/>
        </w:rPr>
        <w:tab/>
      </w:r>
      <w:r w:rsidRPr="00F96945">
        <w:rPr>
          <w:noProof/>
        </w:rPr>
        <w:fldChar w:fldCharType="begin"/>
      </w:r>
      <w:r w:rsidRPr="00F96945">
        <w:rPr>
          <w:noProof/>
        </w:rPr>
        <w:instrText xml:space="preserve"> PAGEREF _Toc149035675 \h </w:instrText>
      </w:r>
      <w:r w:rsidRPr="00F96945">
        <w:rPr>
          <w:noProof/>
        </w:rPr>
      </w:r>
      <w:r w:rsidRPr="00F96945">
        <w:rPr>
          <w:noProof/>
        </w:rPr>
        <w:fldChar w:fldCharType="separate"/>
      </w:r>
      <w:r w:rsidR="004954E1">
        <w:rPr>
          <w:noProof/>
        </w:rPr>
        <w:t>143</w:t>
      </w:r>
      <w:r w:rsidRPr="00F96945">
        <w:rPr>
          <w:noProof/>
        </w:rPr>
        <w:fldChar w:fldCharType="end"/>
      </w:r>
    </w:p>
    <w:p w14:paraId="478B3353" w14:textId="32A60FB6" w:rsidR="00F96945" w:rsidRDefault="00F96945">
      <w:pPr>
        <w:pStyle w:val="TOC5"/>
        <w:rPr>
          <w:rFonts w:asciiTheme="minorHAnsi" w:eastAsiaTheme="minorEastAsia" w:hAnsiTheme="minorHAnsi" w:cstheme="minorBidi"/>
          <w:noProof/>
          <w:kern w:val="0"/>
          <w:sz w:val="22"/>
          <w:szCs w:val="22"/>
        </w:rPr>
      </w:pPr>
      <w:r>
        <w:rPr>
          <w:noProof/>
        </w:rPr>
        <w:t>192</w:t>
      </w:r>
      <w:r>
        <w:rPr>
          <w:noProof/>
        </w:rPr>
        <w:tab/>
        <w:t>Contents of improvement notices</w:t>
      </w:r>
      <w:r w:rsidRPr="00F96945">
        <w:rPr>
          <w:noProof/>
        </w:rPr>
        <w:tab/>
      </w:r>
      <w:r w:rsidRPr="00F96945">
        <w:rPr>
          <w:noProof/>
        </w:rPr>
        <w:fldChar w:fldCharType="begin"/>
      </w:r>
      <w:r w:rsidRPr="00F96945">
        <w:rPr>
          <w:noProof/>
        </w:rPr>
        <w:instrText xml:space="preserve"> PAGEREF _Toc149035676 \h </w:instrText>
      </w:r>
      <w:r w:rsidRPr="00F96945">
        <w:rPr>
          <w:noProof/>
        </w:rPr>
      </w:r>
      <w:r w:rsidRPr="00F96945">
        <w:rPr>
          <w:noProof/>
        </w:rPr>
        <w:fldChar w:fldCharType="separate"/>
      </w:r>
      <w:r w:rsidR="004954E1">
        <w:rPr>
          <w:noProof/>
        </w:rPr>
        <w:t>143</w:t>
      </w:r>
      <w:r w:rsidRPr="00F96945">
        <w:rPr>
          <w:noProof/>
        </w:rPr>
        <w:fldChar w:fldCharType="end"/>
      </w:r>
    </w:p>
    <w:p w14:paraId="423CCBE5" w14:textId="7AFEDC3E" w:rsidR="00F96945" w:rsidRDefault="00F96945">
      <w:pPr>
        <w:pStyle w:val="TOC5"/>
        <w:rPr>
          <w:rFonts w:asciiTheme="minorHAnsi" w:eastAsiaTheme="minorEastAsia" w:hAnsiTheme="minorHAnsi" w:cstheme="minorBidi"/>
          <w:noProof/>
          <w:kern w:val="0"/>
          <w:sz w:val="22"/>
          <w:szCs w:val="22"/>
        </w:rPr>
      </w:pPr>
      <w:r>
        <w:rPr>
          <w:noProof/>
        </w:rPr>
        <w:t>193</w:t>
      </w:r>
      <w:r>
        <w:rPr>
          <w:noProof/>
        </w:rPr>
        <w:tab/>
        <w:t>Compliance with improvement notice</w:t>
      </w:r>
      <w:r w:rsidRPr="00F96945">
        <w:rPr>
          <w:noProof/>
        </w:rPr>
        <w:tab/>
      </w:r>
      <w:r w:rsidRPr="00F96945">
        <w:rPr>
          <w:noProof/>
        </w:rPr>
        <w:fldChar w:fldCharType="begin"/>
      </w:r>
      <w:r w:rsidRPr="00F96945">
        <w:rPr>
          <w:noProof/>
        </w:rPr>
        <w:instrText xml:space="preserve"> PAGEREF _Toc149035677 \h </w:instrText>
      </w:r>
      <w:r w:rsidRPr="00F96945">
        <w:rPr>
          <w:noProof/>
        </w:rPr>
      </w:r>
      <w:r w:rsidRPr="00F96945">
        <w:rPr>
          <w:noProof/>
        </w:rPr>
        <w:fldChar w:fldCharType="separate"/>
      </w:r>
      <w:r w:rsidR="004954E1">
        <w:rPr>
          <w:noProof/>
        </w:rPr>
        <w:t>144</w:t>
      </w:r>
      <w:r w:rsidRPr="00F96945">
        <w:rPr>
          <w:noProof/>
        </w:rPr>
        <w:fldChar w:fldCharType="end"/>
      </w:r>
    </w:p>
    <w:p w14:paraId="3166FABE" w14:textId="1F685375" w:rsidR="00F96945" w:rsidRDefault="00F96945">
      <w:pPr>
        <w:pStyle w:val="TOC5"/>
        <w:rPr>
          <w:rFonts w:asciiTheme="minorHAnsi" w:eastAsiaTheme="minorEastAsia" w:hAnsiTheme="minorHAnsi" w:cstheme="minorBidi"/>
          <w:noProof/>
          <w:kern w:val="0"/>
          <w:sz w:val="22"/>
          <w:szCs w:val="22"/>
        </w:rPr>
      </w:pPr>
      <w:r>
        <w:rPr>
          <w:noProof/>
        </w:rPr>
        <w:t>194</w:t>
      </w:r>
      <w:r>
        <w:rPr>
          <w:noProof/>
        </w:rPr>
        <w:tab/>
        <w:t>Extension of time for compliance with improvement notices</w:t>
      </w:r>
      <w:r w:rsidRPr="00F96945">
        <w:rPr>
          <w:noProof/>
        </w:rPr>
        <w:tab/>
      </w:r>
      <w:r w:rsidRPr="00F96945">
        <w:rPr>
          <w:noProof/>
        </w:rPr>
        <w:fldChar w:fldCharType="begin"/>
      </w:r>
      <w:r w:rsidRPr="00F96945">
        <w:rPr>
          <w:noProof/>
        </w:rPr>
        <w:instrText xml:space="preserve"> PAGEREF _Toc149035678 \h </w:instrText>
      </w:r>
      <w:r w:rsidRPr="00F96945">
        <w:rPr>
          <w:noProof/>
        </w:rPr>
      </w:r>
      <w:r w:rsidRPr="00F96945">
        <w:rPr>
          <w:noProof/>
        </w:rPr>
        <w:fldChar w:fldCharType="separate"/>
      </w:r>
      <w:r w:rsidR="004954E1">
        <w:rPr>
          <w:noProof/>
        </w:rPr>
        <w:t>144</w:t>
      </w:r>
      <w:r w:rsidRPr="00F96945">
        <w:rPr>
          <w:noProof/>
        </w:rPr>
        <w:fldChar w:fldCharType="end"/>
      </w:r>
    </w:p>
    <w:p w14:paraId="56AE09BD" w14:textId="109E00A3" w:rsidR="00F96945" w:rsidRDefault="00F96945">
      <w:pPr>
        <w:pStyle w:val="TOC3"/>
        <w:rPr>
          <w:rFonts w:asciiTheme="minorHAnsi" w:eastAsiaTheme="minorEastAsia" w:hAnsiTheme="minorHAnsi" w:cstheme="minorBidi"/>
          <w:b w:val="0"/>
          <w:noProof/>
          <w:kern w:val="0"/>
          <w:szCs w:val="22"/>
        </w:rPr>
      </w:pPr>
      <w:r>
        <w:rPr>
          <w:noProof/>
        </w:rPr>
        <w:t>Division 2—Prohibition notices</w:t>
      </w:r>
      <w:r w:rsidRPr="00F96945">
        <w:rPr>
          <w:b w:val="0"/>
          <w:noProof/>
          <w:sz w:val="18"/>
        </w:rPr>
        <w:tab/>
      </w:r>
      <w:r w:rsidRPr="00F96945">
        <w:rPr>
          <w:b w:val="0"/>
          <w:noProof/>
          <w:sz w:val="18"/>
        </w:rPr>
        <w:fldChar w:fldCharType="begin"/>
      </w:r>
      <w:r w:rsidRPr="00F96945">
        <w:rPr>
          <w:b w:val="0"/>
          <w:noProof/>
          <w:sz w:val="18"/>
        </w:rPr>
        <w:instrText xml:space="preserve"> PAGEREF _Toc149035679 \h </w:instrText>
      </w:r>
      <w:r w:rsidRPr="00F96945">
        <w:rPr>
          <w:b w:val="0"/>
          <w:noProof/>
          <w:sz w:val="18"/>
        </w:rPr>
      </w:r>
      <w:r w:rsidRPr="00F96945">
        <w:rPr>
          <w:b w:val="0"/>
          <w:noProof/>
          <w:sz w:val="18"/>
        </w:rPr>
        <w:fldChar w:fldCharType="separate"/>
      </w:r>
      <w:r w:rsidR="004954E1">
        <w:rPr>
          <w:b w:val="0"/>
          <w:noProof/>
          <w:sz w:val="18"/>
        </w:rPr>
        <w:t>145</w:t>
      </w:r>
      <w:r w:rsidRPr="00F96945">
        <w:rPr>
          <w:b w:val="0"/>
          <w:noProof/>
          <w:sz w:val="18"/>
        </w:rPr>
        <w:fldChar w:fldCharType="end"/>
      </w:r>
    </w:p>
    <w:p w14:paraId="6DB872C5" w14:textId="2FC7BFEF" w:rsidR="00F96945" w:rsidRDefault="00F96945">
      <w:pPr>
        <w:pStyle w:val="TOC5"/>
        <w:rPr>
          <w:rFonts w:asciiTheme="minorHAnsi" w:eastAsiaTheme="minorEastAsia" w:hAnsiTheme="minorHAnsi" w:cstheme="minorBidi"/>
          <w:noProof/>
          <w:kern w:val="0"/>
          <w:sz w:val="22"/>
          <w:szCs w:val="22"/>
        </w:rPr>
      </w:pPr>
      <w:r>
        <w:rPr>
          <w:noProof/>
        </w:rPr>
        <w:t>195</w:t>
      </w:r>
      <w:r>
        <w:rPr>
          <w:noProof/>
        </w:rPr>
        <w:tab/>
        <w:t>Power to issue prohibition notice</w:t>
      </w:r>
      <w:r w:rsidRPr="00F96945">
        <w:rPr>
          <w:noProof/>
        </w:rPr>
        <w:tab/>
      </w:r>
      <w:r w:rsidRPr="00F96945">
        <w:rPr>
          <w:noProof/>
        </w:rPr>
        <w:fldChar w:fldCharType="begin"/>
      </w:r>
      <w:r w:rsidRPr="00F96945">
        <w:rPr>
          <w:noProof/>
        </w:rPr>
        <w:instrText xml:space="preserve"> PAGEREF _Toc149035680 \h </w:instrText>
      </w:r>
      <w:r w:rsidRPr="00F96945">
        <w:rPr>
          <w:noProof/>
        </w:rPr>
      </w:r>
      <w:r w:rsidRPr="00F96945">
        <w:rPr>
          <w:noProof/>
        </w:rPr>
        <w:fldChar w:fldCharType="separate"/>
      </w:r>
      <w:r w:rsidR="004954E1">
        <w:rPr>
          <w:noProof/>
        </w:rPr>
        <w:t>145</w:t>
      </w:r>
      <w:r w:rsidRPr="00F96945">
        <w:rPr>
          <w:noProof/>
        </w:rPr>
        <w:fldChar w:fldCharType="end"/>
      </w:r>
    </w:p>
    <w:p w14:paraId="5817EAF9" w14:textId="2D1903D5" w:rsidR="00F96945" w:rsidRDefault="00F96945">
      <w:pPr>
        <w:pStyle w:val="TOC5"/>
        <w:rPr>
          <w:rFonts w:asciiTheme="minorHAnsi" w:eastAsiaTheme="minorEastAsia" w:hAnsiTheme="minorHAnsi" w:cstheme="minorBidi"/>
          <w:noProof/>
          <w:kern w:val="0"/>
          <w:sz w:val="22"/>
          <w:szCs w:val="22"/>
        </w:rPr>
      </w:pPr>
      <w:r>
        <w:rPr>
          <w:noProof/>
        </w:rPr>
        <w:t>196</w:t>
      </w:r>
      <w:r>
        <w:rPr>
          <w:noProof/>
        </w:rPr>
        <w:tab/>
        <w:t>Contents of prohibition notice</w:t>
      </w:r>
      <w:r w:rsidRPr="00F96945">
        <w:rPr>
          <w:noProof/>
        </w:rPr>
        <w:tab/>
      </w:r>
      <w:r w:rsidRPr="00F96945">
        <w:rPr>
          <w:noProof/>
        </w:rPr>
        <w:fldChar w:fldCharType="begin"/>
      </w:r>
      <w:r w:rsidRPr="00F96945">
        <w:rPr>
          <w:noProof/>
        </w:rPr>
        <w:instrText xml:space="preserve"> PAGEREF _Toc149035681 \h </w:instrText>
      </w:r>
      <w:r w:rsidRPr="00F96945">
        <w:rPr>
          <w:noProof/>
        </w:rPr>
      </w:r>
      <w:r w:rsidRPr="00F96945">
        <w:rPr>
          <w:noProof/>
        </w:rPr>
        <w:fldChar w:fldCharType="separate"/>
      </w:r>
      <w:r w:rsidR="004954E1">
        <w:rPr>
          <w:noProof/>
        </w:rPr>
        <w:t>145</w:t>
      </w:r>
      <w:r w:rsidRPr="00F96945">
        <w:rPr>
          <w:noProof/>
        </w:rPr>
        <w:fldChar w:fldCharType="end"/>
      </w:r>
    </w:p>
    <w:p w14:paraId="289E3297" w14:textId="3CA7BF8F" w:rsidR="00F96945" w:rsidRDefault="00F96945">
      <w:pPr>
        <w:pStyle w:val="TOC5"/>
        <w:rPr>
          <w:rFonts w:asciiTheme="minorHAnsi" w:eastAsiaTheme="minorEastAsia" w:hAnsiTheme="minorHAnsi" w:cstheme="minorBidi"/>
          <w:noProof/>
          <w:kern w:val="0"/>
          <w:sz w:val="22"/>
          <w:szCs w:val="22"/>
        </w:rPr>
      </w:pPr>
      <w:r>
        <w:rPr>
          <w:noProof/>
        </w:rPr>
        <w:t>197</w:t>
      </w:r>
      <w:r>
        <w:rPr>
          <w:noProof/>
        </w:rPr>
        <w:tab/>
        <w:t>Compliance with prohibition notice</w:t>
      </w:r>
      <w:r w:rsidRPr="00F96945">
        <w:rPr>
          <w:noProof/>
        </w:rPr>
        <w:tab/>
      </w:r>
      <w:r w:rsidRPr="00F96945">
        <w:rPr>
          <w:noProof/>
        </w:rPr>
        <w:fldChar w:fldCharType="begin"/>
      </w:r>
      <w:r w:rsidRPr="00F96945">
        <w:rPr>
          <w:noProof/>
        </w:rPr>
        <w:instrText xml:space="preserve"> PAGEREF _Toc149035682 \h </w:instrText>
      </w:r>
      <w:r w:rsidRPr="00F96945">
        <w:rPr>
          <w:noProof/>
        </w:rPr>
      </w:r>
      <w:r w:rsidRPr="00F96945">
        <w:rPr>
          <w:noProof/>
        </w:rPr>
        <w:fldChar w:fldCharType="separate"/>
      </w:r>
      <w:r w:rsidR="004954E1">
        <w:rPr>
          <w:noProof/>
        </w:rPr>
        <w:t>146</w:t>
      </w:r>
      <w:r w:rsidRPr="00F96945">
        <w:rPr>
          <w:noProof/>
        </w:rPr>
        <w:fldChar w:fldCharType="end"/>
      </w:r>
    </w:p>
    <w:p w14:paraId="5807A66B" w14:textId="05933C8D" w:rsidR="00F96945" w:rsidRDefault="00F96945">
      <w:pPr>
        <w:pStyle w:val="TOC3"/>
        <w:rPr>
          <w:rFonts w:asciiTheme="minorHAnsi" w:eastAsiaTheme="minorEastAsia" w:hAnsiTheme="minorHAnsi" w:cstheme="minorBidi"/>
          <w:b w:val="0"/>
          <w:noProof/>
          <w:kern w:val="0"/>
          <w:szCs w:val="22"/>
        </w:rPr>
      </w:pPr>
      <w:r>
        <w:rPr>
          <w:noProof/>
        </w:rPr>
        <w:t>Division 3—Non</w:t>
      </w:r>
      <w:r>
        <w:rPr>
          <w:noProof/>
        </w:rPr>
        <w:noBreakHyphen/>
        <w:t>disturbance notices</w:t>
      </w:r>
      <w:r w:rsidRPr="00F96945">
        <w:rPr>
          <w:b w:val="0"/>
          <w:noProof/>
          <w:sz w:val="18"/>
        </w:rPr>
        <w:tab/>
      </w:r>
      <w:r w:rsidRPr="00F96945">
        <w:rPr>
          <w:b w:val="0"/>
          <w:noProof/>
          <w:sz w:val="18"/>
        </w:rPr>
        <w:fldChar w:fldCharType="begin"/>
      </w:r>
      <w:r w:rsidRPr="00F96945">
        <w:rPr>
          <w:b w:val="0"/>
          <w:noProof/>
          <w:sz w:val="18"/>
        </w:rPr>
        <w:instrText xml:space="preserve"> PAGEREF _Toc149035683 \h </w:instrText>
      </w:r>
      <w:r w:rsidRPr="00F96945">
        <w:rPr>
          <w:b w:val="0"/>
          <w:noProof/>
          <w:sz w:val="18"/>
        </w:rPr>
      </w:r>
      <w:r w:rsidRPr="00F96945">
        <w:rPr>
          <w:b w:val="0"/>
          <w:noProof/>
          <w:sz w:val="18"/>
        </w:rPr>
        <w:fldChar w:fldCharType="separate"/>
      </w:r>
      <w:r w:rsidR="004954E1">
        <w:rPr>
          <w:b w:val="0"/>
          <w:noProof/>
          <w:sz w:val="18"/>
        </w:rPr>
        <w:t>147</w:t>
      </w:r>
      <w:r w:rsidRPr="00F96945">
        <w:rPr>
          <w:b w:val="0"/>
          <w:noProof/>
          <w:sz w:val="18"/>
        </w:rPr>
        <w:fldChar w:fldCharType="end"/>
      </w:r>
    </w:p>
    <w:p w14:paraId="38882F5D" w14:textId="532BEC12" w:rsidR="00F96945" w:rsidRDefault="00F96945">
      <w:pPr>
        <w:pStyle w:val="TOC5"/>
        <w:rPr>
          <w:rFonts w:asciiTheme="minorHAnsi" w:eastAsiaTheme="minorEastAsia" w:hAnsiTheme="minorHAnsi" w:cstheme="minorBidi"/>
          <w:noProof/>
          <w:kern w:val="0"/>
          <w:sz w:val="22"/>
          <w:szCs w:val="22"/>
        </w:rPr>
      </w:pPr>
      <w:r>
        <w:rPr>
          <w:noProof/>
        </w:rPr>
        <w:t>198</w:t>
      </w:r>
      <w:r>
        <w:rPr>
          <w:noProof/>
        </w:rPr>
        <w:tab/>
        <w:t>Issue of non</w:t>
      </w:r>
      <w:r>
        <w:rPr>
          <w:noProof/>
        </w:rPr>
        <w:noBreakHyphen/>
        <w:t>disturbance notice</w:t>
      </w:r>
      <w:r w:rsidRPr="00F96945">
        <w:rPr>
          <w:noProof/>
        </w:rPr>
        <w:tab/>
      </w:r>
      <w:r w:rsidRPr="00F96945">
        <w:rPr>
          <w:noProof/>
        </w:rPr>
        <w:fldChar w:fldCharType="begin"/>
      </w:r>
      <w:r w:rsidRPr="00F96945">
        <w:rPr>
          <w:noProof/>
        </w:rPr>
        <w:instrText xml:space="preserve"> PAGEREF _Toc149035684 \h </w:instrText>
      </w:r>
      <w:r w:rsidRPr="00F96945">
        <w:rPr>
          <w:noProof/>
        </w:rPr>
      </w:r>
      <w:r w:rsidRPr="00F96945">
        <w:rPr>
          <w:noProof/>
        </w:rPr>
        <w:fldChar w:fldCharType="separate"/>
      </w:r>
      <w:r w:rsidR="004954E1">
        <w:rPr>
          <w:noProof/>
        </w:rPr>
        <w:t>147</w:t>
      </w:r>
      <w:r w:rsidRPr="00F96945">
        <w:rPr>
          <w:noProof/>
        </w:rPr>
        <w:fldChar w:fldCharType="end"/>
      </w:r>
    </w:p>
    <w:p w14:paraId="5B8DCA1E" w14:textId="0DE83B6A" w:rsidR="00F96945" w:rsidRDefault="00F96945">
      <w:pPr>
        <w:pStyle w:val="TOC5"/>
        <w:rPr>
          <w:rFonts w:asciiTheme="minorHAnsi" w:eastAsiaTheme="minorEastAsia" w:hAnsiTheme="minorHAnsi" w:cstheme="minorBidi"/>
          <w:noProof/>
          <w:kern w:val="0"/>
          <w:sz w:val="22"/>
          <w:szCs w:val="22"/>
        </w:rPr>
      </w:pPr>
      <w:r>
        <w:rPr>
          <w:noProof/>
        </w:rPr>
        <w:t>199</w:t>
      </w:r>
      <w:r>
        <w:rPr>
          <w:noProof/>
        </w:rPr>
        <w:tab/>
        <w:t>Contents of non</w:t>
      </w:r>
      <w:r>
        <w:rPr>
          <w:noProof/>
        </w:rPr>
        <w:noBreakHyphen/>
        <w:t>disturbance notice</w:t>
      </w:r>
      <w:r w:rsidRPr="00F96945">
        <w:rPr>
          <w:noProof/>
        </w:rPr>
        <w:tab/>
      </w:r>
      <w:r w:rsidRPr="00F96945">
        <w:rPr>
          <w:noProof/>
        </w:rPr>
        <w:fldChar w:fldCharType="begin"/>
      </w:r>
      <w:r w:rsidRPr="00F96945">
        <w:rPr>
          <w:noProof/>
        </w:rPr>
        <w:instrText xml:space="preserve"> PAGEREF _Toc149035685 \h </w:instrText>
      </w:r>
      <w:r w:rsidRPr="00F96945">
        <w:rPr>
          <w:noProof/>
        </w:rPr>
      </w:r>
      <w:r w:rsidRPr="00F96945">
        <w:rPr>
          <w:noProof/>
        </w:rPr>
        <w:fldChar w:fldCharType="separate"/>
      </w:r>
      <w:r w:rsidR="004954E1">
        <w:rPr>
          <w:noProof/>
        </w:rPr>
        <w:t>147</w:t>
      </w:r>
      <w:r w:rsidRPr="00F96945">
        <w:rPr>
          <w:noProof/>
        </w:rPr>
        <w:fldChar w:fldCharType="end"/>
      </w:r>
    </w:p>
    <w:p w14:paraId="698FB7BD" w14:textId="15339942" w:rsidR="00F96945" w:rsidRDefault="00F96945">
      <w:pPr>
        <w:pStyle w:val="TOC5"/>
        <w:rPr>
          <w:rFonts w:asciiTheme="minorHAnsi" w:eastAsiaTheme="minorEastAsia" w:hAnsiTheme="minorHAnsi" w:cstheme="minorBidi"/>
          <w:noProof/>
          <w:kern w:val="0"/>
          <w:sz w:val="22"/>
          <w:szCs w:val="22"/>
        </w:rPr>
      </w:pPr>
      <w:r>
        <w:rPr>
          <w:noProof/>
        </w:rPr>
        <w:t>200</w:t>
      </w:r>
      <w:r>
        <w:rPr>
          <w:noProof/>
        </w:rPr>
        <w:tab/>
        <w:t>Compliance with non</w:t>
      </w:r>
      <w:r>
        <w:rPr>
          <w:noProof/>
        </w:rPr>
        <w:noBreakHyphen/>
        <w:t>disturbance notice</w:t>
      </w:r>
      <w:r w:rsidRPr="00F96945">
        <w:rPr>
          <w:noProof/>
        </w:rPr>
        <w:tab/>
      </w:r>
      <w:r w:rsidRPr="00F96945">
        <w:rPr>
          <w:noProof/>
        </w:rPr>
        <w:fldChar w:fldCharType="begin"/>
      </w:r>
      <w:r w:rsidRPr="00F96945">
        <w:rPr>
          <w:noProof/>
        </w:rPr>
        <w:instrText xml:space="preserve"> PAGEREF _Toc149035686 \h </w:instrText>
      </w:r>
      <w:r w:rsidRPr="00F96945">
        <w:rPr>
          <w:noProof/>
        </w:rPr>
      </w:r>
      <w:r w:rsidRPr="00F96945">
        <w:rPr>
          <w:noProof/>
        </w:rPr>
        <w:fldChar w:fldCharType="separate"/>
      </w:r>
      <w:r w:rsidR="004954E1">
        <w:rPr>
          <w:noProof/>
        </w:rPr>
        <w:t>148</w:t>
      </w:r>
      <w:r w:rsidRPr="00F96945">
        <w:rPr>
          <w:noProof/>
        </w:rPr>
        <w:fldChar w:fldCharType="end"/>
      </w:r>
    </w:p>
    <w:p w14:paraId="4988BB81" w14:textId="32FB5B61" w:rsidR="00F96945" w:rsidRDefault="00F96945">
      <w:pPr>
        <w:pStyle w:val="TOC5"/>
        <w:rPr>
          <w:rFonts w:asciiTheme="minorHAnsi" w:eastAsiaTheme="minorEastAsia" w:hAnsiTheme="minorHAnsi" w:cstheme="minorBidi"/>
          <w:noProof/>
          <w:kern w:val="0"/>
          <w:sz w:val="22"/>
          <w:szCs w:val="22"/>
        </w:rPr>
      </w:pPr>
      <w:r>
        <w:rPr>
          <w:noProof/>
        </w:rPr>
        <w:t>201</w:t>
      </w:r>
      <w:r>
        <w:rPr>
          <w:noProof/>
        </w:rPr>
        <w:tab/>
        <w:t>Issue of subsequent notices</w:t>
      </w:r>
      <w:r w:rsidRPr="00F96945">
        <w:rPr>
          <w:noProof/>
        </w:rPr>
        <w:tab/>
      </w:r>
      <w:r w:rsidRPr="00F96945">
        <w:rPr>
          <w:noProof/>
        </w:rPr>
        <w:fldChar w:fldCharType="begin"/>
      </w:r>
      <w:r w:rsidRPr="00F96945">
        <w:rPr>
          <w:noProof/>
        </w:rPr>
        <w:instrText xml:space="preserve"> PAGEREF _Toc149035687 \h </w:instrText>
      </w:r>
      <w:r w:rsidRPr="00F96945">
        <w:rPr>
          <w:noProof/>
        </w:rPr>
      </w:r>
      <w:r w:rsidRPr="00F96945">
        <w:rPr>
          <w:noProof/>
        </w:rPr>
        <w:fldChar w:fldCharType="separate"/>
      </w:r>
      <w:r w:rsidR="004954E1">
        <w:rPr>
          <w:noProof/>
        </w:rPr>
        <w:t>148</w:t>
      </w:r>
      <w:r w:rsidRPr="00F96945">
        <w:rPr>
          <w:noProof/>
        </w:rPr>
        <w:fldChar w:fldCharType="end"/>
      </w:r>
    </w:p>
    <w:p w14:paraId="1D8E28A5" w14:textId="035539E8" w:rsidR="00F96945" w:rsidRDefault="00F96945">
      <w:pPr>
        <w:pStyle w:val="TOC3"/>
        <w:rPr>
          <w:rFonts w:asciiTheme="minorHAnsi" w:eastAsiaTheme="minorEastAsia" w:hAnsiTheme="minorHAnsi" w:cstheme="minorBidi"/>
          <w:b w:val="0"/>
          <w:noProof/>
          <w:kern w:val="0"/>
          <w:szCs w:val="22"/>
        </w:rPr>
      </w:pPr>
      <w:r>
        <w:rPr>
          <w:noProof/>
        </w:rPr>
        <w:t>Division 4—General requirements applying to notices</w:t>
      </w:r>
      <w:r w:rsidRPr="00F96945">
        <w:rPr>
          <w:b w:val="0"/>
          <w:noProof/>
          <w:sz w:val="18"/>
        </w:rPr>
        <w:tab/>
      </w:r>
      <w:r w:rsidRPr="00F96945">
        <w:rPr>
          <w:b w:val="0"/>
          <w:noProof/>
          <w:sz w:val="18"/>
        </w:rPr>
        <w:fldChar w:fldCharType="begin"/>
      </w:r>
      <w:r w:rsidRPr="00F96945">
        <w:rPr>
          <w:b w:val="0"/>
          <w:noProof/>
          <w:sz w:val="18"/>
        </w:rPr>
        <w:instrText xml:space="preserve"> PAGEREF _Toc149035688 \h </w:instrText>
      </w:r>
      <w:r w:rsidRPr="00F96945">
        <w:rPr>
          <w:b w:val="0"/>
          <w:noProof/>
          <w:sz w:val="18"/>
        </w:rPr>
      </w:r>
      <w:r w:rsidRPr="00F96945">
        <w:rPr>
          <w:b w:val="0"/>
          <w:noProof/>
          <w:sz w:val="18"/>
        </w:rPr>
        <w:fldChar w:fldCharType="separate"/>
      </w:r>
      <w:r w:rsidR="004954E1">
        <w:rPr>
          <w:b w:val="0"/>
          <w:noProof/>
          <w:sz w:val="18"/>
        </w:rPr>
        <w:t>149</w:t>
      </w:r>
      <w:r w:rsidRPr="00F96945">
        <w:rPr>
          <w:b w:val="0"/>
          <w:noProof/>
          <w:sz w:val="18"/>
        </w:rPr>
        <w:fldChar w:fldCharType="end"/>
      </w:r>
    </w:p>
    <w:p w14:paraId="71BA012E" w14:textId="17D4575C" w:rsidR="00F96945" w:rsidRDefault="00F96945">
      <w:pPr>
        <w:pStyle w:val="TOC5"/>
        <w:rPr>
          <w:rFonts w:asciiTheme="minorHAnsi" w:eastAsiaTheme="minorEastAsia" w:hAnsiTheme="minorHAnsi" w:cstheme="minorBidi"/>
          <w:noProof/>
          <w:kern w:val="0"/>
          <w:sz w:val="22"/>
          <w:szCs w:val="22"/>
        </w:rPr>
      </w:pPr>
      <w:r>
        <w:rPr>
          <w:noProof/>
        </w:rPr>
        <w:t>202</w:t>
      </w:r>
      <w:r>
        <w:rPr>
          <w:noProof/>
        </w:rPr>
        <w:tab/>
        <w:t>Application of Division</w:t>
      </w:r>
      <w:r w:rsidRPr="00F96945">
        <w:rPr>
          <w:noProof/>
        </w:rPr>
        <w:tab/>
      </w:r>
      <w:r w:rsidRPr="00F96945">
        <w:rPr>
          <w:noProof/>
        </w:rPr>
        <w:fldChar w:fldCharType="begin"/>
      </w:r>
      <w:r w:rsidRPr="00F96945">
        <w:rPr>
          <w:noProof/>
        </w:rPr>
        <w:instrText xml:space="preserve"> PAGEREF _Toc149035689 \h </w:instrText>
      </w:r>
      <w:r w:rsidRPr="00F96945">
        <w:rPr>
          <w:noProof/>
        </w:rPr>
      </w:r>
      <w:r w:rsidRPr="00F96945">
        <w:rPr>
          <w:noProof/>
        </w:rPr>
        <w:fldChar w:fldCharType="separate"/>
      </w:r>
      <w:r w:rsidR="004954E1">
        <w:rPr>
          <w:noProof/>
        </w:rPr>
        <w:t>149</w:t>
      </w:r>
      <w:r w:rsidRPr="00F96945">
        <w:rPr>
          <w:noProof/>
        </w:rPr>
        <w:fldChar w:fldCharType="end"/>
      </w:r>
    </w:p>
    <w:p w14:paraId="07CC273E" w14:textId="46CD5158" w:rsidR="00F96945" w:rsidRDefault="00F96945">
      <w:pPr>
        <w:pStyle w:val="TOC5"/>
        <w:rPr>
          <w:rFonts w:asciiTheme="minorHAnsi" w:eastAsiaTheme="minorEastAsia" w:hAnsiTheme="minorHAnsi" w:cstheme="minorBidi"/>
          <w:noProof/>
          <w:kern w:val="0"/>
          <w:sz w:val="22"/>
          <w:szCs w:val="22"/>
        </w:rPr>
      </w:pPr>
      <w:r>
        <w:rPr>
          <w:noProof/>
        </w:rPr>
        <w:t>203</w:t>
      </w:r>
      <w:r>
        <w:rPr>
          <w:noProof/>
        </w:rPr>
        <w:tab/>
        <w:t>Notice to be in writing</w:t>
      </w:r>
      <w:r w:rsidRPr="00F96945">
        <w:rPr>
          <w:noProof/>
        </w:rPr>
        <w:tab/>
      </w:r>
      <w:r w:rsidRPr="00F96945">
        <w:rPr>
          <w:noProof/>
        </w:rPr>
        <w:fldChar w:fldCharType="begin"/>
      </w:r>
      <w:r w:rsidRPr="00F96945">
        <w:rPr>
          <w:noProof/>
        </w:rPr>
        <w:instrText xml:space="preserve"> PAGEREF _Toc149035690 \h </w:instrText>
      </w:r>
      <w:r w:rsidRPr="00F96945">
        <w:rPr>
          <w:noProof/>
        </w:rPr>
      </w:r>
      <w:r w:rsidRPr="00F96945">
        <w:rPr>
          <w:noProof/>
        </w:rPr>
        <w:fldChar w:fldCharType="separate"/>
      </w:r>
      <w:r w:rsidR="004954E1">
        <w:rPr>
          <w:noProof/>
        </w:rPr>
        <w:t>149</w:t>
      </w:r>
      <w:r w:rsidRPr="00F96945">
        <w:rPr>
          <w:noProof/>
        </w:rPr>
        <w:fldChar w:fldCharType="end"/>
      </w:r>
    </w:p>
    <w:p w14:paraId="3E0A2DCC" w14:textId="6DB920B2" w:rsidR="00F96945" w:rsidRDefault="00F96945">
      <w:pPr>
        <w:pStyle w:val="TOC5"/>
        <w:rPr>
          <w:rFonts w:asciiTheme="minorHAnsi" w:eastAsiaTheme="minorEastAsia" w:hAnsiTheme="minorHAnsi" w:cstheme="minorBidi"/>
          <w:noProof/>
          <w:kern w:val="0"/>
          <w:sz w:val="22"/>
          <w:szCs w:val="22"/>
        </w:rPr>
      </w:pPr>
      <w:r>
        <w:rPr>
          <w:noProof/>
        </w:rPr>
        <w:t>204</w:t>
      </w:r>
      <w:r>
        <w:rPr>
          <w:noProof/>
        </w:rPr>
        <w:tab/>
        <w:t>Directions in notices</w:t>
      </w:r>
      <w:r w:rsidRPr="00F96945">
        <w:rPr>
          <w:noProof/>
        </w:rPr>
        <w:tab/>
      </w:r>
      <w:r w:rsidRPr="00F96945">
        <w:rPr>
          <w:noProof/>
        </w:rPr>
        <w:fldChar w:fldCharType="begin"/>
      </w:r>
      <w:r w:rsidRPr="00F96945">
        <w:rPr>
          <w:noProof/>
        </w:rPr>
        <w:instrText xml:space="preserve"> PAGEREF _Toc149035691 \h </w:instrText>
      </w:r>
      <w:r w:rsidRPr="00F96945">
        <w:rPr>
          <w:noProof/>
        </w:rPr>
      </w:r>
      <w:r w:rsidRPr="00F96945">
        <w:rPr>
          <w:noProof/>
        </w:rPr>
        <w:fldChar w:fldCharType="separate"/>
      </w:r>
      <w:r w:rsidR="004954E1">
        <w:rPr>
          <w:noProof/>
        </w:rPr>
        <w:t>149</w:t>
      </w:r>
      <w:r w:rsidRPr="00F96945">
        <w:rPr>
          <w:noProof/>
        </w:rPr>
        <w:fldChar w:fldCharType="end"/>
      </w:r>
    </w:p>
    <w:p w14:paraId="278BAE66" w14:textId="0AAD255A" w:rsidR="00F96945" w:rsidRDefault="00F96945">
      <w:pPr>
        <w:pStyle w:val="TOC5"/>
        <w:rPr>
          <w:rFonts w:asciiTheme="minorHAnsi" w:eastAsiaTheme="minorEastAsia" w:hAnsiTheme="minorHAnsi" w:cstheme="minorBidi"/>
          <w:noProof/>
          <w:kern w:val="0"/>
          <w:sz w:val="22"/>
          <w:szCs w:val="22"/>
        </w:rPr>
      </w:pPr>
      <w:r>
        <w:rPr>
          <w:noProof/>
        </w:rPr>
        <w:t>205</w:t>
      </w:r>
      <w:r>
        <w:rPr>
          <w:noProof/>
        </w:rPr>
        <w:tab/>
        <w:t>Recommendations in notice</w:t>
      </w:r>
      <w:r w:rsidRPr="00F96945">
        <w:rPr>
          <w:noProof/>
        </w:rPr>
        <w:tab/>
      </w:r>
      <w:r w:rsidRPr="00F96945">
        <w:rPr>
          <w:noProof/>
        </w:rPr>
        <w:fldChar w:fldCharType="begin"/>
      </w:r>
      <w:r w:rsidRPr="00F96945">
        <w:rPr>
          <w:noProof/>
        </w:rPr>
        <w:instrText xml:space="preserve"> PAGEREF _Toc149035692 \h </w:instrText>
      </w:r>
      <w:r w:rsidRPr="00F96945">
        <w:rPr>
          <w:noProof/>
        </w:rPr>
      </w:r>
      <w:r w:rsidRPr="00F96945">
        <w:rPr>
          <w:noProof/>
        </w:rPr>
        <w:fldChar w:fldCharType="separate"/>
      </w:r>
      <w:r w:rsidR="004954E1">
        <w:rPr>
          <w:noProof/>
        </w:rPr>
        <w:t>149</w:t>
      </w:r>
      <w:r w:rsidRPr="00F96945">
        <w:rPr>
          <w:noProof/>
        </w:rPr>
        <w:fldChar w:fldCharType="end"/>
      </w:r>
    </w:p>
    <w:p w14:paraId="34AE36E1" w14:textId="2AD405CF" w:rsidR="00F96945" w:rsidRDefault="00F96945">
      <w:pPr>
        <w:pStyle w:val="TOC5"/>
        <w:rPr>
          <w:rFonts w:asciiTheme="minorHAnsi" w:eastAsiaTheme="minorEastAsia" w:hAnsiTheme="minorHAnsi" w:cstheme="minorBidi"/>
          <w:noProof/>
          <w:kern w:val="0"/>
          <w:sz w:val="22"/>
          <w:szCs w:val="22"/>
        </w:rPr>
      </w:pPr>
      <w:r>
        <w:rPr>
          <w:noProof/>
        </w:rPr>
        <w:t>206</w:t>
      </w:r>
      <w:r>
        <w:rPr>
          <w:noProof/>
        </w:rPr>
        <w:tab/>
        <w:t>Changes to notice by inspector</w:t>
      </w:r>
      <w:r w:rsidRPr="00F96945">
        <w:rPr>
          <w:noProof/>
        </w:rPr>
        <w:tab/>
      </w:r>
      <w:r w:rsidRPr="00F96945">
        <w:rPr>
          <w:noProof/>
        </w:rPr>
        <w:fldChar w:fldCharType="begin"/>
      </w:r>
      <w:r w:rsidRPr="00F96945">
        <w:rPr>
          <w:noProof/>
        </w:rPr>
        <w:instrText xml:space="preserve"> PAGEREF _Toc149035693 \h </w:instrText>
      </w:r>
      <w:r w:rsidRPr="00F96945">
        <w:rPr>
          <w:noProof/>
        </w:rPr>
      </w:r>
      <w:r w:rsidRPr="00F96945">
        <w:rPr>
          <w:noProof/>
        </w:rPr>
        <w:fldChar w:fldCharType="separate"/>
      </w:r>
      <w:r w:rsidR="004954E1">
        <w:rPr>
          <w:noProof/>
        </w:rPr>
        <w:t>149</w:t>
      </w:r>
      <w:r w:rsidRPr="00F96945">
        <w:rPr>
          <w:noProof/>
        </w:rPr>
        <w:fldChar w:fldCharType="end"/>
      </w:r>
    </w:p>
    <w:p w14:paraId="1A7C1594" w14:textId="5E8C54F6" w:rsidR="00F96945" w:rsidRDefault="00F96945">
      <w:pPr>
        <w:pStyle w:val="TOC5"/>
        <w:rPr>
          <w:rFonts w:asciiTheme="minorHAnsi" w:eastAsiaTheme="minorEastAsia" w:hAnsiTheme="minorHAnsi" w:cstheme="minorBidi"/>
          <w:noProof/>
          <w:kern w:val="0"/>
          <w:sz w:val="22"/>
          <w:szCs w:val="22"/>
        </w:rPr>
      </w:pPr>
      <w:r>
        <w:rPr>
          <w:noProof/>
        </w:rPr>
        <w:t>207</w:t>
      </w:r>
      <w:r>
        <w:rPr>
          <w:noProof/>
        </w:rPr>
        <w:tab/>
        <w:t>Regulator may vary or cancel notice</w:t>
      </w:r>
      <w:r w:rsidRPr="00F96945">
        <w:rPr>
          <w:noProof/>
        </w:rPr>
        <w:tab/>
      </w:r>
      <w:r w:rsidRPr="00F96945">
        <w:rPr>
          <w:noProof/>
        </w:rPr>
        <w:fldChar w:fldCharType="begin"/>
      </w:r>
      <w:r w:rsidRPr="00F96945">
        <w:rPr>
          <w:noProof/>
        </w:rPr>
        <w:instrText xml:space="preserve"> PAGEREF _Toc149035694 \h </w:instrText>
      </w:r>
      <w:r w:rsidRPr="00F96945">
        <w:rPr>
          <w:noProof/>
        </w:rPr>
      </w:r>
      <w:r w:rsidRPr="00F96945">
        <w:rPr>
          <w:noProof/>
        </w:rPr>
        <w:fldChar w:fldCharType="separate"/>
      </w:r>
      <w:r w:rsidR="004954E1">
        <w:rPr>
          <w:noProof/>
        </w:rPr>
        <w:t>150</w:t>
      </w:r>
      <w:r w:rsidRPr="00F96945">
        <w:rPr>
          <w:noProof/>
        </w:rPr>
        <w:fldChar w:fldCharType="end"/>
      </w:r>
    </w:p>
    <w:p w14:paraId="25549F51" w14:textId="6151DCF9" w:rsidR="00F96945" w:rsidRDefault="00F96945">
      <w:pPr>
        <w:pStyle w:val="TOC5"/>
        <w:rPr>
          <w:rFonts w:asciiTheme="minorHAnsi" w:eastAsiaTheme="minorEastAsia" w:hAnsiTheme="minorHAnsi" w:cstheme="minorBidi"/>
          <w:noProof/>
          <w:kern w:val="0"/>
          <w:sz w:val="22"/>
          <w:szCs w:val="22"/>
        </w:rPr>
      </w:pPr>
      <w:r>
        <w:rPr>
          <w:noProof/>
        </w:rPr>
        <w:t>208</w:t>
      </w:r>
      <w:r>
        <w:rPr>
          <w:noProof/>
        </w:rPr>
        <w:tab/>
        <w:t>Formal irregularities or defects in notice</w:t>
      </w:r>
      <w:r w:rsidRPr="00F96945">
        <w:rPr>
          <w:noProof/>
        </w:rPr>
        <w:tab/>
      </w:r>
      <w:r w:rsidRPr="00F96945">
        <w:rPr>
          <w:noProof/>
        </w:rPr>
        <w:fldChar w:fldCharType="begin"/>
      </w:r>
      <w:r w:rsidRPr="00F96945">
        <w:rPr>
          <w:noProof/>
        </w:rPr>
        <w:instrText xml:space="preserve"> PAGEREF _Toc149035695 \h </w:instrText>
      </w:r>
      <w:r w:rsidRPr="00F96945">
        <w:rPr>
          <w:noProof/>
        </w:rPr>
      </w:r>
      <w:r w:rsidRPr="00F96945">
        <w:rPr>
          <w:noProof/>
        </w:rPr>
        <w:fldChar w:fldCharType="separate"/>
      </w:r>
      <w:r w:rsidR="004954E1">
        <w:rPr>
          <w:noProof/>
        </w:rPr>
        <w:t>150</w:t>
      </w:r>
      <w:r w:rsidRPr="00F96945">
        <w:rPr>
          <w:noProof/>
        </w:rPr>
        <w:fldChar w:fldCharType="end"/>
      </w:r>
    </w:p>
    <w:p w14:paraId="3A70A404" w14:textId="6E9D8C7B" w:rsidR="00F96945" w:rsidRDefault="00F96945">
      <w:pPr>
        <w:pStyle w:val="TOC5"/>
        <w:rPr>
          <w:rFonts w:asciiTheme="minorHAnsi" w:eastAsiaTheme="minorEastAsia" w:hAnsiTheme="minorHAnsi" w:cstheme="minorBidi"/>
          <w:noProof/>
          <w:kern w:val="0"/>
          <w:sz w:val="22"/>
          <w:szCs w:val="22"/>
        </w:rPr>
      </w:pPr>
      <w:r>
        <w:rPr>
          <w:noProof/>
        </w:rPr>
        <w:t>209</w:t>
      </w:r>
      <w:r>
        <w:rPr>
          <w:noProof/>
        </w:rPr>
        <w:tab/>
        <w:t>Issue and giving of notice</w:t>
      </w:r>
      <w:r w:rsidRPr="00F96945">
        <w:rPr>
          <w:noProof/>
        </w:rPr>
        <w:tab/>
      </w:r>
      <w:r w:rsidRPr="00F96945">
        <w:rPr>
          <w:noProof/>
        </w:rPr>
        <w:fldChar w:fldCharType="begin"/>
      </w:r>
      <w:r w:rsidRPr="00F96945">
        <w:rPr>
          <w:noProof/>
        </w:rPr>
        <w:instrText xml:space="preserve"> PAGEREF _Toc149035696 \h </w:instrText>
      </w:r>
      <w:r w:rsidRPr="00F96945">
        <w:rPr>
          <w:noProof/>
        </w:rPr>
      </w:r>
      <w:r w:rsidRPr="00F96945">
        <w:rPr>
          <w:noProof/>
        </w:rPr>
        <w:fldChar w:fldCharType="separate"/>
      </w:r>
      <w:r w:rsidR="004954E1">
        <w:rPr>
          <w:noProof/>
        </w:rPr>
        <w:t>150</w:t>
      </w:r>
      <w:r w:rsidRPr="00F96945">
        <w:rPr>
          <w:noProof/>
        </w:rPr>
        <w:fldChar w:fldCharType="end"/>
      </w:r>
    </w:p>
    <w:p w14:paraId="0E511322" w14:textId="3C9E07FD" w:rsidR="00F96945" w:rsidRDefault="00F96945">
      <w:pPr>
        <w:pStyle w:val="TOC5"/>
        <w:rPr>
          <w:rFonts w:asciiTheme="minorHAnsi" w:eastAsiaTheme="minorEastAsia" w:hAnsiTheme="minorHAnsi" w:cstheme="minorBidi"/>
          <w:noProof/>
          <w:kern w:val="0"/>
          <w:sz w:val="22"/>
          <w:szCs w:val="22"/>
        </w:rPr>
      </w:pPr>
      <w:r>
        <w:rPr>
          <w:noProof/>
        </w:rPr>
        <w:t>210</w:t>
      </w:r>
      <w:r>
        <w:rPr>
          <w:noProof/>
        </w:rPr>
        <w:tab/>
        <w:t>Display of notice</w:t>
      </w:r>
      <w:r w:rsidRPr="00F96945">
        <w:rPr>
          <w:noProof/>
        </w:rPr>
        <w:tab/>
      </w:r>
      <w:r w:rsidRPr="00F96945">
        <w:rPr>
          <w:noProof/>
        </w:rPr>
        <w:fldChar w:fldCharType="begin"/>
      </w:r>
      <w:r w:rsidRPr="00F96945">
        <w:rPr>
          <w:noProof/>
        </w:rPr>
        <w:instrText xml:space="preserve"> PAGEREF _Toc149035697 \h </w:instrText>
      </w:r>
      <w:r w:rsidRPr="00F96945">
        <w:rPr>
          <w:noProof/>
        </w:rPr>
      </w:r>
      <w:r w:rsidRPr="00F96945">
        <w:rPr>
          <w:noProof/>
        </w:rPr>
        <w:fldChar w:fldCharType="separate"/>
      </w:r>
      <w:r w:rsidR="004954E1">
        <w:rPr>
          <w:noProof/>
        </w:rPr>
        <w:t>151</w:t>
      </w:r>
      <w:r w:rsidRPr="00F96945">
        <w:rPr>
          <w:noProof/>
        </w:rPr>
        <w:fldChar w:fldCharType="end"/>
      </w:r>
    </w:p>
    <w:p w14:paraId="5757C57C" w14:textId="03603B31" w:rsidR="00F96945" w:rsidRDefault="00F96945">
      <w:pPr>
        <w:pStyle w:val="TOC3"/>
        <w:rPr>
          <w:rFonts w:asciiTheme="minorHAnsi" w:eastAsiaTheme="minorEastAsia" w:hAnsiTheme="minorHAnsi" w:cstheme="minorBidi"/>
          <w:b w:val="0"/>
          <w:noProof/>
          <w:kern w:val="0"/>
          <w:szCs w:val="22"/>
        </w:rPr>
      </w:pPr>
      <w:r>
        <w:rPr>
          <w:noProof/>
        </w:rPr>
        <w:t>Division 5—Remedial action</w:t>
      </w:r>
      <w:r w:rsidRPr="00F96945">
        <w:rPr>
          <w:b w:val="0"/>
          <w:noProof/>
          <w:sz w:val="18"/>
        </w:rPr>
        <w:tab/>
      </w:r>
      <w:r w:rsidRPr="00F96945">
        <w:rPr>
          <w:b w:val="0"/>
          <w:noProof/>
          <w:sz w:val="18"/>
        </w:rPr>
        <w:fldChar w:fldCharType="begin"/>
      </w:r>
      <w:r w:rsidRPr="00F96945">
        <w:rPr>
          <w:b w:val="0"/>
          <w:noProof/>
          <w:sz w:val="18"/>
        </w:rPr>
        <w:instrText xml:space="preserve"> PAGEREF _Toc149035698 \h </w:instrText>
      </w:r>
      <w:r w:rsidRPr="00F96945">
        <w:rPr>
          <w:b w:val="0"/>
          <w:noProof/>
          <w:sz w:val="18"/>
        </w:rPr>
      </w:r>
      <w:r w:rsidRPr="00F96945">
        <w:rPr>
          <w:b w:val="0"/>
          <w:noProof/>
          <w:sz w:val="18"/>
        </w:rPr>
        <w:fldChar w:fldCharType="separate"/>
      </w:r>
      <w:r w:rsidR="004954E1">
        <w:rPr>
          <w:b w:val="0"/>
          <w:noProof/>
          <w:sz w:val="18"/>
        </w:rPr>
        <w:t>152</w:t>
      </w:r>
      <w:r w:rsidRPr="00F96945">
        <w:rPr>
          <w:b w:val="0"/>
          <w:noProof/>
          <w:sz w:val="18"/>
        </w:rPr>
        <w:fldChar w:fldCharType="end"/>
      </w:r>
    </w:p>
    <w:p w14:paraId="5D40007C" w14:textId="2135F1F1" w:rsidR="00F96945" w:rsidRDefault="00F96945">
      <w:pPr>
        <w:pStyle w:val="TOC5"/>
        <w:rPr>
          <w:rFonts w:asciiTheme="minorHAnsi" w:eastAsiaTheme="minorEastAsia" w:hAnsiTheme="minorHAnsi" w:cstheme="minorBidi"/>
          <w:noProof/>
          <w:kern w:val="0"/>
          <w:sz w:val="22"/>
          <w:szCs w:val="22"/>
        </w:rPr>
      </w:pPr>
      <w:r>
        <w:rPr>
          <w:noProof/>
        </w:rPr>
        <w:t>211</w:t>
      </w:r>
      <w:r>
        <w:rPr>
          <w:noProof/>
        </w:rPr>
        <w:tab/>
        <w:t>When regulator may carry out action</w:t>
      </w:r>
      <w:r w:rsidRPr="00F96945">
        <w:rPr>
          <w:noProof/>
        </w:rPr>
        <w:tab/>
      </w:r>
      <w:r w:rsidRPr="00F96945">
        <w:rPr>
          <w:noProof/>
        </w:rPr>
        <w:fldChar w:fldCharType="begin"/>
      </w:r>
      <w:r w:rsidRPr="00F96945">
        <w:rPr>
          <w:noProof/>
        </w:rPr>
        <w:instrText xml:space="preserve"> PAGEREF _Toc149035699 \h </w:instrText>
      </w:r>
      <w:r w:rsidRPr="00F96945">
        <w:rPr>
          <w:noProof/>
        </w:rPr>
      </w:r>
      <w:r w:rsidRPr="00F96945">
        <w:rPr>
          <w:noProof/>
        </w:rPr>
        <w:fldChar w:fldCharType="separate"/>
      </w:r>
      <w:r w:rsidR="004954E1">
        <w:rPr>
          <w:noProof/>
        </w:rPr>
        <w:t>152</w:t>
      </w:r>
      <w:r w:rsidRPr="00F96945">
        <w:rPr>
          <w:noProof/>
        </w:rPr>
        <w:fldChar w:fldCharType="end"/>
      </w:r>
    </w:p>
    <w:p w14:paraId="7B5F7819" w14:textId="740DB68F" w:rsidR="00F96945" w:rsidRDefault="00F96945">
      <w:pPr>
        <w:pStyle w:val="TOC5"/>
        <w:rPr>
          <w:rFonts w:asciiTheme="minorHAnsi" w:eastAsiaTheme="minorEastAsia" w:hAnsiTheme="minorHAnsi" w:cstheme="minorBidi"/>
          <w:noProof/>
          <w:kern w:val="0"/>
          <w:sz w:val="22"/>
          <w:szCs w:val="22"/>
        </w:rPr>
      </w:pPr>
      <w:r>
        <w:rPr>
          <w:noProof/>
        </w:rPr>
        <w:t>212</w:t>
      </w:r>
      <w:r>
        <w:rPr>
          <w:noProof/>
        </w:rPr>
        <w:tab/>
        <w:t>Power of the regulator to take other remedial action</w:t>
      </w:r>
      <w:r w:rsidRPr="00F96945">
        <w:rPr>
          <w:noProof/>
        </w:rPr>
        <w:tab/>
      </w:r>
      <w:r w:rsidRPr="00F96945">
        <w:rPr>
          <w:noProof/>
        </w:rPr>
        <w:fldChar w:fldCharType="begin"/>
      </w:r>
      <w:r w:rsidRPr="00F96945">
        <w:rPr>
          <w:noProof/>
        </w:rPr>
        <w:instrText xml:space="preserve"> PAGEREF _Toc149035700 \h </w:instrText>
      </w:r>
      <w:r w:rsidRPr="00F96945">
        <w:rPr>
          <w:noProof/>
        </w:rPr>
      </w:r>
      <w:r w:rsidRPr="00F96945">
        <w:rPr>
          <w:noProof/>
        </w:rPr>
        <w:fldChar w:fldCharType="separate"/>
      </w:r>
      <w:r w:rsidR="004954E1">
        <w:rPr>
          <w:noProof/>
        </w:rPr>
        <w:t>152</w:t>
      </w:r>
      <w:r w:rsidRPr="00F96945">
        <w:rPr>
          <w:noProof/>
        </w:rPr>
        <w:fldChar w:fldCharType="end"/>
      </w:r>
    </w:p>
    <w:p w14:paraId="188F5C3B" w14:textId="1B6F2177" w:rsidR="00F96945" w:rsidRDefault="00F96945">
      <w:pPr>
        <w:pStyle w:val="TOC5"/>
        <w:rPr>
          <w:rFonts w:asciiTheme="minorHAnsi" w:eastAsiaTheme="minorEastAsia" w:hAnsiTheme="minorHAnsi" w:cstheme="minorBidi"/>
          <w:noProof/>
          <w:kern w:val="0"/>
          <w:sz w:val="22"/>
          <w:szCs w:val="22"/>
        </w:rPr>
      </w:pPr>
      <w:r>
        <w:rPr>
          <w:noProof/>
        </w:rPr>
        <w:t>213</w:t>
      </w:r>
      <w:r>
        <w:rPr>
          <w:noProof/>
        </w:rPr>
        <w:tab/>
        <w:t>Costs of remedial or other action</w:t>
      </w:r>
      <w:r w:rsidRPr="00F96945">
        <w:rPr>
          <w:noProof/>
        </w:rPr>
        <w:tab/>
      </w:r>
      <w:r w:rsidRPr="00F96945">
        <w:rPr>
          <w:noProof/>
        </w:rPr>
        <w:fldChar w:fldCharType="begin"/>
      </w:r>
      <w:r w:rsidRPr="00F96945">
        <w:rPr>
          <w:noProof/>
        </w:rPr>
        <w:instrText xml:space="preserve"> PAGEREF _Toc149035701 \h </w:instrText>
      </w:r>
      <w:r w:rsidRPr="00F96945">
        <w:rPr>
          <w:noProof/>
        </w:rPr>
      </w:r>
      <w:r w:rsidRPr="00F96945">
        <w:rPr>
          <w:noProof/>
        </w:rPr>
        <w:fldChar w:fldCharType="separate"/>
      </w:r>
      <w:r w:rsidR="004954E1">
        <w:rPr>
          <w:noProof/>
        </w:rPr>
        <w:t>152</w:t>
      </w:r>
      <w:r w:rsidRPr="00F96945">
        <w:rPr>
          <w:noProof/>
        </w:rPr>
        <w:fldChar w:fldCharType="end"/>
      </w:r>
    </w:p>
    <w:p w14:paraId="4ED214BB" w14:textId="35743B3E" w:rsidR="00F96945" w:rsidRDefault="00F96945">
      <w:pPr>
        <w:pStyle w:val="TOC3"/>
        <w:rPr>
          <w:rFonts w:asciiTheme="minorHAnsi" w:eastAsiaTheme="minorEastAsia" w:hAnsiTheme="minorHAnsi" w:cstheme="minorBidi"/>
          <w:b w:val="0"/>
          <w:noProof/>
          <w:kern w:val="0"/>
          <w:szCs w:val="22"/>
        </w:rPr>
      </w:pPr>
      <w:r>
        <w:rPr>
          <w:noProof/>
        </w:rPr>
        <w:t>Division 6—Injunctions</w:t>
      </w:r>
      <w:r w:rsidRPr="00F96945">
        <w:rPr>
          <w:b w:val="0"/>
          <w:noProof/>
          <w:sz w:val="18"/>
        </w:rPr>
        <w:tab/>
      </w:r>
      <w:r w:rsidRPr="00F96945">
        <w:rPr>
          <w:b w:val="0"/>
          <w:noProof/>
          <w:sz w:val="18"/>
        </w:rPr>
        <w:fldChar w:fldCharType="begin"/>
      </w:r>
      <w:r w:rsidRPr="00F96945">
        <w:rPr>
          <w:b w:val="0"/>
          <w:noProof/>
          <w:sz w:val="18"/>
        </w:rPr>
        <w:instrText xml:space="preserve"> PAGEREF _Toc149035702 \h </w:instrText>
      </w:r>
      <w:r w:rsidRPr="00F96945">
        <w:rPr>
          <w:b w:val="0"/>
          <w:noProof/>
          <w:sz w:val="18"/>
        </w:rPr>
      </w:r>
      <w:r w:rsidRPr="00F96945">
        <w:rPr>
          <w:b w:val="0"/>
          <w:noProof/>
          <w:sz w:val="18"/>
        </w:rPr>
        <w:fldChar w:fldCharType="separate"/>
      </w:r>
      <w:r w:rsidR="004954E1">
        <w:rPr>
          <w:b w:val="0"/>
          <w:noProof/>
          <w:sz w:val="18"/>
        </w:rPr>
        <w:t>153</w:t>
      </w:r>
      <w:r w:rsidRPr="00F96945">
        <w:rPr>
          <w:b w:val="0"/>
          <w:noProof/>
          <w:sz w:val="18"/>
        </w:rPr>
        <w:fldChar w:fldCharType="end"/>
      </w:r>
    </w:p>
    <w:p w14:paraId="6C7226D8" w14:textId="05162D94" w:rsidR="00F96945" w:rsidRDefault="00F96945">
      <w:pPr>
        <w:pStyle w:val="TOC5"/>
        <w:rPr>
          <w:rFonts w:asciiTheme="minorHAnsi" w:eastAsiaTheme="minorEastAsia" w:hAnsiTheme="minorHAnsi" w:cstheme="minorBidi"/>
          <w:noProof/>
          <w:kern w:val="0"/>
          <w:sz w:val="22"/>
          <w:szCs w:val="22"/>
        </w:rPr>
      </w:pPr>
      <w:r>
        <w:rPr>
          <w:noProof/>
        </w:rPr>
        <w:t>214</w:t>
      </w:r>
      <w:r>
        <w:rPr>
          <w:noProof/>
        </w:rPr>
        <w:tab/>
        <w:t>Application of Division</w:t>
      </w:r>
      <w:r w:rsidRPr="00F96945">
        <w:rPr>
          <w:noProof/>
        </w:rPr>
        <w:tab/>
      </w:r>
      <w:r w:rsidRPr="00F96945">
        <w:rPr>
          <w:noProof/>
        </w:rPr>
        <w:fldChar w:fldCharType="begin"/>
      </w:r>
      <w:r w:rsidRPr="00F96945">
        <w:rPr>
          <w:noProof/>
        </w:rPr>
        <w:instrText xml:space="preserve"> PAGEREF _Toc149035703 \h </w:instrText>
      </w:r>
      <w:r w:rsidRPr="00F96945">
        <w:rPr>
          <w:noProof/>
        </w:rPr>
      </w:r>
      <w:r w:rsidRPr="00F96945">
        <w:rPr>
          <w:noProof/>
        </w:rPr>
        <w:fldChar w:fldCharType="separate"/>
      </w:r>
      <w:r w:rsidR="004954E1">
        <w:rPr>
          <w:noProof/>
        </w:rPr>
        <w:t>153</w:t>
      </w:r>
      <w:r w:rsidRPr="00F96945">
        <w:rPr>
          <w:noProof/>
        </w:rPr>
        <w:fldChar w:fldCharType="end"/>
      </w:r>
    </w:p>
    <w:p w14:paraId="72490F4C" w14:textId="13BEDA3A" w:rsidR="00F96945" w:rsidRDefault="00F96945">
      <w:pPr>
        <w:pStyle w:val="TOC5"/>
        <w:rPr>
          <w:rFonts w:asciiTheme="minorHAnsi" w:eastAsiaTheme="minorEastAsia" w:hAnsiTheme="minorHAnsi" w:cstheme="minorBidi"/>
          <w:noProof/>
          <w:kern w:val="0"/>
          <w:sz w:val="22"/>
          <w:szCs w:val="22"/>
        </w:rPr>
      </w:pPr>
      <w:r>
        <w:rPr>
          <w:noProof/>
        </w:rPr>
        <w:t>215</w:t>
      </w:r>
      <w:r>
        <w:rPr>
          <w:noProof/>
        </w:rPr>
        <w:tab/>
        <w:t>Injunctions for noncompliance with notices</w:t>
      </w:r>
      <w:r w:rsidRPr="00F96945">
        <w:rPr>
          <w:noProof/>
        </w:rPr>
        <w:tab/>
      </w:r>
      <w:r w:rsidRPr="00F96945">
        <w:rPr>
          <w:noProof/>
        </w:rPr>
        <w:fldChar w:fldCharType="begin"/>
      </w:r>
      <w:r w:rsidRPr="00F96945">
        <w:rPr>
          <w:noProof/>
        </w:rPr>
        <w:instrText xml:space="preserve"> PAGEREF _Toc149035704 \h </w:instrText>
      </w:r>
      <w:r w:rsidRPr="00F96945">
        <w:rPr>
          <w:noProof/>
        </w:rPr>
      </w:r>
      <w:r w:rsidRPr="00F96945">
        <w:rPr>
          <w:noProof/>
        </w:rPr>
        <w:fldChar w:fldCharType="separate"/>
      </w:r>
      <w:r w:rsidR="004954E1">
        <w:rPr>
          <w:noProof/>
        </w:rPr>
        <w:t>153</w:t>
      </w:r>
      <w:r w:rsidRPr="00F96945">
        <w:rPr>
          <w:noProof/>
        </w:rPr>
        <w:fldChar w:fldCharType="end"/>
      </w:r>
    </w:p>
    <w:p w14:paraId="77DCC6EC" w14:textId="2C6AABF5" w:rsidR="00F96945" w:rsidRDefault="00F96945">
      <w:pPr>
        <w:pStyle w:val="TOC2"/>
        <w:rPr>
          <w:rFonts w:asciiTheme="minorHAnsi" w:eastAsiaTheme="minorEastAsia" w:hAnsiTheme="minorHAnsi" w:cstheme="minorBidi"/>
          <w:b w:val="0"/>
          <w:noProof/>
          <w:kern w:val="0"/>
          <w:sz w:val="22"/>
          <w:szCs w:val="22"/>
        </w:rPr>
      </w:pPr>
      <w:r>
        <w:rPr>
          <w:noProof/>
        </w:rPr>
        <w:t>Part 11—Enforceable undertakings</w:t>
      </w:r>
      <w:r w:rsidRPr="00F96945">
        <w:rPr>
          <w:b w:val="0"/>
          <w:noProof/>
          <w:sz w:val="18"/>
        </w:rPr>
        <w:tab/>
      </w:r>
      <w:r w:rsidRPr="00F96945">
        <w:rPr>
          <w:b w:val="0"/>
          <w:noProof/>
          <w:sz w:val="18"/>
        </w:rPr>
        <w:fldChar w:fldCharType="begin"/>
      </w:r>
      <w:r w:rsidRPr="00F96945">
        <w:rPr>
          <w:b w:val="0"/>
          <w:noProof/>
          <w:sz w:val="18"/>
        </w:rPr>
        <w:instrText xml:space="preserve"> PAGEREF _Toc149035705 \h </w:instrText>
      </w:r>
      <w:r w:rsidRPr="00F96945">
        <w:rPr>
          <w:b w:val="0"/>
          <w:noProof/>
          <w:sz w:val="18"/>
        </w:rPr>
      </w:r>
      <w:r w:rsidRPr="00F96945">
        <w:rPr>
          <w:b w:val="0"/>
          <w:noProof/>
          <w:sz w:val="18"/>
        </w:rPr>
        <w:fldChar w:fldCharType="separate"/>
      </w:r>
      <w:r w:rsidR="004954E1">
        <w:rPr>
          <w:b w:val="0"/>
          <w:noProof/>
          <w:sz w:val="18"/>
        </w:rPr>
        <w:t>154</w:t>
      </w:r>
      <w:r w:rsidRPr="00F96945">
        <w:rPr>
          <w:b w:val="0"/>
          <w:noProof/>
          <w:sz w:val="18"/>
        </w:rPr>
        <w:fldChar w:fldCharType="end"/>
      </w:r>
    </w:p>
    <w:p w14:paraId="6BC856B9" w14:textId="07C81A1C" w:rsidR="00F96945" w:rsidRDefault="00F96945">
      <w:pPr>
        <w:pStyle w:val="TOC5"/>
        <w:rPr>
          <w:rFonts w:asciiTheme="minorHAnsi" w:eastAsiaTheme="minorEastAsia" w:hAnsiTheme="minorHAnsi" w:cstheme="minorBidi"/>
          <w:noProof/>
          <w:kern w:val="0"/>
          <w:sz w:val="22"/>
          <w:szCs w:val="22"/>
        </w:rPr>
      </w:pPr>
      <w:r>
        <w:rPr>
          <w:noProof/>
        </w:rPr>
        <w:t>216</w:t>
      </w:r>
      <w:r>
        <w:rPr>
          <w:noProof/>
        </w:rPr>
        <w:tab/>
        <w:t>Regulator may accept WHS undertakings</w:t>
      </w:r>
      <w:r w:rsidRPr="00F96945">
        <w:rPr>
          <w:noProof/>
        </w:rPr>
        <w:tab/>
      </w:r>
      <w:r w:rsidRPr="00F96945">
        <w:rPr>
          <w:noProof/>
        </w:rPr>
        <w:fldChar w:fldCharType="begin"/>
      </w:r>
      <w:r w:rsidRPr="00F96945">
        <w:rPr>
          <w:noProof/>
        </w:rPr>
        <w:instrText xml:space="preserve"> PAGEREF _Toc149035706 \h </w:instrText>
      </w:r>
      <w:r w:rsidRPr="00F96945">
        <w:rPr>
          <w:noProof/>
        </w:rPr>
      </w:r>
      <w:r w:rsidRPr="00F96945">
        <w:rPr>
          <w:noProof/>
        </w:rPr>
        <w:fldChar w:fldCharType="separate"/>
      </w:r>
      <w:r w:rsidR="004954E1">
        <w:rPr>
          <w:noProof/>
        </w:rPr>
        <w:t>154</w:t>
      </w:r>
      <w:r w:rsidRPr="00F96945">
        <w:rPr>
          <w:noProof/>
        </w:rPr>
        <w:fldChar w:fldCharType="end"/>
      </w:r>
    </w:p>
    <w:p w14:paraId="7FB3F54F" w14:textId="2D8744A5" w:rsidR="00F96945" w:rsidRDefault="00F96945">
      <w:pPr>
        <w:pStyle w:val="TOC5"/>
        <w:rPr>
          <w:rFonts w:asciiTheme="minorHAnsi" w:eastAsiaTheme="minorEastAsia" w:hAnsiTheme="minorHAnsi" w:cstheme="minorBidi"/>
          <w:noProof/>
          <w:kern w:val="0"/>
          <w:sz w:val="22"/>
          <w:szCs w:val="22"/>
        </w:rPr>
      </w:pPr>
      <w:r>
        <w:rPr>
          <w:noProof/>
        </w:rPr>
        <w:t>217</w:t>
      </w:r>
      <w:r>
        <w:rPr>
          <w:noProof/>
        </w:rPr>
        <w:tab/>
        <w:t>Notice of decision and reasons for decision</w:t>
      </w:r>
      <w:r w:rsidRPr="00F96945">
        <w:rPr>
          <w:noProof/>
        </w:rPr>
        <w:tab/>
      </w:r>
      <w:r w:rsidRPr="00F96945">
        <w:rPr>
          <w:noProof/>
        </w:rPr>
        <w:fldChar w:fldCharType="begin"/>
      </w:r>
      <w:r w:rsidRPr="00F96945">
        <w:rPr>
          <w:noProof/>
        </w:rPr>
        <w:instrText xml:space="preserve"> PAGEREF _Toc149035707 \h </w:instrText>
      </w:r>
      <w:r w:rsidRPr="00F96945">
        <w:rPr>
          <w:noProof/>
        </w:rPr>
      </w:r>
      <w:r w:rsidRPr="00F96945">
        <w:rPr>
          <w:noProof/>
        </w:rPr>
        <w:fldChar w:fldCharType="separate"/>
      </w:r>
      <w:r w:rsidR="004954E1">
        <w:rPr>
          <w:noProof/>
        </w:rPr>
        <w:t>154</w:t>
      </w:r>
      <w:r w:rsidRPr="00F96945">
        <w:rPr>
          <w:noProof/>
        </w:rPr>
        <w:fldChar w:fldCharType="end"/>
      </w:r>
    </w:p>
    <w:p w14:paraId="35D6CC83" w14:textId="62034CBC" w:rsidR="00F96945" w:rsidRDefault="00F96945">
      <w:pPr>
        <w:pStyle w:val="TOC5"/>
        <w:rPr>
          <w:rFonts w:asciiTheme="minorHAnsi" w:eastAsiaTheme="minorEastAsia" w:hAnsiTheme="minorHAnsi" w:cstheme="minorBidi"/>
          <w:noProof/>
          <w:kern w:val="0"/>
          <w:sz w:val="22"/>
          <w:szCs w:val="22"/>
        </w:rPr>
      </w:pPr>
      <w:r>
        <w:rPr>
          <w:noProof/>
        </w:rPr>
        <w:t>218</w:t>
      </w:r>
      <w:r>
        <w:rPr>
          <w:noProof/>
        </w:rPr>
        <w:tab/>
        <w:t>When a WHS undertaking is enforceable</w:t>
      </w:r>
      <w:r w:rsidRPr="00F96945">
        <w:rPr>
          <w:noProof/>
        </w:rPr>
        <w:tab/>
      </w:r>
      <w:r w:rsidRPr="00F96945">
        <w:rPr>
          <w:noProof/>
        </w:rPr>
        <w:fldChar w:fldCharType="begin"/>
      </w:r>
      <w:r w:rsidRPr="00F96945">
        <w:rPr>
          <w:noProof/>
        </w:rPr>
        <w:instrText xml:space="preserve"> PAGEREF _Toc149035708 \h </w:instrText>
      </w:r>
      <w:r w:rsidRPr="00F96945">
        <w:rPr>
          <w:noProof/>
        </w:rPr>
      </w:r>
      <w:r w:rsidRPr="00F96945">
        <w:rPr>
          <w:noProof/>
        </w:rPr>
        <w:fldChar w:fldCharType="separate"/>
      </w:r>
      <w:r w:rsidR="004954E1">
        <w:rPr>
          <w:noProof/>
        </w:rPr>
        <w:t>154</w:t>
      </w:r>
      <w:r w:rsidRPr="00F96945">
        <w:rPr>
          <w:noProof/>
        </w:rPr>
        <w:fldChar w:fldCharType="end"/>
      </w:r>
    </w:p>
    <w:p w14:paraId="0C709E53" w14:textId="2A0B2DCF" w:rsidR="00F96945" w:rsidRDefault="00F96945">
      <w:pPr>
        <w:pStyle w:val="TOC5"/>
        <w:rPr>
          <w:rFonts w:asciiTheme="minorHAnsi" w:eastAsiaTheme="minorEastAsia" w:hAnsiTheme="minorHAnsi" w:cstheme="minorBidi"/>
          <w:noProof/>
          <w:kern w:val="0"/>
          <w:sz w:val="22"/>
          <w:szCs w:val="22"/>
        </w:rPr>
      </w:pPr>
      <w:r>
        <w:rPr>
          <w:noProof/>
        </w:rPr>
        <w:t>219</w:t>
      </w:r>
      <w:r>
        <w:rPr>
          <w:noProof/>
        </w:rPr>
        <w:tab/>
        <w:t>Compliance with WHS undertaking</w:t>
      </w:r>
      <w:r w:rsidRPr="00F96945">
        <w:rPr>
          <w:noProof/>
        </w:rPr>
        <w:tab/>
      </w:r>
      <w:r w:rsidRPr="00F96945">
        <w:rPr>
          <w:noProof/>
        </w:rPr>
        <w:fldChar w:fldCharType="begin"/>
      </w:r>
      <w:r w:rsidRPr="00F96945">
        <w:rPr>
          <w:noProof/>
        </w:rPr>
        <w:instrText xml:space="preserve"> PAGEREF _Toc149035709 \h </w:instrText>
      </w:r>
      <w:r w:rsidRPr="00F96945">
        <w:rPr>
          <w:noProof/>
        </w:rPr>
      </w:r>
      <w:r w:rsidRPr="00F96945">
        <w:rPr>
          <w:noProof/>
        </w:rPr>
        <w:fldChar w:fldCharType="separate"/>
      </w:r>
      <w:r w:rsidR="004954E1">
        <w:rPr>
          <w:noProof/>
        </w:rPr>
        <w:t>155</w:t>
      </w:r>
      <w:r w:rsidRPr="00F96945">
        <w:rPr>
          <w:noProof/>
        </w:rPr>
        <w:fldChar w:fldCharType="end"/>
      </w:r>
    </w:p>
    <w:p w14:paraId="57769CBC" w14:textId="4EC4FB18" w:rsidR="00F96945" w:rsidRDefault="00F96945">
      <w:pPr>
        <w:pStyle w:val="TOC5"/>
        <w:rPr>
          <w:rFonts w:asciiTheme="minorHAnsi" w:eastAsiaTheme="minorEastAsia" w:hAnsiTheme="minorHAnsi" w:cstheme="minorBidi"/>
          <w:noProof/>
          <w:kern w:val="0"/>
          <w:sz w:val="22"/>
          <w:szCs w:val="22"/>
        </w:rPr>
      </w:pPr>
      <w:r>
        <w:rPr>
          <w:noProof/>
        </w:rPr>
        <w:t>220</w:t>
      </w:r>
      <w:r>
        <w:rPr>
          <w:noProof/>
        </w:rPr>
        <w:tab/>
        <w:t>Contravention of WHS undertaking</w:t>
      </w:r>
      <w:r w:rsidRPr="00F96945">
        <w:rPr>
          <w:noProof/>
        </w:rPr>
        <w:tab/>
      </w:r>
      <w:r w:rsidRPr="00F96945">
        <w:rPr>
          <w:noProof/>
        </w:rPr>
        <w:fldChar w:fldCharType="begin"/>
      </w:r>
      <w:r w:rsidRPr="00F96945">
        <w:rPr>
          <w:noProof/>
        </w:rPr>
        <w:instrText xml:space="preserve"> PAGEREF _Toc149035710 \h </w:instrText>
      </w:r>
      <w:r w:rsidRPr="00F96945">
        <w:rPr>
          <w:noProof/>
        </w:rPr>
      </w:r>
      <w:r w:rsidRPr="00F96945">
        <w:rPr>
          <w:noProof/>
        </w:rPr>
        <w:fldChar w:fldCharType="separate"/>
      </w:r>
      <w:r w:rsidR="004954E1">
        <w:rPr>
          <w:noProof/>
        </w:rPr>
        <w:t>155</w:t>
      </w:r>
      <w:r w:rsidRPr="00F96945">
        <w:rPr>
          <w:noProof/>
        </w:rPr>
        <w:fldChar w:fldCharType="end"/>
      </w:r>
    </w:p>
    <w:p w14:paraId="7C67B62E" w14:textId="6DFC85BA" w:rsidR="00F96945" w:rsidRDefault="00F96945">
      <w:pPr>
        <w:pStyle w:val="TOC5"/>
        <w:rPr>
          <w:rFonts w:asciiTheme="minorHAnsi" w:eastAsiaTheme="minorEastAsia" w:hAnsiTheme="minorHAnsi" w:cstheme="minorBidi"/>
          <w:noProof/>
          <w:kern w:val="0"/>
          <w:sz w:val="22"/>
          <w:szCs w:val="22"/>
        </w:rPr>
      </w:pPr>
      <w:r>
        <w:rPr>
          <w:noProof/>
        </w:rPr>
        <w:t>221</w:t>
      </w:r>
      <w:r>
        <w:rPr>
          <w:noProof/>
        </w:rPr>
        <w:tab/>
        <w:t>Withdrawal or variation of WHS undertaking</w:t>
      </w:r>
      <w:r w:rsidRPr="00F96945">
        <w:rPr>
          <w:noProof/>
        </w:rPr>
        <w:tab/>
      </w:r>
      <w:r w:rsidRPr="00F96945">
        <w:rPr>
          <w:noProof/>
        </w:rPr>
        <w:fldChar w:fldCharType="begin"/>
      </w:r>
      <w:r w:rsidRPr="00F96945">
        <w:rPr>
          <w:noProof/>
        </w:rPr>
        <w:instrText xml:space="preserve"> PAGEREF _Toc149035711 \h </w:instrText>
      </w:r>
      <w:r w:rsidRPr="00F96945">
        <w:rPr>
          <w:noProof/>
        </w:rPr>
      </w:r>
      <w:r w:rsidRPr="00F96945">
        <w:rPr>
          <w:noProof/>
        </w:rPr>
        <w:fldChar w:fldCharType="separate"/>
      </w:r>
      <w:r w:rsidR="004954E1">
        <w:rPr>
          <w:noProof/>
        </w:rPr>
        <w:t>156</w:t>
      </w:r>
      <w:r w:rsidRPr="00F96945">
        <w:rPr>
          <w:noProof/>
        </w:rPr>
        <w:fldChar w:fldCharType="end"/>
      </w:r>
    </w:p>
    <w:p w14:paraId="31C4F367" w14:textId="0E706F3B" w:rsidR="00F96945" w:rsidRDefault="00F96945">
      <w:pPr>
        <w:pStyle w:val="TOC5"/>
        <w:rPr>
          <w:rFonts w:asciiTheme="minorHAnsi" w:eastAsiaTheme="minorEastAsia" w:hAnsiTheme="minorHAnsi" w:cstheme="minorBidi"/>
          <w:noProof/>
          <w:kern w:val="0"/>
          <w:sz w:val="22"/>
          <w:szCs w:val="22"/>
        </w:rPr>
      </w:pPr>
      <w:r>
        <w:rPr>
          <w:noProof/>
        </w:rPr>
        <w:t>222</w:t>
      </w:r>
      <w:r>
        <w:rPr>
          <w:noProof/>
        </w:rPr>
        <w:tab/>
        <w:t>Proceeding for alleged contravention</w:t>
      </w:r>
      <w:r w:rsidRPr="00F96945">
        <w:rPr>
          <w:noProof/>
        </w:rPr>
        <w:tab/>
      </w:r>
      <w:r w:rsidRPr="00F96945">
        <w:rPr>
          <w:noProof/>
        </w:rPr>
        <w:fldChar w:fldCharType="begin"/>
      </w:r>
      <w:r w:rsidRPr="00F96945">
        <w:rPr>
          <w:noProof/>
        </w:rPr>
        <w:instrText xml:space="preserve"> PAGEREF _Toc149035712 \h </w:instrText>
      </w:r>
      <w:r w:rsidRPr="00F96945">
        <w:rPr>
          <w:noProof/>
        </w:rPr>
      </w:r>
      <w:r w:rsidRPr="00F96945">
        <w:rPr>
          <w:noProof/>
        </w:rPr>
        <w:fldChar w:fldCharType="separate"/>
      </w:r>
      <w:r w:rsidR="004954E1">
        <w:rPr>
          <w:noProof/>
        </w:rPr>
        <w:t>156</w:t>
      </w:r>
      <w:r w:rsidRPr="00F96945">
        <w:rPr>
          <w:noProof/>
        </w:rPr>
        <w:fldChar w:fldCharType="end"/>
      </w:r>
    </w:p>
    <w:p w14:paraId="6BBA9773" w14:textId="505C86ED" w:rsidR="00F96945" w:rsidRDefault="00F96945">
      <w:pPr>
        <w:pStyle w:val="TOC2"/>
        <w:rPr>
          <w:rFonts w:asciiTheme="minorHAnsi" w:eastAsiaTheme="minorEastAsia" w:hAnsiTheme="minorHAnsi" w:cstheme="minorBidi"/>
          <w:b w:val="0"/>
          <w:noProof/>
          <w:kern w:val="0"/>
          <w:sz w:val="22"/>
          <w:szCs w:val="22"/>
        </w:rPr>
      </w:pPr>
      <w:r>
        <w:rPr>
          <w:noProof/>
        </w:rPr>
        <w:t>Part 12—Review of decisions</w:t>
      </w:r>
      <w:r w:rsidRPr="00F96945">
        <w:rPr>
          <w:b w:val="0"/>
          <w:noProof/>
          <w:sz w:val="18"/>
        </w:rPr>
        <w:tab/>
      </w:r>
      <w:r w:rsidRPr="00F96945">
        <w:rPr>
          <w:b w:val="0"/>
          <w:noProof/>
          <w:sz w:val="18"/>
        </w:rPr>
        <w:fldChar w:fldCharType="begin"/>
      </w:r>
      <w:r w:rsidRPr="00F96945">
        <w:rPr>
          <w:b w:val="0"/>
          <w:noProof/>
          <w:sz w:val="18"/>
        </w:rPr>
        <w:instrText xml:space="preserve"> PAGEREF _Toc149035713 \h </w:instrText>
      </w:r>
      <w:r w:rsidRPr="00F96945">
        <w:rPr>
          <w:b w:val="0"/>
          <w:noProof/>
          <w:sz w:val="18"/>
        </w:rPr>
      </w:r>
      <w:r w:rsidRPr="00F96945">
        <w:rPr>
          <w:b w:val="0"/>
          <w:noProof/>
          <w:sz w:val="18"/>
        </w:rPr>
        <w:fldChar w:fldCharType="separate"/>
      </w:r>
      <w:r w:rsidR="004954E1">
        <w:rPr>
          <w:b w:val="0"/>
          <w:noProof/>
          <w:sz w:val="18"/>
        </w:rPr>
        <w:t>157</w:t>
      </w:r>
      <w:r w:rsidRPr="00F96945">
        <w:rPr>
          <w:b w:val="0"/>
          <w:noProof/>
          <w:sz w:val="18"/>
        </w:rPr>
        <w:fldChar w:fldCharType="end"/>
      </w:r>
    </w:p>
    <w:p w14:paraId="7050F93B" w14:textId="09AB38CE" w:rsidR="00F96945" w:rsidRDefault="00F96945">
      <w:pPr>
        <w:pStyle w:val="TOC3"/>
        <w:rPr>
          <w:rFonts w:asciiTheme="minorHAnsi" w:eastAsiaTheme="minorEastAsia" w:hAnsiTheme="minorHAnsi" w:cstheme="minorBidi"/>
          <w:b w:val="0"/>
          <w:noProof/>
          <w:kern w:val="0"/>
          <w:szCs w:val="22"/>
        </w:rPr>
      </w:pPr>
      <w:r>
        <w:rPr>
          <w:noProof/>
        </w:rPr>
        <w:t>Division 1—Reviewable decisions</w:t>
      </w:r>
      <w:r w:rsidRPr="00F96945">
        <w:rPr>
          <w:b w:val="0"/>
          <w:noProof/>
          <w:sz w:val="18"/>
        </w:rPr>
        <w:tab/>
      </w:r>
      <w:r w:rsidRPr="00F96945">
        <w:rPr>
          <w:b w:val="0"/>
          <w:noProof/>
          <w:sz w:val="18"/>
        </w:rPr>
        <w:fldChar w:fldCharType="begin"/>
      </w:r>
      <w:r w:rsidRPr="00F96945">
        <w:rPr>
          <w:b w:val="0"/>
          <w:noProof/>
          <w:sz w:val="18"/>
        </w:rPr>
        <w:instrText xml:space="preserve"> PAGEREF _Toc149035714 \h </w:instrText>
      </w:r>
      <w:r w:rsidRPr="00F96945">
        <w:rPr>
          <w:b w:val="0"/>
          <w:noProof/>
          <w:sz w:val="18"/>
        </w:rPr>
      </w:r>
      <w:r w:rsidRPr="00F96945">
        <w:rPr>
          <w:b w:val="0"/>
          <w:noProof/>
          <w:sz w:val="18"/>
        </w:rPr>
        <w:fldChar w:fldCharType="separate"/>
      </w:r>
      <w:r w:rsidR="004954E1">
        <w:rPr>
          <w:b w:val="0"/>
          <w:noProof/>
          <w:sz w:val="18"/>
        </w:rPr>
        <w:t>157</w:t>
      </w:r>
      <w:r w:rsidRPr="00F96945">
        <w:rPr>
          <w:b w:val="0"/>
          <w:noProof/>
          <w:sz w:val="18"/>
        </w:rPr>
        <w:fldChar w:fldCharType="end"/>
      </w:r>
    </w:p>
    <w:p w14:paraId="6D764058" w14:textId="39B8ECBA" w:rsidR="00F96945" w:rsidRDefault="00F96945">
      <w:pPr>
        <w:pStyle w:val="TOC5"/>
        <w:rPr>
          <w:rFonts w:asciiTheme="minorHAnsi" w:eastAsiaTheme="minorEastAsia" w:hAnsiTheme="minorHAnsi" w:cstheme="minorBidi"/>
          <w:noProof/>
          <w:kern w:val="0"/>
          <w:sz w:val="22"/>
          <w:szCs w:val="22"/>
        </w:rPr>
      </w:pPr>
      <w:r>
        <w:rPr>
          <w:noProof/>
        </w:rPr>
        <w:t>223</w:t>
      </w:r>
      <w:r>
        <w:rPr>
          <w:noProof/>
        </w:rPr>
        <w:tab/>
        <w:t>Which decisions are reviewable</w:t>
      </w:r>
      <w:r w:rsidRPr="00F96945">
        <w:rPr>
          <w:noProof/>
        </w:rPr>
        <w:tab/>
      </w:r>
      <w:r w:rsidRPr="00F96945">
        <w:rPr>
          <w:noProof/>
        </w:rPr>
        <w:fldChar w:fldCharType="begin"/>
      </w:r>
      <w:r w:rsidRPr="00F96945">
        <w:rPr>
          <w:noProof/>
        </w:rPr>
        <w:instrText xml:space="preserve"> PAGEREF _Toc149035715 \h </w:instrText>
      </w:r>
      <w:r w:rsidRPr="00F96945">
        <w:rPr>
          <w:noProof/>
        </w:rPr>
      </w:r>
      <w:r w:rsidRPr="00F96945">
        <w:rPr>
          <w:noProof/>
        </w:rPr>
        <w:fldChar w:fldCharType="separate"/>
      </w:r>
      <w:r w:rsidR="004954E1">
        <w:rPr>
          <w:noProof/>
        </w:rPr>
        <w:t>157</w:t>
      </w:r>
      <w:r w:rsidRPr="00F96945">
        <w:rPr>
          <w:noProof/>
        </w:rPr>
        <w:fldChar w:fldCharType="end"/>
      </w:r>
    </w:p>
    <w:p w14:paraId="6C8F702B" w14:textId="6ED40572" w:rsidR="00F96945" w:rsidRDefault="00F96945">
      <w:pPr>
        <w:pStyle w:val="TOC3"/>
        <w:rPr>
          <w:rFonts w:asciiTheme="minorHAnsi" w:eastAsiaTheme="minorEastAsia" w:hAnsiTheme="minorHAnsi" w:cstheme="minorBidi"/>
          <w:b w:val="0"/>
          <w:noProof/>
          <w:kern w:val="0"/>
          <w:szCs w:val="22"/>
        </w:rPr>
      </w:pPr>
      <w:r>
        <w:rPr>
          <w:noProof/>
        </w:rPr>
        <w:t>Division 2—Internal review</w:t>
      </w:r>
      <w:r w:rsidRPr="00F96945">
        <w:rPr>
          <w:b w:val="0"/>
          <w:noProof/>
          <w:sz w:val="18"/>
        </w:rPr>
        <w:tab/>
      </w:r>
      <w:r w:rsidRPr="00F96945">
        <w:rPr>
          <w:b w:val="0"/>
          <w:noProof/>
          <w:sz w:val="18"/>
        </w:rPr>
        <w:fldChar w:fldCharType="begin"/>
      </w:r>
      <w:r w:rsidRPr="00F96945">
        <w:rPr>
          <w:b w:val="0"/>
          <w:noProof/>
          <w:sz w:val="18"/>
        </w:rPr>
        <w:instrText xml:space="preserve"> PAGEREF _Toc149035716 \h </w:instrText>
      </w:r>
      <w:r w:rsidRPr="00F96945">
        <w:rPr>
          <w:b w:val="0"/>
          <w:noProof/>
          <w:sz w:val="18"/>
        </w:rPr>
      </w:r>
      <w:r w:rsidRPr="00F96945">
        <w:rPr>
          <w:b w:val="0"/>
          <w:noProof/>
          <w:sz w:val="18"/>
        </w:rPr>
        <w:fldChar w:fldCharType="separate"/>
      </w:r>
      <w:r w:rsidR="004954E1">
        <w:rPr>
          <w:b w:val="0"/>
          <w:noProof/>
          <w:sz w:val="18"/>
        </w:rPr>
        <w:t>163</w:t>
      </w:r>
      <w:r w:rsidRPr="00F96945">
        <w:rPr>
          <w:b w:val="0"/>
          <w:noProof/>
          <w:sz w:val="18"/>
        </w:rPr>
        <w:fldChar w:fldCharType="end"/>
      </w:r>
    </w:p>
    <w:p w14:paraId="55CF19BB" w14:textId="321FBB51" w:rsidR="00F96945" w:rsidRDefault="00F96945">
      <w:pPr>
        <w:pStyle w:val="TOC5"/>
        <w:rPr>
          <w:rFonts w:asciiTheme="minorHAnsi" w:eastAsiaTheme="minorEastAsia" w:hAnsiTheme="minorHAnsi" w:cstheme="minorBidi"/>
          <w:noProof/>
          <w:kern w:val="0"/>
          <w:sz w:val="22"/>
          <w:szCs w:val="22"/>
        </w:rPr>
      </w:pPr>
      <w:r>
        <w:rPr>
          <w:noProof/>
        </w:rPr>
        <w:t>224</w:t>
      </w:r>
      <w:r>
        <w:rPr>
          <w:noProof/>
        </w:rPr>
        <w:tab/>
        <w:t>Application for internal review</w:t>
      </w:r>
      <w:r w:rsidRPr="00F96945">
        <w:rPr>
          <w:noProof/>
        </w:rPr>
        <w:tab/>
      </w:r>
      <w:r w:rsidRPr="00F96945">
        <w:rPr>
          <w:noProof/>
        </w:rPr>
        <w:fldChar w:fldCharType="begin"/>
      </w:r>
      <w:r w:rsidRPr="00F96945">
        <w:rPr>
          <w:noProof/>
        </w:rPr>
        <w:instrText xml:space="preserve"> PAGEREF _Toc149035717 \h </w:instrText>
      </w:r>
      <w:r w:rsidRPr="00F96945">
        <w:rPr>
          <w:noProof/>
        </w:rPr>
      </w:r>
      <w:r w:rsidRPr="00F96945">
        <w:rPr>
          <w:noProof/>
        </w:rPr>
        <w:fldChar w:fldCharType="separate"/>
      </w:r>
      <w:r w:rsidR="004954E1">
        <w:rPr>
          <w:noProof/>
        </w:rPr>
        <w:t>163</w:t>
      </w:r>
      <w:r w:rsidRPr="00F96945">
        <w:rPr>
          <w:noProof/>
        </w:rPr>
        <w:fldChar w:fldCharType="end"/>
      </w:r>
    </w:p>
    <w:p w14:paraId="051AFB5F" w14:textId="760ADA5D" w:rsidR="00F96945" w:rsidRDefault="00F96945">
      <w:pPr>
        <w:pStyle w:val="TOC5"/>
        <w:rPr>
          <w:rFonts w:asciiTheme="minorHAnsi" w:eastAsiaTheme="minorEastAsia" w:hAnsiTheme="minorHAnsi" w:cstheme="minorBidi"/>
          <w:noProof/>
          <w:kern w:val="0"/>
          <w:sz w:val="22"/>
          <w:szCs w:val="22"/>
        </w:rPr>
      </w:pPr>
      <w:r>
        <w:rPr>
          <w:noProof/>
        </w:rPr>
        <w:t>225</w:t>
      </w:r>
      <w:r>
        <w:rPr>
          <w:noProof/>
        </w:rPr>
        <w:tab/>
        <w:t>Internal reviewer</w:t>
      </w:r>
      <w:r w:rsidRPr="00F96945">
        <w:rPr>
          <w:noProof/>
        </w:rPr>
        <w:tab/>
      </w:r>
      <w:r w:rsidRPr="00F96945">
        <w:rPr>
          <w:noProof/>
        </w:rPr>
        <w:fldChar w:fldCharType="begin"/>
      </w:r>
      <w:r w:rsidRPr="00F96945">
        <w:rPr>
          <w:noProof/>
        </w:rPr>
        <w:instrText xml:space="preserve"> PAGEREF _Toc149035718 \h </w:instrText>
      </w:r>
      <w:r w:rsidRPr="00F96945">
        <w:rPr>
          <w:noProof/>
        </w:rPr>
      </w:r>
      <w:r w:rsidRPr="00F96945">
        <w:rPr>
          <w:noProof/>
        </w:rPr>
        <w:fldChar w:fldCharType="separate"/>
      </w:r>
      <w:r w:rsidR="004954E1">
        <w:rPr>
          <w:noProof/>
        </w:rPr>
        <w:t>163</w:t>
      </w:r>
      <w:r w:rsidRPr="00F96945">
        <w:rPr>
          <w:noProof/>
        </w:rPr>
        <w:fldChar w:fldCharType="end"/>
      </w:r>
    </w:p>
    <w:p w14:paraId="772A1638" w14:textId="48F5AF37" w:rsidR="00F96945" w:rsidRDefault="00F96945">
      <w:pPr>
        <w:pStyle w:val="TOC5"/>
        <w:rPr>
          <w:rFonts w:asciiTheme="minorHAnsi" w:eastAsiaTheme="minorEastAsia" w:hAnsiTheme="minorHAnsi" w:cstheme="minorBidi"/>
          <w:noProof/>
          <w:kern w:val="0"/>
          <w:sz w:val="22"/>
          <w:szCs w:val="22"/>
        </w:rPr>
      </w:pPr>
      <w:r>
        <w:rPr>
          <w:noProof/>
        </w:rPr>
        <w:t>226</w:t>
      </w:r>
      <w:r>
        <w:rPr>
          <w:noProof/>
        </w:rPr>
        <w:tab/>
        <w:t>Decision of internal reviewer</w:t>
      </w:r>
      <w:r w:rsidRPr="00F96945">
        <w:rPr>
          <w:noProof/>
        </w:rPr>
        <w:tab/>
      </w:r>
      <w:r w:rsidRPr="00F96945">
        <w:rPr>
          <w:noProof/>
        </w:rPr>
        <w:fldChar w:fldCharType="begin"/>
      </w:r>
      <w:r w:rsidRPr="00F96945">
        <w:rPr>
          <w:noProof/>
        </w:rPr>
        <w:instrText xml:space="preserve"> PAGEREF _Toc149035719 \h </w:instrText>
      </w:r>
      <w:r w:rsidRPr="00F96945">
        <w:rPr>
          <w:noProof/>
        </w:rPr>
      </w:r>
      <w:r w:rsidRPr="00F96945">
        <w:rPr>
          <w:noProof/>
        </w:rPr>
        <w:fldChar w:fldCharType="separate"/>
      </w:r>
      <w:r w:rsidR="004954E1">
        <w:rPr>
          <w:noProof/>
        </w:rPr>
        <w:t>163</w:t>
      </w:r>
      <w:r w:rsidRPr="00F96945">
        <w:rPr>
          <w:noProof/>
        </w:rPr>
        <w:fldChar w:fldCharType="end"/>
      </w:r>
    </w:p>
    <w:p w14:paraId="24A350B7" w14:textId="4E1FBA0F" w:rsidR="00F96945" w:rsidRDefault="00F96945">
      <w:pPr>
        <w:pStyle w:val="TOC5"/>
        <w:rPr>
          <w:rFonts w:asciiTheme="minorHAnsi" w:eastAsiaTheme="minorEastAsia" w:hAnsiTheme="minorHAnsi" w:cstheme="minorBidi"/>
          <w:noProof/>
          <w:kern w:val="0"/>
          <w:sz w:val="22"/>
          <w:szCs w:val="22"/>
        </w:rPr>
      </w:pPr>
      <w:r>
        <w:rPr>
          <w:noProof/>
        </w:rPr>
        <w:t>227</w:t>
      </w:r>
      <w:r>
        <w:rPr>
          <w:noProof/>
        </w:rPr>
        <w:tab/>
        <w:t>Decision on internal review</w:t>
      </w:r>
      <w:r w:rsidRPr="00F96945">
        <w:rPr>
          <w:noProof/>
        </w:rPr>
        <w:tab/>
      </w:r>
      <w:r w:rsidRPr="00F96945">
        <w:rPr>
          <w:noProof/>
        </w:rPr>
        <w:fldChar w:fldCharType="begin"/>
      </w:r>
      <w:r w:rsidRPr="00F96945">
        <w:rPr>
          <w:noProof/>
        </w:rPr>
        <w:instrText xml:space="preserve"> PAGEREF _Toc149035720 \h </w:instrText>
      </w:r>
      <w:r w:rsidRPr="00F96945">
        <w:rPr>
          <w:noProof/>
        </w:rPr>
      </w:r>
      <w:r w:rsidRPr="00F96945">
        <w:rPr>
          <w:noProof/>
        </w:rPr>
        <w:fldChar w:fldCharType="separate"/>
      </w:r>
      <w:r w:rsidR="004954E1">
        <w:rPr>
          <w:noProof/>
        </w:rPr>
        <w:t>164</w:t>
      </w:r>
      <w:r w:rsidRPr="00F96945">
        <w:rPr>
          <w:noProof/>
        </w:rPr>
        <w:fldChar w:fldCharType="end"/>
      </w:r>
    </w:p>
    <w:p w14:paraId="285C4563" w14:textId="34C77B9A" w:rsidR="00F96945" w:rsidRDefault="00F96945">
      <w:pPr>
        <w:pStyle w:val="TOC5"/>
        <w:rPr>
          <w:rFonts w:asciiTheme="minorHAnsi" w:eastAsiaTheme="minorEastAsia" w:hAnsiTheme="minorHAnsi" w:cstheme="minorBidi"/>
          <w:noProof/>
          <w:kern w:val="0"/>
          <w:sz w:val="22"/>
          <w:szCs w:val="22"/>
        </w:rPr>
      </w:pPr>
      <w:r>
        <w:rPr>
          <w:noProof/>
        </w:rPr>
        <w:t>228</w:t>
      </w:r>
      <w:r>
        <w:rPr>
          <w:noProof/>
        </w:rPr>
        <w:tab/>
        <w:t>Stays of reviewable decisions on internal review</w:t>
      </w:r>
      <w:r w:rsidRPr="00F96945">
        <w:rPr>
          <w:noProof/>
        </w:rPr>
        <w:tab/>
      </w:r>
      <w:r w:rsidRPr="00F96945">
        <w:rPr>
          <w:noProof/>
        </w:rPr>
        <w:fldChar w:fldCharType="begin"/>
      </w:r>
      <w:r w:rsidRPr="00F96945">
        <w:rPr>
          <w:noProof/>
        </w:rPr>
        <w:instrText xml:space="preserve"> PAGEREF _Toc149035721 \h </w:instrText>
      </w:r>
      <w:r w:rsidRPr="00F96945">
        <w:rPr>
          <w:noProof/>
        </w:rPr>
      </w:r>
      <w:r w:rsidRPr="00F96945">
        <w:rPr>
          <w:noProof/>
        </w:rPr>
        <w:fldChar w:fldCharType="separate"/>
      </w:r>
      <w:r w:rsidR="004954E1">
        <w:rPr>
          <w:noProof/>
        </w:rPr>
        <w:t>164</w:t>
      </w:r>
      <w:r w:rsidRPr="00F96945">
        <w:rPr>
          <w:noProof/>
        </w:rPr>
        <w:fldChar w:fldCharType="end"/>
      </w:r>
    </w:p>
    <w:p w14:paraId="76DEB6AF" w14:textId="45C0D49E" w:rsidR="00F96945" w:rsidRDefault="00F96945">
      <w:pPr>
        <w:pStyle w:val="TOC3"/>
        <w:rPr>
          <w:rFonts w:asciiTheme="minorHAnsi" w:eastAsiaTheme="minorEastAsia" w:hAnsiTheme="minorHAnsi" w:cstheme="minorBidi"/>
          <w:b w:val="0"/>
          <w:noProof/>
          <w:kern w:val="0"/>
          <w:szCs w:val="22"/>
        </w:rPr>
      </w:pPr>
      <w:r>
        <w:rPr>
          <w:noProof/>
        </w:rPr>
        <w:t>Division 3—External review</w:t>
      </w:r>
      <w:r w:rsidRPr="00F96945">
        <w:rPr>
          <w:b w:val="0"/>
          <w:noProof/>
          <w:sz w:val="18"/>
        </w:rPr>
        <w:tab/>
      </w:r>
      <w:r w:rsidRPr="00F96945">
        <w:rPr>
          <w:b w:val="0"/>
          <w:noProof/>
          <w:sz w:val="18"/>
        </w:rPr>
        <w:fldChar w:fldCharType="begin"/>
      </w:r>
      <w:r w:rsidRPr="00F96945">
        <w:rPr>
          <w:b w:val="0"/>
          <w:noProof/>
          <w:sz w:val="18"/>
        </w:rPr>
        <w:instrText xml:space="preserve"> PAGEREF _Toc149035722 \h </w:instrText>
      </w:r>
      <w:r w:rsidRPr="00F96945">
        <w:rPr>
          <w:b w:val="0"/>
          <w:noProof/>
          <w:sz w:val="18"/>
        </w:rPr>
      </w:r>
      <w:r w:rsidRPr="00F96945">
        <w:rPr>
          <w:b w:val="0"/>
          <w:noProof/>
          <w:sz w:val="18"/>
        </w:rPr>
        <w:fldChar w:fldCharType="separate"/>
      </w:r>
      <w:r w:rsidR="004954E1">
        <w:rPr>
          <w:b w:val="0"/>
          <w:noProof/>
          <w:sz w:val="18"/>
        </w:rPr>
        <w:t>166</w:t>
      </w:r>
      <w:r w:rsidRPr="00F96945">
        <w:rPr>
          <w:b w:val="0"/>
          <w:noProof/>
          <w:sz w:val="18"/>
        </w:rPr>
        <w:fldChar w:fldCharType="end"/>
      </w:r>
    </w:p>
    <w:p w14:paraId="591361F7" w14:textId="2F835E04" w:rsidR="00F96945" w:rsidRDefault="00F96945">
      <w:pPr>
        <w:pStyle w:val="TOC5"/>
        <w:rPr>
          <w:rFonts w:asciiTheme="minorHAnsi" w:eastAsiaTheme="minorEastAsia" w:hAnsiTheme="minorHAnsi" w:cstheme="minorBidi"/>
          <w:noProof/>
          <w:kern w:val="0"/>
          <w:sz w:val="22"/>
          <w:szCs w:val="22"/>
        </w:rPr>
      </w:pPr>
      <w:r>
        <w:rPr>
          <w:noProof/>
        </w:rPr>
        <w:t>229</w:t>
      </w:r>
      <w:r>
        <w:rPr>
          <w:noProof/>
        </w:rPr>
        <w:tab/>
        <w:t>Application for external review</w:t>
      </w:r>
      <w:r w:rsidRPr="00F96945">
        <w:rPr>
          <w:noProof/>
        </w:rPr>
        <w:tab/>
      </w:r>
      <w:r w:rsidRPr="00F96945">
        <w:rPr>
          <w:noProof/>
        </w:rPr>
        <w:fldChar w:fldCharType="begin"/>
      </w:r>
      <w:r w:rsidRPr="00F96945">
        <w:rPr>
          <w:noProof/>
        </w:rPr>
        <w:instrText xml:space="preserve"> PAGEREF _Toc149035723 \h </w:instrText>
      </w:r>
      <w:r w:rsidRPr="00F96945">
        <w:rPr>
          <w:noProof/>
        </w:rPr>
      </w:r>
      <w:r w:rsidRPr="00F96945">
        <w:rPr>
          <w:noProof/>
        </w:rPr>
        <w:fldChar w:fldCharType="separate"/>
      </w:r>
      <w:r w:rsidR="004954E1">
        <w:rPr>
          <w:noProof/>
        </w:rPr>
        <w:t>166</w:t>
      </w:r>
      <w:r w:rsidRPr="00F96945">
        <w:rPr>
          <w:noProof/>
        </w:rPr>
        <w:fldChar w:fldCharType="end"/>
      </w:r>
    </w:p>
    <w:p w14:paraId="57A22D73" w14:textId="58615D65" w:rsidR="00F96945" w:rsidRDefault="00F96945">
      <w:pPr>
        <w:pStyle w:val="TOC2"/>
        <w:rPr>
          <w:rFonts w:asciiTheme="minorHAnsi" w:eastAsiaTheme="minorEastAsia" w:hAnsiTheme="minorHAnsi" w:cstheme="minorBidi"/>
          <w:b w:val="0"/>
          <w:noProof/>
          <w:kern w:val="0"/>
          <w:sz w:val="22"/>
          <w:szCs w:val="22"/>
        </w:rPr>
      </w:pPr>
      <w:r>
        <w:rPr>
          <w:noProof/>
        </w:rPr>
        <w:t>Part 13—Legal proceedings</w:t>
      </w:r>
      <w:r w:rsidRPr="00F96945">
        <w:rPr>
          <w:b w:val="0"/>
          <w:noProof/>
          <w:sz w:val="18"/>
        </w:rPr>
        <w:tab/>
      </w:r>
      <w:r w:rsidRPr="00F96945">
        <w:rPr>
          <w:b w:val="0"/>
          <w:noProof/>
          <w:sz w:val="18"/>
        </w:rPr>
        <w:fldChar w:fldCharType="begin"/>
      </w:r>
      <w:r w:rsidRPr="00F96945">
        <w:rPr>
          <w:b w:val="0"/>
          <w:noProof/>
          <w:sz w:val="18"/>
        </w:rPr>
        <w:instrText xml:space="preserve"> PAGEREF _Toc149035724 \h </w:instrText>
      </w:r>
      <w:r w:rsidRPr="00F96945">
        <w:rPr>
          <w:b w:val="0"/>
          <w:noProof/>
          <w:sz w:val="18"/>
        </w:rPr>
      </w:r>
      <w:r w:rsidRPr="00F96945">
        <w:rPr>
          <w:b w:val="0"/>
          <w:noProof/>
          <w:sz w:val="18"/>
        </w:rPr>
        <w:fldChar w:fldCharType="separate"/>
      </w:r>
      <w:r w:rsidR="004954E1">
        <w:rPr>
          <w:b w:val="0"/>
          <w:noProof/>
          <w:sz w:val="18"/>
        </w:rPr>
        <w:t>167</w:t>
      </w:r>
      <w:r w:rsidRPr="00F96945">
        <w:rPr>
          <w:b w:val="0"/>
          <w:noProof/>
          <w:sz w:val="18"/>
        </w:rPr>
        <w:fldChar w:fldCharType="end"/>
      </w:r>
    </w:p>
    <w:p w14:paraId="03B68420" w14:textId="45AC1A1F" w:rsidR="00F96945" w:rsidRDefault="00F96945">
      <w:pPr>
        <w:pStyle w:val="TOC3"/>
        <w:rPr>
          <w:rFonts w:asciiTheme="minorHAnsi" w:eastAsiaTheme="minorEastAsia" w:hAnsiTheme="minorHAnsi" w:cstheme="minorBidi"/>
          <w:b w:val="0"/>
          <w:noProof/>
          <w:kern w:val="0"/>
          <w:szCs w:val="22"/>
        </w:rPr>
      </w:pPr>
      <w:r>
        <w:rPr>
          <w:noProof/>
        </w:rPr>
        <w:t>Division 1—General matters</w:t>
      </w:r>
      <w:r w:rsidRPr="00F96945">
        <w:rPr>
          <w:b w:val="0"/>
          <w:noProof/>
          <w:sz w:val="18"/>
        </w:rPr>
        <w:tab/>
      </w:r>
      <w:r w:rsidRPr="00F96945">
        <w:rPr>
          <w:b w:val="0"/>
          <w:noProof/>
          <w:sz w:val="18"/>
        </w:rPr>
        <w:fldChar w:fldCharType="begin"/>
      </w:r>
      <w:r w:rsidRPr="00F96945">
        <w:rPr>
          <w:b w:val="0"/>
          <w:noProof/>
          <w:sz w:val="18"/>
        </w:rPr>
        <w:instrText xml:space="preserve"> PAGEREF _Toc149035725 \h </w:instrText>
      </w:r>
      <w:r w:rsidRPr="00F96945">
        <w:rPr>
          <w:b w:val="0"/>
          <w:noProof/>
          <w:sz w:val="18"/>
        </w:rPr>
      </w:r>
      <w:r w:rsidRPr="00F96945">
        <w:rPr>
          <w:b w:val="0"/>
          <w:noProof/>
          <w:sz w:val="18"/>
        </w:rPr>
        <w:fldChar w:fldCharType="separate"/>
      </w:r>
      <w:r w:rsidR="004954E1">
        <w:rPr>
          <w:b w:val="0"/>
          <w:noProof/>
          <w:sz w:val="18"/>
        </w:rPr>
        <w:t>167</w:t>
      </w:r>
      <w:r w:rsidRPr="00F96945">
        <w:rPr>
          <w:b w:val="0"/>
          <w:noProof/>
          <w:sz w:val="18"/>
        </w:rPr>
        <w:fldChar w:fldCharType="end"/>
      </w:r>
    </w:p>
    <w:p w14:paraId="0BF76FF5" w14:textId="30F776DF" w:rsidR="00F96945" w:rsidRDefault="00F96945">
      <w:pPr>
        <w:pStyle w:val="TOC5"/>
        <w:rPr>
          <w:rFonts w:asciiTheme="minorHAnsi" w:eastAsiaTheme="minorEastAsia" w:hAnsiTheme="minorHAnsi" w:cstheme="minorBidi"/>
          <w:noProof/>
          <w:kern w:val="0"/>
          <w:sz w:val="22"/>
          <w:szCs w:val="22"/>
        </w:rPr>
      </w:pPr>
      <w:r>
        <w:rPr>
          <w:noProof/>
        </w:rPr>
        <w:t>230</w:t>
      </w:r>
      <w:r>
        <w:rPr>
          <w:noProof/>
        </w:rPr>
        <w:tab/>
        <w:t>Prosecutions</w:t>
      </w:r>
      <w:r w:rsidRPr="00F96945">
        <w:rPr>
          <w:noProof/>
        </w:rPr>
        <w:tab/>
      </w:r>
      <w:r w:rsidRPr="00F96945">
        <w:rPr>
          <w:noProof/>
        </w:rPr>
        <w:fldChar w:fldCharType="begin"/>
      </w:r>
      <w:r w:rsidRPr="00F96945">
        <w:rPr>
          <w:noProof/>
        </w:rPr>
        <w:instrText xml:space="preserve"> PAGEREF _Toc149035726 \h </w:instrText>
      </w:r>
      <w:r w:rsidRPr="00F96945">
        <w:rPr>
          <w:noProof/>
        </w:rPr>
      </w:r>
      <w:r w:rsidRPr="00F96945">
        <w:rPr>
          <w:noProof/>
        </w:rPr>
        <w:fldChar w:fldCharType="separate"/>
      </w:r>
      <w:r w:rsidR="004954E1">
        <w:rPr>
          <w:noProof/>
        </w:rPr>
        <w:t>167</w:t>
      </w:r>
      <w:r w:rsidRPr="00F96945">
        <w:rPr>
          <w:noProof/>
        </w:rPr>
        <w:fldChar w:fldCharType="end"/>
      </w:r>
    </w:p>
    <w:p w14:paraId="2E8EC38D" w14:textId="04FFB395" w:rsidR="00F96945" w:rsidRDefault="00F96945">
      <w:pPr>
        <w:pStyle w:val="TOC5"/>
        <w:rPr>
          <w:rFonts w:asciiTheme="minorHAnsi" w:eastAsiaTheme="minorEastAsia" w:hAnsiTheme="minorHAnsi" w:cstheme="minorBidi"/>
          <w:noProof/>
          <w:kern w:val="0"/>
          <w:sz w:val="22"/>
          <w:szCs w:val="22"/>
        </w:rPr>
      </w:pPr>
      <w:r>
        <w:rPr>
          <w:noProof/>
        </w:rPr>
        <w:t>231</w:t>
      </w:r>
      <w:r>
        <w:rPr>
          <w:noProof/>
        </w:rPr>
        <w:tab/>
        <w:t>Procedure if prosecution is not brought</w:t>
      </w:r>
      <w:r w:rsidRPr="00F96945">
        <w:rPr>
          <w:noProof/>
        </w:rPr>
        <w:tab/>
      </w:r>
      <w:r w:rsidRPr="00F96945">
        <w:rPr>
          <w:noProof/>
        </w:rPr>
        <w:fldChar w:fldCharType="begin"/>
      </w:r>
      <w:r w:rsidRPr="00F96945">
        <w:rPr>
          <w:noProof/>
        </w:rPr>
        <w:instrText xml:space="preserve"> PAGEREF _Toc149035727 \h </w:instrText>
      </w:r>
      <w:r w:rsidRPr="00F96945">
        <w:rPr>
          <w:noProof/>
        </w:rPr>
      </w:r>
      <w:r w:rsidRPr="00F96945">
        <w:rPr>
          <w:noProof/>
        </w:rPr>
        <w:fldChar w:fldCharType="separate"/>
      </w:r>
      <w:r w:rsidR="004954E1">
        <w:rPr>
          <w:noProof/>
        </w:rPr>
        <w:t>167</w:t>
      </w:r>
      <w:r w:rsidRPr="00F96945">
        <w:rPr>
          <w:noProof/>
        </w:rPr>
        <w:fldChar w:fldCharType="end"/>
      </w:r>
    </w:p>
    <w:p w14:paraId="35F0BEE2" w14:textId="69E0ACD7" w:rsidR="00F96945" w:rsidRDefault="00F96945">
      <w:pPr>
        <w:pStyle w:val="TOC5"/>
        <w:rPr>
          <w:rFonts w:asciiTheme="minorHAnsi" w:eastAsiaTheme="minorEastAsia" w:hAnsiTheme="minorHAnsi" w:cstheme="minorBidi"/>
          <w:noProof/>
          <w:kern w:val="0"/>
          <w:sz w:val="22"/>
          <w:szCs w:val="22"/>
        </w:rPr>
      </w:pPr>
      <w:r>
        <w:rPr>
          <w:noProof/>
        </w:rPr>
        <w:t>232</w:t>
      </w:r>
      <w:r>
        <w:rPr>
          <w:noProof/>
        </w:rPr>
        <w:tab/>
        <w:t>Limitation period for prosecutions</w:t>
      </w:r>
      <w:r w:rsidRPr="00F96945">
        <w:rPr>
          <w:noProof/>
        </w:rPr>
        <w:tab/>
      </w:r>
      <w:r w:rsidRPr="00F96945">
        <w:rPr>
          <w:noProof/>
        </w:rPr>
        <w:fldChar w:fldCharType="begin"/>
      </w:r>
      <w:r w:rsidRPr="00F96945">
        <w:rPr>
          <w:noProof/>
        </w:rPr>
        <w:instrText xml:space="preserve"> PAGEREF _Toc149035728 \h </w:instrText>
      </w:r>
      <w:r w:rsidRPr="00F96945">
        <w:rPr>
          <w:noProof/>
        </w:rPr>
      </w:r>
      <w:r w:rsidRPr="00F96945">
        <w:rPr>
          <w:noProof/>
        </w:rPr>
        <w:fldChar w:fldCharType="separate"/>
      </w:r>
      <w:r w:rsidR="004954E1">
        <w:rPr>
          <w:noProof/>
        </w:rPr>
        <w:t>169</w:t>
      </w:r>
      <w:r w:rsidRPr="00F96945">
        <w:rPr>
          <w:noProof/>
        </w:rPr>
        <w:fldChar w:fldCharType="end"/>
      </w:r>
    </w:p>
    <w:p w14:paraId="6FD7A297" w14:textId="054A4B99" w:rsidR="00F96945" w:rsidRDefault="00F96945">
      <w:pPr>
        <w:pStyle w:val="TOC5"/>
        <w:rPr>
          <w:rFonts w:asciiTheme="minorHAnsi" w:eastAsiaTheme="minorEastAsia" w:hAnsiTheme="minorHAnsi" w:cstheme="minorBidi"/>
          <w:noProof/>
          <w:kern w:val="0"/>
          <w:sz w:val="22"/>
          <w:szCs w:val="22"/>
        </w:rPr>
      </w:pPr>
      <w:r>
        <w:rPr>
          <w:noProof/>
        </w:rPr>
        <w:t>233</w:t>
      </w:r>
      <w:r>
        <w:rPr>
          <w:noProof/>
        </w:rPr>
        <w:tab/>
        <w:t>Multiple contraventions of health and safety duty provision</w:t>
      </w:r>
      <w:r w:rsidRPr="00F96945">
        <w:rPr>
          <w:noProof/>
        </w:rPr>
        <w:tab/>
      </w:r>
      <w:r w:rsidRPr="00F96945">
        <w:rPr>
          <w:noProof/>
        </w:rPr>
        <w:fldChar w:fldCharType="begin"/>
      </w:r>
      <w:r w:rsidRPr="00F96945">
        <w:rPr>
          <w:noProof/>
        </w:rPr>
        <w:instrText xml:space="preserve"> PAGEREF _Toc149035729 \h </w:instrText>
      </w:r>
      <w:r w:rsidRPr="00F96945">
        <w:rPr>
          <w:noProof/>
        </w:rPr>
      </w:r>
      <w:r w:rsidRPr="00F96945">
        <w:rPr>
          <w:noProof/>
        </w:rPr>
        <w:fldChar w:fldCharType="separate"/>
      </w:r>
      <w:r w:rsidR="004954E1">
        <w:rPr>
          <w:noProof/>
        </w:rPr>
        <w:t>170</w:t>
      </w:r>
      <w:r w:rsidRPr="00F96945">
        <w:rPr>
          <w:noProof/>
        </w:rPr>
        <w:fldChar w:fldCharType="end"/>
      </w:r>
    </w:p>
    <w:p w14:paraId="3E85676D" w14:textId="38945A5C" w:rsidR="00F96945" w:rsidRDefault="00F96945">
      <w:pPr>
        <w:pStyle w:val="TOC3"/>
        <w:rPr>
          <w:rFonts w:asciiTheme="minorHAnsi" w:eastAsiaTheme="minorEastAsia" w:hAnsiTheme="minorHAnsi" w:cstheme="minorBidi"/>
          <w:b w:val="0"/>
          <w:noProof/>
          <w:kern w:val="0"/>
          <w:szCs w:val="22"/>
        </w:rPr>
      </w:pPr>
      <w:r>
        <w:rPr>
          <w:noProof/>
        </w:rPr>
        <w:t>Division 2—Sentencing for offences</w:t>
      </w:r>
      <w:r w:rsidRPr="00F96945">
        <w:rPr>
          <w:b w:val="0"/>
          <w:noProof/>
          <w:sz w:val="18"/>
        </w:rPr>
        <w:tab/>
      </w:r>
      <w:r w:rsidRPr="00F96945">
        <w:rPr>
          <w:b w:val="0"/>
          <w:noProof/>
          <w:sz w:val="18"/>
        </w:rPr>
        <w:fldChar w:fldCharType="begin"/>
      </w:r>
      <w:r w:rsidRPr="00F96945">
        <w:rPr>
          <w:b w:val="0"/>
          <w:noProof/>
          <w:sz w:val="18"/>
        </w:rPr>
        <w:instrText xml:space="preserve"> PAGEREF _Toc149035730 \h </w:instrText>
      </w:r>
      <w:r w:rsidRPr="00F96945">
        <w:rPr>
          <w:b w:val="0"/>
          <w:noProof/>
          <w:sz w:val="18"/>
        </w:rPr>
      </w:r>
      <w:r w:rsidRPr="00F96945">
        <w:rPr>
          <w:b w:val="0"/>
          <w:noProof/>
          <w:sz w:val="18"/>
        </w:rPr>
        <w:fldChar w:fldCharType="separate"/>
      </w:r>
      <w:r w:rsidR="004954E1">
        <w:rPr>
          <w:b w:val="0"/>
          <w:noProof/>
          <w:sz w:val="18"/>
        </w:rPr>
        <w:t>172</w:t>
      </w:r>
      <w:r w:rsidRPr="00F96945">
        <w:rPr>
          <w:b w:val="0"/>
          <w:noProof/>
          <w:sz w:val="18"/>
        </w:rPr>
        <w:fldChar w:fldCharType="end"/>
      </w:r>
    </w:p>
    <w:p w14:paraId="1EDDA215" w14:textId="015B7796" w:rsidR="00F96945" w:rsidRDefault="00F96945">
      <w:pPr>
        <w:pStyle w:val="TOC5"/>
        <w:rPr>
          <w:rFonts w:asciiTheme="minorHAnsi" w:eastAsiaTheme="minorEastAsia" w:hAnsiTheme="minorHAnsi" w:cstheme="minorBidi"/>
          <w:noProof/>
          <w:kern w:val="0"/>
          <w:sz w:val="22"/>
          <w:szCs w:val="22"/>
        </w:rPr>
      </w:pPr>
      <w:r>
        <w:rPr>
          <w:noProof/>
        </w:rPr>
        <w:t>234</w:t>
      </w:r>
      <w:r>
        <w:rPr>
          <w:noProof/>
        </w:rPr>
        <w:tab/>
        <w:t>Application of this Division</w:t>
      </w:r>
      <w:r w:rsidRPr="00F96945">
        <w:rPr>
          <w:noProof/>
        </w:rPr>
        <w:tab/>
      </w:r>
      <w:r w:rsidRPr="00F96945">
        <w:rPr>
          <w:noProof/>
        </w:rPr>
        <w:fldChar w:fldCharType="begin"/>
      </w:r>
      <w:r w:rsidRPr="00F96945">
        <w:rPr>
          <w:noProof/>
        </w:rPr>
        <w:instrText xml:space="preserve"> PAGEREF _Toc149035731 \h </w:instrText>
      </w:r>
      <w:r w:rsidRPr="00F96945">
        <w:rPr>
          <w:noProof/>
        </w:rPr>
      </w:r>
      <w:r w:rsidRPr="00F96945">
        <w:rPr>
          <w:noProof/>
        </w:rPr>
        <w:fldChar w:fldCharType="separate"/>
      </w:r>
      <w:r w:rsidR="004954E1">
        <w:rPr>
          <w:noProof/>
        </w:rPr>
        <w:t>172</w:t>
      </w:r>
      <w:r w:rsidRPr="00F96945">
        <w:rPr>
          <w:noProof/>
        </w:rPr>
        <w:fldChar w:fldCharType="end"/>
      </w:r>
    </w:p>
    <w:p w14:paraId="379FBF2B" w14:textId="0D50666E" w:rsidR="00F96945" w:rsidRDefault="00F96945">
      <w:pPr>
        <w:pStyle w:val="TOC5"/>
        <w:rPr>
          <w:rFonts w:asciiTheme="minorHAnsi" w:eastAsiaTheme="minorEastAsia" w:hAnsiTheme="minorHAnsi" w:cstheme="minorBidi"/>
          <w:noProof/>
          <w:kern w:val="0"/>
          <w:sz w:val="22"/>
          <w:szCs w:val="22"/>
        </w:rPr>
      </w:pPr>
      <w:r>
        <w:rPr>
          <w:noProof/>
        </w:rPr>
        <w:t>235</w:t>
      </w:r>
      <w:r>
        <w:rPr>
          <w:noProof/>
        </w:rPr>
        <w:tab/>
        <w:t>Orders generally</w:t>
      </w:r>
      <w:r w:rsidRPr="00F96945">
        <w:rPr>
          <w:noProof/>
        </w:rPr>
        <w:tab/>
      </w:r>
      <w:r w:rsidRPr="00F96945">
        <w:rPr>
          <w:noProof/>
        </w:rPr>
        <w:fldChar w:fldCharType="begin"/>
      </w:r>
      <w:r w:rsidRPr="00F96945">
        <w:rPr>
          <w:noProof/>
        </w:rPr>
        <w:instrText xml:space="preserve"> PAGEREF _Toc149035732 \h </w:instrText>
      </w:r>
      <w:r w:rsidRPr="00F96945">
        <w:rPr>
          <w:noProof/>
        </w:rPr>
      </w:r>
      <w:r w:rsidRPr="00F96945">
        <w:rPr>
          <w:noProof/>
        </w:rPr>
        <w:fldChar w:fldCharType="separate"/>
      </w:r>
      <w:r w:rsidR="004954E1">
        <w:rPr>
          <w:noProof/>
        </w:rPr>
        <w:t>172</w:t>
      </w:r>
      <w:r w:rsidRPr="00F96945">
        <w:rPr>
          <w:noProof/>
        </w:rPr>
        <w:fldChar w:fldCharType="end"/>
      </w:r>
    </w:p>
    <w:p w14:paraId="0675AFAA" w14:textId="33914E41" w:rsidR="00F96945" w:rsidRDefault="00F96945">
      <w:pPr>
        <w:pStyle w:val="TOC5"/>
        <w:rPr>
          <w:rFonts w:asciiTheme="minorHAnsi" w:eastAsiaTheme="minorEastAsia" w:hAnsiTheme="minorHAnsi" w:cstheme="minorBidi"/>
          <w:noProof/>
          <w:kern w:val="0"/>
          <w:sz w:val="22"/>
          <w:szCs w:val="22"/>
        </w:rPr>
      </w:pPr>
      <w:r>
        <w:rPr>
          <w:noProof/>
        </w:rPr>
        <w:t>236</w:t>
      </w:r>
      <w:r>
        <w:rPr>
          <w:noProof/>
        </w:rPr>
        <w:tab/>
        <w:t>Adverse publicity orders</w:t>
      </w:r>
      <w:r w:rsidRPr="00F96945">
        <w:rPr>
          <w:noProof/>
        </w:rPr>
        <w:tab/>
      </w:r>
      <w:r w:rsidRPr="00F96945">
        <w:rPr>
          <w:noProof/>
        </w:rPr>
        <w:fldChar w:fldCharType="begin"/>
      </w:r>
      <w:r w:rsidRPr="00F96945">
        <w:rPr>
          <w:noProof/>
        </w:rPr>
        <w:instrText xml:space="preserve"> PAGEREF _Toc149035733 \h </w:instrText>
      </w:r>
      <w:r w:rsidRPr="00F96945">
        <w:rPr>
          <w:noProof/>
        </w:rPr>
      </w:r>
      <w:r w:rsidRPr="00F96945">
        <w:rPr>
          <w:noProof/>
        </w:rPr>
        <w:fldChar w:fldCharType="separate"/>
      </w:r>
      <w:r w:rsidR="004954E1">
        <w:rPr>
          <w:noProof/>
        </w:rPr>
        <w:t>172</w:t>
      </w:r>
      <w:r w:rsidRPr="00F96945">
        <w:rPr>
          <w:noProof/>
        </w:rPr>
        <w:fldChar w:fldCharType="end"/>
      </w:r>
    </w:p>
    <w:p w14:paraId="6BE0B478" w14:textId="3E10DEDD" w:rsidR="00F96945" w:rsidRDefault="00F96945">
      <w:pPr>
        <w:pStyle w:val="TOC5"/>
        <w:rPr>
          <w:rFonts w:asciiTheme="minorHAnsi" w:eastAsiaTheme="minorEastAsia" w:hAnsiTheme="minorHAnsi" w:cstheme="minorBidi"/>
          <w:noProof/>
          <w:kern w:val="0"/>
          <w:sz w:val="22"/>
          <w:szCs w:val="22"/>
        </w:rPr>
      </w:pPr>
      <w:r>
        <w:rPr>
          <w:noProof/>
        </w:rPr>
        <w:t>237</w:t>
      </w:r>
      <w:r>
        <w:rPr>
          <w:noProof/>
        </w:rPr>
        <w:tab/>
        <w:t>Orders for restoration</w:t>
      </w:r>
      <w:r w:rsidRPr="00F96945">
        <w:rPr>
          <w:noProof/>
        </w:rPr>
        <w:tab/>
      </w:r>
      <w:r w:rsidRPr="00F96945">
        <w:rPr>
          <w:noProof/>
        </w:rPr>
        <w:fldChar w:fldCharType="begin"/>
      </w:r>
      <w:r w:rsidRPr="00F96945">
        <w:rPr>
          <w:noProof/>
        </w:rPr>
        <w:instrText xml:space="preserve"> PAGEREF _Toc149035734 \h </w:instrText>
      </w:r>
      <w:r w:rsidRPr="00F96945">
        <w:rPr>
          <w:noProof/>
        </w:rPr>
      </w:r>
      <w:r w:rsidRPr="00F96945">
        <w:rPr>
          <w:noProof/>
        </w:rPr>
        <w:fldChar w:fldCharType="separate"/>
      </w:r>
      <w:r w:rsidR="004954E1">
        <w:rPr>
          <w:noProof/>
        </w:rPr>
        <w:t>173</w:t>
      </w:r>
      <w:r w:rsidRPr="00F96945">
        <w:rPr>
          <w:noProof/>
        </w:rPr>
        <w:fldChar w:fldCharType="end"/>
      </w:r>
    </w:p>
    <w:p w14:paraId="267843C6" w14:textId="1C324066" w:rsidR="00F96945" w:rsidRDefault="00F96945">
      <w:pPr>
        <w:pStyle w:val="TOC5"/>
        <w:rPr>
          <w:rFonts w:asciiTheme="minorHAnsi" w:eastAsiaTheme="minorEastAsia" w:hAnsiTheme="minorHAnsi" w:cstheme="minorBidi"/>
          <w:noProof/>
          <w:kern w:val="0"/>
          <w:sz w:val="22"/>
          <w:szCs w:val="22"/>
        </w:rPr>
      </w:pPr>
      <w:r>
        <w:rPr>
          <w:noProof/>
        </w:rPr>
        <w:t>238</w:t>
      </w:r>
      <w:r>
        <w:rPr>
          <w:noProof/>
        </w:rPr>
        <w:tab/>
        <w:t>Work health and safety project orders</w:t>
      </w:r>
      <w:r w:rsidRPr="00F96945">
        <w:rPr>
          <w:noProof/>
        </w:rPr>
        <w:tab/>
      </w:r>
      <w:r w:rsidRPr="00F96945">
        <w:rPr>
          <w:noProof/>
        </w:rPr>
        <w:fldChar w:fldCharType="begin"/>
      </w:r>
      <w:r w:rsidRPr="00F96945">
        <w:rPr>
          <w:noProof/>
        </w:rPr>
        <w:instrText xml:space="preserve"> PAGEREF _Toc149035735 \h </w:instrText>
      </w:r>
      <w:r w:rsidRPr="00F96945">
        <w:rPr>
          <w:noProof/>
        </w:rPr>
      </w:r>
      <w:r w:rsidRPr="00F96945">
        <w:rPr>
          <w:noProof/>
        </w:rPr>
        <w:fldChar w:fldCharType="separate"/>
      </w:r>
      <w:r w:rsidR="004954E1">
        <w:rPr>
          <w:noProof/>
        </w:rPr>
        <w:t>173</w:t>
      </w:r>
      <w:r w:rsidRPr="00F96945">
        <w:rPr>
          <w:noProof/>
        </w:rPr>
        <w:fldChar w:fldCharType="end"/>
      </w:r>
    </w:p>
    <w:p w14:paraId="6ECCD739" w14:textId="1950D49B" w:rsidR="00F96945" w:rsidRDefault="00F96945">
      <w:pPr>
        <w:pStyle w:val="TOC5"/>
        <w:rPr>
          <w:rFonts w:asciiTheme="minorHAnsi" w:eastAsiaTheme="minorEastAsia" w:hAnsiTheme="minorHAnsi" w:cstheme="minorBidi"/>
          <w:noProof/>
          <w:kern w:val="0"/>
          <w:sz w:val="22"/>
          <w:szCs w:val="22"/>
        </w:rPr>
      </w:pPr>
      <w:r>
        <w:rPr>
          <w:noProof/>
        </w:rPr>
        <w:t>239</w:t>
      </w:r>
      <w:r>
        <w:rPr>
          <w:noProof/>
        </w:rPr>
        <w:tab/>
        <w:t>Release on the giving of a court</w:t>
      </w:r>
      <w:r>
        <w:rPr>
          <w:noProof/>
        </w:rPr>
        <w:noBreakHyphen/>
        <w:t>ordered WHS undertaking</w:t>
      </w:r>
      <w:r w:rsidRPr="00F96945">
        <w:rPr>
          <w:noProof/>
        </w:rPr>
        <w:tab/>
      </w:r>
      <w:r w:rsidRPr="00F96945">
        <w:rPr>
          <w:noProof/>
        </w:rPr>
        <w:fldChar w:fldCharType="begin"/>
      </w:r>
      <w:r w:rsidRPr="00F96945">
        <w:rPr>
          <w:noProof/>
        </w:rPr>
        <w:instrText xml:space="preserve"> PAGEREF _Toc149035736 \h </w:instrText>
      </w:r>
      <w:r w:rsidRPr="00F96945">
        <w:rPr>
          <w:noProof/>
        </w:rPr>
      </w:r>
      <w:r w:rsidRPr="00F96945">
        <w:rPr>
          <w:noProof/>
        </w:rPr>
        <w:fldChar w:fldCharType="separate"/>
      </w:r>
      <w:r w:rsidR="004954E1">
        <w:rPr>
          <w:noProof/>
        </w:rPr>
        <w:t>174</w:t>
      </w:r>
      <w:r w:rsidRPr="00F96945">
        <w:rPr>
          <w:noProof/>
        </w:rPr>
        <w:fldChar w:fldCharType="end"/>
      </w:r>
    </w:p>
    <w:p w14:paraId="43698CCF" w14:textId="07070AAF" w:rsidR="00F96945" w:rsidRDefault="00F96945">
      <w:pPr>
        <w:pStyle w:val="TOC5"/>
        <w:rPr>
          <w:rFonts w:asciiTheme="minorHAnsi" w:eastAsiaTheme="minorEastAsia" w:hAnsiTheme="minorHAnsi" w:cstheme="minorBidi"/>
          <w:noProof/>
          <w:kern w:val="0"/>
          <w:sz w:val="22"/>
          <w:szCs w:val="22"/>
        </w:rPr>
      </w:pPr>
      <w:r>
        <w:rPr>
          <w:noProof/>
        </w:rPr>
        <w:t>240</w:t>
      </w:r>
      <w:r>
        <w:rPr>
          <w:noProof/>
        </w:rPr>
        <w:tab/>
        <w:t>Injunctions</w:t>
      </w:r>
      <w:r w:rsidRPr="00F96945">
        <w:rPr>
          <w:noProof/>
        </w:rPr>
        <w:tab/>
      </w:r>
      <w:r w:rsidRPr="00F96945">
        <w:rPr>
          <w:noProof/>
        </w:rPr>
        <w:fldChar w:fldCharType="begin"/>
      </w:r>
      <w:r w:rsidRPr="00F96945">
        <w:rPr>
          <w:noProof/>
        </w:rPr>
        <w:instrText xml:space="preserve"> PAGEREF _Toc149035737 \h </w:instrText>
      </w:r>
      <w:r w:rsidRPr="00F96945">
        <w:rPr>
          <w:noProof/>
        </w:rPr>
      </w:r>
      <w:r w:rsidRPr="00F96945">
        <w:rPr>
          <w:noProof/>
        </w:rPr>
        <w:fldChar w:fldCharType="separate"/>
      </w:r>
      <w:r w:rsidR="004954E1">
        <w:rPr>
          <w:noProof/>
        </w:rPr>
        <w:t>174</w:t>
      </w:r>
      <w:r w:rsidRPr="00F96945">
        <w:rPr>
          <w:noProof/>
        </w:rPr>
        <w:fldChar w:fldCharType="end"/>
      </w:r>
    </w:p>
    <w:p w14:paraId="434BB8A4" w14:textId="6D6C0A55" w:rsidR="00F96945" w:rsidRDefault="00F96945">
      <w:pPr>
        <w:pStyle w:val="TOC5"/>
        <w:rPr>
          <w:rFonts w:asciiTheme="minorHAnsi" w:eastAsiaTheme="minorEastAsia" w:hAnsiTheme="minorHAnsi" w:cstheme="minorBidi"/>
          <w:noProof/>
          <w:kern w:val="0"/>
          <w:sz w:val="22"/>
          <w:szCs w:val="22"/>
        </w:rPr>
      </w:pPr>
      <w:r>
        <w:rPr>
          <w:noProof/>
        </w:rPr>
        <w:t>241</w:t>
      </w:r>
      <w:r>
        <w:rPr>
          <w:noProof/>
        </w:rPr>
        <w:tab/>
        <w:t>Training orders</w:t>
      </w:r>
      <w:r w:rsidRPr="00F96945">
        <w:rPr>
          <w:noProof/>
        </w:rPr>
        <w:tab/>
      </w:r>
      <w:r w:rsidRPr="00F96945">
        <w:rPr>
          <w:noProof/>
        </w:rPr>
        <w:fldChar w:fldCharType="begin"/>
      </w:r>
      <w:r w:rsidRPr="00F96945">
        <w:rPr>
          <w:noProof/>
        </w:rPr>
        <w:instrText xml:space="preserve"> PAGEREF _Toc149035738 \h </w:instrText>
      </w:r>
      <w:r w:rsidRPr="00F96945">
        <w:rPr>
          <w:noProof/>
        </w:rPr>
      </w:r>
      <w:r w:rsidRPr="00F96945">
        <w:rPr>
          <w:noProof/>
        </w:rPr>
        <w:fldChar w:fldCharType="separate"/>
      </w:r>
      <w:r w:rsidR="004954E1">
        <w:rPr>
          <w:noProof/>
        </w:rPr>
        <w:t>175</w:t>
      </w:r>
      <w:r w:rsidRPr="00F96945">
        <w:rPr>
          <w:noProof/>
        </w:rPr>
        <w:fldChar w:fldCharType="end"/>
      </w:r>
    </w:p>
    <w:p w14:paraId="4AF74471" w14:textId="63B9D37B" w:rsidR="00F96945" w:rsidRDefault="00F96945">
      <w:pPr>
        <w:pStyle w:val="TOC5"/>
        <w:rPr>
          <w:rFonts w:asciiTheme="minorHAnsi" w:eastAsiaTheme="minorEastAsia" w:hAnsiTheme="minorHAnsi" w:cstheme="minorBidi"/>
          <w:noProof/>
          <w:kern w:val="0"/>
          <w:sz w:val="22"/>
          <w:szCs w:val="22"/>
        </w:rPr>
      </w:pPr>
      <w:r>
        <w:rPr>
          <w:noProof/>
        </w:rPr>
        <w:t>242</w:t>
      </w:r>
      <w:r>
        <w:rPr>
          <w:noProof/>
        </w:rPr>
        <w:tab/>
        <w:t>Offence to fail to comply with order</w:t>
      </w:r>
      <w:r w:rsidRPr="00F96945">
        <w:rPr>
          <w:noProof/>
        </w:rPr>
        <w:tab/>
      </w:r>
      <w:r w:rsidRPr="00F96945">
        <w:rPr>
          <w:noProof/>
        </w:rPr>
        <w:fldChar w:fldCharType="begin"/>
      </w:r>
      <w:r w:rsidRPr="00F96945">
        <w:rPr>
          <w:noProof/>
        </w:rPr>
        <w:instrText xml:space="preserve"> PAGEREF _Toc149035739 \h </w:instrText>
      </w:r>
      <w:r w:rsidRPr="00F96945">
        <w:rPr>
          <w:noProof/>
        </w:rPr>
      </w:r>
      <w:r w:rsidRPr="00F96945">
        <w:rPr>
          <w:noProof/>
        </w:rPr>
        <w:fldChar w:fldCharType="separate"/>
      </w:r>
      <w:r w:rsidR="004954E1">
        <w:rPr>
          <w:noProof/>
        </w:rPr>
        <w:t>175</w:t>
      </w:r>
      <w:r w:rsidRPr="00F96945">
        <w:rPr>
          <w:noProof/>
        </w:rPr>
        <w:fldChar w:fldCharType="end"/>
      </w:r>
    </w:p>
    <w:p w14:paraId="0B098D3A" w14:textId="09062960" w:rsidR="00F96945" w:rsidRDefault="00F96945" w:rsidP="0065051A">
      <w:pPr>
        <w:pStyle w:val="TOC3"/>
        <w:keepNext/>
        <w:rPr>
          <w:rFonts w:asciiTheme="minorHAnsi" w:eastAsiaTheme="minorEastAsia" w:hAnsiTheme="minorHAnsi" w:cstheme="minorBidi"/>
          <w:b w:val="0"/>
          <w:noProof/>
          <w:kern w:val="0"/>
          <w:szCs w:val="22"/>
        </w:rPr>
      </w:pPr>
      <w:r>
        <w:rPr>
          <w:noProof/>
        </w:rPr>
        <w:t>Division 3—Infringement notices</w:t>
      </w:r>
      <w:r w:rsidRPr="00F96945">
        <w:rPr>
          <w:b w:val="0"/>
          <w:noProof/>
          <w:sz w:val="18"/>
        </w:rPr>
        <w:tab/>
      </w:r>
      <w:r w:rsidRPr="00F96945">
        <w:rPr>
          <w:b w:val="0"/>
          <w:noProof/>
          <w:sz w:val="18"/>
        </w:rPr>
        <w:fldChar w:fldCharType="begin"/>
      </w:r>
      <w:r w:rsidRPr="00F96945">
        <w:rPr>
          <w:b w:val="0"/>
          <w:noProof/>
          <w:sz w:val="18"/>
        </w:rPr>
        <w:instrText xml:space="preserve"> PAGEREF _Toc149035740 \h </w:instrText>
      </w:r>
      <w:r w:rsidRPr="00F96945">
        <w:rPr>
          <w:b w:val="0"/>
          <w:noProof/>
          <w:sz w:val="18"/>
        </w:rPr>
      </w:r>
      <w:r w:rsidRPr="00F96945">
        <w:rPr>
          <w:b w:val="0"/>
          <w:noProof/>
          <w:sz w:val="18"/>
        </w:rPr>
        <w:fldChar w:fldCharType="separate"/>
      </w:r>
      <w:r w:rsidR="004954E1">
        <w:rPr>
          <w:b w:val="0"/>
          <w:noProof/>
          <w:sz w:val="18"/>
        </w:rPr>
        <w:t>176</w:t>
      </w:r>
      <w:r w:rsidRPr="00F96945">
        <w:rPr>
          <w:b w:val="0"/>
          <w:noProof/>
          <w:sz w:val="18"/>
        </w:rPr>
        <w:fldChar w:fldCharType="end"/>
      </w:r>
    </w:p>
    <w:p w14:paraId="087BAC50" w14:textId="3319B451" w:rsidR="00F96945" w:rsidRDefault="00F96945">
      <w:pPr>
        <w:pStyle w:val="TOC5"/>
        <w:rPr>
          <w:rFonts w:asciiTheme="minorHAnsi" w:eastAsiaTheme="minorEastAsia" w:hAnsiTheme="minorHAnsi" w:cstheme="minorBidi"/>
          <w:noProof/>
          <w:kern w:val="0"/>
          <w:sz w:val="22"/>
          <w:szCs w:val="22"/>
        </w:rPr>
      </w:pPr>
      <w:r>
        <w:rPr>
          <w:noProof/>
        </w:rPr>
        <w:t>243</w:t>
      </w:r>
      <w:r>
        <w:rPr>
          <w:noProof/>
        </w:rPr>
        <w:tab/>
        <w:t>Infringement notices</w:t>
      </w:r>
      <w:r w:rsidRPr="00F96945">
        <w:rPr>
          <w:noProof/>
        </w:rPr>
        <w:tab/>
      </w:r>
      <w:r w:rsidRPr="00F96945">
        <w:rPr>
          <w:noProof/>
        </w:rPr>
        <w:fldChar w:fldCharType="begin"/>
      </w:r>
      <w:r w:rsidRPr="00F96945">
        <w:rPr>
          <w:noProof/>
        </w:rPr>
        <w:instrText xml:space="preserve"> PAGEREF _Toc149035741 \h </w:instrText>
      </w:r>
      <w:r w:rsidRPr="00F96945">
        <w:rPr>
          <w:noProof/>
        </w:rPr>
      </w:r>
      <w:r w:rsidRPr="00F96945">
        <w:rPr>
          <w:noProof/>
        </w:rPr>
        <w:fldChar w:fldCharType="separate"/>
      </w:r>
      <w:r w:rsidR="004954E1">
        <w:rPr>
          <w:noProof/>
        </w:rPr>
        <w:t>176</w:t>
      </w:r>
      <w:r w:rsidRPr="00F96945">
        <w:rPr>
          <w:noProof/>
        </w:rPr>
        <w:fldChar w:fldCharType="end"/>
      </w:r>
    </w:p>
    <w:p w14:paraId="0B8E1C0F" w14:textId="0ABD628E" w:rsidR="00F96945" w:rsidRDefault="00F96945">
      <w:pPr>
        <w:pStyle w:val="TOC5"/>
        <w:rPr>
          <w:rFonts w:asciiTheme="minorHAnsi" w:eastAsiaTheme="minorEastAsia" w:hAnsiTheme="minorHAnsi" w:cstheme="minorBidi"/>
          <w:noProof/>
          <w:kern w:val="0"/>
          <w:sz w:val="22"/>
          <w:szCs w:val="22"/>
        </w:rPr>
      </w:pPr>
      <w:r>
        <w:rPr>
          <w:noProof/>
        </w:rPr>
        <w:t>243A</w:t>
      </w:r>
      <w:r>
        <w:rPr>
          <w:noProof/>
        </w:rPr>
        <w:tab/>
        <w:t>Matters to be included in an infringement notice</w:t>
      </w:r>
      <w:r w:rsidRPr="00F96945">
        <w:rPr>
          <w:noProof/>
        </w:rPr>
        <w:tab/>
      </w:r>
      <w:r w:rsidRPr="00F96945">
        <w:rPr>
          <w:noProof/>
        </w:rPr>
        <w:fldChar w:fldCharType="begin"/>
      </w:r>
      <w:r w:rsidRPr="00F96945">
        <w:rPr>
          <w:noProof/>
        </w:rPr>
        <w:instrText xml:space="preserve"> PAGEREF _Toc149035742 \h </w:instrText>
      </w:r>
      <w:r w:rsidRPr="00F96945">
        <w:rPr>
          <w:noProof/>
        </w:rPr>
      </w:r>
      <w:r w:rsidRPr="00F96945">
        <w:rPr>
          <w:noProof/>
        </w:rPr>
        <w:fldChar w:fldCharType="separate"/>
      </w:r>
      <w:r w:rsidR="004954E1">
        <w:rPr>
          <w:noProof/>
        </w:rPr>
        <w:t>176</w:t>
      </w:r>
      <w:r w:rsidRPr="00F96945">
        <w:rPr>
          <w:noProof/>
        </w:rPr>
        <w:fldChar w:fldCharType="end"/>
      </w:r>
    </w:p>
    <w:p w14:paraId="65D71841" w14:textId="60EBCA84" w:rsidR="00F96945" w:rsidRDefault="00F96945">
      <w:pPr>
        <w:pStyle w:val="TOC5"/>
        <w:rPr>
          <w:rFonts w:asciiTheme="minorHAnsi" w:eastAsiaTheme="minorEastAsia" w:hAnsiTheme="minorHAnsi" w:cstheme="minorBidi"/>
          <w:noProof/>
          <w:kern w:val="0"/>
          <w:sz w:val="22"/>
          <w:szCs w:val="22"/>
        </w:rPr>
      </w:pPr>
      <w:r>
        <w:rPr>
          <w:noProof/>
        </w:rPr>
        <w:t>243B</w:t>
      </w:r>
      <w:r>
        <w:rPr>
          <w:noProof/>
        </w:rPr>
        <w:tab/>
        <w:t>Extension of time to pay amount</w:t>
      </w:r>
      <w:r w:rsidRPr="00F96945">
        <w:rPr>
          <w:noProof/>
        </w:rPr>
        <w:tab/>
      </w:r>
      <w:r w:rsidRPr="00F96945">
        <w:rPr>
          <w:noProof/>
        </w:rPr>
        <w:fldChar w:fldCharType="begin"/>
      </w:r>
      <w:r w:rsidRPr="00F96945">
        <w:rPr>
          <w:noProof/>
        </w:rPr>
        <w:instrText xml:space="preserve"> PAGEREF _Toc149035743 \h </w:instrText>
      </w:r>
      <w:r w:rsidRPr="00F96945">
        <w:rPr>
          <w:noProof/>
        </w:rPr>
      </w:r>
      <w:r w:rsidRPr="00F96945">
        <w:rPr>
          <w:noProof/>
        </w:rPr>
        <w:fldChar w:fldCharType="separate"/>
      </w:r>
      <w:r w:rsidR="004954E1">
        <w:rPr>
          <w:noProof/>
        </w:rPr>
        <w:t>178</w:t>
      </w:r>
      <w:r w:rsidRPr="00F96945">
        <w:rPr>
          <w:noProof/>
        </w:rPr>
        <w:fldChar w:fldCharType="end"/>
      </w:r>
    </w:p>
    <w:p w14:paraId="07CA6749" w14:textId="33687AD0" w:rsidR="00F96945" w:rsidRDefault="00F96945">
      <w:pPr>
        <w:pStyle w:val="TOC5"/>
        <w:rPr>
          <w:rFonts w:asciiTheme="minorHAnsi" w:eastAsiaTheme="minorEastAsia" w:hAnsiTheme="minorHAnsi" w:cstheme="minorBidi"/>
          <w:noProof/>
          <w:kern w:val="0"/>
          <w:sz w:val="22"/>
          <w:szCs w:val="22"/>
        </w:rPr>
      </w:pPr>
      <w:r>
        <w:rPr>
          <w:noProof/>
        </w:rPr>
        <w:t>243C</w:t>
      </w:r>
      <w:r>
        <w:rPr>
          <w:noProof/>
        </w:rPr>
        <w:tab/>
        <w:t>Withdrawal of an infringement notice</w:t>
      </w:r>
      <w:r w:rsidRPr="00F96945">
        <w:rPr>
          <w:noProof/>
        </w:rPr>
        <w:tab/>
      </w:r>
      <w:r w:rsidRPr="00F96945">
        <w:rPr>
          <w:noProof/>
        </w:rPr>
        <w:fldChar w:fldCharType="begin"/>
      </w:r>
      <w:r w:rsidRPr="00F96945">
        <w:rPr>
          <w:noProof/>
        </w:rPr>
        <w:instrText xml:space="preserve"> PAGEREF _Toc149035744 \h </w:instrText>
      </w:r>
      <w:r w:rsidRPr="00F96945">
        <w:rPr>
          <w:noProof/>
        </w:rPr>
      </w:r>
      <w:r w:rsidRPr="00F96945">
        <w:rPr>
          <w:noProof/>
        </w:rPr>
        <w:fldChar w:fldCharType="separate"/>
      </w:r>
      <w:r w:rsidR="004954E1">
        <w:rPr>
          <w:noProof/>
        </w:rPr>
        <w:t>179</w:t>
      </w:r>
      <w:r w:rsidRPr="00F96945">
        <w:rPr>
          <w:noProof/>
        </w:rPr>
        <w:fldChar w:fldCharType="end"/>
      </w:r>
    </w:p>
    <w:p w14:paraId="7AE8FDAF" w14:textId="0653EEB7" w:rsidR="00F96945" w:rsidRDefault="00F96945">
      <w:pPr>
        <w:pStyle w:val="TOC5"/>
        <w:rPr>
          <w:rFonts w:asciiTheme="minorHAnsi" w:eastAsiaTheme="minorEastAsia" w:hAnsiTheme="minorHAnsi" w:cstheme="minorBidi"/>
          <w:noProof/>
          <w:kern w:val="0"/>
          <w:sz w:val="22"/>
          <w:szCs w:val="22"/>
        </w:rPr>
      </w:pPr>
      <w:r>
        <w:rPr>
          <w:noProof/>
        </w:rPr>
        <w:t>243D</w:t>
      </w:r>
      <w:r>
        <w:rPr>
          <w:noProof/>
        </w:rPr>
        <w:tab/>
        <w:t>Effect of payment of amount</w:t>
      </w:r>
      <w:r w:rsidRPr="00F96945">
        <w:rPr>
          <w:noProof/>
        </w:rPr>
        <w:tab/>
      </w:r>
      <w:r w:rsidRPr="00F96945">
        <w:rPr>
          <w:noProof/>
        </w:rPr>
        <w:fldChar w:fldCharType="begin"/>
      </w:r>
      <w:r w:rsidRPr="00F96945">
        <w:rPr>
          <w:noProof/>
        </w:rPr>
        <w:instrText xml:space="preserve"> PAGEREF _Toc149035745 \h </w:instrText>
      </w:r>
      <w:r w:rsidRPr="00F96945">
        <w:rPr>
          <w:noProof/>
        </w:rPr>
      </w:r>
      <w:r w:rsidRPr="00F96945">
        <w:rPr>
          <w:noProof/>
        </w:rPr>
        <w:fldChar w:fldCharType="separate"/>
      </w:r>
      <w:r w:rsidR="004954E1">
        <w:rPr>
          <w:noProof/>
        </w:rPr>
        <w:t>180</w:t>
      </w:r>
      <w:r w:rsidRPr="00F96945">
        <w:rPr>
          <w:noProof/>
        </w:rPr>
        <w:fldChar w:fldCharType="end"/>
      </w:r>
    </w:p>
    <w:p w14:paraId="57591C2F" w14:textId="709B4B69" w:rsidR="00F96945" w:rsidRDefault="00F96945">
      <w:pPr>
        <w:pStyle w:val="TOC5"/>
        <w:rPr>
          <w:rFonts w:asciiTheme="minorHAnsi" w:eastAsiaTheme="minorEastAsia" w:hAnsiTheme="minorHAnsi" w:cstheme="minorBidi"/>
          <w:noProof/>
          <w:kern w:val="0"/>
          <w:sz w:val="22"/>
          <w:szCs w:val="22"/>
        </w:rPr>
      </w:pPr>
      <w:r>
        <w:rPr>
          <w:noProof/>
        </w:rPr>
        <w:t>243E</w:t>
      </w:r>
      <w:r>
        <w:rPr>
          <w:noProof/>
        </w:rPr>
        <w:tab/>
        <w:t>Effect of this Division</w:t>
      </w:r>
      <w:r w:rsidRPr="00F96945">
        <w:rPr>
          <w:noProof/>
        </w:rPr>
        <w:tab/>
      </w:r>
      <w:r w:rsidRPr="00F96945">
        <w:rPr>
          <w:noProof/>
        </w:rPr>
        <w:fldChar w:fldCharType="begin"/>
      </w:r>
      <w:r w:rsidRPr="00F96945">
        <w:rPr>
          <w:noProof/>
        </w:rPr>
        <w:instrText xml:space="preserve"> PAGEREF _Toc149035746 \h </w:instrText>
      </w:r>
      <w:r w:rsidRPr="00F96945">
        <w:rPr>
          <w:noProof/>
        </w:rPr>
      </w:r>
      <w:r w:rsidRPr="00F96945">
        <w:rPr>
          <w:noProof/>
        </w:rPr>
        <w:fldChar w:fldCharType="separate"/>
      </w:r>
      <w:r w:rsidR="004954E1">
        <w:rPr>
          <w:noProof/>
        </w:rPr>
        <w:t>181</w:t>
      </w:r>
      <w:r w:rsidRPr="00F96945">
        <w:rPr>
          <w:noProof/>
        </w:rPr>
        <w:fldChar w:fldCharType="end"/>
      </w:r>
    </w:p>
    <w:p w14:paraId="109B096C" w14:textId="3CE4E0E8" w:rsidR="00F96945" w:rsidRDefault="00F96945">
      <w:pPr>
        <w:pStyle w:val="TOC3"/>
        <w:rPr>
          <w:rFonts w:asciiTheme="minorHAnsi" w:eastAsiaTheme="minorEastAsia" w:hAnsiTheme="minorHAnsi" w:cstheme="minorBidi"/>
          <w:b w:val="0"/>
          <w:noProof/>
          <w:kern w:val="0"/>
          <w:szCs w:val="22"/>
        </w:rPr>
      </w:pPr>
      <w:r>
        <w:rPr>
          <w:noProof/>
        </w:rPr>
        <w:t>Division 4—Offences by bodies corporate</w:t>
      </w:r>
      <w:r w:rsidRPr="00F96945">
        <w:rPr>
          <w:b w:val="0"/>
          <w:noProof/>
          <w:sz w:val="18"/>
        </w:rPr>
        <w:tab/>
      </w:r>
      <w:r w:rsidRPr="00F96945">
        <w:rPr>
          <w:b w:val="0"/>
          <w:noProof/>
          <w:sz w:val="18"/>
        </w:rPr>
        <w:fldChar w:fldCharType="begin"/>
      </w:r>
      <w:r w:rsidRPr="00F96945">
        <w:rPr>
          <w:b w:val="0"/>
          <w:noProof/>
          <w:sz w:val="18"/>
        </w:rPr>
        <w:instrText xml:space="preserve"> PAGEREF _Toc149035747 \h </w:instrText>
      </w:r>
      <w:r w:rsidRPr="00F96945">
        <w:rPr>
          <w:b w:val="0"/>
          <w:noProof/>
          <w:sz w:val="18"/>
        </w:rPr>
      </w:r>
      <w:r w:rsidRPr="00F96945">
        <w:rPr>
          <w:b w:val="0"/>
          <w:noProof/>
          <w:sz w:val="18"/>
        </w:rPr>
        <w:fldChar w:fldCharType="separate"/>
      </w:r>
      <w:r w:rsidR="004954E1">
        <w:rPr>
          <w:b w:val="0"/>
          <w:noProof/>
          <w:sz w:val="18"/>
        </w:rPr>
        <w:t>182</w:t>
      </w:r>
      <w:r w:rsidRPr="00F96945">
        <w:rPr>
          <w:b w:val="0"/>
          <w:noProof/>
          <w:sz w:val="18"/>
        </w:rPr>
        <w:fldChar w:fldCharType="end"/>
      </w:r>
    </w:p>
    <w:p w14:paraId="26C53F9D" w14:textId="77D146D1" w:rsidR="00F96945" w:rsidRDefault="00F96945">
      <w:pPr>
        <w:pStyle w:val="TOC5"/>
        <w:rPr>
          <w:rFonts w:asciiTheme="minorHAnsi" w:eastAsiaTheme="minorEastAsia" w:hAnsiTheme="minorHAnsi" w:cstheme="minorBidi"/>
          <w:noProof/>
          <w:kern w:val="0"/>
          <w:sz w:val="22"/>
          <w:szCs w:val="22"/>
        </w:rPr>
      </w:pPr>
      <w:r>
        <w:rPr>
          <w:noProof/>
        </w:rPr>
        <w:t>244</w:t>
      </w:r>
      <w:r>
        <w:rPr>
          <w:noProof/>
        </w:rPr>
        <w:tab/>
        <w:t>Imputing conduct to bodies corporate</w:t>
      </w:r>
      <w:r w:rsidRPr="00F96945">
        <w:rPr>
          <w:noProof/>
        </w:rPr>
        <w:tab/>
      </w:r>
      <w:r w:rsidRPr="00F96945">
        <w:rPr>
          <w:noProof/>
        </w:rPr>
        <w:fldChar w:fldCharType="begin"/>
      </w:r>
      <w:r w:rsidRPr="00F96945">
        <w:rPr>
          <w:noProof/>
        </w:rPr>
        <w:instrText xml:space="preserve"> PAGEREF _Toc149035748 \h </w:instrText>
      </w:r>
      <w:r w:rsidRPr="00F96945">
        <w:rPr>
          <w:noProof/>
        </w:rPr>
      </w:r>
      <w:r w:rsidRPr="00F96945">
        <w:rPr>
          <w:noProof/>
        </w:rPr>
        <w:fldChar w:fldCharType="separate"/>
      </w:r>
      <w:r w:rsidR="004954E1">
        <w:rPr>
          <w:noProof/>
        </w:rPr>
        <w:t>182</w:t>
      </w:r>
      <w:r w:rsidRPr="00F96945">
        <w:rPr>
          <w:noProof/>
        </w:rPr>
        <w:fldChar w:fldCharType="end"/>
      </w:r>
    </w:p>
    <w:p w14:paraId="78263988" w14:textId="5A24FCE1" w:rsidR="00F96945" w:rsidRDefault="00F96945">
      <w:pPr>
        <w:pStyle w:val="TOC3"/>
        <w:rPr>
          <w:rFonts w:asciiTheme="minorHAnsi" w:eastAsiaTheme="minorEastAsia" w:hAnsiTheme="minorHAnsi" w:cstheme="minorBidi"/>
          <w:b w:val="0"/>
          <w:noProof/>
          <w:kern w:val="0"/>
          <w:szCs w:val="22"/>
        </w:rPr>
      </w:pPr>
      <w:r>
        <w:rPr>
          <w:noProof/>
        </w:rPr>
        <w:t>Division 5—The Commonwealth</w:t>
      </w:r>
      <w:r w:rsidRPr="00F96945">
        <w:rPr>
          <w:b w:val="0"/>
          <w:noProof/>
          <w:sz w:val="18"/>
        </w:rPr>
        <w:tab/>
      </w:r>
      <w:r w:rsidRPr="00F96945">
        <w:rPr>
          <w:b w:val="0"/>
          <w:noProof/>
          <w:sz w:val="18"/>
        </w:rPr>
        <w:fldChar w:fldCharType="begin"/>
      </w:r>
      <w:r w:rsidRPr="00F96945">
        <w:rPr>
          <w:b w:val="0"/>
          <w:noProof/>
          <w:sz w:val="18"/>
        </w:rPr>
        <w:instrText xml:space="preserve"> PAGEREF _Toc149035749 \h </w:instrText>
      </w:r>
      <w:r w:rsidRPr="00F96945">
        <w:rPr>
          <w:b w:val="0"/>
          <w:noProof/>
          <w:sz w:val="18"/>
        </w:rPr>
      </w:r>
      <w:r w:rsidRPr="00F96945">
        <w:rPr>
          <w:b w:val="0"/>
          <w:noProof/>
          <w:sz w:val="18"/>
        </w:rPr>
        <w:fldChar w:fldCharType="separate"/>
      </w:r>
      <w:r w:rsidR="004954E1">
        <w:rPr>
          <w:b w:val="0"/>
          <w:noProof/>
          <w:sz w:val="18"/>
        </w:rPr>
        <w:t>183</w:t>
      </w:r>
      <w:r w:rsidRPr="00F96945">
        <w:rPr>
          <w:b w:val="0"/>
          <w:noProof/>
          <w:sz w:val="18"/>
        </w:rPr>
        <w:fldChar w:fldCharType="end"/>
      </w:r>
    </w:p>
    <w:p w14:paraId="6D7A0BE4" w14:textId="7D4AACB4" w:rsidR="00F96945" w:rsidRDefault="00F96945">
      <w:pPr>
        <w:pStyle w:val="TOC5"/>
        <w:rPr>
          <w:rFonts w:asciiTheme="minorHAnsi" w:eastAsiaTheme="minorEastAsia" w:hAnsiTheme="minorHAnsi" w:cstheme="minorBidi"/>
          <w:noProof/>
          <w:kern w:val="0"/>
          <w:sz w:val="22"/>
          <w:szCs w:val="22"/>
        </w:rPr>
      </w:pPr>
      <w:r>
        <w:rPr>
          <w:noProof/>
        </w:rPr>
        <w:t>245</w:t>
      </w:r>
      <w:r>
        <w:rPr>
          <w:noProof/>
        </w:rPr>
        <w:tab/>
        <w:t>Offences and the Commonwealth</w:t>
      </w:r>
      <w:r w:rsidRPr="00F96945">
        <w:rPr>
          <w:noProof/>
        </w:rPr>
        <w:tab/>
      </w:r>
      <w:r w:rsidRPr="00F96945">
        <w:rPr>
          <w:noProof/>
        </w:rPr>
        <w:fldChar w:fldCharType="begin"/>
      </w:r>
      <w:r w:rsidRPr="00F96945">
        <w:rPr>
          <w:noProof/>
        </w:rPr>
        <w:instrText xml:space="preserve"> PAGEREF _Toc149035750 \h </w:instrText>
      </w:r>
      <w:r w:rsidRPr="00F96945">
        <w:rPr>
          <w:noProof/>
        </w:rPr>
      </w:r>
      <w:r w:rsidRPr="00F96945">
        <w:rPr>
          <w:noProof/>
        </w:rPr>
        <w:fldChar w:fldCharType="separate"/>
      </w:r>
      <w:r w:rsidR="004954E1">
        <w:rPr>
          <w:noProof/>
        </w:rPr>
        <w:t>183</w:t>
      </w:r>
      <w:r w:rsidRPr="00F96945">
        <w:rPr>
          <w:noProof/>
        </w:rPr>
        <w:fldChar w:fldCharType="end"/>
      </w:r>
    </w:p>
    <w:p w14:paraId="7E2722D5" w14:textId="398D18CD" w:rsidR="00F96945" w:rsidRDefault="00F96945">
      <w:pPr>
        <w:pStyle w:val="TOC5"/>
        <w:rPr>
          <w:rFonts w:asciiTheme="minorHAnsi" w:eastAsiaTheme="minorEastAsia" w:hAnsiTheme="minorHAnsi" w:cstheme="minorBidi"/>
          <w:noProof/>
          <w:kern w:val="0"/>
          <w:sz w:val="22"/>
          <w:szCs w:val="22"/>
        </w:rPr>
      </w:pPr>
      <w:r>
        <w:rPr>
          <w:noProof/>
        </w:rPr>
        <w:t>246</w:t>
      </w:r>
      <w:r>
        <w:rPr>
          <w:noProof/>
        </w:rPr>
        <w:tab/>
        <w:t>WHS civil penalty provisions and the Commonwealth</w:t>
      </w:r>
      <w:r w:rsidRPr="00F96945">
        <w:rPr>
          <w:noProof/>
        </w:rPr>
        <w:tab/>
      </w:r>
      <w:r w:rsidRPr="00F96945">
        <w:rPr>
          <w:noProof/>
        </w:rPr>
        <w:fldChar w:fldCharType="begin"/>
      </w:r>
      <w:r w:rsidRPr="00F96945">
        <w:rPr>
          <w:noProof/>
        </w:rPr>
        <w:instrText xml:space="preserve"> PAGEREF _Toc149035751 \h </w:instrText>
      </w:r>
      <w:r w:rsidRPr="00F96945">
        <w:rPr>
          <w:noProof/>
        </w:rPr>
      </w:r>
      <w:r w:rsidRPr="00F96945">
        <w:rPr>
          <w:noProof/>
        </w:rPr>
        <w:fldChar w:fldCharType="separate"/>
      </w:r>
      <w:r w:rsidR="004954E1">
        <w:rPr>
          <w:noProof/>
        </w:rPr>
        <w:t>183</w:t>
      </w:r>
      <w:r w:rsidRPr="00F96945">
        <w:rPr>
          <w:noProof/>
        </w:rPr>
        <w:fldChar w:fldCharType="end"/>
      </w:r>
    </w:p>
    <w:p w14:paraId="3E705312" w14:textId="3227671C" w:rsidR="00F96945" w:rsidRDefault="00F96945">
      <w:pPr>
        <w:pStyle w:val="TOC5"/>
        <w:rPr>
          <w:rFonts w:asciiTheme="minorHAnsi" w:eastAsiaTheme="minorEastAsia" w:hAnsiTheme="minorHAnsi" w:cstheme="minorBidi"/>
          <w:noProof/>
          <w:kern w:val="0"/>
          <w:sz w:val="22"/>
          <w:szCs w:val="22"/>
        </w:rPr>
      </w:pPr>
      <w:r>
        <w:rPr>
          <w:noProof/>
        </w:rPr>
        <w:t>247</w:t>
      </w:r>
      <w:r>
        <w:rPr>
          <w:noProof/>
        </w:rPr>
        <w:tab/>
        <w:t>Officers</w:t>
      </w:r>
      <w:r w:rsidRPr="00F96945">
        <w:rPr>
          <w:noProof/>
        </w:rPr>
        <w:tab/>
      </w:r>
      <w:r w:rsidRPr="00F96945">
        <w:rPr>
          <w:noProof/>
        </w:rPr>
        <w:fldChar w:fldCharType="begin"/>
      </w:r>
      <w:r w:rsidRPr="00F96945">
        <w:rPr>
          <w:noProof/>
        </w:rPr>
        <w:instrText xml:space="preserve"> PAGEREF _Toc149035752 \h </w:instrText>
      </w:r>
      <w:r w:rsidRPr="00F96945">
        <w:rPr>
          <w:noProof/>
        </w:rPr>
      </w:r>
      <w:r w:rsidRPr="00F96945">
        <w:rPr>
          <w:noProof/>
        </w:rPr>
        <w:fldChar w:fldCharType="separate"/>
      </w:r>
      <w:r w:rsidR="004954E1">
        <w:rPr>
          <w:noProof/>
        </w:rPr>
        <w:t>184</w:t>
      </w:r>
      <w:r w:rsidRPr="00F96945">
        <w:rPr>
          <w:noProof/>
        </w:rPr>
        <w:fldChar w:fldCharType="end"/>
      </w:r>
    </w:p>
    <w:p w14:paraId="762F9F98" w14:textId="468EDBF4" w:rsidR="00F96945" w:rsidRDefault="00F96945">
      <w:pPr>
        <w:pStyle w:val="TOC5"/>
        <w:rPr>
          <w:rFonts w:asciiTheme="minorHAnsi" w:eastAsiaTheme="minorEastAsia" w:hAnsiTheme="minorHAnsi" w:cstheme="minorBidi"/>
          <w:noProof/>
          <w:kern w:val="0"/>
          <w:sz w:val="22"/>
          <w:szCs w:val="22"/>
        </w:rPr>
      </w:pPr>
      <w:r>
        <w:rPr>
          <w:noProof/>
        </w:rPr>
        <w:t>248</w:t>
      </w:r>
      <w:r>
        <w:rPr>
          <w:noProof/>
        </w:rPr>
        <w:tab/>
        <w:t>Responsible agency for the Commonwealth</w:t>
      </w:r>
      <w:r w:rsidRPr="00F96945">
        <w:rPr>
          <w:noProof/>
        </w:rPr>
        <w:tab/>
      </w:r>
      <w:r w:rsidRPr="00F96945">
        <w:rPr>
          <w:noProof/>
        </w:rPr>
        <w:fldChar w:fldCharType="begin"/>
      </w:r>
      <w:r w:rsidRPr="00F96945">
        <w:rPr>
          <w:noProof/>
        </w:rPr>
        <w:instrText xml:space="preserve"> PAGEREF _Toc149035753 \h </w:instrText>
      </w:r>
      <w:r w:rsidRPr="00F96945">
        <w:rPr>
          <w:noProof/>
        </w:rPr>
      </w:r>
      <w:r w:rsidRPr="00F96945">
        <w:rPr>
          <w:noProof/>
        </w:rPr>
        <w:fldChar w:fldCharType="separate"/>
      </w:r>
      <w:r w:rsidR="004954E1">
        <w:rPr>
          <w:noProof/>
        </w:rPr>
        <w:t>184</w:t>
      </w:r>
      <w:r w:rsidRPr="00F96945">
        <w:rPr>
          <w:noProof/>
        </w:rPr>
        <w:fldChar w:fldCharType="end"/>
      </w:r>
    </w:p>
    <w:p w14:paraId="1C0A840E" w14:textId="16FD9A75" w:rsidR="00F96945" w:rsidRDefault="00F96945">
      <w:pPr>
        <w:pStyle w:val="TOC3"/>
        <w:rPr>
          <w:rFonts w:asciiTheme="minorHAnsi" w:eastAsiaTheme="minorEastAsia" w:hAnsiTheme="minorHAnsi" w:cstheme="minorBidi"/>
          <w:b w:val="0"/>
          <w:noProof/>
          <w:kern w:val="0"/>
          <w:szCs w:val="22"/>
        </w:rPr>
      </w:pPr>
      <w:r>
        <w:rPr>
          <w:noProof/>
        </w:rPr>
        <w:t>Division 6—Public authorities</w:t>
      </w:r>
      <w:r w:rsidRPr="00F96945">
        <w:rPr>
          <w:b w:val="0"/>
          <w:noProof/>
          <w:sz w:val="18"/>
        </w:rPr>
        <w:tab/>
      </w:r>
      <w:r w:rsidRPr="00F96945">
        <w:rPr>
          <w:b w:val="0"/>
          <w:noProof/>
          <w:sz w:val="18"/>
        </w:rPr>
        <w:fldChar w:fldCharType="begin"/>
      </w:r>
      <w:r w:rsidRPr="00F96945">
        <w:rPr>
          <w:b w:val="0"/>
          <w:noProof/>
          <w:sz w:val="18"/>
        </w:rPr>
        <w:instrText xml:space="preserve"> PAGEREF _Toc149035754 \h </w:instrText>
      </w:r>
      <w:r w:rsidRPr="00F96945">
        <w:rPr>
          <w:b w:val="0"/>
          <w:noProof/>
          <w:sz w:val="18"/>
        </w:rPr>
      </w:r>
      <w:r w:rsidRPr="00F96945">
        <w:rPr>
          <w:b w:val="0"/>
          <w:noProof/>
          <w:sz w:val="18"/>
        </w:rPr>
        <w:fldChar w:fldCharType="separate"/>
      </w:r>
      <w:r w:rsidR="004954E1">
        <w:rPr>
          <w:b w:val="0"/>
          <w:noProof/>
          <w:sz w:val="18"/>
        </w:rPr>
        <w:t>187</w:t>
      </w:r>
      <w:r w:rsidRPr="00F96945">
        <w:rPr>
          <w:b w:val="0"/>
          <w:noProof/>
          <w:sz w:val="18"/>
        </w:rPr>
        <w:fldChar w:fldCharType="end"/>
      </w:r>
    </w:p>
    <w:p w14:paraId="5A78CE0C" w14:textId="237A1CEC" w:rsidR="00F96945" w:rsidRDefault="00F96945">
      <w:pPr>
        <w:pStyle w:val="TOC5"/>
        <w:rPr>
          <w:rFonts w:asciiTheme="minorHAnsi" w:eastAsiaTheme="minorEastAsia" w:hAnsiTheme="minorHAnsi" w:cstheme="minorBidi"/>
          <w:noProof/>
          <w:kern w:val="0"/>
          <w:sz w:val="22"/>
          <w:szCs w:val="22"/>
        </w:rPr>
      </w:pPr>
      <w:r>
        <w:rPr>
          <w:noProof/>
        </w:rPr>
        <w:t>249</w:t>
      </w:r>
      <w:r>
        <w:rPr>
          <w:noProof/>
        </w:rPr>
        <w:tab/>
        <w:t>Application to public authorities that are bodies corporate</w:t>
      </w:r>
      <w:r w:rsidRPr="00F96945">
        <w:rPr>
          <w:noProof/>
        </w:rPr>
        <w:tab/>
      </w:r>
      <w:r w:rsidRPr="00F96945">
        <w:rPr>
          <w:noProof/>
        </w:rPr>
        <w:fldChar w:fldCharType="begin"/>
      </w:r>
      <w:r w:rsidRPr="00F96945">
        <w:rPr>
          <w:noProof/>
        </w:rPr>
        <w:instrText xml:space="preserve"> PAGEREF _Toc149035755 \h </w:instrText>
      </w:r>
      <w:r w:rsidRPr="00F96945">
        <w:rPr>
          <w:noProof/>
        </w:rPr>
      </w:r>
      <w:r w:rsidRPr="00F96945">
        <w:rPr>
          <w:noProof/>
        </w:rPr>
        <w:fldChar w:fldCharType="separate"/>
      </w:r>
      <w:r w:rsidR="004954E1">
        <w:rPr>
          <w:noProof/>
        </w:rPr>
        <w:t>187</w:t>
      </w:r>
      <w:r w:rsidRPr="00F96945">
        <w:rPr>
          <w:noProof/>
        </w:rPr>
        <w:fldChar w:fldCharType="end"/>
      </w:r>
    </w:p>
    <w:p w14:paraId="67858EB4" w14:textId="057A3CD3" w:rsidR="00F96945" w:rsidRDefault="00F96945">
      <w:pPr>
        <w:pStyle w:val="TOC5"/>
        <w:rPr>
          <w:rFonts w:asciiTheme="minorHAnsi" w:eastAsiaTheme="minorEastAsia" w:hAnsiTheme="minorHAnsi" w:cstheme="minorBidi"/>
          <w:noProof/>
          <w:kern w:val="0"/>
          <w:sz w:val="22"/>
          <w:szCs w:val="22"/>
        </w:rPr>
      </w:pPr>
      <w:r>
        <w:rPr>
          <w:noProof/>
        </w:rPr>
        <w:t>250</w:t>
      </w:r>
      <w:r>
        <w:rPr>
          <w:noProof/>
        </w:rPr>
        <w:tab/>
        <w:t>Proceedings against public authorities</w:t>
      </w:r>
      <w:r w:rsidRPr="00F96945">
        <w:rPr>
          <w:noProof/>
        </w:rPr>
        <w:tab/>
      </w:r>
      <w:r w:rsidRPr="00F96945">
        <w:rPr>
          <w:noProof/>
        </w:rPr>
        <w:fldChar w:fldCharType="begin"/>
      </w:r>
      <w:r w:rsidRPr="00F96945">
        <w:rPr>
          <w:noProof/>
        </w:rPr>
        <w:instrText xml:space="preserve"> PAGEREF _Toc149035756 \h </w:instrText>
      </w:r>
      <w:r w:rsidRPr="00F96945">
        <w:rPr>
          <w:noProof/>
        </w:rPr>
      </w:r>
      <w:r w:rsidRPr="00F96945">
        <w:rPr>
          <w:noProof/>
        </w:rPr>
        <w:fldChar w:fldCharType="separate"/>
      </w:r>
      <w:r w:rsidR="004954E1">
        <w:rPr>
          <w:noProof/>
        </w:rPr>
        <w:t>187</w:t>
      </w:r>
      <w:r w:rsidRPr="00F96945">
        <w:rPr>
          <w:noProof/>
        </w:rPr>
        <w:fldChar w:fldCharType="end"/>
      </w:r>
    </w:p>
    <w:p w14:paraId="09C08242" w14:textId="5E829F50" w:rsidR="00F96945" w:rsidRDefault="00F96945">
      <w:pPr>
        <w:pStyle w:val="TOC5"/>
        <w:rPr>
          <w:rFonts w:asciiTheme="minorHAnsi" w:eastAsiaTheme="minorEastAsia" w:hAnsiTheme="minorHAnsi" w:cstheme="minorBidi"/>
          <w:noProof/>
          <w:kern w:val="0"/>
          <w:sz w:val="22"/>
          <w:szCs w:val="22"/>
        </w:rPr>
      </w:pPr>
      <w:r>
        <w:rPr>
          <w:noProof/>
        </w:rPr>
        <w:t>251</w:t>
      </w:r>
      <w:r>
        <w:rPr>
          <w:noProof/>
        </w:rPr>
        <w:tab/>
        <w:t>Imputing conduct to public authorities</w:t>
      </w:r>
      <w:r w:rsidRPr="00F96945">
        <w:rPr>
          <w:noProof/>
        </w:rPr>
        <w:tab/>
      </w:r>
      <w:r w:rsidRPr="00F96945">
        <w:rPr>
          <w:noProof/>
        </w:rPr>
        <w:fldChar w:fldCharType="begin"/>
      </w:r>
      <w:r w:rsidRPr="00F96945">
        <w:rPr>
          <w:noProof/>
        </w:rPr>
        <w:instrText xml:space="preserve"> PAGEREF _Toc149035757 \h </w:instrText>
      </w:r>
      <w:r w:rsidRPr="00F96945">
        <w:rPr>
          <w:noProof/>
        </w:rPr>
      </w:r>
      <w:r w:rsidRPr="00F96945">
        <w:rPr>
          <w:noProof/>
        </w:rPr>
        <w:fldChar w:fldCharType="separate"/>
      </w:r>
      <w:r w:rsidR="004954E1">
        <w:rPr>
          <w:noProof/>
        </w:rPr>
        <w:t>187</w:t>
      </w:r>
      <w:r w:rsidRPr="00F96945">
        <w:rPr>
          <w:noProof/>
        </w:rPr>
        <w:fldChar w:fldCharType="end"/>
      </w:r>
    </w:p>
    <w:p w14:paraId="3951E2E9" w14:textId="6A2FAA77" w:rsidR="00F96945" w:rsidRDefault="00F96945">
      <w:pPr>
        <w:pStyle w:val="TOC5"/>
        <w:rPr>
          <w:rFonts w:asciiTheme="minorHAnsi" w:eastAsiaTheme="minorEastAsia" w:hAnsiTheme="minorHAnsi" w:cstheme="minorBidi"/>
          <w:noProof/>
          <w:kern w:val="0"/>
          <w:sz w:val="22"/>
          <w:szCs w:val="22"/>
        </w:rPr>
      </w:pPr>
      <w:r>
        <w:rPr>
          <w:noProof/>
        </w:rPr>
        <w:t>252</w:t>
      </w:r>
      <w:r>
        <w:rPr>
          <w:noProof/>
        </w:rPr>
        <w:tab/>
        <w:t>Officer of public authority</w:t>
      </w:r>
      <w:r w:rsidRPr="00F96945">
        <w:rPr>
          <w:noProof/>
        </w:rPr>
        <w:tab/>
      </w:r>
      <w:r w:rsidRPr="00F96945">
        <w:rPr>
          <w:noProof/>
        </w:rPr>
        <w:fldChar w:fldCharType="begin"/>
      </w:r>
      <w:r w:rsidRPr="00F96945">
        <w:rPr>
          <w:noProof/>
        </w:rPr>
        <w:instrText xml:space="preserve"> PAGEREF _Toc149035758 \h </w:instrText>
      </w:r>
      <w:r w:rsidRPr="00F96945">
        <w:rPr>
          <w:noProof/>
        </w:rPr>
      </w:r>
      <w:r w:rsidRPr="00F96945">
        <w:rPr>
          <w:noProof/>
        </w:rPr>
        <w:fldChar w:fldCharType="separate"/>
      </w:r>
      <w:r w:rsidR="004954E1">
        <w:rPr>
          <w:noProof/>
        </w:rPr>
        <w:t>187</w:t>
      </w:r>
      <w:r w:rsidRPr="00F96945">
        <w:rPr>
          <w:noProof/>
        </w:rPr>
        <w:fldChar w:fldCharType="end"/>
      </w:r>
    </w:p>
    <w:p w14:paraId="157AE2AF" w14:textId="6AC6FE12" w:rsidR="00F96945" w:rsidRDefault="00F96945">
      <w:pPr>
        <w:pStyle w:val="TOC5"/>
        <w:rPr>
          <w:rFonts w:asciiTheme="minorHAnsi" w:eastAsiaTheme="minorEastAsia" w:hAnsiTheme="minorHAnsi" w:cstheme="minorBidi"/>
          <w:noProof/>
          <w:kern w:val="0"/>
          <w:sz w:val="22"/>
          <w:szCs w:val="22"/>
        </w:rPr>
      </w:pPr>
      <w:r>
        <w:rPr>
          <w:noProof/>
        </w:rPr>
        <w:t>253</w:t>
      </w:r>
      <w:r>
        <w:rPr>
          <w:noProof/>
        </w:rPr>
        <w:tab/>
        <w:t>Proceedings against successors to public authorities</w:t>
      </w:r>
      <w:r w:rsidRPr="00F96945">
        <w:rPr>
          <w:noProof/>
        </w:rPr>
        <w:tab/>
      </w:r>
      <w:r w:rsidRPr="00F96945">
        <w:rPr>
          <w:noProof/>
        </w:rPr>
        <w:fldChar w:fldCharType="begin"/>
      </w:r>
      <w:r w:rsidRPr="00F96945">
        <w:rPr>
          <w:noProof/>
        </w:rPr>
        <w:instrText xml:space="preserve"> PAGEREF _Toc149035759 \h </w:instrText>
      </w:r>
      <w:r w:rsidRPr="00F96945">
        <w:rPr>
          <w:noProof/>
        </w:rPr>
      </w:r>
      <w:r w:rsidRPr="00F96945">
        <w:rPr>
          <w:noProof/>
        </w:rPr>
        <w:fldChar w:fldCharType="separate"/>
      </w:r>
      <w:r w:rsidR="004954E1">
        <w:rPr>
          <w:noProof/>
        </w:rPr>
        <w:t>188</w:t>
      </w:r>
      <w:r w:rsidRPr="00F96945">
        <w:rPr>
          <w:noProof/>
        </w:rPr>
        <w:fldChar w:fldCharType="end"/>
      </w:r>
    </w:p>
    <w:p w14:paraId="2657057A" w14:textId="00D0DF0A" w:rsidR="00F96945" w:rsidRDefault="00F96945">
      <w:pPr>
        <w:pStyle w:val="TOC3"/>
        <w:rPr>
          <w:rFonts w:asciiTheme="minorHAnsi" w:eastAsiaTheme="minorEastAsia" w:hAnsiTheme="minorHAnsi" w:cstheme="minorBidi"/>
          <w:b w:val="0"/>
          <w:noProof/>
          <w:kern w:val="0"/>
          <w:szCs w:val="22"/>
        </w:rPr>
      </w:pPr>
      <w:r>
        <w:rPr>
          <w:noProof/>
        </w:rPr>
        <w:t>Division 7—WHS civil penalty provisions</w:t>
      </w:r>
      <w:r w:rsidRPr="00F96945">
        <w:rPr>
          <w:b w:val="0"/>
          <w:noProof/>
          <w:sz w:val="18"/>
        </w:rPr>
        <w:tab/>
      </w:r>
      <w:r w:rsidRPr="00F96945">
        <w:rPr>
          <w:b w:val="0"/>
          <w:noProof/>
          <w:sz w:val="18"/>
        </w:rPr>
        <w:fldChar w:fldCharType="begin"/>
      </w:r>
      <w:r w:rsidRPr="00F96945">
        <w:rPr>
          <w:b w:val="0"/>
          <w:noProof/>
          <w:sz w:val="18"/>
        </w:rPr>
        <w:instrText xml:space="preserve"> PAGEREF _Toc149035760 \h </w:instrText>
      </w:r>
      <w:r w:rsidRPr="00F96945">
        <w:rPr>
          <w:b w:val="0"/>
          <w:noProof/>
          <w:sz w:val="18"/>
        </w:rPr>
      </w:r>
      <w:r w:rsidRPr="00F96945">
        <w:rPr>
          <w:b w:val="0"/>
          <w:noProof/>
          <w:sz w:val="18"/>
        </w:rPr>
        <w:fldChar w:fldCharType="separate"/>
      </w:r>
      <w:r w:rsidR="004954E1">
        <w:rPr>
          <w:b w:val="0"/>
          <w:noProof/>
          <w:sz w:val="18"/>
        </w:rPr>
        <w:t>189</w:t>
      </w:r>
      <w:r w:rsidRPr="00F96945">
        <w:rPr>
          <w:b w:val="0"/>
          <w:noProof/>
          <w:sz w:val="18"/>
        </w:rPr>
        <w:fldChar w:fldCharType="end"/>
      </w:r>
    </w:p>
    <w:p w14:paraId="7379F21C" w14:textId="45C0D296" w:rsidR="00F96945" w:rsidRDefault="00F96945">
      <w:pPr>
        <w:pStyle w:val="TOC5"/>
        <w:rPr>
          <w:rFonts w:asciiTheme="minorHAnsi" w:eastAsiaTheme="minorEastAsia" w:hAnsiTheme="minorHAnsi" w:cstheme="minorBidi"/>
          <w:noProof/>
          <w:kern w:val="0"/>
          <w:sz w:val="22"/>
          <w:szCs w:val="22"/>
        </w:rPr>
      </w:pPr>
      <w:r>
        <w:rPr>
          <w:noProof/>
        </w:rPr>
        <w:t>254</w:t>
      </w:r>
      <w:r>
        <w:rPr>
          <w:noProof/>
        </w:rPr>
        <w:tab/>
        <w:t>When is a provision a WHS civil penalty provision</w:t>
      </w:r>
      <w:r w:rsidRPr="00F96945">
        <w:rPr>
          <w:noProof/>
        </w:rPr>
        <w:tab/>
      </w:r>
      <w:r w:rsidRPr="00F96945">
        <w:rPr>
          <w:noProof/>
        </w:rPr>
        <w:fldChar w:fldCharType="begin"/>
      </w:r>
      <w:r w:rsidRPr="00F96945">
        <w:rPr>
          <w:noProof/>
        </w:rPr>
        <w:instrText xml:space="preserve"> PAGEREF _Toc149035761 \h </w:instrText>
      </w:r>
      <w:r w:rsidRPr="00F96945">
        <w:rPr>
          <w:noProof/>
        </w:rPr>
      </w:r>
      <w:r w:rsidRPr="00F96945">
        <w:rPr>
          <w:noProof/>
        </w:rPr>
        <w:fldChar w:fldCharType="separate"/>
      </w:r>
      <w:r w:rsidR="004954E1">
        <w:rPr>
          <w:noProof/>
        </w:rPr>
        <w:t>189</w:t>
      </w:r>
      <w:r w:rsidRPr="00F96945">
        <w:rPr>
          <w:noProof/>
        </w:rPr>
        <w:fldChar w:fldCharType="end"/>
      </w:r>
    </w:p>
    <w:p w14:paraId="2849FF61" w14:textId="0099EE4A" w:rsidR="00F96945" w:rsidRDefault="00F96945">
      <w:pPr>
        <w:pStyle w:val="TOC5"/>
        <w:rPr>
          <w:rFonts w:asciiTheme="minorHAnsi" w:eastAsiaTheme="minorEastAsia" w:hAnsiTheme="minorHAnsi" w:cstheme="minorBidi"/>
          <w:noProof/>
          <w:kern w:val="0"/>
          <w:sz w:val="22"/>
          <w:szCs w:val="22"/>
        </w:rPr>
      </w:pPr>
      <w:r>
        <w:rPr>
          <w:noProof/>
        </w:rPr>
        <w:t>255</w:t>
      </w:r>
      <w:r>
        <w:rPr>
          <w:noProof/>
        </w:rPr>
        <w:tab/>
        <w:t>Proceedings for contravention of WHS civil penalty provision</w:t>
      </w:r>
      <w:r w:rsidRPr="00F96945">
        <w:rPr>
          <w:noProof/>
        </w:rPr>
        <w:tab/>
      </w:r>
      <w:r w:rsidRPr="00F96945">
        <w:rPr>
          <w:noProof/>
        </w:rPr>
        <w:fldChar w:fldCharType="begin"/>
      </w:r>
      <w:r w:rsidRPr="00F96945">
        <w:rPr>
          <w:noProof/>
        </w:rPr>
        <w:instrText xml:space="preserve"> PAGEREF _Toc149035762 \h </w:instrText>
      </w:r>
      <w:r w:rsidRPr="00F96945">
        <w:rPr>
          <w:noProof/>
        </w:rPr>
      </w:r>
      <w:r w:rsidRPr="00F96945">
        <w:rPr>
          <w:noProof/>
        </w:rPr>
        <w:fldChar w:fldCharType="separate"/>
      </w:r>
      <w:r w:rsidR="004954E1">
        <w:rPr>
          <w:noProof/>
        </w:rPr>
        <w:t>189</w:t>
      </w:r>
      <w:r w:rsidRPr="00F96945">
        <w:rPr>
          <w:noProof/>
        </w:rPr>
        <w:fldChar w:fldCharType="end"/>
      </w:r>
    </w:p>
    <w:p w14:paraId="39D6F299" w14:textId="2C6662EA" w:rsidR="00F96945" w:rsidRDefault="00F96945">
      <w:pPr>
        <w:pStyle w:val="TOC5"/>
        <w:rPr>
          <w:rFonts w:asciiTheme="minorHAnsi" w:eastAsiaTheme="minorEastAsia" w:hAnsiTheme="minorHAnsi" w:cstheme="minorBidi"/>
          <w:noProof/>
          <w:kern w:val="0"/>
          <w:sz w:val="22"/>
          <w:szCs w:val="22"/>
        </w:rPr>
      </w:pPr>
      <w:r>
        <w:rPr>
          <w:noProof/>
        </w:rPr>
        <w:t>256</w:t>
      </w:r>
      <w:r>
        <w:rPr>
          <w:noProof/>
        </w:rPr>
        <w:tab/>
        <w:t>Involvement in contravention treated in same way as actual contravention</w:t>
      </w:r>
      <w:r w:rsidRPr="00F96945">
        <w:rPr>
          <w:noProof/>
        </w:rPr>
        <w:tab/>
      </w:r>
      <w:r w:rsidRPr="00F96945">
        <w:rPr>
          <w:noProof/>
        </w:rPr>
        <w:fldChar w:fldCharType="begin"/>
      </w:r>
      <w:r w:rsidRPr="00F96945">
        <w:rPr>
          <w:noProof/>
        </w:rPr>
        <w:instrText xml:space="preserve"> PAGEREF _Toc149035763 \h </w:instrText>
      </w:r>
      <w:r w:rsidRPr="00F96945">
        <w:rPr>
          <w:noProof/>
        </w:rPr>
      </w:r>
      <w:r w:rsidRPr="00F96945">
        <w:rPr>
          <w:noProof/>
        </w:rPr>
        <w:fldChar w:fldCharType="separate"/>
      </w:r>
      <w:r w:rsidR="004954E1">
        <w:rPr>
          <w:noProof/>
        </w:rPr>
        <w:t>189</w:t>
      </w:r>
      <w:r w:rsidRPr="00F96945">
        <w:rPr>
          <w:noProof/>
        </w:rPr>
        <w:fldChar w:fldCharType="end"/>
      </w:r>
    </w:p>
    <w:p w14:paraId="0625A091" w14:textId="24752F77" w:rsidR="00F96945" w:rsidRDefault="00F96945">
      <w:pPr>
        <w:pStyle w:val="TOC5"/>
        <w:rPr>
          <w:rFonts w:asciiTheme="minorHAnsi" w:eastAsiaTheme="minorEastAsia" w:hAnsiTheme="minorHAnsi" w:cstheme="minorBidi"/>
          <w:noProof/>
          <w:kern w:val="0"/>
          <w:sz w:val="22"/>
          <w:szCs w:val="22"/>
        </w:rPr>
      </w:pPr>
      <w:r>
        <w:rPr>
          <w:noProof/>
        </w:rPr>
        <w:t>257</w:t>
      </w:r>
      <w:r>
        <w:rPr>
          <w:noProof/>
        </w:rPr>
        <w:tab/>
        <w:t>Contravening a civil penalty provision is not an offence</w:t>
      </w:r>
      <w:r w:rsidRPr="00F96945">
        <w:rPr>
          <w:noProof/>
        </w:rPr>
        <w:tab/>
      </w:r>
      <w:r w:rsidRPr="00F96945">
        <w:rPr>
          <w:noProof/>
        </w:rPr>
        <w:fldChar w:fldCharType="begin"/>
      </w:r>
      <w:r w:rsidRPr="00F96945">
        <w:rPr>
          <w:noProof/>
        </w:rPr>
        <w:instrText xml:space="preserve"> PAGEREF _Toc149035764 \h </w:instrText>
      </w:r>
      <w:r w:rsidRPr="00F96945">
        <w:rPr>
          <w:noProof/>
        </w:rPr>
      </w:r>
      <w:r w:rsidRPr="00F96945">
        <w:rPr>
          <w:noProof/>
        </w:rPr>
        <w:fldChar w:fldCharType="separate"/>
      </w:r>
      <w:r w:rsidR="004954E1">
        <w:rPr>
          <w:noProof/>
        </w:rPr>
        <w:t>190</w:t>
      </w:r>
      <w:r w:rsidRPr="00F96945">
        <w:rPr>
          <w:noProof/>
        </w:rPr>
        <w:fldChar w:fldCharType="end"/>
      </w:r>
    </w:p>
    <w:p w14:paraId="6C8D8B01" w14:textId="34E7609D" w:rsidR="00F96945" w:rsidRDefault="00F96945">
      <w:pPr>
        <w:pStyle w:val="TOC5"/>
        <w:rPr>
          <w:rFonts w:asciiTheme="minorHAnsi" w:eastAsiaTheme="minorEastAsia" w:hAnsiTheme="minorHAnsi" w:cstheme="minorBidi"/>
          <w:noProof/>
          <w:kern w:val="0"/>
          <w:sz w:val="22"/>
          <w:szCs w:val="22"/>
        </w:rPr>
      </w:pPr>
      <w:r>
        <w:rPr>
          <w:noProof/>
        </w:rPr>
        <w:t>258</w:t>
      </w:r>
      <w:r>
        <w:rPr>
          <w:noProof/>
        </w:rPr>
        <w:tab/>
        <w:t>Civil proceeding rules and procedure to apply</w:t>
      </w:r>
      <w:r w:rsidRPr="00F96945">
        <w:rPr>
          <w:noProof/>
        </w:rPr>
        <w:tab/>
      </w:r>
      <w:r w:rsidRPr="00F96945">
        <w:rPr>
          <w:noProof/>
        </w:rPr>
        <w:fldChar w:fldCharType="begin"/>
      </w:r>
      <w:r w:rsidRPr="00F96945">
        <w:rPr>
          <w:noProof/>
        </w:rPr>
        <w:instrText xml:space="preserve"> PAGEREF _Toc149035765 \h </w:instrText>
      </w:r>
      <w:r w:rsidRPr="00F96945">
        <w:rPr>
          <w:noProof/>
        </w:rPr>
      </w:r>
      <w:r w:rsidRPr="00F96945">
        <w:rPr>
          <w:noProof/>
        </w:rPr>
        <w:fldChar w:fldCharType="separate"/>
      </w:r>
      <w:r w:rsidR="004954E1">
        <w:rPr>
          <w:noProof/>
        </w:rPr>
        <w:t>190</w:t>
      </w:r>
      <w:r w:rsidRPr="00F96945">
        <w:rPr>
          <w:noProof/>
        </w:rPr>
        <w:fldChar w:fldCharType="end"/>
      </w:r>
    </w:p>
    <w:p w14:paraId="0D1A8546" w14:textId="56ABC004" w:rsidR="00F96945" w:rsidRDefault="00F96945">
      <w:pPr>
        <w:pStyle w:val="TOC5"/>
        <w:rPr>
          <w:rFonts w:asciiTheme="minorHAnsi" w:eastAsiaTheme="minorEastAsia" w:hAnsiTheme="minorHAnsi" w:cstheme="minorBidi"/>
          <w:noProof/>
          <w:kern w:val="0"/>
          <w:sz w:val="22"/>
          <w:szCs w:val="22"/>
        </w:rPr>
      </w:pPr>
      <w:r>
        <w:rPr>
          <w:noProof/>
        </w:rPr>
        <w:t>259</w:t>
      </w:r>
      <w:r>
        <w:rPr>
          <w:noProof/>
        </w:rPr>
        <w:tab/>
        <w:t>Proceeding for a contravention of a WHS civil penalty provision</w:t>
      </w:r>
      <w:r w:rsidRPr="00F96945">
        <w:rPr>
          <w:noProof/>
        </w:rPr>
        <w:tab/>
      </w:r>
      <w:r w:rsidRPr="00F96945">
        <w:rPr>
          <w:noProof/>
        </w:rPr>
        <w:fldChar w:fldCharType="begin"/>
      </w:r>
      <w:r w:rsidRPr="00F96945">
        <w:rPr>
          <w:noProof/>
        </w:rPr>
        <w:instrText xml:space="preserve"> PAGEREF _Toc149035766 \h </w:instrText>
      </w:r>
      <w:r w:rsidRPr="00F96945">
        <w:rPr>
          <w:noProof/>
        </w:rPr>
      </w:r>
      <w:r w:rsidRPr="00F96945">
        <w:rPr>
          <w:noProof/>
        </w:rPr>
        <w:fldChar w:fldCharType="separate"/>
      </w:r>
      <w:r w:rsidR="004954E1">
        <w:rPr>
          <w:noProof/>
        </w:rPr>
        <w:t>190</w:t>
      </w:r>
      <w:r w:rsidRPr="00F96945">
        <w:rPr>
          <w:noProof/>
        </w:rPr>
        <w:fldChar w:fldCharType="end"/>
      </w:r>
    </w:p>
    <w:p w14:paraId="4D779516" w14:textId="07F1528F" w:rsidR="00F96945" w:rsidRDefault="00F96945">
      <w:pPr>
        <w:pStyle w:val="TOC5"/>
        <w:rPr>
          <w:rFonts w:asciiTheme="minorHAnsi" w:eastAsiaTheme="minorEastAsia" w:hAnsiTheme="minorHAnsi" w:cstheme="minorBidi"/>
          <w:noProof/>
          <w:kern w:val="0"/>
          <w:sz w:val="22"/>
          <w:szCs w:val="22"/>
        </w:rPr>
      </w:pPr>
      <w:r>
        <w:rPr>
          <w:noProof/>
        </w:rPr>
        <w:t>260</w:t>
      </w:r>
      <w:r>
        <w:rPr>
          <w:noProof/>
        </w:rPr>
        <w:tab/>
        <w:t>Proceeding may be brought by the regulator or an inspector</w:t>
      </w:r>
      <w:r w:rsidRPr="00F96945">
        <w:rPr>
          <w:noProof/>
        </w:rPr>
        <w:tab/>
      </w:r>
      <w:r w:rsidRPr="00F96945">
        <w:rPr>
          <w:noProof/>
        </w:rPr>
        <w:fldChar w:fldCharType="begin"/>
      </w:r>
      <w:r w:rsidRPr="00F96945">
        <w:rPr>
          <w:noProof/>
        </w:rPr>
        <w:instrText xml:space="preserve"> PAGEREF _Toc149035767 \h </w:instrText>
      </w:r>
      <w:r w:rsidRPr="00F96945">
        <w:rPr>
          <w:noProof/>
        </w:rPr>
      </w:r>
      <w:r w:rsidRPr="00F96945">
        <w:rPr>
          <w:noProof/>
        </w:rPr>
        <w:fldChar w:fldCharType="separate"/>
      </w:r>
      <w:r w:rsidR="004954E1">
        <w:rPr>
          <w:noProof/>
        </w:rPr>
        <w:t>190</w:t>
      </w:r>
      <w:r w:rsidRPr="00F96945">
        <w:rPr>
          <w:noProof/>
        </w:rPr>
        <w:fldChar w:fldCharType="end"/>
      </w:r>
    </w:p>
    <w:p w14:paraId="7F9F51D8" w14:textId="1C8BF957" w:rsidR="00F96945" w:rsidRDefault="00F96945">
      <w:pPr>
        <w:pStyle w:val="TOC5"/>
        <w:rPr>
          <w:rFonts w:asciiTheme="minorHAnsi" w:eastAsiaTheme="minorEastAsia" w:hAnsiTheme="minorHAnsi" w:cstheme="minorBidi"/>
          <w:noProof/>
          <w:kern w:val="0"/>
          <w:sz w:val="22"/>
          <w:szCs w:val="22"/>
        </w:rPr>
      </w:pPr>
      <w:r>
        <w:rPr>
          <w:noProof/>
        </w:rPr>
        <w:t>261</w:t>
      </w:r>
      <w:r>
        <w:rPr>
          <w:noProof/>
        </w:rPr>
        <w:tab/>
        <w:t>Limitation period for WHS civil penalty proceedings</w:t>
      </w:r>
      <w:r w:rsidRPr="00F96945">
        <w:rPr>
          <w:noProof/>
        </w:rPr>
        <w:tab/>
      </w:r>
      <w:r w:rsidRPr="00F96945">
        <w:rPr>
          <w:noProof/>
        </w:rPr>
        <w:fldChar w:fldCharType="begin"/>
      </w:r>
      <w:r w:rsidRPr="00F96945">
        <w:rPr>
          <w:noProof/>
        </w:rPr>
        <w:instrText xml:space="preserve"> PAGEREF _Toc149035768 \h </w:instrText>
      </w:r>
      <w:r w:rsidRPr="00F96945">
        <w:rPr>
          <w:noProof/>
        </w:rPr>
      </w:r>
      <w:r w:rsidRPr="00F96945">
        <w:rPr>
          <w:noProof/>
        </w:rPr>
        <w:fldChar w:fldCharType="separate"/>
      </w:r>
      <w:r w:rsidR="004954E1">
        <w:rPr>
          <w:noProof/>
        </w:rPr>
        <w:t>191</w:t>
      </w:r>
      <w:r w:rsidRPr="00F96945">
        <w:rPr>
          <w:noProof/>
        </w:rPr>
        <w:fldChar w:fldCharType="end"/>
      </w:r>
    </w:p>
    <w:p w14:paraId="1E13B80B" w14:textId="4E9D5101" w:rsidR="00F96945" w:rsidRDefault="00F96945">
      <w:pPr>
        <w:pStyle w:val="TOC5"/>
        <w:rPr>
          <w:rFonts w:asciiTheme="minorHAnsi" w:eastAsiaTheme="minorEastAsia" w:hAnsiTheme="minorHAnsi" w:cstheme="minorBidi"/>
          <w:noProof/>
          <w:kern w:val="0"/>
          <w:sz w:val="22"/>
          <w:szCs w:val="22"/>
        </w:rPr>
      </w:pPr>
      <w:r>
        <w:rPr>
          <w:noProof/>
        </w:rPr>
        <w:t>262</w:t>
      </w:r>
      <w:r>
        <w:rPr>
          <w:noProof/>
        </w:rPr>
        <w:tab/>
        <w:t>Recovery of a monetary penalty</w:t>
      </w:r>
      <w:r w:rsidRPr="00F96945">
        <w:rPr>
          <w:noProof/>
        </w:rPr>
        <w:tab/>
      </w:r>
      <w:r w:rsidRPr="00F96945">
        <w:rPr>
          <w:noProof/>
        </w:rPr>
        <w:fldChar w:fldCharType="begin"/>
      </w:r>
      <w:r w:rsidRPr="00F96945">
        <w:rPr>
          <w:noProof/>
        </w:rPr>
        <w:instrText xml:space="preserve"> PAGEREF _Toc149035769 \h </w:instrText>
      </w:r>
      <w:r w:rsidRPr="00F96945">
        <w:rPr>
          <w:noProof/>
        </w:rPr>
      </w:r>
      <w:r w:rsidRPr="00F96945">
        <w:rPr>
          <w:noProof/>
        </w:rPr>
        <w:fldChar w:fldCharType="separate"/>
      </w:r>
      <w:r w:rsidR="004954E1">
        <w:rPr>
          <w:noProof/>
        </w:rPr>
        <w:t>191</w:t>
      </w:r>
      <w:r w:rsidRPr="00F96945">
        <w:rPr>
          <w:noProof/>
        </w:rPr>
        <w:fldChar w:fldCharType="end"/>
      </w:r>
    </w:p>
    <w:p w14:paraId="7588391D" w14:textId="2CBA178F" w:rsidR="00F96945" w:rsidRDefault="00F96945">
      <w:pPr>
        <w:pStyle w:val="TOC5"/>
        <w:rPr>
          <w:rFonts w:asciiTheme="minorHAnsi" w:eastAsiaTheme="minorEastAsia" w:hAnsiTheme="minorHAnsi" w:cstheme="minorBidi"/>
          <w:noProof/>
          <w:kern w:val="0"/>
          <w:sz w:val="22"/>
          <w:szCs w:val="22"/>
        </w:rPr>
      </w:pPr>
      <w:r>
        <w:rPr>
          <w:noProof/>
        </w:rPr>
        <w:t>263</w:t>
      </w:r>
      <w:r>
        <w:rPr>
          <w:noProof/>
        </w:rPr>
        <w:tab/>
        <w:t>Civil double jeopardy</w:t>
      </w:r>
      <w:r w:rsidRPr="00F96945">
        <w:rPr>
          <w:noProof/>
        </w:rPr>
        <w:tab/>
      </w:r>
      <w:r w:rsidRPr="00F96945">
        <w:rPr>
          <w:noProof/>
        </w:rPr>
        <w:fldChar w:fldCharType="begin"/>
      </w:r>
      <w:r w:rsidRPr="00F96945">
        <w:rPr>
          <w:noProof/>
        </w:rPr>
        <w:instrText xml:space="preserve"> PAGEREF _Toc149035770 \h </w:instrText>
      </w:r>
      <w:r w:rsidRPr="00F96945">
        <w:rPr>
          <w:noProof/>
        </w:rPr>
      </w:r>
      <w:r w:rsidRPr="00F96945">
        <w:rPr>
          <w:noProof/>
        </w:rPr>
        <w:fldChar w:fldCharType="separate"/>
      </w:r>
      <w:r w:rsidR="004954E1">
        <w:rPr>
          <w:noProof/>
        </w:rPr>
        <w:t>191</w:t>
      </w:r>
      <w:r w:rsidRPr="00F96945">
        <w:rPr>
          <w:noProof/>
        </w:rPr>
        <w:fldChar w:fldCharType="end"/>
      </w:r>
    </w:p>
    <w:p w14:paraId="0603F371" w14:textId="37A1ACA9" w:rsidR="00F96945" w:rsidRDefault="00F96945">
      <w:pPr>
        <w:pStyle w:val="TOC5"/>
        <w:rPr>
          <w:rFonts w:asciiTheme="minorHAnsi" w:eastAsiaTheme="minorEastAsia" w:hAnsiTheme="minorHAnsi" w:cstheme="minorBidi"/>
          <w:noProof/>
          <w:kern w:val="0"/>
          <w:sz w:val="22"/>
          <w:szCs w:val="22"/>
        </w:rPr>
      </w:pPr>
      <w:r>
        <w:rPr>
          <w:noProof/>
        </w:rPr>
        <w:t>264</w:t>
      </w:r>
      <w:r>
        <w:rPr>
          <w:noProof/>
        </w:rPr>
        <w:tab/>
        <w:t>Criminal proceedings during civil proceedings</w:t>
      </w:r>
      <w:r w:rsidRPr="00F96945">
        <w:rPr>
          <w:noProof/>
        </w:rPr>
        <w:tab/>
      </w:r>
      <w:r w:rsidRPr="00F96945">
        <w:rPr>
          <w:noProof/>
        </w:rPr>
        <w:fldChar w:fldCharType="begin"/>
      </w:r>
      <w:r w:rsidRPr="00F96945">
        <w:rPr>
          <w:noProof/>
        </w:rPr>
        <w:instrText xml:space="preserve"> PAGEREF _Toc149035771 \h </w:instrText>
      </w:r>
      <w:r w:rsidRPr="00F96945">
        <w:rPr>
          <w:noProof/>
        </w:rPr>
      </w:r>
      <w:r w:rsidRPr="00F96945">
        <w:rPr>
          <w:noProof/>
        </w:rPr>
        <w:fldChar w:fldCharType="separate"/>
      </w:r>
      <w:r w:rsidR="004954E1">
        <w:rPr>
          <w:noProof/>
        </w:rPr>
        <w:t>191</w:t>
      </w:r>
      <w:r w:rsidRPr="00F96945">
        <w:rPr>
          <w:noProof/>
        </w:rPr>
        <w:fldChar w:fldCharType="end"/>
      </w:r>
    </w:p>
    <w:p w14:paraId="609EEAB9" w14:textId="7CBCE070" w:rsidR="00F96945" w:rsidRDefault="00F96945">
      <w:pPr>
        <w:pStyle w:val="TOC5"/>
        <w:rPr>
          <w:rFonts w:asciiTheme="minorHAnsi" w:eastAsiaTheme="minorEastAsia" w:hAnsiTheme="minorHAnsi" w:cstheme="minorBidi"/>
          <w:noProof/>
          <w:kern w:val="0"/>
          <w:sz w:val="22"/>
          <w:szCs w:val="22"/>
        </w:rPr>
      </w:pPr>
      <w:r>
        <w:rPr>
          <w:noProof/>
        </w:rPr>
        <w:t>265</w:t>
      </w:r>
      <w:r>
        <w:rPr>
          <w:noProof/>
        </w:rPr>
        <w:tab/>
        <w:t>Criminal proceedings after civil proceedings</w:t>
      </w:r>
      <w:r w:rsidRPr="00F96945">
        <w:rPr>
          <w:noProof/>
        </w:rPr>
        <w:tab/>
      </w:r>
      <w:r w:rsidRPr="00F96945">
        <w:rPr>
          <w:noProof/>
        </w:rPr>
        <w:fldChar w:fldCharType="begin"/>
      </w:r>
      <w:r w:rsidRPr="00F96945">
        <w:rPr>
          <w:noProof/>
        </w:rPr>
        <w:instrText xml:space="preserve"> PAGEREF _Toc149035772 \h </w:instrText>
      </w:r>
      <w:r w:rsidRPr="00F96945">
        <w:rPr>
          <w:noProof/>
        </w:rPr>
      </w:r>
      <w:r w:rsidRPr="00F96945">
        <w:rPr>
          <w:noProof/>
        </w:rPr>
        <w:fldChar w:fldCharType="separate"/>
      </w:r>
      <w:r w:rsidR="004954E1">
        <w:rPr>
          <w:noProof/>
        </w:rPr>
        <w:t>192</w:t>
      </w:r>
      <w:r w:rsidRPr="00F96945">
        <w:rPr>
          <w:noProof/>
        </w:rPr>
        <w:fldChar w:fldCharType="end"/>
      </w:r>
    </w:p>
    <w:p w14:paraId="4B9FAFA5" w14:textId="5F8DE4E8" w:rsidR="00F96945" w:rsidRDefault="00F96945">
      <w:pPr>
        <w:pStyle w:val="TOC5"/>
        <w:rPr>
          <w:rFonts w:asciiTheme="minorHAnsi" w:eastAsiaTheme="minorEastAsia" w:hAnsiTheme="minorHAnsi" w:cstheme="minorBidi"/>
          <w:noProof/>
          <w:kern w:val="0"/>
          <w:sz w:val="22"/>
          <w:szCs w:val="22"/>
        </w:rPr>
      </w:pPr>
      <w:r>
        <w:rPr>
          <w:noProof/>
        </w:rPr>
        <w:t>266</w:t>
      </w:r>
      <w:r>
        <w:rPr>
          <w:noProof/>
        </w:rPr>
        <w:tab/>
        <w:t>Evidence given in proceedings for contravention of WHS civil penalty provision not admissible in criminal proceedings</w:t>
      </w:r>
      <w:r w:rsidRPr="00F96945">
        <w:rPr>
          <w:noProof/>
        </w:rPr>
        <w:tab/>
      </w:r>
      <w:r w:rsidRPr="00F96945">
        <w:rPr>
          <w:noProof/>
        </w:rPr>
        <w:fldChar w:fldCharType="begin"/>
      </w:r>
      <w:r w:rsidRPr="00F96945">
        <w:rPr>
          <w:noProof/>
        </w:rPr>
        <w:instrText xml:space="preserve"> PAGEREF _Toc149035773 \h </w:instrText>
      </w:r>
      <w:r w:rsidRPr="00F96945">
        <w:rPr>
          <w:noProof/>
        </w:rPr>
      </w:r>
      <w:r w:rsidRPr="00F96945">
        <w:rPr>
          <w:noProof/>
        </w:rPr>
        <w:fldChar w:fldCharType="separate"/>
      </w:r>
      <w:r w:rsidR="004954E1">
        <w:rPr>
          <w:noProof/>
        </w:rPr>
        <w:t>192</w:t>
      </w:r>
      <w:r w:rsidRPr="00F96945">
        <w:rPr>
          <w:noProof/>
        </w:rPr>
        <w:fldChar w:fldCharType="end"/>
      </w:r>
    </w:p>
    <w:p w14:paraId="4822311F" w14:textId="70B61F1F" w:rsidR="00F96945" w:rsidRDefault="00F96945">
      <w:pPr>
        <w:pStyle w:val="TOC3"/>
        <w:rPr>
          <w:rFonts w:asciiTheme="minorHAnsi" w:eastAsiaTheme="minorEastAsia" w:hAnsiTheme="minorHAnsi" w:cstheme="minorBidi"/>
          <w:b w:val="0"/>
          <w:noProof/>
          <w:kern w:val="0"/>
          <w:szCs w:val="22"/>
        </w:rPr>
      </w:pPr>
      <w:r>
        <w:rPr>
          <w:noProof/>
        </w:rPr>
        <w:t>Division 8—Civil liability not affected by this Act</w:t>
      </w:r>
      <w:r w:rsidRPr="00F96945">
        <w:rPr>
          <w:b w:val="0"/>
          <w:noProof/>
          <w:sz w:val="18"/>
        </w:rPr>
        <w:tab/>
      </w:r>
      <w:r w:rsidRPr="00F96945">
        <w:rPr>
          <w:b w:val="0"/>
          <w:noProof/>
          <w:sz w:val="18"/>
        </w:rPr>
        <w:fldChar w:fldCharType="begin"/>
      </w:r>
      <w:r w:rsidRPr="00F96945">
        <w:rPr>
          <w:b w:val="0"/>
          <w:noProof/>
          <w:sz w:val="18"/>
        </w:rPr>
        <w:instrText xml:space="preserve"> PAGEREF _Toc149035774 \h </w:instrText>
      </w:r>
      <w:r w:rsidRPr="00F96945">
        <w:rPr>
          <w:b w:val="0"/>
          <w:noProof/>
          <w:sz w:val="18"/>
        </w:rPr>
      </w:r>
      <w:r w:rsidRPr="00F96945">
        <w:rPr>
          <w:b w:val="0"/>
          <w:noProof/>
          <w:sz w:val="18"/>
        </w:rPr>
        <w:fldChar w:fldCharType="separate"/>
      </w:r>
      <w:r w:rsidR="004954E1">
        <w:rPr>
          <w:b w:val="0"/>
          <w:noProof/>
          <w:sz w:val="18"/>
        </w:rPr>
        <w:t>193</w:t>
      </w:r>
      <w:r w:rsidRPr="00F96945">
        <w:rPr>
          <w:b w:val="0"/>
          <w:noProof/>
          <w:sz w:val="18"/>
        </w:rPr>
        <w:fldChar w:fldCharType="end"/>
      </w:r>
    </w:p>
    <w:p w14:paraId="62C3467B" w14:textId="20F0111F" w:rsidR="00F96945" w:rsidRDefault="00F96945">
      <w:pPr>
        <w:pStyle w:val="TOC5"/>
        <w:rPr>
          <w:rFonts w:asciiTheme="minorHAnsi" w:eastAsiaTheme="minorEastAsia" w:hAnsiTheme="minorHAnsi" w:cstheme="minorBidi"/>
          <w:noProof/>
          <w:kern w:val="0"/>
          <w:sz w:val="22"/>
          <w:szCs w:val="22"/>
        </w:rPr>
      </w:pPr>
      <w:r>
        <w:rPr>
          <w:noProof/>
        </w:rPr>
        <w:t>267</w:t>
      </w:r>
      <w:r>
        <w:rPr>
          <w:noProof/>
        </w:rPr>
        <w:tab/>
        <w:t>Civil liability not affected by this Act</w:t>
      </w:r>
      <w:r w:rsidRPr="00F96945">
        <w:rPr>
          <w:noProof/>
        </w:rPr>
        <w:tab/>
      </w:r>
      <w:r w:rsidRPr="00F96945">
        <w:rPr>
          <w:noProof/>
        </w:rPr>
        <w:fldChar w:fldCharType="begin"/>
      </w:r>
      <w:r w:rsidRPr="00F96945">
        <w:rPr>
          <w:noProof/>
        </w:rPr>
        <w:instrText xml:space="preserve"> PAGEREF _Toc149035775 \h </w:instrText>
      </w:r>
      <w:r w:rsidRPr="00F96945">
        <w:rPr>
          <w:noProof/>
        </w:rPr>
      </w:r>
      <w:r w:rsidRPr="00F96945">
        <w:rPr>
          <w:noProof/>
        </w:rPr>
        <w:fldChar w:fldCharType="separate"/>
      </w:r>
      <w:r w:rsidR="004954E1">
        <w:rPr>
          <w:noProof/>
        </w:rPr>
        <w:t>193</w:t>
      </w:r>
      <w:r w:rsidRPr="00F96945">
        <w:rPr>
          <w:noProof/>
        </w:rPr>
        <w:fldChar w:fldCharType="end"/>
      </w:r>
    </w:p>
    <w:p w14:paraId="7873BCD0" w14:textId="4E9B7249" w:rsidR="00F96945" w:rsidRDefault="00F96945">
      <w:pPr>
        <w:pStyle w:val="TOC2"/>
        <w:rPr>
          <w:rFonts w:asciiTheme="minorHAnsi" w:eastAsiaTheme="minorEastAsia" w:hAnsiTheme="minorHAnsi" w:cstheme="minorBidi"/>
          <w:b w:val="0"/>
          <w:noProof/>
          <w:kern w:val="0"/>
          <w:sz w:val="22"/>
          <w:szCs w:val="22"/>
        </w:rPr>
      </w:pPr>
      <w:r>
        <w:rPr>
          <w:noProof/>
        </w:rPr>
        <w:t>Part 14—General</w:t>
      </w:r>
      <w:r w:rsidRPr="00F96945">
        <w:rPr>
          <w:b w:val="0"/>
          <w:noProof/>
          <w:sz w:val="18"/>
        </w:rPr>
        <w:tab/>
      </w:r>
      <w:r w:rsidRPr="00F96945">
        <w:rPr>
          <w:b w:val="0"/>
          <w:noProof/>
          <w:sz w:val="18"/>
        </w:rPr>
        <w:fldChar w:fldCharType="begin"/>
      </w:r>
      <w:r w:rsidRPr="00F96945">
        <w:rPr>
          <w:b w:val="0"/>
          <w:noProof/>
          <w:sz w:val="18"/>
        </w:rPr>
        <w:instrText xml:space="preserve"> PAGEREF _Toc149035776 \h </w:instrText>
      </w:r>
      <w:r w:rsidRPr="00F96945">
        <w:rPr>
          <w:b w:val="0"/>
          <w:noProof/>
          <w:sz w:val="18"/>
        </w:rPr>
      </w:r>
      <w:r w:rsidRPr="00F96945">
        <w:rPr>
          <w:b w:val="0"/>
          <w:noProof/>
          <w:sz w:val="18"/>
        </w:rPr>
        <w:fldChar w:fldCharType="separate"/>
      </w:r>
      <w:r w:rsidR="004954E1">
        <w:rPr>
          <w:b w:val="0"/>
          <w:noProof/>
          <w:sz w:val="18"/>
        </w:rPr>
        <w:t>194</w:t>
      </w:r>
      <w:r w:rsidRPr="00F96945">
        <w:rPr>
          <w:b w:val="0"/>
          <w:noProof/>
          <w:sz w:val="18"/>
        </w:rPr>
        <w:fldChar w:fldCharType="end"/>
      </w:r>
    </w:p>
    <w:p w14:paraId="0B1F797E" w14:textId="033C673F" w:rsidR="00F96945" w:rsidRDefault="00F96945">
      <w:pPr>
        <w:pStyle w:val="TOC3"/>
        <w:rPr>
          <w:rFonts w:asciiTheme="minorHAnsi" w:eastAsiaTheme="minorEastAsia" w:hAnsiTheme="minorHAnsi" w:cstheme="minorBidi"/>
          <w:b w:val="0"/>
          <w:noProof/>
          <w:kern w:val="0"/>
          <w:szCs w:val="22"/>
        </w:rPr>
      </w:pPr>
      <w:r>
        <w:rPr>
          <w:noProof/>
        </w:rPr>
        <w:t>Division 1—General provisions</w:t>
      </w:r>
      <w:r w:rsidRPr="00F96945">
        <w:rPr>
          <w:b w:val="0"/>
          <w:noProof/>
          <w:sz w:val="18"/>
        </w:rPr>
        <w:tab/>
      </w:r>
      <w:r w:rsidRPr="00F96945">
        <w:rPr>
          <w:b w:val="0"/>
          <w:noProof/>
          <w:sz w:val="18"/>
        </w:rPr>
        <w:fldChar w:fldCharType="begin"/>
      </w:r>
      <w:r w:rsidRPr="00F96945">
        <w:rPr>
          <w:b w:val="0"/>
          <w:noProof/>
          <w:sz w:val="18"/>
        </w:rPr>
        <w:instrText xml:space="preserve"> PAGEREF _Toc149035777 \h </w:instrText>
      </w:r>
      <w:r w:rsidRPr="00F96945">
        <w:rPr>
          <w:b w:val="0"/>
          <w:noProof/>
          <w:sz w:val="18"/>
        </w:rPr>
      </w:r>
      <w:r w:rsidRPr="00F96945">
        <w:rPr>
          <w:b w:val="0"/>
          <w:noProof/>
          <w:sz w:val="18"/>
        </w:rPr>
        <w:fldChar w:fldCharType="separate"/>
      </w:r>
      <w:r w:rsidR="004954E1">
        <w:rPr>
          <w:b w:val="0"/>
          <w:noProof/>
          <w:sz w:val="18"/>
        </w:rPr>
        <w:t>194</w:t>
      </w:r>
      <w:r w:rsidRPr="00F96945">
        <w:rPr>
          <w:b w:val="0"/>
          <w:noProof/>
          <w:sz w:val="18"/>
        </w:rPr>
        <w:fldChar w:fldCharType="end"/>
      </w:r>
    </w:p>
    <w:p w14:paraId="5184890D" w14:textId="358E64A0" w:rsidR="00F96945" w:rsidRDefault="00F96945">
      <w:pPr>
        <w:pStyle w:val="TOC5"/>
        <w:rPr>
          <w:rFonts w:asciiTheme="minorHAnsi" w:eastAsiaTheme="minorEastAsia" w:hAnsiTheme="minorHAnsi" w:cstheme="minorBidi"/>
          <w:noProof/>
          <w:kern w:val="0"/>
          <w:sz w:val="22"/>
          <w:szCs w:val="22"/>
        </w:rPr>
      </w:pPr>
      <w:r>
        <w:rPr>
          <w:noProof/>
        </w:rPr>
        <w:t>268</w:t>
      </w:r>
      <w:r>
        <w:rPr>
          <w:noProof/>
        </w:rPr>
        <w:tab/>
        <w:t>Offence to give false or misleading information</w:t>
      </w:r>
      <w:r w:rsidRPr="00F96945">
        <w:rPr>
          <w:noProof/>
        </w:rPr>
        <w:tab/>
      </w:r>
      <w:r w:rsidRPr="00F96945">
        <w:rPr>
          <w:noProof/>
        </w:rPr>
        <w:fldChar w:fldCharType="begin"/>
      </w:r>
      <w:r w:rsidRPr="00F96945">
        <w:rPr>
          <w:noProof/>
        </w:rPr>
        <w:instrText xml:space="preserve"> PAGEREF _Toc149035778 \h </w:instrText>
      </w:r>
      <w:r w:rsidRPr="00F96945">
        <w:rPr>
          <w:noProof/>
        </w:rPr>
      </w:r>
      <w:r w:rsidRPr="00F96945">
        <w:rPr>
          <w:noProof/>
        </w:rPr>
        <w:fldChar w:fldCharType="separate"/>
      </w:r>
      <w:r w:rsidR="004954E1">
        <w:rPr>
          <w:noProof/>
        </w:rPr>
        <w:t>194</w:t>
      </w:r>
      <w:r w:rsidRPr="00F96945">
        <w:rPr>
          <w:noProof/>
        </w:rPr>
        <w:fldChar w:fldCharType="end"/>
      </w:r>
    </w:p>
    <w:p w14:paraId="648A8CFD" w14:textId="379BFF5E" w:rsidR="00F96945" w:rsidRDefault="00F96945">
      <w:pPr>
        <w:pStyle w:val="TOC5"/>
        <w:rPr>
          <w:rFonts w:asciiTheme="minorHAnsi" w:eastAsiaTheme="minorEastAsia" w:hAnsiTheme="minorHAnsi" w:cstheme="minorBidi"/>
          <w:noProof/>
          <w:kern w:val="0"/>
          <w:sz w:val="22"/>
          <w:szCs w:val="22"/>
        </w:rPr>
      </w:pPr>
      <w:r>
        <w:rPr>
          <w:noProof/>
        </w:rPr>
        <w:t>269</w:t>
      </w:r>
      <w:r>
        <w:rPr>
          <w:noProof/>
        </w:rPr>
        <w:tab/>
        <w:t>Act does not affect legal professional privilege</w:t>
      </w:r>
      <w:r w:rsidRPr="00F96945">
        <w:rPr>
          <w:noProof/>
        </w:rPr>
        <w:tab/>
      </w:r>
      <w:r w:rsidRPr="00F96945">
        <w:rPr>
          <w:noProof/>
        </w:rPr>
        <w:fldChar w:fldCharType="begin"/>
      </w:r>
      <w:r w:rsidRPr="00F96945">
        <w:rPr>
          <w:noProof/>
        </w:rPr>
        <w:instrText xml:space="preserve"> PAGEREF _Toc149035779 \h </w:instrText>
      </w:r>
      <w:r w:rsidRPr="00F96945">
        <w:rPr>
          <w:noProof/>
        </w:rPr>
      </w:r>
      <w:r w:rsidRPr="00F96945">
        <w:rPr>
          <w:noProof/>
        </w:rPr>
        <w:fldChar w:fldCharType="separate"/>
      </w:r>
      <w:r w:rsidR="004954E1">
        <w:rPr>
          <w:noProof/>
        </w:rPr>
        <w:t>194</w:t>
      </w:r>
      <w:r w:rsidRPr="00F96945">
        <w:rPr>
          <w:noProof/>
        </w:rPr>
        <w:fldChar w:fldCharType="end"/>
      </w:r>
    </w:p>
    <w:p w14:paraId="324FBAE0" w14:textId="09F17D0D" w:rsidR="00F96945" w:rsidRDefault="00F96945">
      <w:pPr>
        <w:pStyle w:val="TOC5"/>
        <w:rPr>
          <w:rFonts w:asciiTheme="minorHAnsi" w:eastAsiaTheme="minorEastAsia" w:hAnsiTheme="minorHAnsi" w:cstheme="minorBidi"/>
          <w:noProof/>
          <w:kern w:val="0"/>
          <w:sz w:val="22"/>
          <w:szCs w:val="22"/>
        </w:rPr>
      </w:pPr>
      <w:r>
        <w:rPr>
          <w:noProof/>
        </w:rPr>
        <w:t>270</w:t>
      </w:r>
      <w:r>
        <w:rPr>
          <w:noProof/>
        </w:rPr>
        <w:tab/>
        <w:t>Immunity from liability</w:t>
      </w:r>
      <w:r w:rsidRPr="00F96945">
        <w:rPr>
          <w:noProof/>
        </w:rPr>
        <w:tab/>
      </w:r>
      <w:r w:rsidRPr="00F96945">
        <w:rPr>
          <w:noProof/>
        </w:rPr>
        <w:fldChar w:fldCharType="begin"/>
      </w:r>
      <w:r w:rsidRPr="00F96945">
        <w:rPr>
          <w:noProof/>
        </w:rPr>
        <w:instrText xml:space="preserve"> PAGEREF _Toc149035780 \h </w:instrText>
      </w:r>
      <w:r w:rsidRPr="00F96945">
        <w:rPr>
          <w:noProof/>
        </w:rPr>
      </w:r>
      <w:r w:rsidRPr="00F96945">
        <w:rPr>
          <w:noProof/>
        </w:rPr>
        <w:fldChar w:fldCharType="separate"/>
      </w:r>
      <w:r w:rsidR="004954E1">
        <w:rPr>
          <w:noProof/>
        </w:rPr>
        <w:t>194</w:t>
      </w:r>
      <w:r w:rsidRPr="00F96945">
        <w:rPr>
          <w:noProof/>
        </w:rPr>
        <w:fldChar w:fldCharType="end"/>
      </w:r>
    </w:p>
    <w:p w14:paraId="37C0EB9B" w14:textId="76596FEC" w:rsidR="00F96945" w:rsidRDefault="00F96945">
      <w:pPr>
        <w:pStyle w:val="TOC5"/>
        <w:rPr>
          <w:rFonts w:asciiTheme="minorHAnsi" w:eastAsiaTheme="minorEastAsia" w:hAnsiTheme="minorHAnsi" w:cstheme="minorBidi"/>
          <w:noProof/>
          <w:kern w:val="0"/>
          <w:sz w:val="22"/>
          <w:szCs w:val="22"/>
        </w:rPr>
      </w:pPr>
      <w:r>
        <w:rPr>
          <w:noProof/>
        </w:rPr>
        <w:t>271</w:t>
      </w:r>
      <w:r>
        <w:rPr>
          <w:noProof/>
        </w:rPr>
        <w:tab/>
        <w:t>Confidentiality of information</w:t>
      </w:r>
      <w:r w:rsidRPr="00F96945">
        <w:rPr>
          <w:noProof/>
        </w:rPr>
        <w:tab/>
      </w:r>
      <w:r w:rsidRPr="00F96945">
        <w:rPr>
          <w:noProof/>
        </w:rPr>
        <w:fldChar w:fldCharType="begin"/>
      </w:r>
      <w:r w:rsidRPr="00F96945">
        <w:rPr>
          <w:noProof/>
        </w:rPr>
        <w:instrText xml:space="preserve"> PAGEREF _Toc149035781 \h </w:instrText>
      </w:r>
      <w:r w:rsidRPr="00F96945">
        <w:rPr>
          <w:noProof/>
        </w:rPr>
      </w:r>
      <w:r w:rsidRPr="00F96945">
        <w:rPr>
          <w:noProof/>
        </w:rPr>
        <w:fldChar w:fldCharType="separate"/>
      </w:r>
      <w:r w:rsidR="004954E1">
        <w:rPr>
          <w:noProof/>
        </w:rPr>
        <w:t>194</w:t>
      </w:r>
      <w:r w:rsidRPr="00F96945">
        <w:rPr>
          <w:noProof/>
        </w:rPr>
        <w:fldChar w:fldCharType="end"/>
      </w:r>
    </w:p>
    <w:p w14:paraId="7F1B770A" w14:textId="6B491520" w:rsidR="00F96945" w:rsidRDefault="00F96945">
      <w:pPr>
        <w:pStyle w:val="TOC5"/>
        <w:rPr>
          <w:rFonts w:asciiTheme="minorHAnsi" w:eastAsiaTheme="minorEastAsia" w:hAnsiTheme="minorHAnsi" w:cstheme="minorBidi"/>
          <w:noProof/>
          <w:kern w:val="0"/>
          <w:sz w:val="22"/>
          <w:szCs w:val="22"/>
        </w:rPr>
      </w:pPr>
      <w:r>
        <w:rPr>
          <w:noProof/>
        </w:rPr>
        <w:t>271A</w:t>
      </w:r>
      <w:r>
        <w:rPr>
          <w:noProof/>
        </w:rPr>
        <w:tab/>
        <w:t>Additional ways that regulator may use and share information</w:t>
      </w:r>
      <w:r w:rsidRPr="00F96945">
        <w:rPr>
          <w:noProof/>
        </w:rPr>
        <w:tab/>
      </w:r>
      <w:r w:rsidRPr="00F96945">
        <w:rPr>
          <w:noProof/>
        </w:rPr>
        <w:fldChar w:fldCharType="begin"/>
      </w:r>
      <w:r w:rsidRPr="00F96945">
        <w:rPr>
          <w:noProof/>
        </w:rPr>
        <w:instrText xml:space="preserve"> PAGEREF _Toc149035782 \h </w:instrText>
      </w:r>
      <w:r w:rsidRPr="00F96945">
        <w:rPr>
          <w:noProof/>
        </w:rPr>
      </w:r>
      <w:r w:rsidRPr="00F96945">
        <w:rPr>
          <w:noProof/>
        </w:rPr>
        <w:fldChar w:fldCharType="separate"/>
      </w:r>
      <w:r w:rsidR="004954E1">
        <w:rPr>
          <w:noProof/>
        </w:rPr>
        <w:t>196</w:t>
      </w:r>
      <w:r w:rsidRPr="00F96945">
        <w:rPr>
          <w:noProof/>
        </w:rPr>
        <w:fldChar w:fldCharType="end"/>
      </w:r>
    </w:p>
    <w:p w14:paraId="5BB2C3C0" w14:textId="6E494DF9" w:rsidR="00F96945" w:rsidRDefault="00F96945">
      <w:pPr>
        <w:pStyle w:val="TOC5"/>
        <w:rPr>
          <w:rFonts w:asciiTheme="minorHAnsi" w:eastAsiaTheme="minorEastAsia" w:hAnsiTheme="minorHAnsi" w:cstheme="minorBidi"/>
          <w:noProof/>
          <w:kern w:val="0"/>
          <w:sz w:val="22"/>
          <w:szCs w:val="22"/>
        </w:rPr>
      </w:pPr>
      <w:r>
        <w:rPr>
          <w:noProof/>
        </w:rPr>
        <w:t>272</w:t>
      </w:r>
      <w:r>
        <w:rPr>
          <w:noProof/>
        </w:rPr>
        <w:tab/>
        <w:t>No contracting out</w:t>
      </w:r>
      <w:r w:rsidRPr="00F96945">
        <w:rPr>
          <w:noProof/>
        </w:rPr>
        <w:tab/>
      </w:r>
      <w:r w:rsidRPr="00F96945">
        <w:rPr>
          <w:noProof/>
        </w:rPr>
        <w:fldChar w:fldCharType="begin"/>
      </w:r>
      <w:r w:rsidRPr="00F96945">
        <w:rPr>
          <w:noProof/>
        </w:rPr>
        <w:instrText xml:space="preserve"> PAGEREF _Toc149035783 \h </w:instrText>
      </w:r>
      <w:r w:rsidRPr="00F96945">
        <w:rPr>
          <w:noProof/>
        </w:rPr>
      </w:r>
      <w:r w:rsidRPr="00F96945">
        <w:rPr>
          <w:noProof/>
        </w:rPr>
        <w:fldChar w:fldCharType="separate"/>
      </w:r>
      <w:r w:rsidR="004954E1">
        <w:rPr>
          <w:noProof/>
        </w:rPr>
        <w:t>197</w:t>
      </w:r>
      <w:r w:rsidRPr="00F96945">
        <w:rPr>
          <w:noProof/>
        </w:rPr>
        <w:fldChar w:fldCharType="end"/>
      </w:r>
    </w:p>
    <w:p w14:paraId="740C862C" w14:textId="1AB9C0E8" w:rsidR="00F96945" w:rsidRDefault="00F96945">
      <w:pPr>
        <w:pStyle w:val="TOC5"/>
        <w:rPr>
          <w:rFonts w:asciiTheme="minorHAnsi" w:eastAsiaTheme="minorEastAsia" w:hAnsiTheme="minorHAnsi" w:cstheme="minorBidi"/>
          <w:noProof/>
          <w:kern w:val="0"/>
          <w:sz w:val="22"/>
          <w:szCs w:val="22"/>
        </w:rPr>
      </w:pPr>
      <w:r>
        <w:rPr>
          <w:noProof/>
        </w:rPr>
        <w:t>272A</w:t>
      </w:r>
      <w:r>
        <w:rPr>
          <w:noProof/>
        </w:rPr>
        <w:tab/>
        <w:t>No insurance or other indemnity against penalties</w:t>
      </w:r>
      <w:r w:rsidRPr="00F96945">
        <w:rPr>
          <w:noProof/>
        </w:rPr>
        <w:tab/>
      </w:r>
      <w:r w:rsidRPr="00F96945">
        <w:rPr>
          <w:noProof/>
        </w:rPr>
        <w:fldChar w:fldCharType="begin"/>
      </w:r>
      <w:r w:rsidRPr="00F96945">
        <w:rPr>
          <w:noProof/>
        </w:rPr>
        <w:instrText xml:space="preserve"> PAGEREF _Toc149035784 \h </w:instrText>
      </w:r>
      <w:r w:rsidRPr="00F96945">
        <w:rPr>
          <w:noProof/>
        </w:rPr>
      </w:r>
      <w:r w:rsidRPr="00F96945">
        <w:rPr>
          <w:noProof/>
        </w:rPr>
        <w:fldChar w:fldCharType="separate"/>
      </w:r>
      <w:r w:rsidR="004954E1">
        <w:rPr>
          <w:noProof/>
        </w:rPr>
        <w:t>197</w:t>
      </w:r>
      <w:r w:rsidRPr="00F96945">
        <w:rPr>
          <w:noProof/>
        </w:rPr>
        <w:fldChar w:fldCharType="end"/>
      </w:r>
    </w:p>
    <w:p w14:paraId="1F8435A1" w14:textId="6619FA1A" w:rsidR="00F96945" w:rsidRDefault="00F96945">
      <w:pPr>
        <w:pStyle w:val="TOC5"/>
        <w:rPr>
          <w:rFonts w:asciiTheme="minorHAnsi" w:eastAsiaTheme="minorEastAsia" w:hAnsiTheme="minorHAnsi" w:cstheme="minorBidi"/>
          <w:noProof/>
          <w:kern w:val="0"/>
          <w:sz w:val="22"/>
          <w:szCs w:val="22"/>
        </w:rPr>
      </w:pPr>
      <w:r>
        <w:rPr>
          <w:noProof/>
        </w:rPr>
        <w:t>272B</w:t>
      </w:r>
      <w:r>
        <w:rPr>
          <w:noProof/>
        </w:rPr>
        <w:tab/>
        <w:t>Liability of officers for offences by body corporate under s 272A</w:t>
      </w:r>
      <w:r w:rsidRPr="00F96945">
        <w:rPr>
          <w:noProof/>
        </w:rPr>
        <w:tab/>
      </w:r>
      <w:r w:rsidRPr="00F96945">
        <w:rPr>
          <w:noProof/>
        </w:rPr>
        <w:fldChar w:fldCharType="begin"/>
      </w:r>
      <w:r w:rsidRPr="00F96945">
        <w:rPr>
          <w:noProof/>
        </w:rPr>
        <w:instrText xml:space="preserve"> PAGEREF _Toc149035785 \h </w:instrText>
      </w:r>
      <w:r w:rsidRPr="00F96945">
        <w:rPr>
          <w:noProof/>
        </w:rPr>
      </w:r>
      <w:r w:rsidRPr="00F96945">
        <w:rPr>
          <w:noProof/>
        </w:rPr>
        <w:fldChar w:fldCharType="separate"/>
      </w:r>
      <w:r w:rsidR="004954E1">
        <w:rPr>
          <w:noProof/>
        </w:rPr>
        <w:t>197</w:t>
      </w:r>
      <w:r w:rsidRPr="00F96945">
        <w:rPr>
          <w:noProof/>
        </w:rPr>
        <w:fldChar w:fldCharType="end"/>
      </w:r>
    </w:p>
    <w:p w14:paraId="2E0A2DD7" w14:textId="4F161A4C" w:rsidR="00F96945" w:rsidRDefault="00F96945">
      <w:pPr>
        <w:pStyle w:val="TOC5"/>
        <w:rPr>
          <w:rFonts w:asciiTheme="minorHAnsi" w:eastAsiaTheme="minorEastAsia" w:hAnsiTheme="minorHAnsi" w:cstheme="minorBidi"/>
          <w:noProof/>
          <w:kern w:val="0"/>
          <w:sz w:val="22"/>
          <w:szCs w:val="22"/>
        </w:rPr>
      </w:pPr>
      <w:r>
        <w:rPr>
          <w:noProof/>
        </w:rPr>
        <w:t>273</w:t>
      </w:r>
      <w:r>
        <w:rPr>
          <w:noProof/>
        </w:rPr>
        <w:tab/>
        <w:t>Person not to levy workers</w:t>
      </w:r>
      <w:r w:rsidRPr="00F96945">
        <w:rPr>
          <w:noProof/>
        </w:rPr>
        <w:tab/>
      </w:r>
      <w:r w:rsidRPr="00F96945">
        <w:rPr>
          <w:noProof/>
        </w:rPr>
        <w:fldChar w:fldCharType="begin"/>
      </w:r>
      <w:r w:rsidRPr="00F96945">
        <w:rPr>
          <w:noProof/>
        </w:rPr>
        <w:instrText xml:space="preserve"> PAGEREF _Toc149035786 \h </w:instrText>
      </w:r>
      <w:r w:rsidRPr="00F96945">
        <w:rPr>
          <w:noProof/>
        </w:rPr>
      </w:r>
      <w:r w:rsidRPr="00F96945">
        <w:rPr>
          <w:noProof/>
        </w:rPr>
        <w:fldChar w:fldCharType="separate"/>
      </w:r>
      <w:r w:rsidR="004954E1">
        <w:rPr>
          <w:noProof/>
        </w:rPr>
        <w:t>198</w:t>
      </w:r>
      <w:r w:rsidRPr="00F96945">
        <w:rPr>
          <w:noProof/>
        </w:rPr>
        <w:fldChar w:fldCharType="end"/>
      </w:r>
    </w:p>
    <w:p w14:paraId="578D6E77" w14:textId="5BD43CF5" w:rsidR="00F96945" w:rsidRDefault="00F96945">
      <w:pPr>
        <w:pStyle w:val="TOC5"/>
        <w:rPr>
          <w:rFonts w:asciiTheme="minorHAnsi" w:eastAsiaTheme="minorEastAsia" w:hAnsiTheme="minorHAnsi" w:cstheme="minorBidi"/>
          <w:noProof/>
          <w:kern w:val="0"/>
          <w:sz w:val="22"/>
          <w:szCs w:val="22"/>
        </w:rPr>
      </w:pPr>
      <w:r>
        <w:rPr>
          <w:noProof/>
        </w:rPr>
        <w:t>273A</w:t>
      </w:r>
      <w:r>
        <w:rPr>
          <w:noProof/>
        </w:rPr>
        <w:tab/>
        <w:t>Conferral of jurisdiction</w:t>
      </w:r>
      <w:r w:rsidRPr="00F96945">
        <w:rPr>
          <w:noProof/>
        </w:rPr>
        <w:tab/>
      </w:r>
      <w:r w:rsidRPr="00F96945">
        <w:rPr>
          <w:noProof/>
        </w:rPr>
        <w:fldChar w:fldCharType="begin"/>
      </w:r>
      <w:r w:rsidRPr="00F96945">
        <w:rPr>
          <w:noProof/>
        </w:rPr>
        <w:instrText xml:space="preserve"> PAGEREF _Toc149035787 \h </w:instrText>
      </w:r>
      <w:r w:rsidRPr="00F96945">
        <w:rPr>
          <w:noProof/>
        </w:rPr>
      </w:r>
      <w:r w:rsidRPr="00F96945">
        <w:rPr>
          <w:noProof/>
        </w:rPr>
        <w:fldChar w:fldCharType="separate"/>
      </w:r>
      <w:r w:rsidR="004954E1">
        <w:rPr>
          <w:noProof/>
        </w:rPr>
        <w:t>198</w:t>
      </w:r>
      <w:r w:rsidRPr="00F96945">
        <w:rPr>
          <w:noProof/>
        </w:rPr>
        <w:fldChar w:fldCharType="end"/>
      </w:r>
    </w:p>
    <w:p w14:paraId="67D3B181" w14:textId="65FEF652" w:rsidR="00F96945" w:rsidRDefault="00F96945">
      <w:pPr>
        <w:pStyle w:val="TOC5"/>
        <w:rPr>
          <w:rFonts w:asciiTheme="minorHAnsi" w:eastAsiaTheme="minorEastAsia" w:hAnsiTheme="minorHAnsi" w:cstheme="minorBidi"/>
          <w:noProof/>
          <w:kern w:val="0"/>
          <w:sz w:val="22"/>
          <w:szCs w:val="22"/>
        </w:rPr>
      </w:pPr>
      <w:r>
        <w:rPr>
          <w:noProof/>
        </w:rPr>
        <w:t>273B</w:t>
      </w:r>
      <w:r>
        <w:rPr>
          <w:noProof/>
        </w:rPr>
        <w:tab/>
        <w:t xml:space="preserve">Application of the </w:t>
      </w:r>
      <w:r w:rsidRPr="00801823">
        <w:rPr>
          <w:i/>
          <w:noProof/>
        </w:rPr>
        <w:t>Legislation Act 2003</w:t>
      </w:r>
      <w:r w:rsidRPr="00F96945">
        <w:rPr>
          <w:noProof/>
        </w:rPr>
        <w:tab/>
      </w:r>
      <w:r w:rsidRPr="00F96945">
        <w:rPr>
          <w:noProof/>
        </w:rPr>
        <w:fldChar w:fldCharType="begin"/>
      </w:r>
      <w:r w:rsidRPr="00F96945">
        <w:rPr>
          <w:noProof/>
        </w:rPr>
        <w:instrText xml:space="preserve"> PAGEREF _Toc149035788 \h </w:instrText>
      </w:r>
      <w:r w:rsidRPr="00F96945">
        <w:rPr>
          <w:noProof/>
        </w:rPr>
      </w:r>
      <w:r w:rsidRPr="00F96945">
        <w:rPr>
          <w:noProof/>
        </w:rPr>
        <w:fldChar w:fldCharType="separate"/>
      </w:r>
      <w:r w:rsidR="004954E1">
        <w:rPr>
          <w:noProof/>
        </w:rPr>
        <w:t>199</w:t>
      </w:r>
      <w:r w:rsidRPr="00F96945">
        <w:rPr>
          <w:noProof/>
        </w:rPr>
        <w:fldChar w:fldCharType="end"/>
      </w:r>
    </w:p>
    <w:p w14:paraId="3F4D9FBE" w14:textId="0A2BC4D1" w:rsidR="00F96945" w:rsidRDefault="00F96945">
      <w:pPr>
        <w:pStyle w:val="TOC3"/>
        <w:rPr>
          <w:rFonts w:asciiTheme="minorHAnsi" w:eastAsiaTheme="minorEastAsia" w:hAnsiTheme="minorHAnsi" w:cstheme="minorBidi"/>
          <w:b w:val="0"/>
          <w:noProof/>
          <w:kern w:val="0"/>
          <w:szCs w:val="22"/>
        </w:rPr>
      </w:pPr>
      <w:r>
        <w:rPr>
          <w:noProof/>
        </w:rPr>
        <w:t>Division 2—Codes of practice</w:t>
      </w:r>
      <w:r w:rsidRPr="00F96945">
        <w:rPr>
          <w:b w:val="0"/>
          <w:noProof/>
          <w:sz w:val="18"/>
        </w:rPr>
        <w:tab/>
      </w:r>
      <w:r w:rsidRPr="00F96945">
        <w:rPr>
          <w:b w:val="0"/>
          <w:noProof/>
          <w:sz w:val="18"/>
        </w:rPr>
        <w:fldChar w:fldCharType="begin"/>
      </w:r>
      <w:r w:rsidRPr="00F96945">
        <w:rPr>
          <w:b w:val="0"/>
          <w:noProof/>
          <w:sz w:val="18"/>
        </w:rPr>
        <w:instrText xml:space="preserve"> PAGEREF _Toc149035789 \h </w:instrText>
      </w:r>
      <w:r w:rsidRPr="00F96945">
        <w:rPr>
          <w:b w:val="0"/>
          <w:noProof/>
          <w:sz w:val="18"/>
        </w:rPr>
      </w:r>
      <w:r w:rsidRPr="00F96945">
        <w:rPr>
          <w:b w:val="0"/>
          <w:noProof/>
          <w:sz w:val="18"/>
        </w:rPr>
        <w:fldChar w:fldCharType="separate"/>
      </w:r>
      <w:r w:rsidR="004954E1">
        <w:rPr>
          <w:b w:val="0"/>
          <w:noProof/>
          <w:sz w:val="18"/>
        </w:rPr>
        <w:t>201</w:t>
      </w:r>
      <w:r w:rsidRPr="00F96945">
        <w:rPr>
          <w:b w:val="0"/>
          <w:noProof/>
          <w:sz w:val="18"/>
        </w:rPr>
        <w:fldChar w:fldCharType="end"/>
      </w:r>
    </w:p>
    <w:p w14:paraId="1FF61BDC" w14:textId="0D2DA779" w:rsidR="00F96945" w:rsidRDefault="00F96945">
      <w:pPr>
        <w:pStyle w:val="TOC5"/>
        <w:rPr>
          <w:rFonts w:asciiTheme="minorHAnsi" w:eastAsiaTheme="minorEastAsia" w:hAnsiTheme="minorHAnsi" w:cstheme="minorBidi"/>
          <w:noProof/>
          <w:kern w:val="0"/>
          <w:sz w:val="22"/>
          <w:szCs w:val="22"/>
        </w:rPr>
      </w:pPr>
      <w:r>
        <w:rPr>
          <w:noProof/>
        </w:rPr>
        <w:t>274</w:t>
      </w:r>
      <w:r>
        <w:rPr>
          <w:noProof/>
        </w:rPr>
        <w:tab/>
        <w:t>Approved codes of practice</w:t>
      </w:r>
      <w:r w:rsidRPr="00F96945">
        <w:rPr>
          <w:noProof/>
        </w:rPr>
        <w:tab/>
      </w:r>
      <w:r w:rsidRPr="00F96945">
        <w:rPr>
          <w:noProof/>
        </w:rPr>
        <w:fldChar w:fldCharType="begin"/>
      </w:r>
      <w:r w:rsidRPr="00F96945">
        <w:rPr>
          <w:noProof/>
        </w:rPr>
        <w:instrText xml:space="preserve"> PAGEREF _Toc149035790 \h </w:instrText>
      </w:r>
      <w:r w:rsidRPr="00F96945">
        <w:rPr>
          <w:noProof/>
        </w:rPr>
      </w:r>
      <w:r w:rsidRPr="00F96945">
        <w:rPr>
          <w:noProof/>
        </w:rPr>
        <w:fldChar w:fldCharType="separate"/>
      </w:r>
      <w:r w:rsidR="004954E1">
        <w:rPr>
          <w:noProof/>
        </w:rPr>
        <w:t>201</w:t>
      </w:r>
      <w:r w:rsidRPr="00F96945">
        <w:rPr>
          <w:noProof/>
        </w:rPr>
        <w:fldChar w:fldCharType="end"/>
      </w:r>
    </w:p>
    <w:p w14:paraId="3F97869C" w14:textId="2D2C29DB" w:rsidR="00F96945" w:rsidRDefault="00F96945">
      <w:pPr>
        <w:pStyle w:val="TOC5"/>
        <w:rPr>
          <w:rFonts w:asciiTheme="minorHAnsi" w:eastAsiaTheme="minorEastAsia" w:hAnsiTheme="minorHAnsi" w:cstheme="minorBidi"/>
          <w:noProof/>
          <w:kern w:val="0"/>
          <w:sz w:val="22"/>
          <w:szCs w:val="22"/>
        </w:rPr>
      </w:pPr>
      <w:r>
        <w:rPr>
          <w:noProof/>
        </w:rPr>
        <w:t>275</w:t>
      </w:r>
      <w:r>
        <w:rPr>
          <w:noProof/>
        </w:rPr>
        <w:tab/>
        <w:t>Use of codes of practice in proceedings</w:t>
      </w:r>
      <w:r w:rsidRPr="00F96945">
        <w:rPr>
          <w:noProof/>
        </w:rPr>
        <w:tab/>
      </w:r>
      <w:r w:rsidRPr="00F96945">
        <w:rPr>
          <w:noProof/>
        </w:rPr>
        <w:fldChar w:fldCharType="begin"/>
      </w:r>
      <w:r w:rsidRPr="00F96945">
        <w:rPr>
          <w:noProof/>
        </w:rPr>
        <w:instrText xml:space="preserve"> PAGEREF _Toc149035791 \h </w:instrText>
      </w:r>
      <w:r w:rsidRPr="00F96945">
        <w:rPr>
          <w:noProof/>
        </w:rPr>
      </w:r>
      <w:r w:rsidRPr="00F96945">
        <w:rPr>
          <w:noProof/>
        </w:rPr>
        <w:fldChar w:fldCharType="separate"/>
      </w:r>
      <w:r w:rsidR="004954E1">
        <w:rPr>
          <w:noProof/>
        </w:rPr>
        <w:t>202</w:t>
      </w:r>
      <w:r w:rsidRPr="00F96945">
        <w:rPr>
          <w:noProof/>
        </w:rPr>
        <w:fldChar w:fldCharType="end"/>
      </w:r>
    </w:p>
    <w:p w14:paraId="3313F7A6" w14:textId="66188380" w:rsidR="00F96945" w:rsidRDefault="00F96945">
      <w:pPr>
        <w:pStyle w:val="TOC3"/>
        <w:rPr>
          <w:rFonts w:asciiTheme="minorHAnsi" w:eastAsiaTheme="minorEastAsia" w:hAnsiTheme="minorHAnsi" w:cstheme="minorBidi"/>
          <w:b w:val="0"/>
          <w:noProof/>
          <w:kern w:val="0"/>
          <w:szCs w:val="22"/>
        </w:rPr>
      </w:pPr>
      <w:r>
        <w:rPr>
          <w:noProof/>
        </w:rPr>
        <w:t>Division 3—Regulation</w:t>
      </w:r>
      <w:r>
        <w:rPr>
          <w:noProof/>
        </w:rPr>
        <w:noBreakHyphen/>
        <w:t>making powers</w:t>
      </w:r>
      <w:r w:rsidRPr="00F96945">
        <w:rPr>
          <w:b w:val="0"/>
          <w:noProof/>
          <w:sz w:val="18"/>
        </w:rPr>
        <w:tab/>
      </w:r>
      <w:r w:rsidRPr="00F96945">
        <w:rPr>
          <w:b w:val="0"/>
          <w:noProof/>
          <w:sz w:val="18"/>
        </w:rPr>
        <w:fldChar w:fldCharType="begin"/>
      </w:r>
      <w:r w:rsidRPr="00F96945">
        <w:rPr>
          <w:b w:val="0"/>
          <w:noProof/>
          <w:sz w:val="18"/>
        </w:rPr>
        <w:instrText xml:space="preserve"> PAGEREF _Toc149035792 \h </w:instrText>
      </w:r>
      <w:r w:rsidRPr="00F96945">
        <w:rPr>
          <w:b w:val="0"/>
          <w:noProof/>
          <w:sz w:val="18"/>
        </w:rPr>
      </w:r>
      <w:r w:rsidRPr="00F96945">
        <w:rPr>
          <w:b w:val="0"/>
          <w:noProof/>
          <w:sz w:val="18"/>
        </w:rPr>
        <w:fldChar w:fldCharType="separate"/>
      </w:r>
      <w:r w:rsidR="004954E1">
        <w:rPr>
          <w:b w:val="0"/>
          <w:noProof/>
          <w:sz w:val="18"/>
        </w:rPr>
        <w:t>203</w:t>
      </w:r>
      <w:r w:rsidRPr="00F96945">
        <w:rPr>
          <w:b w:val="0"/>
          <w:noProof/>
          <w:sz w:val="18"/>
        </w:rPr>
        <w:fldChar w:fldCharType="end"/>
      </w:r>
    </w:p>
    <w:p w14:paraId="20106124" w14:textId="36BA3494" w:rsidR="00F96945" w:rsidRDefault="00F96945">
      <w:pPr>
        <w:pStyle w:val="TOC5"/>
        <w:rPr>
          <w:rFonts w:asciiTheme="minorHAnsi" w:eastAsiaTheme="minorEastAsia" w:hAnsiTheme="minorHAnsi" w:cstheme="minorBidi"/>
          <w:noProof/>
          <w:kern w:val="0"/>
          <w:sz w:val="22"/>
          <w:szCs w:val="22"/>
        </w:rPr>
      </w:pPr>
      <w:r>
        <w:rPr>
          <w:noProof/>
        </w:rPr>
        <w:t>276</w:t>
      </w:r>
      <w:r>
        <w:rPr>
          <w:noProof/>
        </w:rPr>
        <w:tab/>
        <w:t>Regulation</w:t>
      </w:r>
      <w:r>
        <w:rPr>
          <w:noProof/>
        </w:rPr>
        <w:noBreakHyphen/>
        <w:t>making powers</w:t>
      </w:r>
      <w:r w:rsidRPr="00F96945">
        <w:rPr>
          <w:noProof/>
        </w:rPr>
        <w:tab/>
      </w:r>
      <w:r w:rsidRPr="00F96945">
        <w:rPr>
          <w:noProof/>
        </w:rPr>
        <w:fldChar w:fldCharType="begin"/>
      </w:r>
      <w:r w:rsidRPr="00F96945">
        <w:rPr>
          <w:noProof/>
        </w:rPr>
        <w:instrText xml:space="preserve"> PAGEREF _Toc149035793 \h </w:instrText>
      </w:r>
      <w:r w:rsidRPr="00F96945">
        <w:rPr>
          <w:noProof/>
        </w:rPr>
      </w:r>
      <w:r w:rsidRPr="00F96945">
        <w:rPr>
          <w:noProof/>
        </w:rPr>
        <w:fldChar w:fldCharType="separate"/>
      </w:r>
      <w:r w:rsidR="004954E1">
        <w:rPr>
          <w:noProof/>
        </w:rPr>
        <w:t>203</w:t>
      </w:r>
      <w:r w:rsidRPr="00F96945">
        <w:rPr>
          <w:noProof/>
        </w:rPr>
        <w:fldChar w:fldCharType="end"/>
      </w:r>
    </w:p>
    <w:p w14:paraId="2F6B60A5" w14:textId="6619CF81" w:rsidR="00F96945" w:rsidRDefault="00F96945">
      <w:pPr>
        <w:pStyle w:val="TOC1"/>
        <w:rPr>
          <w:rFonts w:asciiTheme="minorHAnsi" w:eastAsiaTheme="minorEastAsia" w:hAnsiTheme="minorHAnsi" w:cstheme="minorBidi"/>
          <w:b w:val="0"/>
          <w:noProof/>
          <w:kern w:val="0"/>
          <w:sz w:val="22"/>
          <w:szCs w:val="22"/>
        </w:rPr>
      </w:pPr>
      <w:r>
        <w:rPr>
          <w:noProof/>
        </w:rPr>
        <w:t>Schedule 1—Application of Act to dangerous goods and high risk plant</w:t>
      </w:r>
      <w:r w:rsidRPr="00F96945">
        <w:rPr>
          <w:b w:val="0"/>
          <w:noProof/>
          <w:sz w:val="18"/>
        </w:rPr>
        <w:tab/>
      </w:r>
      <w:r w:rsidRPr="00F96945">
        <w:rPr>
          <w:b w:val="0"/>
          <w:noProof/>
          <w:sz w:val="18"/>
        </w:rPr>
        <w:fldChar w:fldCharType="begin"/>
      </w:r>
      <w:r w:rsidRPr="00F96945">
        <w:rPr>
          <w:b w:val="0"/>
          <w:noProof/>
          <w:sz w:val="18"/>
        </w:rPr>
        <w:instrText xml:space="preserve"> PAGEREF _Toc149035794 \h </w:instrText>
      </w:r>
      <w:r w:rsidRPr="00F96945">
        <w:rPr>
          <w:b w:val="0"/>
          <w:noProof/>
          <w:sz w:val="18"/>
        </w:rPr>
      </w:r>
      <w:r w:rsidRPr="00F96945">
        <w:rPr>
          <w:b w:val="0"/>
          <w:noProof/>
          <w:sz w:val="18"/>
        </w:rPr>
        <w:fldChar w:fldCharType="separate"/>
      </w:r>
      <w:r w:rsidR="004954E1">
        <w:rPr>
          <w:b w:val="0"/>
          <w:noProof/>
          <w:sz w:val="18"/>
        </w:rPr>
        <w:t>205</w:t>
      </w:r>
      <w:r w:rsidRPr="00F96945">
        <w:rPr>
          <w:b w:val="0"/>
          <w:noProof/>
          <w:sz w:val="18"/>
        </w:rPr>
        <w:fldChar w:fldCharType="end"/>
      </w:r>
    </w:p>
    <w:p w14:paraId="4567671E" w14:textId="6A0FF687" w:rsidR="00F96945" w:rsidRDefault="00F96945">
      <w:pPr>
        <w:pStyle w:val="TOC1"/>
        <w:rPr>
          <w:rFonts w:asciiTheme="minorHAnsi" w:eastAsiaTheme="minorEastAsia" w:hAnsiTheme="minorHAnsi" w:cstheme="minorBidi"/>
          <w:b w:val="0"/>
          <w:noProof/>
          <w:kern w:val="0"/>
          <w:sz w:val="22"/>
          <w:szCs w:val="22"/>
        </w:rPr>
      </w:pPr>
      <w:r>
        <w:rPr>
          <w:noProof/>
        </w:rPr>
        <w:t>Schedule 2—The regulator and local tripartite consultation arrangements and other local arrangements</w:t>
      </w:r>
      <w:r w:rsidRPr="00F96945">
        <w:rPr>
          <w:b w:val="0"/>
          <w:noProof/>
          <w:sz w:val="18"/>
        </w:rPr>
        <w:tab/>
      </w:r>
      <w:r w:rsidRPr="00F96945">
        <w:rPr>
          <w:b w:val="0"/>
          <w:noProof/>
          <w:sz w:val="18"/>
        </w:rPr>
        <w:fldChar w:fldCharType="begin"/>
      </w:r>
      <w:r w:rsidRPr="00F96945">
        <w:rPr>
          <w:b w:val="0"/>
          <w:noProof/>
          <w:sz w:val="18"/>
        </w:rPr>
        <w:instrText xml:space="preserve"> PAGEREF _Toc149035795 \h </w:instrText>
      </w:r>
      <w:r w:rsidRPr="00F96945">
        <w:rPr>
          <w:b w:val="0"/>
          <w:noProof/>
          <w:sz w:val="18"/>
        </w:rPr>
      </w:r>
      <w:r w:rsidRPr="00F96945">
        <w:rPr>
          <w:b w:val="0"/>
          <w:noProof/>
          <w:sz w:val="18"/>
        </w:rPr>
        <w:fldChar w:fldCharType="separate"/>
      </w:r>
      <w:r w:rsidR="004954E1">
        <w:rPr>
          <w:b w:val="0"/>
          <w:noProof/>
          <w:sz w:val="18"/>
        </w:rPr>
        <w:t>206</w:t>
      </w:r>
      <w:r w:rsidRPr="00F96945">
        <w:rPr>
          <w:b w:val="0"/>
          <w:noProof/>
          <w:sz w:val="18"/>
        </w:rPr>
        <w:fldChar w:fldCharType="end"/>
      </w:r>
    </w:p>
    <w:p w14:paraId="2AEBC730" w14:textId="7D2DC1C6" w:rsidR="00F96945" w:rsidRDefault="00F96945">
      <w:pPr>
        <w:pStyle w:val="TOC2"/>
        <w:rPr>
          <w:rFonts w:asciiTheme="minorHAnsi" w:eastAsiaTheme="minorEastAsia" w:hAnsiTheme="minorHAnsi" w:cstheme="minorBidi"/>
          <w:b w:val="0"/>
          <w:noProof/>
          <w:kern w:val="0"/>
          <w:sz w:val="22"/>
          <w:szCs w:val="22"/>
        </w:rPr>
      </w:pPr>
      <w:r>
        <w:rPr>
          <w:noProof/>
        </w:rPr>
        <w:t>Part 1—Preliminary</w:t>
      </w:r>
      <w:r w:rsidRPr="00F96945">
        <w:rPr>
          <w:b w:val="0"/>
          <w:noProof/>
          <w:sz w:val="18"/>
        </w:rPr>
        <w:tab/>
      </w:r>
      <w:r w:rsidRPr="00F96945">
        <w:rPr>
          <w:b w:val="0"/>
          <w:noProof/>
          <w:sz w:val="18"/>
        </w:rPr>
        <w:fldChar w:fldCharType="begin"/>
      </w:r>
      <w:r w:rsidRPr="00F96945">
        <w:rPr>
          <w:b w:val="0"/>
          <w:noProof/>
          <w:sz w:val="18"/>
        </w:rPr>
        <w:instrText xml:space="preserve"> PAGEREF _Toc149035796 \h </w:instrText>
      </w:r>
      <w:r w:rsidRPr="00F96945">
        <w:rPr>
          <w:b w:val="0"/>
          <w:noProof/>
          <w:sz w:val="18"/>
        </w:rPr>
      </w:r>
      <w:r w:rsidRPr="00F96945">
        <w:rPr>
          <w:b w:val="0"/>
          <w:noProof/>
          <w:sz w:val="18"/>
        </w:rPr>
        <w:fldChar w:fldCharType="separate"/>
      </w:r>
      <w:r w:rsidR="004954E1">
        <w:rPr>
          <w:b w:val="0"/>
          <w:noProof/>
          <w:sz w:val="18"/>
        </w:rPr>
        <w:t>206</w:t>
      </w:r>
      <w:r w:rsidRPr="00F96945">
        <w:rPr>
          <w:b w:val="0"/>
          <w:noProof/>
          <w:sz w:val="18"/>
        </w:rPr>
        <w:fldChar w:fldCharType="end"/>
      </w:r>
    </w:p>
    <w:p w14:paraId="32453562" w14:textId="5B7EBD5A" w:rsidR="00F96945" w:rsidRDefault="00F96945">
      <w:pPr>
        <w:pStyle w:val="TOC5"/>
        <w:rPr>
          <w:rFonts w:asciiTheme="minorHAnsi" w:eastAsiaTheme="minorEastAsia" w:hAnsiTheme="minorHAnsi" w:cstheme="minorBidi"/>
          <w:noProof/>
          <w:kern w:val="0"/>
          <w:sz w:val="22"/>
          <w:szCs w:val="22"/>
        </w:rPr>
      </w:pPr>
      <w:r>
        <w:rPr>
          <w:noProof/>
        </w:rPr>
        <w:t>1</w:t>
      </w:r>
      <w:r>
        <w:rPr>
          <w:noProof/>
        </w:rPr>
        <w:tab/>
        <w:t>Definitions</w:t>
      </w:r>
      <w:r w:rsidRPr="00F96945">
        <w:rPr>
          <w:noProof/>
        </w:rPr>
        <w:tab/>
      </w:r>
      <w:r w:rsidRPr="00F96945">
        <w:rPr>
          <w:noProof/>
        </w:rPr>
        <w:fldChar w:fldCharType="begin"/>
      </w:r>
      <w:r w:rsidRPr="00F96945">
        <w:rPr>
          <w:noProof/>
        </w:rPr>
        <w:instrText xml:space="preserve"> PAGEREF _Toc149035797 \h </w:instrText>
      </w:r>
      <w:r w:rsidRPr="00F96945">
        <w:rPr>
          <w:noProof/>
        </w:rPr>
      </w:r>
      <w:r w:rsidRPr="00F96945">
        <w:rPr>
          <w:noProof/>
        </w:rPr>
        <w:fldChar w:fldCharType="separate"/>
      </w:r>
      <w:r w:rsidR="004954E1">
        <w:rPr>
          <w:noProof/>
        </w:rPr>
        <w:t>206</w:t>
      </w:r>
      <w:r w:rsidRPr="00F96945">
        <w:rPr>
          <w:noProof/>
        </w:rPr>
        <w:fldChar w:fldCharType="end"/>
      </w:r>
    </w:p>
    <w:p w14:paraId="241DCC3E" w14:textId="46B025E2" w:rsidR="00F96945" w:rsidRDefault="00F96945">
      <w:pPr>
        <w:pStyle w:val="TOC2"/>
        <w:rPr>
          <w:rFonts w:asciiTheme="minorHAnsi" w:eastAsiaTheme="minorEastAsia" w:hAnsiTheme="minorHAnsi" w:cstheme="minorBidi"/>
          <w:b w:val="0"/>
          <w:noProof/>
          <w:kern w:val="0"/>
          <w:sz w:val="22"/>
          <w:szCs w:val="22"/>
        </w:rPr>
      </w:pPr>
      <w:r>
        <w:rPr>
          <w:noProof/>
        </w:rPr>
        <w:t>Part 2—The Commission</w:t>
      </w:r>
      <w:r w:rsidRPr="00F96945">
        <w:rPr>
          <w:b w:val="0"/>
          <w:noProof/>
          <w:sz w:val="18"/>
        </w:rPr>
        <w:tab/>
      </w:r>
      <w:r w:rsidRPr="00F96945">
        <w:rPr>
          <w:b w:val="0"/>
          <w:noProof/>
          <w:sz w:val="18"/>
        </w:rPr>
        <w:fldChar w:fldCharType="begin"/>
      </w:r>
      <w:r w:rsidRPr="00F96945">
        <w:rPr>
          <w:b w:val="0"/>
          <w:noProof/>
          <w:sz w:val="18"/>
        </w:rPr>
        <w:instrText xml:space="preserve"> PAGEREF _Toc149035798 \h </w:instrText>
      </w:r>
      <w:r w:rsidRPr="00F96945">
        <w:rPr>
          <w:b w:val="0"/>
          <w:noProof/>
          <w:sz w:val="18"/>
        </w:rPr>
      </w:r>
      <w:r w:rsidRPr="00F96945">
        <w:rPr>
          <w:b w:val="0"/>
          <w:noProof/>
          <w:sz w:val="18"/>
        </w:rPr>
        <w:fldChar w:fldCharType="separate"/>
      </w:r>
      <w:r w:rsidR="004954E1">
        <w:rPr>
          <w:b w:val="0"/>
          <w:noProof/>
          <w:sz w:val="18"/>
        </w:rPr>
        <w:t>207</w:t>
      </w:r>
      <w:r w:rsidRPr="00F96945">
        <w:rPr>
          <w:b w:val="0"/>
          <w:noProof/>
          <w:sz w:val="18"/>
        </w:rPr>
        <w:fldChar w:fldCharType="end"/>
      </w:r>
    </w:p>
    <w:p w14:paraId="26311F9F" w14:textId="0FF7627A" w:rsidR="00F96945" w:rsidRDefault="00F96945">
      <w:pPr>
        <w:pStyle w:val="TOC5"/>
        <w:rPr>
          <w:rFonts w:asciiTheme="minorHAnsi" w:eastAsiaTheme="minorEastAsia" w:hAnsiTheme="minorHAnsi" w:cstheme="minorBidi"/>
          <w:noProof/>
          <w:kern w:val="0"/>
          <w:sz w:val="22"/>
          <w:szCs w:val="22"/>
        </w:rPr>
      </w:pPr>
      <w:r>
        <w:rPr>
          <w:noProof/>
        </w:rPr>
        <w:t>2</w:t>
      </w:r>
      <w:r>
        <w:rPr>
          <w:noProof/>
        </w:rPr>
        <w:tab/>
        <w:t>Functions</w:t>
      </w:r>
      <w:r w:rsidRPr="00F96945">
        <w:rPr>
          <w:noProof/>
        </w:rPr>
        <w:tab/>
      </w:r>
      <w:r w:rsidRPr="00F96945">
        <w:rPr>
          <w:noProof/>
        </w:rPr>
        <w:fldChar w:fldCharType="begin"/>
      </w:r>
      <w:r w:rsidRPr="00F96945">
        <w:rPr>
          <w:noProof/>
        </w:rPr>
        <w:instrText xml:space="preserve"> PAGEREF _Toc149035799 \h </w:instrText>
      </w:r>
      <w:r w:rsidRPr="00F96945">
        <w:rPr>
          <w:noProof/>
        </w:rPr>
      </w:r>
      <w:r w:rsidRPr="00F96945">
        <w:rPr>
          <w:noProof/>
        </w:rPr>
        <w:fldChar w:fldCharType="separate"/>
      </w:r>
      <w:r w:rsidR="004954E1">
        <w:rPr>
          <w:noProof/>
        </w:rPr>
        <w:t>207</w:t>
      </w:r>
      <w:r w:rsidRPr="00F96945">
        <w:rPr>
          <w:noProof/>
        </w:rPr>
        <w:fldChar w:fldCharType="end"/>
      </w:r>
    </w:p>
    <w:p w14:paraId="4596D9F9" w14:textId="5B32EE89" w:rsidR="00F96945" w:rsidRDefault="00F96945">
      <w:pPr>
        <w:pStyle w:val="TOC2"/>
        <w:rPr>
          <w:rFonts w:asciiTheme="minorHAnsi" w:eastAsiaTheme="minorEastAsia" w:hAnsiTheme="minorHAnsi" w:cstheme="minorBidi"/>
          <w:b w:val="0"/>
          <w:noProof/>
          <w:kern w:val="0"/>
          <w:sz w:val="22"/>
          <w:szCs w:val="22"/>
        </w:rPr>
      </w:pPr>
      <w:r>
        <w:rPr>
          <w:noProof/>
        </w:rPr>
        <w:t>Part 3—Comcare</w:t>
      </w:r>
      <w:r w:rsidRPr="00F96945">
        <w:rPr>
          <w:b w:val="0"/>
          <w:noProof/>
          <w:sz w:val="18"/>
        </w:rPr>
        <w:tab/>
      </w:r>
      <w:r w:rsidRPr="00F96945">
        <w:rPr>
          <w:b w:val="0"/>
          <w:noProof/>
          <w:sz w:val="18"/>
        </w:rPr>
        <w:fldChar w:fldCharType="begin"/>
      </w:r>
      <w:r w:rsidRPr="00F96945">
        <w:rPr>
          <w:b w:val="0"/>
          <w:noProof/>
          <w:sz w:val="18"/>
        </w:rPr>
        <w:instrText xml:space="preserve"> PAGEREF _Toc149035800 \h </w:instrText>
      </w:r>
      <w:r w:rsidRPr="00F96945">
        <w:rPr>
          <w:b w:val="0"/>
          <w:noProof/>
          <w:sz w:val="18"/>
        </w:rPr>
      </w:r>
      <w:r w:rsidRPr="00F96945">
        <w:rPr>
          <w:b w:val="0"/>
          <w:noProof/>
          <w:sz w:val="18"/>
        </w:rPr>
        <w:fldChar w:fldCharType="separate"/>
      </w:r>
      <w:r w:rsidR="004954E1">
        <w:rPr>
          <w:b w:val="0"/>
          <w:noProof/>
          <w:sz w:val="18"/>
        </w:rPr>
        <w:t>208</w:t>
      </w:r>
      <w:r w:rsidRPr="00F96945">
        <w:rPr>
          <w:b w:val="0"/>
          <w:noProof/>
          <w:sz w:val="18"/>
        </w:rPr>
        <w:fldChar w:fldCharType="end"/>
      </w:r>
    </w:p>
    <w:p w14:paraId="4734FCAC" w14:textId="344E6B76" w:rsidR="00F96945" w:rsidRDefault="00F96945">
      <w:pPr>
        <w:pStyle w:val="TOC5"/>
        <w:rPr>
          <w:rFonts w:asciiTheme="minorHAnsi" w:eastAsiaTheme="minorEastAsia" w:hAnsiTheme="minorHAnsi" w:cstheme="minorBidi"/>
          <w:noProof/>
          <w:kern w:val="0"/>
          <w:sz w:val="22"/>
          <w:szCs w:val="22"/>
        </w:rPr>
      </w:pPr>
      <w:r>
        <w:rPr>
          <w:noProof/>
        </w:rPr>
        <w:t>3</w:t>
      </w:r>
      <w:r>
        <w:rPr>
          <w:noProof/>
        </w:rPr>
        <w:tab/>
        <w:t>Annual reports</w:t>
      </w:r>
      <w:r w:rsidRPr="00F96945">
        <w:rPr>
          <w:noProof/>
        </w:rPr>
        <w:tab/>
      </w:r>
      <w:r w:rsidRPr="00F96945">
        <w:rPr>
          <w:noProof/>
        </w:rPr>
        <w:fldChar w:fldCharType="begin"/>
      </w:r>
      <w:r w:rsidRPr="00F96945">
        <w:rPr>
          <w:noProof/>
        </w:rPr>
        <w:instrText xml:space="preserve"> PAGEREF _Toc149035801 \h </w:instrText>
      </w:r>
      <w:r w:rsidRPr="00F96945">
        <w:rPr>
          <w:noProof/>
        </w:rPr>
      </w:r>
      <w:r w:rsidRPr="00F96945">
        <w:rPr>
          <w:noProof/>
        </w:rPr>
        <w:fldChar w:fldCharType="separate"/>
      </w:r>
      <w:r w:rsidR="004954E1">
        <w:rPr>
          <w:noProof/>
        </w:rPr>
        <w:t>208</w:t>
      </w:r>
      <w:r w:rsidRPr="00F96945">
        <w:rPr>
          <w:noProof/>
        </w:rPr>
        <w:fldChar w:fldCharType="end"/>
      </w:r>
    </w:p>
    <w:p w14:paraId="56CE3CCE" w14:textId="481A66C6" w:rsidR="00F96945" w:rsidRDefault="00F96945">
      <w:pPr>
        <w:pStyle w:val="TOC2"/>
        <w:rPr>
          <w:rFonts w:asciiTheme="minorHAnsi" w:eastAsiaTheme="minorEastAsia" w:hAnsiTheme="minorHAnsi" w:cstheme="minorBidi"/>
          <w:b w:val="0"/>
          <w:noProof/>
          <w:kern w:val="0"/>
          <w:sz w:val="22"/>
          <w:szCs w:val="22"/>
        </w:rPr>
      </w:pPr>
      <w:r>
        <w:rPr>
          <w:noProof/>
        </w:rPr>
        <w:t>Part 4—Other persons</w:t>
      </w:r>
      <w:r w:rsidRPr="00F96945">
        <w:rPr>
          <w:b w:val="0"/>
          <w:noProof/>
          <w:sz w:val="18"/>
        </w:rPr>
        <w:tab/>
      </w:r>
      <w:r w:rsidRPr="00F96945">
        <w:rPr>
          <w:b w:val="0"/>
          <w:noProof/>
          <w:sz w:val="18"/>
        </w:rPr>
        <w:fldChar w:fldCharType="begin"/>
      </w:r>
      <w:r w:rsidRPr="00F96945">
        <w:rPr>
          <w:b w:val="0"/>
          <w:noProof/>
          <w:sz w:val="18"/>
        </w:rPr>
        <w:instrText xml:space="preserve"> PAGEREF _Toc149035802 \h </w:instrText>
      </w:r>
      <w:r w:rsidRPr="00F96945">
        <w:rPr>
          <w:b w:val="0"/>
          <w:noProof/>
          <w:sz w:val="18"/>
        </w:rPr>
      </w:r>
      <w:r w:rsidRPr="00F96945">
        <w:rPr>
          <w:b w:val="0"/>
          <w:noProof/>
          <w:sz w:val="18"/>
        </w:rPr>
        <w:fldChar w:fldCharType="separate"/>
      </w:r>
      <w:r w:rsidR="004954E1">
        <w:rPr>
          <w:b w:val="0"/>
          <w:noProof/>
          <w:sz w:val="18"/>
        </w:rPr>
        <w:t>210</w:t>
      </w:r>
      <w:r w:rsidRPr="00F96945">
        <w:rPr>
          <w:b w:val="0"/>
          <w:noProof/>
          <w:sz w:val="18"/>
        </w:rPr>
        <w:fldChar w:fldCharType="end"/>
      </w:r>
    </w:p>
    <w:p w14:paraId="40FFA15F" w14:textId="7AFB99E9" w:rsidR="00F96945" w:rsidRDefault="00F96945">
      <w:pPr>
        <w:pStyle w:val="TOC5"/>
        <w:rPr>
          <w:rFonts w:asciiTheme="minorHAnsi" w:eastAsiaTheme="minorEastAsia" w:hAnsiTheme="minorHAnsi" w:cstheme="minorBidi"/>
          <w:noProof/>
          <w:kern w:val="0"/>
          <w:sz w:val="22"/>
          <w:szCs w:val="22"/>
        </w:rPr>
      </w:pPr>
      <w:r>
        <w:rPr>
          <w:noProof/>
        </w:rPr>
        <w:t>4</w:t>
      </w:r>
      <w:r>
        <w:rPr>
          <w:noProof/>
        </w:rPr>
        <w:tab/>
        <w:t>Annual reports</w:t>
      </w:r>
      <w:r w:rsidRPr="00F96945">
        <w:rPr>
          <w:noProof/>
        </w:rPr>
        <w:tab/>
      </w:r>
      <w:r w:rsidRPr="00F96945">
        <w:rPr>
          <w:noProof/>
        </w:rPr>
        <w:fldChar w:fldCharType="begin"/>
      </w:r>
      <w:r w:rsidRPr="00F96945">
        <w:rPr>
          <w:noProof/>
        </w:rPr>
        <w:instrText xml:space="preserve"> PAGEREF _Toc149035803 \h </w:instrText>
      </w:r>
      <w:r w:rsidRPr="00F96945">
        <w:rPr>
          <w:noProof/>
        </w:rPr>
      </w:r>
      <w:r w:rsidRPr="00F96945">
        <w:rPr>
          <w:noProof/>
        </w:rPr>
        <w:fldChar w:fldCharType="separate"/>
      </w:r>
      <w:r w:rsidR="004954E1">
        <w:rPr>
          <w:noProof/>
        </w:rPr>
        <w:t>210</w:t>
      </w:r>
      <w:r w:rsidRPr="00F96945">
        <w:rPr>
          <w:noProof/>
        </w:rPr>
        <w:fldChar w:fldCharType="end"/>
      </w:r>
    </w:p>
    <w:p w14:paraId="29DEA0FD" w14:textId="0EAEFB22" w:rsidR="00F96945" w:rsidRDefault="00F96945">
      <w:pPr>
        <w:pStyle w:val="TOC1"/>
        <w:rPr>
          <w:rFonts w:asciiTheme="minorHAnsi" w:eastAsiaTheme="minorEastAsia" w:hAnsiTheme="minorHAnsi" w:cstheme="minorBidi"/>
          <w:b w:val="0"/>
          <w:noProof/>
          <w:kern w:val="0"/>
          <w:sz w:val="22"/>
          <w:szCs w:val="22"/>
        </w:rPr>
      </w:pPr>
      <w:r>
        <w:rPr>
          <w:noProof/>
        </w:rPr>
        <w:t>Schedule 3—Regulation</w:t>
      </w:r>
      <w:r>
        <w:rPr>
          <w:noProof/>
        </w:rPr>
        <w:noBreakHyphen/>
        <w:t>making powers</w:t>
      </w:r>
      <w:r w:rsidRPr="00F96945">
        <w:rPr>
          <w:b w:val="0"/>
          <w:noProof/>
          <w:sz w:val="18"/>
        </w:rPr>
        <w:tab/>
      </w:r>
      <w:r w:rsidRPr="00F96945">
        <w:rPr>
          <w:b w:val="0"/>
          <w:noProof/>
          <w:sz w:val="18"/>
        </w:rPr>
        <w:fldChar w:fldCharType="begin"/>
      </w:r>
      <w:r w:rsidRPr="00F96945">
        <w:rPr>
          <w:b w:val="0"/>
          <w:noProof/>
          <w:sz w:val="18"/>
        </w:rPr>
        <w:instrText xml:space="preserve"> PAGEREF _Toc149035804 \h </w:instrText>
      </w:r>
      <w:r w:rsidRPr="00F96945">
        <w:rPr>
          <w:b w:val="0"/>
          <w:noProof/>
          <w:sz w:val="18"/>
        </w:rPr>
      </w:r>
      <w:r w:rsidRPr="00F96945">
        <w:rPr>
          <w:b w:val="0"/>
          <w:noProof/>
          <w:sz w:val="18"/>
        </w:rPr>
        <w:fldChar w:fldCharType="separate"/>
      </w:r>
      <w:r w:rsidR="004954E1">
        <w:rPr>
          <w:b w:val="0"/>
          <w:noProof/>
          <w:sz w:val="18"/>
        </w:rPr>
        <w:t>211</w:t>
      </w:r>
      <w:r w:rsidRPr="00F96945">
        <w:rPr>
          <w:b w:val="0"/>
          <w:noProof/>
          <w:sz w:val="18"/>
        </w:rPr>
        <w:fldChar w:fldCharType="end"/>
      </w:r>
    </w:p>
    <w:p w14:paraId="5CD2DDD4" w14:textId="131AEA4D" w:rsidR="00F96945" w:rsidRDefault="00F96945">
      <w:pPr>
        <w:pStyle w:val="TOC5"/>
        <w:rPr>
          <w:rFonts w:asciiTheme="minorHAnsi" w:eastAsiaTheme="minorEastAsia" w:hAnsiTheme="minorHAnsi" w:cstheme="minorBidi"/>
          <w:noProof/>
          <w:kern w:val="0"/>
          <w:sz w:val="22"/>
          <w:szCs w:val="22"/>
        </w:rPr>
      </w:pPr>
      <w:r>
        <w:rPr>
          <w:noProof/>
        </w:rPr>
        <w:t>1</w:t>
      </w:r>
      <w:r>
        <w:rPr>
          <w:noProof/>
        </w:rPr>
        <w:tab/>
        <w:t>Duties</w:t>
      </w:r>
      <w:r w:rsidRPr="00F96945">
        <w:rPr>
          <w:noProof/>
        </w:rPr>
        <w:tab/>
      </w:r>
      <w:r w:rsidRPr="00F96945">
        <w:rPr>
          <w:noProof/>
        </w:rPr>
        <w:fldChar w:fldCharType="begin"/>
      </w:r>
      <w:r w:rsidRPr="00F96945">
        <w:rPr>
          <w:noProof/>
        </w:rPr>
        <w:instrText xml:space="preserve"> PAGEREF _Toc149035805 \h </w:instrText>
      </w:r>
      <w:r w:rsidRPr="00F96945">
        <w:rPr>
          <w:noProof/>
        </w:rPr>
      </w:r>
      <w:r w:rsidRPr="00F96945">
        <w:rPr>
          <w:noProof/>
        </w:rPr>
        <w:fldChar w:fldCharType="separate"/>
      </w:r>
      <w:r w:rsidR="004954E1">
        <w:rPr>
          <w:noProof/>
        </w:rPr>
        <w:t>211</w:t>
      </w:r>
      <w:r w:rsidRPr="00F96945">
        <w:rPr>
          <w:noProof/>
        </w:rPr>
        <w:fldChar w:fldCharType="end"/>
      </w:r>
    </w:p>
    <w:p w14:paraId="2094F8A4" w14:textId="7F656163" w:rsidR="00F96945" w:rsidRDefault="00F96945">
      <w:pPr>
        <w:pStyle w:val="TOC5"/>
        <w:rPr>
          <w:rFonts w:asciiTheme="minorHAnsi" w:eastAsiaTheme="minorEastAsia" w:hAnsiTheme="minorHAnsi" w:cstheme="minorBidi"/>
          <w:noProof/>
          <w:kern w:val="0"/>
          <w:sz w:val="22"/>
          <w:szCs w:val="22"/>
        </w:rPr>
      </w:pPr>
      <w:r>
        <w:rPr>
          <w:noProof/>
        </w:rPr>
        <w:t>2</w:t>
      </w:r>
      <w:r>
        <w:rPr>
          <w:noProof/>
        </w:rPr>
        <w:tab/>
        <w:t>Incidents</w:t>
      </w:r>
      <w:r w:rsidRPr="00F96945">
        <w:rPr>
          <w:noProof/>
        </w:rPr>
        <w:tab/>
      </w:r>
      <w:r w:rsidRPr="00F96945">
        <w:rPr>
          <w:noProof/>
        </w:rPr>
        <w:fldChar w:fldCharType="begin"/>
      </w:r>
      <w:r w:rsidRPr="00F96945">
        <w:rPr>
          <w:noProof/>
        </w:rPr>
        <w:instrText xml:space="preserve"> PAGEREF _Toc149035806 \h </w:instrText>
      </w:r>
      <w:r w:rsidRPr="00F96945">
        <w:rPr>
          <w:noProof/>
        </w:rPr>
      </w:r>
      <w:r w:rsidRPr="00F96945">
        <w:rPr>
          <w:noProof/>
        </w:rPr>
        <w:fldChar w:fldCharType="separate"/>
      </w:r>
      <w:r w:rsidR="004954E1">
        <w:rPr>
          <w:noProof/>
        </w:rPr>
        <w:t>211</w:t>
      </w:r>
      <w:r w:rsidRPr="00F96945">
        <w:rPr>
          <w:noProof/>
        </w:rPr>
        <w:fldChar w:fldCharType="end"/>
      </w:r>
    </w:p>
    <w:p w14:paraId="0E137144" w14:textId="5483466F" w:rsidR="00F96945" w:rsidRDefault="00F96945">
      <w:pPr>
        <w:pStyle w:val="TOC5"/>
        <w:rPr>
          <w:rFonts w:asciiTheme="minorHAnsi" w:eastAsiaTheme="minorEastAsia" w:hAnsiTheme="minorHAnsi" w:cstheme="minorBidi"/>
          <w:noProof/>
          <w:kern w:val="0"/>
          <w:sz w:val="22"/>
          <w:szCs w:val="22"/>
        </w:rPr>
      </w:pPr>
      <w:r>
        <w:rPr>
          <w:noProof/>
        </w:rPr>
        <w:t>3</w:t>
      </w:r>
      <w:r>
        <w:rPr>
          <w:noProof/>
        </w:rPr>
        <w:tab/>
        <w:t>Plant, substances or structures</w:t>
      </w:r>
      <w:r w:rsidRPr="00F96945">
        <w:rPr>
          <w:noProof/>
        </w:rPr>
        <w:tab/>
      </w:r>
      <w:r w:rsidRPr="00F96945">
        <w:rPr>
          <w:noProof/>
        </w:rPr>
        <w:fldChar w:fldCharType="begin"/>
      </w:r>
      <w:r w:rsidRPr="00F96945">
        <w:rPr>
          <w:noProof/>
        </w:rPr>
        <w:instrText xml:space="preserve"> PAGEREF _Toc149035807 \h </w:instrText>
      </w:r>
      <w:r w:rsidRPr="00F96945">
        <w:rPr>
          <w:noProof/>
        </w:rPr>
      </w:r>
      <w:r w:rsidRPr="00F96945">
        <w:rPr>
          <w:noProof/>
        </w:rPr>
        <w:fldChar w:fldCharType="separate"/>
      </w:r>
      <w:r w:rsidR="004954E1">
        <w:rPr>
          <w:noProof/>
        </w:rPr>
        <w:t>211</w:t>
      </w:r>
      <w:r w:rsidRPr="00F96945">
        <w:rPr>
          <w:noProof/>
        </w:rPr>
        <w:fldChar w:fldCharType="end"/>
      </w:r>
    </w:p>
    <w:p w14:paraId="1AECEE56" w14:textId="55139D60" w:rsidR="00F96945" w:rsidRDefault="00F96945">
      <w:pPr>
        <w:pStyle w:val="TOC5"/>
        <w:rPr>
          <w:rFonts w:asciiTheme="minorHAnsi" w:eastAsiaTheme="minorEastAsia" w:hAnsiTheme="minorHAnsi" w:cstheme="minorBidi"/>
          <w:noProof/>
          <w:kern w:val="0"/>
          <w:sz w:val="22"/>
          <w:szCs w:val="22"/>
        </w:rPr>
      </w:pPr>
      <w:r>
        <w:rPr>
          <w:noProof/>
        </w:rPr>
        <w:t>4</w:t>
      </w:r>
      <w:r>
        <w:rPr>
          <w:noProof/>
        </w:rPr>
        <w:tab/>
        <w:t>Protection and welfare of workers</w:t>
      </w:r>
      <w:r w:rsidRPr="00F96945">
        <w:rPr>
          <w:noProof/>
        </w:rPr>
        <w:tab/>
      </w:r>
      <w:r w:rsidRPr="00F96945">
        <w:rPr>
          <w:noProof/>
        </w:rPr>
        <w:fldChar w:fldCharType="begin"/>
      </w:r>
      <w:r w:rsidRPr="00F96945">
        <w:rPr>
          <w:noProof/>
        </w:rPr>
        <w:instrText xml:space="preserve"> PAGEREF _Toc149035808 \h </w:instrText>
      </w:r>
      <w:r w:rsidRPr="00F96945">
        <w:rPr>
          <w:noProof/>
        </w:rPr>
      </w:r>
      <w:r w:rsidRPr="00F96945">
        <w:rPr>
          <w:noProof/>
        </w:rPr>
        <w:fldChar w:fldCharType="separate"/>
      </w:r>
      <w:r w:rsidR="004954E1">
        <w:rPr>
          <w:noProof/>
        </w:rPr>
        <w:t>212</w:t>
      </w:r>
      <w:r w:rsidRPr="00F96945">
        <w:rPr>
          <w:noProof/>
        </w:rPr>
        <w:fldChar w:fldCharType="end"/>
      </w:r>
    </w:p>
    <w:p w14:paraId="0E80084D" w14:textId="6D4960DA" w:rsidR="00F96945" w:rsidRDefault="00F96945">
      <w:pPr>
        <w:pStyle w:val="TOC5"/>
        <w:rPr>
          <w:rFonts w:asciiTheme="minorHAnsi" w:eastAsiaTheme="minorEastAsia" w:hAnsiTheme="minorHAnsi" w:cstheme="minorBidi"/>
          <w:noProof/>
          <w:kern w:val="0"/>
          <w:sz w:val="22"/>
          <w:szCs w:val="22"/>
        </w:rPr>
      </w:pPr>
      <w:r>
        <w:rPr>
          <w:noProof/>
        </w:rPr>
        <w:t>5</w:t>
      </w:r>
      <w:r>
        <w:rPr>
          <w:noProof/>
        </w:rPr>
        <w:tab/>
        <w:t>Hazards and risks</w:t>
      </w:r>
      <w:r w:rsidRPr="00F96945">
        <w:rPr>
          <w:noProof/>
        </w:rPr>
        <w:tab/>
      </w:r>
      <w:r w:rsidRPr="00F96945">
        <w:rPr>
          <w:noProof/>
        </w:rPr>
        <w:fldChar w:fldCharType="begin"/>
      </w:r>
      <w:r w:rsidRPr="00F96945">
        <w:rPr>
          <w:noProof/>
        </w:rPr>
        <w:instrText xml:space="preserve"> PAGEREF _Toc149035809 \h </w:instrText>
      </w:r>
      <w:r w:rsidRPr="00F96945">
        <w:rPr>
          <w:noProof/>
        </w:rPr>
      </w:r>
      <w:r w:rsidRPr="00F96945">
        <w:rPr>
          <w:noProof/>
        </w:rPr>
        <w:fldChar w:fldCharType="separate"/>
      </w:r>
      <w:r w:rsidR="004954E1">
        <w:rPr>
          <w:noProof/>
        </w:rPr>
        <w:t>212</w:t>
      </w:r>
      <w:r w:rsidRPr="00F96945">
        <w:rPr>
          <w:noProof/>
        </w:rPr>
        <w:fldChar w:fldCharType="end"/>
      </w:r>
    </w:p>
    <w:p w14:paraId="60CB2825" w14:textId="59DFB8D7" w:rsidR="00F96945" w:rsidRDefault="00F96945">
      <w:pPr>
        <w:pStyle w:val="TOC5"/>
        <w:rPr>
          <w:rFonts w:asciiTheme="minorHAnsi" w:eastAsiaTheme="minorEastAsia" w:hAnsiTheme="minorHAnsi" w:cstheme="minorBidi"/>
          <w:noProof/>
          <w:kern w:val="0"/>
          <w:sz w:val="22"/>
          <w:szCs w:val="22"/>
        </w:rPr>
      </w:pPr>
      <w:r>
        <w:rPr>
          <w:noProof/>
        </w:rPr>
        <w:t>6</w:t>
      </w:r>
      <w:r>
        <w:rPr>
          <w:noProof/>
        </w:rPr>
        <w:tab/>
        <w:t>Records and notices</w:t>
      </w:r>
      <w:r w:rsidRPr="00F96945">
        <w:rPr>
          <w:noProof/>
        </w:rPr>
        <w:tab/>
      </w:r>
      <w:r w:rsidRPr="00F96945">
        <w:rPr>
          <w:noProof/>
        </w:rPr>
        <w:fldChar w:fldCharType="begin"/>
      </w:r>
      <w:r w:rsidRPr="00F96945">
        <w:rPr>
          <w:noProof/>
        </w:rPr>
        <w:instrText xml:space="preserve"> PAGEREF _Toc149035810 \h </w:instrText>
      </w:r>
      <w:r w:rsidRPr="00F96945">
        <w:rPr>
          <w:noProof/>
        </w:rPr>
      </w:r>
      <w:r w:rsidRPr="00F96945">
        <w:rPr>
          <w:noProof/>
        </w:rPr>
        <w:fldChar w:fldCharType="separate"/>
      </w:r>
      <w:r w:rsidR="004954E1">
        <w:rPr>
          <w:noProof/>
        </w:rPr>
        <w:t>212</w:t>
      </w:r>
      <w:r w:rsidRPr="00F96945">
        <w:rPr>
          <w:noProof/>
        </w:rPr>
        <w:fldChar w:fldCharType="end"/>
      </w:r>
    </w:p>
    <w:p w14:paraId="6CCFF9CB" w14:textId="2E4DDDD2" w:rsidR="00F96945" w:rsidRDefault="00F96945">
      <w:pPr>
        <w:pStyle w:val="TOC5"/>
        <w:rPr>
          <w:rFonts w:asciiTheme="minorHAnsi" w:eastAsiaTheme="minorEastAsia" w:hAnsiTheme="minorHAnsi" w:cstheme="minorBidi"/>
          <w:noProof/>
          <w:kern w:val="0"/>
          <w:sz w:val="22"/>
          <w:szCs w:val="22"/>
        </w:rPr>
      </w:pPr>
      <w:r>
        <w:rPr>
          <w:noProof/>
        </w:rPr>
        <w:t>7</w:t>
      </w:r>
      <w:r>
        <w:rPr>
          <w:noProof/>
        </w:rPr>
        <w:tab/>
        <w:t>Authorisations</w:t>
      </w:r>
      <w:r w:rsidRPr="00F96945">
        <w:rPr>
          <w:noProof/>
        </w:rPr>
        <w:tab/>
      </w:r>
      <w:r w:rsidRPr="00F96945">
        <w:rPr>
          <w:noProof/>
        </w:rPr>
        <w:fldChar w:fldCharType="begin"/>
      </w:r>
      <w:r w:rsidRPr="00F96945">
        <w:rPr>
          <w:noProof/>
        </w:rPr>
        <w:instrText xml:space="preserve"> PAGEREF _Toc149035811 \h </w:instrText>
      </w:r>
      <w:r w:rsidRPr="00F96945">
        <w:rPr>
          <w:noProof/>
        </w:rPr>
      </w:r>
      <w:r w:rsidRPr="00F96945">
        <w:rPr>
          <w:noProof/>
        </w:rPr>
        <w:fldChar w:fldCharType="separate"/>
      </w:r>
      <w:r w:rsidR="004954E1">
        <w:rPr>
          <w:noProof/>
        </w:rPr>
        <w:t>213</w:t>
      </w:r>
      <w:r w:rsidRPr="00F96945">
        <w:rPr>
          <w:noProof/>
        </w:rPr>
        <w:fldChar w:fldCharType="end"/>
      </w:r>
    </w:p>
    <w:p w14:paraId="01AEBF3C" w14:textId="46C5E821" w:rsidR="00F96945" w:rsidRDefault="00F96945">
      <w:pPr>
        <w:pStyle w:val="TOC5"/>
        <w:rPr>
          <w:rFonts w:asciiTheme="minorHAnsi" w:eastAsiaTheme="minorEastAsia" w:hAnsiTheme="minorHAnsi" w:cstheme="minorBidi"/>
          <w:noProof/>
          <w:kern w:val="0"/>
          <w:sz w:val="22"/>
          <w:szCs w:val="22"/>
        </w:rPr>
      </w:pPr>
      <w:r>
        <w:rPr>
          <w:noProof/>
        </w:rPr>
        <w:t>8</w:t>
      </w:r>
      <w:r>
        <w:rPr>
          <w:noProof/>
        </w:rPr>
        <w:tab/>
        <w:t>Work groups</w:t>
      </w:r>
      <w:r w:rsidRPr="00F96945">
        <w:rPr>
          <w:noProof/>
        </w:rPr>
        <w:tab/>
      </w:r>
      <w:r w:rsidRPr="00F96945">
        <w:rPr>
          <w:noProof/>
        </w:rPr>
        <w:fldChar w:fldCharType="begin"/>
      </w:r>
      <w:r w:rsidRPr="00F96945">
        <w:rPr>
          <w:noProof/>
        </w:rPr>
        <w:instrText xml:space="preserve"> PAGEREF _Toc149035812 \h </w:instrText>
      </w:r>
      <w:r w:rsidRPr="00F96945">
        <w:rPr>
          <w:noProof/>
        </w:rPr>
      </w:r>
      <w:r w:rsidRPr="00F96945">
        <w:rPr>
          <w:noProof/>
        </w:rPr>
        <w:fldChar w:fldCharType="separate"/>
      </w:r>
      <w:r w:rsidR="004954E1">
        <w:rPr>
          <w:noProof/>
        </w:rPr>
        <w:t>213</w:t>
      </w:r>
      <w:r w:rsidRPr="00F96945">
        <w:rPr>
          <w:noProof/>
        </w:rPr>
        <w:fldChar w:fldCharType="end"/>
      </w:r>
    </w:p>
    <w:p w14:paraId="27EB1639" w14:textId="59680996" w:rsidR="00F96945" w:rsidRDefault="00F96945">
      <w:pPr>
        <w:pStyle w:val="TOC5"/>
        <w:rPr>
          <w:rFonts w:asciiTheme="minorHAnsi" w:eastAsiaTheme="minorEastAsia" w:hAnsiTheme="minorHAnsi" w:cstheme="minorBidi"/>
          <w:noProof/>
          <w:kern w:val="0"/>
          <w:sz w:val="22"/>
          <w:szCs w:val="22"/>
        </w:rPr>
      </w:pPr>
      <w:r>
        <w:rPr>
          <w:noProof/>
        </w:rPr>
        <w:t>9</w:t>
      </w:r>
      <w:r>
        <w:rPr>
          <w:noProof/>
        </w:rPr>
        <w:tab/>
        <w:t>Health and safety committees and health and safety representatives</w:t>
      </w:r>
      <w:r w:rsidRPr="00F96945">
        <w:rPr>
          <w:noProof/>
        </w:rPr>
        <w:tab/>
      </w:r>
      <w:r w:rsidRPr="00F96945">
        <w:rPr>
          <w:noProof/>
        </w:rPr>
        <w:fldChar w:fldCharType="begin"/>
      </w:r>
      <w:r w:rsidRPr="00F96945">
        <w:rPr>
          <w:noProof/>
        </w:rPr>
        <w:instrText xml:space="preserve"> PAGEREF _Toc149035813 \h </w:instrText>
      </w:r>
      <w:r w:rsidRPr="00F96945">
        <w:rPr>
          <w:noProof/>
        </w:rPr>
      </w:r>
      <w:r w:rsidRPr="00F96945">
        <w:rPr>
          <w:noProof/>
        </w:rPr>
        <w:fldChar w:fldCharType="separate"/>
      </w:r>
      <w:r w:rsidR="004954E1">
        <w:rPr>
          <w:noProof/>
        </w:rPr>
        <w:t>213</w:t>
      </w:r>
      <w:r w:rsidRPr="00F96945">
        <w:rPr>
          <w:noProof/>
        </w:rPr>
        <w:fldChar w:fldCharType="end"/>
      </w:r>
    </w:p>
    <w:p w14:paraId="00C04FBF" w14:textId="6CFD6C15" w:rsidR="00F96945" w:rsidRDefault="00F96945">
      <w:pPr>
        <w:pStyle w:val="TOC5"/>
        <w:rPr>
          <w:rFonts w:asciiTheme="minorHAnsi" w:eastAsiaTheme="minorEastAsia" w:hAnsiTheme="minorHAnsi" w:cstheme="minorBidi"/>
          <w:noProof/>
          <w:kern w:val="0"/>
          <w:sz w:val="22"/>
          <w:szCs w:val="22"/>
        </w:rPr>
      </w:pPr>
      <w:r>
        <w:rPr>
          <w:noProof/>
        </w:rPr>
        <w:t>10</w:t>
      </w:r>
      <w:r>
        <w:rPr>
          <w:noProof/>
        </w:rPr>
        <w:tab/>
        <w:t>Issue resolution</w:t>
      </w:r>
      <w:r w:rsidRPr="00F96945">
        <w:rPr>
          <w:noProof/>
        </w:rPr>
        <w:tab/>
      </w:r>
      <w:r w:rsidRPr="00F96945">
        <w:rPr>
          <w:noProof/>
        </w:rPr>
        <w:fldChar w:fldCharType="begin"/>
      </w:r>
      <w:r w:rsidRPr="00F96945">
        <w:rPr>
          <w:noProof/>
        </w:rPr>
        <w:instrText xml:space="preserve"> PAGEREF _Toc149035814 \h </w:instrText>
      </w:r>
      <w:r w:rsidRPr="00F96945">
        <w:rPr>
          <w:noProof/>
        </w:rPr>
      </w:r>
      <w:r w:rsidRPr="00F96945">
        <w:rPr>
          <w:noProof/>
        </w:rPr>
        <w:fldChar w:fldCharType="separate"/>
      </w:r>
      <w:r w:rsidR="004954E1">
        <w:rPr>
          <w:noProof/>
        </w:rPr>
        <w:t>214</w:t>
      </w:r>
      <w:r w:rsidRPr="00F96945">
        <w:rPr>
          <w:noProof/>
        </w:rPr>
        <w:fldChar w:fldCharType="end"/>
      </w:r>
    </w:p>
    <w:p w14:paraId="6CBFFDFE" w14:textId="15B0F4F5" w:rsidR="00F96945" w:rsidRDefault="00F96945">
      <w:pPr>
        <w:pStyle w:val="TOC5"/>
        <w:rPr>
          <w:rFonts w:asciiTheme="minorHAnsi" w:eastAsiaTheme="minorEastAsia" w:hAnsiTheme="minorHAnsi" w:cstheme="minorBidi"/>
          <w:noProof/>
          <w:kern w:val="0"/>
          <w:sz w:val="22"/>
          <w:szCs w:val="22"/>
        </w:rPr>
      </w:pPr>
      <w:r>
        <w:rPr>
          <w:noProof/>
        </w:rPr>
        <w:t>11</w:t>
      </w:r>
      <w:r>
        <w:rPr>
          <w:noProof/>
        </w:rPr>
        <w:tab/>
        <w:t>WHS entry permits</w:t>
      </w:r>
      <w:r w:rsidRPr="00F96945">
        <w:rPr>
          <w:noProof/>
        </w:rPr>
        <w:tab/>
      </w:r>
      <w:r w:rsidRPr="00F96945">
        <w:rPr>
          <w:noProof/>
        </w:rPr>
        <w:fldChar w:fldCharType="begin"/>
      </w:r>
      <w:r w:rsidRPr="00F96945">
        <w:rPr>
          <w:noProof/>
        </w:rPr>
        <w:instrText xml:space="preserve"> PAGEREF _Toc149035815 \h </w:instrText>
      </w:r>
      <w:r w:rsidRPr="00F96945">
        <w:rPr>
          <w:noProof/>
        </w:rPr>
      </w:r>
      <w:r w:rsidRPr="00F96945">
        <w:rPr>
          <w:noProof/>
        </w:rPr>
        <w:fldChar w:fldCharType="separate"/>
      </w:r>
      <w:r w:rsidR="004954E1">
        <w:rPr>
          <w:noProof/>
        </w:rPr>
        <w:t>214</w:t>
      </w:r>
      <w:r w:rsidRPr="00F96945">
        <w:rPr>
          <w:noProof/>
        </w:rPr>
        <w:fldChar w:fldCharType="end"/>
      </w:r>
    </w:p>
    <w:p w14:paraId="1C7FEE8A" w14:textId="09277EC4" w:rsidR="00F96945" w:rsidRDefault="00F96945">
      <w:pPr>
        <w:pStyle w:val="TOC5"/>
        <w:rPr>
          <w:rFonts w:asciiTheme="minorHAnsi" w:eastAsiaTheme="minorEastAsia" w:hAnsiTheme="minorHAnsi" w:cstheme="minorBidi"/>
          <w:noProof/>
          <w:kern w:val="0"/>
          <w:sz w:val="22"/>
          <w:szCs w:val="22"/>
        </w:rPr>
      </w:pPr>
      <w:r>
        <w:rPr>
          <w:noProof/>
        </w:rPr>
        <w:t>12</w:t>
      </w:r>
      <w:r>
        <w:rPr>
          <w:noProof/>
        </w:rPr>
        <w:tab/>
        <w:t>Identity cards</w:t>
      </w:r>
      <w:r w:rsidRPr="00F96945">
        <w:rPr>
          <w:noProof/>
        </w:rPr>
        <w:tab/>
      </w:r>
      <w:r w:rsidRPr="00F96945">
        <w:rPr>
          <w:noProof/>
        </w:rPr>
        <w:fldChar w:fldCharType="begin"/>
      </w:r>
      <w:r w:rsidRPr="00F96945">
        <w:rPr>
          <w:noProof/>
        </w:rPr>
        <w:instrText xml:space="preserve"> PAGEREF _Toc149035816 \h </w:instrText>
      </w:r>
      <w:r w:rsidRPr="00F96945">
        <w:rPr>
          <w:noProof/>
        </w:rPr>
      </w:r>
      <w:r w:rsidRPr="00F96945">
        <w:rPr>
          <w:noProof/>
        </w:rPr>
        <w:fldChar w:fldCharType="separate"/>
      </w:r>
      <w:r w:rsidR="004954E1">
        <w:rPr>
          <w:noProof/>
        </w:rPr>
        <w:t>214</w:t>
      </w:r>
      <w:r w:rsidRPr="00F96945">
        <w:rPr>
          <w:noProof/>
        </w:rPr>
        <w:fldChar w:fldCharType="end"/>
      </w:r>
    </w:p>
    <w:p w14:paraId="72EEED7C" w14:textId="11F83ED3" w:rsidR="00F96945" w:rsidRDefault="00F96945">
      <w:pPr>
        <w:pStyle w:val="TOC5"/>
        <w:rPr>
          <w:rFonts w:asciiTheme="minorHAnsi" w:eastAsiaTheme="minorEastAsia" w:hAnsiTheme="minorHAnsi" w:cstheme="minorBidi"/>
          <w:noProof/>
          <w:kern w:val="0"/>
          <w:sz w:val="22"/>
          <w:szCs w:val="22"/>
        </w:rPr>
      </w:pPr>
      <w:r>
        <w:rPr>
          <w:noProof/>
        </w:rPr>
        <w:t>13</w:t>
      </w:r>
      <w:r>
        <w:rPr>
          <w:noProof/>
        </w:rPr>
        <w:tab/>
        <w:t>Forfeiture</w:t>
      </w:r>
      <w:r w:rsidRPr="00F96945">
        <w:rPr>
          <w:noProof/>
        </w:rPr>
        <w:tab/>
      </w:r>
      <w:r w:rsidRPr="00F96945">
        <w:rPr>
          <w:noProof/>
        </w:rPr>
        <w:fldChar w:fldCharType="begin"/>
      </w:r>
      <w:r w:rsidRPr="00F96945">
        <w:rPr>
          <w:noProof/>
        </w:rPr>
        <w:instrText xml:space="preserve"> PAGEREF _Toc149035817 \h </w:instrText>
      </w:r>
      <w:r w:rsidRPr="00F96945">
        <w:rPr>
          <w:noProof/>
        </w:rPr>
      </w:r>
      <w:r w:rsidRPr="00F96945">
        <w:rPr>
          <w:noProof/>
        </w:rPr>
        <w:fldChar w:fldCharType="separate"/>
      </w:r>
      <w:r w:rsidR="004954E1">
        <w:rPr>
          <w:noProof/>
        </w:rPr>
        <w:t>214</w:t>
      </w:r>
      <w:r w:rsidRPr="00F96945">
        <w:rPr>
          <w:noProof/>
        </w:rPr>
        <w:fldChar w:fldCharType="end"/>
      </w:r>
    </w:p>
    <w:p w14:paraId="5319A794" w14:textId="3578B3F5" w:rsidR="00F96945" w:rsidRDefault="00F96945">
      <w:pPr>
        <w:pStyle w:val="TOC5"/>
        <w:rPr>
          <w:rFonts w:asciiTheme="minorHAnsi" w:eastAsiaTheme="minorEastAsia" w:hAnsiTheme="minorHAnsi" w:cstheme="minorBidi"/>
          <w:noProof/>
          <w:kern w:val="0"/>
          <w:sz w:val="22"/>
          <w:szCs w:val="22"/>
        </w:rPr>
      </w:pPr>
      <w:r>
        <w:rPr>
          <w:noProof/>
        </w:rPr>
        <w:t>14</w:t>
      </w:r>
      <w:r>
        <w:rPr>
          <w:noProof/>
        </w:rPr>
        <w:tab/>
        <w:t>Review of decisions</w:t>
      </w:r>
      <w:r w:rsidRPr="00F96945">
        <w:rPr>
          <w:noProof/>
        </w:rPr>
        <w:tab/>
      </w:r>
      <w:r w:rsidRPr="00F96945">
        <w:rPr>
          <w:noProof/>
        </w:rPr>
        <w:fldChar w:fldCharType="begin"/>
      </w:r>
      <w:r w:rsidRPr="00F96945">
        <w:rPr>
          <w:noProof/>
        </w:rPr>
        <w:instrText xml:space="preserve"> PAGEREF _Toc149035818 \h </w:instrText>
      </w:r>
      <w:r w:rsidRPr="00F96945">
        <w:rPr>
          <w:noProof/>
        </w:rPr>
      </w:r>
      <w:r w:rsidRPr="00F96945">
        <w:rPr>
          <w:noProof/>
        </w:rPr>
        <w:fldChar w:fldCharType="separate"/>
      </w:r>
      <w:r w:rsidR="004954E1">
        <w:rPr>
          <w:noProof/>
        </w:rPr>
        <w:t>214</w:t>
      </w:r>
      <w:r w:rsidRPr="00F96945">
        <w:rPr>
          <w:noProof/>
        </w:rPr>
        <w:fldChar w:fldCharType="end"/>
      </w:r>
    </w:p>
    <w:p w14:paraId="1A3ECA96" w14:textId="7C8B4A5C" w:rsidR="00F96945" w:rsidRDefault="00F96945" w:rsidP="00F96945">
      <w:pPr>
        <w:pStyle w:val="TOC2"/>
        <w:rPr>
          <w:rFonts w:asciiTheme="minorHAnsi" w:eastAsiaTheme="minorEastAsia" w:hAnsiTheme="minorHAnsi" w:cstheme="minorBidi"/>
          <w:b w:val="0"/>
          <w:noProof/>
          <w:kern w:val="0"/>
          <w:sz w:val="22"/>
          <w:szCs w:val="22"/>
        </w:rPr>
      </w:pPr>
      <w:r>
        <w:rPr>
          <w:noProof/>
        </w:rPr>
        <w:t>Endnotes</w:t>
      </w:r>
      <w:r w:rsidRPr="00F96945">
        <w:rPr>
          <w:b w:val="0"/>
          <w:noProof/>
          <w:sz w:val="18"/>
        </w:rPr>
        <w:tab/>
      </w:r>
      <w:r w:rsidRPr="00F96945">
        <w:rPr>
          <w:b w:val="0"/>
          <w:noProof/>
          <w:sz w:val="18"/>
        </w:rPr>
        <w:fldChar w:fldCharType="begin"/>
      </w:r>
      <w:r w:rsidRPr="00F96945">
        <w:rPr>
          <w:b w:val="0"/>
          <w:noProof/>
          <w:sz w:val="18"/>
        </w:rPr>
        <w:instrText xml:space="preserve"> PAGEREF _Toc149035819 \h </w:instrText>
      </w:r>
      <w:r w:rsidRPr="00F96945">
        <w:rPr>
          <w:b w:val="0"/>
          <w:noProof/>
          <w:sz w:val="18"/>
        </w:rPr>
      </w:r>
      <w:r w:rsidRPr="00F96945">
        <w:rPr>
          <w:b w:val="0"/>
          <w:noProof/>
          <w:sz w:val="18"/>
        </w:rPr>
        <w:fldChar w:fldCharType="separate"/>
      </w:r>
      <w:r w:rsidR="004954E1">
        <w:rPr>
          <w:b w:val="0"/>
          <w:noProof/>
          <w:sz w:val="18"/>
        </w:rPr>
        <w:t>216</w:t>
      </w:r>
      <w:r w:rsidRPr="00F96945">
        <w:rPr>
          <w:b w:val="0"/>
          <w:noProof/>
          <w:sz w:val="18"/>
        </w:rPr>
        <w:fldChar w:fldCharType="end"/>
      </w:r>
    </w:p>
    <w:p w14:paraId="75EE8C98" w14:textId="44AED41C" w:rsidR="00F96945" w:rsidRDefault="00F96945">
      <w:pPr>
        <w:pStyle w:val="TOC3"/>
        <w:rPr>
          <w:rFonts w:asciiTheme="minorHAnsi" w:eastAsiaTheme="minorEastAsia" w:hAnsiTheme="minorHAnsi" w:cstheme="minorBidi"/>
          <w:b w:val="0"/>
          <w:noProof/>
          <w:kern w:val="0"/>
          <w:szCs w:val="22"/>
        </w:rPr>
      </w:pPr>
      <w:r>
        <w:rPr>
          <w:noProof/>
        </w:rPr>
        <w:t>Endnote 1—About the endnotes</w:t>
      </w:r>
      <w:r w:rsidRPr="00F96945">
        <w:rPr>
          <w:b w:val="0"/>
          <w:noProof/>
          <w:sz w:val="18"/>
        </w:rPr>
        <w:tab/>
      </w:r>
      <w:r w:rsidRPr="00F96945">
        <w:rPr>
          <w:b w:val="0"/>
          <w:noProof/>
          <w:sz w:val="18"/>
        </w:rPr>
        <w:fldChar w:fldCharType="begin"/>
      </w:r>
      <w:r w:rsidRPr="00F96945">
        <w:rPr>
          <w:b w:val="0"/>
          <w:noProof/>
          <w:sz w:val="18"/>
        </w:rPr>
        <w:instrText xml:space="preserve"> PAGEREF _Toc149035820 \h </w:instrText>
      </w:r>
      <w:r w:rsidRPr="00F96945">
        <w:rPr>
          <w:b w:val="0"/>
          <w:noProof/>
          <w:sz w:val="18"/>
        </w:rPr>
      </w:r>
      <w:r w:rsidRPr="00F96945">
        <w:rPr>
          <w:b w:val="0"/>
          <w:noProof/>
          <w:sz w:val="18"/>
        </w:rPr>
        <w:fldChar w:fldCharType="separate"/>
      </w:r>
      <w:r w:rsidR="004954E1">
        <w:rPr>
          <w:b w:val="0"/>
          <w:noProof/>
          <w:sz w:val="18"/>
        </w:rPr>
        <w:t>216</w:t>
      </w:r>
      <w:r w:rsidRPr="00F96945">
        <w:rPr>
          <w:b w:val="0"/>
          <w:noProof/>
          <w:sz w:val="18"/>
        </w:rPr>
        <w:fldChar w:fldCharType="end"/>
      </w:r>
    </w:p>
    <w:p w14:paraId="5B949495" w14:textId="2553234E" w:rsidR="00F96945" w:rsidRDefault="00F96945">
      <w:pPr>
        <w:pStyle w:val="TOC3"/>
        <w:rPr>
          <w:rFonts w:asciiTheme="minorHAnsi" w:eastAsiaTheme="minorEastAsia" w:hAnsiTheme="minorHAnsi" w:cstheme="minorBidi"/>
          <w:b w:val="0"/>
          <w:noProof/>
          <w:kern w:val="0"/>
          <w:szCs w:val="22"/>
        </w:rPr>
      </w:pPr>
      <w:r>
        <w:rPr>
          <w:noProof/>
        </w:rPr>
        <w:t>Endnote 2—Abbreviation key</w:t>
      </w:r>
      <w:r w:rsidRPr="00F96945">
        <w:rPr>
          <w:b w:val="0"/>
          <w:noProof/>
          <w:sz w:val="18"/>
        </w:rPr>
        <w:tab/>
      </w:r>
      <w:r w:rsidRPr="00F96945">
        <w:rPr>
          <w:b w:val="0"/>
          <w:noProof/>
          <w:sz w:val="18"/>
        </w:rPr>
        <w:fldChar w:fldCharType="begin"/>
      </w:r>
      <w:r w:rsidRPr="00F96945">
        <w:rPr>
          <w:b w:val="0"/>
          <w:noProof/>
          <w:sz w:val="18"/>
        </w:rPr>
        <w:instrText xml:space="preserve"> PAGEREF _Toc149035821 \h </w:instrText>
      </w:r>
      <w:r w:rsidRPr="00F96945">
        <w:rPr>
          <w:b w:val="0"/>
          <w:noProof/>
          <w:sz w:val="18"/>
        </w:rPr>
      </w:r>
      <w:r w:rsidRPr="00F96945">
        <w:rPr>
          <w:b w:val="0"/>
          <w:noProof/>
          <w:sz w:val="18"/>
        </w:rPr>
        <w:fldChar w:fldCharType="separate"/>
      </w:r>
      <w:r w:rsidR="004954E1">
        <w:rPr>
          <w:b w:val="0"/>
          <w:noProof/>
          <w:sz w:val="18"/>
        </w:rPr>
        <w:t>218</w:t>
      </w:r>
      <w:r w:rsidRPr="00F96945">
        <w:rPr>
          <w:b w:val="0"/>
          <w:noProof/>
          <w:sz w:val="18"/>
        </w:rPr>
        <w:fldChar w:fldCharType="end"/>
      </w:r>
    </w:p>
    <w:p w14:paraId="6E151196" w14:textId="60A34609" w:rsidR="00F96945" w:rsidRDefault="00F96945">
      <w:pPr>
        <w:pStyle w:val="TOC3"/>
        <w:rPr>
          <w:rFonts w:asciiTheme="minorHAnsi" w:eastAsiaTheme="minorEastAsia" w:hAnsiTheme="minorHAnsi" w:cstheme="minorBidi"/>
          <w:b w:val="0"/>
          <w:noProof/>
          <w:kern w:val="0"/>
          <w:szCs w:val="22"/>
        </w:rPr>
      </w:pPr>
      <w:r>
        <w:rPr>
          <w:noProof/>
        </w:rPr>
        <w:t>Endnote 3—Legislation history</w:t>
      </w:r>
      <w:r w:rsidRPr="00F96945">
        <w:rPr>
          <w:b w:val="0"/>
          <w:noProof/>
          <w:sz w:val="18"/>
        </w:rPr>
        <w:tab/>
      </w:r>
      <w:r w:rsidRPr="00F96945">
        <w:rPr>
          <w:b w:val="0"/>
          <w:noProof/>
          <w:sz w:val="18"/>
        </w:rPr>
        <w:fldChar w:fldCharType="begin"/>
      </w:r>
      <w:r w:rsidRPr="00F96945">
        <w:rPr>
          <w:b w:val="0"/>
          <w:noProof/>
          <w:sz w:val="18"/>
        </w:rPr>
        <w:instrText xml:space="preserve"> PAGEREF _Toc149035822 \h </w:instrText>
      </w:r>
      <w:r w:rsidRPr="00F96945">
        <w:rPr>
          <w:b w:val="0"/>
          <w:noProof/>
          <w:sz w:val="18"/>
        </w:rPr>
      </w:r>
      <w:r w:rsidRPr="00F96945">
        <w:rPr>
          <w:b w:val="0"/>
          <w:noProof/>
          <w:sz w:val="18"/>
        </w:rPr>
        <w:fldChar w:fldCharType="separate"/>
      </w:r>
      <w:r w:rsidR="004954E1">
        <w:rPr>
          <w:b w:val="0"/>
          <w:noProof/>
          <w:sz w:val="18"/>
        </w:rPr>
        <w:t>219</w:t>
      </w:r>
      <w:r w:rsidRPr="00F96945">
        <w:rPr>
          <w:b w:val="0"/>
          <w:noProof/>
          <w:sz w:val="18"/>
        </w:rPr>
        <w:fldChar w:fldCharType="end"/>
      </w:r>
    </w:p>
    <w:p w14:paraId="39509231" w14:textId="2FB14C0D" w:rsidR="00F96945" w:rsidRDefault="00F96945">
      <w:pPr>
        <w:pStyle w:val="TOC3"/>
        <w:rPr>
          <w:rFonts w:asciiTheme="minorHAnsi" w:eastAsiaTheme="minorEastAsia" w:hAnsiTheme="minorHAnsi" w:cstheme="minorBidi"/>
          <w:b w:val="0"/>
          <w:noProof/>
          <w:kern w:val="0"/>
          <w:szCs w:val="22"/>
        </w:rPr>
      </w:pPr>
      <w:r>
        <w:rPr>
          <w:noProof/>
        </w:rPr>
        <w:t>Endnote 4—Amendment history</w:t>
      </w:r>
      <w:r w:rsidRPr="00F96945">
        <w:rPr>
          <w:b w:val="0"/>
          <w:noProof/>
          <w:sz w:val="18"/>
        </w:rPr>
        <w:tab/>
      </w:r>
      <w:r w:rsidRPr="00F96945">
        <w:rPr>
          <w:b w:val="0"/>
          <w:noProof/>
          <w:sz w:val="18"/>
        </w:rPr>
        <w:fldChar w:fldCharType="begin"/>
      </w:r>
      <w:r w:rsidRPr="00F96945">
        <w:rPr>
          <w:b w:val="0"/>
          <w:noProof/>
          <w:sz w:val="18"/>
        </w:rPr>
        <w:instrText xml:space="preserve"> PAGEREF _Toc149035823 \h </w:instrText>
      </w:r>
      <w:r w:rsidRPr="00F96945">
        <w:rPr>
          <w:b w:val="0"/>
          <w:noProof/>
          <w:sz w:val="18"/>
        </w:rPr>
      </w:r>
      <w:r w:rsidRPr="00F96945">
        <w:rPr>
          <w:b w:val="0"/>
          <w:noProof/>
          <w:sz w:val="18"/>
        </w:rPr>
        <w:fldChar w:fldCharType="separate"/>
      </w:r>
      <w:r w:rsidR="004954E1">
        <w:rPr>
          <w:b w:val="0"/>
          <w:noProof/>
          <w:sz w:val="18"/>
        </w:rPr>
        <w:t>222</w:t>
      </w:r>
      <w:r w:rsidRPr="00F96945">
        <w:rPr>
          <w:b w:val="0"/>
          <w:noProof/>
          <w:sz w:val="18"/>
        </w:rPr>
        <w:fldChar w:fldCharType="end"/>
      </w:r>
    </w:p>
    <w:p w14:paraId="55187018" w14:textId="536E1AC5" w:rsidR="00FB3DDD" w:rsidRPr="002A6867" w:rsidRDefault="002611E1" w:rsidP="00FB3DDD">
      <w:pPr>
        <w:sectPr w:rsidR="00FB3DDD" w:rsidRPr="002A6867" w:rsidSect="003110E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A6867">
        <w:fldChar w:fldCharType="end"/>
      </w:r>
    </w:p>
    <w:p w14:paraId="19A80E67" w14:textId="77777777" w:rsidR="00D844B1" w:rsidRPr="002A6867" w:rsidRDefault="008356B8" w:rsidP="00555F99">
      <w:pPr>
        <w:pStyle w:val="LongT"/>
      </w:pPr>
      <w:r w:rsidRPr="002A6867">
        <w:t>An Act</w:t>
      </w:r>
      <w:r w:rsidR="00B87E44" w:rsidRPr="002A6867">
        <w:t xml:space="preserve"> relating to work health and safety, and for related purposes</w:t>
      </w:r>
    </w:p>
    <w:p w14:paraId="5F3D32F9" w14:textId="77777777" w:rsidR="00D844B1" w:rsidRPr="002A6867" w:rsidRDefault="00D844B1" w:rsidP="00B87E44">
      <w:pPr>
        <w:pStyle w:val="ActHead2"/>
      </w:pPr>
      <w:bookmarkStart w:id="1" w:name="_Toc149035415"/>
      <w:r w:rsidRPr="000B2679">
        <w:rPr>
          <w:rStyle w:val="CharPartNo"/>
        </w:rPr>
        <w:t>Part</w:t>
      </w:r>
      <w:r w:rsidR="004153BB" w:rsidRPr="000B2679">
        <w:rPr>
          <w:rStyle w:val="CharPartNo"/>
        </w:rPr>
        <w:t> </w:t>
      </w:r>
      <w:r w:rsidRPr="000B2679">
        <w:rPr>
          <w:rStyle w:val="CharPartNo"/>
        </w:rPr>
        <w:t>1</w:t>
      </w:r>
      <w:r w:rsidRPr="002A6867">
        <w:t>—</w:t>
      </w:r>
      <w:r w:rsidRPr="000B2679">
        <w:rPr>
          <w:rStyle w:val="CharPartText"/>
        </w:rPr>
        <w:t>Preliminary</w:t>
      </w:r>
      <w:bookmarkEnd w:id="1"/>
    </w:p>
    <w:p w14:paraId="49D96514" w14:textId="77777777" w:rsidR="00D844B1" w:rsidRPr="002A6867" w:rsidRDefault="00D844B1" w:rsidP="00B87E44">
      <w:pPr>
        <w:pStyle w:val="ActHead3"/>
      </w:pPr>
      <w:bookmarkStart w:id="2" w:name="_Toc149035416"/>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Introduction</w:t>
      </w:r>
      <w:bookmarkEnd w:id="2"/>
    </w:p>
    <w:p w14:paraId="34079C50" w14:textId="77777777" w:rsidR="00D844B1" w:rsidRPr="002A6867" w:rsidRDefault="00D844B1" w:rsidP="00B87E44">
      <w:pPr>
        <w:pStyle w:val="ActHead5"/>
      </w:pPr>
      <w:bookmarkStart w:id="3" w:name="_Toc149035417"/>
      <w:r w:rsidRPr="000B2679">
        <w:rPr>
          <w:rStyle w:val="CharSectno"/>
        </w:rPr>
        <w:t>1</w:t>
      </w:r>
      <w:r w:rsidRPr="002A6867">
        <w:t xml:space="preserve">  Short title</w:t>
      </w:r>
      <w:bookmarkEnd w:id="3"/>
    </w:p>
    <w:p w14:paraId="2304800E" w14:textId="77777777" w:rsidR="00D844B1" w:rsidRPr="002A6867" w:rsidRDefault="00D844B1" w:rsidP="00B87E44">
      <w:pPr>
        <w:pStyle w:val="subsection"/>
      </w:pPr>
      <w:r w:rsidRPr="002A6867">
        <w:tab/>
      </w:r>
      <w:r w:rsidRPr="002A6867">
        <w:tab/>
        <w:t xml:space="preserve">This Act may be cited as the </w:t>
      </w:r>
      <w:r w:rsidRPr="002A6867">
        <w:rPr>
          <w:i/>
        </w:rPr>
        <w:t>Work Health and Safety Act 2011</w:t>
      </w:r>
      <w:r w:rsidRPr="002A6867">
        <w:t>.</w:t>
      </w:r>
    </w:p>
    <w:p w14:paraId="7EB16E80" w14:textId="77777777" w:rsidR="00D844B1" w:rsidRPr="002A6867" w:rsidRDefault="00D844B1" w:rsidP="00B87E44">
      <w:pPr>
        <w:pStyle w:val="ActHead5"/>
      </w:pPr>
      <w:bookmarkStart w:id="4" w:name="_Toc149035418"/>
      <w:r w:rsidRPr="000B2679">
        <w:rPr>
          <w:rStyle w:val="CharSectno"/>
        </w:rPr>
        <w:t>2</w:t>
      </w:r>
      <w:r w:rsidRPr="002A6867">
        <w:t xml:space="preserve">  Commencement</w:t>
      </w:r>
      <w:bookmarkEnd w:id="4"/>
    </w:p>
    <w:p w14:paraId="77E92766" w14:textId="66E0EDC6" w:rsidR="002071A7" w:rsidRPr="002A6867" w:rsidRDefault="00D844B1" w:rsidP="00B87E44">
      <w:pPr>
        <w:pStyle w:val="subsection"/>
      </w:pPr>
      <w:r w:rsidRPr="002A6867">
        <w:tab/>
      </w:r>
      <w:r w:rsidRPr="002A6867">
        <w:tab/>
        <w:t xml:space="preserve">This Act commences on </w:t>
      </w:r>
      <w:r w:rsidR="000B2679">
        <w:t>1 January</w:t>
      </w:r>
      <w:r w:rsidRPr="002A6867">
        <w:t xml:space="preserve"> 2012.</w:t>
      </w:r>
    </w:p>
    <w:p w14:paraId="46995A7B" w14:textId="1814DE26" w:rsidR="00D844B1" w:rsidRPr="002A6867" w:rsidRDefault="00040D0E" w:rsidP="00E97B4D">
      <w:pPr>
        <w:pStyle w:val="ActHead3"/>
        <w:pageBreakBefore/>
      </w:pPr>
      <w:bookmarkStart w:id="5" w:name="_Toc149035419"/>
      <w:r w:rsidRPr="000B2679">
        <w:rPr>
          <w:rStyle w:val="CharDivNo"/>
        </w:rPr>
        <w:t>Division 2</w:t>
      </w:r>
      <w:r w:rsidR="00D844B1" w:rsidRPr="002A6867">
        <w:t>—</w:t>
      </w:r>
      <w:r w:rsidR="00D844B1" w:rsidRPr="000B2679">
        <w:rPr>
          <w:rStyle w:val="CharDivText"/>
        </w:rPr>
        <w:t>Object</w:t>
      </w:r>
      <w:bookmarkEnd w:id="5"/>
    </w:p>
    <w:p w14:paraId="04310637" w14:textId="77777777" w:rsidR="00D844B1" w:rsidRPr="002A6867" w:rsidRDefault="00D844B1" w:rsidP="00B87E44">
      <w:pPr>
        <w:pStyle w:val="ActHead5"/>
      </w:pPr>
      <w:bookmarkStart w:id="6" w:name="_Toc149035420"/>
      <w:r w:rsidRPr="000B2679">
        <w:rPr>
          <w:rStyle w:val="CharSectno"/>
        </w:rPr>
        <w:t>3</w:t>
      </w:r>
      <w:r w:rsidRPr="002A6867">
        <w:t xml:space="preserve">  Object</w:t>
      </w:r>
      <w:bookmarkEnd w:id="6"/>
    </w:p>
    <w:p w14:paraId="67C8242D" w14:textId="77777777" w:rsidR="00D844B1" w:rsidRPr="002A6867" w:rsidRDefault="00D844B1" w:rsidP="00B87E44">
      <w:pPr>
        <w:pStyle w:val="subsection"/>
      </w:pPr>
      <w:r w:rsidRPr="002A6867">
        <w:tab/>
        <w:t>(1)</w:t>
      </w:r>
      <w:r w:rsidRPr="002A6867">
        <w:tab/>
        <w:t>The main object of this Act is to provide for a balanced and nationally consistent framework to secure the health and safety of workers and workplaces by:</w:t>
      </w:r>
    </w:p>
    <w:p w14:paraId="0420B508" w14:textId="77777777" w:rsidR="00D844B1" w:rsidRPr="002A6867" w:rsidRDefault="00D844B1" w:rsidP="00B87E44">
      <w:pPr>
        <w:pStyle w:val="paragraph"/>
      </w:pPr>
      <w:r w:rsidRPr="002A6867">
        <w:tab/>
        <w:t>(a)</w:t>
      </w:r>
      <w:r w:rsidRPr="002A6867">
        <w:tab/>
        <w:t>protecting workers and other persons against harm to their health, safety and welfare through the elimination or minimisation of risks arising from work; and</w:t>
      </w:r>
    </w:p>
    <w:p w14:paraId="75CDAFD9" w14:textId="19E53331" w:rsidR="00D844B1" w:rsidRPr="002A6867" w:rsidRDefault="00D844B1" w:rsidP="00B87E44">
      <w:pPr>
        <w:pStyle w:val="paragraph"/>
      </w:pPr>
      <w:r w:rsidRPr="002A6867">
        <w:tab/>
        <w:t>(b)</w:t>
      </w:r>
      <w:r w:rsidRPr="002A6867">
        <w:tab/>
        <w:t>providing for fair and effective workplace representation, consultation, co</w:t>
      </w:r>
      <w:r w:rsidR="000B2679">
        <w:noBreakHyphen/>
      </w:r>
      <w:r w:rsidRPr="002A6867">
        <w:t>operation and issue resolution in relation to work health and safety; and</w:t>
      </w:r>
    </w:p>
    <w:p w14:paraId="6EDFFDA8" w14:textId="77777777" w:rsidR="00D844B1" w:rsidRPr="002A6867" w:rsidRDefault="00D844B1" w:rsidP="00B87E44">
      <w:pPr>
        <w:pStyle w:val="paragraph"/>
      </w:pPr>
      <w:r w:rsidRPr="002A6867">
        <w:tab/>
        <w:t>(c)</w:t>
      </w:r>
      <w:r w:rsidRPr="002A6867">
        <w:tab/>
        <w:t>encouraging unions and employer organisations to take a constructive role in promoting improvements in work health and safety practices, and assisting persons conducting businesses or undertakings and workers to achieve a healthier and safer working environment; and</w:t>
      </w:r>
    </w:p>
    <w:p w14:paraId="2213108B" w14:textId="77777777" w:rsidR="00D844B1" w:rsidRPr="002A6867" w:rsidRDefault="00D844B1" w:rsidP="00B87E44">
      <w:pPr>
        <w:pStyle w:val="paragraph"/>
      </w:pPr>
      <w:r w:rsidRPr="002A6867">
        <w:tab/>
        <w:t>(d)</w:t>
      </w:r>
      <w:r w:rsidRPr="002A6867">
        <w:tab/>
        <w:t>promoting the provision of advice, information, education and training in relation to work health and safety; and</w:t>
      </w:r>
    </w:p>
    <w:p w14:paraId="506E575F" w14:textId="77777777" w:rsidR="00D844B1" w:rsidRPr="002A6867" w:rsidRDefault="00D844B1" w:rsidP="00B87E44">
      <w:pPr>
        <w:pStyle w:val="paragraph"/>
      </w:pPr>
      <w:r w:rsidRPr="002A6867">
        <w:tab/>
        <w:t>(e)</w:t>
      </w:r>
      <w:r w:rsidRPr="002A6867">
        <w:tab/>
        <w:t>securing compliance with this Act through effective and appropriate compliance and enforcement measures; and</w:t>
      </w:r>
    </w:p>
    <w:p w14:paraId="341ABE2A" w14:textId="77777777" w:rsidR="00D844B1" w:rsidRPr="002A6867" w:rsidRDefault="00D844B1" w:rsidP="00B87E44">
      <w:pPr>
        <w:pStyle w:val="paragraph"/>
      </w:pPr>
      <w:r w:rsidRPr="002A6867">
        <w:tab/>
        <w:t>(f)</w:t>
      </w:r>
      <w:r w:rsidRPr="002A6867">
        <w:tab/>
        <w:t>ensuring appropriate scrutiny and review of actions taken by persons exercising powers and performing functions under this Act; and</w:t>
      </w:r>
    </w:p>
    <w:p w14:paraId="00FE2542" w14:textId="77777777" w:rsidR="00D844B1" w:rsidRPr="002A6867" w:rsidRDefault="00D844B1" w:rsidP="00B87E44">
      <w:pPr>
        <w:pStyle w:val="paragraph"/>
      </w:pPr>
      <w:r w:rsidRPr="002A6867">
        <w:tab/>
        <w:t>(g)</w:t>
      </w:r>
      <w:r w:rsidRPr="002A6867">
        <w:tab/>
        <w:t>providing a framework for continuous improvement and progressively higher standards of work health and safety; and</w:t>
      </w:r>
    </w:p>
    <w:p w14:paraId="30E7F9D8" w14:textId="77777777" w:rsidR="00D844B1" w:rsidRPr="002A6867" w:rsidRDefault="00D844B1" w:rsidP="00B87E44">
      <w:pPr>
        <w:pStyle w:val="paragraph"/>
      </w:pPr>
      <w:r w:rsidRPr="002A6867">
        <w:tab/>
        <w:t>(h)</w:t>
      </w:r>
      <w:r w:rsidRPr="002A6867">
        <w:tab/>
        <w:t>maintaining and strengthening the national harmonisation of laws relating to work health and safety and to facilitate a consistent national approach to work health and safety in this jurisdiction.</w:t>
      </w:r>
    </w:p>
    <w:p w14:paraId="4E689508" w14:textId="77777777" w:rsidR="00D844B1" w:rsidRPr="002A6867" w:rsidRDefault="00D844B1" w:rsidP="00B87E44">
      <w:pPr>
        <w:pStyle w:val="subsection"/>
      </w:pPr>
      <w:r w:rsidRPr="002A6867">
        <w:tab/>
        <w:t>(2)</w:t>
      </w:r>
      <w:r w:rsidRPr="002A6867">
        <w:tab/>
        <w:t xml:space="preserve">In furthering </w:t>
      </w:r>
      <w:r w:rsidR="004153BB" w:rsidRPr="002A6867">
        <w:t>subsection (</w:t>
      </w:r>
      <w:r w:rsidRPr="002A6867">
        <w:t>1)(a), regard must be had to the principle that workers and other persons should be given the highest level of protection against harm to their health, safety and welfare from hazards and risks arising from work as is reasonably practicable.</w:t>
      </w:r>
    </w:p>
    <w:p w14:paraId="1D2A36C7" w14:textId="1BC01FEF" w:rsidR="00D844B1" w:rsidRPr="002A6867" w:rsidRDefault="00040D0E" w:rsidP="00BB082E">
      <w:pPr>
        <w:pStyle w:val="ActHead3"/>
        <w:pageBreakBefore/>
      </w:pPr>
      <w:bookmarkStart w:id="7" w:name="_Toc149035421"/>
      <w:r w:rsidRPr="000B2679">
        <w:rPr>
          <w:rStyle w:val="CharDivNo"/>
        </w:rPr>
        <w:t>Division 3</w:t>
      </w:r>
      <w:r w:rsidR="00D844B1" w:rsidRPr="002A6867">
        <w:t>—</w:t>
      </w:r>
      <w:r w:rsidR="00D844B1" w:rsidRPr="000B2679">
        <w:rPr>
          <w:rStyle w:val="CharDivText"/>
        </w:rPr>
        <w:t>Interpretation</w:t>
      </w:r>
      <w:bookmarkEnd w:id="7"/>
    </w:p>
    <w:p w14:paraId="77842A6F" w14:textId="77777777" w:rsidR="00D844B1" w:rsidRPr="002A6867" w:rsidRDefault="00D844B1" w:rsidP="00B87E44">
      <w:pPr>
        <w:pStyle w:val="ActHead4"/>
      </w:pPr>
      <w:bookmarkStart w:id="8" w:name="_Toc149035422"/>
      <w:r w:rsidRPr="000B2679">
        <w:rPr>
          <w:rStyle w:val="CharSubdNo"/>
        </w:rPr>
        <w:t>Subdivision</w:t>
      </w:r>
      <w:r w:rsidR="004153BB" w:rsidRPr="000B2679">
        <w:rPr>
          <w:rStyle w:val="CharSubdNo"/>
        </w:rPr>
        <w:t> </w:t>
      </w:r>
      <w:r w:rsidRPr="000B2679">
        <w:rPr>
          <w:rStyle w:val="CharSubdNo"/>
        </w:rPr>
        <w:t>1</w:t>
      </w:r>
      <w:r w:rsidRPr="002A6867">
        <w:t>—</w:t>
      </w:r>
      <w:r w:rsidRPr="000B2679">
        <w:rPr>
          <w:rStyle w:val="CharSubdText"/>
        </w:rPr>
        <w:t>Definitions</w:t>
      </w:r>
      <w:bookmarkEnd w:id="8"/>
    </w:p>
    <w:p w14:paraId="245CE2BB" w14:textId="77777777" w:rsidR="00D844B1" w:rsidRPr="002A6867" w:rsidRDefault="00D844B1" w:rsidP="00B87E44">
      <w:pPr>
        <w:pStyle w:val="ActHead5"/>
      </w:pPr>
      <w:bookmarkStart w:id="9" w:name="_Toc149035423"/>
      <w:r w:rsidRPr="000B2679">
        <w:rPr>
          <w:rStyle w:val="CharSectno"/>
        </w:rPr>
        <w:t>4</w:t>
      </w:r>
      <w:r w:rsidRPr="002A6867">
        <w:t xml:space="preserve">  Definitions</w:t>
      </w:r>
      <w:bookmarkEnd w:id="9"/>
    </w:p>
    <w:p w14:paraId="1A72E3E5" w14:textId="77777777" w:rsidR="00D844B1" w:rsidRPr="002A6867" w:rsidRDefault="00D844B1" w:rsidP="00B87E44">
      <w:pPr>
        <w:pStyle w:val="subsection"/>
      </w:pPr>
      <w:r w:rsidRPr="002A6867">
        <w:tab/>
      </w:r>
      <w:r w:rsidRPr="002A6867">
        <w:tab/>
        <w:t>In this Act:</w:t>
      </w:r>
    </w:p>
    <w:p w14:paraId="449D985D" w14:textId="77777777" w:rsidR="00D844B1" w:rsidRPr="002A6867" w:rsidRDefault="00D844B1" w:rsidP="00B87E44">
      <w:pPr>
        <w:pStyle w:val="Definition"/>
      </w:pPr>
      <w:r w:rsidRPr="002A6867">
        <w:rPr>
          <w:b/>
          <w:i/>
        </w:rPr>
        <w:t>approved code of practice</w:t>
      </w:r>
      <w:r w:rsidRPr="002A6867">
        <w:t xml:space="preserve"> means a code of practice approved under Part</w:t>
      </w:r>
      <w:r w:rsidR="004153BB" w:rsidRPr="002A6867">
        <w:t> </w:t>
      </w:r>
      <w:r w:rsidRPr="002A6867">
        <w:t>14.</w:t>
      </w:r>
    </w:p>
    <w:p w14:paraId="6CEB0F42" w14:textId="77777777" w:rsidR="00EE1B77" w:rsidRPr="002A6867" w:rsidRDefault="00EE1B77" w:rsidP="00EE1B77">
      <w:pPr>
        <w:pStyle w:val="Definition"/>
      </w:pPr>
      <w:r w:rsidRPr="002A6867">
        <w:rPr>
          <w:b/>
          <w:i/>
        </w:rPr>
        <w:t>ASIS</w:t>
      </w:r>
      <w:r w:rsidRPr="002A6867">
        <w:t xml:space="preserve"> means the Australian Secret Intelligence Service.</w:t>
      </w:r>
    </w:p>
    <w:p w14:paraId="10B55143" w14:textId="77777777" w:rsidR="00D844B1" w:rsidRPr="002A6867" w:rsidRDefault="00D844B1" w:rsidP="00B87E44">
      <w:pPr>
        <w:pStyle w:val="Definition"/>
      </w:pPr>
      <w:r w:rsidRPr="002A6867">
        <w:rPr>
          <w:b/>
          <w:i/>
        </w:rPr>
        <w:t>Australia</w:t>
      </w:r>
      <w:r w:rsidRPr="002A6867">
        <w:t>, when used in its geographical sense, includes the external Territories.</w:t>
      </w:r>
    </w:p>
    <w:p w14:paraId="16FB3B9A" w14:textId="77777777" w:rsidR="00F54EFB" w:rsidRPr="002A6867" w:rsidRDefault="00F54EFB" w:rsidP="00F54EFB">
      <w:pPr>
        <w:pStyle w:val="Definition"/>
        <w:rPr>
          <w:b/>
          <w:i/>
        </w:rPr>
      </w:pPr>
      <w:r w:rsidRPr="002A6867">
        <w:rPr>
          <w:b/>
          <w:i/>
        </w:rPr>
        <w:t xml:space="preserve">Australian Border Force </w:t>
      </w:r>
      <w:r w:rsidRPr="002A6867">
        <w:t xml:space="preserve">has the same meaning as in the </w:t>
      </w:r>
      <w:r w:rsidRPr="002A6867">
        <w:rPr>
          <w:i/>
        </w:rPr>
        <w:t>Australian Border Force Act 2015</w:t>
      </w:r>
      <w:r w:rsidRPr="002A6867">
        <w:t>.</w:t>
      </w:r>
    </w:p>
    <w:p w14:paraId="3F2A48A1" w14:textId="77777777" w:rsidR="00F54EFB" w:rsidRPr="002A6867" w:rsidRDefault="00F54EFB" w:rsidP="00F54EFB">
      <w:pPr>
        <w:pStyle w:val="Definition"/>
      </w:pPr>
      <w:r w:rsidRPr="002A6867">
        <w:rPr>
          <w:b/>
          <w:i/>
        </w:rPr>
        <w:t>Australian Border Force Commissioner</w:t>
      </w:r>
      <w:r w:rsidRPr="002A6867">
        <w:t xml:space="preserve"> has the same meaning as in the </w:t>
      </w:r>
      <w:r w:rsidRPr="002A6867">
        <w:rPr>
          <w:i/>
        </w:rPr>
        <w:t>Australian Border Force Act 2015</w:t>
      </w:r>
      <w:r w:rsidRPr="002A6867">
        <w:t>.</w:t>
      </w:r>
    </w:p>
    <w:p w14:paraId="54311F7B" w14:textId="77777777" w:rsidR="00F54EFB" w:rsidRPr="002A6867" w:rsidRDefault="00F54EFB" w:rsidP="00F54EFB">
      <w:pPr>
        <w:pStyle w:val="Definition"/>
      </w:pPr>
      <w:r w:rsidRPr="002A6867">
        <w:rPr>
          <w:b/>
          <w:i/>
        </w:rPr>
        <w:t>Australian Border Force worker</w:t>
      </w:r>
      <w:r w:rsidRPr="002A6867">
        <w:t xml:space="preserve"> means the following persons:</w:t>
      </w:r>
    </w:p>
    <w:p w14:paraId="7B918719" w14:textId="17D24C73" w:rsidR="00F54EFB" w:rsidRPr="002A6867" w:rsidRDefault="00F54EFB" w:rsidP="00F54EFB">
      <w:pPr>
        <w:pStyle w:val="paragraph"/>
      </w:pPr>
      <w:r w:rsidRPr="002A6867">
        <w:tab/>
        <w:t>(a)</w:t>
      </w:r>
      <w:r w:rsidRPr="002A6867">
        <w:tab/>
        <w:t xml:space="preserve">a person who is covered by </w:t>
      </w:r>
      <w:r w:rsidR="004153BB" w:rsidRPr="002A6867">
        <w:t>paragraph (</w:t>
      </w:r>
      <w:r w:rsidRPr="002A6867">
        <w:t xml:space="preserve">a) of the definition of </w:t>
      </w:r>
      <w:r w:rsidRPr="002A6867">
        <w:rPr>
          <w:b/>
          <w:i/>
        </w:rPr>
        <w:t xml:space="preserve">Immigration and Border Protection worker </w:t>
      </w:r>
      <w:r w:rsidRPr="002A6867">
        <w:t>in sub</w:t>
      </w:r>
      <w:r w:rsidR="00691744" w:rsidRPr="002A6867">
        <w:t>section 4</w:t>
      </w:r>
      <w:r w:rsidRPr="002A6867">
        <w:t xml:space="preserve">(1) of the </w:t>
      </w:r>
      <w:r w:rsidRPr="002A6867">
        <w:rPr>
          <w:i/>
        </w:rPr>
        <w:t xml:space="preserve">Australian Border Force Act 2015 </w:t>
      </w:r>
      <w:r w:rsidRPr="002A6867">
        <w:t>and who is in the Australian Border Force or whose services are made available to the Australian Border Force;</w:t>
      </w:r>
    </w:p>
    <w:p w14:paraId="18F8CCFC" w14:textId="77777777" w:rsidR="00F54EFB" w:rsidRPr="002A6867" w:rsidRDefault="00F54EFB" w:rsidP="00F54EFB">
      <w:pPr>
        <w:pStyle w:val="paragraph"/>
      </w:pPr>
      <w:r w:rsidRPr="002A6867">
        <w:tab/>
        <w:t>(b)</w:t>
      </w:r>
      <w:r w:rsidRPr="002A6867">
        <w:tab/>
        <w:t xml:space="preserve">a person who is covered by </w:t>
      </w:r>
      <w:r w:rsidR="004153BB" w:rsidRPr="002A6867">
        <w:t>paragraph (</w:t>
      </w:r>
      <w:r w:rsidRPr="002A6867">
        <w:t>b), (c), (d), (e) or (f) of that definition and whose services are made available to, or who is performing services for, the Australian Border Force.</w:t>
      </w:r>
    </w:p>
    <w:p w14:paraId="1BDC9F9D" w14:textId="11C3C19D" w:rsidR="00D844B1" w:rsidRPr="002A6867" w:rsidRDefault="00D844B1" w:rsidP="00B87E44">
      <w:pPr>
        <w:pStyle w:val="Definition"/>
      </w:pPr>
      <w:r w:rsidRPr="002A6867">
        <w:rPr>
          <w:b/>
          <w:i/>
        </w:rPr>
        <w:t>authorised</w:t>
      </w:r>
      <w:r w:rsidRPr="002A6867">
        <w:t>, in Part</w:t>
      </w:r>
      <w:r w:rsidR="004153BB" w:rsidRPr="002A6867">
        <w:t> </w:t>
      </w:r>
      <w:r w:rsidRPr="002A6867">
        <w:t xml:space="preserve">4—see </w:t>
      </w:r>
      <w:r w:rsidR="00691744" w:rsidRPr="002A6867">
        <w:t>section 4</w:t>
      </w:r>
      <w:r w:rsidRPr="002A6867">
        <w:t>0.</w:t>
      </w:r>
    </w:p>
    <w:p w14:paraId="79E4091F" w14:textId="77777777" w:rsidR="00D844B1" w:rsidRPr="002A6867" w:rsidRDefault="00D844B1" w:rsidP="00B87E44">
      <w:pPr>
        <w:pStyle w:val="Definition"/>
      </w:pPr>
      <w:r w:rsidRPr="002A6867">
        <w:rPr>
          <w:b/>
          <w:i/>
        </w:rPr>
        <w:t>authorising authority</w:t>
      </w:r>
      <w:r w:rsidRPr="002A6867">
        <w:t xml:space="preserve"> means </w:t>
      </w:r>
      <w:r w:rsidR="00515368" w:rsidRPr="002A6867">
        <w:t>the Fair Work Commission</w:t>
      </w:r>
      <w:r w:rsidRPr="002A6867">
        <w:t>.</w:t>
      </w:r>
    </w:p>
    <w:p w14:paraId="3C3EE837" w14:textId="77777777" w:rsidR="00D844B1" w:rsidRPr="002A6867" w:rsidRDefault="00D844B1" w:rsidP="00B87E44">
      <w:pPr>
        <w:pStyle w:val="Definition"/>
      </w:pPr>
      <w:r w:rsidRPr="002A6867">
        <w:rPr>
          <w:b/>
          <w:i/>
        </w:rPr>
        <w:t>Category 1 offence</w:t>
      </w:r>
      <w:r w:rsidRPr="002A6867">
        <w:t>—see section</w:t>
      </w:r>
      <w:r w:rsidR="004153BB" w:rsidRPr="002A6867">
        <w:t> </w:t>
      </w:r>
      <w:r w:rsidRPr="002A6867">
        <w:t>31.</w:t>
      </w:r>
    </w:p>
    <w:p w14:paraId="545F6CDB" w14:textId="77777777" w:rsidR="00D844B1" w:rsidRPr="002A6867" w:rsidRDefault="00D844B1" w:rsidP="00B87E44">
      <w:pPr>
        <w:pStyle w:val="Definition"/>
      </w:pPr>
      <w:r w:rsidRPr="002A6867">
        <w:rPr>
          <w:b/>
          <w:i/>
        </w:rPr>
        <w:t>Category 2 offence</w:t>
      </w:r>
      <w:r w:rsidRPr="002A6867">
        <w:t>—see section</w:t>
      </w:r>
      <w:r w:rsidR="004153BB" w:rsidRPr="002A6867">
        <w:t> </w:t>
      </w:r>
      <w:r w:rsidRPr="002A6867">
        <w:t>32.</w:t>
      </w:r>
    </w:p>
    <w:p w14:paraId="6BDFF675" w14:textId="77777777" w:rsidR="00D844B1" w:rsidRPr="002A6867" w:rsidRDefault="00D844B1" w:rsidP="00B87E44">
      <w:pPr>
        <w:pStyle w:val="Definition"/>
      </w:pPr>
      <w:r w:rsidRPr="002A6867">
        <w:rPr>
          <w:b/>
          <w:i/>
        </w:rPr>
        <w:t>Category 3 offence</w:t>
      </w:r>
      <w:r w:rsidRPr="002A6867">
        <w:t>—see section</w:t>
      </w:r>
      <w:r w:rsidR="004153BB" w:rsidRPr="002A6867">
        <w:t> </w:t>
      </w:r>
      <w:r w:rsidRPr="002A6867">
        <w:t>33.</w:t>
      </w:r>
    </w:p>
    <w:p w14:paraId="09FECBBC" w14:textId="77777777" w:rsidR="00D844B1" w:rsidRPr="002A6867" w:rsidRDefault="00D844B1" w:rsidP="00B87E44">
      <w:pPr>
        <w:pStyle w:val="Definition"/>
      </w:pPr>
      <w:r w:rsidRPr="002A6867">
        <w:rPr>
          <w:b/>
          <w:i/>
        </w:rPr>
        <w:t>Comcare</w:t>
      </w:r>
      <w:r w:rsidRPr="002A6867">
        <w:t xml:space="preserve"> means the body corporate established under section</w:t>
      </w:r>
      <w:r w:rsidR="004153BB" w:rsidRPr="002A6867">
        <w:t> </w:t>
      </w:r>
      <w:r w:rsidRPr="002A6867">
        <w:t xml:space="preserve">68 of the </w:t>
      </w:r>
      <w:r w:rsidRPr="002A6867">
        <w:rPr>
          <w:i/>
        </w:rPr>
        <w:t>Safety, Rehabilitation and Compensation Act 1988</w:t>
      </w:r>
      <w:r w:rsidRPr="002A6867">
        <w:t>.</w:t>
      </w:r>
    </w:p>
    <w:p w14:paraId="0EDAAE10" w14:textId="0812AC20" w:rsidR="00D844B1" w:rsidRPr="002A6867" w:rsidRDefault="00D844B1" w:rsidP="00B87E44">
      <w:pPr>
        <w:pStyle w:val="Definition"/>
      </w:pPr>
      <w:r w:rsidRPr="002A6867">
        <w:rPr>
          <w:b/>
          <w:i/>
        </w:rPr>
        <w:t xml:space="preserve">Commonwealth </w:t>
      </w:r>
      <w:r w:rsidRPr="002A6867">
        <w:t xml:space="preserve">includes any person or body, other than a public authority, that is </w:t>
      </w:r>
      <w:r w:rsidR="00F260A0" w:rsidRPr="002A6867">
        <w:t>a non</w:t>
      </w:r>
      <w:r w:rsidR="000B2679">
        <w:noBreakHyphen/>
      </w:r>
      <w:r w:rsidR="00F260A0" w:rsidRPr="002A6867">
        <w:t xml:space="preserve">corporate Commonwealth entity (within the meaning of the </w:t>
      </w:r>
      <w:r w:rsidR="00F260A0" w:rsidRPr="002A6867">
        <w:rPr>
          <w:i/>
        </w:rPr>
        <w:t>Public Governance, Performance and Accountability Act 2013</w:t>
      </w:r>
      <w:r w:rsidR="00F260A0" w:rsidRPr="002A6867">
        <w:t>)</w:t>
      </w:r>
      <w:r w:rsidRPr="002A6867">
        <w:t>.</w:t>
      </w:r>
    </w:p>
    <w:p w14:paraId="76544937" w14:textId="77777777" w:rsidR="00D844B1" w:rsidRPr="002A6867" w:rsidRDefault="00D844B1" w:rsidP="00B87E44">
      <w:pPr>
        <w:pStyle w:val="Definition"/>
      </w:pPr>
      <w:r w:rsidRPr="002A6867">
        <w:rPr>
          <w:b/>
          <w:i/>
        </w:rPr>
        <w:t>compliance powers</w:t>
      </w:r>
      <w:r w:rsidRPr="002A6867">
        <w:t xml:space="preserve"> means the functions and powers conferred on an inspector under this Act.</w:t>
      </w:r>
    </w:p>
    <w:p w14:paraId="1A89C608" w14:textId="77777777" w:rsidR="00D844B1" w:rsidRPr="002A6867" w:rsidRDefault="00D844B1" w:rsidP="00B87E44">
      <w:pPr>
        <w:pStyle w:val="Definition"/>
      </w:pPr>
      <w:r w:rsidRPr="002A6867">
        <w:rPr>
          <w:b/>
          <w:i/>
        </w:rPr>
        <w:t>condition</w:t>
      </w:r>
      <w:r w:rsidRPr="002A6867">
        <w:t xml:space="preserve"> includes limitation and restriction.</w:t>
      </w:r>
    </w:p>
    <w:p w14:paraId="327EEEE8" w14:textId="7EE1EF7B" w:rsidR="00D844B1" w:rsidRPr="002A6867" w:rsidRDefault="00D844B1" w:rsidP="00B87E44">
      <w:pPr>
        <w:pStyle w:val="Definition"/>
      </w:pPr>
      <w:r w:rsidRPr="002A6867">
        <w:rPr>
          <w:b/>
          <w:i/>
        </w:rPr>
        <w:t>construct</w:t>
      </w:r>
      <w:r w:rsidRPr="002A6867">
        <w:t xml:space="preserve"> includes assemble, erect, reconstruct, reassemble and re</w:t>
      </w:r>
      <w:r w:rsidR="000B2679">
        <w:noBreakHyphen/>
      </w:r>
      <w:r w:rsidRPr="002A6867">
        <w:t>erect.</w:t>
      </w:r>
    </w:p>
    <w:p w14:paraId="4AA0177E" w14:textId="77777777" w:rsidR="00D844B1" w:rsidRPr="002A6867" w:rsidRDefault="00D844B1" w:rsidP="00B87E44">
      <w:pPr>
        <w:pStyle w:val="Definition"/>
      </w:pPr>
      <w:r w:rsidRPr="002A6867">
        <w:rPr>
          <w:b/>
          <w:i/>
        </w:rPr>
        <w:t>corresponding regulator</w:t>
      </w:r>
      <w:r w:rsidRPr="002A6867">
        <w:t xml:space="preserve"> means a regulator under a corresponding WHS law.</w:t>
      </w:r>
    </w:p>
    <w:p w14:paraId="7AB2151C" w14:textId="77777777" w:rsidR="00D844B1" w:rsidRPr="002A6867" w:rsidRDefault="00D844B1" w:rsidP="00B87E44">
      <w:pPr>
        <w:pStyle w:val="Definition"/>
      </w:pPr>
      <w:r w:rsidRPr="002A6867">
        <w:rPr>
          <w:b/>
          <w:i/>
        </w:rPr>
        <w:t>corresponding WHS law</w:t>
      </w:r>
      <w:r w:rsidRPr="002A6867">
        <w:t xml:space="preserve"> means each of the following:</w:t>
      </w:r>
    </w:p>
    <w:p w14:paraId="1CE0D94C" w14:textId="77777777" w:rsidR="00D844B1" w:rsidRPr="002A6867" w:rsidRDefault="00D844B1" w:rsidP="00B87E44">
      <w:pPr>
        <w:pStyle w:val="paragraph"/>
      </w:pPr>
      <w:r w:rsidRPr="002A6867">
        <w:tab/>
        <w:t>(a)</w:t>
      </w:r>
      <w:r w:rsidRPr="002A6867">
        <w:tab/>
        <w:t xml:space="preserve">the </w:t>
      </w:r>
      <w:r w:rsidRPr="002A6867">
        <w:rPr>
          <w:i/>
        </w:rPr>
        <w:t xml:space="preserve">Work Health and Safety Act 2011 </w:t>
      </w:r>
      <w:r w:rsidRPr="002A6867">
        <w:t>of New South Wales;</w:t>
      </w:r>
    </w:p>
    <w:p w14:paraId="78FCF17A" w14:textId="77777777" w:rsidR="00D844B1" w:rsidRPr="002A6867" w:rsidRDefault="00D844B1" w:rsidP="00B87E44">
      <w:pPr>
        <w:pStyle w:val="paragraph"/>
      </w:pPr>
      <w:r w:rsidRPr="002A6867">
        <w:tab/>
        <w:t>(b)</w:t>
      </w:r>
      <w:r w:rsidRPr="002A6867">
        <w:tab/>
      </w:r>
      <w:r w:rsidR="0024618C" w:rsidRPr="002A6867">
        <w:t xml:space="preserve">the </w:t>
      </w:r>
      <w:r w:rsidR="0024618C" w:rsidRPr="002A6867">
        <w:rPr>
          <w:i/>
        </w:rPr>
        <w:t>Occupational Health and Safety Act 2004</w:t>
      </w:r>
      <w:r w:rsidR="0024618C" w:rsidRPr="002A6867">
        <w:t xml:space="preserve"> of Victoria</w:t>
      </w:r>
      <w:r w:rsidRPr="002A6867">
        <w:t>;</w:t>
      </w:r>
    </w:p>
    <w:p w14:paraId="1AC8D05B" w14:textId="77777777" w:rsidR="00D844B1" w:rsidRPr="002A6867" w:rsidRDefault="00D844B1" w:rsidP="00B87E44">
      <w:pPr>
        <w:pStyle w:val="paragraph"/>
      </w:pPr>
      <w:r w:rsidRPr="002A6867">
        <w:tab/>
        <w:t>(c)</w:t>
      </w:r>
      <w:r w:rsidRPr="002A6867">
        <w:tab/>
        <w:t xml:space="preserve">the </w:t>
      </w:r>
      <w:r w:rsidRPr="002A6867">
        <w:rPr>
          <w:i/>
        </w:rPr>
        <w:t xml:space="preserve">Work Health and Safety Act 2011 </w:t>
      </w:r>
      <w:r w:rsidRPr="002A6867">
        <w:t>of Queensland;</w:t>
      </w:r>
    </w:p>
    <w:p w14:paraId="14EDF89E" w14:textId="77777777" w:rsidR="00FB0D2C" w:rsidRPr="002A6867" w:rsidRDefault="00FB0D2C" w:rsidP="00FB0D2C">
      <w:pPr>
        <w:pStyle w:val="paragraph"/>
      </w:pPr>
      <w:r w:rsidRPr="002A6867">
        <w:tab/>
        <w:t>(d)</w:t>
      </w:r>
      <w:r w:rsidRPr="002A6867">
        <w:tab/>
        <w:t xml:space="preserve">the </w:t>
      </w:r>
      <w:r w:rsidRPr="002A6867">
        <w:rPr>
          <w:i/>
        </w:rPr>
        <w:t>Work Health and Safety Act 2020</w:t>
      </w:r>
      <w:r w:rsidRPr="002A6867">
        <w:t xml:space="preserve"> of Western Australia;</w:t>
      </w:r>
    </w:p>
    <w:p w14:paraId="572D565F" w14:textId="77777777" w:rsidR="00D844B1" w:rsidRPr="002A6867" w:rsidRDefault="00D844B1" w:rsidP="00B87E44">
      <w:pPr>
        <w:pStyle w:val="paragraph"/>
      </w:pPr>
      <w:r w:rsidRPr="002A6867">
        <w:tab/>
        <w:t>(e)</w:t>
      </w:r>
      <w:r w:rsidRPr="002A6867">
        <w:tab/>
      </w:r>
      <w:r w:rsidR="0024618C" w:rsidRPr="002A6867">
        <w:t xml:space="preserve">the </w:t>
      </w:r>
      <w:r w:rsidR="0024618C" w:rsidRPr="002A6867">
        <w:rPr>
          <w:i/>
        </w:rPr>
        <w:t>Work Health and Safety Act 2012</w:t>
      </w:r>
      <w:r w:rsidR="0024618C" w:rsidRPr="002A6867">
        <w:t xml:space="preserve"> of South Australia</w:t>
      </w:r>
      <w:r w:rsidRPr="002A6867">
        <w:t>;</w:t>
      </w:r>
    </w:p>
    <w:p w14:paraId="01574D03" w14:textId="77777777" w:rsidR="00D844B1" w:rsidRPr="002A6867" w:rsidRDefault="00D844B1" w:rsidP="00B87E44">
      <w:pPr>
        <w:pStyle w:val="paragraph"/>
      </w:pPr>
      <w:r w:rsidRPr="002A6867">
        <w:tab/>
        <w:t>(f)</w:t>
      </w:r>
      <w:r w:rsidRPr="002A6867">
        <w:tab/>
      </w:r>
      <w:r w:rsidR="0024618C" w:rsidRPr="002A6867">
        <w:t xml:space="preserve">the </w:t>
      </w:r>
      <w:r w:rsidR="0024618C" w:rsidRPr="002A6867">
        <w:rPr>
          <w:i/>
        </w:rPr>
        <w:t>Work Health and Safety Act 2012</w:t>
      </w:r>
      <w:r w:rsidR="0024618C" w:rsidRPr="002A6867">
        <w:t xml:space="preserve"> of Tasmania</w:t>
      </w:r>
      <w:r w:rsidRPr="002A6867">
        <w:t>;</w:t>
      </w:r>
    </w:p>
    <w:p w14:paraId="0D321F0B" w14:textId="77777777" w:rsidR="00D844B1" w:rsidRPr="002A6867" w:rsidRDefault="00D844B1" w:rsidP="00B87E44">
      <w:pPr>
        <w:pStyle w:val="paragraph"/>
      </w:pPr>
      <w:r w:rsidRPr="002A6867">
        <w:tab/>
        <w:t>(g)</w:t>
      </w:r>
      <w:r w:rsidRPr="002A6867">
        <w:tab/>
        <w:t xml:space="preserve">the </w:t>
      </w:r>
      <w:r w:rsidRPr="002A6867">
        <w:rPr>
          <w:i/>
        </w:rPr>
        <w:t xml:space="preserve">Work Health and Safety Act 2011 </w:t>
      </w:r>
      <w:r w:rsidRPr="002A6867">
        <w:t>of the Australian Capital Territory;</w:t>
      </w:r>
    </w:p>
    <w:p w14:paraId="56DDB041" w14:textId="34932E85" w:rsidR="00D844B1" w:rsidRPr="002A6867" w:rsidRDefault="00D844B1" w:rsidP="00B87E44">
      <w:pPr>
        <w:pStyle w:val="paragraph"/>
      </w:pPr>
      <w:r w:rsidRPr="002A6867">
        <w:tab/>
        <w:t>(h)</w:t>
      </w:r>
      <w:r w:rsidRPr="002A6867">
        <w:tab/>
      </w:r>
      <w:r w:rsidR="0024618C" w:rsidRPr="002A6867">
        <w:t xml:space="preserve">the </w:t>
      </w:r>
      <w:r w:rsidR="00883AFA" w:rsidRPr="002A6867">
        <w:rPr>
          <w:i/>
        </w:rPr>
        <w:t>Work Health and Safety (National Uniform Legislation) Act 2011</w:t>
      </w:r>
      <w:r w:rsidR="00883AFA" w:rsidRPr="002A6867">
        <w:t xml:space="preserve"> (NT)</w:t>
      </w:r>
      <w:r w:rsidRPr="002A6867">
        <w:t>;</w:t>
      </w:r>
    </w:p>
    <w:p w14:paraId="11BF88FE" w14:textId="77777777" w:rsidR="00D844B1" w:rsidRPr="002A6867" w:rsidRDefault="00D844B1" w:rsidP="00B87E44">
      <w:pPr>
        <w:pStyle w:val="paragraph"/>
      </w:pPr>
      <w:r w:rsidRPr="002A6867">
        <w:tab/>
        <w:t>(i)</w:t>
      </w:r>
      <w:r w:rsidRPr="002A6867">
        <w:tab/>
        <w:t>any other law of a State or Territory prescribed by the regulations.</w:t>
      </w:r>
    </w:p>
    <w:p w14:paraId="7BF72C1F" w14:textId="77777777" w:rsidR="00D844B1" w:rsidRPr="002A6867" w:rsidRDefault="00D844B1" w:rsidP="00B87E44">
      <w:pPr>
        <w:pStyle w:val="Definition"/>
      </w:pPr>
      <w:r w:rsidRPr="002A6867">
        <w:rPr>
          <w:b/>
          <w:i/>
        </w:rPr>
        <w:t>court</w:t>
      </w:r>
      <w:r w:rsidRPr="002A6867">
        <w:t xml:space="preserve"> means:</w:t>
      </w:r>
    </w:p>
    <w:p w14:paraId="546495C6" w14:textId="77777777" w:rsidR="00D844B1" w:rsidRPr="002A6867" w:rsidRDefault="00D844B1" w:rsidP="00B87E44">
      <w:pPr>
        <w:pStyle w:val="paragraph"/>
      </w:pPr>
      <w:r w:rsidRPr="002A6867">
        <w:tab/>
        <w:t>(a)</w:t>
      </w:r>
      <w:r w:rsidRPr="002A6867">
        <w:tab/>
        <w:t>the Federal Court of Australia; and</w:t>
      </w:r>
    </w:p>
    <w:p w14:paraId="31D2B827" w14:textId="24B5CA2C" w:rsidR="00D912B1" w:rsidRPr="002A6867" w:rsidRDefault="00D912B1" w:rsidP="00D912B1">
      <w:pPr>
        <w:pStyle w:val="paragraph"/>
      </w:pPr>
      <w:r w:rsidRPr="002A6867">
        <w:tab/>
        <w:t>(b)</w:t>
      </w:r>
      <w:r w:rsidRPr="002A6867">
        <w:tab/>
        <w:t>the Federal Circuit and Family Court of Australia (</w:t>
      </w:r>
      <w:r w:rsidR="00040D0E" w:rsidRPr="002A6867">
        <w:t>Division 2</w:t>
      </w:r>
      <w:r w:rsidRPr="002A6867">
        <w:t>); and</w:t>
      </w:r>
    </w:p>
    <w:p w14:paraId="7BEF873B" w14:textId="77777777" w:rsidR="00D844B1" w:rsidRPr="002A6867" w:rsidRDefault="00D844B1" w:rsidP="00B87E44">
      <w:pPr>
        <w:pStyle w:val="paragraph"/>
      </w:pPr>
      <w:r w:rsidRPr="002A6867">
        <w:tab/>
        <w:t>(c)</w:t>
      </w:r>
      <w:r w:rsidRPr="002A6867">
        <w:tab/>
        <w:t>the Supreme Court of a State or of the Australian Capital Territory or the Northern Territory; and</w:t>
      </w:r>
    </w:p>
    <w:p w14:paraId="2F23E52F" w14:textId="77777777" w:rsidR="00D844B1" w:rsidRPr="002A6867" w:rsidRDefault="00D844B1" w:rsidP="00B87E44">
      <w:pPr>
        <w:pStyle w:val="paragraph"/>
      </w:pPr>
      <w:r w:rsidRPr="002A6867">
        <w:tab/>
        <w:t>(d)</w:t>
      </w:r>
      <w:r w:rsidRPr="002A6867">
        <w:tab/>
        <w:t>a court of a State or Territory prescribed by the regulations for the purposes of section</w:t>
      </w:r>
      <w:r w:rsidR="004153BB" w:rsidRPr="002A6867">
        <w:t> </w:t>
      </w:r>
      <w:r w:rsidRPr="002A6867">
        <w:t>27</w:t>
      </w:r>
      <w:r w:rsidR="006920FE" w:rsidRPr="002A6867">
        <w:t>3</w:t>
      </w:r>
      <w:r w:rsidRPr="002A6867">
        <w:t>A.</w:t>
      </w:r>
    </w:p>
    <w:p w14:paraId="0F1C1491" w14:textId="77777777" w:rsidR="00D844B1" w:rsidRPr="002A6867" w:rsidRDefault="00D844B1" w:rsidP="00B87E44">
      <w:pPr>
        <w:pStyle w:val="Definition"/>
      </w:pPr>
      <w:r w:rsidRPr="002A6867">
        <w:rPr>
          <w:b/>
          <w:i/>
        </w:rPr>
        <w:t>dangerous incident</w:t>
      </w:r>
      <w:r w:rsidRPr="002A6867">
        <w:t>, in Part</w:t>
      </w:r>
      <w:r w:rsidR="004153BB" w:rsidRPr="002A6867">
        <w:t> </w:t>
      </w:r>
      <w:r w:rsidRPr="002A6867">
        <w:t>3—see section</w:t>
      </w:r>
      <w:r w:rsidR="004153BB" w:rsidRPr="002A6867">
        <w:t> </w:t>
      </w:r>
      <w:r w:rsidRPr="002A6867">
        <w:t>37.</w:t>
      </w:r>
    </w:p>
    <w:p w14:paraId="434DC602" w14:textId="77777777" w:rsidR="00D844B1" w:rsidRPr="002A6867" w:rsidRDefault="00D844B1" w:rsidP="00B87E44">
      <w:pPr>
        <w:pStyle w:val="Definition"/>
      </w:pPr>
      <w:r w:rsidRPr="002A6867">
        <w:rPr>
          <w:b/>
          <w:i/>
        </w:rPr>
        <w:t>demolition</w:t>
      </w:r>
      <w:r w:rsidRPr="002A6867">
        <w:t xml:space="preserve"> includes deconstruction.</w:t>
      </w:r>
    </w:p>
    <w:p w14:paraId="19B21192" w14:textId="77777777" w:rsidR="00D844B1" w:rsidRPr="002A6867" w:rsidRDefault="00D844B1" w:rsidP="00B87E44">
      <w:pPr>
        <w:pStyle w:val="Definition"/>
      </w:pPr>
      <w:r w:rsidRPr="002A6867">
        <w:rPr>
          <w:b/>
          <w:i/>
        </w:rPr>
        <w:t>design</w:t>
      </w:r>
      <w:r w:rsidRPr="002A6867">
        <w:t>, in relation to plant, a substance or a structure includes:</w:t>
      </w:r>
    </w:p>
    <w:p w14:paraId="5F58D585" w14:textId="77777777" w:rsidR="00D844B1" w:rsidRPr="002A6867" w:rsidRDefault="00D844B1" w:rsidP="00B87E44">
      <w:pPr>
        <w:pStyle w:val="paragraph"/>
      </w:pPr>
      <w:r w:rsidRPr="002A6867">
        <w:tab/>
        <w:t>(a)</w:t>
      </w:r>
      <w:r w:rsidRPr="002A6867">
        <w:tab/>
        <w:t>design of part of the plant, substance or structure; and</w:t>
      </w:r>
    </w:p>
    <w:p w14:paraId="6E043418" w14:textId="77777777" w:rsidR="00D844B1" w:rsidRPr="002A6867" w:rsidRDefault="00D844B1" w:rsidP="00B87E44">
      <w:pPr>
        <w:pStyle w:val="paragraph"/>
      </w:pPr>
      <w:r w:rsidRPr="002A6867">
        <w:tab/>
        <w:t>(b)</w:t>
      </w:r>
      <w:r w:rsidRPr="002A6867">
        <w:tab/>
        <w:t>redesign or modify a design.</w:t>
      </w:r>
    </w:p>
    <w:p w14:paraId="324F6253" w14:textId="77777777" w:rsidR="00D844B1" w:rsidRPr="002A6867" w:rsidRDefault="00D844B1" w:rsidP="00B87E44">
      <w:pPr>
        <w:pStyle w:val="Definition"/>
      </w:pPr>
      <w:r w:rsidRPr="002A6867">
        <w:rPr>
          <w:b/>
          <w:i/>
        </w:rPr>
        <w:t>disclose</w:t>
      </w:r>
      <w:r w:rsidRPr="002A6867">
        <w:t>, in relation to information, includes divulge or communicate to any person or publish.</w:t>
      </w:r>
    </w:p>
    <w:p w14:paraId="2A7BC952" w14:textId="06465771" w:rsidR="00D844B1" w:rsidRPr="002A6867" w:rsidRDefault="00D844B1" w:rsidP="00B87E44">
      <w:pPr>
        <w:pStyle w:val="Definition"/>
      </w:pPr>
      <w:r w:rsidRPr="002A6867">
        <w:rPr>
          <w:b/>
          <w:i/>
        </w:rPr>
        <w:t>discriminatory conduct</w:t>
      </w:r>
      <w:r w:rsidRPr="002A6867">
        <w:t>, in Part</w:t>
      </w:r>
      <w:r w:rsidR="004153BB" w:rsidRPr="002A6867">
        <w:t> </w:t>
      </w:r>
      <w:r w:rsidRPr="002A6867">
        <w:t xml:space="preserve">6—see </w:t>
      </w:r>
      <w:r w:rsidR="000B2679">
        <w:t>section 1</w:t>
      </w:r>
      <w:r w:rsidRPr="002A6867">
        <w:t>05.</w:t>
      </w:r>
    </w:p>
    <w:p w14:paraId="69E706FC" w14:textId="77777777" w:rsidR="00D844B1" w:rsidRPr="002A6867" w:rsidRDefault="00D844B1" w:rsidP="00B87E44">
      <w:pPr>
        <w:pStyle w:val="Definition"/>
      </w:pPr>
      <w:r w:rsidRPr="002A6867">
        <w:rPr>
          <w:b/>
          <w:i/>
        </w:rPr>
        <w:t>document</w:t>
      </w:r>
      <w:r w:rsidRPr="002A6867">
        <w:t xml:space="preserve"> includes record.</w:t>
      </w:r>
    </w:p>
    <w:p w14:paraId="5F03D43A" w14:textId="77777777" w:rsidR="00D844B1" w:rsidRPr="002A6867" w:rsidRDefault="00D844B1" w:rsidP="00B87E44">
      <w:pPr>
        <w:pStyle w:val="Definition"/>
      </w:pPr>
      <w:r w:rsidRPr="002A6867">
        <w:rPr>
          <w:b/>
          <w:i/>
        </w:rPr>
        <w:t>emergency services worker</w:t>
      </w:r>
      <w:r w:rsidRPr="002A6867">
        <w:t xml:space="preserve"> means:</w:t>
      </w:r>
    </w:p>
    <w:p w14:paraId="30F19761" w14:textId="77777777" w:rsidR="00D844B1" w:rsidRPr="002A6867" w:rsidRDefault="00D844B1" w:rsidP="00B87E44">
      <w:pPr>
        <w:pStyle w:val="paragraph"/>
      </w:pPr>
      <w:r w:rsidRPr="002A6867">
        <w:tab/>
        <w:t>(a)</w:t>
      </w:r>
      <w:r w:rsidRPr="002A6867">
        <w:tab/>
        <w:t>a member of 1 of the following:</w:t>
      </w:r>
    </w:p>
    <w:p w14:paraId="3F4923B4" w14:textId="77777777" w:rsidR="00D844B1" w:rsidRPr="002A6867" w:rsidRDefault="00D844B1" w:rsidP="00B87E44">
      <w:pPr>
        <w:pStyle w:val="paragraphsub"/>
      </w:pPr>
      <w:r w:rsidRPr="002A6867">
        <w:tab/>
        <w:t>(i)</w:t>
      </w:r>
      <w:r w:rsidRPr="002A6867">
        <w:tab/>
        <w:t>a police force or service;</w:t>
      </w:r>
    </w:p>
    <w:p w14:paraId="73EB8475" w14:textId="77777777" w:rsidR="00D844B1" w:rsidRPr="002A6867" w:rsidRDefault="00D844B1" w:rsidP="00B87E44">
      <w:pPr>
        <w:pStyle w:val="paragraphsub"/>
      </w:pPr>
      <w:r w:rsidRPr="002A6867">
        <w:tab/>
        <w:t>(ii)</w:t>
      </w:r>
      <w:r w:rsidRPr="002A6867">
        <w:tab/>
        <w:t>a fire service;</w:t>
      </w:r>
    </w:p>
    <w:p w14:paraId="2D457511" w14:textId="77777777" w:rsidR="00D844B1" w:rsidRPr="002A6867" w:rsidRDefault="00D844B1" w:rsidP="00B87E44">
      <w:pPr>
        <w:pStyle w:val="paragraphsub"/>
      </w:pPr>
      <w:r w:rsidRPr="002A6867">
        <w:tab/>
        <w:t>(iii)</w:t>
      </w:r>
      <w:r w:rsidRPr="002A6867">
        <w:tab/>
        <w:t>an ambulance service;</w:t>
      </w:r>
    </w:p>
    <w:p w14:paraId="5CA8CAB1" w14:textId="77777777" w:rsidR="00D844B1" w:rsidRPr="002A6867" w:rsidRDefault="00D844B1" w:rsidP="00B87E44">
      <w:pPr>
        <w:pStyle w:val="paragraphsub"/>
      </w:pPr>
      <w:r w:rsidRPr="002A6867">
        <w:tab/>
        <w:t>(iv)</w:t>
      </w:r>
      <w:r w:rsidRPr="002A6867">
        <w:tab/>
        <w:t>a coast guard service, rescue service or emergency service;</w:t>
      </w:r>
    </w:p>
    <w:p w14:paraId="5274C702" w14:textId="77777777" w:rsidR="00D844B1" w:rsidRPr="002A6867" w:rsidRDefault="00D844B1" w:rsidP="00B87E44">
      <w:pPr>
        <w:pStyle w:val="paragraphsub"/>
      </w:pPr>
      <w:r w:rsidRPr="002A6867">
        <w:tab/>
        <w:t>(v)</w:t>
      </w:r>
      <w:r w:rsidRPr="002A6867">
        <w:tab/>
        <w:t>any other organisation prescribed by the regulations for the purposes of this subparagraph; or</w:t>
      </w:r>
    </w:p>
    <w:p w14:paraId="65038858" w14:textId="77777777" w:rsidR="00D844B1" w:rsidRPr="002A6867" w:rsidRDefault="00D844B1" w:rsidP="00B87E44">
      <w:pPr>
        <w:pStyle w:val="paragraph"/>
      </w:pPr>
      <w:r w:rsidRPr="002A6867">
        <w:tab/>
        <w:t>(b)</w:t>
      </w:r>
      <w:r w:rsidRPr="002A6867">
        <w:tab/>
        <w:t xml:space="preserve">a member of the Defence Force who is engaged </w:t>
      </w:r>
      <w:r w:rsidR="005227F0" w:rsidRPr="002A6867">
        <w:t xml:space="preserve">in </w:t>
      </w:r>
      <w:r w:rsidRPr="002A6867">
        <w:t>civil emergency or disaster relief operations;</w:t>
      </w:r>
      <w:r w:rsidR="00B044AC" w:rsidRPr="002A6867">
        <w:t xml:space="preserve"> or</w:t>
      </w:r>
    </w:p>
    <w:p w14:paraId="53927208" w14:textId="77777777" w:rsidR="00D844B1" w:rsidRPr="002A6867" w:rsidRDefault="00D844B1" w:rsidP="00B87E44">
      <w:pPr>
        <w:pStyle w:val="paragraph"/>
      </w:pPr>
      <w:r w:rsidRPr="002A6867">
        <w:tab/>
        <w:t>(c)</w:t>
      </w:r>
      <w:r w:rsidRPr="002A6867">
        <w:tab/>
        <w:t>a person who is an emergency services worker under a corresponding WHS law.</w:t>
      </w:r>
    </w:p>
    <w:p w14:paraId="342D837C" w14:textId="77777777" w:rsidR="00D844B1" w:rsidRPr="002A6867" w:rsidRDefault="00D844B1" w:rsidP="00B87E44">
      <w:pPr>
        <w:pStyle w:val="Definition"/>
      </w:pPr>
      <w:r w:rsidRPr="002A6867">
        <w:rPr>
          <w:b/>
          <w:i/>
        </w:rPr>
        <w:t>employee record</w:t>
      </w:r>
      <w:r w:rsidRPr="002A6867">
        <w:t xml:space="preserve">, in relation to an employee, has the same meaning as it has in the </w:t>
      </w:r>
      <w:r w:rsidRPr="002A6867">
        <w:rPr>
          <w:i/>
        </w:rPr>
        <w:t>Privacy Act 1988</w:t>
      </w:r>
      <w:r w:rsidRPr="002A6867">
        <w:t>.</w:t>
      </w:r>
    </w:p>
    <w:p w14:paraId="5119F913" w14:textId="77777777" w:rsidR="00D844B1" w:rsidRPr="002A6867" w:rsidRDefault="00D844B1" w:rsidP="00B87E44">
      <w:pPr>
        <w:pStyle w:val="Definition"/>
      </w:pPr>
      <w:r w:rsidRPr="002A6867">
        <w:rPr>
          <w:b/>
          <w:i/>
        </w:rPr>
        <w:t>employer organisation</w:t>
      </w:r>
      <w:r w:rsidRPr="002A6867">
        <w:t xml:space="preserve"> means an organisation of employers.</w:t>
      </w:r>
    </w:p>
    <w:p w14:paraId="6C751D40" w14:textId="77777777" w:rsidR="00D844B1" w:rsidRPr="002A6867" w:rsidRDefault="00D844B1" w:rsidP="00B87E44">
      <w:pPr>
        <w:pStyle w:val="Definition"/>
      </w:pPr>
      <w:r w:rsidRPr="002A6867">
        <w:rPr>
          <w:b/>
          <w:i/>
        </w:rPr>
        <w:t>engage in conduct</w:t>
      </w:r>
      <w:r w:rsidRPr="002A6867">
        <w:t xml:space="preserve"> means doing an act or omitting to do an act.</w:t>
      </w:r>
    </w:p>
    <w:p w14:paraId="63F007CD" w14:textId="77777777" w:rsidR="00D844B1" w:rsidRPr="002A6867" w:rsidRDefault="00D844B1" w:rsidP="00B87E44">
      <w:pPr>
        <w:pStyle w:val="Definition"/>
      </w:pPr>
      <w:r w:rsidRPr="002A6867">
        <w:rPr>
          <w:b/>
          <w:i/>
        </w:rPr>
        <w:t>Fair Work Act</w:t>
      </w:r>
      <w:r w:rsidRPr="002A6867">
        <w:t xml:space="preserve"> means the </w:t>
      </w:r>
      <w:r w:rsidRPr="002A6867">
        <w:rPr>
          <w:i/>
        </w:rPr>
        <w:t>Fair Work Act 2009</w:t>
      </w:r>
      <w:r w:rsidRPr="002A6867">
        <w:t>.</w:t>
      </w:r>
    </w:p>
    <w:p w14:paraId="0A681E84" w14:textId="77777777" w:rsidR="00515368" w:rsidRPr="002A6867" w:rsidRDefault="00515368" w:rsidP="00515368">
      <w:pPr>
        <w:pStyle w:val="Definition"/>
      </w:pPr>
      <w:r w:rsidRPr="002A6867">
        <w:rPr>
          <w:b/>
          <w:i/>
        </w:rPr>
        <w:t>Fair Work Commission</w:t>
      </w:r>
      <w:r w:rsidRPr="002A6867">
        <w:t xml:space="preserve"> means the body continued in existence under section</w:t>
      </w:r>
      <w:r w:rsidR="004153BB" w:rsidRPr="002A6867">
        <w:t> </w:t>
      </w:r>
      <w:r w:rsidRPr="002A6867">
        <w:t xml:space="preserve">575 of the </w:t>
      </w:r>
      <w:r w:rsidRPr="002A6867">
        <w:rPr>
          <w:i/>
        </w:rPr>
        <w:t>Fair Work Act 2009</w:t>
      </w:r>
      <w:r w:rsidRPr="002A6867">
        <w:t>.</w:t>
      </w:r>
    </w:p>
    <w:p w14:paraId="576755AA" w14:textId="77777777" w:rsidR="00D844B1" w:rsidRPr="002A6867" w:rsidRDefault="00D844B1" w:rsidP="00B87E44">
      <w:pPr>
        <w:pStyle w:val="Definition"/>
      </w:pPr>
      <w:r w:rsidRPr="002A6867">
        <w:rPr>
          <w:b/>
          <w:i/>
        </w:rPr>
        <w:t>handling</w:t>
      </w:r>
      <w:r w:rsidRPr="002A6867">
        <w:t xml:space="preserve"> includes transport.</w:t>
      </w:r>
    </w:p>
    <w:p w14:paraId="324E3EF0" w14:textId="77777777" w:rsidR="00D844B1" w:rsidRPr="002A6867" w:rsidRDefault="00D844B1" w:rsidP="00B87E44">
      <w:pPr>
        <w:pStyle w:val="Definition"/>
      </w:pPr>
      <w:r w:rsidRPr="002A6867">
        <w:rPr>
          <w:b/>
          <w:i/>
        </w:rPr>
        <w:t>health</w:t>
      </w:r>
      <w:r w:rsidRPr="002A6867">
        <w:t xml:space="preserve"> means physical and psychological health.</w:t>
      </w:r>
    </w:p>
    <w:p w14:paraId="7ED15167" w14:textId="77777777" w:rsidR="00D844B1" w:rsidRPr="002A6867" w:rsidRDefault="00D844B1" w:rsidP="00B87E44">
      <w:pPr>
        <w:pStyle w:val="Definition"/>
      </w:pPr>
      <w:r w:rsidRPr="002A6867">
        <w:rPr>
          <w:b/>
          <w:i/>
        </w:rPr>
        <w:t>health and safety duty</w:t>
      </w:r>
      <w:r w:rsidRPr="002A6867">
        <w:t>—see section</w:t>
      </w:r>
      <w:r w:rsidR="004153BB" w:rsidRPr="002A6867">
        <w:t> </w:t>
      </w:r>
      <w:r w:rsidRPr="002A6867">
        <w:t>30.</w:t>
      </w:r>
    </w:p>
    <w:p w14:paraId="3F2CE2EA" w14:textId="3082FA70" w:rsidR="00D844B1" w:rsidRPr="002A6867" w:rsidRDefault="00D844B1" w:rsidP="00B87E44">
      <w:pPr>
        <w:pStyle w:val="Definition"/>
      </w:pPr>
      <w:r w:rsidRPr="002A6867">
        <w:rPr>
          <w:b/>
          <w:i/>
        </w:rPr>
        <w:t>health and safety representative</w:t>
      </w:r>
      <w:r w:rsidRPr="002A6867">
        <w:t xml:space="preserve">, in relation to a worker, means the health and safety representative elected under </w:t>
      </w:r>
      <w:r w:rsidR="00040D0E" w:rsidRPr="002A6867">
        <w:t>Part 5</w:t>
      </w:r>
      <w:r w:rsidRPr="002A6867">
        <w:t xml:space="preserve"> for the work group of which the worker is a member.</w:t>
      </w:r>
    </w:p>
    <w:p w14:paraId="380A06A5" w14:textId="77777777" w:rsidR="00F54EFB" w:rsidRPr="002A6867" w:rsidRDefault="00F54EFB" w:rsidP="00F54EFB">
      <w:pPr>
        <w:pStyle w:val="Definition"/>
      </w:pPr>
      <w:r w:rsidRPr="002A6867">
        <w:rPr>
          <w:b/>
          <w:i/>
        </w:rPr>
        <w:t xml:space="preserve">Immigration and Border Protection Secretary </w:t>
      </w:r>
      <w:r w:rsidRPr="002A6867">
        <w:t xml:space="preserve">means the Secretary of the Department administered by the Minister administering the </w:t>
      </w:r>
      <w:r w:rsidRPr="002A6867">
        <w:rPr>
          <w:i/>
        </w:rPr>
        <w:t>Australian Border Force Act 2015</w:t>
      </w:r>
      <w:r w:rsidRPr="002A6867">
        <w:t>.</w:t>
      </w:r>
    </w:p>
    <w:p w14:paraId="73ADC766" w14:textId="77777777" w:rsidR="00D844B1" w:rsidRPr="002A6867" w:rsidRDefault="00D844B1" w:rsidP="00B87E44">
      <w:pPr>
        <w:pStyle w:val="Definition"/>
      </w:pPr>
      <w:r w:rsidRPr="002A6867">
        <w:rPr>
          <w:b/>
          <w:i/>
        </w:rPr>
        <w:t>import</w:t>
      </w:r>
      <w:r w:rsidRPr="002A6867">
        <w:t xml:space="preserve"> means to bring into the jurisdiction from outside Australia.</w:t>
      </w:r>
    </w:p>
    <w:p w14:paraId="6CC77DA0" w14:textId="18919684" w:rsidR="00D844B1" w:rsidRPr="002A6867" w:rsidRDefault="00D844B1" w:rsidP="00B87E44">
      <w:pPr>
        <w:pStyle w:val="Definition"/>
      </w:pPr>
      <w:r w:rsidRPr="002A6867">
        <w:rPr>
          <w:b/>
          <w:i/>
        </w:rPr>
        <w:t>inspector</w:t>
      </w:r>
      <w:r w:rsidRPr="002A6867">
        <w:t xml:space="preserve"> means an inspector appointed under </w:t>
      </w:r>
      <w:r w:rsidR="00040D0E" w:rsidRPr="002A6867">
        <w:t>Part 9</w:t>
      </w:r>
      <w:r w:rsidRPr="002A6867">
        <w:t>.</w:t>
      </w:r>
    </w:p>
    <w:p w14:paraId="3C2B60C8" w14:textId="77777777" w:rsidR="00D844B1" w:rsidRPr="002A6867" w:rsidRDefault="00D844B1" w:rsidP="00B87E44">
      <w:pPr>
        <w:pStyle w:val="Definition"/>
      </w:pPr>
      <w:r w:rsidRPr="002A6867">
        <w:rPr>
          <w:b/>
          <w:i/>
        </w:rPr>
        <w:t>internal reviewer</w:t>
      </w:r>
      <w:r w:rsidRPr="002A6867">
        <w:t xml:space="preserve"> means:</w:t>
      </w:r>
    </w:p>
    <w:p w14:paraId="672CA3A8" w14:textId="77777777" w:rsidR="00D844B1" w:rsidRPr="002A6867" w:rsidRDefault="00D844B1" w:rsidP="00B87E44">
      <w:pPr>
        <w:pStyle w:val="paragraph"/>
      </w:pPr>
      <w:r w:rsidRPr="002A6867">
        <w:tab/>
        <w:t>(a)</w:t>
      </w:r>
      <w:r w:rsidRPr="002A6867">
        <w:tab/>
        <w:t>the regulator; or</w:t>
      </w:r>
    </w:p>
    <w:p w14:paraId="368F5D6A" w14:textId="77777777" w:rsidR="00D844B1" w:rsidRPr="002A6867" w:rsidRDefault="00D844B1" w:rsidP="00B87E44">
      <w:pPr>
        <w:pStyle w:val="paragraph"/>
      </w:pPr>
      <w:r w:rsidRPr="002A6867">
        <w:tab/>
        <w:t>(b)</w:t>
      </w:r>
      <w:r w:rsidRPr="002A6867">
        <w:tab/>
        <w:t>a person appointed by the regulator under section</w:t>
      </w:r>
      <w:r w:rsidR="004153BB" w:rsidRPr="002A6867">
        <w:t> </w:t>
      </w:r>
      <w:r w:rsidRPr="002A6867">
        <w:t>225.</w:t>
      </w:r>
    </w:p>
    <w:p w14:paraId="34FF8F3D" w14:textId="77777777" w:rsidR="00D844B1" w:rsidRPr="002A6867" w:rsidRDefault="00D844B1" w:rsidP="00B87E44">
      <w:pPr>
        <w:pStyle w:val="Definition"/>
      </w:pPr>
      <w:r w:rsidRPr="002A6867">
        <w:rPr>
          <w:b/>
          <w:i/>
        </w:rPr>
        <w:t>legal practitioner</w:t>
      </w:r>
      <w:r w:rsidRPr="002A6867">
        <w:t xml:space="preserve"> means a person who is admitted to the legal profession by a federal court or a Supreme Court of a State or Territory.</w:t>
      </w:r>
    </w:p>
    <w:p w14:paraId="4B26E7EF" w14:textId="77777777" w:rsidR="00D844B1" w:rsidRPr="002A6867" w:rsidRDefault="00D844B1" w:rsidP="00B87E44">
      <w:pPr>
        <w:pStyle w:val="Definition"/>
      </w:pPr>
      <w:r w:rsidRPr="002A6867">
        <w:rPr>
          <w:b/>
          <w:i/>
        </w:rPr>
        <w:t>local authority</w:t>
      </w:r>
      <w:r w:rsidRPr="002A6867">
        <w:t xml:space="preserve"> means a local authority under a corresponding WHS law.</w:t>
      </w:r>
    </w:p>
    <w:p w14:paraId="2E9C8E52" w14:textId="77777777" w:rsidR="00D844B1" w:rsidRPr="002A6867" w:rsidRDefault="00D844B1" w:rsidP="00B87E44">
      <w:pPr>
        <w:pStyle w:val="Definition"/>
      </w:pPr>
      <w:r w:rsidRPr="002A6867">
        <w:rPr>
          <w:b/>
          <w:i/>
        </w:rPr>
        <w:t>medical treatment</w:t>
      </w:r>
      <w:r w:rsidRPr="002A6867">
        <w:t xml:space="preserve"> means treatment by a medical p</w:t>
      </w:r>
      <w:r w:rsidR="00B35E26" w:rsidRPr="002A6867">
        <w:t>ractitioner registered or licens</w:t>
      </w:r>
      <w:r w:rsidRPr="002A6867">
        <w:t>ed under a State or Territory law that provides for the registration or licensing of medical practitioners.</w:t>
      </w:r>
    </w:p>
    <w:p w14:paraId="470CB91A" w14:textId="77777777" w:rsidR="00D844B1" w:rsidRPr="002A6867" w:rsidRDefault="00D844B1" w:rsidP="00B87E44">
      <w:pPr>
        <w:pStyle w:val="Definition"/>
      </w:pPr>
      <w:r w:rsidRPr="002A6867">
        <w:rPr>
          <w:b/>
          <w:i/>
        </w:rPr>
        <w:t>modifications</w:t>
      </w:r>
      <w:r w:rsidRPr="002A6867">
        <w:t xml:space="preserve"> include additions, omissions and substitutions.</w:t>
      </w:r>
    </w:p>
    <w:p w14:paraId="4E260811" w14:textId="130C40B5" w:rsidR="00D844B1" w:rsidRPr="002A6867" w:rsidRDefault="00D844B1" w:rsidP="00B87E44">
      <w:pPr>
        <w:pStyle w:val="Definition"/>
      </w:pPr>
      <w:r w:rsidRPr="002A6867">
        <w:rPr>
          <w:b/>
          <w:i/>
        </w:rPr>
        <w:t>non</w:t>
      </w:r>
      <w:r w:rsidR="000B2679">
        <w:rPr>
          <w:b/>
          <w:i/>
        </w:rPr>
        <w:noBreakHyphen/>
      </w:r>
      <w:r w:rsidRPr="002A6867">
        <w:rPr>
          <w:b/>
          <w:i/>
        </w:rPr>
        <w:t>Commonwealth licensee</w:t>
      </w:r>
      <w:r w:rsidRPr="002A6867">
        <w:t xml:space="preserve"> means a body corporate that was a non</w:t>
      </w:r>
      <w:r w:rsidR="000B2679">
        <w:noBreakHyphen/>
      </w:r>
      <w:r w:rsidRPr="002A6867">
        <w:t xml:space="preserve">Commonwealth licensee for the purposes of the </w:t>
      </w:r>
      <w:r w:rsidRPr="002A6867">
        <w:rPr>
          <w:i/>
        </w:rPr>
        <w:t>Occupational Health and Safety Act 1991</w:t>
      </w:r>
      <w:r w:rsidRPr="002A6867">
        <w:t xml:space="preserve"> immediately before the commencement of this Act.</w:t>
      </w:r>
    </w:p>
    <w:p w14:paraId="2410440D" w14:textId="77777777" w:rsidR="00D844B1" w:rsidRPr="002A6867" w:rsidRDefault="00D844B1" w:rsidP="00B87E44">
      <w:pPr>
        <w:pStyle w:val="Definition"/>
      </w:pPr>
      <w:r w:rsidRPr="002A6867">
        <w:rPr>
          <w:b/>
          <w:i/>
        </w:rPr>
        <w:t>notifiable incident</w:t>
      </w:r>
      <w:r w:rsidRPr="002A6867">
        <w:t>—see section</w:t>
      </w:r>
      <w:r w:rsidR="004153BB" w:rsidRPr="002A6867">
        <w:t> </w:t>
      </w:r>
      <w:r w:rsidRPr="002A6867">
        <w:t>35.</w:t>
      </w:r>
    </w:p>
    <w:p w14:paraId="1F0F7254" w14:textId="77777777" w:rsidR="00D844B1" w:rsidRPr="002A6867" w:rsidRDefault="00D844B1" w:rsidP="00B87E44">
      <w:pPr>
        <w:pStyle w:val="Definition"/>
      </w:pPr>
      <w:r w:rsidRPr="002A6867">
        <w:rPr>
          <w:b/>
          <w:i/>
        </w:rPr>
        <w:t>officer</w:t>
      </w:r>
      <w:r w:rsidRPr="002A6867">
        <w:t xml:space="preserve"> means:</w:t>
      </w:r>
    </w:p>
    <w:p w14:paraId="2EA1BE8F" w14:textId="77777777" w:rsidR="00D844B1" w:rsidRPr="002A6867" w:rsidRDefault="00D844B1" w:rsidP="00B87E44">
      <w:pPr>
        <w:pStyle w:val="paragraph"/>
      </w:pPr>
      <w:r w:rsidRPr="002A6867">
        <w:tab/>
        <w:t>(a)</w:t>
      </w:r>
      <w:r w:rsidRPr="002A6867">
        <w:tab/>
        <w:t>an officer within the meaning of section</w:t>
      </w:r>
      <w:r w:rsidR="004153BB" w:rsidRPr="002A6867">
        <w:t> </w:t>
      </w:r>
      <w:r w:rsidRPr="002A6867">
        <w:t xml:space="preserve">9 of the </w:t>
      </w:r>
      <w:r w:rsidRPr="002A6867">
        <w:rPr>
          <w:i/>
        </w:rPr>
        <w:t>Corporations Act 2001</w:t>
      </w:r>
      <w:r w:rsidRPr="002A6867">
        <w:t xml:space="preserve"> other than a partner in a partnership; or</w:t>
      </w:r>
    </w:p>
    <w:p w14:paraId="0E1836B7" w14:textId="77777777" w:rsidR="00D844B1" w:rsidRPr="002A6867" w:rsidRDefault="00D844B1" w:rsidP="00B87E44">
      <w:pPr>
        <w:pStyle w:val="paragraph"/>
      </w:pPr>
      <w:r w:rsidRPr="002A6867">
        <w:tab/>
        <w:t>(b)</w:t>
      </w:r>
      <w:r w:rsidRPr="002A6867">
        <w:tab/>
        <w:t>an officer of the Commonwealth within the meaning of section</w:t>
      </w:r>
      <w:r w:rsidR="004153BB" w:rsidRPr="002A6867">
        <w:t> </w:t>
      </w:r>
      <w:r w:rsidRPr="002A6867">
        <w:t>247; or</w:t>
      </w:r>
    </w:p>
    <w:p w14:paraId="51F7B7E3" w14:textId="77777777" w:rsidR="00D844B1" w:rsidRPr="002A6867" w:rsidRDefault="00D844B1" w:rsidP="00B87E44">
      <w:pPr>
        <w:pStyle w:val="paragraph"/>
      </w:pPr>
      <w:r w:rsidRPr="002A6867">
        <w:tab/>
        <w:t>(c)</w:t>
      </w:r>
      <w:r w:rsidRPr="002A6867">
        <w:tab/>
        <w:t>an officer of a public authority within the meaning of section</w:t>
      </w:r>
      <w:r w:rsidR="004153BB" w:rsidRPr="002A6867">
        <w:t> </w:t>
      </w:r>
      <w:r w:rsidRPr="002A6867">
        <w:t>252;</w:t>
      </w:r>
    </w:p>
    <w:p w14:paraId="27565C27" w14:textId="77777777" w:rsidR="00D844B1" w:rsidRPr="002A6867" w:rsidRDefault="00D844B1" w:rsidP="00B87E44">
      <w:pPr>
        <w:pStyle w:val="subsection2"/>
      </w:pPr>
      <w:r w:rsidRPr="002A6867">
        <w:t>other than an elected member of a local authority acting in that capacity.</w:t>
      </w:r>
    </w:p>
    <w:p w14:paraId="371A1218" w14:textId="20CAA5AE" w:rsidR="00D844B1" w:rsidRPr="002A6867" w:rsidRDefault="00D844B1" w:rsidP="00B87E44">
      <w:pPr>
        <w:pStyle w:val="Definition"/>
      </w:pPr>
      <w:r w:rsidRPr="002A6867">
        <w:rPr>
          <w:b/>
          <w:i/>
        </w:rPr>
        <w:t>official of a union</w:t>
      </w:r>
      <w:r w:rsidRPr="002A6867">
        <w:t>, in Part</w:t>
      </w:r>
      <w:r w:rsidR="004153BB" w:rsidRPr="002A6867">
        <w:t> </w:t>
      </w:r>
      <w:r w:rsidRPr="002A6867">
        <w:t xml:space="preserve">7—see </w:t>
      </w:r>
      <w:r w:rsidR="000B2679">
        <w:t>section 1</w:t>
      </w:r>
      <w:r w:rsidRPr="002A6867">
        <w:t>16.</w:t>
      </w:r>
    </w:p>
    <w:p w14:paraId="1AF5A39E" w14:textId="77777777" w:rsidR="0056615A" w:rsidRPr="002A6867" w:rsidRDefault="0056615A" w:rsidP="0056615A">
      <w:pPr>
        <w:pStyle w:val="Definition"/>
      </w:pPr>
      <w:r w:rsidRPr="002A6867">
        <w:rPr>
          <w:b/>
          <w:i/>
        </w:rPr>
        <w:t>parliamentarian</w:t>
      </w:r>
      <w:r w:rsidRPr="002A6867">
        <w:t xml:space="preserve"> means:</w:t>
      </w:r>
    </w:p>
    <w:p w14:paraId="5C929853" w14:textId="77777777" w:rsidR="0056615A" w:rsidRPr="002A6867" w:rsidRDefault="0056615A" w:rsidP="0056615A">
      <w:pPr>
        <w:pStyle w:val="paragraph"/>
      </w:pPr>
      <w:r w:rsidRPr="002A6867">
        <w:tab/>
        <w:t>(a)</w:t>
      </w:r>
      <w:r w:rsidRPr="002A6867">
        <w:tab/>
        <w:t>a Senator; or</w:t>
      </w:r>
    </w:p>
    <w:p w14:paraId="7EEA7D44" w14:textId="77777777" w:rsidR="0056615A" w:rsidRPr="002A6867" w:rsidRDefault="0056615A" w:rsidP="0056615A">
      <w:pPr>
        <w:pStyle w:val="paragraph"/>
      </w:pPr>
      <w:r w:rsidRPr="002A6867">
        <w:tab/>
        <w:t>(b)</w:t>
      </w:r>
      <w:r w:rsidRPr="002A6867">
        <w:tab/>
        <w:t>a Member of the House of Representatives; or</w:t>
      </w:r>
    </w:p>
    <w:p w14:paraId="04D4A719" w14:textId="77777777" w:rsidR="0056615A" w:rsidRPr="002A6867" w:rsidRDefault="0056615A" w:rsidP="0056615A">
      <w:pPr>
        <w:pStyle w:val="paragraph"/>
      </w:pPr>
      <w:r w:rsidRPr="002A6867">
        <w:tab/>
        <w:t>(c)</w:t>
      </w:r>
      <w:r w:rsidRPr="002A6867">
        <w:tab/>
        <w:t>a Minister of State who is not a Senator or Member of the House of Representatives; or</w:t>
      </w:r>
    </w:p>
    <w:p w14:paraId="6D1B1444" w14:textId="77777777" w:rsidR="0056615A" w:rsidRPr="002A6867" w:rsidRDefault="0056615A" w:rsidP="0056615A">
      <w:pPr>
        <w:pStyle w:val="paragraph"/>
      </w:pPr>
      <w:r w:rsidRPr="002A6867">
        <w:tab/>
        <w:t>(d)</w:t>
      </w:r>
      <w:r w:rsidRPr="002A6867">
        <w:tab/>
        <w:t xml:space="preserve">a person who is taken to be the President of the Senate under the </w:t>
      </w:r>
      <w:r w:rsidRPr="002A6867">
        <w:rPr>
          <w:i/>
        </w:rPr>
        <w:t>Parliamentary Presiding Officers Act 1965</w:t>
      </w:r>
      <w:r w:rsidRPr="002A6867">
        <w:t xml:space="preserve"> and who is not a Senator or Member of the House of Representatives; or</w:t>
      </w:r>
    </w:p>
    <w:p w14:paraId="42E558A8" w14:textId="77777777" w:rsidR="0056615A" w:rsidRPr="002A6867" w:rsidRDefault="0056615A" w:rsidP="0056615A">
      <w:pPr>
        <w:pStyle w:val="paragraph"/>
      </w:pPr>
      <w:r w:rsidRPr="002A6867">
        <w:tab/>
        <w:t>(e)</w:t>
      </w:r>
      <w:r w:rsidRPr="002A6867">
        <w:tab/>
        <w:t xml:space="preserve">a person who is taken to be the Speaker of the House of Representatives under the </w:t>
      </w:r>
      <w:r w:rsidRPr="002A6867">
        <w:rPr>
          <w:i/>
        </w:rPr>
        <w:t>Parliamentary Presiding Officers Act 1965</w:t>
      </w:r>
      <w:r w:rsidRPr="002A6867">
        <w:t xml:space="preserve"> and who is not a Senator or Member of the House of Representatives; or</w:t>
      </w:r>
    </w:p>
    <w:p w14:paraId="73870ADB" w14:textId="77777777" w:rsidR="0056615A" w:rsidRPr="002A6867" w:rsidRDefault="0056615A" w:rsidP="0056615A">
      <w:pPr>
        <w:pStyle w:val="paragraph"/>
      </w:pPr>
      <w:r w:rsidRPr="002A6867">
        <w:tab/>
        <w:t>(f)</w:t>
      </w:r>
      <w:r w:rsidRPr="002A6867">
        <w:tab/>
        <w:t xml:space="preserve">any other person to whom remuneration is payable under section 49 of the </w:t>
      </w:r>
      <w:r w:rsidRPr="002A6867">
        <w:rPr>
          <w:i/>
        </w:rPr>
        <w:t>Parliamentary Business Resources Act 2017</w:t>
      </w:r>
      <w:r w:rsidRPr="002A6867">
        <w:t>.</w:t>
      </w:r>
    </w:p>
    <w:p w14:paraId="7E34F8F5" w14:textId="386FAE1C" w:rsidR="00C50186" w:rsidRPr="002A6867" w:rsidRDefault="00C50186" w:rsidP="00C50186">
      <w:pPr>
        <w:pStyle w:val="Definition"/>
      </w:pPr>
      <w:r w:rsidRPr="002A6867">
        <w:rPr>
          <w:b/>
          <w:i/>
        </w:rPr>
        <w:t>personal information</w:t>
      </w:r>
      <w:r w:rsidRPr="002A6867">
        <w:t xml:space="preserve"> has the same meaning as it has in the </w:t>
      </w:r>
      <w:r w:rsidRPr="002A6867">
        <w:rPr>
          <w:i/>
        </w:rPr>
        <w:t>Privacy Act 1988</w:t>
      </w:r>
      <w:r w:rsidRPr="002A6867">
        <w:t>.</w:t>
      </w:r>
    </w:p>
    <w:p w14:paraId="513FD1D4" w14:textId="77777777" w:rsidR="00D844B1" w:rsidRPr="002A6867" w:rsidRDefault="00D844B1" w:rsidP="00B87E44">
      <w:pPr>
        <w:pStyle w:val="Definition"/>
      </w:pPr>
      <w:r w:rsidRPr="002A6867">
        <w:rPr>
          <w:b/>
          <w:i/>
        </w:rPr>
        <w:t>person conducting a business or undertaking</w:t>
      </w:r>
      <w:r w:rsidRPr="002A6867">
        <w:t>—see section</w:t>
      </w:r>
      <w:r w:rsidR="004153BB" w:rsidRPr="002A6867">
        <w:t> </w:t>
      </w:r>
      <w:r w:rsidRPr="002A6867">
        <w:t>5.</w:t>
      </w:r>
    </w:p>
    <w:p w14:paraId="72199866" w14:textId="77777777" w:rsidR="00D844B1" w:rsidRPr="002A6867" w:rsidRDefault="00D844B1" w:rsidP="00B87E44">
      <w:pPr>
        <w:pStyle w:val="Definition"/>
      </w:pPr>
      <w:r w:rsidRPr="002A6867">
        <w:rPr>
          <w:b/>
          <w:i/>
        </w:rPr>
        <w:t>plant</w:t>
      </w:r>
      <w:r w:rsidRPr="002A6867">
        <w:t xml:space="preserve"> includes:</w:t>
      </w:r>
    </w:p>
    <w:p w14:paraId="5AF87A83" w14:textId="77777777" w:rsidR="00D844B1" w:rsidRPr="002A6867" w:rsidRDefault="00D844B1" w:rsidP="00B87E44">
      <w:pPr>
        <w:pStyle w:val="paragraph"/>
      </w:pPr>
      <w:r w:rsidRPr="002A6867">
        <w:tab/>
        <w:t>(a)</w:t>
      </w:r>
      <w:r w:rsidRPr="002A6867">
        <w:tab/>
        <w:t>any machinery, equipment, appliance, container, implement and tool; and</w:t>
      </w:r>
    </w:p>
    <w:p w14:paraId="0980DE5E" w14:textId="77777777" w:rsidR="00D844B1" w:rsidRPr="002A6867" w:rsidRDefault="00D844B1" w:rsidP="00B87E44">
      <w:pPr>
        <w:pStyle w:val="paragraph"/>
      </w:pPr>
      <w:r w:rsidRPr="002A6867">
        <w:tab/>
        <w:t>(b)</w:t>
      </w:r>
      <w:r w:rsidRPr="002A6867">
        <w:tab/>
        <w:t>any component of any of those things; and</w:t>
      </w:r>
    </w:p>
    <w:p w14:paraId="2FDF6968" w14:textId="77777777" w:rsidR="00D844B1" w:rsidRPr="002A6867" w:rsidRDefault="00D844B1" w:rsidP="00B87E44">
      <w:pPr>
        <w:pStyle w:val="paragraph"/>
      </w:pPr>
      <w:r w:rsidRPr="002A6867">
        <w:tab/>
        <w:t>(c)</w:t>
      </w:r>
      <w:r w:rsidRPr="002A6867">
        <w:tab/>
        <w:t>anything fitted or connected to any of those things.</w:t>
      </w:r>
    </w:p>
    <w:p w14:paraId="28DB8988" w14:textId="3364C062" w:rsidR="00D844B1" w:rsidRPr="002A6867" w:rsidRDefault="00D844B1" w:rsidP="00B87E44">
      <w:pPr>
        <w:pStyle w:val="Definition"/>
      </w:pPr>
      <w:r w:rsidRPr="002A6867">
        <w:rPr>
          <w:b/>
          <w:i/>
        </w:rPr>
        <w:t>prohibited reason</w:t>
      </w:r>
      <w:r w:rsidRPr="002A6867">
        <w:t>, in Part</w:t>
      </w:r>
      <w:r w:rsidR="004153BB" w:rsidRPr="002A6867">
        <w:t> </w:t>
      </w:r>
      <w:r w:rsidRPr="002A6867">
        <w:t xml:space="preserve">6—see </w:t>
      </w:r>
      <w:r w:rsidR="000B2679">
        <w:t>section 1</w:t>
      </w:r>
      <w:r w:rsidRPr="002A6867">
        <w:t>06.</w:t>
      </w:r>
    </w:p>
    <w:p w14:paraId="0937FC94" w14:textId="77777777" w:rsidR="00D844B1" w:rsidRPr="002A6867" w:rsidRDefault="00D844B1" w:rsidP="00B87E44">
      <w:pPr>
        <w:pStyle w:val="Definition"/>
      </w:pPr>
      <w:r w:rsidRPr="002A6867">
        <w:rPr>
          <w:b/>
          <w:i/>
        </w:rPr>
        <w:t>public authority</w:t>
      </w:r>
      <w:r w:rsidRPr="002A6867">
        <w:t xml:space="preserve"> means:</w:t>
      </w:r>
    </w:p>
    <w:p w14:paraId="43E168E5" w14:textId="6D7181DA" w:rsidR="00D844B1" w:rsidRPr="002A6867" w:rsidRDefault="00D844B1" w:rsidP="00B87E44">
      <w:pPr>
        <w:pStyle w:val="paragraph"/>
      </w:pPr>
      <w:r w:rsidRPr="002A6867">
        <w:tab/>
        <w:t>(a)</w:t>
      </w:r>
      <w:r w:rsidRPr="002A6867">
        <w:tab/>
        <w:t>a body corporate established for a public purpose by or under a law of the Commonwealth or a law of a Territory (other than the Australian Capital Territory</w:t>
      </w:r>
      <w:r w:rsidR="00A01C7A" w:rsidRPr="002A6867">
        <w:t xml:space="preserve"> or the Northern Territory</w:t>
      </w:r>
      <w:r w:rsidRPr="002A6867">
        <w:t>), but does not include a body corporate prescribed by the regulations to be a body corporate to which this Act does not apply; and</w:t>
      </w:r>
    </w:p>
    <w:p w14:paraId="3981FCB2" w14:textId="77777777" w:rsidR="00D844B1" w:rsidRPr="002A6867" w:rsidRDefault="00D844B1" w:rsidP="00B87E44">
      <w:pPr>
        <w:pStyle w:val="paragraph"/>
      </w:pPr>
      <w:r w:rsidRPr="002A6867">
        <w:tab/>
        <w:t>(b)</w:t>
      </w:r>
      <w:r w:rsidRPr="002A6867">
        <w:tab/>
        <w:t xml:space="preserve">a Commonwealth company within the meaning of the </w:t>
      </w:r>
      <w:r w:rsidR="00F260A0" w:rsidRPr="002A6867">
        <w:rPr>
          <w:i/>
        </w:rPr>
        <w:t>Public Governance, Performance and Accountability Act 2013</w:t>
      </w:r>
      <w:r w:rsidRPr="002A6867">
        <w:t>, other than a Commonwealth company prescribed by the regulations to be a Commonwealth company to which this Act does not apply; and</w:t>
      </w:r>
    </w:p>
    <w:p w14:paraId="4AC81AE5" w14:textId="77777777" w:rsidR="00D844B1" w:rsidRPr="002A6867" w:rsidRDefault="00D844B1" w:rsidP="00B87E44">
      <w:pPr>
        <w:pStyle w:val="paragraph"/>
      </w:pPr>
      <w:r w:rsidRPr="002A6867">
        <w:tab/>
        <w:t>(c)</w:t>
      </w:r>
      <w:r w:rsidRPr="002A6867">
        <w:tab/>
        <w:t>a body corporate prescribed by the regulations to be a public authority for the purposes of this Act.</w:t>
      </w:r>
    </w:p>
    <w:p w14:paraId="79BCA20C" w14:textId="01FF7763" w:rsidR="00D844B1" w:rsidRPr="002A6867" w:rsidRDefault="00D844B1" w:rsidP="00B87E44">
      <w:pPr>
        <w:pStyle w:val="Definition"/>
      </w:pPr>
      <w:r w:rsidRPr="002A6867">
        <w:rPr>
          <w:b/>
          <w:i/>
        </w:rPr>
        <w:t>reasonably practicable</w:t>
      </w:r>
      <w:r w:rsidRPr="002A6867">
        <w:t xml:space="preserve">, in relation to a duty to ensure health and safety—see </w:t>
      </w:r>
      <w:r w:rsidR="000B2679">
        <w:t>section 1</w:t>
      </w:r>
      <w:r w:rsidRPr="002A6867">
        <w:t>8.</w:t>
      </w:r>
    </w:p>
    <w:p w14:paraId="54A1A4EA" w14:textId="77777777" w:rsidR="00D844B1" w:rsidRPr="002A6867" w:rsidRDefault="00D844B1" w:rsidP="00B87E44">
      <w:pPr>
        <w:pStyle w:val="Definition"/>
      </w:pPr>
      <w:r w:rsidRPr="002A6867">
        <w:rPr>
          <w:b/>
          <w:i/>
        </w:rPr>
        <w:t>regulator</w:t>
      </w:r>
      <w:r w:rsidRPr="002A6867">
        <w:t xml:space="preserve"> means Comcare.</w:t>
      </w:r>
    </w:p>
    <w:p w14:paraId="584076E7" w14:textId="0142A4F4" w:rsidR="00D844B1" w:rsidRPr="002A6867" w:rsidRDefault="00D844B1" w:rsidP="00B87E44">
      <w:pPr>
        <w:pStyle w:val="Definition"/>
      </w:pPr>
      <w:r w:rsidRPr="002A6867">
        <w:rPr>
          <w:b/>
          <w:i/>
        </w:rPr>
        <w:t>relevant person</w:t>
      </w:r>
      <w:r w:rsidRPr="002A6867">
        <w:t xml:space="preserve"> conducting a business or undertaking, in Part</w:t>
      </w:r>
      <w:r w:rsidR="004153BB" w:rsidRPr="002A6867">
        <w:t> </w:t>
      </w:r>
      <w:r w:rsidRPr="002A6867">
        <w:t xml:space="preserve">7—see </w:t>
      </w:r>
      <w:r w:rsidR="000B2679">
        <w:t>section 1</w:t>
      </w:r>
      <w:r w:rsidRPr="002A6867">
        <w:t>16.</w:t>
      </w:r>
    </w:p>
    <w:p w14:paraId="3C1E6A37" w14:textId="557C0AD8" w:rsidR="00D844B1" w:rsidRPr="002A6867" w:rsidRDefault="00D844B1" w:rsidP="00B87E44">
      <w:pPr>
        <w:pStyle w:val="Definition"/>
      </w:pPr>
      <w:r w:rsidRPr="002A6867">
        <w:rPr>
          <w:b/>
          <w:i/>
        </w:rPr>
        <w:t>relevant State or Territory industrial law</w:t>
      </w:r>
      <w:r w:rsidRPr="002A6867">
        <w:t>, in Part</w:t>
      </w:r>
      <w:r w:rsidR="004153BB" w:rsidRPr="002A6867">
        <w:t> </w:t>
      </w:r>
      <w:r w:rsidRPr="002A6867">
        <w:t xml:space="preserve">7—see </w:t>
      </w:r>
      <w:r w:rsidR="000B2679">
        <w:t>section 1</w:t>
      </w:r>
      <w:r w:rsidRPr="002A6867">
        <w:t>16.</w:t>
      </w:r>
    </w:p>
    <w:p w14:paraId="75DD81D7" w14:textId="57376A68" w:rsidR="00D844B1" w:rsidRPr="002A6867" w:rsidRDefault="00D844B1" w:rsidP="00B87E44">
      <w:pPr>
        <w:pStyle w:val="Definition"/>
      </w:pPr>
      <w:r w:rsidRPr="002A6867">
        <w:rPr>
          <w:b/>
          <w:i/>
        </w:rPr>
        <w:t>relevant union</w:t>
      </w:r>
      <w:r w:rsidRPr="002A6867">
        <w:t>, in Part</w:t>
      </w:r>
      <w:r w:rsidR="004153BB" w:rsidRPr="002A6867">
        <w:t> </w:t>
      </w:r>
      <w:r w:rsidRPr="002A6867">
        <w:t xml:space="preserve">7—see </w:t>
      </w:r>
      <w:r w:rsidR="000B2679">
        <w:t>section 1</w:t>
      </w:r>
      <w:r w:rsidRPr="002A6867">
        <w:t>16.</w:t>
      </w:r>
    </w:p>
    <w:p w14:paraId="4DCB0858" w14:textId="287D5E00" w:rsidR="00D844B1" w:rsidRPr="002A6867" w:rsidRDefault="00D844B1" w:rsidP="00B87E44">
      <w:pPr>
        <w:pStyle w:val="Definition"/>
      </w:pPr>
      <w:r w:rsidRPr="002A6867">
        <w:rPr>
          <w:b/>
          <w:i/>
        </w:rPr>
        <w:t>relevant worker</w:t>
      </w:r>
      <w:r w:rsidRPr="002A6867">
        <w:t>, in Part</w:t>
      </w:r>
      <w:r w:rsidR="004153BB" w:rsidRPr="002A6867">
        <w:t> </w:t>
      </w:r>
      <w:r w:rsidRPr="002A6867">
        <w:t xml:space="preserve">7—see </w:t>
      </w:r>
      <w:r w:rsidR="000B2679">
        <w:t>section 1</w:t>
      </w:r>
      <w:r w:rsidRPr="002A6867">
        <w:t>16.</w:t>
      </w:r>
    </w:p>
    <w:p w14:paraId="010BFFE6" w14:textId="77777777" w:rsidR="00D844B1" w:rsidRPr="002A6867" w:rsidRDefault="00D844B1" w:rsidP="00B87E44">
      <w:pPr>
        <w:pStyle w:val="Definition"/>
      </w:pPr>
      <w:r w:rsidRPr="002A6867">
        <w:rPr>
          <w:b/>
          <w:i/>
        </w:rPr>
        <w:t>representative</w:t>
      </w:r>
      <w:r w:rsidRPr="002A6867">
        <w:t>, in relation to a worker, means:</w:t>
      </w:r>
    </w:p>
    <w:p w14:paraId="4464CB8F" w14:textId="77777777" w:rsidR="00D844B1" w:rsidRPr="002A6867" w:rsidRDefault="00D844B1" w:rsidP="00B87E44">
      <w:pPr>
        <w:pStyle w:val="paragraph"/>
      </w:pPr>
      <w:r w:rsidRPr="002A6867">
        <w:tab/>
        <w:t>(a)</w:t>
      </w:r>
      <w:r w:rsidRPr="002A6867">
        <w:tab/>
        <w:t>the health and safety representative for the worker; or</w:t>
      </w:r>
    </w:p>
    <w:p w14:paraId="69E1FED8" w14:textId="77777777" w:rsidR="00D844B1" w:rsidRPr="002A6867" w:rsidRDefault="00D844B1" w:rsidP="00B87E44">
      <w:pPr>
        <w:pStyle w:val="paragraph"/>
      </w:pPr>
      <w:r w:rsidRPr="002A6867">
        <w:tab/>
        <w:t>(b)</w:t>
      </w:r>
      <w:r w:rsidRPr="002A6867">
        <w:tab/>
        <w:t>a union representing the worker; or</w:t>
      </w:r>
    </w:p>
    <w:p w14:paraId="1DFA9E3B" w14:textId="77777777" w:rsidR="00D844B1" w:rsidRPr="002A6867" w:rsidRDefault="00D844B1" w:rsidP="00B87E44">
      <w:pPr>
        <w:pStyle w:val="paragraph"/>
      </w:pPr>
      <w:r w:rsidRPr="002A6867">
        <w:tab/>
        <w:t>(c)</w:t>
      </w:r>
      <w:r w:rsidRPr="002A6867">
        <w:tab/>
        <w:t>any other person the worker authorises to represent him or her.</w:t>
      </w:r>
    </w:p>
    <w:p w14:paraId="3294F748" w14:textId="77777777" w:rsidR="00D844B1" w:rsidRPr="002A6867" w:rsidRDefault="00D844B1" w:rsidP="00B87E44">
      <w:pPr>
        <w:pStyle w:val="Definition"/>
      </w:pPr>
      <w:r w:rsidRPr="002A6867">
        <w:rPr>
          <w:b/>
          <w:i/>
        </w:rPr>
        <w:t>serious injury or illness</w:t>
      </w:r>
      <w:r w:rsidRPr="002A6867">
        <w:t>, in Part</w:t>
      </w:r>
      <w:r w:rsidR="004153BB" w:rsidRPr="002A6867">
        <w:t> </w:t>
      </w:r>
      <w:r w:rsidRPr="002A6867">
        <w:t>3—see section</w:t>
      </w:r>
      <w:r w:rsidR="004153BB" w:rsidRPr="002A6867">
        <w:t> </w:t>
      </w:r>
      <w:r w:rsidRPr="002A6867">
        <w:t>36.</w:t>
      </w:r>
    </w:p>
    <w:p w14:paraId="17DF4154" w14:textId="77777777" w:rsidR="00D844B1" w:rsidRPr="002A6867" w:rsidRDefault="00D844B1" w:rsidP="00B87E44">
      <w:pPr>
        <w:pStyle w:val="Definition"/>
      </w:pPr>
      <w:r w:rsidRPr="002A6867">
        <w:rPr>
          <w:b/>
          <w:i/>
        </w:rPr>
        <w:t>State</w:t>
      </w:r>
      <w:r w:rsidRPr="002A6867">
        <w:t xml:space="preserve"> includes the Australian Capital Territory and the Northern Territory.</w:t>
      </w:r>
    </w:p>
    <w:p w14:paraId="6AD9E185" w14:textId="77777777" w:rsidR="00D844B1" w:rsidRPr="002A6867" w:rsidRDefault="00D844B1" w:rsidP="00B87E44">
      <w:pPr>
        <w:pStyle w:val="Definition"/>
      </w:pPr>
      <w:r w:rsidRPr="002A6867">
        <w:rPr>
          <w:b/>
          <w:i/>
        </w:rPr>
        <w:t>State or Territory industrial law</w:t>
      </w:r>
      <w:r w:rsidRPr="002A6867">
        <w:t xml:space="preserve"> has the same meaning as it has in the Fair Work Act.</w:t>
      </w:r>
    </w:p>
    <w:p w14:paraId="43AD9963" w14:textId="77777777" w:rsidR="00D844B1" w:rsidRPr="002A6867" w:rsidRDefault="00D844B1" w:rsidP="00B87E44">
      <w:pPr>
        <w:pStyle w:val="Definition"/>
      </w:pPr>
      <w:r w:rsidRPr="002A6867">
        <w:rPr>
          <w:b/>
          <w:i/>
        </w:rPr>
        <w:t>structure</w:t>
      </w:r>
      <w:r w:rsidRPr="002A6867">
        <w:t xml:space="preserve"> means anything that is constructed, whether fixed or moveable, temporary or permanent, and includes:</w:t>
      </w:r>
    </w:p>
    <w:p w14:paraId="75E23E5B" w14:textId="77777777" w:rsidR="00D844B1" w:rsidRPr="002A6867" w:rsidRDefault="00D844B1" w:rsidP="00B87E44">
      <w:pPr>
        <w:pStyle w:val="paragraph"/>
      </w:pPr>
      <w:r w:rsidRPr="002A6867">
        <w:tab/>
        <w:t>(a)</w:t>
      </w:r>
      <w:r w:rsidRPr="002A6867">
        <w:tab/>
        <w:t>buildings, masts, towers, framework, pipelines, transport infrastructure and underground works (shafts or tunnels); and</w:t>
      </w:r>
    </w:p>
    <w:p w14:paraId="037F2FA2" w14:textId="77777777" w:rsidR="00D844B1" w:rsidRPr="002A6867" w:rsidRDefault="00D844B1" w:rsidP="00B87E44">
      <w:pPr>
        <w:pStyle w:val="paragraph"/>
      </w:pPr>
      <w:r w:rsidRPr="002A6867">
        <w:tab/>
        <w:t>(b)</w:t>
      </w:r>
      <w:r w:rsidRPr="002A6867">
        <w:tab/>
        <w:t>any component of a structure; and</w:t>
      </w:r>
    </w:p>
    <w:p w14:paraId="41531605" w14:textId="77777777" w:rsidR="00D844B1" w:rsidRPr="002A6867" w:rsidRDefault="00D844B1" w:rsidP="00B87E44">
      <w:pPr>
        <w:pStyle w:val="paragraph"/>
      </w:pPr>
      <w:r w:rsidRPr="002A6867">
        <w:tab/>
        <w:t>(c)</w:t>
      </w:r>
      <w:r w:rsidRPr="002A6867">
        <w:tab/>
        <w:t>part of a structure.</w:t>
      </w:r>
    </w:p>
    <w:p w14:paraId="2B809230" w14:textId="77777777" w:rsidR="00D844B1" w:rsidRPr="002A6867" w:rsidRDefault="00D844B1" w:rsidP="00B87E44">
      <w:pPr>
        <w:pStyle w:val="Definition"/>
      </w:pPr>
      <w:r w:rsidRPr="002A6867">
        <w:rPr>
          <w:b/>
          <w:i/>
        </w:rPr>
        <w:t>substance</w:t>
      </w:r>
      <w:r w:rsidRPr="002A6867">
        <w:t xml:space="preserve"> means any natural or artificial substance, whether in the form of a solid, liquid, gas or vapour.</w:t>
      </w:r>
    </w:p>
    <w:p w14:paraId="7E750324" w14:textId="77777777" w:rsidR="00D844B1" w:rsidRPr="002A6867" w:rsidRDefault="00D844B1" w:rsidP="00B87E44">
      <w:pPr>
        <w:pStyle w:val="Definition"/>
      </w:pPr>
      <w:r w:rsidRPr="002A6867">
        <w:rPr>
          <w:b/>
          <w:i/>
        </w:rPr>
        <w:t>supply</w:t>
      </w:r>
      <w:r w:rsidRPr="002A6867">
        <w:t>—see section</w:t>
      </w:r>
      <w:r w:rsidR="004153BB" w:rsidRPr="002A6867">
        <w:t> </w:t>
      </w:r>
      <w:r w:rsidRPr="002A6867">
        <w:t>6.</w:t>
      </w:r>
    </w:p>
    <w:p w14:paraId="6A0675C2" w14:textId="77777777" w:rsidR="00D844B1" w:rsidRPr="002A6867" w:rsidRDefault="00D844B1" w:rsidP="00B87E44">
      <w:pPr>
        <w:pStyle w:val="Definition"/>
      </w:pPr>
      <w:r w:rsidRPr="002A6867">
        <w:rPr>
          <w:b/>
          <w:i/>
        </w:rPr>
        <w:t>this Act</w:t>
      </w:r>
      <w:r w:rsidRPr="002A6867">
        <w:t xml:space="preserve"> includes the regulations.</w:t>
      </w:r>
    </w:p>
    <w:p w14:paraId="14E09315" w14:textId="77777777" w:rsidR="00D844B1" w:rsidRPr="002A6867" w:rsidRDefault="00D844B1" w:rsidP="00B87E44">
      <w:pPr>
        <w:pStyle w:val="Definition"/>
      </w:pPr>
      <w:r w:rsidRPr="002A6867">
        <w:rPr>
          <w:b/>
          <w:i/>
        </w:rPr>
        <w:t>union</w:t>
      </w:r>
      <w:r w:rsidRPr="002A6867">
        <w:t xml:space="preserve"> means:</w:t>
      </w:r>
    </w:p>
    <w:p w14:paraId="06774CEC" w14:textId="77777777" w:rsidR="00D844B1" w:rsidRPr="002A6867" w:rsidRDefault="00D844B1" w:rsidP="00B87E44">
      <w:pPr>
        <w:pStyle w:val="paragraph"/>
      </w:pPr>
      <w:r w:rsidRPr="002A6867">
        <w:tab/>
        <w:t>(a)</w:t>
      </w:r>
      <w:r w:rsidRPr="002A6867">
        <w:tab/>
        <w:t xml:space="preserve">an employee organisation that is registered, or taken to be registered, under the </w:t>
      </w:r>
      <w:r w:rsidRPr="002A6867">
        <w:rPr>
          <w:i/>
        </w:rPr>
        <w:t>Fair Work (Registered Organisations) Act 2009</w:t>
      </w:r>
      <w:r w:rsidRPr="002A6867">
        <w:t xml:space="preserve"> of the Commonwealth; or</w:t>
      </w:r>
    </w:p>
    <w:p w14:paraId="29CEA75E" w14:textId="77777777" w:rsidR="00D844B1" w:rsidRPr="002A6867" w:rsidRDefault="00D844B1" w:rsidP="00B87E44">
      <w:pPr>
        <w:pStyle w:val="paragraph"/>
      </w:pPr>
      <w:r w:rsidRPr="002A6867">
        <w:tab/>
        <w:t>(b)</w:t>
      </w:r>
      <w:r w:rsidRPr="002A6867">
        <w:tab/>
        <w:t>an association of employees or independent contractors, or both, that is registered or recognised as such an association (however described) under a State or Territory industrial law.</w:t>
      </w:r>
    </w:p>
    <w:p w14:paraId="77F78C60" w14:textId="08EC2792" w:rsidR="00D844B1" w:rsidRPr="002A6867" w:rsidRDefault="00D844B1" w:rsidP="00B87E44">
      <w:pPr>
        <w:pStyle w:val="Definition"/>
      </w:pPr>
      <w:r w:rsidRPr="002A6867">
        <w:rPr>
          <w:b/>
          <w:i/>
        </w:rPr>
        <w:t>volunteer</w:t>
      </w:r>
      <w:r w:rsidRPr="002A6867">
        <w:t xml:space="preserve"> means a person who is acting on a voluntary basis (irrespective of whether the person receives out</w:t>
      </w:r>
      <w:r w:rsidR="000B2679">
        <w:noBreakHyphen/>
      </w:r>
      <w:r w:rsidRPr="002A6867">
        <w:t>of</w:t>
      </w:r>
      <w:r w:rsidR="000B2679">
        <w:noBreakHyphen/>
      </w:r>
      <w:r w:rsidRPr="002A6867">
        <w:t>pocket expenses).</w:t>
      </w:r>
    </w:p>
    <w:p w14:paraId="6ED126CC" w14:textId="77777777" w:rsidR="00D844B1" w:rsidRPr="002A6867" w:rsidRDefault="00D844B1" w:rsidP="00B87E44">
      <w:pPr>
        <w:pStyle w:val="Definition"/>
      </w:pPr>
      <w:r w:rsidRPr="002A6867">
        <w:rPr>
          <w:b/>
          <w:i/>
        </w:rPr>
        <w:t>WHS entry permit</w:t>
      </w:r>
      <w:r w:rsidRPr="002A6867">
        <w:t xml:space="preserve"> means a WHS entry permit issued under Part</w:t>
      </w:r>
      <w:r w:rsidR="004153BB" w:rsidRPr="002A6867">
        <w:t> </w:t>
      </w:r>
      <w:r w:rsidRPr="002A6867">
        <w:t>7 or the equivalent Part of a corresponding WHS law.</w:t>
      </w:r>
    </w:p>
    <w:p w14:paraId="68CA5DE9" w14:textId="77777777" w:rsidR="00D844B1" w:rsidRPr="002A6867" w:rsidRDefault="00D844B1" w:rsidP="00B87E44">
      <w:pPr>
        <w:pStyle w:val="Definition"/>
      </w:pPr>
      <w:r w:rsidRPr="002A6867">
        <w:rPr>
          <w:b/>
          <w:i/>
        </w:rPr>
        <w:t>WHS entry permit holder</w:t>
      </w:r>
      <w:r w:rsidRPr="002A6867">
        <w:t xml:space="preserve"> means a person who holds a WHS entry permit.</w:t>
      </w:r>
    </w:p>
    <w:p w14:paraId="3681B2F3" w14:textId="77777777" w:rsidR="00D844B1" w:rsidRPr="002A6867" w:rsidRDefault="00D844B1" w:rsidP="00B87E44">
      <w:pPr>
        <w:pStyle w:val="Definition"/>
      </w:pPr>
      <w:r w:rsidRPr="002A6867">
        <w:rPr>
          <w:b/>
          <w:i/>
        </w:rPr>
        <w:t>WHS undertaking</w:t>
      </w:r>
      <w:r w:rsidRPr="002A6867">
        <w:t xml:space="preserve"> means an undertaking given under section</w:t>
      </w:r>
      <w:r w:rsidR="004153BB" w:rsidRPr="002A6867">
        <w:t> </w:t>
      </w:r>
      <w:r w:rsidRPr="002A6867">
        <w:t>216(1).</w:t>
      </w:r>
    </w:p>
    <w:p w14:paraId="28BADF0F" w14:textId="77777777" w:rsidR="00C50186" w:rsidRPr="002A6867" w:rsidRDefault="00C50186" w:rsidP="00C50186">
      <w:pPr>
        <w:pStyle w:val="Definition"/>
      </w:pPr>
      <w:r w:rsidRPr="002A6867">
        <w:rPr>
          <w:b/>
          <w:i/>
        </w:rPr>
        <w:t>worker</w:t>
      </w:r>
      <w:r w:rsidRPr="002A6867">
        <w:t>—see section 7.</w:t>
      </w:r>
    </w:p>
    <w:p w14:paraId="240C0091" w14:textId="2AEBCA1F" w:rsidR="00D844B1" w:rsidRPr="002A6867" w:rsidRDefault="00D844B1" w:rsidP="00B87E44">
      <w:pPr>
        <w:pStyle w:val="Definition"/>
      </w:pPr>
      <w:r w:rsidRPr="002A6867">
        <w:rPr>
          <w:b/>
          <w:i/>
        </w:rPr>
        <w:t>work group</w:t>
      </w:r>
      <w:r w:rsidRPr="002A6867">
        <w:t xml:space="preserve"> means a work group determined under </w:t>
      </w:r>
      <w:r w:rsidR="00040D0E" w:rsidRPr="002A6867">
        <w:t>Part 5</w:t>
      </w:r>
      <w:r w:rsidRPr="002A6867">
        <w:t>.</w:t>
      </w:r>
    </w:p>
    <w:p w14:paraId="3FAA596E" w14:textId="77777777" w:rsidR="00D844B1" w:rsidRPr="002A6867" w:rsidRDefault="00D844B1" w:rsidP="00B87E44">
      <w:pPr>
        <w:pStyle w:val="Definition"/>
      </w:pPr>
      <w:r w:rsidRPr="002A6867">
        <w:rPr>
          <w:b/>
          <w:i/>
        </w:rPr>
        <w:t>workplace</w:t>
      </w:r>
      <w:r w:rsidRPr="002A6867">
        <w:t>—see section</w:t>
      </w:r>
      <w:r w:rsidR="004153BB" w:rsidRPr="002A6867">
        <w:t> </w:t>
      </w:r>
      <w:r w:rsidRPr="002A6867">
        <w:t>8.</w:t>
      </w:r>
    </w:p>
    <w:p w14:paraId="0535AE1A" w14:textId="448C0D5A" w:rsidR="00D844B1" w:rsidRPr="002A6867" w:rsidRDefault="00FB3DDD" w:rsidP="00B87E44">
      <w:pPr>
        <w:pStyle w:val="ActHead4"/>
      </w:pPr>
      <w:bookmarkStart w:id="10" w:name="_Toc149035424"/>
      <w:r w:rsidRPr="000B2679">
        <w:rPr>
          <w:rStyle w:val="CharSubdNo"/>
        </w:rPr>
        <w:t>Subdivision 2</w:t>
      </w:r>
      <w:r w:rsidR="00D844B1" w:rsidRPr="002A6867">
        <w:t>—</w:t>
      </w:r>
      <w:r w:rsidR="00D844B1" w:rsidRPr="000B2679">
        <w:rPr>
          <w:rStyle w:val="CharSubdText"/>
        </w:rPr>
        <w:t>Other important terms</w:t>
      </w:r>
      <w:bookmarkEnd w:id="10"/>
    </w:p>
    <w:p w14:paraId="7764C673" w14:textId="77777777" w:rsidR="00D844B1" w:rsidRPr="002A6867" w:rsidRDefault="00D844B1" w:rsidP="00B87E44">
      <w:pPr>
        <w:pStyle w:val="ActHead5"/>
      </w:pPr>
      <w:bookmarkStart w:id="11" w:name="_Toc149035425"/>
      <w:r w:rsidRPr="000B2679">
        <w:rPr>
          <w:rStyle w:val="CharSectno"/>
        </w:rPr>
        <w:t>5</w:t>
      </w:r>
      <w:r w:rsidRPr="002A6867">
        <w:t xml:space="preserve">  Meaning of </w:t>
      </w:r>
      <w:r w:rsidRPr="002A6867">
        <w:rPr>
          <w:i/>
        </w:rPr>
        <w:t>person conducting a business or undertaking</w:t>
      </w:r>
      <w:bookmarkEnd w:id="11"/>
    </w:p>
    <w:p w14:paraId="701E3404" w14:textId="77777777" w:rsidR="00D844B1" w:rsidRPr="002A6867" w:rsidRDefault="00D844B1" w:rsidP="00B87E44">
      <w:pPr>
        <w:pStyle w:val="subsection"/>
      </w:pPr>
      <w:r w:rsidRPr="002A6867">
        <w:tab/>
        <w:t>(1)</w:t>
      </w:r>
      <w:r w:rsidRPr="002A6867">
        <w:tab/>
        <w:t xml:space="preserve">For the purposes of this Act, a </w:t>
      </w:r>
      <w:r w:rsidRPr="002A6867">
        <w:rPr>
          <w:b/>
          <w:i/>
        </w:rPr>
        <w:t>person conducts a business or undertaking</w:t>
      </w:r>
      <w:r w:rsidRPr="002A6867">
        <w:t>:</w:t>
      </w:r>
    </w:p>
    <w:p w14:paraId="51BE829A" w14:textId="77777777" w:rsidR="00D844B1" w:rsidRPr="002A6867" w:rsidRDefault="00D844B1" w:rsidP="00B87E44">
      <w:pPr>
        <w:pStyle w:val="paragraph"/>
      </w:pPr>
      <w:r w:rsidRPr="002A6867">
        <w:tab/>
        <w:t>(a)</w:t>
      </w:r>
      <w:r w:rsidRPr="002A6867">
        <w:tab/>
        <w:t>whether the person conducts the business or undertaking alone or with others; and</w:t>
      </w:r>
    </w:p>
    <w:p w14:paraId="14A51F3F" w14:textId="77777777" w:rsidR="00D844B1" w:rsidRPr="002A6867" w:rsidRDefault="00D844B1" w:rsidP="00B87E44">
      <w:pPr>
        <w:pStyle w:val="paragraph"/>
      </w:pPr>
      <w:r w:rsidRPr="002A6867">
        <w:tab/>
        <w:t>(b)</w:t>
      </w:r>
      <w:r w:rsidRPr="002A6867">
        <w:tab/>
        <w:t>whether or not the business or undertaking is conducted for profit or gain.</w:t>
      </w:r>
    </w:p>
    <w:p w14:paraId="1DAC6A70" w14:textId="77777777" w:rsidR="00D844B1" w:rsidRPr="002A6867" w:rsidRDefault="00D844B1" w:rsidP="00B87E44">
      <w:pPr>
        <w:pStyle w:val="subsection"/>
      </w:pPr>
      <w:r w:rsidRPr="002A6867">
        <w:tab/>
        <w:t>(2)</w:t>
      </w:r>
      <w:r w:rsidRPr="002A6867">
        <w:tab/>
        <w:t>A business or undertaking conducted by a person includes a business or undertaking conducted by a partnership or an unincorporated association.</w:t>
      </w:r>
    </w:p>
    <w:p w14:paraId="7A7C0727" w14:textId="77777777" w:rsidR="00D844B1" w:rsidRPr="002A6867" w:rsidRDefault="00D844B1" w:rsidP="00B87E44">
      <w:pPr>
        <w:pStyle w:val="subsection"/>
      </w:pPr>
      <w:r w:rsidRPr="002A6867">
        <w:tab/>
        <w:t>(3)</w:t>
      </w:r>
      <w:r w:rsidRPr="002A6867">
        <w:tab/>
        <w:t>If a business or undertaking is conducted by a partnership (other than an incorporated partnership), a reference in this Act to a person conducting the business or undertaking is to be read as a reference to each partner in the partnership.</w:t>
      </w:r>
    </w:p>
    <w:p w14:paraId="032B536A" w14:textId="77777777" w:rsidR="00D844B1" w:rsidRPr="002A6867" w:rsidRDefault="00D844B1" w:rsidP="00B87E44">
      <w:pPr>
        <w:pStyle w:val="subsection"/>
      </w:pPr>
      <w:r w:rsidRPr="002A6867">
        <w:tab/>
        <w:t>(4)</w:t>
      </w:r>
      <w:r w:rsidRPr="002A6867">
        <w:tab/>
        <w:t>A person does not conduct a business or undertaking to the extent that the person is engaged solely as a worker in, or as an officer of, that business or undertaking.</w:t>
      </w:r>
    </w:p>
    <w:p w14:paraId="302BC0E2" w14:textId="77777777" w:rsidR="00D844B1" w:rsidRPr="002A6867" w:rsidRDefault="00D844B1" w:rsidP="00B87E44">
      <w:pPr>
        <w:pStyle w:val="subsection"/>
      </w:pPr>
      <w:r w:rsidRPr="002A6867">
        <w:tab/>
        <w:t>(5)</w:t>
      </w:r>
      <w:r w:rsidRPr="002A6867">
        <w:tab/>
        <w:t>An elected member of a local authority does not in that capacity conduct a business or undertaking.</w:t>
      </w:r>
    </w:p>
    <w:p w14:paraId="19935A80" w14:textId="77777777" w:rsidR="00D844B1" w:rsidRPr="002A6867" w:rsidRDefault="00D844B1" w:rsidP="00B87E44">
      <w:pPr>
        <w:pStyle w:val="subsection"/>
      </w:pPr>
      <w:r w:rsidRPr="002A6867">
        <w:tab/>
        <w:t>(6)</w:t>
      </w:r>
      <w:r w:rsidRPr="002A6867">
        <w:tab/>
        <w:t>The regulations may specify the circumstances in which a person may be taken not to be a person who conducts a business or undertaking for the purposes of this Act or any provision of this Act.</w:t>
      </w:r>
    </w:p>
    <w:p w14:paraId="4503940D" w14:textId="77777777" w:rsidR="00D844B1" w:rsidRPr="002A6867" w:rsidRDefault="00D844B1" w:rsidP="00B87E44">
      <w:pPr>
        <w:pStyle w:val="subsection"/>
      </w:pPr>
      <w:r w:rsidRPr="002A6867">
        <w:tab/>
        <w:t>(7)</w:t>
      </w:r>
      <w:r w:rsidRPr="002A6867">
        <w:tab/>
        <w:t>A volunteer association does not conduct a business or undertaking for the purposes of this Act.</w:t>
      </w:r>
    </w:p>
    <w:p w14:paraId="35538F5D" w14:textId="77777777" w:rsidR="00D844B1" w:rsidRPr="002A6867" w:rsidRDefault="00D844B1" w:rsidP="00B87E44">
      <w:pPr>
        <w:pStyle w:val="subsection"/>
      </w:pPr>
      <w:r w:rsidRPr="002A6867">
        <w:tab/>
        <w:t>(8)</w:t>
      </w:r>
      <w:r w:rsidRPr="002A6867">
        <w:tab/>
        <w:t xml:space="preserve">In this section, </w:t>
      </w:r>
      <w:r w:rsidRPr="002A6867">
        <w:rPr>
          <w:b/>
          <w:i/>
        </w:rPr>
        <w:t>volunteer association</w:t>
      </w:r>
      <w:r w:rsidRPr="002A6867">
        <w:t xml:space="preserve"> means a group of volunteers working together for 1 or more community purposes where none of the volunteers, whether alone or jointly with any other volunteers, employs any person to carry out work for the volunteer association.</w:t>
      </w:r>
    </w:p>
    <w:p w14:paraId="61AFB80D" w14:textId="77777777" w:rsidR="00D844B1" w:rsidRPr="002A6867" w:rsidRDefault="00D844B1" w:rsidP="00B87E44">
      <w:pPr>
        <w:pStyle w:val="ActHead5"/>
      </w:pPr>
      <w:bookmarkStart w:id="12" w:name="_Toc149035426"/>
      <w:r w:rsidRPr="000B2679">
        <w:rPr>
          <w:rStyle w:val="CharSectno"/>
        </w:rPr>
        <w:t>6</w:t>
      </w:r>
      <w:r w:rsidRPr="002A6867">
        <w:t xml:space="preserve">  Meaning of </w:t>
      </w:r>
      <w:r w:rsidRPr="002A6867">
        <w:rPr>
          <w:i/>
        </w:rPr>
        <w:t>supply</w:t>
      </w:r>
      <w:bookmarkEnd w:id="12"/>
    </w:p>
    <w:p w14:paraId="2D34BFB0" w14:textId="0E1FC2A2" w:rsidR="00D844B1" w:rsidRPr="002A6867" w:rsidRDefault="00D844B1" w:rsidP="00B87E44">
      <w:pPr>
        <w:pStyle w:val="subsection"/>
      </w:pPr>
      <w:r w:rsidRPr="002A6867">
        <w:tab/>
        <w:t>(1)</w:t>
      </w:r>
      <w:r w:rsidRPr="002A6867">
        <w:tab/>
        <w:t xml:space="preserve">A </w:t>
      </w:r>
      <w:r w:rsidRPr="002A6867">
        <w:rPr>
          <w:b/>
          <w:i/>
        </w:rPr>
        <w:t>supply</w:t>
      </w:r>
      <w:r w:rsidRPr="002A6867">
        <w:t xml:space="preserve"> of a thing includes a supply and a resupply of the thing by way of sale, exchange, lease, hire or hire</w:t>
      </w:r>
      <w:r w:rsidR="000B2679">
        <w:noBreakHyphen/>
      </w:r>
      <w:r w:rsidRPr="002A6867">
        <w:t>purchase, whether as principal or agent.</w:t>
      </w:r>
    </w:p>
    <w:p w14:paraId="5BAA8B2B" w14:textId="77777777" w:rsidR="00D844B1" w:rsidRPr="002A6867" w:rsidRDefault="00D844B1" w:rsidP="00B87E44">
      <w:pPr>
        <w:pStyle w:val="subsection"/>
      </w:pPr>
      <w:r w:rsidRPr="002A6867">
        <w:tab/>
        <w:t>(2)</w:t>
      </w:r>
      <w:r w:rsidRPr="002A6867">
        <w:tab/>
        <w:t>A supply of a thing occurs on the passing of possession of the thing to the person or an agent of the person to be supplied.</w:t>
      </w:r>
    </w:p>
    <w:p w14:paraId="38A9CE5B" w14:textId="77777777" w:rsidR="00D844B1" w:rsidRPr="002A6867" w:rsidRDefault="00D844B1" w:rsidP="00B87E44">
      <w:pPr>
        <w:pStyle w:val="subsection"/>
      </w:pPr>
      <w:r w:rsidRPr="002A6867">
        <w:tab/>
        <w:t>(3)</w:t>
      </w:r>
      <w:r w:rsidRPr="002A6867">
        <w:tab/>
        <w:t>A supply of a thing does not include:</w:t>
      </w:r>
    </w:p>
    <w:p w14:paraId="655E5BD0" w14:textId="77777777" w:rsidR="00D844B1" w:rsidRPr="002A6867" w:rsidRDefault="00D844B1" w:rsidP="00B87E44">
      <w:pPr>
        <w:pStyle w:val="paragraph"/>
      </w:pPr>
      <w:r w:rsidRPr="002A6867">
        <w:tab/>
        <w:t>(a)</w:t>
      </w:r>
      <w:r w:rsidRPr="002A6867">
        <w:tab/>
        <w:t>the return of possession of a thing to the owner of the thing at the end of a lease or other agreement; or</w:t>
      </w:r>
    </w:p>
    <w:p w14:paraId="6FF523D6" w14:textId="77777777" w:rsidR="00D844B1" w:rsidRPr="002A6867" w:rsidRDefault="00D844B1" w:rsidP="00B87E44">
      <w:pPr>
        <w:pStyle w:val="paragraph"/>
      </w:pPr>
      <w:r w:rsidRPr="002A6867">
        <w:tab/>
        <w:t>(b)</w:t>
      </w:r>
      <w:r w:rsidRPr="002A6867">
        <w:tab/>
        <w:t>a prescribed supply.</w:t>
      </w:r>
    </w:p>
    <w:p w14:paraId="2A6CAA73" w14:textId="77777777" w:rsidR="00D844B1" w:rsidRPr="002A6867" w:rsidRDefault="00D844B1" w:rsidP="00B87E44">
      <w:pPr>
        <w:pStyle w:val="subsection"/>
      </w:pPr>
      <w:r w:rsidRPr="002A6867">
        <w:tab/>
        <w:t>(4)</w:t>
      </w:r>
      <w:r w:rsidRPr="002A6867">
        <w:tab/>
        <w:t>A financier is taken not to supply plant, a substance or a structure for the purposes of this Act if:</w:t>
      </w:r>
    </w:p>
    <w:p w14:paraId="25D3D239" w14:textId="77777777" w:rsidR="00D844B1" w:rsidRPr="002A6867" w:rsidRDefault="00D844B1" w:rsidP="00B87E44">
      <w:pPr>
        <w:pStyle w:val="paragraph"/>
      </w:pPr>
      <w:r w:rsidRPr="002A6867">
        <w:tab/>
        <w:t>(a)</w:t>
      </w:r>
      <w:r w:rsidRPr="002A6867">
        <w:tab/>
        <w:t>the financier has, in the course of the financier’s business as a financier, acquired ownership of, or another right in, the plant, substance or structure on behalf of a customer of the financier; and</w:t>
      </w:r>
    </w:p>
    <w:p w14:paraId="4A34A362" w14:textId="77777777" w:rsidR="00D844B1" w:rsidRPr="002A6867" w:rsidRDefault="00D844B1" w:rsidP="00B87E44">
      <w:pPr>
        <w:pStyle w:val="paragraph"/>
      </w:pPr>
      <w:r w:rsidRPr="002A6867">
        <w:tab/>
        <w:t>(b)</w:t>
      </w:r>
      <w:r w:rsidRPr="002A6867">
        <w:tab/>
        <w:t>the action by the financier, that would be a supply but for this subsection, is taken by the financier for, or on behalf of, that customer.</w:t>
      </w:r>
    </w:p>
    <w:p w14:paraId="606CB5CD" w14:textId="77777777" w:rsidR="00D844B1" w:rsidRPr="002A6867" w:rsidRDefault="00D844B1" w:rsidP="00B87E44">
      <w:pPr>
        <w:pStyle w:val="subsection"/>
      </w:pPr>
      <w:r w:rsidRPr="002A6867">
        <w:tab/>
        <w:t>(5)</w:t>
      </w:r>
      <w:r w:rsidRPr="002A6867">
        <w:tab/>
        <w:t xml:space="preserve">If </w:t>
      </w:r>
      <w:r w:rsidR="004153BB" w:rsidRPr="002A6867">
        <w:t>subsection (</w:t>
      </w:r>
      <w:r w:rsidRPr="002A6867">
        <w:t>4) applies, the person (other than the financier) who had possession of the plant, substance or structure immediately before the financier’s customer obtained possession of the plant, substance or structure is taken for the purposes of this Act to have supplied the plant, substance or structure to the financier’s customer.</w:t>
      </w:r>
    </w:p>
    <w:p w14:paraId="45875316" w14:textId="77777777" w:rsidR="00D844B1" w:rsidRPr="002A6867" w:rsidRDefault="00D844B1" w:rsidP="00B87E44">
      <w:pPr>
        <w:pStyle w:val="ActHead5"/>
      </w:pPr>
      <w:bookmarkStart w:id="13" w:name="_Toc149035427"/>
      <w:r w:rsidRPr="000B2679">
        <w:rPr>
          <w:rStyle w:val="CharSectno"/>
        </w:rPr>
        <w:t>7</w:t>
      </w:r>
      <w:r w:rsidRPr="002A6867">
        <w:t xml:space="preserve">  Meaning of </w:t>
      </w:r>
      <w:r w:rsidRPr="002A6867">
        <w:rPr>
          <w:i/>
        </w:rPr>
        <w:t>worker</w:t>
      </w:r>
      <w:bookmarkEnd w:id="13"/>
    </w:p>
    <w:p w14:paraId="738B561F" w14:textId="77777777" w:rsidR="00D844B1" w:rsidRPr="002A6867" w:rsidRDefault="00D844B1" w:rsidP="00B87E44">
      <w:pPr>
        <w:pStyle w:val="subsection"/>
      </w:pPr>
      <w:r w:rsidRPr="002A6867">
        <w:tab/>
        <w:t>(1)</w:t>
      </w:r>
      <w:r w:rsidRPr="002A6867">
        <w:tab/>
        <w:t xml:space="preserve">A person is a </w:t>
      </w:r>
      <w:r w:rsidRPr="002A6867">
        <w:rPr>
          <w:b/>
          <w:i/>
        </w:rPr>
        <w:t>worker</w:t>
      </w:r>
      <w:r w:rsidRPr="002A6867">
        <w:t xml:space="preserve"> if the person carries out work in any capacity for a person conducting a business or undertaking, including work as:</w:t>
      </w:r>
    </w:p>
    <w:p w14:paraId="4373C904" w14:textId="77777777" w:rsidR="00D844B1" w:rsidRPr="002A6867" w:rsidRDefault="00D844B1" w:rsidP="00B87E44">
      <w:pPr>
        <w:pStyle w:val="paragraph"/>
      </w:pPr>
      <w:r w:rsidRPr="002A6867">
        <w:tab/>
        <w:t>(a)</w:t>
      </w:r>
      <w:r w:rsidRPr="002A6867">
        <w:tab/>
        <w:t>an employee; or</w:t>
      </w:r>
    </w:p>
    <w:p w14:paraId="4BF36BB4" w14:textId="77777777" w:rsidR="00D844B1" w:rsidRPr="002A6867" w:rsidRDefault="00D844B1" w:rsidP="00B87E44">
      <w:pPr>
        <w:pStyle w:val="paragraph"/>
      </w:pPr>
      <w:r w:rsidRPr="002A6867">
        <w:tab/>
        <w:t>(b)</w:t>
      </w:r>
      <w:r w:rsidRPr="002A6867">
        <w:tab/>
        <w:t>a contractor or subcontractor; or</w:t>
      </w:r>
    </w:p>
    <w:p w14:paraId="5477BCA5" w14:textId="77777777" w:rsidR="00D844B1" w:rsidRPr="002A6867" w:rsidRDefault="00D844B1" w:rsidP="00B87E44">
      <w:pPr>
        <w:pStyle w:val="paragraph"/>
      </w:pPr>
      <w:r w:rsidRPr="002A6867">
        <w:tab/>
        <w:t>(c)</w:t>
      </w:r>
      <w:r w:rsidRPr="002A6867">
        <w:tab/>
        <w:t>an employee of a contractor or subcontractor; or</w:t>
      </w:r>
    </w:p>
    <w:p w14:paraId="108CE122" w14:textId="77777777" w:rsidR="00D844B1" w:rsidRPr="002A6867" w:rsidRDefault="00D844B1" w:rsidP="00B87E44">
      <w:pPr>
        <w:pStyle w:val="paragraph"/>
      </w:pPr>
      <w:r w:rsidRPr="002A6867">
        <w:tab/>
        <w:t>(d)</w:t>
      </w:r>
      <w:r w:rsidRPr="002A6867">
        <w:tab/>
        <w:t>an employee of a labour hire company who has been assigned to work in the person’s business or undertaking; or</w:t>
      </w:r>
    </w:p>
    <w:p w14:paraId="07A58B01" w14:textId="77777777" w:rsidR="00D844B1" w:rsidRPr="002A6867" w:rsidRDefault="00D844B1" w:rsidP="00B87E44">
      <w:pPr>
        <w:pStyle w:val="paragraph"/>
      </w:pPr>
      <w:r w:rsidRPr="002A6867">
        <w:tab/>
        <w:t>(e)</w:t>
      </w:r>
      <w:r w:rsidRPr="002A6867">
        <w:tab/>
        <w:t>an outworker; or</w:t>
      </w:r>
    </w:p>
    <w:p w14:paraId="74D25AEF" w14:textId="77777777" w:rsidR="00D844B1" w:rsidRPr="002A6867" w:rsidRDefault="00D844B1" w:rsidP="00B87E44">
      <w:pPr>
        <w:pStyle w:val="paragraph"/>
      </w:pPr>
      <w:r w:rsidRPr="002A6867">
        <w:tab/>
        <w:t>(f)</w:t>
      </w:r>
      <w:r w:rsidRPr="002A6867">
        <w:tab/>
        <w:t>an apprentice or trainee; or</w:t>
      </w:r>
    </w:p>
    <w:p w14:paraId="44F77E28" w14:textId="77777777" w:rsidR="00D844B1" w:rsidRPr="002A6867" w:rsidRDefault="00D844B1" w:rsidP="00B87E44">
      <w:pPr>
        <w:pStyle w:val="paragraph"/>
      </w:pPr>
      <w:r w:rsidRPr="002A6867">
        <w:tab/>
        <w:t>(g)</w:t>
      </w:r>
      <w:r w:rsidRPr="002A6867">
        <w:tab/>
        <w:t>a student gaining work experience; or</w:t>
      </w:r>
    </w:p>
    <w:p w14:paraId="65AF9DC5" w14:textId="77777777" w:rsidR="00D844B1" w:rsidRPr="002A6867" w:rsidRDefault="00D844B1" w:rsidP="00B87E44">
      <w:pPr>
        <w:pStyle w:val="paragraph"/>
      </w:pPr>
      <w:r w:rsidRPr="002A6867">
        <w:tab/>
        <w:t>(h)</w:t>
      </w:r>
      <w:r w:rsidRPr="002A6867">
        <w:tab/>
        <w:t>a volunteer; or</w:t>
      </w:r>
    </w:p>
    <w:p w14:paraId="1D447538" w14:textId="77777777" w:rsidR="00D844B1" w:rsidRPr="002A6867" w:rsidRDefault="00D844B1" w:rsidP="00B87E44">
      <w:pPr>
        <w:pStyle w:val="paragraph"/>
      </w:pPr>
      <w:r w:rsidRPr="002A6867">
        <w:tab/>
        <w:t>(i)</w:t>
      </w:r>
      <w:r w:rsidRPr="002A6867">
        <w:tab/>
        <w:t>a person of a prescribed class.</w:t>
      </w:r>
    </w:p>
    <w:p w14:paraId="6651B956" w14:textId="77777777" w:rsidR="00D844B1" w:rsidRPr="002A6867" w:rsidRDefault="00D844B1" w:rsidP="00B87E44">
      <w:pPr>
        <w:pStyle w:val="subsection"/>
      </w:pPr>
      <w:r w:rsidRPr="002A6867">
        <w:tab/>
        <w:t>(2)</w:t>
      </w:r>
      <w:r w:rsidRPr="002A6867">
        <w:tab/>
        <w:t xml:space="preserve">For the purposes of this Act, the Commissioner of the Australian Federal Police, a Deputy Commissioner of the Australian Federal Police or an AFP employee (all within the meaning of the </w:t>
      </w:r>
      <w:r w:rsidRPr="002A6867">
        <w:rPr>
          <w:i/>
        </w:rPr>
        <w:t>Australian Federal Police Act 1979</w:t>
      </w:r>
      <w:r w:rsidRPr="002A6867">
        <w:t>) is:</w:t>
      </w:r>
    </w:p>
    <w:p w14:paraId="684009D5" w14:textId="77777777" w:rsidR="00D844B1" w:rsidRPr="002A6867" w:rsidRDefault="00D844B1" w:rsidP="00B87E44">
      <w:pPr>
        <w:pStyle w:val="paragraph"/>
      </w:pPr>
      <w:r w:rsidRPr="002A6867">
        <w:tab/>
        <w:t>(a)</w:t>
      </w:r>
      <w:r w:rsidRPr="002A6867">
        <w:tab/>
        <w:t>a worker; and</w:t>
      </w:r>
    </w:p>
    <w:p w14:paraId="7BC6184D" w14:textId="77777777" w:rsidR="00D844B1" w:rsidRPr="002A6867" w:rsidRDefault="00D844B1" w:rsidP="00B87E44">
      <w:pPr>
        <w:pStyle w:val="paragraph"/>
      </w:pPr>
      <w:r w:rsidRPr="002A6867">
        <w:tab/>
        <w:t>(b)</w:t>
      </w:r>
      <w:r w:rsidRPr="002A6867">
        <w:tab/>
        <w:t>at work throughout the time when the person is on duty or lawfully performing the functions of the Commissioner of the Australian Federal Police, a Deputy Commissioner of the Australian Federal Police or an AFP employee, but not otherwise; and</w:t>
      </w:r>
    </w:p>
    <w:p w14:paraId="799F3FB3" w14:textId="77777777" w:rsidR="00D844B1" w:rsidRPr="002A6867" w:rsidRDefault="00D844B1" w:rsidP="00B87E44">
      <w:pPr>
        <w:pStyle w:val="paragraph"/>
      </w:pPr>
      <w:r w:rsidRPr="002A6867">
        <w:tab/>
        <w:t>(c)</w:t>
      </w:r>
      <w:r w:rsidRPr="002A6867">
        <w:tab/>
        <w:t>carrying out work for a business or undertaking conducted by the Commonwealth when the person is on duty or lawfully performing the functions of the Commissioner of the Australian Federal Police, a Deputy Commissioner of the Australian Federal Police or an AFP employee, but not otherwise; and</w:t>
      </w:r>
    </w:p>
    <w:p w14:paraId="6D5BAE6F" w14:textId="77777777" w:rsidR="00D844B1" w:rsidRPr="002A6867" w:rsidRDefault="00D844B1" w:rsidP="00B87E44">
      <w:pPr>
        <w:pStyle w:val="paragraph"/>
      </w:pPr>
      <w:r w:rsidRPr="002A6867">
        <w:tab/>
        <w:t>(d)</w:t>
      </w:r>
      <w:r w:rsidRPr="002A6867">
        <w:tab/>
        <w:t>an employee of the Commonwealth.</w:t>
      </w:r>
    </w:p>
    <w:p w14:paraId="713FD4A1" w14:textId="77777777" w:rsidR="00D844B1" w:rsidRPr="002A6867" w:rsidRDefault="00D844B1" w:rsidP="00B87E44">
      <w:pPr>
        <w:pStyle w:val="subsection"/>
      </w:pPr>
      <w:r w:rsidRPr="002A6867">
        <w:tab/>
        <w:t>(2A)</w:t>
      </w:r>
      <w:r w:rsidRPr="002A6867">
        <w:tab/>
        <w:t>For the purposes of this Act, a member of the Defence Force is:</w:t>
      </w:r>
    </w:p>
    <w:p w14:paraId="38CD0B84" w14:textId="77777777" w:rsidR="00D844B1" w:rsidRPr="002A6867" w:rsidRDefault="00D844B1" w:rsidP="00B87E44">
      <w:pPr>
        <w:pStyle w:val="paragraph"/>
      </w:pPr>
      <w:r w:rsidRPr="002A6867">
        <w:tab/>
        <w:t>(a)</w:t>
      </w:r>
      <w:r w:rsidRPr="002A6867">
        <w:tab/>
        <w:t>a worker; and</w:t>
      </w:r>
    </w:p>
    <w:p w14:paraId="2D3F9781" w14:textId="77777777" w:rsidR="00D844B1" w:rsidRPr="002A6867" w:rsidRDefault="00D844B1" w:rsidP="00B87E44">
      <w:pPr>
        <w:pStyle w:val="paragraph"/>
      </w:pPr>
      <w:r w:rsidRPr="002A6867">
        <w:tab/>
        <w:t>(b)</w:t>
      </w:r>
      <w:r w:rsidRPr="002A6867">
        <w:tab/>
        <w:t>at work throughout the time when the person is lawfully performing the functions of a member of the Defence Force, but not otherwise; and</w:t>
      </w:r>
    </w:p>
    <w:p w14:paraId="7BA3ED73" w14:textId="77777777" w:rsidR="00D844B1" w:rsidRPr="002A6867" w:rsidRDefault="00D844B1" w:rsidP="00B87E44">
      <w:pPr>
        <w:pStyle w:val="paragraph"/>
      </w:pPr>
      <w:r w:rsidRPr="002A6867">
        <w:tab/>
        <w:t>(c)</w:t>
      </w:r>
      <w:r w:rsidRPr="002A6867">
        <w:tab/>
        <w:t>carrying out work for a business or undertaking conducted by the Commonwealth when the person is lawfully performing those functions, but not otherwise; and</w:t>
      </w:r>
    </w:p>
    <w:p w14:paraId="5AD960D1" w14:textId="77777777" w:rsidR="00D844B1" w:rsidRPr="002A6867" w:rsidRDefault="00D844B1" w:rsidP="00B87E44">
      <w:pPr>
        <w:pStyle w:val="paragraph"/>
      </w:pPr>
      <w:r w:rsidRPr="002A6867">
        <w:tab/>
        <w:t>(d)</w:t>
      </w:r>
      <w:r w:rsidRPr="002A6867">
        <w:tab/>
        <w:t>an employee of the Commonwealth.</w:t>
      </w:r>
    </w:p>
    <w:p w14:paraId="60641E7F" w14:textId="1513DBBE" w:rsidR="00D844B1" w:rsidRPr="002A6867" w:rsidRDefault="00D844B1" w:rsidP="00B87E44">
      <w:pPr>
        <w:pStyle w:val="subsection"/>
      </w:pPr>
      <w:r w:rsidRPr="002A6867">
        <w:tab/>
        <w:t>(2B)</w:t>
      </w:r>
      <w:r w:rsidRPr="002A6867">
        <w:tab/>
        <w:t>For the purposes of this Act, a person who is the holder of, or acting in, an office established by a law of the Commonwealth or a law of a Territory (other than the Australian Capital Territory</w:t>
      </w:r>
      <w:r w:rsidR="00A01C7A" w:rsidRPr="002A6867">
        <w:t xml:space="preserve"> or the Northern Territory</w:t>
      </w:r>
      <w:r w:rsidRPr="002A6867">
        <w:t>) is:</w:t>
      </w:r>
    </w:p>
    <w:p w14:paraId="7BF2CF8A" w14:textId="77777777" w:rsidR="00D844B1" w:rsidRPr="002A6867" w:rsidRDefault="00D844B1" w:rsidP="00B87E44">
      <w:pPr>
        <w:pStyle w:val="paragraph"/>
      </w:pPr>
      <w:r w:rsidRPr="002A6867">
        <w:tab/>
        <w:t>(a)</w:t>
      </w:r>
      <w:r w:rsidRPr="002A6867">
        <w:tab/>
        <w:t>a worker; and</w:t>
      </w:r>
    </w:p>
    <w:p w14:paraId="2D10E66F" w14:textId="77777777" w:rsidR="00D844B1" w:rsidRPr="002A6867" w:rsidRDefault="00D844B1" w:rsidP="00B87E44">
      <w:pPr>
        <w:pStyle w:val="paragraph"/>
      </w:pPr>
      <w:r w:rsidRPr="002A6867">
        <w:tab/>
        <w:t>(b)</w:t>
      </w:r>
      <w:r w:rsidRPr="002A6867">
        <w:tab/>
        <w:t>at work throughout the time when the person is lawfully performing the functions of that office, but not otherwise; and</w:t>
      </w:r>
    </w:p>
    <w:p w14:paraId="7C64E931" w14:textId="77777777" w:rsidR="00D844B1" w:rsidRPr="002A6867" w:rsidRDefault="00D844B1" w:rsidP="00B87E44">
      <w:pPr>
        <w:pStyle w:val="paragraph"/>
      </w:pPr>
      <w:r w:rsidRPr="002A6867">
        <w:tab/>
        <w:t>(c)</w:t>
      </w:r>
      <w:r w:rsidRPr="002A6867">
        <w:tab/>
        <w:t>carrying out work for a business or undertaking conducted by the Commonwealth when the person is lawfully performing those functions, but not otherwise; and</w:t>
      </w:r>
    </w:p>
    <w:p w14:paraId="4652F7D5" w14:textId="77777777" w:rsidR="00D844B1" w:rsidRPr="002A6867" w:rsidRDefault="00D844B1" w:rsidP="00B87E44">
      <w:pPr>
        <w:pStyle w:val="paragraph"/>
      </w:pPr>
      <w:r w:rsidRPr="002A6867">
        <w:tab/>
        <w:t>(d)</w:t>
      </w:r>
      <w:r w:rsidRPr="002A6867">
        <w:tab/>
        <w:t>an employee of the Commonwealth.</w:t>
      </w:r>
    </w:p>
    <w:p w14:paraId="77FA8A1B" w14:textId="77777777" w:rsidR="00D844B1" w:rsidRPr="002A6867" w:rsidRDefault="00D844B1" w:rsidP="00B87E44">
      <w:pPr>
        <w:pStyle w:val="subsection"/>
      </w:pPr>
      <w:r w:rsidRPr="002A6867">
        <w:tab/>
        <w:t>(2C)</w:t>
      </w:r>
      <w:r w:rsidRPr="002A6867">
        <w:tab/>
        <w:t>For the purposes of this Act, a person who constitutes, or is acting as the person constituting, a public authority is:</w:t>
      </w:r>
    </w:p>
    <w:p w14:paraId="619124F1" w14:textId="77777777" w:rsidR="00D844B1" w:rsidRPr="002A6867" w:rsidRDefault="00D844B1" w:rsidP="00B87E44">
      <w:pPr>
        <w:pStyle w:val="paragraph"/>
      </w:pPr>
      <w:r w:rsidRPr="002A6867">
        <w:tab/>
        <w:t>(a)</w:t>
      </w:r>
      <w:r w:rsidRPr="002A6867">
        <w:tab/>
        <w:t>a worker; and</w:t>
      </w:r>
    </w:p>
    <w:p w14:paraId="18432A90" w14:textId="77777777" w:rsidR="00D844B1" w:rsidRPr="002A6867" w:rsidRDefault="00D844B1" w:rsidP="00B87E44">
      <w:pPr>
        <w:pStyle w:val="paragraph"/>
      </w:pPr>
      <w:r w:rsidRPr="002A6867">
        <w:tab/>
        <w:t>(b)</w:t>
      </w:r>
      <w:r w:rsidRPr="002A6867">
        <w:tab/>
        <w:t>at work throughout the time when the person is lawfully performing the functions of that authority, but not otherwise; and</w:t>
      </w:r>
    </w:p>
    <w:p w14:paraId="63C49733" w14:textId="77777777" w:rsidR="00D844B1" w:rsidRPr="002A6867" w:rsidRDefault="00D844B1" w:rsidP="00B87E44">
      <w:pPr>
        <w:pStyle w:val="paragraph"/>
      </w:pPr>
      <w:r w:rsidRPr="002A6867">
        <w:tab/>
        <w:t>(c)</w:t>
      </w:r>
      <w:r w:rsidRPr="002A6867">
        <w:tab/>
        <w:t>carrying out work for a business or undertaking conducted by the public authority when the person is lawfully performing those functions, but not otherwise; and</w:t>
      </w:r>
    </w:p>
    <w:p w14:paraId="07E964E9" w14:textId="77777777" w:rsidR="00D844B1" w:rsidRPr="002A6867" w:rsidRDefault="00D844B1" w:rsidP="00B87E44">
      <w:pPr>
        <w:pStyle w:val="paragraph"/>
      </w:pPr>
      <w:r w:rsidRPr="002A6867">
        <w:tab/>
        <w:t>(d)</w:t>
      </w:r>
      <w:r w:rsidRPr="002A6867">
        <w:tab/>
        <w:t>an employee of the public authority.</w:t>
      </w:r>
    </w:p>
    <w:p w14:paraId="1FD0E8E8" w14:textId="77777777" w:rsidR="00D844B1" w:rsidRPr="002A6867" w:rsidRDefault="00D844B1" w:rsidP="00B87E44">
      <w:pPr>
        <w:pStyle w:val="subsection"/>
      </w:pPr>
      <w:r w:rsidRPr="002A6867">
        <w:tab/>
        <w:t>(2D)</w:t>
      </w:r>
      <w:r w:rsidRPr="002A6867">
        <w:tab/>
        <w:t>For the purposes of this Act, a person who is, or is acting as, a member or a deputy member of a public authority is:</w:t>
      </w:r>
    </w:p>
    <w:p w14:paraId="2C83D0D8" w14:textId="77777777" w:rsidR="00D844B1" w:rsidRPr="002A6867" w:rsidRDefault="00D844B1" w:rsidP="00B87E44">
      <w:pPr>
        <w:pStyle w:val="paragraph"/>
      </w:pPr>
      <w:r w:rsidRPr="002A6867">
        <w:tab/>
        <w:t>(a)</w:t>
      </w:r>
      <w:r w:rsidRPr="002A6867">
        <w:tab/>
        <w:t>a worker; and</w:t>
      </w:r>
    </w:p>
    <w:p w14:paraId="57EFA9A9" w14:textId="77777777" w:rsidR="00D844B1" w:rsidRPr="002A6867" w:rsidRDefault="00D844B1" w:rsidP="00B87E44">
      <w:pPr>
        <w:pStyle w:val="paragraph"/>
      </w:pPr>
      <w:r w:rsidRPr="002A6867">
        <w:tab/>
        <w:t>(b)</w:t>
      </w:r>
      <w:r w:rsidRPr="002A6867">
        <w:tab/>
        <w:t>at work throughout the time when the person is lawfully performing the functions of the public authority, but not otherwise; and</w:t>
      </w:r>
    </w:p>
    <w:p w14:paraId="204CA545" w14:textId="77777777" w:rsidR="00D844B1" w:rsidRPr="002A6867" w:rsidRDefault="00D844B1" w:rsidP="00B87E44">
      <w:pPr>
        <w:pStyle w:val="paragraph"/>
      </w:pPr>
      <w:r w:rsidRPr="002A6867">
        <w:tab/>
        <w:t>(c)</w:t>
      </w:r>
      <w:r w:rsidRPr="002A6867">
        <w:tab/>
        <w:t>carrying out work for a business or undertaking conducted by the public authority when the person is lawfully performing those functions, but not otherwise; and</w:t>
      </w:r>
    </w:p>
    <w:p w14:paraId="376CF89F" w14:textId="77777777" w:rsidR="00D844B1" w:rsidRPr="002A6867" w:rsidRDefault="00D844B1" w:rsidP="00B87E44">
      <w:pPr>
        <w:pStyle w:val="paragraph"/>
      </w:pPr>
      <w:r w:rsidRPr="002A6867">
        <w:tab/>
        <w:t>(d)</w:t>
      </w:r>
      <w:r w:rsidRPr="002A6867">
        <w:tab/>
        <w:t>an employee of the public authority.</w:t>
      </w:r>
    </w:p>
    <w:p w14:paraId="6A8ABA36" w14:textId="77777777" w:rsidR="00D844B1" w:rsidRPr="002A6867" w:rsidRDefault="00D844B1" w:rsidP="00B87E44">
      <w:pPr>
        <w:pStyle w:val="subsection"/>
      </w:pPr>
      <w:r w:rsidRPr="002A6867">
        <w:tab/>
        <w:t>(2E)</w:t>
      </w:r>
      <w:r w:rsidRPr="002A6867">
        <w:tab/>
        <w:t>For the purposes of this Act, a person who is, or is acting as, a member or a deputy member of a body established by or under an Act establishing a public authority for a purpose associated with the performance of the functions of the public authority</w:t>
      </w:r>
      <w:r w:rsidRPr="002A6867">
        <w:rPr>
          <w:i/>
        </w:rPr>
        <w:t xml:space="preserve"> </w:t>
      </w:r>
      <w:r w:rsidRPr="002A6867">
        <w:t>is:</w:t>
      </w:r>
    </w:p>
    <w:p w14:paraId="67168A46" w14:textId="77777777" w:rsidR="00D844B1" w:rsidRPr="002A6867" w:rsidRDefault="00D844B1" w:rsidP="00B87E44">
      <w:pPr>
        <w:pStyle w:val="paragraph"/>
      </w:pPr>
      <w:r w:rsidRPr="002A6867">
        <w:tab/>
        <w:t>(a)</w:t>
      </w:r>
      <w:r w:rsidRPr="002A6867">
        <w:tab/>
        <w:t>a worker; and</w:t>
      </w:r>
    </w:p>
    <w:p w14:paraId="66C38568" w14:textId="77777777" w:rsidR="00D844B1" w:rsidRPr="002A6867" w:rsidRDefault="00D844B1" w:rsidP="00B87E44">
      <w:pPr>
        <w:pStyle w:val="paragraph"/>
      </w:pPr>
      <w:r w:rsidRPr="002A6867">
        <w:tab/>
        <w:t>(b)</w:t>
      </w:r>
      <w:r w:rsidRPr="002A6867">
        <w:tab/>
        <w:t>at work throughout the time when the person is lawfully performing the functions of the body, but not otherwise; and</w:t>
      </w:r>
    </w:p>
    <w:p w14:paraId="75E1C8C9" w14:textId="77777777" w:rsidR="00D844B1" w:rsidRPr="002A6867" w:rsidRDefault="00D844B1" w:rsidP="00B87E44">
      <w:pPr>
        <w:pStyle w:val="paragraph"/>
      </w:pPr>
      <w:r w:rsidRPr="002A6867">
        <w:tab/>
        <w:t>(c)</w:t>
      </w:r>
      <w:r w:rsidRPr="002A6867">
        <w:tab/>
        <w:t>carrying out work for a business or undertaking conducted by the public authority when the person is lawfully performing those functions, but not otherwise; and</w:t>
      </w:r>
    </w:p>
    <w:p w14:paraId="71E0B756" w14:textId="77777777" w:rsidR="00D844B1" w:rsidRPr="002A6867" w:rsidRDefault="00D844B1" w:rsidP="00B87E44">
      <w:pPr>
        <w:pStyle w:val="paragraph"/>
      </w:pPr>
      <w:r w:rsidRPr="002A6867">
        <w:tab/>
        <w:t>(d)</w:t>
      </w:r>
      <w:r w:rsidRPr="002A6867">
        <w:tab/>
        <w:t>an employee of the public authority.</w:t>
      </w:r>
    </w:p>
    <w:p w14:paraId="54E642DF" w14:textId="77777777" w:rsidR="00D844B1" w:rsidRPr="002A6867" w:rsidRDefault="00D844B1" w:rsidP="00B87E44">
      <w:pPr>
        <w:pStyle w:val="subsection"/>
      </w:pPr>
      <w:r w:rsidRPr="002A6867">
        <w:tab/>
        <w:t>(2F)</w:t>
      </w:r>
      <w:r w:rsidRPr="002A6867">
        <w:tab/>
        <w:t>The Minister may, by instrument in writing, declare that a person of a class specified in the declaration is, for the purposes of this Act:</w:t>
      </w:r>
    </w:p>
    <w:p w14:paraId="20A03CC1" w14:textId="77777777" w:rsidR="00D844B1" w:rsidRPr="002A6867" w:rsidRDefault="00D844B1" w:rsidP="00B87E44">
      <w:pPr>
        <w:pStyle w:val="paragraph"/>
      </w:pPr>
      <w:r w:rsidRPr="002A6867">
        <w:tab/>
        <w:t>(a)</w:t>
      </w:r>
      <w:r w:rsidRPr="002A6867">
        <w:tab/>
        <w:t>a worker; and</w:t>
      </w:r>
    </w:p>
    <w:p w14:paraId="3E47867D" w14:textId="77777777" w:rsidR="00D844B1" w:rsidRPr="002A6867" w:rsidRDefault="00D844B1" w:rsidP="00B87E44">
      <w:pPr>
        <w:pStyle w:val="paragraph"/>
      </w:pPr>
      <w:r w:rsidRPr="002A6867">
        <w:tab/>
        <w:t>(b)</w:t>
      </w:r>
      <w:r w:rsidRPr="002A6867">
        <w:tab/>
        <w:t>at work throughout the time specified in the declaration; and</w:t>
      </w:r>
    </w:p>
    <w:p w14:paraId="58FF4319" w14:textId="77777777" w:rsidR="00D844B1" w:rsidRPr="002A6867" w:rsidRDefault="00D844B1" w:rsidP="00B87E44">
      <w:pPr>
        <w:pStyle w:val="paragraph"/>
      </w:pPr>
      <w:r w:rsidRPr="002A6867">
        <w:tab/>
        <w:t>(c)</w:t>
      </w:r>
      <w:r w:rsidRPr="002A6867">
        <w:tab/>
        <w:t>carrying out work for a business or undertaking conducted by the Commonwealth, or a public authority specified in the declaration, when the person is performing functions of the kind specified in the declaration; and</w:t>
      </w:r>
    </w:p>
    <w:p w14:paraId="53BE002E" w14:textId="77777777" w:rsidR="00D844B1" w:rsidRPr="002A6867" w:rsidRDefault="00D844B1" w:rsidP="00B87E44">
      <w:pPr>
        <w:pStyle w:val="paragraph"/>
      </w:pPr>
      <w:r w:rsidRPr="002A6867">
        <w:tab/>
        <w:t>(d)</w:t>
      </w:r>
      <w:r w:rsidRPr="002A6867">
        <w:tab/>
        <w:t>an employee of the Commonwealth, or a public authority specified in the declaration.</w:t>
      </w:r>
    </w:p>
    <w:p w14:paraId="3B19C658" w14:textId="77777777" w:rsidR="00D844B1" w:rsidRPr="002A6867" w:rsidRDefault="00D844B1" w:rsidP="00B87E44">
      <w:pPr>
        <w:pStyle w:val="subsection"/>
      </w:pPr>
      <w:r w:rsidRPr="002A6867">
        <w:tab/>
        <w:t>(2G)</w:t>
      </w:r>
      <w:r w:rsidRPr="002A6867">
        <w:tab/>
        <w:t xml:space="preserve">A declaration under </w:t>
      </w:r>
      <w:r w:rsidR="004153BB" w:rsidRPr="002A6867">
        <w:t>subsection (</w:t>
      </w:r>
      <w:r w:rsidRPr="002A6867">
        <w:t>2F) may only be made in relation to a class of persons if persons of that class engage in activities or perform acts:</w:t>
      </w:r>
    </w:p>
    <w:p w14:paraId="66DAEB71" w14:textId="77777777" w:rsidR="00D844B1" w:rsidRPr="002A6867" w:rsidRDefault="00D844B1" w:rsidP="00B87E44">
      <w:pPr>
        <w:pStyle w:val="paragraph"/>
      </w:pPr>
      <w:r w:rsidRPr="002A6867">
        <w:tab/>
        <w:t>(a)</w:t>
      </w:r>
      <w:r w:rsidRPr="002A6867">
        <w:tab/>
        <w:t>where the declaration specifies that persons of that class are carrying out work for a business or undertaking conducted by the Commonwealth, or are employees of the Commonwealth:</w:t>
      </w:r>
    </w:p>
    <w:p w14:paraId="77874735" w14:textId="77777777" w:rsidR="00D844B1" w:rsidRPr="002A6867" w:rsidRDefault="00D844B1" w:rsidP="00B87E44">
      <w:pPr>
        <w:pStyle w:val="paragraphsub"/>
      </w:pPr>
      <w:r w:rsidRPr="002A6867">
        <w:tab/>
        <w:t>(i)</w:t>
      </w:r>
      <w:r w:rsidRPr="002A6867">
        <w:tab/>
        <w:t>at the request or direction of the Commonwealth; or</w:t>
      </w:r>
    </w:p>
    <w:p w14:paraId="1BC3B172" w14:textId="77777777" w:rsidR="00D844B1" w:rsidRPr="002A6867" w:rsidRDefault="00D844B1" w:rsidP="00B87E44">
      <w:pPr>
        <w:pStyle w:val="paragraphsub"/>
      </w:pPr>
      <w:r w:rsidRPr="002A6867">
        <w:tab/>
        <w:t>(ii)</w:t>
      </w:r>
      <w:r w:rsidRPr="002A6867">
        <w:tab/>
        <w:t>for the benefit of the Commonwealth; or</w:t>
      </w:r>
    </w:p>
    <w:p w14:paraId="3D7B1930" w14:textId="65891374" w:rsidR="00D844B1" w:rsidRPr="002A6867" w:rsidRDefault="00D844B1" w:rsidP="00B87E44">
      <w:pPr>
        <w:pStyle w:val="paragraphsub"/>
      </w:pPr>
      <w:r w:rsidRPr="002A6867">
        <w:tab/>
        <w:t>(iii)</w:t>
      </w:r>
      <w:r w:rsidRPr="002A6867">
        <w:tab/>
        <w:t>by or under a law of the Commonwealth or of a Territory (other than the Australian Capital Territory</w:t>
      </w:r>
      <w:r w:rsidR="00A01C7A" w:rsidRPr="002A6867">
        <w:t xml:space="preserve"> or the Northern Territory</w:t>
      </w:r>
      <w:r w:rsidRPr="002A6867">
        <w:t>); or</w:t>
      </w:r>
    </w:p>
    <w:p w14:paraId="368217CF" w14:textId="77777777" w:rsidR="00D844B1" w:rsidRPr="002A6867" w:rsidRDefault="00D844B1" w:rsidP="00B87E44">
      <w:pPr>
        <w:pStyle w:val="paragraph"/>
      </w:pPr>
      <w:r w:rsidRPr="002A6867">
        <w:tab/>
        <w:t>(b)</w:t>
      </w:r>
      <w:r w:rsidRPr="002A6867">
        <w:tab/>
        <w:t>where the declaration specifies that persons of that class are carrying out work for a business or undertaking conducted by a public authority specified in the declaration, or are employees of a public authority specified in the declaration:</w:t>
      </w:r>
    </w:p>
    <w:p w14:paraId="37D84414" w14:textId="77777777" w:rsidR="00D844B1" w:rsidRPr="002A6867" w:rsidRDefault="00D844B1" w:rsidP="00B87E44">
      <w:pPr>
        <w:pStyle w:val="paragraphsub"/>
      </w:pPr>
      <w:r w:rsidRPr="002A6867">
        <w:tab/>
        <w:t>(i)</w:t>
      </w:r>
      <w:r w:rsidRPr="002A6867">
        <w:tab/>
        <w:t>at the request or direction of the public authority; or</w:t>
      </w:r>
    </w:p>
    <w:p w14:paraId="7EB891F9" w14:textId="77777777" w:rsidR="00D844B1" w:rsidRPr="002A6867" w:rsidRDefault="00D844B1" w:rsidP="00B87E44">
      <w:pPr>
        <w:pStyle w:val="paragraphsub"/>
      </w:pPr>
      <w:r w:rsidRPr="002A6867">
        <w:tab/>
        <w:t>(ii)</w:t>
      </w:r>
      <w:r w:rsidRPr="002A6867">
        <w:tab/>
        <w:t>for the benefit of the public authority.</w:t>
      </w:r>
    </w:p>
    <w:p w14:paraId="09C4EE14" w14:textId="77777777" w:rsidR="00D844B1" w:rsidRPr="002A6867" w:rsidRDefault="00D844B1" w:rsidP="00B87E44">
      <w:pPr>
        <w:pStyle w:val="subsection"/>
      </w:pPr>
      <w:r w:rsidRPr="002A6867">
        <w:tab/>
        <w:t>(2H)</w:t>
      </w:r>
      <w:r w:rsidRPr="002A6867">
        <w:tab/>
        <w:t xml:space="preserve">A declaration under </w:t>
      </w:r>
      <w:r w:rsidR="004153BB" w:rsidRPr="002A6867">
        <w:t>subsection (</w:t>
      </w:r>
      <w:r w:rsidRPr="002A6867">
        <w:t>2F) has effect according to its terms.</w:t>
      </w:r>
    </w:p>
    <w:p w14:paraId="62EE290A" w14:textId="77777777" w:rsidR="00D844B1" w:rsidRPr="002A6867" w:rsidRDefault="00D844B1" w:rsidP="00B87E44">
      <w:pPr>
        <w:pStyle w:val="subsection"/>
      </w:pPr>
      <w:r w:rsidRPr="002A6867">
        <w:tab/>
        <w:t>(3)</w:t>
      </w:r>
      <w:r w:rsidRPr="002A6867">
        <w:tab/>
        <w:t xml:space="preserve">The person conducting the business or undertaking is also a </w:t>
      </w:r>
      <w:r w:rsidRPr="002A6867">
        <w:rPr>
          <w:b/>
          <w:i/>
        </w:rPr>
        <w:t>worker</w:t>
      </w:r>
      <w:r w:rsidRPr="002A6867">
        <w:t xml:space="preserve"> if the person is an individual who carries out work in that business or undertaking.</w:t>
      </w:r>
    </w:p>
    <w:p w14:paraId="65A9522D" w14:textId="77777777" w:rsidR="00D844B1" w:rsidRPr="002A6867" w:rsidRDefault="00D844B1" w:rsidP="00B87E44">
      <w:pPr>
        <w:pStyle w:val="ActHead5"/>
      </w:pPr>
      <w:bookmarkStart w:id="14" w:name="_Toc149035428"/>
      <w:r w:rsidRPr="000B2679">
        <w:rPr>
          <w:rStyle w:val="CharSectno"/>
        </w:rPr>
        <w:t>8</w:t>
      </w:r>
      <w:r w:rsidRPr="002A6867">
        <w:t xml:space="preserve">  Meaning of </w:t>
      </w:r>
      <w:r w:rsidRPr="002A6867">
        <w:rPr>
          <w:i/>
        </w:rPr>
        <w:t>workplace</w:t>
      </w:r>
      <w:bookmarkEnd w:id="14"/>
    </w:p>
    <w:p w14:paraId="2BC2779E" w14:textId="77777777" w:rsidR="00D844B1" w:rsidRPr="002A6867" w:rsidRDefault="00D844B1" w:rsidP="00B87E44">
      <w:pPr>
        <w:pStyle w:val="subsection"/>
      </w:pPr>
      <w:r w:rsidRPr="002A6867">
        <w:tab/>
        <w:t>(1)</w:t>
      </w:r>
      <w:r w:rsidRPr="002A6867">
        <w:tab/>
        <w:t xml:space="preserve">A </w:t>
      </w:r>
      <w:r w:rsidRPr="002A6867">
        <w:rPr>
          <w:b/>
          <w:i/>
        </w:rPr>
        <w:t>workplace</w:t>
      </w:r>
      <w:r w:rsidRPr="002A6867">
        <w:t xml:space="preserve"> is a place where work is carried out for a business or undertaking and includes any place where a worker goes, or is likely to be, while at work.</w:t>
      </w:r>
    </w:p>
    <w:p w14:paraId="5E73B81F" w14:textId="77777777" w:rsidR="00D844B1" w:rsidRPr="002A6867" w:rsidRDefault="00D844B1" w:rsidP="00B87E44">
      <w:pPr>
        <w:pStyle w:val="subsection"/>
      </w:pPr>
      <w:r w:rsidRPr="002A6867">
        <w:tab/>
        <w:t>(2)</w:t>
      </w:r>
      <w:r w:rsidRPr="002A6867">
        <w:tab/>
        <w:t xml:space="preserve">In this section, </w:t>
      </w:r>
      <w:r w:rsidRPr="002A6867">
        <w:rPr>
          <w:b/>
          <w:i/>
        </w:rPr>
        <w:t>place</w:t>
      </w:r>
      <w:r w:rsidRPr="002A6867">
        <w:t xml:space="preserve"> includes:</w:t>
      </w:r>
    </w:p>
    <w:p w14:paraId="186B614B" w14:textId="77777777" w:rsidR="00D844B1" w:rsidRPr="002A6867" w:rsidRDefault="00D844B1" w:rsidP="00B87E44">
      <w:pPr>
        <w:pStyle w:val="paragraph"/>
      </w:pPr>
      <w:r w:rsidRPr="002A6867">
        <w:tab/>
        <w:t>(a)</w:t>
      </w:r>
      <w:r w:rsidRPr="002A6867">
        <w:tab/>
        <w:t>a vehicle, vessel, aircraft or other mobile structure; and</w:t>
      </w:r>
    </w:p>
    <w:p w14:paraId="6A804087" w14:textId="77777777" w:rsidR="00D844B1" w:rsidRPr="002A6867" w:rsidRDefault="00D844B1" w:rsidP="00B87E44">
      <w:pPr>
        <w:pStyle w:val="paragraph"/>
      </w:pPr>
      <w:r w:rsidRPr="002A6867">
        <w:tab/>
        <w:t>(b)</w:t>
      </w:r>
      <w:r w:rsidRPr="002A6867">
        <w:tab/>
        <w:t>any waters and any installation on land, on the bed of any waters or floating on any waters.</w:t>
      </w:r>
    </w:p>
    <w:p w14:paraId="5538636B" w14:textId="77777777" w:rsidR="00D844B1" w:rsidRPr="002A6867" w:rsidRDefault="00D844B1" w:rsidP="00B87E44">
      <w:pPr>
        <w:pStyle w:val="ActHead5"/>
      </w:pPr>
      <w:bookmarkStart w:id="15" w:name="_Toc149035429"/>
      <w:r w:rsidRPr="000B2679">
        <w:rPr>
          <w:rStyle w:val="CharSectno"/>
        </w:rPr>
        <w:t>9</w:t>
      </w:r>
      <w:r w:rsidRPr="002A6867">
        <w:t xml:space="preserve">  Examples and notes</w:t>
      </w:r>
      <w:bookmarkEnd w:id="15"/>
    </w:p>
    <w:p w14:paraId="6F4ADAAE" w14:textId="77777777" w:rsidR="00D844B1" w:rsidRPr="002A6867" w:rsidRDefault="00D844B1" w:rsidP="00B87E44">
      <w:pPr>
        <w:pStyle w:val="subsection"/>
      </w:pPr>
      <w:r w:rsidRPr="002A6867">
        <w:tab/>
        <w:t>(1)</w:t>
      </w:r>
      <w:r w:rsidRPr="002A6867">
        <w:tab/>
        <w:t>An example at the foot of a provision forms part of this Act.</w:t>
      </w:r>
    </w:p>
    <w:p w14:paraId="25B44B1C" w14:textId="77777777" w:rsidR="00D844B1" w:rsidRPr="002A6867" w:rsidRDefault="00D844B1" w:rsidP="00B87E44">
      <w:pPr>
        <w:pStyle w:val="subsection"/>
      </w:pPr>
      <w:r w:rsidRPr="002A6867">
        <w:tab/>
        <w:t>(2)</w:t>
      </w:r>
      <w:r w:rsidRPr="002A6867">
        <w:tab/>
        <w:t>A note at the foot of a provision forms part of this Act.</w:t>
      </w:r>
    </w:p>
    <w:p w14:paraId="10B23B6E" w14:textId="77777777" w:rsidR="00D844B1" w:rsidRPr="002A6867" w:rsidRDefault="00D844B1" w:rsidP="00BB082E">
      <w:pPr>
        <w:pStyle w:val="ActHead3"/>
        <w:pageBreakBefore/>
      </w:pPr>
      <w:bookmarkStart w:id="16" w:name="_Toc149035430"/>
      <w:r w:rsidRPr="000B2679">
        <w:rPr>
          <w:rStyle w:val="CharDivNo"/>
        </w:rPr>
        <w:t>Division</w:t>
      </w:r>
      <w:r w:rsidR="004153BB" w:rsidRPr="000B2679">
        <w:rPr>
          <w:rStyle w:val="CharDivNo"/>
        </w:rPr>
        <w:t> </w:t>
      </w:r>
      <w:r w:rsidRPr="000B2679">
        <w:rPr>
          <w:rStyle w:val="CharDivNo"/>
        </w:rPr>
        <w:t>4</w:t>
      </w:r>
      <w:r w:rsidRPr="002A6867">
        <w:t>—</w:t>
      </w:r>
      <w:r w:rsidRPr="000B2679">
        <w:rPr>
          <w:rStyle w:val="CharDivText"/>
        </w:rPr>
        <w:t>Application of Act</w:t>
      </w:r>
      <w:bookmarkEnd w:id="16"/>
    </w:p>
    <w:p w14:paraId="209E9EAA" w14:textId="77777777" w:rsidR="00D844B1" w:rsidRPr="002A6867" w:rsidRDefault="00D844B1" w:rsidP="00B87E44">
      <w:pPr>
        <w:pStyle w:val="ActHead5"/>
      </w:pPr>
      <w:bookmarkStart w:id="17" w:name="_Toc149035431"/>
      <w:r w:rsidRPr="000B2679">
        <w:rPr>
          <w:rStyle w:val="CharSectno"/>
        </w:rPr>
        <w:t>10</w:t>
      </w:r>
      <w:r w:rsidRPr="002A6867">
        <w:t xml:space="preserve">  Act binds the Commonwealth</w:t>
      </w:r>
      <w:bookmarkEnd w:id="17"/>
    </w:p>
    <w:p w14:paraId="00399FFA" w14:textId="77777777" w:rsidR="00D844B1" w:rsidRPr="002A6867" w:rsidRDefault="00D844B1" w:rsidP="00B87E44">
      <w:pPr>
        <w:pStyle w:val="subsection"/>
      </w:pPr>
      <w:r w:rsidRPr="002A6867">
        <w:tab/>
        <w:t>(1)</w:t>
      </w:r>
      <w:r w:rsidRPr="002A6867">
        <w:tab/>
        <w:t>This Act binds the Commonwealth.</w:t>
      </w:r>
    </w:p>
    <w:p w14:paraId="3DBAE07C" w14:textId="77777777" w:rsidR="00D844B1" w:rsidRPr="002A6867" w:rsidRDefault="00D844B1" w:rsidP="00B87E44">
      <w:pPr>
        <w:pStyle w:val="subsection"/>
      </w:pPr>
      <w:r w:rsidRPr="002A6867">
        <w:tab/>
        <w:t>(2)</w:t>
      </w:r>
      <w:r w:rsidRPr="002A6867">
        <w:tab/>
        <w:t>The Commonwealth is liable for an offence against this Act.</w:t>
      </w:r>
    </w:p>
    <w:p w14:paraId="4542C466" w14:textId="77777777" w:rsidR="00D844B1" w:rsidRPr="002A6867" w:rsidRDefault="00D844B1" w:rsidP="00B87E44">
      <w:pPr>
        <w:pStyle w:val="subsection"/>
      </w:pPr>
      <w:r w:rsidRPr="002A6867">
        <w:tab/>
        <w:t>(3)</w:t>
      </w:r>
      <w:r w:rsidRPr="002A6867">
        <w:tab/>
        <w:t xml:space="preserve">Without limiting </w:t>
      </w:r>
      <w:r w:rsidR="004153BB" w:rsidRPr="002A6867">
        <w:t>subsection (</w:t>
      </w:r>
      <w:r w:rsidRPr="002A6867">
        <w:t>1), the Commonwealth is liable for a contravention of a WHS civil penalty provision.</w:t>
      </w:r>
    </w:p>
    <w:p w14:paraId="2D754CA1" w14:textId="77777777" w:rsidR="00D844B1" w:rsidRPr="002A6867" w:rsidRDefault="00D844B1" w:rsidP="00B87E44">
      <w:pPr>
        <w:pStyle w:val="ActHead5"/>
      </w:pPr>
      <w:bookmarkStart w:id="18" w:name="_Toc149035432"/>
      <w:r w:rsidRPr="000B2679">
        <w:rPr>
          <w:rStyle w:val="CharSectno"/>
        </w:rPr>
        <w:t>11</w:t>
      </w:r>
      <w:r w:rsidRPr="002A6867">
        <w:t xml:space="preserve">  Extraterritorial application</w:t>
      </w:r>
      <w:bookmarkEnd w:id="18"/>
    </w:p>
    <w:p w14:paraId="08099296" w14:textId="77777777" w:rsidR="00D844B1" w:rsidRPr="002A6867" w:rsidRDefault="00D844B1" w:rsidP="00B87E44">
      <w:pPr>
        <w:pStyle w:val="subsection"/>
      </w:pPr>
      <w:r w:rsidRPr="002A6867">
        <w:tab/>
      </w:r>
      <w:r w:rsidRPr="002A6867">
        <w:tab/>
        <w:t>This Act extends to every external Territory.</w:t>
      </w:r>
    </w:p>
    <w:p w14:paraId="72492CA7" w14:textId="77777777" w:rsidR="00D844B1" w:rsidRPr="002A6867" w:rsidRDefault="00D844B1" w:rsidP="00B87E44">
      <w:pPr>
        <w:pStyle w:val="ActHead5"/>
      </w:pPr>
      <w:bookmarkStart w:id="19" w:name="_Toc149035433"/>
      <w:r w:rsidRPr="000B2679">
        <w:rPr>
          <w:rStyle w:val="CharSectno"/>
        </w:rPr>
        <w:t>12</w:t>
      </w:r>
      <w:r w:rsidRPr="002A6867">
        <w:t xml:space="preserve">  Scope</w:t>
      </w:r>
      <w:bookmarkEnd w:id="19"/>
    </w:p>
    <w:p w14:paraId="7C42EA4A" w14:textId="77777777" w:rsidR="00D844B1" w:rsidRPr="002A6867" w:rsidRDefault="00D844B1" w:rsidP="00B87E44">
      <w:pPr>
        <w:pStyle w:val="SubsectionHead"/>
      </w:pPr>
      <w:r w:rsidRPr="002A6867">
        <w:t>The Commonwealth and public authorities</w:t>
      </w:r>
    </w:p>
    <w:p w14:paraId="2E23212E" w14:textId="77777777" w:rsidR="00D844B1" w:rsidRPr="002A6867" w:rsidRDefault="00D844B1" w:rsidP="00B87E44">
      <w:pPr>
        <w:pStyle w:val="subsection"/>
      </w:pPr>
      <w:r w:rsidRPr="002A6867">
        <w:tab/>
        <w:t>(1)</w:t>
      </w:r>
      <w:r w:rsidRPr="002A6867">
        <w:tab/>
        <w:t>This Act applies in relation to each of the following:</w:t>
      </w:r>
    </w:p>
    <w:p w14:paraId="14BCA4C6" w14:textId="77777777" w:rsidR="00D844B1" w:rsidRPr="002A6867" w:rsidRDefault="00D844B1" w:rsidP="00B87E44">
      <w:pPr>
        <w:pStyle w:val="paragraph"/>
      </w:pPr>
      <w:r w:rsidRPr="002A6867">
        <w:tab/>
        <w:t>(a)</w:t>
      </w:r>
      <w:r w:rsidRPr="002A6867">
        <w:tab/>
        <w:t>if the Commonwealth is conducting a business or undertaking:</w:t>
      </w:r>
    </w:p>
    <w:p w14:paraId="240A0936" w14:textId="77777777" w:rsidR="00D844B1" w:rsidRPr="002A6867" w:rsidRDefault="00D844B1" w:rsidP="00B87E44">
      <w:pPr>
        <w:pStyle w:val="paragraphsub"/>
      </w:pPr>
      <w:r w:rsidRPr="002A6867">
        <w:tab/>
        <w:t>(i)</w:t>
      </w:r>
      <w:r w:rsidRPr="002A6867">
        <w:tab/>
        <w:t>the Commonwealth; and</w:t>
      </w:r>
    </w:p>
    <w:p w14:paraId="301028D2" w14:textId="77777777" w:rsidR="00D844B1" w:rsidRPr="002A6867" w:rsidRDefault="00D844B1" w:rsidP="00B87E44">
      <w:pPr>
        <w:pStyle w:val="paragraphsub"/>
      </w:pPr>
      <w:r w:rsidRPr="002A6867">
        <w:tab/>
        <w:t>(ii)</w:t>
      </w:r>
      <w:r w:rsidRPr="002A6867">
        <w:tab/>
        <w:t>an officer of the Commonwealth;</w:t>
      </w:r>
    </w:p>
    <w:p w14:paraId="76FACFB6" w14:textId="77777777" w:rsidR="00D844B1" w:rsidRPr="002A6867" w:rsidRDefault="00D844B1" w:rsidP="00B87E44">
      <w:pPr>
        <w:pStyle w:val="paragraph"/>
      </w:pPr>
      <w:r w:rsidRPr="002A6867">
        <w:tab/>
        <w:t>(b)</w:t>
      </w:r>
      <w:r w:rsidRPr="002A6867">
        <w:tab/>
        <w:t>if a public authority is conducting a business or undertaking:</w:t>
      </w:r>
    </w:p>
    <w:p w14:paraId="0EFF67A4" w14:textId="77777777" w:rsidR="00D844B1" w:rsidRPr="002A6867" w:rsidRDefault="00D844B1" w:rsidP="00B87E44">
      <w:pPr>
        <w:pStyle w:val="paragraphsub"/>
      </w:pPr>
      <w:r w:rsidRPr="002A6867">
        <w:tab/>
        <w:t>(i)</w:t>
      </w:r>
      <w:r w:rsidRPr="002A6867">
        <w:tab/>
        <w:t>the public authority; and</w:t>
      </w:r>
    </w:p>
    <w:p w14:paraId="7737AF0E" w14:textId="77777777" w:rsidR="00D844B1" w:rsidRPr="002A6867" w:rsidRDefault="00D844B1" w:rsidP="00B87E44">
      <w:pPr>
        <w:pStyle w:val="paragraphsub"/>
      </w:pPr>
      <w:r w:rsidRPr="002A6867">
        <w:tab/>
        <w:t>(ii)</w:t>
      </w:r>
      <w:r w:rsidRPr="002A6867">
        <w:tab/>
        <w:t>an officer of the public authority;</w:t>
      </w:r>
    </w:p>
    <w:p w14:paraId="2E4399EF" w14:textId="77777777" w:rsidR="00D844B1" w:rsidRPr="002A6867" w:rsidRDefault="00D844B1" w:rsidP="00B87E44">
      <w:pPr>
        <w:pStyle w:val="paragraph"/>
      </w:pPr>
      <w:r w:rsidRPr="002A6867">
        <w:tab/>
        <w:t>(c)</w:t>
      </w:r>
      <w:r w:rsidRPr="002A6867">
        <w:tab/>
        <w:t>to the extent that a person is a worker and carries out work in any capacity for a business or undertaking conducted by the Commonwealth or a public authority—that person;</w:t>
      </w:r>
    </w:p>
    <w:p w14:paraId="72752463" w14:textId="77777777" w:rsidR="00D844B1" w:rsidRPr="002A6867" w:rsidRDefault="00D844B1" w:rsidP="00B87E44">
      <w:pPr>
        <w:pStyle w:val="paragraph"/>
      </w:pPr>
      <w:r w:rsidRPr="002A6867">
        <w:tab/>
        <w:t>(d)</w:t>
      </w:r>
      <w:r w:rsidRPr="002A6867">
        <w:tab/>
        <w:t>to the extent that a person is a worker and is taken to carry out work for a business or undertaking conducted by the Commonwealth or a public authority because of section</w:t>
      </w:r>
      <w:r w:rsidR="004153BB" w:rsidRPr="002A6867">
        <w:t> </w:t>
      </w:r>
      <w:r w:rsidRPr="002A6867">
        <w:t>7—that person;</w:t>
      </w:r>
    </w:p>
    <w:p w14:paraId="1301DD82" w14:textId="77777777" w:rsidR="00D844B1" w:rsidRPr="002A6867" w:rsidRDefault="00D844B1" w:rsidP="00B87E44">
      <w:pPr>
        <w:pStyle w:val="paragraph"/>
      </w:pPr>
      <w:r w:rsidRPr="002A6867">
        <w:tab/>
        <w:t>(e)</w:t>
      </w:r>
      <w:r w:rsidRPr="002A6867">
        <w:tab/>
        <w:t>if work is carried out by a worker at a place (as defined for the purposes of section</w:t>
      </w:r>
      <w:r w:rsidR="004153BB" w:rsidRPr="002A6867">
        <w:t> </w:t>
      </w:r>
      <w:r w:rsidRPr="002A6867">
        <w:t>8) for a business or undertaking conducted by the Commonwealth or a public authority—that place;</w:t>
      </w:r>
    </w:p>
    <w:p w14:paraId="499B7B4C" w14:textId="77777777" w:rsidR="00D844B1" w:rsidRPr="002A6867" w:rsidRDefault="00D844B1" w:rsidP="00B87E44">
      <w:pPr>
        <w:pStyle w:val="paragraph"/>
      </w:pPr>
      <w:r w:rsidRPr="002A6867">
        <w:tab/>
        <w:t>(f)</w:t>
      </w:r>
      <w:r w:rsidRPr="002A6867">
        <w:tab/>
        <w:t>if work is taken to be carried out by a worker at a place (as defined for the purposes of section</w:t>
      </w:r>
      <w:r w:rsidR="004153BB" w:rsidRPr="002A6867">
        <w:t> </w:t>
      </w:r>
      <w:r w:rsidRPr="002A6867">
        <w:t>8) for a business or undertaking conducted by the Commonwealth or a public authority because of section</w:t>
      </w:r>
      <w:r w:rsidR="004153BB" w:rsidRPr="002A6867">
        <w:t> </w:t>
      </w:r>
      <w:r w:rsidRPr="002A6867">
        <w:t>7—that place.</w:t>
      </w:r>
    </w:p>
    <w:p w14:paraId="6CD5FFDA" w14:textId="569AAE53" w:rsidR="00D844B1" w:rsidRPr="002A6867" w:rsidRDefault="00D844B1" w:rsidP="00B87E44">
      <w:pPr>
        <w:pStyle w:val="subsection"/>
      </w:pPr>
      <w:r w:rsidRPr="002A6867">
        <w:tab/>
        <w:t>(2)</w:t>
      </w:r>
      <w:r w:rsidRPr="002A6867">
        <w:tab/>
        <w:t>For the purposes of this Act, the administration of the Australian Capital Territory</w:t>
      </w:r>
      <w:r w:rsidR="005C3AC8" w:rsidRPr="002A6867">
        <w:t xml:space="preserve"> or the Northern Territory</w:t>
      </w:r>
      <w:r w:rsidRPr="002A6867">
        <w:t xml:space="preserve"> is not a business or undertaking conducted by the Commonwealth.</w:t>
      </w:r>
    </w:p>
    <w:p w14:paraId="68C547F4" w14:textId="77777777" w:rsidR="00D844B1" w:rsidRPr="002A6867" w:rsidRDefault="00D844B1" w:rsidP="00B87E44">
      <w:pPr>
        <w:pStyle w:val="subsection"/>
      </w:pPr>
      <w:r w:rsidRPr="002A6867">
        <w:tab/>
        <w:t>(3)</w:t>
      </w:r>
      <w:r w:rsidRPr="002A6867">
        <w:tab/>
        <w:t>A corresponding WHS law does not apply in relation to the Commonwealth or a public authority.</w:t>
      </w:r>
    </w:p>
    <w:p w14:paraId="73663BEC" w14:textId="3E1511EF" w:rsidR="00D844B1" w:rsidRPr="002A6867" w:rsidRDefault="00D844B1" w:rsidP="00B87E44">
      <w:pPr>
        <w:pStyle w:val="SubsectionHead"/>
      </w:pPr>
      <w:r w:rsidRPr="002A6867">
        <w:t xml:space="preserve"> Non</w:t>
      </w:r>
      <w:r w:rsidR="000B2679">
        <w:noBreakHyphen/>
      </w:r>
      <w:r w:rsidRPr="002A6867">
        <w:t>Commonwealth licensees</w:t>
      </w:r>
    </w:p>
    <w:p w14:paraId="3415B63C" w14:textId="31359A46" w:rsidR="00D844B1" w:rsidRPr="002A6867" w:rsidRDefault="00D844B1" w:rsidP="00B87E44">
      <w:pPr>
        <w:pStyle w:val="subsection"/>
      </w:pPr>
      <w:r w:rsidRPr="002A6867">
        <w:tab/>
        <w:t>(4)</w:t>
      </w:r>
      <w:r w:rsidRPr="002A6867">
        <w:tab/>
        <w:t>During the transitional period for a non</w:t>
      </w:r>
      <w:r w:rsidR="000B2679">
        <w:noBreakHyphen/>
      </w:r>
      <w:r w:rsidRPr="002A6867">
        <w:t>Commonwealth licensee, this Act applies in relation to each of the following:</w:t>
      </w:r>
    </w:p>
    <w:p w14:paraId="3FFCEC0C" w14:textId="08BBC657" w:rsidR="00D844B1" w:rsidRPr="002A6867" w:rsidRDefault="00D844B1" w:rsidP="00B87E44">
      <w:pPr>
        <w:pStyle w:val="paragraph"/>
      </w:pPr>
      <w:r w:rsidRPr="002A6867">
        <w:tab/>
        <w:t>(a)</w:t>
      </w:r>
      <w:r w:rsidRPr="002A6867">
        <w:tab/>
        <w:t>if the non</w:t>
      </w:r>
      <w:r w:rsidR="000B2679">
        <w:noBreakHyphen/>
      </w:r>
      <w:r w:rsidRPr="002A6867">
        <w:t>Commonwealth licensee is conducting a business or undertaking—the non</w:t>
      </w:r>
      <w:r w:rsidR="000B2679">
        <w:noBreakHyphen/>
      </w:r>
      <w:r w:rsidRPr="002A6867">
        <w:t>Commonwealth licensee;</w:t>
      </w:r>
    </w:p>
    <w:p w14:paraId="64F85070" w14:textId="79903344" w:rsidR="00D844B1" w:rsidRPr="002A6867" w:rsidRDefault="00D844B1" w:rsidP="00B87E44">
      <w:pPr>
        <w:pStyle w:val="paragraph"/>
      </w:pPr>
      <w:r w:rsidRPr="002A6867">
        <w:tab/>
        <w:t>(b)</w:t>
      </w:r>
      <w:r w:rsidRPr="002A6867">
        <w:tab/>
        <w:t>to the extent that a person carries out work in any capacity for the non</w:t>
      </w:r>
      <w:r w:rsidR="000B2679">
        <w:noBreakHyphen/>
      </w:r>
      <w:r w:rsidRPr="002A6867">
        <w:t>Commonwealth licensee—the person;</w:t>
      </w:r>
    </w:p>
    <w:p w14:paraId="2532CEDA" w14:textId="58E5CDAA" w:rsidR="00D844B1" w:rsidRPr="002A6867" w:rsidRDefault="00D844B1" w:rsidP="00B87E44">
      <w:pPr>
        <w:pStyle w:val="paragraph"/>
      </w:pPr>
      <w:r w:rsidRPr="002A6867">
        <w:tab/>
        <w:t>(c)</w:t>
      </w:r>
      <w:r w:rsidRPr="002A6867">
        <w:tab/>
        <w:t>if work is carried out at a place (as defined for the purposes of section</w:t>
      </w:r>
      <w:r w:rsidR="004153BB" w:rsidRPr="002A6867">
        <w:t> </w:t>
      </w:r>
      <w:r w:rsidRPr="002A6867">
        <w:t>8) for a business or undertaking conducted by the non</w:t>
      </w:r>
      <w:r w:rsidR="000B2679">
        <w:noBreakHyphen/>
      </w:r>
      <w:r w:rsidRPr="002A6867">
        <w:t>Commonwealth licensee—that place.</w:t>
      </w:r>
    </w:p>
    <w:p w14:paraId="293645D5" w14:textId="07F750BB" w:rsidR="00D844B1" w:rsidRPr="002A6867" w:rsidRDefault="00D844B1" w:rsidP="00B87E44">
      <w:pPr>
        <w:pStyle w:val="subsection"/>
      </w:pPr>
      <w:r w:rsidRPr="002A6867">
        <w:tab/>
        <w:t>(5)</w:t>
      </w:r>
      <w:r w:rsidRPr="002A6867">
        <w:tab/>
        <w:t>During the transitional period for a non</w:t>
      </w:r>
      <w:r w:rsidR="000B2679">
        <w:noBreakHyphen/>
      </w:r>
      <w:r w:rsidRPr="002A6867">
        <w:t>Commonwealth licensee, a corresponding WHS law does not apply in relation to the non</w:t>
      </w:r>
      <w:r w:rsidR="000B2679">
        <w:noBreakHyphen/>
      </w:r>
      <w:r w:rsidRPr="002A6867">
        <w:t>Commonwealth licensee.</w:t>
      </w:r>
    </w:p>
    <w:p w14:paraId="2221BE8B" w14:textId="09C42808" w:rsidR="00D844B1" w:rsidRPr="002A6867" w:rsidRDefault="00D844B1" w:rsidP="00B87E44">
      <w:pPr>
        <w:pStyle w:val="subsection"/>
      </w:pPr>
      <w:r w:rsidRPr="002A6867">
        <w:tab/>
        <w:t>(6)</w:t>
      </w:r>
      <w:r w:rsidRPr="002A6867">
        <w:tab/>
        <w:t xml:space="preserve">The </w:t>
      </w:r>
      <w:r w:rsidRPr="002A6867">
        <w:rPr>
          <w:b/>
          <w:i/>
        </w:rPr>
        <w:t>transitional period</w:t>
      </w:r>
      <w:r w:rsidRPr="002A6867">
        <w:t xml:space="preserve"> for a non</w:t>
      </w:r>
      <w:r w:rsidR="000B2679">
        <w:noBreakHyphen/>
      </w:r>
      <w:r w:rsidRPr="002A6867">
        <w:t>Commonwealth licensee:</w:t>
      </w:r>
    </w:p>
    <w:p w14:paraId="03979CE3" w14:textId="77777777" w:rsidR="00D844B1" w:rsidRPr="002A6867" w:rsidRDefault="00D844B1" w:rsidP="00B87E44">
      <w:pPr>
        <w:pStyle w:val="paragraph"/>
      </w:pPr>
      <w:r w:rsidRPr="002A6867">
        <w:tab/>
        <w:t>(a)</w:t>
      </w:r>
      <w:r w:rsidRPr="002A6867">
        <w:tab/>
        <w:t>begins on the commencement of this Act; and</w:t>
      </w:r>
    </w:p>
    <w:p w14:paraId="6A6A6164" w14:textId="12FD52B5" w:rsidR="00D844B1" w:rsidRPr="002A6867" w:rsidRDefault="00D844B1" w:rsidP="00B87E44">
      <w:pPr>
        <w:pStyle w:val="paragraph"/>
      </w:pPr>
      <w:r w:rsidRPr="002A6867">
        <w:tab/>
        <w:t>(b)</w:t>
      </w:r>
      <w:r w:rsidRPr="002A6867">
        <w:tab/>
        <w:t>ends on a day prescribed by the regulations for the non</w:t>
      </w:r>
      <w:r w:rsidR="000B2679">
        <w:noBreakHyphen/>
      </w:r>
      <w:r w:rsidRPr="002A6867">
        <w:t>Commonwealth licensee, or a class of non</w:t>
      </w:r>
      <w:r w:rsidR="000B2679">
        <w:noBreakHyphen/>
      </w:r>
      <w:r w:rsidRPr="002A6867">
        <w:t>Commonwealth licensees of which the non</w:t>
      </w:r>
      <w:r w:rsidR="000B2679">
        <w:noBreakHyphen/>
      </w:r>
      <w:r w:rsidRPr="002A6867">
        <w:t>Commonwealth licensee is a member.</w:t>
      </w:r>
    </w:p>
    <w:p w14:paraId="0E272AA0" w14:textId="013170DF" w:rsidR="00D844B1" w:rsidRPr="002A6867" w:rsidRDefault="00D844B1" w:rsidP="00B87E44">
      <w:pPr>
        <w:pStyle w:val="subsection"/>
      </w:pPr>
      <w:r w:rsidRPr="002A6867">
        <w:tab/>
        <w:t>(7)</w:t>
      </w:r>
      <w:r w:rsidRPr="002A6867">
        <w:tab/>
        <w:t>The regulations may make provisions of a transitional, application or saving nature relating to non</w:t>
      </w:r>
      <w:r w:rsidR="000B2679">
        <w:noBreakHyphen/>
      </w:r>
      <w:r w:rsidRPr="002A6867">
        <w:t>Commonwealth licensees.</w:t>
      </w:r>
    </w:p>
    <w:p w14:paraId="0F9AE1D1" w14:textId="77777777" w:rsidR="00D844B1" w:rsidRPr="002A6867" w:rsidRDefault="00D844B1" w:rsidP="00B87E44">
      <w:pPr>
        <w:pStyle w:val="subsection"/>
      </w:pPr>
      <w:r w:rsidRPr="002A6867">
        <w:tab/>
        <w:t>(8)</w:t>
      </w:r>
      <w:r w:rsidRPr="002A6867">
        <w:tab/>
        <w:t xml:space="preserve">Without limiting </w:t>
      </w:r>
      <w:r w:rsidR="004153BB" w:rsidRPr="002A6867">
        <w:t>subsection (</w:t>
      </w:r>
      <w:r w:rsidRPr="002A6867">
        <w:t xml:space="preserve">7), regulations made for the purposes of that subsection may make modifications to the provisions of this Act, the </w:t>
      </w:r>
      <w:r w:rsidRPr="002A6867">
        <w:rPr>
          <w:i/>
        </w:rPr>
        <w:t>Occupational Health and Safety Act 1991</w:t>
      </w:r>
      <w:r w:rsidRPr="002A6867">
        <w:t xml:space="preserve"> and any instrument made under this Act or the </w:t>
      </w:r>
      <w:r w:rsidRPr="002A6867">
        <w:rPr>
          <w:i/>
        </w:rPr>
        <w:t>Occupational Health and Safety Act 1991</w:t>
      </w:r>
      <w:r w:rsidRPr="002A6867">
        <w:t>.</w:t>
      </w:r>
    </w:p>
    <w:p w14:paraId="43D5D06A" w14:textId="77777777" w:rsidR="00D844B1" w:rsidRPr="002A6867" w:rsidRDefault="00D844B1" w:rsidP="00B87E44">
      <w:pPr>
        <w:pStyle w:val="SubsectionHead"/>
      </w:pPr>
      <w:r w:rsidRPr="002A6867">
        <w:t>Concurrent operation</w:t>
      </w:r>
    </w:p>
    <w:p w14:paraId="7CA942E7" w14:textId="77777777" w:rsidR="00D844B1" w:rsidRPr="002A6867" w:rsidRDefault="00D844B1" w:rsidP="00B87E44">
      <w:pPr>
        <w:pStyle w:val="subsection"/>
      </w:pPr>
      <w:r w:rsidRPr="002A6867">
        <w:tab/>
        <w:t>(9)</w:t>
      </w:r>
      <w:r w:rsidRPr="002A6867">
        <w:tab/>
        <w:t>Both this Act and a corresponding WHS law may apply in relation to a worker or a workplace.</w:t>
      </w:r>
    </w:p>
    <w:p w14:paraId="0478944E" w14:textId="77777777" w:rsidR="00D844B1" w:rsidRPr="002A6867" w:rsidRDefault="00D844B1" w:rsidP="00B87E44">
      <w:pPr>
        <w:pStyle w:val="SubsectionHead"/>
      </w:pPr>
      <w:r w:rsidRPr="002A6867">
        <w:t>Double jeopardy</w:t>
      </w:r>
    </w:p>
    <w:p w14:paraId="20DE1588" w14:textId="77777777" w:rsidR="00D844B1" w:rsidRPr="002A6867" w:rsidRDefault="00D844B1" w:rsidP="00B87E44">
      <w:pPr>
        <w:pStyle w:val="subsection"/>
      </w:pPr>
      <w:r w:rsidRPr="002A6867">
        <w:tab/>
        <w:t>(10)</w:t>
      </w:r>
      <w:r w:rsidRPr="002A6867">
        <w:tab/>
        <w:t>If a person is convicted of an offence under this Act in relation to an act or omission, the person is not liable to be convicted of the same offence under a corresponding WHS law in relation to the same act or omission.</w:t>
      </w:r>
    </w:p>
    <w:p w14:paraId="02ECC7CB" w14:textId="77777777" w:rsidR="00D844B1" w:rsidRPr="002A6867" w:rsidRDefault="00D844B1" w:rsidP="00B87E44">
      <w:pPr>
        <w:pStyle w:val="subsection"/>
      </w:pPr>
      <w:r w:rsidRPr="002A6867">
        <w:tab/>
        <w:t>(11)</w:t>
      </w:r>
      <w:r w:rsidRPr="002A6867">
        <w:tab/>
        <w:t>If a person is convicted of an offence under a corresponding WHS law in relation to an act or omission, the person is not liable to be convicted of the same offence under this Act in relation to the same act or omission.</w:t>
      </w:r>
    </w:p>
    <w:p w14:paraId="50B971DD" w14:textId="77777777" w:rsidR="00D844B1" w:rsidRPr="002A6867" w:rsidRDefault="00D844B1" w:rsidP="00B87E44">
      <w:pPr>
        <w:pStyle w:val="subsection"/>
      </w:pPr>
      <w:r w:rsidRPr="002A6867">
        <w:tab/>
        <w:t>(12)</w:t>
      </w:r>
      <w:r w:rsidRPr="002A6867">
        <w:tab/>
        <w:t>If a monetary penalty is imposed on a person under this Act in relation to an act or omission that contravenes a WHS civil penalty provision, the person is not liable to a monetary penalty under a corresponding WHS law for the contravention of the same WHS civil penalty provision under that law by the same act or omission.</w:t>
      </w:r>
    </w:p>
    <w:p w14:paraId="75521130" w14:textId="77777777" w:rsidR="00D844B1" w:rsidRPr="002A6867" w:rsidRDefault="00D844B1" w:rsidP="00B87E44">
      <w:pPr>
        <w:pStyle w:val="subsection"/>
      </w:pPr>
      <w:r w:rsidRPr="002A6867">
        <w:tab/>
        <w:t>(13)</w:t>
      </w:r>
      <w:r w:rsidRPr="002A6867">
        <w:tab/>
        <w:t>If a monetary penalty is imposed on a person under a corresponding WHS law in relation to an act or omission that contravenes a WHS civil penalty provision, the person is not liable to a monetary penalty under this Act for the contravention of the same WHS civil penalty provision under this Act by the same act or omission.</w:t>
      </w:r>
    </w:p>
    <w:p w14:paraId="686A507A" w14:textId="77777777" w:rsidR="00D844B1" w:rsidRPr="002A6867" w:rsidRDefault="00D844B1" w:rsidP="00E22155">
      <w:pPr>
        <w:pStyle w:val="ActHead5"/>
      </w:pPr>
      <w:bookmarkStart w:id="20" w:name="_Toc149035434"/>
      <w:r w:rsidRPr="000B2679">
        <w:rPr>
          <w:rStyle w:val="CharSectno"/>
        </w:rPr>
        <w:t>12A</w:t>
      </w:r>
      <w:r w:rsidRPr="002A6867">
        <w:t xml:space="preserve">  Act does not apply to certain vessels, structures and facilities</w:t>
      </w:r>
      <w:bookmarkEnd w:id="20"/>
    </w:p>
    <w:p w14:paraId="519E43D7" w14:textId="77777777" w:rsidR="00D844B1" w:rsidRPr="002A6867" w:rsidRDefault="00D844B1" w:rsidP="00E22155">
      <w:pPr>
        <w:pStyle w:val="subsection"/>
        <w:keepNext/>
        <w:keepLines/>
      </w:pPr>
      <w:r w:rsidRPr="002A6867">
        <w:tab/>
        <w:t>(1)</w:t>
      </w:r>
      <w:r w:rsidRPr="002A6867">
        <w:tab/>
        <w:t xml:space="preserve">This Act does not apply in relation to any vessel (including a ship or a barge) or any structure to which the </w:t>
      </w:r>
      <w:r w:rsidRPr="002A6867">
        <w:rPr>
          <w:i/>
        </w:rPr>
        <w:t xml:space="preserve">Occupational Health and Safety (Maritime Industry) Act 1993 </w:t>
      </w:r>
      <w:r w:rsidRPr="002A6867">
        <w:t>applies.</w:t>
      </w:r>
    </w:p>
    <w:p w14:paraId="3F9D820C" w14:textId="77777777" w:rsidR="00D844B1" w:rsidRPr="002A6867" w:rsidRDefault="00D844B1" w:rsidP="00B87E44">
      <w:pPr>
        <w:pStyle w:val="subsection"/>
      </w:pPr>
      <w:r w:rsidRPr="002A6867">
        <w:tab/>
        <w:t>(2)</w:t>
      </w:r>
      <w:r w:rsidRPr="002A6867">
        <w:tab/>
        <w:t>This Act does not apply in relation to a facility to which Schedule</w:t>
      </w:r>
      <w:r w:rsidR="004153BB" w:rsidRPr="002A6867">
        <w:t> </w:t>
      </w:r>
      <w:r w:rsidRPr="002A6867">
        <w:t xml:space="preserve">3 to the </w:t>
      </w:r>
      <w:r w:rsidRPr="002A6867">
        <w:rPr>
          <w:i/>
        </w:rPr>
        <w:t>Offshore Petroleum and Greenhouse Gas Storage Act 2006</w:t>
      </w:r>
      <w:r w:rsidRPr="002A6867">
        <w:t xml:space="preserve"> applies.</w:t>
      </w:r>
    </w:p>
    <w:p w14:paraId="1892D244" w14:textId="77777777" w:rsidR="00D844B1" w:rsidRPr="002A6867" w:rsidRDefault="00D844B1" w:rsidP="00B87E44">
      <w:pPr>
        <w:pStyle w:val="ActHead5"/>
      </w:pPr>
      <w:bookmarkStart w:id="21" w:name="_Toc149035435"/>
      <w:r w:rsidRPr="000B2679">
        <w:rPr>
          <w:rStyle w:val="CharSectno"/>
        </w:rPr>
        <w:t>12B</w:t>
      </w:r>
      <w:r w:rsidRPr="002A6867">
        <w:t xml:space="preserve">  Duty to consult etc. where law of more than one jurisdiction applies to the same matter</w:t>
      </w:r>
      <w:bookmarkEnd w:id="21"/>
    </w:p>
    <w:p w14:paraId="53992E41" w14:textId="4531CFCB" w:rsidR="00D844B1" w:rsidRPr="002A6867" w:rsidRDefault="00D844B1" w:rsidP="00B87E44">
      <w:pPr>
        <w:pStyle w:val="subsection"/>
      </w:pPr>
      <w:r w:rsidRPr="002A6867">
        <w:tab/>
      </w:r>
      <w:r w:rsidRPr="002A6867">
        <w:tab/>
        <w:t>If a person has a duty in relation to a matter under this Act and another person has a duty under a corresponding WHS law in relation to the same matter, the person who has the duty under this Act must consult, co</w:t>
      </w:r>
      <w:r w:rsidR="000B2679">
        <w:noBreakHyphen/>
      </w:r>
      <w:r w:rsidRPr="002A6867">
        <w:t>operate and co</w:t>
      </w:r>
      <w:r w:rsidR="000B2679">
        <w:noBreakHyphen/>
      </w:r>
      <w:r w:rsidRPr="002A6867">
        <w:t>ordinate activities with the other person.</w:t>
      </w:r>
    </w:p>
    <w:p w14:paraId="36904C41" w14:textId="77777777" w:rsidR="00D844B1" w:rsidRPr="002A6867" w:rsidRDefault="00D844B1" w:rsidP="00B87E44">
      <w:pPr>
        <w:pStyle w:val="ActHead5"/>
      </w:pPr>
      <w:bookmarkStart w:id="22" w:name="_Toc149035436"/>
      <w:r w:rsidRPr="000B2679">
        <w:rPr>
          <w:rStyle w:val="CharSectno"/>
        </w:rPr>
        <w:t>12C</w:t>
      </w:r>
      <w:r w:rsidRPr="002A6867">
        <w:t xml:space="preserve">  Act not to prejudice national security</w:t>
      </w:r>
      <w:bookmarkEnd w:id="22"/>
    </w:p>
    <w:p w14:paraId="58CA2EE1" w14:textId="77777777" w:rsidR="00D844B1" w:rsidRPr="002A6867" w:rsidRDefault="00D844B1" w:rsidP="00B87E44">
      <w:pPr>
        <w:pStyle w:val="subsection"/>
      </w:pPr>
      <w:r w:rsidRPr="002A6867">
        <w:tab/>
        <w:t>(1)</w:t>
      </w:r>
      <w:r w:rsidRPr="002A6867">
        <w:tab/>
        <w:t>Nothing in this Act requires or permits a person to take any action, or to refrain from taking any action, that would be, or could reasonably be expected to be, prejudicial to Australia’s national security.</w:t>
      </w:r>
    </w:p>
    <w:p w14:paraId="5F7562B3" w14:textId="6C47656C" w:rsidR="00D844B1" w:rsidRPr="002A6867" w:rsidRDefault="00D844B1" w:rsidP="00B87E44">
      <w:pPr>
        <w:pStyle w:val="subsection"/>
      </w:pPr>
      <w:r w:rsidRPr="002A6867">
        <w:tab/>
        <w:t>(2)</w:t>
      </w:r>
      <w:r w:rsidRPr="002A6867">
        <w:tab/>
        <w:t xml:space="preserve">Without limiting the generality of </w:t>
      </w:r>
      <w:r w:rsidR="004153BB" w:rsidRPr="002A6867">
        <w:t>subsection (</w:t>
      </w:r>
      <w:r w:rsidRPr="002A6867">
        <w:t>1), the Director</w:t>
      </w:r>
      <w:r w:rsidR="000B2679">
        <w:noBreakHyphen/>
      </w:r>
      <w:r w:rsidRPr="002A6867">
        <w:t>General of Security may, by instrument in writing, declare that specified provisions of this Act do not apply, or apply subject to modifications set out in the declaration, in relation to a person carrying out work for the Director</w:t>
      </w:r>
      <w:r w:rsidR="000B2679">
        <w:noBreakHyphen/>
      </w:r>
      <w:r w:rsidRPr="002A6867">
        <w:t>General of Security.</w:t>
      </w:r>
    </w:p>
    <w:p w14:paraId="35585B9F" w14:textId="59E0DF64" w:rsidR="00673784" w:rsidRPr="002A6867" w:rsidRDefault="00673784" w:rsidP="00673784">
      <w:pPr>
        <w:pStyle w:val="subsection"/>
      </w:pPr>
      <w:r w:rsidRPr="002A6867">
        <w:tab/>
        <w:t>(2A)</w:t>
      </w:r>
      <w:r w:rsidRPr="002A6867">
        <w:tab/>
        <w:t xml:space="preserve">Without limiting the generality of </w:t>
      </w:r>
      <w:r w:rsidR="004153BB" w:rsidRPr="002A6867">
        <w:t>subsection (</w:t>
      </w:r>
      <w:r w:rsidRPr="002A6867">
        <w:t>1), the Director</w:t>
      </w:r>
      <w:r w:rsidR="000B2679">
        <w:noBreakHyphen/>
      </w:r>
      <w:r w:rsidRPr="002A6867">
        <w:t>General of ASIS may, by instrument in writing, declare that specified provisions of this Act do not apply, or apply subject to modifications set out in the declaration, in relation to a person carrying out work for the Director</w:t>
      </w:r>
      <w:r w:rsidR="000B2679">
        <w:noBreakHyphen/>
      </w:r>
      <w:r w:rsidRPr="002A6867">
        <w:t>General of ASIS.</w:t>
      </w:r>
    </w:p>
    <w:p w14:paraId="19BFC080" w14:textId="5EBE310D" w:rsidR="00EE1B77" w:rsidRPr="002A6867" w:rsidRDefault="00EE1B77" w:rsidP="00EE1B77">
      <w:pPr>
        <w:pStyle w:val="subsection"/>
      </w:pPr>
      <w:r w:rsidRPr="002A6867">
        <w:tab/>
        <w:t>(2AA)</w:t>
      </w:r>
      <w:r w:rsidRPr="002A6867">
        <w:tab/>
        <w:t xml:space="preserve">Without limiting the generality of </w:t>
      </w:r>
      <w:r w:rsidR="004153BB" w:rsidRPr="002A6867">
        <w:t>subsection (</w:t>
      </w:r>
      <w:r w:rsidRPr="002A6867">
        <w:t>1), the Director</w:t>
      </w:r>
      <w:r w:rsidR="000B2679">
        <w:noBreakHyphen/>
      </w:r>
      <w:r w:rsidRPr="002A6867">
        <w:t>General of the Australian Signals Directorate may, by instrument in writing, declare that specified provisions of this Act do not apply, or apply subject to modifications set out in the declaration, in relation to a person carrying out work for the Director</w:t>
      </w:r>
      <w:r w:rsidR="000B2679">
        <w:noBreakHyphen/>
      </w:r>
      <w:r w:rsidRPr="002A6867">
        <w:t>General of the Australian Signals Directorate.</w:t>
      </w:r>
    </w:p>
    <w:p w14:paraId="6C48AAE4" w14:textId="77777777" w:rsidR="00B05A4A" w:rsidRPr="002A6867" w:rsidRDefault="00B05A4A" w:rsidP="00B05A4A">
      <w:pPr>
        <w:pStyle w:val="subsection"/>
      </w:pPr>
      <w:r w:rsidRPr="002A6867">
        <w:tab/>
        <w:t>(2B)</w:t>
      </w:r>
      <w:r w:rsidRPr="002A6867">
        <w:tab/>
        <w:t xml:space="preserve">Without limiting the generality of </w:t>
      </w:r>
      <w:r w:rsidR="004153BB" w:rsidRPr="002A6867">
        <w:t>subsection (</w:t>
      </w:r>
      <w:r w:rsidRPr="002A6867">
        <w:t>1), the Australian Border Force Commissioner may, by instrument in writing, declare that specified provisions of this Act do not apply, or apply subject to modifications set out in the declaration, in relation to an Australian Border Force worker.</w:t>
      </w:r>
    </w:p>
    <w:p w14:paraId="3AD0D61A" w14:textId="018AB59D" w:rsidR="00B05A4A" w:rsidRPr="002A6867" w:rsidRDefault="00B05A4A" w:rsidP="00B05A4A">
      <w:pPr>
        <w:pStyle w:val="subsection"/>
      </w:pPr>
      <w:r w:rsidRPr="002A6867">
        <w:tab/>
        <w:t>(2C)</w:t>
      </w:r>
      <w:r w:rsidRPr="002A6867">
        <w:tab/>
        <w:t>The Australian Border Force Commissioner must consult the Immigration and Border Protection Secretary and the Director</w:t>
      </w:r>
      <w:r w:rsidR="000B2679">
        <w:noBreakHyphen/>
      </w:r>
      <w:r w:rsidRPr="002A6867">
        <w:t xml:space="preserve">General of Security before making an instrument under </w:t>
      </w:r>
      <w:r w:rsidR="004153BB" w:rsidRPr="002A6867">
        <w:t>subsection (</w:t>
      </w:r>
      <w:r w:rsidRPr="002A6867">
        <w:t>2B).</w:t>
      </w:r>
    </w:p>
    <w:p w14:paraId="78B28539" w14:textId="77777777" w:rsidR="00D844B1" w:rsidRPr="002A6867" w:rsidRDefault="00D844B1" w:rsidP="00B87E44">
      <w:pPr>
        <w:pStyle w:val="subsection"/>
      </w:pPr>
      <w:r w:rsidRPr="002A6867">
        <w:tab/>
        <w:t>(3)</w:t>
      </w:r>
      <w:r w:rsidRPr="002A6867">
        <w:tab/>
        <w:t xml:space="preserve">A declaration under </w:t>
      </w:r>
      <w:r w:rsidR="004153BB" w:rsidRPr="002A6867">
        <w:t>subsection (</w:t>
      </w:r>
      <w:r w:rsidR="002A4CED" w:rsidRPr="002A6867">
        <w:t xml:space="preserve">2), </w:t>
      </w:r>
      <w:r w:rsidR="00EE1B77" w:rsidRPr="002A6867">
        <w:t>(2A), (2AA) or (2B)</w:t>
      </w:r>
      <w:r w:rsidR="00673784" w:rsidRPr="002A6867">
        <w:t xml:space="preserve"> </w:t>
      </w:r>
      <w:r w:rsidRPr="002A6867">
        <w:t>may only be made with the approval of the Minister and, if made with that approval, has effect according to its terms.</w:t>
      </w:r>
    </w:p>
    <w:p w14:paraId="73ADDD7B" w14:textId="001B4604" w:rsidR="00D844B1" w:rsidRPr="002A6867" w:rsidRDefault="00D844B1" w:rsidP="00B87E44">
      <w:pPr>
        <w:pStyle w:val="subsection"/>
      </w:pPr>
      <w:r w:rsidRPr="002A6867">
        <w:tab/>
        <w:t>(4)</w:t>
      </w:r>
      <w:r w:rsidRPr="002A6867">
        <w:tab/>
        <w:t xml:space="preserve">In administering the Australian Security Intelligence Organisation and in the exercise of the power under </w:t>
      </w:r>
      <w:r w:rsidR="004153BB" w:rsidRPr="002A6867">
        <w:t>subsection (</w:t>
      </w:r>
      <w:r w:rsidRPr="002A6867">
        <w:t>2), the Director</w:t>
      </w:r>
      <w:r w:rsidR="000B2679">
        <w:noBreakHyphen/>
      </w:r>
      <w:r w:rsidRPr="002A6867">
        <w:t>General of Security must take into account the need to promote the objects of this Act to the greatest extent consistent with the maintenance of Australia’s national security.</w:t>
      </w:r>
    </w:p>
    <w:p w14:paraId="7016A899" w14:textId="5CB5337E" w:rsidR="00673784" w:rsidRPr="002A6867" w:rsidRDefault="00673784" w:rsidP="00673784">
      <w:pPr>
        <w:pStyle w:val="subsection"/>
      </w:pPr>
      <w:r w:rsidRPr="002A6867">
        <w:tab/>
        <w:t>(5)</w:t>
      </w:r>
      <w:r w:rsidRPr="002A6867">
        <w:tab/>
        <w:t xml:space="preserve">In administering the Australian Secret Intelligence Service and in the exercise of the power under </w:t>
      </w:r>
      <w:r w:rsidR="004153BB" w:rsidRPr="002A6867">
        <w:t>subsection (</w:t>
      </w:r>
      <w:r w:rsidRPr="002A6867">
        <w:t>2A), the Director</w:t>
      </w:r>
      <w:r w:rsidR="000B2679">
        <w:noBreakHyphen/>
      </w:r>
      <w:r w:rsidRPr="002A6867">
        <w:t>General of ASIS must take into account the need to promote the objects of this Act to the greatest extent consistent with the maintenance of national security.</w:t>
      </w:r>
    </w:p>
    <w:p w14:paraId="304EEB98" w14:textId="4AB24330" w:rsidR="00EE1B77" w:rsidRPr="002A6867" w:rsidRDefault="00EE1B77" w:rsidP="00EE1B77">
      <w:pPr>
        <w:pStyle w:val="subsection"/>
      </w:pPr>
      <w:r w:rsidRPr="002A6867">
        <w:tab/>
        <w:t>(5A)</w:t>
      </w:r>
      <w:r w:rsidRPr="002A6867">
        <w:tab/>
        <w:t xml:space="preserve">In administering the Australian Signals Directorate and in the exercise of the power under </w:t>
      </w:r>
      <w:r w:rsidR="004153BB" w:rsidRPr="002A6867">
        <w:t>subsection (</w:t>
      </w:r>
      <w:r w:rsidRPr="002A6867">
        <w:t>2AA), the Director</w:t>
      </w:r>
      <w:r w:rsidR="000B2679">
        <w:noBreakHyphen/>
      </w:r>
      <w:r w:rsidRPr="002A6867">
        <w:t>General of the Australian Signals Directorate must take into account the need to promote the objects of this Act to the greatest extent consistent with the maintenance of national security.</w:t>
      </w:r>
    </w:p>
    <w:p w14:paraId="5EB1035A" w14:textId="77777777" w:rsidR="00B248AF" w:rsidRPr="002A6867" w:rsidRDefault="00B248AF" w:rsidP="00B248AF">
      <w:pPr>
        <w:pStyle w:val="subsection"/>
      </w:pPr>
      <w:r w:rsidRPr="002A6867">
        <w:tab/>
        <w:t>(6)</w:t>
      </w:r>
      <w:r w:rsidRPr="002A6867">
        <w:tab/>
        <w:t xml:space="preserve">In controlling the operations of the Australian Border Force and in the exercise of the power under </w:t>
      </w:r>
      <w:r w:rsidR="004153BB" w:rsidRPr="002A6867">
        <w:t>subsection (</w:t>
      </w:r>
      <w:r w:rsidRPr="002A6867">
        <w:t>2B), the Australian Border Force Commissioner must take into account the need to promote the objects of this Act to the greatest extent consistent with the maintenance of Australia’s national security.</w:t>
      </w:r>
    </w:p>
    <w:p w14:paraId="47DA8B6E" w14:textId="77777777" w:rsidR="00D844B1" w:rsidRPr="002A6867" w:rsidRDefault="00D844B1" w:rsidP="00B87E44">
      <w:pPr>
        <w:pStyle w:val="ActHead5"/>
      </w:pPr>
      <w:bookmarkStart w:id="23" w:name="_Toc149035437"/>
      <w:r w:rsidRPr="000B2679">
        <w:rPr>
          <w:rStyle w:val="CharSectno"/>
        </w:rPr>
        <w:t>12D</w:t>
      </w:r>
      <w:r w:rsidRPr="002A6867">
        <w:t xml:space="preserve">  Act not to prejudice Australia’s defence</w:t>
      </w:r>
      <w:bookmarkEnd w:id="23"/>
    </w:p>
    <w:p w14:paraId="2623DED8" w14:textId="77777777" w:rsidR="00D844B1" w:rsidRPr="002A6867" w:rsidRDefault="00D844B1" w:rsidP="00B87E44">
      <w:pPr>
        <w:pStyle w:val="subsection"/>
      </w:pPr>
      <w:r w:rsidRPr="002A6867">
        <w:tab/>
        <w:t>(1)</w:t>
      </w:r>
      <w:r w:rsidRPr="002A6867">
        <w:tab/>
        <w:t>Nothing in this Act requires or permits a person to take any action, or to refrain from taking any action, that would be, or could reasonably be expected to be, prejudicial to Australia’s defence.</w:t>
      </w:r>
    </w:p>
    <w:p w14:paraId="4928BCD1" w14:textId="77777777" w:rsidR="00D844B1" w:rsidRPr="002A6867" w:rsidRDefault="00D844B1" w:rsidP="00B87E44">
      <w:pPr>
        <w:pStyle w:val="subsection"/>
      </w:pPr>
      <w:r w:rsidRPr="002A6867">
        <w:tab/>
        <w:t>(2)</w:t>
      </w:r>
      <w:r w:rsidRPr="002A6867">
        <w:tab/>
        <w:t xml:space="preserve">Without limiting the generality of </w:t>
      </w:r>
      <w:r w:rsidR="004153BB" w:rsidRPr="002A6867">
        <w:t>subsection (</w:t>
      </w:r>
      <w:r w:rsidRPr="002A6867">
        <w:t>1), the Chief of the Defence Force may, by instrument in writing, declare that specified provisions of this Act do not apply, or apply subject to such modifications as are set out in the declaration, in relation to:</w:t>
      </w:r>
    </w:p>
    <w:p w14:paraId="3AE0682E" w14:textId="77777777" w:rsidR="00D844B1" w:rsidRPr="002A6867" w:rsidRDefault="00D844B1" w:rsidP="00B87E44">
      <w:pPr>
        <w:pStyle w:val="paragraph"/>
      </w:pPr>
      <w:r w:rsidRPr="002A6867">
        <w:tab/>
        <w:t>(a)</w:t>
      </w:r>
      <w:r w:rsidRPr="002A6867">
        <w:tab/>
        <w:t>a specified activity; or</w:t>
      </w:r>
    </w:p>
    <w:p w14:paraId="4E0986C6" w14:textId="77777777" w:rsidR="00D844B1" w:rsidRPr="002A6867" w:rsidRDefault="00D844B1" w:rsidP="00B87E44">
      <w:pPr>
        <w:pStyle w:val="paragraph"/>
      </w:pPr>
      <w:r w:rsidRPr="002A6867">
        <w:tab/>
        <w:t>(b)</w:t>
      </w:r>
      <w:r w:rsidRPr="002A6867">
        <w:tab/>
        <w:t>a specified member of the Defence Force; or</w:t>
      </w:r>
    </w:p>
    <w:p w14:paraId="5E844081" w14:textId="77777777" w:rsidR="00D844B1" w:rsidRPr="002A6867" w:rsidRDefault="00D844B1" w:rsidP="00B87E44">
      <w:pPr>
        <w:pStyle w:val="paragraph"/>
      </w:pPr>
      <w:r w:rsidRPr="002A6867">
        <w:tab/>
        <w:t>(c)</w:t>
      </w:r>
      <w:r w:rsidRPr="002A6867">
        <w:tab/>
        <w:t>members of the Defence Force included in a specified class of such members.</w:t>
      </w:r>
    </w:p>
    <w:p w14:paraId="12AB8842" w14:textId="77777777" w:rsidR="00C039C0" w:rsidRPr="002A6867" w:rsidRDefault="00C039C0" w:rsidP="00C039C0">
      <w:pPr>
        <w:pStyle w:val="subsection"/>
      </w:pPr>
      <w:r w:rsidRPr="002A6867">
        <w:tab/>
        <w:t>(2A)</w:t>
      </w:r>
      <w:r w:rsidRPr="002A6867">
        <w:tab/>
        <w:t xml:space="preserve">Without limiting the generality of </w:t>
      </w:r>
      <w:r w:rsidR="004153BB" w:rsidRPr="002A6867">
        <w:t>subsection (</w:t>
      </w:r>
      <w:r w:rsidRPr="002A6867">
        <w:t>1), the Australian Border Force Commissioner may, by instrument in writing, declare that specified provisions of this Act do not apply, or apply subject to such modifications as are set out in the declaration, in relation to:</w:t>
      </w:r>
    </w:p>
    <w:p w14:paraId="5996F4F6" w14:textId="77777777" w:rsidR="00C039C0" w:rsidRPr="002A6867" w:rsidRDefault="00C039C0" w:rsidP="00C039C0">
      <w:pPr>
        <w:pStyle w:val="paragraph"/>
      </w:pPr>
      <w:r w:rsidRPr="002A6867">
        <w:tab/>
        <w:t>(a)</w:t>
      </w:r>
      <w:r w:rsidRPr="002A6867">
        <w:tab/>
        <w:t>a specified operation of the Australian Border Force; or</w:t>
      </w:r>
    </w:p>
    <w:p w14:paraId="0F4068EC" w14:textId="77777777" w:rsidR="00C039C0" w:rsidRPr="002A6867" w:rsidRDefault="00C039C0" w:rsidP="00C039C0">
      <w:pPr>
        <w:pStyle w:val="paragraph"/>
      </w:pPr>
      <w:r w:rsidRPr="002A6867">
        <w:tab/>
        <w:t>(b)</w:t>
      </w:r>
      <w:r w:rsidRPr="002A6867">
        <w:tab/>
        <w:t>a specified Australian Border Force worker; or</w:t>
      </w:r>
    </w:p>
    <w:p w14:paraId="3505DA43" w14:textId="77777777" w:rsidR="00C039C0" w:rsidRPr="002A6867" w:rsidRDefault="00C039C0" w:rsidP="00C039C0">
      <w:pPr>
        <w:pStyle w:val="paragraph"/>
      </w:pPr>
      <w:r w:rsidRPr="002A6867">
        <w:tab/>
        <w:t>(c)</w:t>
      </w:r>
      <w:r w:rsidRPr="002A6867">
        <w:tab/>
        <w:t>Australian Border Force workers included in a specified class of such workers.</w:t>
      </w:r>
    </w:p>
    <w:p w14:paraId="3C92FC7B" w14:textId="77777777" w:rsidR="00C039C0" w:rsidRPr="002A6867" w:rsidRDefault="00C039C0" w:rsidP="00C039C0">
      <w:pPr>
        <w:pStyle w:val="subsection"/>
      </w:pPr>
      <w:r w:rsidRPr="002A6867">
        <w:tab/>
        <w:t>(2B)</w:t>
      </w:r>
      <w:r w:rsidRPr="002A6867">
        <w:tab/>
        <w:t xml:space="preserve">The Australian Border Force Commissioner must consult the Immigration and Border Protection Secretary and the Chief of the Defence Force before making an instrument under </w:t>
      </w:r>
      <w:r w:rsidR="004153BB" w:rsidRPr="002A6867">
        <w:t>subsection (</w:t>
      </w:r>
      <w:r w:rsidRPr="002A6867">
        <w:t>2A).</w:t>
      </w:r>
    </w:p>
    <w:p w14:paraId="6DECC0BD" w14:textId="77777777" w:rsidR="00D844B1" w:rsidRPr="002A6867" w:rsidRDefault="00D844B1" w:rsidP="00B87E44">
      <w:pPr>
        <w:pStyle w:val="subsection"/>
      </w:pPr>
      <w:r w:rsidRPr="002A6867">
        <w:tab/>
        <w:t>(3)</w:t>
      </w:r>
      <w:r w:rsidRPr="002A6867">
        <w:tab/>
        <w:t xml:space="preserve">A declaration under </w:t>
      </w:r>
      <w:r w:rsidR="004153BB" w:rsidRPr="002A6867">
        <w:t>subsection (</w:t>
      </w:r>
      <w:r w:rsidRPr="002A6867">
        <w:t>2)</w:t>
      </w:r>
      <w:r w:rsidR="009D1B85" w:rsidRPr="002A6867">
        <w:t xml:space="preserve"> or (2A)</w:t>
      </w:r>
      <w:r w:rsidRPr="002A6867">
        <w:t xml:space="preserve"> may only be made with the approval of the Minister and, if made with that approval, has effect according to its terms.</w:t>
      </w:r>
    </w:p>
    <w:p w14:paraId="2EAB0C7F" w14:textId="77777777" w:rsidR="00D844B1" w:rsidRPr="002A6867" w:rsidRDefault="00D844B1" w:rsidP="00B87E44">
      <w:pPr>
        <w:pStyle w:val="subsection"/>
      </w:pPr>
      <w:r w:rsidRPr="002A6867">
        <w:tab/>
        <w:t>(4)</w:t>
      </w:r>
      <w:r w:rsidRPr="002A6867">
        <w:tab/>
        <w:t xml:space="preserve">In the exercise of the power under </w:t>
      </w:r>
      <w:r w:rsidR="004153BB" w:rsidRPr="002A6867">
        <w:t>subsection (</w:t>
      </w:r>
      <w:r w:rsidRPr="002A6867">
        <w:t>2), the Chief of the Defence Force must take into account the need to promote the objects of this Act to the greatest extent consistent with the maintenance of Australia’s defence.</w:t>
      </w:r>
    </w:p>
    <w:p w14:paraId="730B2519" w14:textId="77777777" w:rsidR="00C37B9C" w:rsidRPr="002A6867" w:rsidRDefault="00C37B9C" w:rsidP="00C37B9C">
      <w:pPr>
        <w:pStyle w:val="subsection"/>
      </w:pPr>
      <w:r w:rsidRPr="002A6867">
        <w:tab/>
        <w:t>(5)</w:t>
      </w:r>
      <w:r w:rsidRPr="002A6867">
        <w:tab/>
        <w:t xml:space="preserve">In the exercise of the power under </w:t>
      </w:r>
      <w:r w:rsidR="004153BB" w:rsidRPr="002A6867">
        <w:t>subsection (</w:t>
      </w:r>
      <w:r w:rsidRPr="002A6867">
        <w:t>2A), the Australian Border Force Commissioner must take into account the need to promote the objects of this Act to the greatest extent consistent with the maintenance of Australia’s defence.</w:t>
      </w:r>
    </w:p>
    <w:p w14:paraId="0D9B1C6F" w14:textId="77777777" w:rsidR="00D844B1" w:rsidRPr="002A6867" w:rsidRDefault="00D844B1" w:rsidP="00B87E44">
      <w:pPr>
        <w:pStyle w:val="ActHead5"/>
      </w:pPr>
      <w:bookmarkStart w:id="24" w:name="_Toc149035438"/>
      <w:r w:rsidRPr="000B2679">
        <w:rPr>
          <w:rStyle w:val="CharSectno"/>
        </w:rPr>
        <w:t>12E</w:t>
      </w:r>
      <w:r w:rsidRPr="002A6867">
        <w:t xml:space="preserve">  Act not to prejudice certain police operations</w:t>
      </w:r>
      <w:bookmarkEnd w:id="24"/>
    </w:p>
    <w:p w14:paraId="129E749E" w14:textId="77777777" w:rsidR="00D844B1" w:rsidRPr="002A6867" w:rsidRDefault="00D844B1" w:rsidP="00B87E44">
      <w:pPr>
        <w:pStyle w:val="subsection"/>
      </w:pPr>
      <w:r w:rsidRPr="002A6867">
        <w:tab/>
        <w:t>(1)</w:t>
      </w:r>
      <w:r w:rsidRPr="002A6867">
        <w:tab/>
        <w:t>Nothing in this Act requires or permits a person to take any action, or to refrain from taking any action, that would be, or could reasonably be expected to be, prejudicial to:</w:t>
      </w:r>
    </w:p>
    <w:p w14:paraId="63EC7DE7" w14:textId="77777777" w:rsidR="00D844B1" w:rsidRPr="002A6867" w:rsidRDefault="00D844B1" w:rsidP="00B87E44">
      <w:pPr>
        <w:pStyle w:val="paragraph"/>
      </w:pPr>
      <w:r w:rsidRPr="002A6867">
        <w:tab/>
        <w:t>(a)</w:t>
      </w:r>
      <w:r w:rsidRPr="002A6867">
        <w:tab/>
        <w:t>an existing or future covert operation of the Australian Federal Police; or</w:t>
      </w:r>
    </w:p>
    <w:p w14:paraId="02A70314" w14:textId="77777777" w:rsidR="00D844B1" w:rsidRPr="002A6867" w:rsidRDefault="00D844B1" w:rsidP="00B87E44">
      <w:pPr>
        <w:pStyle w:val="paragraph"/>
      </w:pPr>
      <w:r w:rsidRPr="002A6867">
        <w:tab/>
        <w:t>(b)</w:t>
      </w:r>
      <w:r w:rsidRPr="002A6867">
        <w:tab/>
        <w:t>an existing or future international operation of the Australian Federal Police.</w:t>
      </w:r>
    </w:p>
    <w:p w14:paraId="5C2DC8EA" w14:textId="51F9ABBE" w:rsidR="00D844B1" w:rsidRPr="002A6867" w:rsidRDefault="00D844B1" w:rsidP="00B87E44">
      <w:pPr>
        <w:pStyle w:val="notetext"/>
      </w:pPr>
      <w:r w:rsidRPr="002A6867">
        <w:t>Note 1:</w:t>
      </w:r>
      <w:r w:rsidRPr="002A6867">
        <w:tab/>
        <w:t xml:space="preserve">Under </w:t>
      </w:r>
      <w:r w:rsidR="000B2679">
        <w:t>section 1</w:t>
      </w:r>
      <w:r w:rsidRPr="002A6867">
        <w:t>2C, this Act does not require or permit a person to take action or refrain from taking action if that action would be, or could reasonably be expected to be, prejudicial to Australia’s national security. This might occur, for example, where the Australian Federal Police work in cooperation with an intelligence agency or respond to an imminent terrorist threat.</w:t>
      </w:r>
    </w:p>
    <w:p w14:paraId="6381B11E" w14:textId="61667429" w:rsidR="00D844B1" w:rsidRPr="002A6867" w:rsidRDefault="00D844B1" w:rsidP="00B87E44">
      <w:pPr>
        <w:pStyle w:val="notetext"/>
      </w:pPr>
      <w:r w:rsidRPr="002A6867">
        <w:t>Note 2:</w:t>
      </w:r>
      <w:r w:rsidRPr="002A6867">
        <w:tab/>
        <w:t xml:space="preserve">Under </w:t>
      </w:r>
      <w:r w:rsidR="000B2679">
        <w:t>section 1</w:t>
      </w:r>
      <w:r w:rsidRPr="002A6867">
        <w:t>2D, this Act does not require or permit a person to take action or refrain from taking action if that action would be, or could reasonably be expected to be, prejudicial to Australia’s defence.</w:t>
      </w:r>
    </w:p>
    <w:p w14:paraId="0174C343" w14:textId="77777777" w:rsidR="00D844B1" w:rsidRPr="002A6867" w:rsidRDefault="00D844B1" w:rsidP="00B87E44">
      <w:pPr>
        <w:pStyle w:val="subsection"/>
      </w:pPr>
      <w:r w:rsidRPr="002A6867">
        <w:tab/>
        <w:t>(2)</w:t>
      </w:r>
      <w:r w:rsidRPr="002A6867">
        <w:tab/>
        <w:t>In this section:</w:t>
      </w:r>
    </w:p>
    <w:p w14:paraId="7773A260" w14:textId="77777777" w:rsidR="00D844B1" w:rsidRPr="002A6867" w:rsidRDefault="00D844B1" w:rsidP="00B87E44">
      <w:pPr>
        <w:pStyle w:val="Definition"/>
      </w:pPr>
      <w:r w:rsidRPr="002A6867">
        <w:rPr>
          <w:b/>
          <w:i/>
        </w:rPr>
        <w:t>AFP appointee</w:t>
      </w:r>
      <w:r w:rsidRPr="002A6867">
        <w:t xml:space="preserve"> has the same meaning as in the </w:t>
      </w:r>
      <w:r w:rsidRPr="002A6867">
        <w:rPr>
          <w:i/>
        </w:rPr>
        <w:t>Australian Federal Police Act 1979</w:t>
      </w:r>
      <w:r w:rsidRPr="002A6867">
        <w:t>.</w:t>
      </w:r>
    </w:p>
    <w:p w14:paraId="2A293031" w14:textId="77777777" w:rsidR="00D844B1" w:rsidRPr="002A6867" w:rsidRDefault="00D844B1" w:rsidP="00B87E44">
      <w:pPr>
        <w:pStyle w:val="Definition"/>
        <w:rPr>
          <w:b/>
        </w:rPr>
      </w:pPr>
      <w:r w:rsidRPr="002A6867">
        <w:rPr>
          <w:b/>
          <w:i/>
        </w:rPr>
        <w:t>covert operation</w:t>
      </w:r>
      <w:r w:rsidRPr="002A6867">
        <w:t xml:space="preserve"> means the performance of a function or service under section</w:t>
      </w:r>
      <w:r w:rsidR="004153BB" w:rsidRPr="002A6867">
        <w:t> </w:t>
      </w:r>
      <w:r w:rsidRPr="002A6867">
        <w:t xml:space="preserve">8 of the </w:t>
      </w:r>
      <w:r w:rsidRPr="002A6867">
        <w:rPr>
          <w:i/>
        </w:rPr>
        <w:t>Australian Federal Police Act 1979</w:t>
      </w:r>
      <w:r w:rsidRPr="002A6867">
        <w:t xml:space="preserve"> where knowledge of the operation by an unauthorised person, may:</w:t>
      </w:r>
    </w:p>
    <w:p w14:paraId="092A9BCD" w14:textId="77777777" w:rsidR="00D844B1" w:rsidRPr="002A6867" w:rsidRDefault="00D844B1" w:rsidP="00B87E44">
      <w:pPr>
        <w:pStyle w:val="paragraph"/>
      </w:pPr>
      <w:r w:rsidRPr="002A6867">
        <w:tab/>
        <w:t>(a)</w:t>
      </w:r>
      <w:r w:rsidRPr="002A6867">
        <w:tab/>
        <w:t>reduce the effectiveness of the performance of the function or service; or</w:t>
      </w:r>
    </w:p>
    <w:p w14:paraId="42A7AC56" w14:textId="77777777" w:rsidR="00D844B1" w:rsidRPr="002A6867" w:rsidRDefault="00D844B1" w:rsidP="00B87E44">
      <w:pPr>
        <w:pStyle w:val="paragraph"/>
      </w:pPr>
      <w:r w:rsidRPr="002A6867">
        <w:tab/>
        <w:t>(b)</w:t>
      </w:r>
      <w:r w:rsidRPr="002A6867">
        <w:tab/>
        <w:t>expose a person to the danger of physical harm or death arising from the actions of another person.</w:t>
      </w:r>
    </w:p>
    <w:p w14:paraId="358B472B" w14:textId="77777777" w:rsidR="00D844B1" w:rsidRPr="002A6867" w:rsidRDefault="00D844B1" w:rsidP="00B87E44">
      <w:pPr>
        <w:pStyle w:val="notetext"/>
      </w:pPr>
      <w:r w:rsidRPr="002A6867">
        <w:t>Note:</w:t>
      </w:r>
      <w:r w:rsidRPr="002A6867">
        <w:tab/>
        <w:t>A covert operation might, for example, include an undercover operation to identify those involved in drug trafficking, but would not include general duties policing.</w:t>
      </w:r>
    </w:p>
    <w:p w14:paraId="3B3613FD" w14:textId="77777777" w:rsidR="00D844B1" w:rsidRPr="002A6867" w:rsidRDefault="00D844B1" w:rsidP="00B87E44">
      <w:pPr>
        <w:pStyle w:val="Definition"/>
      </w:pPr>
      <w:r w:rsidRPr="002A6867">
        <w:rPr>
          <w:b/>
          <w:i/>
        </w:rPr>
        <w:t xml:space="preserve">international operation </w:t>
      </w:r>
      <w:r w:rsidRPr="002A6867">
        <w:t>means an operation to maintain order in a foreign country where:</w:t>
      </w:r>
    </w:p>
    <w:p w14:paraId="24A9A2CF" w14:textId="77777777" w:rsidR="00D844B1" w:rsidRPr="002A6867" w:rsidRDefault="00D844B1" w:rsidP="00B87E44">
      <w:pPr>
        <w:pStyle w:val="paragraph"/>
      </w:pPr>
      <w:r w:rsidRPr="002A6867">
        <w:tab/>
        <w:t>(a)</w:t>
      </w:r>
      <w:r w:rsidRPr="002A6867">
        <w:tab/>
        <w:t>because of the environment in which the operation is undertaken, it is not reasonably practicable to eliminate risks to the health and safety of an AFP appointee involved in the operation; and</w:t>
      </w:r>
    </w:p>
    <w:p w14:paraId="1AD7A722" w14:textId="77777777" w:rsidR="00D844B1" w:rsidRPr="002A6867" w:rsidRDefault="00D844B1" w:rsidP="00B87E44">
      <w:pPr>
        <w:pStyle w:val="paragraph"/>
      </w:pPr>
      <w:r w:rsidRPr="002A6867">
        <w:tab/>
        <w:t>(b)</w:t>
      </w:r>
      <w:r w:rsidRPr="002A6867">
        <w:tab/>
        <w:t>the Commissioner of the Australian Federal Police has taken all steps reasonably practicable to minimise risks to the health and safety of an AFP appointee involved in the operation.</w:t>
      </w:r>
    </w:p>
    <w:p w14:paraId="5E338536" w14:textId="77777777" w:rsidR="00D844B1" w:rsidRPr="002A6867" w:rsidRDefault="00D844B1" w:rsidP="00B87E44">
      <w:pPr>
        <w:pStyle w:val="Definition"/>
      </w:pPr>
      <w:r w:rsidRPr="002A6867">
        <w:rPr>
          <w:b/>
          <w:i/>
        </w:rPr>
        <w:t>unauthorised person</w:t>
      </w:r>
      <w:r w:rsidRPr="002A6867">
        <w:t xml:space="preserve"> in relation to a covert operation, means a person, including an AFP appointee, who is not involved in the approval, planning or execution of the operation.</w:t>
      </w:r>
    </w:p>
    <w:p w14:paraId="798A5BDB" w14:textId="77777777" w:rsidR="00D844B1" w:rsidRPr="002A6867" w:rsidRDefault="00D844B1" w:rsidP="00B87E44">
      <w:pPr>
        <w:pStyle w:val="ActHead5"/>
      </w:pPr>
      <w:bookmarkStart w:id="25" w:name="_Toc149035439"/>
      <w:r w:rsidRPr="000B2679">
        <w:rPr>
          <w:rStyle w:val="CharSectno"/>
        </w:rPr>
        <w:t>12F</w:t>
      </w:r>
      <w:r w:rsidRPr="002A6867">
        <w:t xml:space="preserve">  Interaction with Commonwealth criminal law</w:t>
      </w:r>
      <w:bookmarkEnd w:id="25"/>
    </w:p>
    <w:p w14:paraId="4BF2C855" w14:textId="4945819B" w:rsidR="00D844B1" w:rsidRPr="002A6867" w:rsidRDefault="00D844B1" w:rsidP="00B87E44">
      <w:pPr>
        <w:pStyle w:val="subsection"/>
      </w:pPr>
      <w:r w:rsidRPr="002A6867">
        <w:tab/>
        <w:t>(1)</w:t>
      </w:r>
      <w:r w:rsidRPr="002A6867">
        <w:tab/>
      </w:r>
      <w:r w:rsidR="00691744" w:rsidRPr="002A6867">
        <w:t>Section 4</w:t>
      </w:r>
      <w:r w:rsidRPr="002A6867">
        <w:t xml:space="preserve">AB of the </w:t>
      </w:r>
      <w:r w:rsidRPr="002A6867">
        <w:rPr>
          <w:i/>
        </w:rPr>
        <w:t xml:space="preserve">Crimes Act 1914 </w:t>
      </w:r>
      <w:r w:rsidRPr="002A6867">
        <w:t>does not apply to the provisions of this Act.</w:t>
      </w:r>
    </w:p>
    <w:p w14:paraId="3BFC54BF" w14:textId="77777777" w:rsidR="00D844B1" w:rsidRPr="002A6867" w:rsidRDefault="00D844B1" w:rsidP="00B87E44">
      <w:pPr>
        <w:pStyle w:val="subsection"/>
      </w:pPr>
      <w:r w:rsidRPr="002A6867">
        <w:tab/>
        <w:t>(2)</w:t>
      </w:r>
      <w:r w:rsidRPr="002A6867">
        <w:tab/>
        <w:t>Strict liability applies to each physical element of each offence under this Act, unless otherwise stated.</w:t>
      </w:r>
    </w:p>
    <w:p w14:paraId="5A4C047E" w14:textId="77777777" w:rsidR="00D844B1" w:rsidRPr="002A6867" w:rsidRDefault="00D844B1" w:rsidP="00B87E44">
      <w:pPr>
        <w:pStyle w:val="subsection"/>
      </w:pPr>
      <w:r w:rsidRPr="002A6867">
        <w:tab/>
        <w:t>(3)</w:t>
      </w:r>
      <w:r w:rsidRPr="002A6867">
        <w:tab/>
        <w:t>Section</w:t>
      </w:r>
      <w:r w:rsidR="004153BB" w:rsidRPr="002A6867">
        <w:t> </w:t>
      </w:r>
      <w:r w:rsidRPr="002A6867">
        <w:t xml:space="preserve">15.1 of the </w:t>
      </w:r>
      <w:r w:rsidRPr="002A6867">
        <w:rPr>
          <w:i/>
        </w:rPr>
        <w:t>Criminal Code</w:t>
      </w:r>
      <w:r w:rsidRPr="002A6867">
        <w:t xml:space="preserve"> (extended geographical jurisdiction—category A) applies to an offence against this Act.</w:t>
      </w:r>
    </w:p>
    <w:p w14:paraId="31553F33" w14:textId="6E853DA8" w:rsidR="00D844B1" w:rsidRPr="002A6867" w:rsidRDefault="00040D0E" w:rsidP="00BB082E">
      <w:pPr>
        <w:pStyle w:val="ActHead2"/>
        <w:pageBreakBefore/>
      </w:pPr>
      <w:bookmarkStart w:id="26" w:name="_Toc149035440"/>
      <w:r w:rsidRPr="000B2679">
        <w:rPr>
          <w:rStyle w:val="CharPartNo"/>
        </w:rPr>
        <w:t>Part 2</w:t>
      </w:r>
      <w:r w:rsidR="00D844B1" w:rsidRPr="002A6867">
        <w:t>—</w:t>
      </w:r>
      <w:r w:rsidR="00D844B1" w:rsidRPr="000B2679">
        <w:rPr>
          <w:rStyle w:val="CharPartText"/>
        </w:rPr>
        <w:t>Health and safety duties</w:t>
      </w:r>
      <w:bookmarkEnd w:id="26"/>
    </w:p>
    <w:p w14:paraId="2E6650CF" w14:textId="77777777" w:rsidR="00D844B1" w:rsidRPr="002A6867" w:rsidRDefault="00D844B1" w:rsidP="00B87E44">
      <w:pPr>
        <w:pStyle w:val="ActHead3"/>
      </w:pPr>
      <w:bookmarkStart w:id="27" w:name="_Toc149035441"/>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Introductory</w:t>
      </w:r>
      <w:bookmarkEnd w:id="27"/>
    </w:p>
    <w:p w14:paraId="2636E167" w14:textId="77777777" w:rsidR="00D844B1" w:rsidRPr="002A6867" w:rsidRDefault="00D844B1" w:rsidP="00B87E44">
      <w:pPr>
        <w:pStyle w:val="ActHead4"/>
      </w:pPr>
      <w:bookmarkStart w:id="28" w:name="_Toc149035442"/>
      <w:r w:rsidRPr="000B2679">
        <w:rPr>
          <w:rStyle w:val="CharSubdNo"/>
        </w:rPr>
        <w:t>Subdivision</w:t>
      </w:r>
      <w:r w:rsidR="004153BB" w:rsidRPr="000B2679">
        <w:rPr>
          <w:rStyle w:val="CharSubdNo"/>
        </w:rPr>
        <w:t> </w:t>
      </w:r>
      <w:r w:rsidRPr="000B2679">
        <w:rPr>
          <w:rStyle w:val="CharSubdNo"/>
        </w:rPr>
        <w:t>1</w:t>
      </w:r>
      <w:r w:rsidRPr="002A6867">
        <w:t>—</w:t>
      </w:r>
      <w:r w:rsidRPr="000B2679">
        <w:rPr>
          <w:rStyle w:val="CharSubdText"/>
        </w:rPr>
        <w:t>Principles that apply to duties</w:t>
      </w:r>
      <w:bookmarkEnd w:id="28"/>
    </w:p>
    <w:p w14:paraId="2271FBD8" w14:textId="77777777" w:rsidR="00D844B1" w:rsidRPr="002A6867" w:rsidRDefault="00D844B1" w:rsidP="00B87E44">
      <w:pPr>
        <w:pStyle w:val="ActHead5"/>
      </w:pPr>
      <w:bookmarkStart w:id="29" w:name="_Toc149035443"/>
      <w:r w:rsidRPr="000B2679">
        <w:rPr>
          <w:rStyle w:val="CharSectno"/>
        </w:rPr>
        <w:t>13</w:t>
      </w:r>
      <w:r w:rsidRPr="002A6867">
        <w:t xml:space="preserve">  Principles that apply to duties</w:t>
      </w:r>
      <w:bookmarkEnd w:id="29"/>
    </w:p>
    <w:p w14:paraId="09D755A1" w14:textId="77777777" w:rsidR="00D844B1" w:rsidRPr="002A6867" w:rsidRDefault="00D844B1" w:rsidP="00B87E44">
      <w:pPr>
        <w:pStyle w:val="subsection"/>
      </w:pPr>
      <w:r w:rsidRPr="002A6867">
        <w:tab/>
      </w:r>
      <w:r w:rsidRPr="002A6867">
        <w:tab/>
        <w:t>This Subdivision sets out the principles that apply to all duties that persons have under this Act.</w:t>
      </w:r>
    </w:p>
    <w:p w14:paraId="24FCB1E5" w14:textId="77777777" w:rsidR="00D844B1" w:rsidRPr="002A6867" w:rsidRDefault="00D844B1" w:rsidP="00B87E44">
      <w:pPr>
        <w:pStyle w:val="notetext"/>
      </w:pPr>
      <w:r w:rsidRPr="002A6867">
        <w:t>Note:</w:t>
      </w:r>
      <w:r w:rsidRPr="002A6867">
        <w:tab/>
        <w:t>The principles will apply to duties under this Part and other Parts of this Act such as duties relating to incident notification and consultation.</w:t>
      </w:r>
    </w:p>
    <w:p w14:paraId="0D415EB5" w14:textId="77777777" w:rsidR="00D844B1" w:rsidRPr="002A6867" w:rsidRDefault="00D844B1" w:rsidP="00B87E44">
      <w:pPr>
        <w:pStyle w:val="ActHead5"/>
      </w:pPr>
      <w:bookmarkStart w:id="30" w:name="_Toc149035444"/>
      <w:r w:rsidRPr="000B2679">
        <w:rPr>
          <w:rStyle w:val="CharSectno"/>
        </w:rPr>
        <w:t>14</w:t>
      </w:r>
      <w:r w:rsidRPr="002A6867">
        <w:t xml:space="preserve">  Duties not transferrable</w:t>
      </w:r>
      <w:bookmarkEnd w:id="30"/>
    </w:p>
    <w:p w14:paraId="1FDB084B" w14:textId="77777777" w:rsidR="00D844B1" w:rsidRPr="002A6867" w:rsidRDefault="00D844B1" w:rsidP="00B87E44">
      <w:pPr>
        <w:pStyle w:val="subsection"/>
      </w:pPr>
      <w:r w:rsidRPr="002A6867">
        <w:tab/>
      </w:r>
      <w:r w:rsidRPr="002A6867">
        <w:tab/>
        <w:t>A duty cannot be transferred to another person.</w:t>
      </w:r>
    </w:p>
    <w:p w14:paraId="30D9E41D" w14:textId="77777777" w:rsidR="00D844B1" w:rsidRPr="002A6867" w:rsidRDefault="00D844B1" w:rsidP="00B87E44">
      <w:pPr>
        <w:pStyle w:val="ActHead5"/>
      </w:pPr>
      <w:bookmarkStart w:id="31" w:name="_Toc149035445"/>
      <w:r w:rsidRPr="000B2679">
        <w:rPr>
          <w:rStyle w:val="CharSectno"/>
        </w:rPr>
        <w:t>15</w:t>
      </w:r>
      <w:r w:rsidRPr="002A6867">
        <w:t xml:space="preserve">  Person may have more than 1 duty</w:t>
      </w:r>
      <w:bookmarkEnd w:id="31"/>
    </w:p>
    <w:p w14:paraId="3210EF39" w14:textId="77777777" w:rsidR="00D844B1" w:rsidRPr="002A6867" w:rsidRDefault="00D844B1" w:rsidP="00B87E44">
      <w:pPr>
        <w:pStyle w:val="subsection"/>
      </w:pPr>
      <w:r w:rsidRPr="002A6867">
        <w:tab/>
      </w:r>
      <w:r w:rsidRPr="002A6867">
        <w:tab/>
        <w:t>A person can have more than 1 duty by virtue of being in more than 1 class of duty holder.</w:t>
      </w:r>
    </w:p>
    <w:p w14:paraId="4EB62A82" w14:textId="77777777" w:rsidR="00D844B1" w:rsidRPr="002A6867" w:rsidRDefault="00D844B1" w:rsidP="00B87E44">
      <w:pPr>
        <w:pStyle w:val="ActHead5"/>
      </w:pPr>
      <w:bookmarkStart w:id="32" w:name="_Toc149035446"/>
      <w:r w:rsidRPr="000B2679">
        <w:rPr>
          <w:rStyle w:val="CharSectno"/>
        </w:rPr>
        <w:t>16</w:t>
      </w:r>
      <w:r w:rsidRPr="002A6867">
        <w:t xml:space="preserve">  More than 1 person can have a duty</w:t>
      </w:r>
      <w:bookmarkEnd w:id="32"/>
    </w:p>
    <w:p w14:paraId="3D899E09" w14:textId="77777777" w:rsidR="00D844B1" w:rsidRPr="002A6867" w:rsidRDefault="00D844B1" w:rsidP="00B87E44">
      <w:pPr>
        <w:pStyle w:val="subsection"/>
      </w:pPr>
      <w:r w:rsidRPr="002A6867">
        <w:tab/>
        <w:t>(1)</w:t>
      </w:r>
      <w:r w:rsidRPr="002A6867">
        <w:tab/>
        <w:t>More than 1 person can concurrently have the same duty.</w:t>
      </w:r>
    </w:p>
    <w:p w14:paraId="63808CD2" w14:textId="77777777" w:rsidR="00D844B1" w:rsidRPr="002A6867" w:rsidRDefault="00D844B1" w:rsidP="00B87E44">
      <w:pPr>
        <w:pStyle w:val="subsection"/>
      </w:pPr>
      <w:r w:rsidRPr="002A6867">
        <w:tab/>
        <w:t>(2)</w:t>
      </w:r>
      <w:r w:rsidRPr="002A6867">
        <w:tab/>
        <w:t>Each duty holder must comply with that duty to the standard required by this Act even if another duty holder has the same duty.</w:t>
      </w:r>
    </w:p>
    <w:p w14:paraId="55A72E0D" w14:textId="77777777" w:rsidR="00D844B1" w:rsidRPr="002A6867" w:rsidRDefault="00D844B1" w:rsidP="00B87E44">
      <w:pPr>
        <w:pStyle w:val="subsection"/>
      </w:pPr>
      <w:r w:rsidRPr="002A6867">
        <w:tab/>
        <w:t>(3)</w:t>
      </w:r>
      <w:r w:rsidRPr="002A6867">
        <w:tab/>
        <w:t>If more than 1 person has a duty for the same matter, each person:</w:t>
      </w:r>
    </w:p>
    <w:p w14:paraId="099E99CB" w14:textId="77777777" w:rsidR="00D844B1" w:rsidRPr="002A6867" w:rsidRDefault="00D844B1" w:rsidP="00B87E44">
      <w:pPr>
        <w:pStyle w:val="paragraph"/>
      </w:pPr>
      <w:r w:rsidRPr="002A6867">
        <w:tab/>
        <w:t>(a)</w:t>
      </w:r>
      <w:r w:rsidRPr="002A6867">
        <w:tab/>
        <w:t>retains responsibility for the person’s duty in relation to the matter; and</w:t>
      </w:r>
    </w:p>
    <w:p w14:paraId="247EB7E5" w14:textId="77777777" w:rsidR="00D844B1" w:rsidRPr="002A6867" w:rsidRDefault="00D844B1" w:rsidP="00B87E44">
      <w:pPr>
        <w:pStyle w:val="paragraph"/>
      </w:pPr>
      <w:r w:rsidRPr="002A6867">
        <w:tab/>
        <w:t>(b)</w:t>
      </w:r>
      <w:r w:rsidRPr="002A6867">
        <w:tab/>
        <w:t>must discharge the person’s duty to the extent to which the person has the capacity to influence and control the matter or would have had that capacity but for an agreement or arrangement purporting to limit or remove that capacity.</w:t>
      </w:r>
    </w:p>
    <w:p w14:paraId="2C619A0B" w14:textId="77777777" w:rsidR="00D844B1" w:rsidRPr="002A6867" w:rsidRDefault="00D844B1" w:rsidP="00B87E44">
      <w:pPr>
        <w:pStyle w:val="ActHead5"/>
      </w:pPr>
      <w:bookmarkStart w:id="33" w:name="_Toc149035447"/>
      <w:r w:rsidRPr="000B2679">
        <w:rPr>
          <w:rStyle w:val="CharSectno"/>
        </w:rPr>
        <w:t>17</w:t>
      </w:r>
      <w:r w:rsidRPr="002A6867">
        <w:t xml:space="preserve">  Management of risks</w:t>
      </w:r>
      <w:bookmarkEnd w:id="33"/>
    </w:p>
    <w:p w14:paraId="375F6745" w14:textId="77777777" w:rsidR="00D844B1" w:rsidRPr="002A6867" w:rsidRDefault="00D844B1" w:rsidP="00B87E44">
      <w:pPr>
        <w:pStyle w:val="subsection"/>
      </w:pPr>
      <w:r w:rsidRPr="002A6867">
        <w:tab/>
      </w:r>
      <w:r w:rsidRPr="002A6867">
        <w:tab/>
        <w:t>A duty imposed on a person to ensure health and safety requires the person:</w:t>
      </w:r>
    </w:p>
    <w:p w14:paraId="6209A2A6" w14:textId="77777777" w:rsidR="00D844B1" w:rsidRPr="002A6867" w:rsidRDefault="00D844B1" w:rsidP="00B87E44">
      <w:pPr>
        <w:pStyle w:val="paragraph"/>
      </w:pPr>
      <w:r w:rsidRPr="002A6867">
        <w:tab/>
        <w:t>(a)</w:t>
      </w:r>
      <w:r w:rsidRPr="002A6867">
        <w:tab/>
        <w:t>to eliminate risks to health and safety, so far as is reasonably practicable; and</w:t>
      </w:r>
    </w:p>
    <w:p w14:paraId="26B19951" w14:textId="77777777" w:rsidR="00D844B1" w:rsidRPr="002A6867" w:rsidRDefault="00D844B1" w:rsidP="00B87E44">
      <w:pPr>
        <w:pStyle w:val="paragraph"/>
      </w:pPr>
      <w:r w:rsidRPr="002A6867">
        <w:tab/>
        <w:t>(b)</w:t>
      </w:r>
      <w:r w:rsidRPr="002A6867">
        <w:tab/>
        <w:t>if it is not reasonably practicable to eliminate risks to health and safety, to minimise those risks so far as is reasonably practicable.</w:t>
      </w:r>
    </w:p>
    <w:p w14:paraId="06537832" w14:textId="2A7EF8A3" w:rsidR="00D844B1" w:rsidRPr="002A6867" w:rsidRDefault="00FB3DDD" w:rsidP="00B87E44">
      <w:pPr>
        <w:pStyle w:val="ActHead4"/>
      </w:pPr>
      <w:bookmarkStart w:id="34" w:name="_Toc149035448"/>
      <w:r w:rsidRPr="000B2679">
        <w:rPr>
          <w:rStyle w:val="CharSubdNo"/>
        </w:rPr>
        <w:t>Subdivision 2</w:t>
      </w:r>
      <w:r w:rsidR="00D844B1" w:rsidRPr="002A6867">
        <w:t>—</w:t>
      </w:r>
      <w:r w:rsidR="00D844B1" w:rsidRPr="000B2679">
        <w:rPr>
          <w:rStyle w:val="CharSubdText"/>
        </w:rPr>
        <w:t>What is reasonably practicable</w:t>
      </w:r>
      <w:bookmarkEnd w:id="34"/>
    </w:p>
    <w:p w14:paraId="4B36B961" w14:textId="77777777" w:rsidR="00D844B1" w:rsidRPr="002A6867" w:rsidRDefault="00D844B1" w:rsidP="00B87E44">
      <w:pPr>
        <w:pStyle w:val="ActHead5"/>
      </w:pPr>
      <w:bookmarkStart w:id="35" w:name="_Toc149035449"/>
      <w:r w:rsidRPr="000B2679">
        <w:rPr>
          <w:rStyle w:val="CharSectno"/>
        </w:rPr>
        <w:t>18</w:t>
      </w:r>
      <w:r w:rsidRPr="002A6867">
        <w:t xml:space="preserve">  What is </w:t>
      </w:r>
      <w:r w:rsidRPr="002A6867">
        <w:rPr>
          <w:i/>
        </w:rPr>
        <w:t>reasonably practicable</w:t>
      </w:r>
      <w:r w:rsidRPr="002A6867">
        <w:t xml:space="preserve"> in ensuring health and safety</w:t>
      </w:r>
      <w:bookmarkEnd w:id="35"/>
    </w:p>
    <w:p w14:paraId="0D72A651" w14:textId="77777777" w:rsidR="00D844B1" w:rsidRPr="002A6867" w:rsidRDefault="00D844B1" w:rsidP="00B87E44">
      <w:pPr>
        <w:pStyle w:val="Definition"/>
      </w:pPr>
      <w:r w:rsidRPr="002A6867">
        <w:t xml:space="preserve">In this Act, </w:t>
      </w:r>
      <w:r w:rsidRPr="002A6867">
        <w:rPr>
          <w:b/>
          <w:i/>
        </w:rPr>
        <w:t>reasonably practicable</w:t>
      </w:r>
      <w:r w:rsidRPr="002A6867">
        <w:t>, in relation to a duty to ensure health and safety, means that which is, or was at a particular time, reasonably able to be done in relation to ensuring health and safety, taking into account and weighing up all relevant matters including:</w:t>
      </w:r>
    </w:p>
    <w:p w14:paraId="0263305F" w14:textId="77777777" w:rsidR="00D844B1" w:rsidRPr="002A6867" w:rsidRDefault="00D844B1" w:rsidP="00B87E44">
      <w:pPr>
        <w:pStyle w:val="paragraph"/>
      </w:pPr>
      <w:r w:rsidRPr="002A6867">
        <w:tab/>
        <w:t>(a)</w:t>
      </w:r>
      <w:r w:rsidRPr="002A6867">
        <w:tab/>
        <w:t>the likelihood of the hazard or the risk concerned occurring; and</w:t>
      </w:r>
    </w:p>
    <w:p w14:paraId="32434FCE" w14:textId="77777777" w:rsidR="00D844B1" w:rsidRPr="002A6867" w:rsidRDefault="00D844B1" w:rsidP="00B87E44">
      <w:pPr>
        <w:pStyle w:val="paragraph"/>
      </w:pPr>
      <w:r w:rsidRPr="002A6867">
        <w:tab/>
        <w:t>(b)</w:t>
      </w:r>
      <w:r w:rsidRPr="002A6867">
        <w:tab/>
        <w:t>the degree of harm that might result from the hazard or the risk; and</w:t>
      </w:r>
    </w:p>
    <w:p w14:paraId="5B595A84" w14:textId="77777777" w:rsidR="00D844B1" w:rsidRPr="002A6867" w:rsidRDefault="00D844B1" w:rsidP="00B87E44">
      <w:pPr>
        <w:pStyle w:val="paragraph"/>
      </w:pPr>
      <w:r w:rsidRPr="002A6867">
        <w:tab/>
        <w:t>(c)</w:t>
      </w:r>
      <w:r w:rsidRPr="002A6867">
        <w:tab/>
        <w:t>what the person concerned knows, or ought reasonably to know, about:</w:t>
      </w:r>
    </w:p>
    <w:p w14:paraId="0DF27224" w14:textId="77777777" w:rsidR="00D844B1" w:rsidRPr="002A6867" w:rsidRDefault="00D844B1" w:rsidP="00B87E44">
      <w:pPr>
        <w:pStyle w:val="paragraphsub"/>
      </w:pPr>
      <w:r w:rsidRPr="002A6867">
        <w:tab/>
        <w:t>(i)</w:t>
      </w:r>
      <w:r w:rsidRPr="002A6867">
        <w:tab/>
        <w:t>the hazard or the risk; and</w:t>
      </w:r>
    </w:p>
    <w:p w14:paraId="2911900B" w14:textId="77777777" w:rsidR="00D844B1" w:rsidRPr="002A6867" w:rsidRDefault="00D844B1" w:rsidP="00B87E44">
      <w:pPr>
        <w:pStyle w:val="paragraphsub"/>
      </w:pPr>
      <w:r w:rsidRPr="002A6867">
        <w:tab/>
        <w:t>(ii)</w:t>
      </w:r>
      <w:r w:rsidRPr="002A6867">
        <w:tab/>
        <w:t>ways of eliminating or minimising the risk; and</w:t>
      </w:r>
    </w:p>
    <w:p w14:paraId="21CFBBFB" w14:textId="77777777" w:rsidR="00D844B1" w:rsidRPr="002A6867" w:rsidRDefault="00D844B1" w:rsidP="00B87E44">
      <w:pPr>
        <w:pStyle w:val="paragraph"/>
      </w:pPr>
      <w:r w:rsidRPr="002A6867">
        <w:tab/>
        <w:t>(d)</w:t>
      </w:r>
      <w:r w:rsidRPr="002A6867">
        <w:tab/>
        <w:t>the availability and suitability of ways to eliminate or minimise the risk; and</w:t>
      </w:r>
    </w:p>
    <w:p w14:paraId="396B58B0" w14:textId="77777777" w:rsidR="00D844B1" w:rsidRPr="002A6867" w:rsidRDefault="00D844B1" w:rsidP="00B87E44">
      <w:pPr>
        <w:pStyle w:val="paragraph"/>
      </w:pPr>
      <w:r w:rsidRPr="002A6867">
        <w:tab/>
        <w:t>(e)</w:t>
      </w:r>
      <w:r w:rsidRPr="002A6867">
        <w:tab/>
        <w:t>after assessing the extent of the risk and the available ways of eliminating or minimising the risk, the cost associated with available ways of eliminating or minimising the risk, including whether the cost is grossly disproportionate to the risk.</w:t>
      </w:r>
    </w:p>
    <w:p w14:paraId="66361CDF" w14:textId="10C96F62" w:rsidR="00D844B1" w:rsidRPr="002A6867" w:rsidRDefault="00040D0E" w:rsidP="00BB082E">
      <w:pPr>
        <w:pStyle w:val="ActHead3"/>
        <w:pageBreakBefore/>
      </w:pPr>
      <w:bookmarkStart w:id="36" w:name="_Toc149035450"/>
      <w:r w:rsidRPr="000B2679">
        <w:rPr>
          <w:rStyle w:val="CharDivNo"/>
        </w:rPr>
        <w:t>Division 2</w:t>
      </w:r>
      <w:r w:rsidR="00D844B1" w:rsidRPr="002A6867">
        <w:t>—</w:t>
      </w:r>
      <w:r w:rsidR="00D844B1" w:rsidRPr="000B2679">
        <w:rPr>
          <w:rStyle w:val="CharDivText"/>
        </w:rPr>
        <w:t>Primary duty of care</w:t>
      </w:r>
      <w:bookmarkEnd w:id="36"/>
    </w:p>
    <w:p w14:paraId="44FE750C" w14:textId="77777777" w:rsidR="00D844B1" w:rsidRPr="002A6867" w:rsidRDefault="00D844B1" w:rsidP="00B87E44">
      <w:pPr>
        <w:pStyle w:val="ActHead5"/>
      </w:pPr>
      <w:bookmarkStart w:id="37" w:name="_Toc149035451"/>
      <w:r w:rsidRPr="000B2679">
        <w:rPr>
          <w:rStyle w:val="CharSectno"/>
        </w:rPr>
        <w:t>19</w:t>
      </w:r>
      <w:r w:rsidRPr="002A6867">
        <w:t xml:space="preserve">  Primary duty of care</w:t>
      </w:r>
      <w:bookmarkEnd w:id="37"/>
    </w:p>
    <w:p w14:paraId="70DD259F" w14:textId="77777777" w:rsidR="00D844B1" w:rsidRPr="002A6867" w:rsidRDefault="00D844B1" w:rsidP="00B87E44">
      <w:pPr>
        <w:pStyle w:val="subsection"/>
      </w:pPr>
      <w:r w:rsidRPr="002A6867">
        <w:tab/>
        <w:t>(1)</w:t>
      </w:r>
      <w:r w:rsidRPr="002A6867">
        <w:tab/>
        <w:t>A person conducting a business or undertaking must ensure, so far as is reasonably practicable, the health and safety of:</w:t>
      </w:r>
    </w:p>
    <w:p w14:paraId="6EF943EA" w14:textId="77777777" w:rsidR="00D844B1" w:rsidRPr="002A6867" w:rsidRDefault="00D844B1" w:rsidP="00B87E44">
      <w:pPr>
        <w:pStyle w:val="paragraph"/>
      </w:pPr>
      <w:r w:rsidRPr="002A6867">
        <w:tab/>
        <w:t>(a)</w:t>
      </w:r>
      <w:r w:rsidRPr="002A6867">
        <w:tab/>
        <w:t>workers engaged, or caused to be engaged by the person; and</w:t>
      </w:r>
    </w:p>
    <w:p w14:paraId="6BAF4B49" w14:textId="77777777" w:rsidR="00D844B1" w:rsidRPr="002A6867" w:rsidRDefault="00D844B1" w:rsidP="00B87E44">
      <w:pPr>
        <w:pStyle w:val="paragraph"/>
      </w:pPr>
      <w:r w:rsidRPr="002A6867">
        <w:tab/>
        <w:t>(b)</w:t>
      </w:r>
      <w:r w:rsidRPr="002A6867">
        <w:tab/>
        <w:t>workers whose activities in carrying out work are influenced or directed by the person;</w:t>
      </w:r>
    </w:p>
    <w:p w14:paraId="3EE82349" w14:textId="77777777" w:rsidR="00D844B1" w:rsidRPr="002A6867" w:rsidRDefault="00D844B1" w:rsidP="00B87E44">
      <w:pPr>
        <w:pStyle w:val="subsection2"/>
      </w:pPr>
      <w:r w:rsidRPr="002A6867">
        <w:t>while the workers are at work in the business or undertaking.</w:t>
      </w:r>
    </w:p>
    <w:p w14:paraId="6A9E736B" w14:textId="77777777" w:rsidR="00D844B1" w:rsidRPr="002A6867" w:rsidRDefault="00D844B1" w:rsidP="00B87E44">
      <w:pPr>
        <w:pStyle w:val="subsection"/>
      </w:pPr>
      <w:r w:rsidRPr="002A6867">
        <w:tab/>
        <w:t>(2)</w:t>
      </w:r>
      <w:r w:rsidRPr="002A6867">
        <w:tab/>
        <w:t>A person conducting a business or undertaking must ensure, so far as is reasonably practicable, that the health and safety of other persons is not put at risk from work carried out as part of the conduct of the business or undertaking.</w:t>
      </w:r>
    </w:p>
    <w:p w14:paraId="5BBED026" w14:textId="77777777" w:rsidR="00D844B1" w:rsidRPr="002A6867" w:rsidRDefault="00D844B1" w:rsidP="00B87E44">
      <w:pPr>
        <w:pStyle w:val="subsection"/>
      </w:pPr>
      <w:r w:rsidRPr="002A6867">
        <w:tab/>
        <w:t>(3)</w:t>
      </w:r>
      <w:r w:rsidRPr="002A6867">
        <w:tab/>
        <w:t xml:space="preserve">Without limiting </w:t>
      </w:r>
      <w:r w:rsidR="004153BB" w:rsidRPr="002A6867">
        <w:t>subsections (</w:t>
      </w:r>
      <w:r w:rsidRPr="002A6867">
        <w:t>1) and (2), a person conducting a business or undertaking must ensure, so far as is reasonably practicable:</w:t>
      </w:r>
    </w:p>
    <w:p w14:paraId="42441A72" w14:textId="77777777" w:rsidR="00D844B1" w:rsidRPr="002A6867" w:rsidRDefault="00D844B1" w:rsidP="00B87E44">
      <w:pPr>
        <w:pStyle w:val="paragraph"/>
      </w:pPr>
      <w:r w:rsidRPr="002A6867">
        <w:tab/>
        <w:t>(a)</w:t>
      </w:r>
      <w:r w:rsidRPr="002A6867">
        <w:tab/>
        <w:t>the provision and maintenance of a work environment without risks to health and safety; and</w:t>
      </w:r>
    </w:p>
    <w:p w14:paraId="49B75CAF" w14:textId="77777777" w:rsidR="00D844B1" w:rsidRPr="002A6867" w:rsidRDefault="00D844B1" w:rsidP="00B87E44">
      <w:pPr>
        <w:pStyle w:val="paragraph"/>
      </w:pPr>
      <w:r w:rsidRPr="002A6867">
        <w:tab/>
        <w:t>(b)</w:t>
      </w:r>
      <w:r w:rsidRPr="002A6867">
        <w:tab/>
        <w:t>the provision and maintenance of safe plant and structures; and</w:t>
      </w:r>
    </w:p>
    <w:p w14:paraId="1A6B742D" w14:textId="77777777" w:rsidR="00D844B1" w:rsidRPr="002A6867" w:rsidRDefault="00D844B1" w:rsidP="00B87E44">
      <w:pPr>
        <w:pStyle w:val="paragraph"/>
      </w:pPr>
      <w:r w:rsidRPr="002A6867">
        <w:tab/>
        <w:t>(c)</w:t>
      </w:r>
      <w:r w:rsidRPr="002A6867">
        <w:tab/>
        <w:t>the provision and maintenance of safe systems of work; and</w:t>
      </w:r>
    </w:p>
    <w:p w14:paraId="2754AA95" w14:textId="77777777" w:rsidR="00D844B1" w:rsidRPr="002A6867" w:rsidRDefault="00D844B1" w:rsidP="00B87E44">
      <w:pPr>
        <w:pStyle w:val="paragraph"/>
      </w:pPr>
      <w:r w:rsidRPr="002A6867">
        <w:tab/>
        <w:t>(d)</w:t>
      </w:r>
      <w:r w:rsidRPr="002A6867">
        <w:tab/>
        <w:t>the safe use, handling and storage of plant, structures and substances; and</w:t>
      </w:r>
    </w:p>
    <w:p w14:paraId="7620CD7F" w14:textId="77777777" w:rsidR="00D844B1" w:rsidRPr="002A6867" w:rsidRDefault="00D844B1" w:rsidP="00B87E44">
      <w:pPr>
        <w:pStyle w:val="paragraph"/>
      </w:pPr>
      <w:r w:rsidRPr="002A6867">
        <w:tab/>
        <w:t>(e)</w:t>
      </w:r>
      <w:r w:rsidRPr="002A6867">
        <w:tab/>
        <w:t>the provision of adequate facilities for the welfare at work of workers in carrying out work for the business or undertaking, including ensuring access to those facilities; and</w:t>
      </w:r>
    </w:p>
    <w:p w14:paraId="63788A41" w14:textId="77777777" w:rsidR="00D844B1" w:rsidRPr="002A6867" w:rsidRDefault="00D844B1" w:rsidP="00B87E44">
      <w:pPr>
        <w:pStyle w:val="paragraph"/>
      </w:pPr>
      <w:r w:rsidRPr="002A6867">
        <w:tab/>
        <w:t>(f)</w:t>
      </w:r>
      <w:r w:rsidRPr="002A6867">
        <w:tab/>
        <w:t>the provision of any information, training, instruction or supervision that is necessary to protect all persons from risks to their health and safety arising from work carried out as part of the conduct of the business or undertaking; and</w:t>
      </w:r>
    </w:p>
    <w:p w14:paraId="225CC90A" w14:textId="77777777" w:rsidR="00D844B1" w:rsidRPr="002A6867" w:rsidRDefault="00D844B1" w:rsidP="00B87E44">
      <w:pPr>
        <w:pStyle w:val="paragraph"/>
      </w:pPr>
      <w:r w:rsidRPr="002A6867">
        <w:tab/>
        <w:t>(g)</w:t>
      </w:r>
      <w:r w:rsidRPr="002A6867">
        <w:tab/>
        <w:t>that the health of workers and the conditions at the workplace are monitored for the purpose of preventing illness or injury of workers arising from the conduct of the business or undertaking.</w:t>
      </w:r>
    </w:p>
    <w:p w14:paraId="5C994DE9" w14:textId="77777777" w:rsidR="00D844B1" w:rsidRPr="002A6867" w:rsidRDefault="00D844B1" w:rsidP="00B87E44">
      <w:pPr>
        <w:pStyle w:val="subsection"/>
      </w:pPr>
      <w:r w:rsidRPr="002A6867">
        <w:tab/>
        <w:t>(4)</w:t>
      </w:r>
      <w:r w:rsidRPr="002A6867">
        <w:tab/>
        <w:t>If:</w:t>
      </w:r>
    </w:p>
    <w:p w14:paraId="004ED637" w14:textId="77777777" w:rsidR="00D844B1" w:rsidRPr="002A6867" w:rsidRDefault="00D844B1" w:rsidP="00B87E44">
      <w:pPr>
        <w:pStyle w:val="paragraph"/>
      </w:pPr>
      <w:r w:rsidRPr="002A6867">
        <w:tab/>
        <w:t>(a)</w:t>
      </w:r>
      <w:r w:rsidRPr="002A6867">
        <w:tab/>
        <w:t>a worker occupies accommodation that is owned by or under the management or control of the person conducting the business or undertaking; and</w:t>
      </w:r>
    </w:p>
    <w:p w14:paraId="6B7CA50A" w14:textId="77777777" w:rsidR="00D844B1" w:rsidRPr="002A6867" w:rsidRDefault="00D844B1" w:rsidP="00B87E44">
      <w:pPr>
        <w:pStyle w:val="paragraph"/>
      </w:pPr>
      <w:r w:rsidRPr="002A6867">
        <w:tab/>
        <w:t>(b)</w:t>
      </w:r>
      <w:r w:rsidRPr="002A6867">
        <w:tab/>
        <w:t>the occupancy is necessary for the purposes of the worker’s engagement because other accommodation is not reasonably available;</w:t>
      </w:r>
    </w:p>
    <w:p w14:paraId="27D45F28" w14:textId="77777777" w:rsidR="00D844B1" w:rsidRPr="002A6867" w:rsidRDefault="00D844B1" w:rsidP="00B87E44">
      <w:pPr>
        <w:pStyle w:val="subsection2"/>
      </w:pPr>
      <w:r w:rsidRPr="002A6867">
        <w:t>the person conducting the business or undertaking must, so far as is reasonably practicable, maintain the premises so that the worker occupying the premises is not exposed to risks to health and safety.</w:t>
      </w:r>
    </w:p>
    <w:p w14:paraId="19534066" w14:textId="29FEC900" w:rsidR="00D844B1" w:rsidRPr="002A6867" w:rsidRDefault="00D844B1" w:rsidP="00B87E44">
      <w:pPr>
        <w:pStyle w:val="subsection"/>
      </w:pPr>
      <w:r w:rsidRPr="002A6867">
        <w:tab/>
        <w:t>(5)</w:t>
      </w:r>
      <w:r w:rsidRPr="002A6867">
        <w:tab/>
        <w:t>A self</w:t>
      </w:r>
      <w:r w:rsidR="000B2679">
        <w:noBreakHyphen/>
      </w:r>
      <w:r w:rsidRPr="002A6867">
        <w:t>employed person must ensure, so far as is reasonably practicable, his or her own health and safety while at work.</w:t>
      </w:r>
    </w:p>
    <w:p w14:paraId="29DA4BBE" w14:textId="5F4B4920" w:rsidR="00D844B1" w:rsidRPr="002A6867" w:rsidRDefault="00D844B1" w:rsidP="00B87E44">
      <w:pPr>
        <w:pStyle w:val="notetext"/>
      </w:pPr>
      <w:r w:rsidRPr="002A6867">
        <w:t>Note:</w:t>
      </w:r>
      <w:r w:rsidRPr="002A6867">
        <w:tab/>
        <w:t>A self</w:t>
      </w:r>
      <w:r w:rsidR="000B2679">
        <w:noBreakHyphen/>
      </w:r>
      <w:r w:rsidRPr="002A6867">
        <w:t>employed person is also a person conducting a business or undertaking for the purposes of this section.</w:t>
      </w:r>
    </w:p>
    <w:p w14:paraId="369884D3" w14:textId="486BD136" w:rsidR="00D844B1" w:rsidRPr="002A6867" w:rsidRDefault="00040D0E" w:rsidP="00BB082E">
      <w:pPr>
        <w:pStyle w:val="ActHead3"/>
        <w:pageBreakBefore/>
      </w:pPr>
      <w:bookmarkStart w:id="38" w:name="_Toc149035452"/>
      <w:r w:rsidRPr="000B2679">
        <w:rPr>
          <w:rStyle w:val="CharDivNo"/>
        </w:rPr>
        <w:t>Division 3</w:t>
      </w:r>
      <w:r w:rsidR="00D844B1" w:rsidRPr="002A6867">
        <w:t>—</w:t>
      </w:r>
      <w:r w:rsidR="00D844B1" w:rsidRPr="000B2679">
        <w:rPr>
          <w:rStyle w:val="CharDivText"/>
        </w:rPr>
        <w:t>Further duties of persons conducting businesses or undertakings</w:t>
      </w:r>
      <w:bookmarkEnd w:id="38"/>
    </w:p>
    <w:p w14:paraId="142C7376" w14:textId="77777777" w:rsidR="00D844B1" w:rsidRPr="002A6867" w:rsidRDefault="00D844B1" w:rsidP="00B87E44">
      <w:pPr>
        <w:pStyle w:val="ActHead5"/>
      </w:pPr>
      <w:bookmarkStart w:id="39" w:name="_Toc149035453"/>
      <w:r w:rsidRPr="000B2679">
        <w:rPr>
          <w:rStyle w:val="CharSectno"/>
        </w:rPr>
        <w:t>20</w:t>
      </w:r>
      <w:r w:rsidRPr="002A6867">
        <w:t xml:space="preserve">  Duty of persons conducting businesses or undertakings involving management or control of workplaces</w:t>
      </w:r>
      <w:bookmarkEnd w:id="39"/>
    </w:p>
    <w:p w14:paraId="0856436C" w14:textId="77777777" w:rsidR="00D844B1" w:rsidRPr="002A6867" w:rsidRDefault="00D844B1" w:rsidP="00B87E44">
      <w:pPr>
        <w:pStyle w:val="subsection"/>
      </w:pPr>
      <w:r w:rsidRPr="002A6867">
        <w:tab/>
        <w:t>(1)</w:t>
      </w:r>
      <w:r w:rsidRPr="002A6867">
        <w:tab/>
        <w:t xml:space="preserve">In this section, </w:t>
      </w:r>
      <w:r w:rsidRPr="002A6867">
        <w:rPr>
          <w:b/>
          <w:i/>
        </w:rPr>
        <w:t>person with management or control of a workplace</w:t>
      </w:r>
      <w:r w:rsidRPr="002A6867">
        <w:t xml:space="preserve"> means a person conducting a business or undertaking to the extent that the business or undertaking involves the management or control, in whole or in part, of the workplace but does not include:</w:t>
      </w:r>
    </w:p>
    <w:p w14:paraId="706539A2" w14:textId="77777777" w:rsidR="00D844B1" w:rsidRPr="002A6867" w:rsidRDefault="00D844B1" w:rsidP="00B87E44">
      <w:pPr>
        <w:pStyle w:val="paragraph"/>
      </w:pPr>
      <w:r w:rsidRPr="002A6867">
        <w:tab/>
        <w:t>(a)</w:t>
      </w:r>
      <w:r w:rsidRPr="002A6867">
        <w:tab/>
        <w:t>the occupier of a residence, unless the residence is occupied for the purposes of, or as part of, the conduct of a business or undertaking; or</w:t>
      </w:r>
    </w:p>
    <w:p w14:paraId="7660ECEA" w14:textId="77777777" w:rsidR="00D844B1" w:rsidRPr="002A6867" w:rsidRDefault="00D844B1" w:rsidP="00B87E44">
      <w:pPr>
        <w:pStyle w:val="paragraph"/>
      </w:pPr>
      <w:r w:rsidRPr="002A6867">
        <w:tab/>
        <w:t>(b)</w:t>
      </w:r>
      <w:r w:rsidRPr="002A6867">
        <w:tab/>
        <w:t>a prescribed person.</w:t>
      </w:r>
    </w:p>
    <w:p w14:paraId="7F6DD0F4" w14:textId="77777777" w:rsidR="00D844B1" w:rsidRPr="002A6867" w:rsidRDefault="00D844B1" w:rsidP="00B87E44">
      <w:pPr>
        <w:pStyle w:val="subsection"/>
      </w:pPr>
      <w:r w:rsidRPr="002A6867">
        <w:tab/>
        <w:t>(2)</w:t>
      </w:r>
      <w:r w:rsidRPr="002A6867">
        <w:tab/>
        <w:t>The person with management or control of a workplace must ensure, so far as is reasonably practicable, that the workplace, the means of entering and exiting the workplace and anything arising from the workplace are without risks to the health and safety of any person.</w:t>
      </w:r>
    </w:p>
    <w:p w14:paraId="32F61BE6" w14:textId="77777777" w:rsidR="00D844B1" w:rsidRPr="002A6867" w:rsidRDefault="00D844B1" w:rsidP="00B87E44">
      <w:pPr>
        <w:pStyle w:val="ActHead5"/>
      </w:pPr>
      <w:bookmarkStart w:id="40" w:name="_Toc149035454"/>
      <w:r w:rsidRPr="000B2679">
        <w:rPr>
          <w:rStyle w:val="CharSectno"/>
        </w:rPr>
        <w:t>21</w:t>
      </w:r>
      <w:r w:rsidRPr="002A6867">
        <w:t xml:space="preserve">  Duty of persons conducting businesses or undertakings involving management or control of fixtures, fittings or plant at workplaces</w:t>
      </w:r>
      <w:bookmarkEnd w:id="40"/>
    </w:p>
    <w:p w14:paraId="269918C1" w14:textId="77777777" w:rsidR="00D844B1" w:rsidRPr="002A6867" w:rsidRDefault="00D844B1" w:rsidP="00B87E44">
      <w:pPr>
        <w:pStyle w:val="subsection"/>
      </w:pPr>
      <w:r w:rsidRPr="002A6867">
        <w:tab/>
        <w:t>(1)</w:t>
      </w:r>
      <w:r w:rsidRPr="002A6867">
        <w:tab/>
        <w:t xml:space="preserve">In this section, </w:t>
      </w:r>
      <w:r w:rsidRPr="002A6867">
        <w:rPr>
          <w:b/>
          <w:i/>
        </w:rPr>
        <w:t>person with management or control of fixtures, fittings or plant at a workplace</w:t>
      </w:r>
      <w:r w:rsidRPr="002A6867">
        <w:t xml:space="preserve"> means a person conducting a business or undertaking to the extent that the business or undertaking involves the management or control of fixtures, fittings or plant, in whole or in part, at a workplace, but does not include:</w:t>
      </w:r>
    </w:p>
    <w:p w14:paraId="5A57618E" w14:textId="77777777" w:rsidR="00D844B1" w:rsidRPr="002A6867" w:rsidRDefault="00D844B1" w:rsidP="00B87E44">
      <w:pPr>
        <w:pStyle w:val="paragraph"/>
      </w:pPr>
      <w:r w:rsidRPr="002A6867">
        <w:tab/>
        <w:t>(a)</w:t>
      </w:r>
      <w:r w:rsidRPr="002A6867">
        <w:tab/>
        <w:t>the occupier of a residence, unless the residence is occupied for the purposes of, or as part of, the conduct of a business or undertaking; or</w:t>
      </w:r>
    </w:p>
    <w:p w14:paraId="65465C53" w14:textId="77777777" w:rsidR="00D844B1" w:rsidRPr="002A6867" w:rsidRDefault="00D844B1" w:rsidP="00B87E44">
      <w:pPr>
        <w:pStyle w:val="paragraph"/>
      </w:pPr>
      <w:r w:rsidRPr="002A6867">
        <w:tab/>
        <w:t>(b)</w:t>
      </w:r>
      <w:r w:rsidRPr="002A6867">
        <w:tab/>
        <w:t>a prescribed person.</w:t>
      </w:r>
    </w:p>
    <w:p w14:paraId="5750D0E4" w14:textId="77777777" w:rsidR="00D844B1" w:rsidRPr="002A6867" w:rsidRDefault="00D844B1" w:rsidP="00B87E44">
      <w:pPr>
        <w:pStyle w:val="subsection"/>
      </w:pPr>
      <w:r w:rsidRPr="002A6867">
        <w:tab/>
        <w:t>(2)</w:t>
      </w:r>
      <w:r w:rsidRPr="002A6867">
        <w:tab/>
        <w:t>The person with management or control of fixtures, fittings or plant at a workplace must ensure, so far as is reasonably practicable, that the fixtures, fittings and plant are without risks to the health and safety of any person.</w:t>
      </w:r>
    </w:p>
    <w:p w14:paraId="526A9484" w14:textId="77777777" w:rsidR="00D844B1" w:rsidRPr="002A6867" w:rsidRDefault="00D844B1" w:rsidP="00B87E44">
      <w:pPr>
        <w:pStyle w:val="ActHead5"/>
      </w:pPr>
      <w:bookmarkStart w:id="41" w:name="_Toc149035455"/>
      <w:r w:rsidRPr="000B2679">
        <w:rPr>
          <w:rStyle w:val="CharSectno"/>
        </w:rPr>
        <w:t>22</w:t>
      </w:r>
      <w:r w:rsidRPr="002A6867">
        <w:t xml:space="preserve">  Duties of persons conducting businesses or undertakings that design plant, substances or structures</w:t>
      </w:r>
      <w:bookmarkEnd w:id="41"/>
    </w:p>
    <w:p w14:paraId="5DD0760D" w14:textId="77777777" w:rsidR="00D844B1" w:rsidRPr="002A6867" w:rsidRDefault="00D844B1" w:rsidP="00B87E44">
      <w:pPr>
        <w:pStyle w:val="subsection"/>
      </w:pPr>
      <w:r w:rsidRPr="002A6867">
        <w:tab/>
        <w:t>(1)</w:t>
      </w:r>
      <w:r w:rsidRPr="002A6867">
        <w:tab/>
        <w:t xml:space="preserve">This section applies to a person (the </w:t>
      </w:r>
      <w:r w:rsidRPr="002A6867">
        <w:rPr>
          <w:b/>
          <w:i/>
        </w:rPr>
        <w:t>designer</w:t>
      </w:r>
      <w:r w:rsidRPr="002A6867">
        <w:t>) who conducts a business or undertaking that designs:</w:t>
      </w:r>
    </w:p>
    <w:p w14:paraId="214DB25B" w14:textId="77777777" w:rsidR="00D844B1" w:rsidRPr="002A6867" w:rsidRDefault="00D844B1" w:rsidP="00B87E44">
      <w:pPr>
        <w:pStyle w:val="paragraph"/>
      </w:pPr>
      <w:r w:rsidRPr="002A6867">
        <w:tab/>
        <w:t>(a)</w:t>
      </w:r>
      <w:r w:rsidRPr="002A6867">
        <w:tab/>
        <w:t>plant that is to be used, or could reasonably be expected to be used, as, or at, a workplace; or</w:t>
      </w:r>
    </w:p>
    <w:p w14:paraId="3CC01A89" w14:textId="77777777" w:rsidR="00D844B1" w:rsidRPr="002A6867" w:rsidRDefault="00D844B1" w:rsidP="00B87E44">
      <w:pPr>
        <w:pStyle w:val="paragraph"/>
      </w:pPr>
      <w:r w:rsidRPr="002A6867">
        <w:tab/>
        <w:t>(b)</w:t>
      </w:r>
      <w:r w:rsidRPr="002A6867">
        <w:tab/>
        <w:t>a substance that is to be used, or could reasonably be expected to be used, at a workplace; or</w:t>
      </w:r>
    </w:p>
    <w:p w14:paraId="30C6CC91" w14:textId="77777777" w:rsidR="00D844B1" w:rsidRPr="002A6867" w:rsidRDefault="00D844B1" w:rsidP="00B87E44">
      <w:pPr>
        <w:pStyle w:val="paragraph"/>
      </w:pPr>
      <w:r w:rsidRPr="002A6867">
        <w:tab/>
        <w:t>(c)</w:t>
      </w:r>
      <w:r w:rsidRPr="002A6867">
        <w:tab/>
        <w:t>a structure that is to be used, or could reasonably be expected to be used, as, or at, a workplace.</w:t>
      </w:r>
    </w:p>
    <w:p w14:paraId="55A2A580" w14:textId="77777777" w:rsidR="00D844B1" w:rsidRPr="002A6867" w:rsidRDefault="00D844B1" w:rsidP="00B87E44">
      <w:pPr>
        <w:pStyle w:val="subsection"/>
      </w:pPr>
      <w:r w:rsidRPr="002A6867">
        <w:tab/>
        <w:t>(2)</w:t>
      </w:r>
      <w:r w:rsidRPr="002A6867">
        <w:tab/>
        <w:t>The designer must ensure, so far as is reasonably practicable, that the plant, substance or structure is designed to be without risks to the health and safety of persons:</w:t>
      </w:r>
    </w:p>
    <w:p w14:paraId="5BB3FCA2" w14:textId="77777777" w:rsidR="00D844B1" w:rsidRPr="002A6867" w:rsidRDefault="00D844B1" w:rsidP="00B87E44">
      <w:pPr>
        <w:pStyle w:val="paragraph"/>
      </w:pPr>
      <w:r w:rsidRPr="002A6867">
        <w:tab/>
        <w:t>(a)</w:t>
      </w:r>
      <w:r w:rsidRPr="002A6867">
        <w:tab/>
        <w:t>who, at a workplace, use the plant, substance or structure for a purpose for which it was designed; or</w:t>
      </w:r>
    </w:p>
    <w:p w14:paraId="22EFCA97" w14:textId="77777777" w:rsidR="00D844B1" w:rsidRPr="002A6867" w:rsidRDefault="00D844B1" w:rsidP="00B87E44">
      <w:pPr>
        <w:pStyle w:val="paragraph"/>
      </w:pPr>
      <w:r w:rsidRPr="002A6867">
        <w:tab/>
        <w:t>(b)</w:t>
      </w:r>
      <w:r w:rsidRPr="002A6867">
        <w:tab/>
        <w:t>who handle the substance at a workplace; or</w:t>
      </w:r>
    </w:p>
    <w:p w14:paraId="643BC05F" w14:textId="77777777" w:rsidR="00D844B1" w:rsidRPr="002A6867" w:rsidRDefault="00D844B1" w:rsidP="00B87E44">
      <w:pPr>
        <w:pStyle w:val="paragraph"/>
      </w:pPr>
      <w:r w:rsidRPr="002A6867">
        <w:tab/>
        <w:t>(c)</w:t>
      </w:r>
      <w:r w:rsidRPr="002A6867">
        <w:tab/>
        <w:t>who store the plant or substance at a workplace; or</w:t>
      </w:r>
    </w:p>
    <w:p w14:paraId="634FDB38" w14:textId="77777777" w:rsidR="00D844B1" w:rsidRPr="002A6867" w:rsidRDefault="00D844B1" w:rsidP="00B87E44">
      <w:pPr>
        <w:pStyle w:val="paragraph"/>
      </w:pPr>
      <w:r w:rsidRPr="002A6867">
        <w:tab/>
        <w:t>(d)</w:t>
      </w:r>
      <w:r w:rsidRPr="002A6867">
        <w:tab/>
        <w:t>who construct the structure at a workplace; or</w:t>
      </w:r>
    </w:p>
    <w:p w14:paraId="0999E3F7" w14:textId="77777777" w:rsidR="00D844B1" w:rsidRPr="002A6867" w:rsidRDefault="00D844B1" w:rsidP="00B87E44">
      <w:pPr>
        <w:pStyle w:val="paragraph"/>
      </w:pPr>
      <w:r w:rsidRPr="002A6867">
        <w:tab/>
        <w:t>(e)</w:t>
      </w:r>
      <w:r w:rsidRPr="002A6867">
        <w:tab/>
        <w:t>who carry out any reasonably foreseeable activity at a workplace in relation to:</w:t>
      </w:r>
    </w:p>
    <w:p w14:paraId="6FCB2E6E" w14:textId="77777777" w:rsidR="00D844B1" w:rsidRPr="002A6867" w:rsidRDefault="00D844B1" w:rsidP="00B87E44">
      <w:pPr>
        <w:pStyle w:val="paragraphsub"/>
      </w:pPr>
      <w:r w:rsidRPr="002A6867">
        <w:tab/>
        <w:t>(i)</w:t>
      </w:r>
      <w:r w:rsidRPr="002A6867">
        <w:tab/>
        <w:t>the manufacture, assembly or use of the plant for a purpose for which it was designed, or the proper storage, decommissioning, dismantling or disposal of the plant; or</w:t>
      </w:r>
    </w:p>
    <w:p w14:paraId="60C11889" w14:textId="77777777" w:rsidR="00D844B1" w:rsidRPr="002A6867" w:rsidRDefault="00D844B1" w:rsidP="00B87E44">
      <w:pPr>
        <w:pStyle w:val="paragraphsub"/>
      </w:pPr>
      <w:r w:rsidRPr="002A6867">
        <w:tab/>
        <w:t>(ii)</w:t>
      </w:r>
      <w:r w:rsidRPr="002A6867">
        <w:tab/>
        <w:t>the manufacture or use of the substance for a purpose for which it was designed or the proper handling, storage or disposal of the substance; or</w:t>
      </w:r>
    </w:p>
    <w:p w14:paraId="6AD7333B" w14:textId="77777777" w:rsidR="00D844B1" w:rsidRPr="002A6867" w:rsidRDefault="00D844B1" w:rsidP="00B87E44">
      <w:pPr>
        <w:pStyle w:val="paragraphsub"/>
      </w:pPr>
      <w:r w:rsidRPr="002A6867">
        <w:tab/>
        <w:t>(iii)</w:t>
      </w:r>
      <w:r w:rsidRPr="002A6867">
        <w:tab/>
        <w:t>the manufacture, assembly or use of the structure for a purpose for which it was designed or the proper demolition or disposal of the structure; or</w:t>
      </w:r>
    </w:p>
    <w:p w14:paraId="5CD55B1D" w14:textId="77777777" w:rsidR="00D844B1" w:rsidRPr="002A6867" w:rsidRDefault="00D844B1" w:rsidP="00B87E44">
      <w:pPr>
        <w:pStyle w:val="noteToPara"/>
      </w:pPr>
      <w:r w:rsidRPr="002A6867">
        <w:t>Example:</w:t>
      </w:r>
      <w:r w:rsidRPr="002A6867">
        <w:tab/>
        <w:t>Inspection, operation, cleaning, maintenance or repair of plant.</w:t>
      </w:r>
    </w:p>
    <w:p w14:paraId="00154AF8" w14:textId="77777777" w:rsidR="00D844B1" w:rsidRPr="002A6867" w:rsidRDefault="00D844B1" w:rsidP="00B87E44">
      <w:pPr>
        <w:pStyle w:val="paragraph"/>
      </w:pPr>
      <w:r w:rsidRPr="002A6867">
        <w:tab/>
        <w:t>(f)</w:t>
      </w:r>
      <w:r w:rsidRPr="002A6867">
        <w:tab/>
        <w:t xml:space="preserve">who are at or in the vicinity of a workplace and who are exposed to the plant, substance or structure at the workplace or whose health or safety may be affected by a use or activity referred to in </w:t>
      </w:r>
      <w:r w:rsidR="004153BB" w:rsidRPr="002A6867">
        <w:t>paragraph (</w:t>
      </w:r>
      <w:r w:rsidRPr="002A6867">
        <w:t>a), (b), (c), (d) or (e).</w:t>
      </w:r>
    </w:p>
    <w:p w14:paraId="4BE9C0FE" w14:textId="77777777" w:rsidR="00D844B1" w:rsidRPr="002A6867" w:rsidRDefault="00D844B1" w:rsidP="00B87E44">
      <w:pPr>
        <w:pStyle w:val="subsection"/>
      </w:pPr>
      <w:r w:rsidRPr="002A6867">
        <w:tab/>
        <w:t>(3)</w:t>
      </w:r>
      <w:r w:rsidRPr="002A6867">
        <w:tab/>
        <w:t xml:space="preserve">The designer must carry out, or arrange the carrying out of, any calculations, analysis, testing or examination that may be necessary for the performance of the duty imposed by </w:t>
      </w:r>
      <w:r w:rsidR="004153BB" w:rsidRPr="002A6867">
        <w:t>subsection (</w:t>
      </w:r>
      <w:r w:rsidRPr="002A6867">
        <w:t>2).</w:t>
      </w:r>
    </w:p>
    <w:p w14:paraId="619DB341" w14:textId="77777777" w:rsidR="00D844B1" w:rsidRPr="002A6867" w:rsidRDefault="00D844B1" w:rsidP="00B87E44">
      <w:pPr>
        <w:pStyle w:val="subsection"/>
      </w:pPr>
      <w:r w:rsidRPr="002A6867">
        <w:tab/>
        <w:t>(4)</w:t>
      </w:r>
      <w:r w:rsidRPr="002A6867">
        <w:tab/>
        <w:t>The designer must give adequate information to each person who is provided with the design for the purpose of giving effect to it concerning:</w:t>
      </w:r>
    </w:p>
    <w:p w14:paraId="79F2AA10" w14:textId="77777777" w:rsidR="00D844B1" w:rsidRPr="002A6867" w:rsidRDefault="00D844B1" w:rsidP="00B87E44">
      <w:pPr>
        <w:pStyle w:val="paragraph"/>
      </w:pPr>
      <w:r w:rsidRPr="002A6867">
        <w:tab/>
        <w:t>(a)</w:t>
      </w:r>
      <w:r w:rsidRPr="002A6867">
        <w:tab/>
        <w:t>each purpose for which the plant, substance or structure was designed; and</w:t>
      </w:r>
    </w:p>
    <w:p w14:paraId="6D7325C4" w14:textId="77777777" w:rsidR="00D844B1" w:rsidRPr="002A6867" w:rsidRDefault="00D844B1" w:rsidP="00B87E44">
      <w:pPr>
        <w:pStyle w:val="paragraph"/>
      </w:pPr>
      <w:r w:rsidRPr="002A6867">
        <w:tab/>
        <w:t>(b)</w:t>
      </w:r>
      <w:r w:rsidRPr="002A6867">
        <w:tab/>
        <w:t xml:space="preserve">the results of any calculations, analysis, testing or examination referred to in </w:t>
      </w:r>
      <w:r w:rsidR="004153BB" w:rsidRPr="002A6867">
        <w:t>subsection (</w:t>
      </w:r>
      <w:r w:rsidRPr="002A6867">
        <w:t>3), including, in relation to a substance, any hazardous properties of the substance identified by testing; and</w:t>
      </w:r>
    </w:p>
    <w:p w14:paraId="757CB714" w14:textId="77777777" w:rsidR="00D844B1" w:rsidRPr="002A6867" w:rsidRDefault="00D844B1" w:rsidP="00B87E44">
      <w:pPr>
        <w:pStyle w:val="paragraph"/>
      </w:pPr>
      <w:r w:rsidRPr="002A6867">
        <w:tab/>
        <w:t>(c)</w:t>
      </w:r>
      <w:r w:rsidRPr="002A6867">
        <w:tab/>
        <w:t xml:space="preserve">any conditions necessary to ensure that the plant, substance or structure is without risks to health and safety when used for a purpose for which it was designed or when carrying out any activity referred to in </w:t>
      </w:r>
      <w:r w:rsidR="004153BB" w:rsidRPr="002A6867">
        <w:t>subsection (</w:t>
      </w:r>
      <w:r w:rsidRPr="002A6867">
        <w:t>2)(a) to (e).</w:t>
      </w:r>
    </w:p>
    <w:p w14:paraId="4C88633D" w14:textId="77777777" w:rsidR="00D844B1" w:rsidRPr="002A6867" w:rsidRDefault="00D844B1" w:rsidP="00B87E44">
      <w:pPr>
        <w:pStyle w:val="subsection"/>
      </w:pPr>
      <w:r w:rsidRPr="002A6867">
        <w:tab/>
        <w:t>(5)</w:t>
      </w:r>
      <w:r w:rsidRPr="002A6867">
        <w:tab/>
        <w:t xml:space="preserve">The designer, on request, must, so far as is reasonably practicable, give current relevant information on the matters referred to in </w:t>
      </w:r>
      <w:r w:rsidR="004153BB" w:rsidRPr="002A6867">
        <w:t>subsection (</w:t>
      </w:r>
      <w:r w:rsidRPr="002A6867">
        <w:t xml:space="preserve">4) to a person who carries out, or is to carry out, any of the activities referred to in </w:t>
      </w:r>
      <w:r w:rsidR="004153BB" w:rsidRPr="002A6867">
        <w:t>subsection (</w:t>
      </w:r>
      <w:r w:rsidRPr="002A6867">
        <w:t>2)(a) to (e).</w:t>
      </w:r>
    </w:p>
    <w:p w14:paraId="2754076F" w14:textId="77777777" w:rsidR="00D844B1" w:rsidRPr="002A6867" w:rsidRDefault="00D844B1" w:rsidP="00B87E44">
      <w:pPr>
        <w:pStyle w:val="ActHead5"/>
      </w:pPr>
      <w:bookmarkStart w:id="42" w:name="_Toc149035456"/>
      <w:r w:rsidRPr="000B2679">
        <w:rPr>
          <w:rStyle w:val="CharSectno"/>
        </w:rPr>
        <w:t>23</w:t>
      </w:r>
      <w:r w:rsidRPr="002A6867">
        <w:t xml:space="preserve">  Duties of persons conducting businesses or undertakings that manufacture plant, substances or structures</w:t>
      </w:r>
      <w:bookmarkEnd w:id="42"/>
    </w:p>
    <w:p w14:paraId="5DADF2DB" w14:textId="77777777" w:rsidR="00D844B1" w:rsidRPr="002A6867" w:rsidRDefault="00D844B1" w:rsidP="00B87E44">
      <w:pPr>
        <w:pStyle w:val="subsection"/>
      </w:pPr>
      <w:r w:rsidRPr="002A6867">
        <w:tab/>
        <w:t>(1)</w:t>
      </w:r>
      <w:r w:rsidRPr="002A6867">
        <w:tab/>
        <w:t xml:space="preserve">This section applies to a person (the </w:t>
      </w:r>
      <w:r w:rsidRPr="002A6867">
        <w:rPr>
          <w:b/>
          <w:i/>
        </w:rPr>
        <w:t>manufacturer</w:t>
      </w:r>
      <w:r w:rsidRPr="002A6867">
        <w:t>) who conducts a business or undertaking that manufactures:</w:t>
      </w:r>
    </w:p>
    <w:p w14:paraId="754AAAF9" w14:textId="77777777" w:rsidR="00D844B1" w:rsidRPr="002A6867" w:rsidRDefault="00D844B1" w:rsidP="00B87E44">
      <w:pPr>
        <w:pStyle w:val="paragraph"/>
      </w:pPr>
      <w:r w:rsidRPr="002A6867">
        <w:tab/>
        <w:t>(a)</w:t>
      </w:r>
      <w:r w:rsidRPr="002A6867">
        <w:tab/>
        <w:t>plant that is to be used, or could reasonably be expected to be used, as, or at, a workplace; or</w:t>
      </w:r>
    </w:p>
    <w:p w14:paraId="4C8E167B" w14:textId="77777777" w:rsidR="00D844B1" w:rsidRPr="002A6867" w:rsidRDefault="00D844B1" w:rsidP="00B87E44">
      <w:pPr>
        <w:pStyle w:val="paragraph"/>
      </w:pPr>
      <w:r w:rsidRPr="002A6867">
        <w:tab/>
        <w:t>(b)</w:t>
      </w:r>
      <w:r w:rsidRPr="002A6867">
        <w:tab/>
        <w:t>a substance that is to be used, or could reasonably be expected to be used, at a workplace; or</w:t>
      </w:r>
    </w:p>
    <w:p w14:paraId="020148A0" w14:textId="77777777" w:rsidR="00D844B1" w:rsidRPr="002A6867" w:rsidRDefault="00D844B1" w:rsidP="00B87E44">
      <w:pPr>
        <w:pStyle w:val="paragraph"/>
      </w:pPr>
      <w:r w:rsidRPr="002A6867">
        <w:tab/>
        <w:t>(c)</w:t>
      </w:r>
      <w:r w:rsidRPr="002A6867">
        <w:tab/>
        <w:t>a structure that is to be used, or could reasonably be expected to be used, as, or at, a workplace.</w:t>
      </w:r>
    </w:p>
    <w:p w14:paraId="064BD0BC" w14:textId="77777777" w:rsidR="00D844B1" w:rsidRPr="002A6867" w:rsidRDefault="00D844B1" w:rsidP="00B87E44">
      <w:pPr>
        <w:pStyle w:val="subsection"/>
      </w:pPr>
      <w:r w:rsidRPr="002A6867">
        <w:tab/>
        <w:t>(2)</w:t>
      </w:r>
      <w:r w:rsidRPr="002A6867">
        <w:tab/>
        <w:t>The manufacturer must ensure, so far as is reasonably practicable, that the plant, substance or structure is manufactured to be without risks to the health and safety of persons:</w:t>
      </w:r>
    </w:p>
    <w:p w14:paraId="25936F07" w14:textId="77777777" w:rsidR="00D844B1" w:rsidRPr="002A6867" w:rsidRDefault="00D844B1" w:rsidP="00B87E44">
      <w:pPr>
        <w:pStyle w:val="paragraph"/>
      </w:pPr>
      <w:r w:rsidRPr="002A6867">
        <w:tab/>
        <w:t>(a)</w:t>
      </w:r>
      <w:r w:rsidRPr="002A6867">
        <w:tab/>
        <w:t>who, at a workplace, use the plant, substance or structure for a purpose for which it was designed or manufactured; or</w:t>
      </w:r>
    </w:p>
    <w:p w14:paraId="241728E4" w14:textId="77777777" w:rsidR="00D844B1" w:rsidRPr="002A6867" w:rsidRDefault="00D844B1" w:rsidP="00B87E44">
      <w:pPr>
        <w:pStyle w:val="paragraph"/>
      </w:pPr>
      <w:r w:rsidRPr="002A6867">
        <w:tab/>
        <w:t>(b)</w:t>
      </w:r>
      <w:r w:rsidRPr="002A6867">
        <w:tab/>
        <w:t>who handle the substance at a workplace; or</w:t>
      </w:r>
    </w:p>
    <w:p w14:paraId="278876C1" w14:textId="77777777" w:rsidR="00D844B1" w:rsidRPr="002A6867" w:rsidRDefault="00D844B1" w:rsidP="00B87E44">
      <w:pPr>
        <w:pStyle w:val="paragraph"/>
      </w:pPr>
      <w:r w:rsidRPr="002A6867">
        <w:tab/>
        <w:t>(c)</w:t>
      </w:r>
      <w:r w:rsidRPr="002A6867">
        <w:tab/>
        <w:t>who store the plant or substance at a workplace; or</w:t>
      </w:r>
    </w:p>
    <w:p w14:paraId="3940839F" w14:textId="77777777" w:rsidR="00D844B1" w:rsidRPr="002A6867" w:rsidRDefault="00D844B1" w:rsidP="00B87E44">
      <w:pPr>
        <w:pStyle w:val="paragraph"/>
      </w:pPr>
      <w:r w:rsidRPr="002A6867">
        <w:tab/>
        <w:t>(d)</w:t>
      </w:r>
      <w:r w:rsidRPr="002A6867">
        <w:tab/>
        <w:t>who construct the structure at a workplace; or</w:t>
      </w:r>
    </w:p>
    <w:p w14:paraId="7B06411D" w14:textId="77777777" w:rsidR="00D844B1" w:rsidRPr="002A6867" w:rsidRDefault="00D844B1" w:rsidP="00B87E44">
      <w:pPr>
        <w:pStyle w:val="paragraph"/>
      </w:pPr>
      <w:r w:rsidRPr="002A6867">
        <w:tab/>
        <w:t>(e)</w:t>
      </w:r>
      <w:r w:rsidRPr="002A6867">
        <w:tab/>
        <w:t>who carry out any reasonably foreseeable activity at a workplace in relation to:</w:t>
      </w:r>
    </w:p>
    <w:p w14:paraId="39FCEFAB" w14:textId="77777777" w:rsidR="00D844B1" w:rsidRPr="002A6867" w:rsidRDefault="00D844B1" w:rsidP="00B87E44">
      <w:pPr>
        <w:pStyle w:val="paragraphsub"/>
      </w:pPr>
      <w:r w:rsidRPr="002A6867">
        <w:tab/>
        <w:t>(i)</w:t>
      </w:r>
      <w:r w:rsidRPr="002A6867">
        <w:tab/>
        <w:t>the assembly or use of the plant for a purpose for which it was designed or manufactured or the proper storage, decommissioning, dismantling or disposal of the plant; or</w:t>
      </w:r>
    </w:p>
    <w:p w14:paraId="37834FF5" w14:textId="77777777" w:rsidR="00D844B1" w:rsidRPr="002A6867" w:rsidRDefault="00D844B1" w:rsidP="00B87E44">
      <w:pPr>
        <w:pStyle w:val="paragraphsub"/>
      </w:pPr>
      <w:r w:rsidRPr="002A6867">
        <w:tab/>
        <w:t>(ii)</w:t>
      </w:r>
      <w:r w:rsidRPr="002A6867">
        <w:tab/>
        <w:t>the use of the substance for a purpose for which it was designed or manufactured or the proper handling, storage or disposal of the substance; or</w:t>
      </w:r>
    </w:p>
    <w:p w14:paraId="439F45DE" w14:textId="77777777" w:rsidR="00D844B1" w:rsidRPr="002A6867" w:rsidRDefault="00D844B1" w:rsidP="00B87E44">
      <w:pPr>
        <w:pStyle w:val="paragraphsub"/>
      </w:pPr>
      <w:r w:rsidRPr="002A6867">
        <w:tab/>
        <w:t>(iii)</w:t>
      </w:r>
      <w:r w:rsidRPr="002A6867">
        <w:tab/>
        <w:t>the assembly or use of the structure for a purpose for which it was designed or manufactured or the proper demolition or disposal of the structure; or</w:t>
      </w:r>
    </w:p>
    <w:p w14:paraId="504823A6" w14:textId="77777777" w:rsidR="00D844B1" w:rsidRPr="002A6867" w:rsidRDefault="00D844B1" w:rsidP="00B87E44">
      <w:pPr>
        <w:pStyle w:val="noteToPara"/>
      </w:pPr>
      <w:r w:rsidRPr="002A6867">
        <w:t>Example:</w:t>
      </w:r>
      <w:r w:rsidRPr="002A6867">
        <w:tab/>
        <w:t>Inspection, operation, cleaning, maintenance or repair of plant.</w:t>
      </w:r>
    </w:p>
    <w:p w14:paraId="7A8C7483" w14:textId="77777777" w:rsidR="00D844B1" w:rsidRPr="002A6867" w:rsidRDefault="00D844B1" w:rsidP="00B87E44">
      <w:pPr>
        <w:pStyle w:val="paragraph"/>
      </w:pPr>
      <w:r w:rsidRPr="002A6867">
        <w:tab/>
        <w:t>(f)</w:t>
      </w:r>
      <w:r w:rsidRPr="002A6867">
        <w:tab/>
        <w:t xml:space="preserve">who are at or in the vicinity of a workplace and who are exposed to the plant, substance or structure at the workplace or whose health or safety may be affected by a use or activity referred to in </w:t>
      </w:r>
      <w:r w:rsidR="004153BB" w:rsidRPr="002A6867">
        <w:t>paragraph (</w:t>
      </w:r>
      <w:r w:rsidRPr="002A6867">
        <w:t>a), (b), (c), (d) or (e).</w:t>
      </w:r>
    </w:p>
    <w:p w14:paraId="795EC44A" w14:textId="77777777" w:rsidR="00D844B1" w:rsidRPr="002A6867" w:rsidRDefault="00D844B1" w:rsidP="00B87E44">
      <w:pPr>
        <w:pStyle w:val="subsection"/>
      </w:pPr>
      <w:r w:rsidRPr="002A6867">
        <w:tab/>
        <w:t>(3)</w:t>
      </w:r>
      <w:r w:rsidRPr="002A6867">
        <w:tab/>
        <w:t xml:space="preserve">The manufacturer must carry out, or arrange the carrying out of, any calculations, analysis, testing or examination that may be necessary for the performance of the duty imposed by </w:t>
      </w:r>
      <w:r w:rsidR="004153BB" w:rsidRPr="002A6867">
        <w:t>subsection (</w:t>
      </w:r>
      <w:r w:rsidRPr="002A6867">
        <w:t>2).</w:t>
      </w:r>
    </w:p>
    <w:p w14:paraId="439D5114" w14:textId="77777777" w:rsidR="00D844B1" w:rsidRPr="002A6867" w:rsidRDefault="00D844B1" w:rsidP="00B87E44">
      <w:pPr>
        <w:pStyle w:val="subsection"/>
      </w:pPr>
      <w:r w:rsidRPr="002A6867">
        <w:tab/>
        <w:t>(4)</w:t>
      </w:r>
      <w:r w:rsidRPr="002A6867">
        <w:tab/>
        <w:t>The manufacturer must give adequate information to each person to whom the manufacturer provides the plant, substance or structure concerning:</w:t>
      </w:r>
    </w:p>
    <w:p w14:paraId="053C5266" w14:textId="77777777" w:rsidR="00D844B1" w:rsidRPr="002A6867" w:rsidRDefault="00D844B1" w:rsidP="00B87E44">
      <w:pPr>
        <w:pStyle w:val="paragraph"/>
      </w:pPr>
      <w:r w:rsidRPr="002A6867">
        <w:tab/>
        <w:t>(a)</w:t>
      </w:r>
      <w:r w:rsidRPr="002A6867">
        <w:tab/>
        <w:t>each purpose for which the plant, substance or structure was designed or manufactured; and</w:t>
      </w:r>
    </w:p>
    <w:p w14:paraId="7631B645" w14:textId="77777777" w:rsidR="00D844B1" w:rsidRPr="002A6867" w:rsidRDefault="00D844B1" w:rsidP="00B87E44">
      <w:pPr>
        <w:pStyle w:val="paragraph"/>
      </w:pPr>
      <w:r w:rsidRPr="002A6867">
        <w:tab/>
        <w:t>(b)</w:t>
      </w:r>
      <w:r w:rsidRPr="002A6867">
        <w:tab/>
        <w:t xml:space="preserve">the results of any calculations, analysis, testing or examination referred to in </w:t>
      </w:r>
      <w:r w:rsidR="004153BB" w:rsidRPr="002A6867">
        <w:t>subsection (</w:t>
      </w:r>
      <w:r w:rsidRPr="002A6867">
        <w:t>3), including, in relation to a substance, any hazardous properties of the substance identified by testing; and</w:t>
      </w:r>
    </w:p>
    <w:p w14:paraId="6C2A5D24" w14:textId="77777777" w:rsidR="00D844B1" w:rsidRPr="002A6867" w:rsidRDefault="00D844B1" w:rsidP="00B87E44">
      <w:pPr>
        <w:pStyle w:val="paragraph"/>
      </w:pPr>
      <w:r w:rsidRPr="002A6867">
        <w:tab/>
        <w:t>(c)</w:t>
      </w:r>
      <w:r w:rsidRPr="002A6867">
        <w:tab/>
        <w:t xml:space="preserve">any conditions necessary to ensure that the plant, substance or structure is without risks to health and safety when used for a purpose for which it was designed or manufactured or when carrying out any activity referred to in </w:t>
      </w:r>
      <w:r w:rsidR="004153BB" w:rsidRPr="002A6867">
        <w:t>subsection (</w:t>
      </w:r>
      <w:r w:rsidRPr="002A6867">
        <w:t>2)(a) to (e).</w:t>
      </w:r>
    </w:p>
    <w:p w14:paraId="30441375" w14:textId="77777777" w:rsidR="00D844B1" w:rsidRPr="002A6867" w:rsidRDefault="00D844B1" w:rsidP="00B87E44">
      <w:pPr>
        <w:pStyle w:val="subsection"/>
      </w:pPr>
      <w:r w:rsidRPr="002A6867">
        <w:tab/>
        <w:t>(5)</w:t>
      </w:r>
      <w:r w:rsidRPr="002A6867">
        <w:tab/>
        <w:t xml:space="preserve">The manufacturer, on request, must, so far as is reasonably practicable, give current relevant information on the matters referred to in </w:t>
      </w:r>
      <w:r w:rsidR="004153BB" w:rsidRPr="002A6867">
        <w:t>subsection (</w:t>
      </w:r>
      <w:r w:rsidRPr="002A6867">
        <w:t xml:space="preserve">4) to a person who carries out, or is to carry out, any of the activities referred to in </w:t>
      </w:r>
      <w:r w:rsidR="004153BB" w:rsidRPr="002A6867">
        <w:t>subsection (</w:t>
      </w:r>
      <w:r w:rsidRPr="002A6867">
        <w:t>2)(a) to (e).</w:t>
      </w:r>
    </w:p>
    <w:p w14:paraId="3EAB4034" w14:textId="77777777" w:rsidR="00D844B1" w:rsidRPr="002A6867" w:rsidRDefault="00D844B1" w:rsidP="00B87E44">
      <w:pPr>
        <w:pStyle w:val="ActHead5"/>
      </w:pPr>
      <w:bookmarkStart w:id="43" w:name="_Toc149035457"/>
      <w:r w:rsidRPr="000B2679">
        <w:rPr>
          <w:rStyle w:val="CharSectno"/>
        </w:rPr>
        <w:t>24</w:t>
      </w:r>
      <w:r w:rsidRPr="002A6867">
        <w:t xml:space="preserve">  Duties of persons conducting businesses or undertakings that import plant, substances or structures</w:t>
      </w:r>
      <w:bookmarkEnd w:id="43"/>
    </w:p>
    <w:p w14:paraId="4ACAD66B" w14:textId="77777777" w:rsidR="00D844B1" w:rsidRPr="002A6867" w:rsidRDefault="00D844B1" w:rsidP="00B87E44">
      <w:pPr>
        <w:pStyle w:val="subsection"/>
      </w:pPr>
      <w:r w:rsidRPr="002A6867">
        <w:tab/>
        <w:t>(1)</w:t>
      </w:r>
      <w:r w:rsidRPr="002A6867">
        <w:tab/>
        <w:t xml:space="preserve">This section applies to a person (the </w:t>
      </w:r>
      <w:r w:rsidRPr="002A6867">
        <w:rPr>
          <w:b/>
          <w:i/>
        </w:rPr>
        <w:t>importer</w:t>
      </w:r>
      <w:r w:rsidRPr="002A6867">
        <w:t>) who conducts a business or undertaking that imports:</w:t>
      </w:r>
    </w:p>
    <w:p w14:paraId="6290A44E" w14:textId="77777777" w:rsidR="00D844B1" w:rsidRPr="002A6867" w:rsidRDefault="00D844B1" w:rsidP="00B87E44">
      <w:pPr>
        <w:pStyle w:val="paragraph"/>
      </w:pPr>
      <w:r w:rsidRPr="002A6867">
        <w:tab/>
        <w:t>(a)</w:t>
      </w:r>
      <w:r w:rsidRPr="002A6867">
        <w:tab/>
        <w:t>plant that is to be used, or could reasonably be expected to be used, as, or at, a workplace; or</w:t>
      </w:r>
    </w:p>
    <w:p w14:paraId="61FC3194" w14:textId="77777777" w:rsidR="00D844B1" w:rsidRPr="002A6867" w:rsidRDefault="00D844B1" w:rsidP="00B87E44">
      <w:pPr>
        <w:pStyle w:val="paragraph"/>
      </w:pPr>
      <w:r w:rsidRPr="002A6867">
        <w:tab/>
        <w:t>(b)</w:t>
      </w:r>
      <w:r w:rsidRPr="002A6867">
        <w:tab/>
        <w:t>a substance that is to be used, or could reasonably be expected to be used, at a workplace; or</w:t>
      </w:r>
    </w:p>
    <w:p w14:paraId="2306F487" w14:textId="77777777" w:rsidR="00D844B1" w:rsidRPr="002A6867" w:rsidRDefault="00D844B1" w:rsidP="00B87E44">
      <w:pPr>
        <w:pStyle w:val="paragraph"/>
      </w:pPr>
      <w:r w:rsidRPr="002A6867">
        <w:tab/>
        <w:t>(c)</w:t>
      </w:r>
      <w:r w:rsidRPr="002A6867">
        <w:tab/>
        <w:t>a structure that is to be used, or could reasonably be expected to be used, as, or at, a workplace.</w:t>
      </w:r>
    </w:p>
    <w:p w14:paraId="5CDF98E3" w14:textId="77777777" w:rsidR="00D844B1" w:rsidRPr="002A6867" w:rsidRDefault="00D844B1" w:rsidP="00B87E44">
      <w:pPr>
        <w:pStyle w:val="subsection"/>
      </w:pPr>
      <w:r w:rsidRPr="002A6867">
        <w:tab/>
        <w:t>(2)</w:t>
      </w:r>
      <w:r w:rsidRPr="002A6867">
        <w:tab/>
        <w:t>The importer must ensure, so far as is reasonably practicable, that the plant, substance or structure is without risks to the health and safety of persons:</w:t>
      </w:r>
    </w:p>
    <w:p w14:paraId="08F91F00" w14:textId="77777777" w:rsidR="00D844B1" w:rsidRPr="002A6867" w:rsidRDefault="00D844B1" w:rsidP="00B87E44">
      <w:pPr>
        <w:pStyle w:val="paragraph"/>
      </w:pPr>
      <w:r w:rsidRPr="002A6867">
        <w:tab/>
        <w:t>(a)</w:t>
      </w:r>
      <w:r w:rsidRPr="002A6867">
        <w:tab/>
        <w:t>who, at a workplace, use the plant, substance or structure for a purpose for which it was designed or manufactured; or</w:t>
      </w:r>
    </w:p>
    <w:p w14:paraId="5826F101" w14:textId="77777777" w:rsidR="00D844B1" w:rsidRPr="002A6867" w:rsidRDefault="00D844B1" w:rsidP="00B87E44">
      <w:pPr>
        <w:pStyle w:val="paragraph"/>
      </w:pPr>
      <w:r w:rsidRPr="002A6867">
        <w:tab/>
        <w:t>(b)</w:t>
      </w:r>
      <w:r w:rsidRPr="002A6867">
        <w:tab/>
        <w:t>who handle the substance at a workplace; or</w:t>
      </w:r>
    </w:p>
    <w:p w14:paraId="68F8A16E" w14:textId="77777777" w:rsidR="00D844B1" w:rsidRPr="002A6867" w:rsidRDefault="00D844B1" w:rsidP="00B87E44">
      <w:pPr>
        <w:pStyle w:val="paragraph"/>
      </w:pPr>
      <w:r w:rsidRPr="002A6867">
        <w:tab/>
        <w:t>(c)</w:t>
      </w:r>
      <w:r w:rsidRPr="002A6867">
        <w:tab/>
        <w:t>who store the plant or substance at a workplace; or</w:t>
      </w:r>
    </w:p>
    <w:p w14:paraId="2555F2A5" w14:textId="77777777" w:rsidR="00D844B1" w:rsidRPr="002A6867" w:rsidRDefault="00D844B1" w:rsidP="00B87E44">
      <w:pPr>
        <w:pStyle w:val="paragraph"/>
      </w:pPr>
      <w:r w:rsidRPr="002A6867">
        <w:tab/>
        <w:t>(d)</w:t>
      </w:r>
      <w:r w:rsidRPr="002A6867">
        <w:tab/>
        <w:t>who construct the structure at a workplace; or</w:t>
      </w:r>
    </w:p>
    <w:p w14:paraId="6D4A7D2E" w14:textId="77777777" w:rsidR="00D844B1" w:rsidRPr="002A6867" w:rsidRDefault="00D844B1" w:rsidP="00B87E44">
      <w:pPr>
        <w:pStyle w:val="paragraph"/>
      </w:pPr>
      <w:r w:rsidRPr="002A6867">
        <w:tab/>
        <w:t>(e)</w:t>
      </w:r>
      <w:r w:rsidRPr="002A6867">
        <w:tab/>
        <w:t>who carry out any reasonably foreseeable activity at a workplace in relation to:</w:t>
      </w:r>
    </w:p>
    <w:p w14:paraId="5DB1345C" w14:textId="77777777" w:rsidR="00D844B1" w:rsidRPr="002A6867" w:rsidRDefault="00D844B1" w:rsidP="00B87E44">
      <w:pPr>
        <w:pStyle w:val="paragraphsub"/>
      </w:pPr>
      <w:r w:rsidRPr="002A6867">
        <w:tab/>
        <w:t>(i)</w:t>
      </w:r>
      <w:r w:rsidRPr="002A6867">
        <w:tab/>
        <w:t>the assembly or use of the plant for a purpose for which it was designed or manufactured or the proper storage, decommissioning, dismantling or disposal of the plant; or</w:t>
      </w:r>
    </w:p>
    <w:p w14:paraId="7232A7ED" w14:textId="77777777" w:rsidR="00D844B1" w:rsidRPr="002A6867" w:rsidRDefault="00D844B1" w:rsidP="00B87E44">
      <w:pPr>
        <w:pStyle w:val="paragraphsub"/>
      </w:pPr>
      <w:r w:rsidRPr="002A6867">
        <w:tab/>
        <w:t>(ii)</w:t>
      </w:r>
      <w:r w:rsidRPr="002A6867">
        <w:tab/>
        <w:t>the use of the substance for a purpose for which it was designed or manufactured or the proper handling, storage or disposal of the substance; or</w:t>
      </w:r>
    </w:p>
    <w:p w14:paraId="1C612EA1" w14:textId="77777777" w:rsidR="00D844B1" w:rsidRPr="002A6867" w:rsidRDefault="00D844B1" w:rsidP="00B87E44">
      <w:pPr>
        <w:pStyle w:val="paragraphsub"/>
      </w:pPr>
      <w:r w:rsidRPr="002A6867">
        <w:tab/>
        <w:t>(iii)</w:t>
      </w:r>
      <w:r w:rsidRPr="002A6867">
        <w:tab/>
        <w:t>the assembly or use of the structure for a purpose for which it was designed or manufactured or the proper demolition or disposal of the structure; or</w:t>
      </w:r>
    </w:p>
    <w:p w14:paraId="57468FF5" w14:textId="77777777" w:rsidR="00D844B1" w:rsidRPr="002A6867" w:rsidRDefault="00D844B1" w:rsidP="00B87E44">
      <w:pPr>
        <w:pStyle w:val="noteToPara"/>
      </w:pPr>
      <w:r w:rsidRPr="002A6867">
        <w:t>Example:</w:t>
      </w:r>
      <w:r w:rsidRPr="002A6867">
        <w:tab/>
        <w:t>Inspection, operation, cleaning, maintenance or repair of plant.</w:t>
      </w:r>
    </w:p>
    <w:p w14:paraId="490D900E" w14:textId="77777777" w:rsidR="00D844B1" w:rsidRPr="002A6867" w:rsidRDefault="00D844B1" w:rsidP="00B87E44">
      <w:pPr>
        <w:pStyle w:val="paragraph"/>
      </w:pPr>
      <w:r w:rsidRPr="002A6867">
        <w:tab/>
        <w:t>(f)</w:t>
      </w:r>
      <w:r w:rsidRPr="002A6867">
        <w:tab/>
        <w:t xml:space="preserve">who are at or in the vicinity of a workplace and who are exposed to the plant, substance or structure at the workplace or whose health or safety may be affected by a use or activity referred to in </w:t>
      </w:r>
      <w:r w:rsidR="004153BB" w:rsidRPr="002A6867">
        <w:t>paragraph (</w:t>
      </w:r>
      <w:r w:rsidRPr="002A6867">
        <w:t>a), (b), (c), (d) or (e).</w:t>
      </w:r>
    </w:p>
    <w:p w14:paraId="285C5210" w14:textId="77777777" w:rsidR="00D844B1" w:rsidRPr="002A6867" w:rsidRDefault="00D844B1" w:rsidP="00B87E44">
      <w:pPr>
        <w:pStyle w:val="subsection"/>
      </w:pPr>
      <w:r w:rsidRPr="002A6867">
        <w:tab/>
        <w:t>(3)</w:t>
      </w:r>
      <w:r w:rsidRPr="002A6867">
        <w:tab/>
        <w:t>The importer must:</w:t>
      </w:r>
    </w:p>
    <w:p w14:paraId="78C4F5A4" w14:textId="77777777" w:rsidR="00D844B1" w:rsidRPr="002A6867" w:rsidRDefault="00D844B1" w:rsidP="00B87E44">
      <w:pPr>
        <w:pStyle w:val="paragraph"/>
      </w:pPr>
      <w:r w:rsidRPr="002A6867">
        <w:tab/>
        <w:t>(a)</w:t>
      </w:r>
      <w:r w:rsidRPr="002A6867">
        <w:tab/>
        <w:t xml:space="preserve">carry out, or arrange the carrying out of, any calculations, analysis, testing or examination that may be necessary for the performance of the duty imposed by </w:t>
      </w:r>
      <w:r w:rsidR="004153BB" w:rsidRPr="002A6867">
        <w:t>subsection (</w:t>
      </w:r>
      <w:r w:rsidRPr="002A6867">
        <w:t>2); or</w:t>
      </w:r>
    </w:p>
    <w:p w14:paraId="37109FDF" w14:textId="77777777" w:rsidR="00D844B1" w:rsidRPr="002A6867" w:rsidRDefault="00D844B1" w:rsidP="00B87E44">
      <w:pPr>
        <w:pStyle w:val="paragraph"/>
      </w:pPr>
      <w:r w:rsidRPr="002A6867">
        <w:tab/>
        <w:t>(b)</w:t>
      </w:r>
      <w:r w:rsidRPr="002A6867">
        <w:tab/>
        <w:t>ensure that the calculations, analysis, testing or examination have been carried out.</w:t>
      </w:r>
    </w:p>
    <w:p w14:paraId="13D1FB44" w14:textId="77777777" w:rsidR="00D844B1" w:rsidRPr="002A6867" w:rsidRDefault="00D844B1" w:rsidP="00B87E44">
      <w:pPr>
        <w:pStyle w:val="subsection"/>
      </w:pPr>
      <w:r w:rsidRPr="002A6867">
        <w:tab/>
        <w:t>(4)</w:t>
      </w:r>
      <w:r w:rsidRPr="002A6867">
        <w:tab/>
        <w:t>The importer must give adequate information to each person to whom the importer provides the plant, substance or structure concerning:</w:t>
      </w:r>
    </w:p>
    <w:p w14:paraId="79A11D97" w14:textId="77777777" w:rsidR="00D844B1" w:rsidRPr="002A6867" w:rsidRDefault="00D844B1" w:rsidP="00B87E44">
      <w:pPr>
        <w:pStyle w:val="paragraph"/>
      </w:pPr>
      <w:r w:rsidRPr="002A6867">
        <w:tab/>
        <w:t>(a)</w:t>
      </w:r>
      <w:r w:rsidRPr="002A6867">
        <w:tab/>
        <w:t>each purpose for which the plant, substance or structure was designed or manufactured; and</w:t>
      </w:r>
    </w:p>
    <w:p w14:paraId="34F92B68" w14:textId="77777777" w:rsidR="00D844B1" w:rsidRPr="002A6867" w:rsidRDefault="00D844B1" w:rsidP="00B87E44">
      <w:pPr>
        <w:pStyle w:val="paragraph"/>
      </w:pPr>
      <w:r w:rsidRPr="002A6867">
        <w:tab/>
        <w:t>(b)</w:t>
      </w:r>
      <w:r w:rsidRPr="002A6867">
        <w:tab/>
        <w:t xml:space="preserve">the results of any calculations, analysis, testing or examination referred to in </w:t>
      </w:r>
      <w:r w:rsidR="004153BB" w:rsidRPr="002A6867">
        <w:t>subsection (</w:t>
      </w:r>
      <w:r w:rsidRPr="002A6867">
        <w:t>3), including, in relation to a substance, any hazardous properties of the substance identified by testing; and</w:t>
      </w:r>
    </w:p>
    <w:p w14:paraId="560310DE" w14:textId="77777777" w:rsidR="00D844B1" w:rsidRPr="002A6867" w:rsidRDefault="00D844B1" w:rsidP="00B87E44">
      <w:pPr>
        <w:pStyle w:val="paragraph"/>
      </w:pPr>
      <w:r w:rsidRPr="002A6867">
        <w:tab/>
        <w:t>(c)</w:t>
      </w:r>
      <w:r w:rsidRPr="002A6867">
        <w:tab/>
        <w:t xml:space="preserve">any conditions necessary to ensure that the plant, substance or structure is without risks to health and safety when used for a purpose for which it was designed or manufactured or when carrying out any activity referred to in </w:t>
      </w:r>
      <w:r w:rsidR="004153BB" w:rsidRPr="002A6867">
        <w:t>subsection (</w:t>
      </w:r>
      <w:r w:rsidRPr="002A6867">
        <w:t>2)(a) to (e).</w:t>
      </w:r>
    </w:p>
    <w:p w14:paraId="4EAAF78E" w14:textId="77777777" w:rsidR="00D844B1" w:rsidRPr="002A6867" w:rsidRDefault="00D844B1" w:rsidP="00B87E44">
      <w:pPr>
        <w:pStyle w:val="subsection"/>
      </w:pPr>
      <w:r w:rsidRPr="002A6867">
        <w:tab/>
        <w:t>(5)</w:t>
      </w:r>
      <w:r w:rsidRPr="002A6867">
        <w:tab/>
        <w:t xml:space="preserve">The importer, on request, must, so far as is reasonably practicable, give current relevant information on the matters referred to in </w:t>
      </w:r>
      <w:r w:rsidR="004153BB" w:rsidRPr="002A6867">
        <w:t>subsection (</w:t>
      </w:r>
      <w:r w:rsidRPr="002A6867">
        <w:t xml:space="preserve">4) to a person who carries out, or is to carry out, any of the activities referred to in </w:t>
      </w:r>
      <w:r w:rsidR="004153BB" w:rsidRPr="002A6867">
        <w:t>subsection (</w:t>
      </w:r>
      <w:r w:rsidRPr="002A6867">
        <w:t>2)(a) to (e).</w:t>
      </w:r>
    </w:p>
    <w:p w14:paraId="0FE7D370" w14:textId="77777777" w:rsidR="00D844B1" w:rsidRPr="002A6867" w:rsidRDefault="00D844B1" w:rsidP="00B87E44">
      <w:pPr>
        <w:pStyle w:val="ActHead5"/>
      </w:pPr>
      <w:bookmarkStart w:id="44" w:name="_Toc149035458"/>
      <w:r w:rsidRPr="000B2679">
        <w:rPr>
          <w:rStyle w:val="CharSectno"/>
        </w:rPr>
        <w:t>25</w:t>
      </w:r>
      <w:r w:rsidRPr="002A6867">
        <w:t xml:space="preserve">  Duties of persons conducting businesses or undertakings that supply plant, substances or structures</w:t>
      </w:r>
      <w:bookmarkEnd w:id="44"/>
    </w:p>
    <w:p w14:paraId="4BA722CA" w14:textId="77777777" w:rsidR="00D844B1" w:rsidRPr="002A6867" w:rsidRDefault="00D844B1" w:rsidP="00B87E44">
      <w:pPr>
        <w:pStyle w:val="subsection"/>
      </w:pPr>
      <w:r w:rsidRPr="002A6867">
        <w:tab/>
        <w:t>(1)</w:t>
      </w:r>
      <w:r w:rsidRPr="002A6867">
        <w:tab/>
        <w:t xml:space="preserve">This section applies to a person (the </w:t>
      </w:r>
      <w:r w:rsidRPr="002A6867">
        <w:rPr>
          <w:b/>
          <w:i/>
        </w:rPr>
        <w:t>supplier</w:t>
      </w:r>
      <w:r w:rsidRPr="002A6867">
        <w:t>) who conducts a business or undertaking that supplies:</w:t>
      </w:r>
    </w:p>
    <w:p w14:paraId="65EE7493" w14:textId="77777777" w:rsidR="00D844B1" w:rsidRPr="002A6867" w:rsidRDefault="00D844B1" w:rsidP="00B87E44">
      <w:pPr>
        <w:pStyle w:val="paragraph"/>
      </w:pPr>
      <w:r w:rsidRPr="002A6867">
        <w:tab/>
        <w:t>(a)</w:t>
      </w:r>
      <w:r w:rsidRPr="002A6867">
        <w:tab/>
        <w:t>plant that is to be used, or could reasonably be expected to be used, as, or at, a workplace; or</w:t>
      </w:r>
    </w:p>
    <w:p w14:paraId="07FB1967" w14:textId="77777777" w:rsidR="00D844B1" w:rsidRPr="002A6867" w:rsidRDefault="00D844B1" w:rsidP="00B87E44">
      <w:pPr>
        <w:pStyle w:val="paragraph"/>
      </w:pPr>
      <w:r w:rsidRPr="002A6867">
        <w:tab/>
        <w:t>(b)</w:t>
      </w:r>
      <w:r w:rsidRPr="002A6867">
        <w:tab/>
        <w:t>a substance that is to be used, or could reasonably be expected to be used, at a workplace; or</w:t>
      </w:r>
    </w:p>
    <w:p w14:paraId="470A2A68" w14:textId="77777777" w:rsidR="00D844B1" w:rsidRPr="002A6867" w:rsidRDefault="00D844B1" w:rsidP="00B87E44">
      <w:pPr>
        <w:pStyle w:val="paragraph"/>
      </w:pPr>
      <w:r w:rsidRPr="002A6867">
        <w:tab/>
        <w:t>(c)</w:t>
      </w:r>
      <w:r w:rsidRPr="002A6867">
        <w:tab/>
        <w:t>a structure that is to be used, or could reasonably be expected to be used, as, or at, a workplace.</w:t>
      </w:r>
    </w:p>
    <w:p w14:paraId="6C09B524" w14:textId="77777777" w:rsidR="00D844B1" w:rsidRPr="002A6867" w:rsidRDefault="00D844B1" w:rsidP="00B87E44">
      <w:pPr>
        <w:pStyle w:val="subsection"/>
      </w:pPr>
      <w:r w:rsidRPr="002A6867">
        <w:tab/>
        <w:t>(2)</w:t>
      </w:r>
      <w:r w:rsidRPr="002A6867">
        <w:tab/>
        <w:t>The supplier must ensure, so far as is reasonably practicable, that the plant, substance or structure is without risks to the health and safety of persons:</w:t>
      </w:r>
    </w:p>
    <w:p w14:paraId="4B770C5B" w14:textId="77777777" w:rsidR="00D844B1" w:rsidRPr="002A6867" w:rsidRDefault="00D844B1" w:rsidP="00B87E44">
      <w:pPr>
        <w:pStyle w:val="paragraph"/>
      </w:pPr>
      <w:r w:rsidRPr="002A6867">
        <w:tab/>
        <w:t>(a)</w:t>
      </w:r>
      <w:r w:rsidRPr="002A6867">
        <w:tab/>
        <w:t>who, at a workplace, use the plant or substance or structure for a purpose for which it was designed or manufactured; or</w:t>
      </w:r>
    </w:p>
    <w:p w14:paraId="3121D6A7" w14:textId="77777777" w:rsidR="00D844B1" w:rsidRPr="002A6867" w:rsidRDefault="00D844B1" w:rsidP="00B87E44">
      <w:pPr>
        <w:pStyle w:val="paragraph"/>
      </w:pPr>
      <w:r w:rsidRPr="002A6867">
        <w:tab/>
        <w:t>(b)</w:t>
      </w:r>
      <w:r w:rsidRPr="002A6867">
        <w:tab/>
        <w:t>who handle the substance at a workplace; or</w:t>
      </w:r>
    </w:p>
    <w:p w14:paraId="7A34851A" w14:textId="77777777" w:rsidR="00D844B1" w:rsidRPr="002A6867" w:rsidRDefault="00D844B1" w:rsidP="00B87E44">
      <w:pPr>
        <w:pStyle w:val="paragraph"/>
      </w:pPr>
      <w:r w:rsidRPr="002A6867">
        <w:tab/>
        <w:t>(c)</w:t>
      </w:r>
      <w:r w:rsidRPr="002A6867">
        <w:tab/>
        <w:t>who store the plant or substance at a workplace; or</w:t>
      </w:r>
    </w:p>
    <w:p w14:paraId="4BE33EBD" w14:textId="77777777" w:rsidR="00D844B1" w:rsidRPr="002A6867" w:rsidRDefault="00D844B1" w:rsidP="00B87E44">
      <w:pPr>
        <w:pStyle w:val="paragraph"/>
      </w:pPr>
      <w:r w:rsidRPr="002A6867">
        <w:tab/>
        <w:t>(d)</w:t>
      </w:r>
      <w:r w:rsidRPr="002A6867">
        <w:tab/>
        <w:t>who construct the structure at a workplace; or</w:t>
      </w:r>
    </w:p>
    <w:p w14:paraId="67EAC215" w14:textId="77777777" w:rsidR="00D844B1" w:rsidRPr="002A6867" w:rsidRDefault="00D844B1" w:rsidP="00B87E44">
      <w:pPr>
        <w:pStyle w:val="paragraph"/>
      </w:pPr>
      <w:r w:rsidRPr="002A6867">
        <w:tab/>
        <w:t>(e)</w:t>
      </w:r>
      <w:r w:rsidRPr="002A6867">
        <w:tab/>
        <w:t>who carry out any reasonably foreseeable activity at a workplace in relation to:</w:t>
      </w:r>
    </w:p>
    <w:p w14:paraId="34248F46" w14:textId="77777777" w:rsidR="00D844B1" w:rsidRPr="002A6867" w:rsidRDefault="00D844B1" w:rsidP="00B87E44">
      <w:pPr>
        <w:pStyle w:val="paragraphsub"/>
      </w:pPr>
      <w:r w:rsidRPr="002A6867">
        <w:tab/>
        <w:t>(i)</w:t>
      </w:r>
      <w:r w:rsidRPr="002A6867">
        <w:tab/>
        <w:t>the assembly or use of the plant for a purpose for which it was designed or manufactured or the proper storage, decommissioning, dismantling or disposal of the plant; or</w:t>
      </w:r>
    </w:p>
    <w:p w14:paraId="79993CA1" w14:textId="77777777" w:rsidR="00D844B1" w:rsidRPr="002A6867" w:rsidRDefault="00D844B1" w:rsidP="00B87E44">
      <w:pPr>
        <w:pStyle w:val="paragraphsub"/>
      </w:pPr>
      <w:r w:rsidRPr="002A6867">
        <w:tab/>
        <w:t>(ii)</w:t>
      </w:r>
      <w:r w:rsidRPr="002A6867">
        <w:tab/>
        <w:t>the use of the substance for a purpose for which it was designed or manufactured or the proper handling, storage or disposal of the substance; or</w:t>
      </w:r>
    </w:p>
    <w:p w14:paraId="06B7E248" w14:textId="77777777" w:rsidR="00D844B1" w:rsidRPr="002A6867" w:rsidRDefault="00D844B1" w:rsidP="00B87E44">
      <w:pPr>
        <w:pStyle w:val="paragraphsub"/>
      </w:pPr>
      <w:r w:rsidRPr="002A6867">
        <w:tab/>
        <w:t>(iii)</w:t>
      </w:r>
      <w:r w:rsidRPr="002A6867">
        <w:tab/>
        <w:t>the assembly or use of the structure for a purpose for which it was designed or manufactured or the proper demolition or disposal of the structure; or</w:t>
      </w:r>
    </w:p>
    <w:p w14:paraId="577085F3" w14:textId="77777777" w:rsidR="00D844B1" w:rsidRPr="002A6867" w:rsidRDefault="00D844B1" w:rsidP="00B87E44">
      <w:pPr>
        <w:pStyle w:val="noteToPara"/>
      </w:pPr>
      <w:r w:rsidRPr="002A6867">
        <w:t>Example:</w:t>
      </w:r>
      <w:r w:rsidRPr="002A6867">
        <w:tab/>
        <w:t>Inspection, storage, operation, cleaning, maintenance or repair of plant.</w:t>
      </w:r>
    </w:p>
    <w:p w14:paraId="12CF920C" w14:textId="77777777" w:rsidR="00D844B1" w:rsidRPr="002A6867" w:rsidRDefault="00D844B1" w:rsidP="00B87E44">
      <w:pPr>
        <w:pStyle w:val="paragraph"/>
      </w:pPr>
      <w:r w:rsidRPr="002A6867">
        <w:tab/>
        <w:t>(f)</w:t>
      </w:r>
      <w:r w:rsidRPr="002A6867">
        <w:tab/>
        <w:t xml:space="preserve">who are at or in the vicinity of a workplace and who are exposed to the plant, substance or structure at the workplace or whose health or safety may be affected by a use or activity referred to in </w:t>
      </w:r>
      <w:r w:rsidR="004153BB" w:rsidRPr="002A6867">
        <w:t>paragraph (</w:t>
      </w:r>
      <w:r w:rsidRPr="002A6867">
        <w:t>a), (b), (c), (d) or (e).</w:t>
      </w:r>
    </w:p>
    <w:p w14:paraId="402296DF" w14:textId="77777777" w:rsidR="00D844B1" w:rsidRPr="002A6867" w:rsidRDefault="00D844B1" w:rsidP="00B87E44">
      <w:pPr>
        <w:pStyle w:val="subsection"/>
      </w:pPr>
      <w:r w:rsidRPr="002A6867">
        <w:tab/>
        <w:t>(3)</w:t>
      </w:r>
      <w:r w:rsidRPr="002A6867">
        <w:tab/>
        <w:t>The supplier must:</w:t>
      </w:r>
    </w:p>
    <w:p w14:paraId="0A02D1EA" w14:textId="77777777" w:rsidR="00D844B1" w:rsidRPr="002A6867" w:rsidRDefault="00D844B1" w:rsidP="00B87E44">
      <w:pPr>
        <w:pStyle w:val="paragraph"/>
      </w:pPr>
      <w:r w:rsidRPr="002A6867">
        <w:tab/>
        <w:t>(a)</w:t>
      </w:r>
      <w:r w:rsidRPr="002A6867">
        <w:tab/>
        <w:t xml:space="preserve">carry out, or arrange the carrying out of, any calculations, analysis, testing or examination that may be necessary for the performance of the duty imposed by </w:t>
      </w:r>
      <w:r w:rsidR="004153BB" w:rsidRPr="002A6867">
        <w:t>subsection (</w:t>
      </w:r>
      <w:r w:rsidRPr="002A6867">
        <w:t>2); or</w:t>
      </w:r>
    </w:p>
    <w:p w14:paraId="293BBCE0" w14:textId="77777777" w:rsidR="00D844B1" w:rsidRPr="002A6867" w:rsidRDefault="00D844B1" w:rsidP="00B87E44">
      <w:pPr>
        <w:pStyle w:val="paragraph"/>
      </w:pPr>
      <w:r w:rsidRPr="002A6867">
        <w:tab/>
        <w:t>(b)</w:t>
      </w:r>
      <w:r w:rsidRPr="002A6867">
        <w:tab/>
        <w:t>ensure that the calculations, analysis, testing or examination have been carried out.</w:t>
      </w:r>
    </w:p>
    <w:p w14:paraId="73C9A00F" w14:textId="77777777" w:rsidR="00D844B1" w:rsidRPr="002A6867" w:rsidRDefault="00D844B1" w:rsidP="00B87E44">
      <w:pPr>
        <w:pStyle w:val="subsection"/>
      </w:pPr>
      <w:r w:rsidRPr="002A6867">
        <w:tab/>
        <w:t>(4)</w:t>
      </w:r>
      <w:r w:rsidRPr="002A6867">
        <w:tab/>
        <w:t>The supplier must give adequate information to each person to whom the supplier supplies the plant, substance or structure concerning:</w:t>
      </w:r>
    </w:p>
    <w:p w14:paraId="190E529E" w14:textId="77777777" w:rsidR="00D844B1" w:rsidRPr="002A6867" w:rsidRDefault="00D844B1" w:rsidP="00B87E44">
      <w:pPr>
        <w:pStyle w:val="paragraph"/>
      </w:pPr>
      <w:r w:rsidRPr="002A6867">
        <w:tab/>
        <w:t>(a)</w:t>
      </w:r>
      <w:r w:rsidRPr="002A6867">
        <w:tab/>
        <w:t>each purpose for which the plant, substance or structure was designed or manufactured; and</w:t>
      </w:r>
    </w:p>
    <w:p w14:paraId="558431EB" w14:textId="77777777" w:rsidR="00D844B1" w:rsidRPr="002A6867" w:rsidRDefault="00D844B1" w:rsidP="00B87E44">
      <w:pPr>
        <w:pStyle w:val="paragraph"/>
      </w:pPr>
      <w:r w:rsidRPr="002A6867">
        <w:tab/>
        <w:t>(b)</w:t>
      </w:r>
      <w:r w:rsidRPr="002A6867">
        <w:tab/>
        <w:t xml:space="preserve">the results of any calculations, analysis, testing or examination referred to in </w:t>
      </w:r>
      <w:r w:rsidR="004153BB" w:rsidRPr="002A6867">
        <w:t>subsection (</w:t>
      </w:r>
      <w:r w:rsidRPr="002A6867">
        <w:t>3), including, in relation to a substance, any hazardous properties of the substance identified by testing; and</w:t>
      </w:r>
    </w:p>
    <w:p w14:paraId="4B7BD8E4" w14:textId="77777777" w:rsidR="00D844B1" w:rsidRPr="002A6867" w:rsidRDefault="00D844B1" w:rsidP="00B87E44">
      <w:pPr>
        <w:pStyle w:val="paragraph"/>
      </w:pPr>
      <w:r w:rsidRPr="002A6867">
        <w:tab/>
        <w:t>(c)</w:t>
      </w:r>
      <w:r w:rsidRPr="002A6867">
        <w:tab/>
        <w:t xml:space="preserve">any conditions necessary to ensure that the plant, substance or structure is without risks to health and safety when used for a purpose for which it was designed or manufactured or when carrying out any activity referred to in </w:t>
      </w:r>
      <w:r w:rsidR="004153BB" w:rsidRPr="002A6867">
        <w:t>subsection (</w:t>
      </w:r>
      <w:r w:rsidRPr="002A6867">
        <w:t>2)(a) to (e).</w:t>
      </w:r>
    </w:p>
    <w:p w14:paraId="693C7878" w14:textId="77777777" w:rsidR="00D844B1" w:rsidRPr="002A6867" w:rsidRDefault="00D844B1" w:rsidP="00B87E44">
      <w:pPr>
        <w:pStyle w:val="subsection"/>
      </w:pPr>
      <w:r w:rsidRPr="002A6867">
        <w:tab/>
        <w:t>(5)</w:t>
      </w:r>
      <w:r w:rsidRPr="002A6867">
        <w:tab/>
        <w:t xml:space="preserve">The supplier, on request, must, so far as is reasonably practicable, give current relevant information on the matters referred to in </w:t>
      </w:r>
      <w:r w:rsidR="004153BB" w:rsidRPr="002A6867">
        <w:t>subsection (</w:t>
      </w:r>
      <w:r w:rsidRPr="002A6867">
        <w:t xml:space="preserve">4) to a person who carries out, or is to carry out, any of the activities referred to in </w:t>
      </w:r>
      <w:r w:rsidR="004153BB" w:rsidRPr="002A6867">
        <w:t>subsection (</w:t>
      </w:r>
      <w:r w:rsidRPr="002A6867">
        <w:t>2)(a) to (e).</w:t>
      </w:r>
    </w:p>
    <w:p w14:paraId="4FE68509" w14:textId="77777777" w:rsidR="00D844B1" w:rsidRPr="002A6867" w:rsidRDefault="00D844B1" w:rsidP="00B87E44">
      <w:pPr>
        <w:pStyle w:val="ActHead5"/>
      </w:pPr>
      <w:bookmarkStart w:id="45" w:name="_Toc149035459"/>
      <w:r w:rsidRPr="000B2679">
        <w:rPr>
          <w:rStyle w:val="CharSectno"/>
        </w:rPr>
        <w:t>26</w:t>
      </w:r>
      <w:r w:rsidRPr="002A6867">
        <w:t xml:space="preserve">  Duty of persons conducting businesses or undertakings that install, construct or commission plant or structures</w:t>
      </w:r>
      <w:bookmarkEnd w:id="45"/>
    </w:p>
    <w:p w14:paraId="598A8442" w14:textId="77777777" w:rsidR="00D844B1" w:rsidRPr="002A6867" w:rsidRDefault="00D844B1" w:rsidP="00B87E44">
      <w:pPr>
        <w:pStyle w:val="subsection"/>
      </w:pPr>
      <w:r w:rsidRPr="002A6867">
        <w:tab/>
        <w:t>(1)</w:t>
      </w:r>
      <w:r w:rsidRPr="002A6867">
        <w:tab/>
        <w:t>This section applies to a person who conducts a business or undertaking that installs, constructs or commissions plant or a structure that is to be used, or could reasonably be expected to be used, as, or at, a workplace.</w:t>
      </w:r>
    </w:p>
    <w:p w14:paraId="3200B796" w14:textId="77777777" w:rsidR="00D844B1" w:rsidRPr="002A6867" w:rsidRDefault="00D844B1" w:rsidP="00B87E44">
      <w:pPr>
        <w:pStyle w:val="subsection"/>
      </w:pPr>
      <w:r w:rsidRPr="002A6867">
        <w:tab/>
        <w:t>(2)</w:t>
      </w:r>
      <w:r w:rsidRPr="002A6867">
        <w:tab/>
        <w:t>The person must ensure, so far as is reasonably practicable, that the way in which the plant or structure is installed, constructed or commissioned ensures that the plant or structure is without risks to the health and safety of persons:</w:t>
      </w:r>
    </w:p>
    <w:p w14:paraId="608FC6A3" w14:textId="77777777" w:rsidR="00D844B1" w:rsidRPr="002A6867" w:rsidRDefault="00D844B1" w:rsidP="00B87E44">
      <w:pPr>
        <w:pStyle w:val="paragraph"/>
      </w:pPr>
      <w:r w:rsidRPr="002A6867">
        <w:tab/>
        <w:t>(a)</w:t>
      </w:r>
      <w:r w:rsidRPr="002A6867">
        <w:tab/>
        <w:t>who install or construct the plant or structure at a workplace; or</w:t>
      </w:r>
    </w:p>
    <w:p w14:paraId="06C4508E" w14:textId="77777777" w:rsidR="00D844B1" w:rsidRPr="002A6867" w:rsidRDefault="00D844B1" w:rsidP="00B87E44">
      <w:pPr>
        <w:pStyle w:val="paragraph"/>
      </w:pPr>
      <w:r w:rsidRPr="002A6867">
        <w:tab/>
        <w:t>(b)</w:t>
      </w:r>
      <w:r w:rsidRPr="002A6867">
        <w:tab/>
        <w:t>who use the plant or structure at a workplace for a purpose for which it was installed, constructed or commissioned; or</w:t>
      </w:r>
    </w:p>
    <w:p w14:paraId="34531C4C" w14:textId="77777777" w:rsidR="00D844B1" w:rsidRPr="002A6867" w:rsidRDefault="00D844B1" w:rsidP="00B87E44">
      <w:pPr>
        <w:pStyle w:val="paragraph"/>
      </w:pPr>
      <w:r w:rsidRPr="002A6867">
        <w:tab/>
        <w:t>(c)</w:t>
      </w:r>
      <w:r w:rsidRPr="002A6867">
        <w:tab/>
        <w:t>who carry out any reasonably foreseeable activity at a workplace in relation to the proper use, decommissioning or dismantling of the plant or demolition or disposal of the structure; or</w:t>
      </w:r>
    </w:p>
    <w:p w14:paraId="737158BD" w14:textId="77777777" w:rsidR="00D844B1" w:rsidRPr="002A6867" w:rsidRDefault="00D844B1" w:rsidP="00B87E44">
      <w:pPr>
        <w:pStyle w:val="paragraph"/>
      </w:pPr>
      <w:r w:rsidRPr="002A6867">
        <w:tab/>
        <w:t>(d)</w:t>
      </w:r>
      <w:r w:rsidRPr="002A6867">
        <w:tab/>
        <w:t xml:space="preserve">who are at or in the vicinity of a workplace and whose health or safety may be affected by a use or activity referred to in </w:t>
      </w:r>
      <w:r w:rsidR="004153BB" w:rsidRPr="002A6867">
        <w:t>paragraph (</w:t>
      </w:r>
      <w:r w:rsidRPr="002A6867">
        <w:t>a), (b) or (c).</w:t>
      </w:r>
    </w:p>
    <w:p w14:paraId="5E662F4A" w14:textId="77777777" w:rsidR="00D844B1" w:rsidRPr="002A6867" w:rsidRDefault="00D844B1" w:rsidP="00BB082E">
      <w:pPr>
        <w:pStyle w:val="ActHead3"/>
        <w:pageBreakBefore/>
      </w:pPr>
      <w:bookmarkStart w:id="46" w:name="_Toc149035460"/>
      <w:r w:rsidRPr="000B2679">
        <w:rPr>
          <w:rStyle w:val="CharDivNo"/>
        </w:rPr>
        <w:t>Division</w:t>
      </w:r>
      <w:r w:rsidR="004153BB" w:rsidRPr="000B2679">
        <w:rPr>
          <w:rStyle w:val="CharDivNo"/>
        </w:rPr>
        <w:t> </w:t>
      </w:r>
      <w:r w:rsidRPr="000B2679">
        <w:rPr>
          <w:rStyle w:val="CharDivNo"/>
        </w:rPr>
        <w:t>4</w:t>
      </w:r>
      <w:r w:rsidRPr="002A6867">
        <w:t>—</w:t>
      </w:r>
      <w:r w:rsidRPr="000B2679">
        <w:rPr>
          <w:rStyle w:val="CharDivText"/>
        </w:rPr>
        <w:t>Duty of officers, workers and other persons</w:t>
      </w:r>
      <w:bookmarkEnd w:id="46"/>
    </w:p>
    <w:p w14:paraId="113101A1" w14:textId="77777777" w:rsidR="00D844B1" w:rsidRPr="002A6867" w:rsidRDefault="00D844B1" w:rsidP="00B87E44">
      <w:pPr>
        <w:pStyle w:val="ActHead5"/>
      </w:pPr>
      <w:bookmarkStart w:id="47" w:name="_Toc149035461"/>
      <w:r w:rsidRPr="000B2679">
        <w:rPr>
          <w:rStyle w:val="CharSectno"/>
        </w:rPr>
        <w:t>27</w:t>
      </w:r>
      <w:r w:rsidRPr="002A6867">
        <w:t xml:space="preserve">  Duty of officers</w:t>
      </w:r>
      <w:bookmarkEnd w:id="47"/>
    </w:p>
    <w:p w14:paraId="20182581" w14:textId="77777777" w:rsidR="00D844B1" w:rsidRPr="002A6867" w:rsidRDefault="00D844B1" w:rsidP="00B87E44">
      <w:pPr>
        <w:pStyle w:val="subsection"/>
      </w:pPr>
      <w:r w:rsidRPr="002A6867">
        <w:tab/>
        <w:t>(1)</w:t>
      </w:r>
      <w:r w:rsidRPr="002A6867">
        <w:tab/>
        <w:t>If a person conducting a business or undertaking has a duty or obligation under this Act, an officer of the person conducting the business or undertaking must exercise due diligence to ensure that the person conducting the business or undertaking complies with that duty or obligation.</w:t>
      </w:r>
    </w:p>
    <w:p w14:paraId="59637930" w14:textId="70ADF232" w:rsidR="00D844B1" w:rsidRPr="002A6867" w:rsidRDefault="00D844B1" w:rsidP="00B87E44">
      <w:pPr>
        <w:pStyle w:val="subsection"/>
      </w:pPr>
      <w:r w:rsidRPr="002A6867">
        <w:tab/>
        <w:t>(2)</w:t>
      </w:r>
      <w:r w:rsidRPr="002A6867">
        <w:tab/>
        <w:t xml:space="preserve">Subject to </w:t>
      </w:r>
      <w:r w:rsidR="004153BB" w:rsidRPr="002A6867">
        <w:t>subsection (</w:t>
      </w:r>
      <w:r w:rsidRPr="002A6867">
        <w:t xml:space="preserve">3), the maximum penalty applicable under </w:t>
      </w:r>
      <w:r w:rsidR="00040D0E" w:rsidRPr="002A6867">
        <w:t>Division 5</w:t>
      </w:r>
      <w:r w:rsidRPr="002A6867">
        <w:t xml:space="preserve"> of this Part for an offence relating to the duty of an officer under this section is the maximum penalty fixed for an officer of a person conducting a business or undertaking for that offence.</w:t>
      </w:r>
    </w:p>
    <w:p w14:paraId="582D1089" w14:textId="53DF0DBA" w:rsidR="00D844B1" w:rsidRPr="002A6867" w:rsidRDefault="00D844B1" w:rsidP="00B87E44">
      <w:pPr>
        <w:pStyle w:val="subsection"/>
      </w:pPr>
      <w:r w:rsidRPr="002A6867">
        <w:tab/>
        <w:t>(3)</w:t>
      </w:r>
      <w:r w:rsidRPr="002A6867">
        <w:tab/>
        <w:t>Despite anything to the contrary in section</w:t>
      </w:r>
      <w:r w:rsidR="004153BB" w:rsidRPr="002A6867">
        <w:t> </w:t>
      </w:r>
      <w:r w:rsidRPr="002A6867">
        <w:t xml:space="preserve">33, if the duty or obligation of a person conducting a business or undertaking was imposed under a provision other than a provision of </w:t>
      </w:r>
      <w:r w:rsidR="00040D0E" w:rsidRPr="002A6867">
        <w:t>Division 2</w:t>
      </w:r>
      <w:r w:rsidRPr="002A6867">
        <w:t xml:space="preserve"> or 3 of this Part or this Division, the maximum penalty under section</w:t>
      </w:r>
      <w:r w:rsidR="004153BB" w:rsidRPr="002A6867">
        <w:t> </w:t>
      </w:r>
      <w:r w:rsidRPr="002A6867">
        <w:t>33 for an offence by an officer under section</w:t>
      </w:r>
      <w:r w:rsidR="004153BB" w:rsidRPr="002A6867">
        <w:t> </w:t>
      </w:r>
      <w:r w:rsidRPr="002A6867">
        <w:t>33 in relation to the duty or obligation is the maximum penalty fixed under the provision creating the duty or obligation for an individual who fails to comply with the duty or obligation.</w:t>
      </w:r>
    </w:p>
    <w:p w14:paraId="53E03966" w14:textId="77777777" w:rsidR="00D844B1" w:rsidRPr="002A6867" w:rsidRDefault="00D844B1" w:rsidP="00B87E44">
      <w:pPr>
        <w:pStyle w:val="subsection"/>
      </w:pPr>
      <w:r w:rsidRPr="002A6867">
        <w:tab/>
        <w:t>(4)</w:t>
      </w:r>
      <w:r w:rsidRPr="002A6867">
        <w:tab/>
        <w:t>An officer of a person conducting a business or undertaking may be convicted or found guilty of an offence under this Act relating to a duty under this section whether or not the person conducting the business or undertaking has been convicted or found guilty of an offence under this Act relating to the duty or obligation.</w:t>
      </w:r>
    </w:p>
    <w:p w14:paraId="5C06F1E4" w14:textId="77777777" w:rsidR="00D844B1" w:rsidRPr="002A6867" w:rsidRDefault="00D844B1" w:rsidP="00B87E44">
      <w:pPr>
        <w:pStyle w:val="subsection"/>
      </w:pPr>
      <w:r w:rsidRPr="002A6867">
        <w:tab/>
        <w:t>(5)</w:t>
      </w:r>
      <w:r w:rsidRPr="002A6867">
        <w:tab/>
        <w:t xml:space="preserve">In this section, </w:t>
      </w:r>
      <w:r w:rsidRPr="002A6867">
        <w:rPr>
          <w:b/>
          <w:i/>
        </w:rPr>
        <w:t>due diligence</w:t>
      </w:r>
      <w:r w:rsidRPr="002A6867">
        <w:t xml:space="preserve"> includes taking reasonable steps:</w:t>
      </w:r>
    </w:p>
    <w:p w14:paraId="117AB0FE" w14:textId="1B43EC76" w:rsidR="00D844B1" w:rsidRPr="002A6867" w:rsidRDefault="00D844B1" w:rsidP="00B87E44">
      <w:pPr>
        <w:pStyle w:val="paragraph"/>
      </w:pPr>
      <w:r w:rsidRPr="002A6867">
        <w:tab/>
        <w:t>(a)</w:t>
      </w:r>
      <w:r w:rsidRPr="002A6867">
        <w:tab/>
        <w:t>to acquire and keep up</w:t>
      </w:r>
      <w:r w:rsidR="000B2679">
        <w:noBreakHyphen/>
      </w:r>
      <w:r w:rsidRPr="002A6867">
        <w:t>to</w:t>
      </w:r>
      <w:r w:rsidR="000B2679">
        <w:noBreakHyphen/>
      </w:r>
      <w:r w:rsidRPr="002A6867">
        <w:t>date knowledge of work health and safety matters; and</w:t>
      </w:r>
    </w:p>
    <w:p w14:paraId="2AE4A8BD" w14:textId="77777777" w:rsidR="00D844B1" w:rsidRPr="002A6867" w:rsidRDefault="00D844B1" w:rsidP="00B87E44">
      <w:pPr>
        <w:pStyle w:val="paragraph"/>
      </w:pPr>
      <w:r w:rsidRPr="002A6867">
        <w:tab/>
        <w:t>(b)</w:t>
      </w:r>
      <w:r w:rsidRPr="002A6867">
        <w:tab/>
        <w:t>to gain an understanding of the nature of the operations of the business or undertaking of the person conducting the business or undertaking and generally of the hazards and risks associated with those operations; and</w:t>
      </w:r>
    </w:p>
    <w:p w14:paraId="212A116F" w14:textId="77777777" w:rsidR="00D844B1" w:rsidRPr="002A6867" w:rsidRDefault="00D844B1" w:rsidP="00B87E44">
      <w:pPr>
        <w:pStyle w:val="paragraph"/>
      </w:pPr>
      <w:r w:rsidRPr="002A6867">
        <w:tab/>
        <w:t>(c)</w:t>
      </w:r>
      <w:r w:rsidRPr="002A6867">
        <w:tab/>
        <w:t>to ensure that the person conducting the business or undertaking has available for use, and uses, appropriate resources and processes to eliminate or minimise risks to health and safety from work carried out as part of the conduct of the business or undertaking; and</w:t>
      </w:r>
    </w:p>
    <w:p w14:paraId="65EBA0B2" w14:textId="77777777" w:rsidR="00D844B1" w:rsidRPr="002A6867" w:rsidRDefault="00D844B1" w:rsidP="00B87E44">
      <w:pPr>
        <w:pStyle w:val="paragraph"/>
      </w:pPr>
      <w:r w:rsidRPr="002A6867">
        <w:tab/>
        <w:t>(d)</w:t>
      </w:r>
      <w:r w:rsidRPr="002A6867">
        <w:tab/>
        <w:t>to ensure that the person conducting the business or undertaking has appropriate processes for receiving and considering information regarding incidents, hazards and risks and responding in a timely way to that information; and</w:t>
      </w:r>
    </w:p>
    <w:p w14:paraId="1B80B08C" w14:textId="77777777" w:rsidR="00D844B1" w:rsidRPr="002A6867" w:rsidRDefault="00D844B1" w:rsidP="00B87E44">
      <w:pPr>
        <w:pStyle w:val="paragraph"/>
      </w:pPr>
      <w:r w:rsidRPr="002A6867">
        <w:tab/>
        <w:t>(e)</w:t>
      </w:r>
      <w:r w:rsidRPr="002A6867">
        <w:tab/>
        <w:t>to ensure that the person conducting the business or undertaking has, and implements, processes for complying with any duty or obligation of the person conducting the business or undertaking under this Act; and</w:t>
      </w:r>
    </w:p>
    <w:p w14:paraId="3301A335" w14:textId="77777777" w:rsidR="00D844B1" w:rsidRPr="002A6867" w:rsidRDefault="00D844B1" w:rsidP="00B87E44">
      <w:pPr>
        <w:pStyle w:val="paragraph"/>
      </w:pPr>
      <w:r w:rsidRPr="002A6867">
        <w:tab/>
        <w:t>(f)</w:t>
      </w:r>
      <w:r w:rsidRPr="002A6867">
        <w:tab/>
        <w:t xml:space="preserve">to verify the provision and use of the resources and processes referred to in </w:t>
      </w:r>
      <w:r w:rsidR="004153BB" w:rsidRPr="002A6867">
        <w:t>paragraphs (</w:t>
      </w:r>
      <w:r w:rsidRPr="002A6867">
        <w:t>c) to (e).</w:t>
      </w:r>
    </w:p>
    <w:p w14:paraId="60DEF282" w14:textId="77777777" w:rsidR="00D844B1" w:rsidRPr="002A6867" w:rsidRDefault="00D844B1" w:rsidP="00B87E44">
      <w:pPr>
        <w:pStyle w:val="notetext"/>
      </w:pPr>
      <w:r w:rsidRPr="002A6867">
        <w:t>Examples:</w:t>
      </w:r>
      <w:r w:rsidRPr="002A6867">
        <w:tab/>
        <w:t xml:space="preserve">For the purposes of </w:t>
      </w:r>
      <w:r w:rsidR="004153BB" w:rsidRPr="002A6867">
        <w:t>paragraph (</w:t>
      </w:r>
      <w:r w:rsidRPr="002A6867">
        <w:t>e), the duties or obligations under this Act of a person conducting a business or undertaking may include:</w:t>
      </w:r>
    </w:p>
    <w:p w14:paraId="640A3F4A" w14:textId="77777777" w:rsidR="00D844B1" w:rsidRPr="002A6867" w:rsidRDefault="00D844B1" w:rsidP="00B87E44">
      <w:pPr>
        <w:pStyle w:val="notepara"/>
      </w:pPr>
      <w:r w:rsidRPr="002A6867">
        <w:t>(a)</w:t>
      </w:r>
      <w:r w:rsidRPr="002A6867">
        <w:tab/>
        <w:t>reporting notifiable incidents;</w:t>
      </w:r>
    </w:p>
    <w:p w14:paraId="782AE075" w14:textId="77777777" w:rsidR="00D844B1" w:rsidRPr="002A6867" w:rsidRDefault="00D844B1" w:rsidP="00B87E44">
      <w:pPr>
        <w:pStyle w:val="notepara"/>
      </w:pPr>
      <w:r w:rsidRPr="002A6867">
        <w:t>(b)</w:t>
      </w:r>
      <w:r w:rsidRPr="002A6867">
        <w:tab/>
        <w:t>consulting with workers;</w:t>
      </w:r>
    </w:p>
    <w:p w14:paraId="1FF1DBE5" w14:textId="77777777" w:rsidR="00D844B1" w:rsidRPr="002A6867" w:rsidRDefault="00D844B1" w:rsidP="00B87E44">
      <w:pPr>
        <w:pStyle w:val="notepara"/>
      </w:pPr>
      <w:r w:rsidRPr="002A6867">
        <w:t>(c)</w:t>
      </w:r>
      <w:r w:rsidRPr="002A6867">
        <w:tab/>
        <w:t>ensuring compliance with notices issued under this Act;</w:t>
      </w:r>
    </w:p>
    <w:p w14:paraId="1C8DAF8B" w14:textId="77777777" w:rsidR="00D844B1" w:rsidRPr="002A6867" w:rsidRDefault="00D844B1" w:rsidP="00B87E44">
      <w:pPr>
        <w:pStyle w:val="notepara"/>
      </w:pPr>
      <w:r w:rsidRPr="002A6867">
        <w:t>(d)</w:t>
      </w:r>
      <w:r w:rsidRPr="002A6867">
        <w:tab/>
        <w:t>ensuring the provision of training and instruction to workers about work health and safety;</w:t>
      </w:r>
    </w:p>
    <w:p w14:paraId="029428B0" w14:textId="77777777" w:rsidR="00D844B1" w:rsidRPr="002A6867" w:rsidRDefault="00D844B1" w:rsidP="00B87E44">
      <w:pPr>
        <w:pStyle w:val="notepara"/>
      </w:pPr>
      <w:r w:rsidRPr="002A6867">
        <w:t>(e)</w:t>
      </w:r>
      <w:r w:rsidRPr="002A6867">
        <w:tab/>
        <w:t>ensuring that health and safety representatives receive their entitlements to training.</w:t>
      </w:r>
    </w:p>
    <w:p w14:paraId="08E99C77" w14:textId="77777777" w:rsidR="00D844B1" w:rsidRPr="002A6867" w:rsidRDefault="00D844B1" w:rsidP="00B87E44">
      <w:pPr>
        <w:pStyle w:val="ActHead5"/>
      </w:pPr>
      <w:bookmarkStart w:id="48" w:name="_Toc149035462"/>
      <w:r w:rsidRPr="000B2679">
        <w:rPr>
          <w:rStyle w:val="CharSectno"/>
        </w:rPr>
        <w:t>28</w:t>
      </w:r>
      <w:r w:rsidRPr="002A6867">
        <w:t xml:space="preserve">  Duties of workers</w:t>
      </w:r>
      <w:bookmarkEnd w:id="48"/>
    </w:p>
    <w:p w14:paraId="05244160" w14:textId="77777777" w:rsidR="00D844B1" w:rsidRPr="002A6867" w:rsidRDefault="00D844B1" w:rsidP="00B87E44">
      <w:pPr>
        <w:pStyle w:val="subsection"/>
      </w:pPr>
      <w:r w:rsidRPr="002A6867">
        <w:tab/>
      </w:r>
      <w:r w:rsidRPr="002A6867">
        <w:tab/>
        <w:t>While at work, a worker must:</w:t>
      </w:r>
    </w:p>
    <w:p w14:paraId="5AECB690" w14:textId="77777777" w:rsidR="00D844B1" w:rsidRPr="002A6867" w:rsidRDefault="00D844B1" w:rsidP="00B87E44">
      <w:pPr>
        <w:pStyle w:val="paragraph"/>
      </w:pPr>
      <w:r w:rsidRPr="002A6867">
        <w:tab/>
        <w:t>(a)</w:t>
      </w:r>
      <w:r w:rsidRPr="002A6867">
        <w:tab/>
        <w:t>take reasonable care for his or her own health and safety; and</w:t>
      </w:r>
    </w:p>
    <w:p w14:paraId="462493D2" w14:textId="77777777" w:rsidR="00D844B1" w:rsidRPr="002A6867" w:rsidRDefault="00D844B1" w:rsidP="00B87E44">
      <w:pPr>
        <w:pStyle w:val="paragraph"/>
      </w:pPr>
      <w:r w:rsidRPr="002A6867">
        <w:tab/>
        <w:t>(b)</w:t>
      </w:r>
      <w:r w:rsidRPr="002A6867">
        <w:tab/>
        <w:t>take reasonable care that his or her acts or omissions do not adversely affect the health and safety of other persons; and</w:t>
      </w:r>
    </w:p>
    <w:p w14:paraId="0447CC9D" w14:textId="77777777" w:rsidR="00D844B1" w:rsidRPr="002A6867" w:rsidRDefault="00D844B1" w:rsidP="00B87E44">
      <w:pPr>
        <w:pStyle w:val="paragraph"/>
      </w:pPr>
      <w:r w:rsidRPr="002A6867">
        <w:tab/>
        <w:t>(c)</w:t>
      </w:r>
      <w:r w:rsidRPr="002A6867">
        <w:tab/>
        <w:t>comply, so far as the worker is reasonably able, with any reasonable instruction that is given by the person conducting the business or undertaking to allow the person to comply with this Act; and</w:t>
      </w:r>
    </w:p>
    <w:p w14:paraId="51815709" w14:textId="1DD1D302" w:rsidR="00D844B1" w:rsidRPr="002A6867" w:rsidRDefault="00D844B1" w:rsidP="00B87E44">
      <w:pPr>
        <w:pStyle w:val="paragraph"/>
      </w:pPr>
      <w:r w:rsidRPr="002A6867">
        <w:tab/>
        <w:t>(d)</w:t>
      </w:r>
      <w:r w:rsidRPr="002A6867">
        <w:tab/>
        <w:t>co</w:t>
      </w:r>
      <w:r w:rsidR="000B2679">
        <w:noBreakHyphen/>
      </w:r>
      <w:r w:rsidRPr="002A6867">
        <w:t>operate with any reasonable policy or procedure of the person conducting the business or undertaking relating to health or safety at the workplace that has been notified to workers.</w:t>
      </w:r>
    </w:p>
    <w:p w14:paraId="69F4D05B" w14:textId="77777777" w:rsidR="00D844B1" w:rsidRPr="002A6867" w:rsidRDefault="00D844B1" w:rsidP="00B87E44">
      <w:pPr>
        <w:pStyle w:val="ActHead5"/>
      </w:pPr>
      <w:bookmarkStart w:id="49" w:name="_Toc149035463"/>
      <w:r w:rsidRPr="000B2679">
        <w:rPr>
          <w:rStyle w:val="CharSectno"/>
        </w:rPr>
        <w:t>29</w:t>
      </w:r>
      <w:r w:rsidRPr="002A6867">
        <w:t xml:space="preserve">  Duties of other persons at the workplace</w:t>
      </w:r>
      <w:bookmarkEnd w:id="49"/>
    </w:p>
    <w:p w14:paraId="6FEA15F6" w14:textId="77777777" w:rsidR="00D844B1" w:rsidRPr="002A6867" w:rsidRDefault="00D844B1" w:rsidP="00B87E44">
      <w:pPr>
        <w:pStyle w:val="subsection"/>
      </w:pPr>
      <w:r w:rsidRPr="002A6867">
        <w:tab/>
      </w:r>
      <w:r w:rsidRPr="002A6867">
        <w:tab/>
        <w:t>A person at a workplace (whether or not the person has another duty under this Part) must:</w:t>
      </w:r>
    </w:p>
    <w:p w14:paraId="02597595" w14:textId="77777777" w:rsidR="00D844B1" w:rsidRPr="002A6867" w:rsidRDefault="00D844B1" w:rsidP="00B87E44">
      <w:pPr>
        <w:pStyle w:val="paragraph"/>
      </w:pPr>
      <w:r w:rsidRPr="002A6867">
        <w:tab/>
        <w:t>(a)</w:t>
      </w:r>
      <w:r w:rsidRPr="002A6867">
        <w:tab/>
        <w:t>take reasonable care for his or her own health and safety; and</w:t>
      </w:r>
    </w:p>
    <w:p w14:paraId="3D00884E" w14:textId="77777777" w:rsidR="00D844B1" w:rsidRPr="002A6867" w:rsidRDefault="00D844B1" w:rsidP="00B87E44">
      <w:pPr>
        <w:pStyle w:val="paragraph"/>
      </w:pPr>
      <w:r w:rsidRPr="002A6867">
        <w:tab/>
        <w:t>(b)</w:t>
      </w:r>
      <w:r w:rsidRPr="002A6867">
        <w:tab/>
        <w:t>take reasonable care that his or her acts or omissions do not adversely affect the health and safety of other persons; and</w:t>
      </w:r>
    </w:p>
    <w:p w14:paraId="5879F480" w14:textId="77777777" w:rsidR="00D844B1" w:rsidRPr="002A6867" w:rsidRDefault="00D844B1" w:rsidP="00B87E44">
      <w:pPr>
        <w:pStyle w:val="paragraph"/>
      </w:pPr>
      <w:r w:rsidRPr="002A6867">
        <w:tab/>
        <w:t>(c)</w:t>
      </w:r>
      <w:r w:rsidRPr="002A6867">
        <w:tab/>
        <w:t>comply, so far as the person is reasonably able, with any reasonable instruction that is given by the person conducting the business or undertaking to allow the person conducting the business or undertaking to comply with this Act.</w:t>
      </w:r>
    </w:p>
    <w:p w14:paraId="59A5AD03" w14:textId="6B89B1D5" w:rsidR="00D844B1" w:rsidRPr="002A6867" w:rsidRDefault="00040D0E" w:rsidP="00BB082E">
      <w:pPr>
        <w:pStyle w:val="ActHead3"/>
        <w:pageBreakBefore/>
      </w:pPr>
      <w:bookmarkStart w:id="50" w:name="_Toc149035464"/>
      <w:r w:rsidRPr="000B2679">
        <w:rPr>
          <w:rStyle w:val="CharDivNo"/>
        </w:rPr>
        <w:t>Division 5</w:t>
      </w:r>
      <w:r w:rsidR="00D844B1" w:rsidRPr="002A6867">
        <w:t>—</w:t>
      </w:r>
      <w:r w:rsidR="00D844B1" w:rsidRPr="000B2679">
        <w:rPr>
          <w:rStyle w:val="CharDivText"/>
        </w:rPr>
        <w:t>Offences and penalties</w:t>
      </w:r>
      <w:bookmarkEnd w:id="50"/>
    </w:p>
    <w:p w14:paraId="43EB361D" w14:textId="77777777" w:rsidR="00D844B1" w:rsidRPr="002A6867" w:rsidRDefault="00D844B1" w:rsidP="00B87E44">
      <w:pPr>
        <w:pStyle w:val="ActHead5"/>
      </w:pPr>
      <w:bookmarkStart w:id="51" w:name="_Toc149035465"/>
      <w:r w:rsidRPr="000B2679">
        <w:rPr>
          <w:rStyle w:val="CharSectno"/>
        </w:rPr>
        <w:t>30</w:t>
      </w:r>
      <w:r w:rsidRPr="002A6867">
        <w:t xml:space="preserve">  Health and safety duty</w:t>
      </w:r>
      <w:bookmarkEnd w:id="51"/>
    </w:p>
    <w:p w14:paraId="3187D133" w14:textId="3F48AA1C" w:rsidR="00D844B1" w:rsidRPr="002A6867" w:rsidRDefault="00D844B1" w:rsidP="00B87E44">
      <w:pPr>
        <w:pStyle w:val="subsection"/>
      </w:pPr>
      <w:r w:rsidRPr="002A6867">
        <w:tab/>
      </w:r>
      <w:r w:rsidRPr="002A6867">
        <w:tab/>
        <w:t xml:space="preserve">In this Division, </w:t>
      </w:r>
      <w:r w:rsidRPr="002A6867">
        <w:rPr>
          <w:b/>
          <w:i/>
        </w:rPr>
        <w:t>health and safety duty</w:t>
      </w:r>
      <w:r w:rsidRPr="002A6867">
        <w:t xml:space="preserve"> means a duty imposed under </w:t>
      </w:r>
      <w:r w:rsidR="00040D0E" w:rsidRPr="002A6867">
        <w:t>Division 2</w:t>
      </w:r>
      <w:r w:rsidRPr="002A6867">
        <w:t>, 3 or 4 of this Part.</w:t>
      </w:r>
    </w:p>
    <w:p w14:paraId="42716320" w14:textId="7E8AE497" w:rsidR="00D844B1" w:rsidRPr="002A6867" w:rsidRDefault="00D844B1" w:rsidP="00B87E44">
      <w:pPr>
        <w:pStyle w:val="ActHead5"/>
      </w:pPr>
      <w:bookmarkStart w:id="52" w:name="_Toc149035466"/>
      <w:r w:rsidRPr="000B2679">
        <w:rPr>
          <w:rStyle w:val="CharSectno"/>
        </w:rPr>
        <w:t>31</w:t>
      </w:r>
      <w:r w:rsidRPr="002A6867">
        <w:t xml:space="preserve">  </w:t>
      </w:r>
      <w:r w:rsidR="00FB0D2C" w:rsidRPr="002A6867">
        <w:t>Negligence or reckless conduct</w:t>
      </w:r>
      <w:r w:rsidRPr="002A6867">
        <w:t>—Category 1</w:t>
      </w:r>
      <w:bookmarkEnd w:id="52"/>
    </w:p>
    <w:p w14:paraId="12F4950D" w14:textId="77777777" w:rsidR="00D844B1" w:rsidRPr="002A6867" w:rsidRDefault="00D844B1" w:rsidP="00B87E44">
      <w:pPr>
        <w:pStyle w:val="subsection"/>
      </w:pPr>
      <w:r w:rsidRPr="002A6867">
        <w:tab/>
        <w:t>(1)</w:t>
      </w:r>
      <w:r w:rsidRPr="002A6867">
        <w:tab/>
        <w:t>A person commits a Category 1 offence if:</w:t>
      </w:r>
    </w:p>
    <w:p w14:paraId="4C06BFB5" w14:textId="77777777" w:rsidR="00D844B1" w:rsidRPr="002A6867" w:rsidRDefault="00D844B1" w:rsidP="00B87E44">
      <w:pPr>
        <w:pStyle w:val="paragraph"/>
      </w:pPr>
      <w:r w:rsidRPr="002A6867">
        <w:tab/>
        <w:t>(a)</w:t>
      </w:r>
      <w:r w:rsidRPr="002A6867">
        <w:tab/>
        <w:t>the person has a health and safety duty; and</w:t>
      </w:r>
    </w:p>
    <w:p w14:paraId="39F54E22" w14:textId="77777777" w:rsidR="00D844B1" w:rsidRPr="002A6867" w:rsidRDefault="00D844B1" w:rsidP="00B87E44">
      <w:pPr>
        <w:pStyle w:val="paragraph"/>
      </w:pPr>
      <w:r w:rsidRPr="002A6867">
        <w:tab/>
        <w:t>(b)</w:t>
      </w:r>
      <w:r w:rsidRPr="002A6867">
        <w:tab/>
        <w:t>the person, without reasonable excuse, engages in conduct that exposes an individual to whom that duty is owed to a risk of death or serious injury or illness; and</w:t>
      </w:r>
    </w:p>
    <w:p w14:paraId="0CF7F28F" w14:textId="77777777" w:rsidR="00FB0D2C" w:rsidRPr="002A6867" w:rsidRDefault="00FB0D2C" w:rsidP="00FB0D2C">
      <w:pPr>
        <w:pStyle w:val="paragraph"/>
      </w:pPr>
      <w:r w:rsidRPr="002A6867">
        <w:tab/>
        <w:t>(c)</w:t>
      </w:r>
      <w:r w:rsidRPr="002A6867">
        <w:tab/>
        <w:t>the person:</w:t>
      </w:r>
    </w:p>
    <w:p w14:paraId="1F210309" w14:textId="77777777" w:rsidR="00FB0D2C" w:rsidRPr="002A6867" w:rsidRDefault="00FB0D2C" w:rsidP="00FB0D2C">
      <w:pPr>
        <w:pStyle w:val="paragraphsub"/>
      </w:pPr>
      <w:r w:rsidRPr="002A6867">
        <w:tab/>
        <w:t>(i)</w:t>
      </w:r>
      <w:r w:rsidRPr="002A6867">
        <w:tab/>
        <w:t>engages in the conduct with negligence; or</w:t>
      </w:r>
    </w:p>
    <w:p w14:paraId="507E34C1" w14:textId="77777777" w:rsidR="00FB0D2C" w:rsidRPr="002A6867" w:rsidRDefault="00FB0D2C" w:rsidP="00FB0D2C">
      <w:pPr>
        <w:pStyle w:val="paragraphsub"/>
      </w:pPr>
      <w:r w:rsidRPr="002A6867">
        <w:tab/>
        <w:t>(ii)</w:t>
      </w:r>
      <w:r w:rsidRPr="002A6867">
        <w:tab/>
        <w:t>is reckless as to the risk to an individual of death or serious injury or illness.</w:t>
      </w:r>
    </w:p>
    <w:p w14:paraId="6728A351" w14:textId="3FC88757" w:rsidR="00D844B1" w:rsidRPr="002A6867" w:rsidRDefault="00D844B1" w:rsidP="00B87E44">
      <w:pPr>
        <w:pStyle w:val="Penalty"/>
      </w:pPr>
      <w:r w:rsidRPr="002A6867">
        <w:t>Penalty:</w:t>
      </w:r>
    </w:p>
    <w:p w14:paraId="1D0E5370" w14:textId="77777777" w:rsidR="00D844B1" w:rsidRPr="002A6867" w:rsidRDefault="00D844B1" w:rsidP="00B87E44">
      <w:pPr>
        <w:pStyle w:val="paragraph"/>
      </w:pPr>
      <w:r w:rsidRPr="002A6867">
        <w:tab/>
        <w:t>(a)</w:t>
      </w:r>
      <w:r w:rsidRPr="002A6867">
        <w:tab/>
        <w:t>In the case of an offence committed by an individual (other than as a person conducting a business or undertaking or as an officer of a person conducting a business or undertaking)—$300</w:t>
      </w:r>
      <w:r w:rsidR="004153BB" w:rsidRPr="002A6867">
        <w:t> </w:t>
      </w:r>
      <w:r w:rsidRPr="002A6867">
        <w:t>000 or 5 years imprisonment or both.</w:t>
      </w:r>
    </w:p>
    <w:p w14:paraId="49A3B093" w14:textId="77777777" w:rsidR="00D844B1" w:rsidRPr="002A6867" w:rsidRDefault="00D844B1" w:rsidP="00B87E44">
      <w:pPr>
        <w:pStyle w:val="paragraph"/>
      </w:pPr>
      <w:r w:rsidRPr="002A6867">
        <w:tab/>
        <w:t>(b)</w:t>
      </w:r>
      <w:r w:rsidRPr="002A6867">
        <w:tab/>
        <w:t>In the case of an offence committed by an individual as a person conducting a business or undertaking or as an officer of a person conducting a business or undertaking—$600</w:t>
      </w:r>
      <w:r w:rsidR="004153BB" w:rsidRPr="002A6867">
        <w:t> </w:t>
      </w:r>
      <w:r w:rsidRPr="002A6867">
        <w:t>000 or 5 years imprisonment or both.</w:t>
      </w:r>
    </w:p>
    <w:p w14:paraId="27B9DCC8" w14:textId="77777777" w:rsidR="00D844B1" w:rsidRPr="002A6867" w:rsidRDefault="00D844B1" w:rsidP="00B87E44">
      <w:pPr>
        <w:pStyle w:val="paragraph"/>
      </w:pPr>
      <w:r w:rsidRPr="002A6867">
        <w:tab/>
        <w:t>(c)</w:t>
      </w:r>
      <w:r w:rsidRPr="002A6867">
        <w:tab/>
        <w:t>In the case of an offence committed by a body corporate—$3</w:t>
      </w:r>
      <w:r w:rsidR="004153BB" w:rsidRPr="002A6867">
        <w:t> </w:t>
      </w:r>
      <w:r w:rsidRPr="002A6867">
        <w:t>000</w:t>
      </w:r>
      <w:r w:rsidR="00C81182" w:rsidRPr="002A6867">
        <w:t> </w:t>
      </w:r>
      <w:r w:rsidRPr="002A6867">
        <w:t>000.</w:t>
      </w:r>
    </w:p>
    <w:p w14:paraId="2057B548" w14:textId="77777777" w:rsidR="00D844B1" w:rsidRPr="002A6867" w:rsidRDefault="00D844B1" w:rsidP="00B87E44">
      <w:pPr>
        <w:pStyle w:val="subsection"/>
      </w:pPr>
      <w:r w:rsidRPr="002A6867">
        <w:tab/>
        <w:t>(2)</w:t>
      </w:r>
      <w:r w:rsidRPr="002A6867">
        <w:tab/>
        <w:t>The prosecution bears the burden of proving that the conduct was engaged in without reasonable excuse.</w:t>
      </w:r>
    </w:p>
    <w:p w14:paraId="5FD24FB7" w14:textId="77777777" w:rsidR="00D844B1" w:rsidRPr="002A6867" w:rsidRDefault="00D844B1" w:rsidP="00B87E44">
      <w:pPr>
        <w:pStyle w:val="ActHead5"/>
      </w:pPr>
      <w:bookmarkStart w:id="53" w:name="_Toc149035467"/>
      <w:r w:rsidRPr="000B2679">
        <w:rPr>
          <w:rStyle w:val="CharSectno"/>
        </w:rPr>
        <w:t>32</w:t>
      </w:r>
      <w:r w:rsidRPr="002A6867">
        <w:t xml:space="preserve">  Failure to comply with health and safety duty—Category 2</w:t>
      </w:r>
      <w:bookmarkEnd w:id="53"/>
    </w:p>
    <w:p w14:paraId="2249010A" w14:textId="77777777" w:rsidR="00D844B1" w:rsidRPr="002A6867" w:rsidRDefault="00D844B1" w:rsidP="00B87E44">
      <w:pPr>
        <w:pStyle w:val="subsection"/>
      </w:pPr>
      <w:r w:rsidRPr="002A6867">
        <w:tab/>
      </w:r>
      <w:r w:rsidRPr="002A6867">
        <w:tab/>
        <w:t>A person commits a Category 2 offence if:</w:t>
      </w:r>
    </w:p>
    <w:p w14:paraId="65B9A323" w14:textId="77777777" w:rsidR="00D844B1" w:rsidRPr="002A6867" w:rsidRDefault="00D844B1" w:rsidP="00B87E44">
      <w:pPr>
        <w:pStyle w:val="paragraph"/>
      </w:pPr>
      <w:r w:rsidRPr="002A6867">
        <w:tab/>
        <w:t>(a)</w:t>
      </w:r>
      <w:r w:rsidRPr="002A6867">
        <w:tab/>
        <w:t>the person has a health and safety duty; and</w:t>
      </w:r>
    </w:p>
    <w:p w14:paraId="1DB472FF" w14:textId="77777777" w:rsidR="00D844B1" w:rsidRPr="002A6867" w:rsidRDefault="00D844B1" w:rsidP="00B87E44">
      <w:pPr>
        <w:pStyle w:val="paragraph"/>
      </w:pPr>
      <w:r w:rsidRPr="002A6867">
        <w:tab/>
        <w:t>(b)</w:t>
      </w:r>
      <w:r w:rsidRPr="002A6867">
        <w:tab/>
        <w:t>the person fails to comply with that duty; and</w:t>
      </w:r>
    </w:p>
    <w:p w14:paraId="2EAC6F17" w14:textId="77777777" w:rsidR="00D844B1" w:rsidRPr="002A6867" w:rsidRDefault="00D844B1" w:rsidP="00B87E44">
      <w:pPr>
        <w:pStyle w:val="paragraph"/>
      </w:pPr>
      <w:r w:rsidRPr="002A6867">
        <w:tab/>
        <w:t>(c)</w:t>
      </w:r>
      <w:r w:rsidRPr="002A6867">
        <w:tab/>
        <w:t>the failure exposes an individual to a risk of death or serious injury or illness.</w:t>
      </w:r>
    </w:p>
    <w:p w14:paraId="282E7FA7" w14:textId="77777777" w:rsidR="00D844B1" w:rsidRPr="002A6867" w:rsidRDefault="00D844B1" w:rsidP="00B87E44">
      <w:pPr>
        <w:pStyle w:val="Penalty"/>
      </w:pPr>
      <w:r w:rsidRPr="002A6867">
        <w:t>Penalty:</w:t>
      </w:r>
    </w:p>
    <w:p w14:paraId="1AE3E949" w14:textId="77777777" w:rsidR="00D844B1" w:rsidRPr="002A6867" w:rsidRDefault="00D844B1" w:rsidP="00B87E44">
      <w:pPr>
        <w:pStyle w:val="paragraph"/>
      </w:pPr>
      <w:r w:rsidRPr="002A6867">
        <w:tab/>
        <w:t>(a)</w:t>
      </w:r>
      <w:r w:rsidRPr="002A6867">
        <w:tab/>
        <w:t>In the case of an offence committed by an individual (other than as a person conducting a business or undertaking or as an officer of a person conducting a business or undertaking)—$150</w:t>
      </w:r>
      <w:r w:rsidR="004153BB" w:rsidRPr="002A6867">
        <w:t> </w:t>
      </w:r>
      <w:r w:rsidRPr="002A6867">
        <w:t>000.</w:t>
      </w:r>
    </w:p>
    <w:p w14:paraId="3479512A" w14:textId="77777777" w:rsidR="00D844B1" w:rsidRPr="002A6867" w:rsidRDefault="00D844B1" w:rsidP="00B87E44">
      <w:pPr>
        <w:pStyle w:val="paragraph"/>
      </w:pPr>
      <w:r w:rsidRPr="002A6867">
        <w:tab/>
        <w:t>(b)</w:t>
      </w:r>
      <w:r w:rsidRPr="002A6867">
        <w:tab/>
        <w:t>In the case of an offence committed by an individual as a person conducting a business or undertaking or as an officer of a person conducting a business or undertaking—$300</w:t>
      </w:r>
      <w:r w:rsidR="004153BB" w:rsidRPr="002A6867">
        <w:t> </w:t>
      </w:r>
      <w:r w:rsidRPr="002A6867">
        <w:t>000.</w:t>
      </w:r>
    </w:p>
    <w:p w14:paraId="2D2B8237" w14:textId="77777777" w:rsidR="00D844B1" w:rsidRPr="002A6867" w:rsidRDefault="00D844B1" w:rsidP="00B87E44">
      <w:pPr>
        <w:pStyle w:val="paragraph"/>
      </w:pPr>
      <w:r w:rsidRPr="002A6867">
        <w:tab/>
        <w:t>(c)</w:t>
      </w:r>
      <w:r w:rsidRPr="002A6867">
        <w:tab/>
        <w:t>In the case of an offence committed by a body corporate—$1</w:t>
      </w:r>
      <w:r w:rsidR="004153BB" w:rsidRPr="002A6867">
        <w:t> </w:t>
      </w:r>
      <w:r w:rsidRPr="002A6867">
        <w:t>500</w:t>
      </w:r>
      <w:r w:rsidR="00C81182" w:rsidRPr="002A6867">
        <w:t> </w:t>
      </w:r>
      <w:r w:rsidRPr="002A6867">
        <w:t>000.</w:t>
      </w:r>
    </w:p>
    <w:p w14:paraId="792F362B" w14:textId="77777777" w:rsidR="00D844B1" w:rsidRPr="002A6867" w:rsidRDefault="00D844B1" w:rsidP="00B87E44">
      <w:pPr>
        <w:pStyle w:val="ActHead5"/>
      </w:pPr>
      <w:bookmarkStart w:id="54" w:name="_Toc149035468"/>
      <w:r w:rsidRPr="000B2679">
        <w:rPr>
          <w:rStyle w:val="CharSectno"/>
        </w:rPr>
        <w:t>33</w:t>
      </w:r>
      <w:r w:rsidRPr="002A6867">
        <w:t xml:space="preserve">  Failure to comply with health and safety duty—Category 3</w:t>
      </w:r>
      <w:bookmarkEnd w:id="54"/>
    </w:p>
    <w:p w14:paraId="233E06AF" w14:textId="77777777" w:rsidR="00D844B1" w:rsidRPr="002A6867" w:rsidRDefault="00D844B1" w:rsidP="00B87E44">
      <w:pPr>
        <w:pStyle w:val="subsection"/>
      </w:pPr>
      <w:r w:rsidRPr="002A6867">
        <w:tab/>
      </w:r>
      <w:r w:rsidRPr="002A6867">
        <w:tab/>
        <w:t>A person commits a Category 3 offence if:</w:t>
      </w:r>
    </w:p>
    <w:p w14:paraId="1D93332E" w14:textId="77777777" w:rsidR="00D844B1" w:rsidRPr="002A6867" w:rsidRDefault="00D844B1" w:rsidP="00B87E44">
      <w:pPr>
        <w:pStyle w:val="paragraph"/>
      </w:pPr>
      <w:r w:rsidRPr="002A6867">
        <w:tab/>
        <w:t>(a)</w:t>
      </w:r>
      <w:r w:rsidRPr="002A6867">
        <w:tab/>
        <w:t>the person has a health and safety duty; and</w:t>
      </w:r>
    </w:p>
    <w:p w14:paraId="331F29C1" w14:textId="77777777" w:rsidR="00D844B1" w:rsidRPr="002A6867" w:rsidRDefault="00D844B1" w:rsidP="00B87E44">
      <w:pPr>
        <w:pStyle w:val="paragraph"/>
      </w:pPr>
      <w:r w:rsidRPr="002A6867">
        <w:tab/>
        <w:t>(b)</w:t>
      </w:r>
      <w:r w:rsidRPr="002A6867">
        <w:tab/>
        <w:t>the person fails to comply with that duty.</w:t>
      </w:r>
    </w:p>
    <w:p w14:paraId="4D9193E0" w14:textId="77777777" w:rsidR="00D844B1" w:rsidRPr="002A6867" w:rsidRDefault="00D844B1" w:rsidP="00B87E44">
      <w:pPr>
        <w:pStyle w:val="Penalty"/>
      </w:pPr>
      <w:r w:rsidRPr="002A6867">
        <w:t>Penalty:</w:t>
      </w:r>
    </w:p>
    <w:p w14:paraId="64E2CC25" w14:textId="77777777" w:rsidR="00D844B1" w:rsidRPr="002A6867" w:rsidRDefault="00D844B1" w:rsidP="00B87E44">
      <w:pPr>
        <w:pStyle w:val="paragraph"/>
      </w:pPr>
      <w:r w:rsidRPr="002A6867">
        <w:tab/>
        <w:t>(a)</w:t>
      </w:r>
      <w:r w:rsidRPr="002A6867">
        <w:tab/>
        <w:t>In the case of an offence committed by an individual (other than as a person conducting a business or undertaking or as an officer of a person conducting a business or undertaking)—$50</w:t>
      </w:r>
      <w:r w:rsidR="004153BB" w:rsidRPr="002A6867">
        <w:t> </w:t>
      </w:r>
      <w:r w:rsidRPr="002A6867">
        <w:t>000.</w:t>
      </w:r>
    </w:p>
    <w:p w14:paraId="6BBE8420" w14:textId="77777777" w:rsidR="00D844B1" w:rsidRPr="002A6867" w:rsidRDefault="00D844B1" w:rsidP="00B87E44">
      <w:pPr>
        <w:pStyle w:val="paragraph"/>
      </w:pPr>
      <w:r w:rsidRPr="002A6867">
        <w:tab/>
        <w:t>(b)</w:t>
      </w:r>
      <w:r w:rsidRPr="002A6867">
        <w:tab/>
        <w:t>In the case of an offence committed by an individual as a person conducting a business or undertaking or as an officer of a person conducting a business or undertaking—$100</w:t>
      </w:r>
      <w:r w:rsidR="004153BB" w:rsidRPr="002A6867">
        <w:t> </w:t>
      </w:r>
      <w:r w:rsidRPr="002A6867">
        <w:t>000.</w:t>
      </w:r>
    </w:p>
    <w:p w14:paraId="06DFB3EB" w14:textId="77777777" w:rsidR="00D844B1" w:rsidRPr="002A6867" w:rsidRDefault="00D844B1" w:rsidP="00B87E44">
      <w:pPr>
        <w:pStyle w:val="paragraph"/>
      </w:pPr>
      <w:r w:rsidRPr="002A6867">
        <w:tab/>
        <w:t>(c)</w:t>
      </w:r>
      <w:r w:rsidRPr="002A6867">
        <w:tab/>
        <w:t>In the case of an offence committed by a body corporate—$500</w:t>
      </w:r>
      <w:r w:rsidR="004153BB" w:rsidRPr="002A6867">
        <w:t> </w:t>
      </w:r>
      <w:r w:rsidRPr="002A6867">
        <w:t>000.</w:t>
      </w:r>
    </w:p>
    <w:p w14:paraId="4F05EE40" w14:textId="77777777" w:rsidR="00D844B1" w:rsidRPr="002A6867" w:rsidRDefault="00D844B1" w:rsidP="00B87E44">
      <w:pPr>
        <w:pStyle w:val="ActHead5"/>
      </w:pPr>
      <w:bookmarkStart w:id="55" w:name="_Toc149035469"/>
      <w:r w:rsidRPr="000B2679">
        <w:rPr>
          <w:rStyle w:val="CharSectno"/>
        </w:rPr>
        <w:t>34</w:t>
      </w:r>
      <w:r w:rsidRPr="002A6867">
        <w:t xml:space="preserve">  Exceptions</w:t>
      </w:r>
      <w:bookmarkEnd w:id="55"/>
    </w:p>
    <w:p w14:paraId="3191E9B6" w14:textId="77777777" w:rsidR="00D844B1" w:rsidRPr="002A6867" w:rsidRDefault="00D844B1" w:rsidP="00B87E44">
      <w:pPr>
        <w:pStyle w:val="subsection"/>
      </w:pPr>
      <w:r w:rsidRPr="002A6867">
        <w:tab/>
        <w:t>(1)</w:t>
      </w:r>
      <w:r w:rsidRPr="002A6867">
        <w:tab/>
        <w:t>A volunteer does not commit an offence under this Division for a failure to comply with a health and safety duty, except a duty under section</w:t>
      </w:r>
      <w:r w:rsidR="004153BB" w:rsidRPr="002A6867">
        <w:t> </w:t>
      </w:r>
      <w:r w:rsidRPr="002A6867">
        <w:t>28 or 29.</w:t>
      </w:r>
    </w:p>
    <w:p w14:paraId="45BFCA80" w14:textId="77777777" w:rsidR="00D844B1" w:rsidRPr="002A6867" w:rsidRDefault="00D844B1" w:rsidP="00B87E44">
      <w:pPr>
        <w:pStyle w:val="subsection"/>
      </w:pPr>
      <w:r w:rsidRPr="002A6867">
        <w:tab/>
        <w:t>(2)</w:t>
      </w:r>
      <w:r w:rsidRPr="002A6867">
        <w:tab/>
        <w:t>An unincorporated association does not commit an offence under this Act, and is not liable for a civil penalty under this Act, for a failure to comply with a duty or obligation imposed on the unincorporated association under this Act.</w:t>
      </w:r>
    </w:p>
    <w:p w14:paraId="69C8731A" w14:textId="77777777" w:rsidR="00D844B1" w:rsidRPr="002A6867" w:rsidRDefault="00D844B1" w:rsidP="00B87E44">
      <w:pPr>
        <w:pStyle w:val="subsection"/>
      </w:pPr>
      <w:r w:rsidRPr="002A6867">
        <w:tab/>
        <w:t>(3)</w:t>
      </w:r>
      <w:r w:rsidRPr="002A6867">
        <w:tab/>
        <w:t>However:</w:t>
      </w:r>
    </w:p>
    <w:p w14:paraId="49F4AE25" w14:textId="77777777" w:rsidR="00D844B1" w:rsidRPr="002A6867" w:rsidRDefault="00793B5C" w:rsidP="00B87E44">
      <w:pPr>
        <w:pStyle w:val="paragraph"/>
      </w:pPr>
      <w:r w:rsidRPr="002A6867">
        <w:tab/>
        <w:t>(a)</w:t>
      </w:r>
      <w:r w:rsidRPr="002A6867">
        <w:tab/>
      </w:r>
      <w:r w:rsidR="00D844B1" w:rsidRPr="002A6867">
        <w:t>an officer of an unincorporated association (other than a volunteer) may be liable for a failure to comply with a duty under section</w:t>
      </w:r>
      <w:r w:rsidR="004153BB" w:rsidRPr="002A6867">
        <w:t> </w:t>
      </w:r>
      <w:r w:rsidR="00D844B1" w:rsidRPr="002A6867">
        <w:t>27; and</w:t>
      </w:r>
    </w:p>
    <w:p w14:paraId="4AC9AB64" w14:textId="77777777" w:rsidR="00D844B1" w:rsidRPr="002A6867" w:rsidRDefault="00D844B1" w:rsidP="00B87E44">
      <w:pPr>
        <w:pStyle w:val="paragraph"/>
      </w:pPr>
      <w:r w:rsidRPr="002A6867">
        <w:tab/>
        <w:t>(b)</w:t>
      </w:r>
      <w:r w:rsidRPr="002A6867">
        <w:tab/>
        <w:t>a member of an unincorporated association may be liable for failure to comply with a duty under section</w:t>
      </w:r>
      <w:r w:rsidR="004153BB" w:rsidRPr="002A6867">
        <w:t> </w:t>
      </w:r>
      <w:r w:rsidRPr="002A6867">
        <w:t>28 or 29.</w:t>
      </w:r>
    </w:p>
    <w:p w14:paraId="35C0EF06" w14:textId="77777777" w:rsidR="00D844B1" w:rsidRPr="002A6867" w:rsidRDefault="00D844B1" w:rsidP="00BB082E">
      <w:pPr>
        <w:pStyle w:val="ActHead2"/>
        <w:pageBreakBefore/>
      </w:pPr>
      <w:bookmarkStart w:id="56" w:name="_Toc149035470"/>
      <w:r w:rsidRPr="000B2679">
        <w:rPr>
          <w:rStyle w:val="CharPartNo"/>
        </w:rPr>
        <w:t>Part</w:t>
      </w:r>
      <w:r w:rsidR="004153BB" w:rsidRPr="000B2679">
        <w:rPr>
          <w:rStyle w:val="CharPartNo"/>
        </w:rPr>
        <w:t> </w:t>
      </w:r>
      <w:r w:rsidRPr="000B2679">
        <w:rPr>
          <w:rStyle w:val="CharPartNo"/>
        </w:rPr>
        <w:t>3</w:t>
      </w:r>
      <w:r w:rsidRPr="002A6867">
        <w:t>—</w:t>
      </w:r>
      <w:r w:rsidRPr="000B2679">
        <w:rPr>
          <w:rStyle w:val="CharPartText"/>
        </w:rPr>
        <w:t>Incident notification</w:t>
      </w:r>
      <w:bookmarkEnd w:id="56"/>
    </w:p>
    <w:p w14:paraId="459E8EE6" w14:textId="77777777" w:rsidR="00D844B1" w:rsidRPr="002A6867" w:rsidRDefault="00D844B1" w:rsidP="00B87E44">
      <w:pPr>
        <w:pStyle w:val="Header"/>
      </w:pPr>
      <w:r w:rsidRPr="000B2679">
        <w:rPr>
          <w:rStyle w:val="CharDivNo"/>
        </w:rPr>
        <w:t xml:space="preserve"> </w:t>
      </w:r>
      <w:r w:rsidRPr="000B2679">
        <w:rPr>
          <w:rStyle w:val="CharDivText"/>
        </w:rPr>
        <w:t xml:space="preserve"> </w:t>
      </w:r>
    </w:p>
    <w:p w14:paraId="6EDCDF99" w14:textId="77777777" w:rsidR="00D844B1" w:rsidRPr="002A6867" w:rsidRDefault="00D844B1" w:rsidP="00B87E44">
      <w:pPr>
        <w:pStyle w:val="ActHead5"/>
      </w:pPr>
      <w:bookmarkStart w:id="57" w:name="_Toc149035471"/>
      <w:r w:rsidRPr="000B2679">
        <w:rPr>
          <w:rStyle w:val="CharSectno"/>
        </w:rPr>
        <w:t>35</w:t>
      </w:r>
      <w:r w:rsidRPr="002A6867">
        <w:t xml:space="preserve">  What is a </w:t>
      </w:r>
      <w:r w:rsidRPr="002A6867">
        <w:rPr>
          <w:i/>
        </w:rPr>
        <w:t>notifiable incident</w:t>
      </w:r>
      <w:bookmarkEnd w:id="57"/>
    </w:p>
    <w:p w14:paraId="2A7AECD1" w14:textId="77777777" w:rsidR="00D844B1" w:rsidRPr="002A6867" w:rsidRDefault="00D844B1" w:rsidP="00B87E44">
      <w:pPr>
        <w:pStyle w:val="subsection"/>
      </w:pPr>
      <w:r w:rsidRPr="002A6867">
        <w:tab/>
      </w:r>
      <w:r w:rsidRPr="002A6867">
        <w:tab/>
        <w:t xml:space="preserve">In this Act, </w:t>
      </w:r>
      <w:r w:rsidRPr="002A6867">
        <w:rPr>
          <w:b/>
          <w:i/>
        </w:rPr>
        <w:t>notifiable incident</w:t>
      </w:r>
      <w:r w:rsidRPr="002A6867">
        <w:t xml:space="preserve"> means:</w:t>
      </w:r>
    </w:p>
    <w:p w14:paraId="48DBC7B2" w14:textId="77777777" w:rsidR="00D844B1" w:rsidRPr="002A6867" w:rsidRDefault="00D844B1" w:rsidP="00B87E44">
      <w:pPr>
        <w:pStyle w:val="paragraph"/>
      </w:pPr>
      <w:r w:rsidRPr="002A6867">
        <w:tab/>
        <w:t>(a)</w:t>
      </w:r>
      <w:r w:rsidRPr="002A6867">
        <w:tab/>
        <w:t>the death of a person; or</w:t>
      </w:r>
    </w:p>
    <w:p w14:paraId="3288D33A" w14:textId="77777777" w:rsidR="00D844B1" w:rsidRPr="002A6867" w:rsidRDefault="00D844B1" w:rsidP="00B87E44">
      <w:pPr>
        <w:pStyle w:val="paragraph"/>
      </w:pPr>
      <w:r w:rsidRPr="002A6867">
        <w:tab/>
        <w:t>(b)</w:t>
      </w:r>
      <w:r w:rsidRPr="002A6867">
        <w:tab/>
        <w:t>a serious injury or illness of a person; or</w:t>
      </w:r>
    </w:p>
    <w:p w14:paraId="461C3090" w14:textId="77777777" w:rsidR="00D844B1" w:rsidRPr="002A6867" w:rsidRDefault="00D844B1" w:rsidP="00B87E44">
      <w:pPr>
        <w:pStyle w:val="paragraph"/>
      </w:pPr>
      <w:r w:rsidRPr="002A6867">
        <w:tab/>
        <w:t>(c)</w:t>
      </w:r>
      <w:r w:rsidRPr="002A6867">
        <w:tab/>
        <w:t>a dangerous incident.</w:t>
      </w:r>
    </w:p>
    <w:p w14:paraId="427FCBA5" w14:textId="77777777" w:rsidR="00D844B1" w:rsidRPr="002A6867" w:rsidRDefault="00D844B1" w:rsidP="00B87E44">
      <w:pPr>
        <w:pStyle w:val="ActHead5"/>
      </w:pPr>
      <w:bookmarkStart w:id="58" w:name="_Toc149035472"/>
      <w:r w:rsidRPr="000B2679">
        <w:rPr>
          <w:rStyle w:val="CharSectno"/>
        </w:rPr>
        <w:t>36</w:t>
      </w:r>
      <w:r w:rsidRPr="002A6867">
        <w:t xml:space="preserve">  What is a </w:t>
      </w:r>
      <w:r w:rsidRPr="002A6867">
        <w:rPr>
          <w:i/>
        </w:rPr>
        <w:t>serious injury or illness</w:t>
      </w:r>
      <w:bookmarkEnd w:id="58"/>
    </w:p>
    <w:p w14:paraId="3BB44FC9" w14:textId="77777777" w:rsidR="00D844B1" w:rsidRPr="002A6867" w:rsidRDefault="00D844B1" w:rsidP="00B87E44">
      <w:pPr>
        <w:pStyle w:val="subsection"/>
      </w:pPr>
      <w:r w:rsidRPr="002A6867">
        <w:tab/>
      </w:r>
      <w:r w:rsidRPr="002A6867">
        <w:tab/>
        <w:t xml:space="preserve">In this Part, </w:t>
      </w:r>
      <w:r w:rsidRPr="002A6867">
        <w:rPr>
          <w:b/>
          <w:i/>
        </w:rPr>
        <w:t>serious injury or illness</w:t>
      </w:r>
      <w:r w:rsidRPr="002A6867">
        <w:t xml:space="preserve"> of a person means an injury or illness requiring the person to have:</w:t>
      </w:r>
    </w:p>
    <w:p w14:paraId="0F659981" w14:textId="1DDD15D9" w:rsidR="00D844B1" w:rsidRPr="002A6867" w:rsidRDefault="00D844B1" w:rsidP="00B87E44">
      <w:pPr>
        <w:pStyle w:val="paragraph"/>
      </w:pPr>
      <w:r w:rsidRPr="002A6867">
        <w:tab/>
        <w:t>(a)</w:t>
      </w:r>
      <w:r w:rsidRPr="002A6867">
        <w:tab/>
        <w:t>immediate treatment as an in</w:t>
      </w:r>
      <w:r w:rsidR="000B2679">
        <w:noBreakHyphen/>
      </w:r>
      <w:r w:rsidRPr="002A6867">
        <w:t>patient in a hospital; or</w:t>
      </w:r>
    </w:p>
    <w:p w14:paraId="47BEA847" w14:textId="77777777" w:rsidR="00D844B1" w:rsidRPr="002A6867" w:rsidRDefault="00D844B1" w:rsidP="00B87E44">
      <w:pPr>
        <w:pStyle w:val="paragraph"/>
      </w:pPr>
      <w:r w:rsidRPr="002A6867">
        <w:tab/>
        <w:t>(b)</w:t>
      </w:r>
      <w:r w:rsidRPr="002A6867">
        <w:tab/>
        <w:t>immediate treatment for:</w:t>
      </w:r>
    </w:p>
    <w:p w14:paraId="784A9165" w14:textId="77777777" w:rsidR="00D844B1" w:rsidRPr="002A6867" w:rsidRDefault="00D844B1" w:rsidP="00B87E44">
      <w:pPr>
        <w:pStyle w:val="paragraphsub"/>
      </w:pPr>
      <w:r w:rsidRPr="002A6867">
        <w:tab/>
        <w:t>(i)</w:t>
      </w:r>
      <w:r w:rsidRPr="002A6867">
        <w:tab/>
        <w:t>the amputation of any part of his or her body; or</w:t>
      </w:r>
    </w:p>
    <w:p w14:paraId="5FB8B538" w14:textId="77777777" w:rsidR="00D844B1" w:rsidRPr="002A6867" w:rsidRDefault="00D844B1" w:rsidP="00B87E44">
      <w:pPr>
        <w:pStyle w:val="paragraphsub"/>
      </w:pPr>
      <w:r w:rsidRPr="002A6867">
        <w:tab/>
        <w:t>(ii)</w:t>
      </w:r>
      <w:r w:rsidRPr="002A6867">
        <w:tab/>
        <w:t>a serious head injury; or</w:t>
      </w:r>
    </w:p>
    <w:p w14:paraId="4C0D03FA" w14:textId="77777777" w:rsidR="00D844B1" w:rsidRPr="002A6867" w:rsidRDefault="00D844B1" w:rsidP="00B87E44">
      <w:pPr>
        <w:pStyle w:val="paragraphsub"/>
      </w:pPr>
      <w:r w:rsidRPr="002A6867">
        <w:tab/>
        <w:t>(iii)</w:t>
      </w:r>
      <w:r w:rsidRPr="002A6867">
        <w:tab/>
        <w:t>a serious eye injury; or</w:t>
      </w:r>
    </w:p>
    <w:p w14:paraId="2A5E7779" w14:textId="77777777" w:rsidR="00D844B1" w:rsidRPr="002A6867" w:rsidRDefault="00D844B1" w:rsidP="00B87E44">
      <w:pPr>
        <w:pStyle w:val="paragraphsub"/>
      </w:pPr>
      <w:r w:rsidRPr="002A6867">
        <w:tab/>
        <w:t>(iv)</w:t>
      </w:r>
      <w:r w:rsidRPr="002A6867">
        <w:tab/>
        <w:t>a serious burn; or</w:t>
      </w:r>
    </w:p>
    <w:p w14:paraId="051A14C8" w14:textId="77777777" w:rsidR="00D844B1" w:rsidRPr="002A6867" w:rsidRDefault="00D844B1" w:rsidP="00B87E44">
      <w:pPr>
        <w:pStyle w:val="paragraphsub"/>
      </w:pPr>
      <w:r w:rsidRPr="002A6867">
        <w:tab/>
        <w:t>(v)</w:t>
      </w:r>
      <w:r w:rsidRPr="002A6867">
        <w:tab/>
        <w:t>the separation of his or her skin from an underlying tissue (such as degloving or scalping); or</w:t>
      </w:r>
    </w:p>
    <w:p w14:paraId="549BFC7F" w14:textId="77777777" w:rsidR="00D844B1" w:rsidRPr="002A6867" w:rsidRDefault="00D844B1" w:rsidP="00B87E44">
      <w:pPr>
        <w:pStyle w:val="paragraphsub"/>
      </w:pPr>
      <w:r w:rsidRPr="002A6867">
        <w:tab/>
        <w:t>(vi)</w:t>
      </w:r>
      <w:r w:rsidRPr="002A6867">
        <w:tab/>
        <w:t>a spinal injury; or</w:t>
      </w:r>
    </w:p>
    <w:p w14:paraId="7F3264AE" w14:textId="77777777" w:rsidR="00D844B1" w:rsidRPr="002A6867" w:rsidRDefault="00D844B1" w:rsidP="00B87E44">
      <w:pPr>
        <w:pStyle w:val="paragraphsub"/>
      </w:pPr>
      <w:r w:rsidRPr="002A6867">
        <w:tab/>
        <w:t>(vii)</w:t>
      </w:r>
      <w:r w:rsidRPr="002A6867">
        <w:tab/>
        <w:t>the loss of a bodily function; or</w:t>
      </w:r>
    </w:p>
    <w:p w14:paraId="4B4D7187" w14:textId="77777777" w:rsidR="00D844B1" w:rsidRPr="002A6867" w:rsidRDefault="00D844B1" w:rsidP="00B87E44">
      <w:pPr>
        <w:pStyle w:val="paragraphsub"/>
      </w:pPr>
      <w:r w:rsidRPr="002A6867">
        <w:tab/>
        <w:t>(viii)</w:t>
      </w:r>
      <w:r w:rsidRPr="002A6867">
        <w:tab/>
        <w:t>serious lacerations; or</w:t>
      </w:r>
    </w:p>
    <w:p w14:paraId="75092DDE" w14:textId="77777777" w:rsidR="00D844B1" w:rsidRPr="002A6867" w:rsidRDefault="00D844B1" w:rsidP="00B87E44">
      <w:pPr>
        <w:pStyle w:val="paragraph"/>
      </w:pPr>
      <w:r w:rsidRPr="002A6867">
        <w:tab/>
        <w:t>(c)</w:t>
      </w:r>
      <w:r w:rsidRPr="002A6867">
        <w:tab/>
        <w:t>medical treatment within 48 hours of exposure to a substance;</w:t>
      </w:r>
    </w:p>
    <w:p w14:paraId="7C319814" w14:textId="77777777" w:rsidR="00D844B1" w:rsidRPr="002A6867" w:rsidRDefault="00D844B1" w:rsidP="00B87E44">
      <w:pPr>
        <w:pStyle w:val="subsection2"/>
      </w:pPr>
      <w:r w:rsidRPr="002A6867">
        <w:t>and includes any other injury or illness prescribed by the regulations but does not include an illness or injury of a prescribed kind.</w:t>
      </w:r>
    </w:p>
    <w:p w14:paraId="15A42FFA" w14:textId="77777777" w:rsidR="00D844B1" w:rsidRPr="002A6867" w:rsidRDefault="00D844B1" w:rsidP="00B87E44">
      <w:pPr>
        <w:pStyle w:val="ActHead5"/>
      </w:pPr>
      <w:bookmarkStart w:id="59" w:name="_Toc149035473"/>
      <w:r w:rsidRPr="000B2679">
        <w:rPr>
          <w:rStyle w:val="CharSectno"/>
        </w:rPr>
        <w:t>37</w:t>
      </w:r>
      <w:r w:rsidRPr="002A6867">
        <w:t xml:space="preserve">  What is a </w:t>
      </w:r>
      <w:r w:rsidRPr="002A6867">
        <w:rPr>
          <w:i/>
        </w:rPr>
        <w:t>dangerous incident</w:t>
      </w:r>
      <w:bookmarkEnd w:id="59"/>
    </w:p>
    <w:p w14:paraId="56D15546" w14:textId="77777777" w:rsidR="00D844B1" w:rsidRPr="002A6867" w:rsidRDefault="00D844B1" w:rsidP="00B87E44">
      <w:pPr>
        <w:pStyle w:val="subsection"/>
      </w:pPr>
      <w:r w:rsidRPr="002A6867">
        <w:tab/>
      </w:r>
      <w:r w:rsidRPr="002A6867">
        <w:tab/>
        <w:t xml:space="preserve">In this Part, a </w:t>
      </w:r>
      <w:r w:rsidRPr="002A6867">
        <w:rPr>
          <w:b/>
          <w:i/>
        </w:rPr>
        <w:t>dangerous incident</w:t>
      </w:r>
      <w:r w:rsidRPr="002A6867">
        <w:t xml:space="preserve"> means an incident in relation to a workplace that exposes a worker or any other person to a serious risk to a person’s health or safety emanating from an immediate or imminent exposure to:</w:t>
      </w:r>
    </w:p>
    <w:p w14:paraId="37C134E6" w14:textId="77777777" w:rsidR="00D844B1" w:rsidRPr="002A6867" w:rsidRDefault="00D844B1" w:rsidP="00B87E44">
      <w:pPr>
        <w:pStyle w:val="paragraph"/>
      </w:pPr>
      <w:r w:rsidRPr="002A6867">
        <w:tab/>
        <w:t>(a)</w:t>
      </w:r>
      <w:r w:rsidRPr="002A6867">
        <w:tab/>
        <w:t>an uncontrolled escape, spillage or leakage of a substance; or</w:t>
      </w:r>
    </w:p>
    <w:p w14:paraId="0A172690" w14:textId="77777777" w:rsidR="00D844B1" w:rsidRPr="002A6867" w:rsidRDefault="00D844B1" w:rsidP="00B87E44">
      <w:pPr>
        <w:pStyle w:val="paragraph"/>
      </w:pPr>
      <w:r w:rsidRPr="002A6867">
        <w:tab/>
        <w:t>(b)</w:t>
      </w:r>
      <w:r w:rsidRPr="002A6867">
        <w:tab/>
        <w:t>an uncontrolled implosion, explosion or fire; or</w:t>
      </w:r>
    </w:p>
    <w:p w14:paraId="352F0EF9" w14:textId="77777777" w:rsidR="00D844B1" w:rsidRPr="002A6867" w:rsidRDefault="00D844B1" w:rsidP="00B87E44">
      <w:pPr>
        <w:pStyle w:val="paragraph"/>
      </w:pPr>
      <w:r w:rsidRPr="002A6867">
        <w:tab/>
        <w:t>(c)</w:t>
      </w:r>
      <w:r w:rsidRPr="002A6867">
        <w:tab/>
        <w:t>an uncontrolled escape of gas or steam; or</w:t>
      </w:r>
    </w:p>
    <w:p w14:paraId="695E23D2" w14:textId="77777777" w:rsidR="00D844B1" w:rsidRPr="002A6867" w:rsidRDefault="00D844B1" w:rsidP="00B87E44">
      <w:pPr>
        <w:pStyle w:val="paragraph"/>
      </w:pPr>
      <w:r w:rsidRPr="002A6867">
        <w:tab/>
        <w:t>(d)</w:t>
      </w:r>
      <w:r w:rsidRPr="002A6867">
        <w:tab/>
        <w:t>an uncontrolled escape of a pressurised substance; or</w:t>
      </w:r>
    </w:p>
    <w:p w14:paraId="5B91266C" w14:textId="77777777" w:rsidR="00D844B1" w:rsidRPr="002A6867" w:rsidRDefault="00D844B1" w:rsidP="00B87E44">
      <w:pPr>
        <w:pStyle w:val="paragraph"/>
      </w:pPr>
      <w:r w:rsidRPr="002A6867">
        <w:tab/>
        <w:t>(e)</w:t>
      </w:r>
      <w:r w:rsidRPr="002A6867">
        <w:tab/>
        <w:t>electric shock; or</w:t>
      </w:r>
    </w:p>
    <w:p w14:paraId="6A7BF617" w14:textId="77777777" w:rsidR="00D844B1" w:rsidRPr="002A6867" w:rsidRDefault="00D844B1" w:rsidP="00B87E44">
      <w:pPr>
        <w:pStyle w:val="paragraph"/>
      </w:pPr>
      <w:r w:rsidRPr="002A6867">
        <w:tab/>
        <w:t>(f)</w:t>
      </w:r>
      <w:r w:rsidRPr="002A6867">
        <w:tab/>
        <w:t>the fall or release from a height of any plant, substance or thing; or</w:t>
      </w:r>
    </w:p>
    <w:p w14:paraId="309CD009" w14:textId="77777777" w:rsidR="00D844B1" w:rsidRPr="002A6867" w:rsidRDefault="00D844B1" w:rsidP="00B87E44">
      <w:pPr>
        <w:pStyle w:val="paragraph"/>
      </w:pPr>
      <w:r w:rsidRPr="002A6867">
        <w:tab/>
        <w:t>(g)</w:t>
      </w:r>
      <w:r w:rsidRPr="002A6867">
        <w:tab/>
        <w:t>the collapse, overturning, failure or malfunction of, or damage to, any plant that is required to be authorised for use in accordance with the regulations; or</w:t>
      </w:r>
    </w:p>
    <w:p w14:paraId="0AE5B088" w14:textId="77777777" w:rsidR="00D844B1" w:rsidRPr="002A6867" w:rsidRDefault="00D844B1" w:rsidP="00B87E44">
      <w:pPr>
        <w:pStyle w:val="paragraph"/>
      </w:pPr>
      <w:r w:rsidRPr="002A6867">
        <w:tab/>
        <w:t>(h)</w:t>
      </w:r>
      <w:r w:rsidRPr="002A6867">
        <w:tab/>
        <w:t>the collapse or partial collapse of a structure; or</w:t>
      </w:r>
    </w:p>
    <w:p w14:paraId="28B1FAEB" w14:textId="77777777" w:rsidR="00D844B1" w:rsidRPr="002A6867" w:rsidRDefault="00D844B1" w:rsidP="00B87E44">
      <w:pPr>
        <w:pStyle w:val="paragraph"/>
      </w:pPr>
      <w:r w:rsidRPr="002A6867">
        <w:tab/>
        <w:t>(i)</w:t>
      </w:r>
      <w:r w:rsidRPr="002A6867">
        <w:tab/>
        <w:t>the collapse or failure of an excavation or of any shoring supporting an excavation; or</w:t>
      </w:r>
    </w:p>
    <w:p w14:paraId="4EF3D4F9" w14:textId="77777777" w:rsidR="00D844B1" w:rsidRPr="002A6867" w:rsidRDefault="00D844B1" w:rsidP="00B87E44">
      <w:pPr>
        <w:pStyle w:val="paragraph"/>
      </w:pPr>
      <w:r w:rsidRPr="002A6867">
        <w:tab/>
        <w:t>(j)</w:t>
      </w:r>
      <w:r w:rsidRPr="002A6867">
        <w:tab/>
        <w:t>the inrush of water, mud or gas in workings, in an underground excavation or tunnel; or</w:t>
      </w:r>
    </w:p>
    <w:p w14:paraId="7B3E38DC" w14:textId="77777777" w:rsidR="00D844B1" w:rsidRPr="002A6867" w:rsidRDefault="00D844B1" w:rsidP="00B87E44">
      <w:pPr>
        <w:pStyle w:val="paragraph"/>
      </w:pPr>
      <w:r w:rsidRPr="002A6867">
        <w:tab/>
        <w:t>(k)</w:t>
      </w:r>
      <w:r w:rsidRPr="002A6867">
        <w:tab/>
        <w:t>the interruption of the main system of ventilation in an underground excavation or tunnel; or</w:t>
      </w:r>
    </w:p>
    <w:p w14:paraId="1D18390C" w14:textId="77777777" w:rsidR="00D844B1" w:rsidRPr="002A6867" w:rsidRDefault="00D844B1" w:rsidP="00B87E44">
      <w:pPr>
        <w:pStyle w:val="paragraph"/>
      </w:pPr>
      <w:r w:rsidRPr="002A6867">
        <w:tab/>
        <w:t>(l)</w:t>
      </w:r>
      <w:r w:rsidRPr="002A6867">
        <w:tab/>
        <w:t>any other event prescribed by the regulations;</w:t>
      </w:r>
    </w:p>
    <w:p w14:paraId="45515534" w14:textId="77777777" w:rsidR="00D844B1" w:rsidRPr="002A6867" w:rsidRDefault="00D844B1" w:rsidP="00B87E44">
      <w:pPr>
        <w:pStyle w:val="subsection2"/>
      </w:pPr>
      <w:r w:rsidRPr="002A6867">
        <w:t>but does not include an incident of a prescribed kind.</w:t>
      </w:r>
    </w:p>
    <w:p w14:paraId="5C3E8F8B" w14:textId="77777777" w:rsidR="00D844B1" w:rsidRPr="002A6867" w:rsidRDefault="00D844B1" w:rsidP="00B87E44">
      <w:pPr>
        <w:pStyle w:val="ActHead5"/>
      </w:pPr>
      <w:bookmarkStart w:id="60" w:name="_Toc149035474"/>
      <w:r w:rsidRPr="000B2679">
        <w:rPr>
          <w:rStyle w:val="CharSectno"/>
        </w:rPr>
        <w:t>38</w:t>
      </w:r>
      <w:r w:rsidRPr="002A6867">
        <w:t xml:space="preserve">  Duty to notify of notifiable incidents</w:t>
      </w:r>
      <w:bookmarkEnd w:id="60"/>
    </w:p>
    <w:p w14:paraId="6715B7A9" w14:textId="77777777" w:rsidR="00D844B1" w:rsidRPr="002A6867" w:rsidRDefault="00D844B1" w:rsidP="00B87E44">
      <w:pPr>
        <w:pStyle w:val="subsection"/>
      </w:pPr>
      <w:r w:rsidRPr="002A6867">
        <w:tab/>
        <w:t>(1)</w:t>
      </w:r>
      <w:r w:rsidRPr="002A6867">
        <w:tab/>
        <w:t>A person who conducts a business or undertaking must ensure that the regulator is notified immediately after becoming aware that a notifiable incident arising out of the conduct of the business or undertaking has occurred.</w:t>
      </w:r>
    </w:p>
    <w:p w14:paraId="4733CB60" w14:textId="77777777" w:rsidR="00D844B1" w:rsidRPr="002A6867" w:rsidRDefault="00D844B1" w:rsidP="00B87E44">
      <w:pPr>
        <w:pStyle w:val="Penalty"/>
      </w:pPr>
      <w:r w:rsidRPr="002A6867">
        <w:t>Penalty:</w:t>
      </w:r>
    </w:p>
    <w:p w14:paraId="290DFAD1"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185BEEB5"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19E153DF" w14:textId="77777777" w:rsidR="00D844B1" w:rsidRPr="002A6867" w:rsidRDefault="00D844B1" w:rsidP="00B87E44">
      <w:pPr>
        <w:pStyle w:val="subsection"/>
      </w:pPr>
      <w:r w:rsidRPr="002A6867">
        <w:tab/>
        <w:t>(2)</w:t>
      </w:r>
      <w:r w:rsidRPr="002A6867">
        <w:tab/>
        <w:t>The notice must be given in accordance with this section and by the fastest possible means.</w:t>
      </w:r>
    </w:p>
    <w:p w14:paraId="745B5BBD" w14:textId="77777777" w:rsidR="00D844B1" w:rsidRPr="002A6867" w:rsidRDefault="00D844B1" w:rsidP="00B87E44">
      <w:pPr>
        <w:pStyle w:val="subsection"/>
      </w:pPr>
      <w:r w:rsidRPr="002A6867">
        <w:tab/>
        <w:t>(3)</w:t>
      </w:r>
      <w:r w:rsidRPr="002A6867">
        <w:tab/>
        <w:t>The notice must be given:</w:t>
      </w:r>
    </w:p>
    <w:p w14:paraId="6FDB57AB" w14:textId="77777777" w:rsidR="00D844B1" w:rsidRPr="002A6867" w:rsidRDefault="00D844B1" w:rsidP="00B87E44">
      <w:pPr>
        <w:pStyle w:val="paragraph"/>
      </w:pPr>
      <w:r w:rsidRPr="002A6867">
        <w:tab/>
        <w:t>(a)</w:t>
      </w:r>
      <w:r w:rsidRPr="002A6867">
        <w:tab/>
        <w:t>by telephone; or</w:t>
      </w:r>
    </w:p>
    <w:p w14:paraId="4CBF3E9F" w14:textId="77777777" w:rsidR="00D844B1" w:rsidRPr="002A6867" w:rsidRDefault="00D844B1" w:rsidP="00B87E44">
      <w:pPr>
        <w:pStyle w:val="paragraph"/>
      </w:pPr>
      <w:r w:rsidRPr="002A6867">
        <w:tab/>
        <w:t>(b)</w:t>
      </w:r>
      <w:r w:rsidRPr="002A6867">
        <w:tab/>
        <w:t>in writing.</w:t>
      </w:r>
    </w:p>
    <w:p w14:paraId="5FD22B35" w14:textId="77777777" w:rsidR="00D844B1" w:rsidRPr="002A6867" w:rsidRDefault="00D844B1" w:rsidP="00B87E44">
      <w:pPr>
        <w:pStyle w:val="notetext"/>
      </w:pPr>
      <w:r w:rsidRPr="002A6867">
        <w:t>Example:</w:t>
      </w:r>
      <w:r w:rsidRPr="002A6867">
        <w:tab/>
        <w:t>The written notice can be given by facsimile, email or other electronic means.</w:t>
      </w:r>
    </w:p>
    <w:p w14:paraId="1CD07B1B" w14:textId="77777777" w:rsidR="00D844B1" w:rsidRPr="002A6867" w:rsidRDefault="00D844B1" w:rsidP="00B87E44">
      <w:pPr>
        <w:pStyle w:val="subsection"/>
      </w:pPr>
      <w:r w:rsidRPr="002A6867">
        <w:tab/>
        <w:t>(4)</w:t>
      </w:r>
      <w:r w:rsidRPr="002A6867">
        <w:tab/>
        <w:t>A person giving notice by telephone must:</w:t>
      </w:r>
    </w:p>
    <w:p w14:paraId="050F6F0A" w14:textId="77777777" w:rsidR="00D844B1" w:rsidRPr="002A6867" w:rsidRDefault="00D844B1" w:rsidP="00B87E44">
      <w:pPr>
        <w:pStyle w:val="paragraph"/>
      </w:pPr>
      <w:r w:rsidRPr="002A6867">
        <w:tab/>
        <w:t>(a)</w:t>
      </w:r>
      <w:r w:rsidRPr="002A6867">
        <w:tab/>
        <w:t>give the details of the incident requested by the regulator; and</w:t>
      </w:r>
    </w:p>
    <w:p w14:paraId="3C2376E6" w14:textId="77777777" w:rsidR="00D844B1" w:rsidRPr="002A6867" w:rsidRDefault="00D844B1" w:rsidP="00B87E44">
      <w:pPr>
        <w:pStyle w:val="paragraph"/>
      </w:pPr>
      <w:r w:rsidRPr="002A6867">
        <w:tab/>
        <w:t>(b)</w:t>
      </w:r>
      <w:r w:rsidRPr="002A6867">
        <w:tab/>
        <w:t>if required by the regulator, give a written notice of the incident within 48 hours of that requirement being made.</w:t>
      </w:r>
    </w:p>
    <w:p w14:paraId="37952C19" w14:textId="77777777" w:rsidR="00D844B1" w:rsidRPr="002A6867" w:rsidRDefault="00D844B1" w:rsidP="00B87E44">
      <w:pPr>
        <w:pStyle w:val="subsection"/>
      </w:pPr>
      <w:r w:rsidRPr="002A6867">
        <w:tab/>
        <w:t>(5)</w:t>
      </w:r>
      <w:r w:rsidRPr="002A6867">
        <w:tab/>
        <w:t>A written notice must be in a form, or contain the details, approved by the regulator.</w:t>
      </w:r>
    </w:p>
    <w:p w14:paraId="70C98D0D" w14:textId="77777777" w:rsidR="00D844B1" w:rsidRPr="002A6867" w:rsidRDefault="00D844B1" w:rsidP="00B87E44">
      <w:pPr>
        <w:pStyle w:val="subsection"/>
      </w:pPr>
      <w:r w:rsidRPr="002A6867">
        <w:tab/>
        <w:t>(6)</w:t>
      </w:r>
      <w:r w:rsidRPr="002A6867">
        <w:tab/>
        <w:t>If the regulator receives a notice by telephone and a written notice is not required, the regulator must give the person conducting the business or undertaking:</w:t>
      </w:r>
    </w:p>
    <w:p w14:paraId="7F3520FB" w14:textId="77777777" w:rsidR="00D844B1" w:rsidRPr="002A6867" w:rsidRDefault="00D844B1" w:rsidP="00B87E44">
      <w:pPr>
        <w:pStyle w:val="paragraph"/>
      </w:pPr>
      <w:r w:rsidRPr="002A6867">
        <w:tab/>
        <w:t>(a)</w:t>
      </w:r>
      <w:r w:rsidRPr="002A6867">
        <w:tab/>
        <w:t>details of the information received; or</w:t>
      </w:r>
    </w:p>
    <w:p w14:paraId="343F47BA" w14:textId="77777777" w:rsidR="00D844B1" w:rsidRPr="002A6867" w:rsidRDefault="00D844B1" w:rsidP="00B87E44">
      <w:pPr>
        <w:pStyle w:val="paragraph"/>
      </w:pPr>
      <w:r w:rsidRPr="002A6867">
        <w:tab/>
        <w:t>(b)</w:t>
      </w:r>
      <w:r w:rsidRPr="002A6867">
        <w:tab/>
        <w:t>an acknowledgement of receiving the notice.</w:t>
      </w:r>
    </w:p>
    <w:p w14:paraId="7AAF7EDD" w14:textId="77777777" w:rsidR="00D844B1" w:rsidRPr="002A6867" w:rsidRDefault="00D844B1" w:rsidP="00B87E44">
      <w:pPr>
        <w:pStyle w:val="subsection"/>
      </w:pPr>
      <w:r w:rsidRPr="002A6867">
        <w:tab/>
        <w:t>(7)</w:t>
      </w:r>
      <w:r w:rsidRPr="002A6867">
        <w:tab/>
        <w:t>A person conducting a business or undertaking must keep a record of each notifiable incident for at least 5 years from the day that notice of the incident is given to the regulator under this section.</w:t>
      </w:r>
    </w:p>
    <w:p w14:paraId="39A2CB63" w14:textId="77777777" w:rsidR="00D844B1" w:rsidRPr="002A6867" w:rsidRDefault="00D844B1" w:rsidP="00B87E44">
      <w:pPr>
        <w:pStyle w:val="Penalty"/>
      </w:pPr>
      <w:r w:rsidRPr="002A6867">
        <w:t>Penalty:</w:t>
      </w:r>
    </w:p>
    <w:p w14:paraId="35616C68" w14:textId="77777777" w:rsidR="00D844B1" w:rsidRPr="002A6867" w:rsidRDefault="00D844B1" w:rsidP="00B87E44">
      <w:pPr>
        <w:pStyle w:val="paragraph"/>
      </w:pPr>
      <w:r w:rsidRPr="002A6867">
        <w:tab/>
        <w:t>(a)</w:t>
      </w:r>
      <w:r w:rsidRPr="002A6867">
        <w:tab/>
        <w:t>In the case of an individual—$5000.</w:t>
      </w:r>
    </w:p>
    <w:p w14:paraId="7588AAA5" w14:textId="77777777" w:rsidR="00D844B1" w:rsidRPr="002A6867" w:rsidRDefault="00D844B1" w:rsidP="00B87E44">
      <w:pPr>
        <w:pStyle w:val="paragraph"/>
      </w:pPr>
      <w:r w:rsidRPr="002A6867">
        <w:tab/>
        <w:t>(b)</w:t>
      </w:r>
      <w:r w:rsidRPr="002A6867">
        <w:tab/>
        <w:t>In the case of a body corporate—$25</w:t>
      </w:r>
      <w:r w:rsidR="004153BB" w:rsidRPr="002A6867">
        <w:t> </w:t>
      </w:r>
      <w:r w:rsidRPr="002A6867">
        <w:t>000.</w:t>
      </w:r>
    </w:p>
    <w:p w14:paraId="1707661E" w14:textId="77777777" w:rsidR="00D844B1" w:rsidRPr="002A6867" w:rsidRDefault="00D844B1" w:rsidP="00B87E44">
      <w:pPr>
        <w:pStyle w:val="ActHead5"/>
      </w:pPr>
      <w:bookmarkStart w:id="61" w:name="_Toc149035475"/>
      <w:r w:rsidRPr="000B2679">
        <w:rPr>
          <w:rStyle w:val="CharSectno"/>
        </w:rPr>
        <w:t>39</w:t>
      </w:r>
      <w:r w:rsidRPr="002A6867">
        <w:t xml:space="preserve">  Duty to preserve incident sites</w:t>
      </w:r>
      <w:bookmarkEnd w:id="61"/>
    </w:p>
    <w:p w14:paraId="11E54F37" w14:textId="77777777" w:rsidR="00D844B1" w:rsidRPr="002A6867" w:rsidRDefault="00D844B1" w:rsidP="00B87E44">
      <w:pPr>
        <w:pStyle w:val="subsection"/>
      </w:pPr>
      <w:r w:rsidRPr="002A6867">
        <w:tab/>
        <w:t>(1)</w:t>
      </w:r>
      <w:r w:rsidRPr="002A6867">
        <w:tab/>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14:paraId="251C9AF1" w14:textId="77777777" w:rsidR="00D844B1" w:rsidRPr="002A6867" w:rsidRDefault="00D844B1" w:rsidP="00B87E44">
      <w:pPr>
        <w:pStyle w:val="Penalty"/>
      </w:pPr>
      <w:r w:rsidRPr="002A6867">
        <w:t>Penalty:</w:t>
      </w:r>
    </w:p>
    <w:p w14:paraId="5570DE99"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6618859F"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55CB1022" w14:textId="77777777" w:rsidR="00D844B1" w:rsidRPr="002A6867" w:rsidRDefault="00D844B1" w:rsidP="00B87E44">
      <w:pPr>
        <w:pStyle w:val="subsection"/>
      </w:pPr>
      <w:r w:rsidRPr="002A6867">
        <w:tab/>
        <w:t>(2)</w:t>
      </w:r>
      <w:r w:rsidRPr="002A6867">
        <w:tab/>
        <w:t xml:space="preserve">In </w:t>
      </w:r>
      <w:r w:rsidR="004153BB" w:rsidRPr="002A6867">
        <w:t>subsection (</w:t>
      </w:r>
      <w:r w:rsidRPr="002A6867">
        <w:t>1) a reference to a site includes any plant, substance, structure or thing associated with the notifiable incident.</w:t>
      </w:r>
    </w:p>
    <w:p w14:paraId="6A36CD5A" w14:textId="77777777" w:rsidR="00D844B1" w:rsidRPr="002A6867" w:rsidRDefault="00D844B1" w:rsidP="00B87E44">
      <w:pPr>
        <w:pStyle w:val="subsection"/>
      </w:pPr>
      <w:r w:rsidRPr="002A6867">
        <w:tab/>
        <w:t>(3)</w:t>
      </w:r>
      <w:r w:rsidRPr="002A6867">
        <w:tab/>
      </w:r>
      <w:r w:rsidR="004153BB" w:rsidRPr="002A6867">
        <w:t>Subsection (</w:t>
      </w:r>
      <w:r w:rsidRPr="002A6867">
        <w:t>1) does not prevent any action:</w:t>
      </w:r>
    </w:p>
    <w:p w14:paraId="5370F034" w14:textId="77777777" w:rsidR="00D844B1" w:rsidRPr="002A6867" w:rsidRDefault="00D844B1" w:rsidP="00B87E44">
      <w:pPr>
        <w:pStyle w:val="paragraph"/>
      </w:pPr>
      <w:r w:rsidRPr="002A6867">
        <w:tab/>
        <w:t>(a)</w:t>
      </w:r>
      <w:r w:rsidRPr="002A6867">
        <w:tab/>
        <w:t>to assist an injured person; or</w:t>
      </w:r>
    </w:p>
    <w:p w14:paraId="2EBBD40F" w14:textId="77777777" w:rsidR="00D844B1" w:rsidRPr="002A6867" w:rsidRDefault="00D844B1" w:rsidP="00B87E44">
      <w:pPr>
        <w:pStyle w:val="paragraph"/>
      </w:pPr>
      <w:r w:rsidRPr="002A6867">
        <w:tab/>
        <w:t>(b)</w:t>
      </w:r>
      <w:r w:rsidRPr="002A6867">
        <w:tab/>
        <w:t>to remove a deceased person; or</w:t>
      </w:r>
    </w:p>
    <w:p w14:paraId="76C2FCC4" w14:textId="77777777" w:rsidR="00D844B1" w:rsidRPr="002A6867" w:rsidRDefault="00D844B1" w:rsidP="00B87E44">
      <w:pPr>
        <w:pStyle w:val="paragraph"/>
      </w:pPr>
      <w:r w:rsidRPr="002A6867">
        <w:tab/>
        <w:t>(c)</w:t>
      </w:r>
      <w:r w:rsidRPr="002A6867">
        <w:tab/>
        <w:t>that is essential to make the site safe or to minimise the risk of a further notifiable incident; or</w:t>
      </w:r>
    </w:p>
    <w:p w14:paraId="3167E9AF" w14:textId="77777777" w:rsidR="00D844B1" w:rsidRPr="002A6867" w:rsidRDefault="00D844B1" w:rsidP="00B87E44">
      <w:pPr>
        <w:pStyle w:val="paragraph"/>
      </w:pPr>
      <w:r w:rsidRPr="002A6867">
        <w:tab/>
        <w:t>(d)</w:t>
      </w:r>
      <w:r w:rsidRPr="002A6867">
        <w:tab/>
        <w:t>that is associated with a police investigation; or</w:t>
      </w:r>
    </w:p>
    <w:p w14:paraId="7A7CA96D" w14:textId="77777777" w:rsidR="00D844B1" w:rsidRPr="002A6867" w:rsidRDefault="00D844B1" w:rsidP="00B87E44">
      <w:pPr>
        <w:pStyle w:val="paragraph"/>
      </w:pPr>
      <w:r w:rsidRPr="002A6867">
        <w:tab/>
        <w:t>(e)</w:t>
      </w:r>
      <w:r w:rsidRPr="002A6867">
        <w:tab/>
        <w:t>for which an inspector or the regulator has given permission.</w:t>
      </w:r>
    </w:p>
    <w:p w14:paraId="1B7CA60C" w14:textId="77777777" w:rsidR="00D844B1" w:rsidRPr="002A6867" w:rsidRDefault="00D844B1" w:rsidP="00BB082E">
      <w:pPr>
        <w:pStyle w:val="ActHead2"/>
        <w:pageBreakBefore/>
      </w:pPr>
      <w:bookmarkStart w:id="62" w:name="_Toc149035476"/>
      <w:r w:rsidRPr="000B2679">
        <w:rPr>
          <w:rStyle w:val="CharPartNo"/>
        </w:rPr>
        <w:t>Part</w:t>
      </w:r>
      <w:r w:rsidR="004153BB" w:rsidRPr="000B2679">
        <w:rPr>
          <w:rStyle w:val="CharPartNo"/>
        </w:rPr>
        <w:t> </w:t>
      </w:r>
      <w:r w:rsidRPr="000B2679">
        <w:rPr>
          <w:rStyle w:val="CharPartNo"/>
        </w:rPr>
        <w:t>4</w:t>
      </w:r>
      <w:r w:rsidRPr="002A6867">
        <w:t>—</w:t>
      </w:r>
      <w:r w:rsidRPr="000B2679">
        <w:rPr>
          <w:rStyle w:val="CharPartText"/>
        </w:rPr>
        <w:t>Authorisations</w:t>
      </w:r>
      <w:bookmarkEnd w:id="62"/>
    </w:p>
    <w:p w14:paraId="17FAE01F" w14:textId="77777777" w:rsidR="00D844B1" w:rsidRPr="002A6867" w:rsidRDefault="00D844B1" w:rsidP="00B87E44">
      <w:pPr>
        <w:pStyle w:val="Header"/>
      </w:pPr>
      <w:r w:rsidRPr="000B2679">
        <w:rPr>
          <w:rStyle w:val="CharDivNo"/>
        </w:rPr>
        <w:t xml:space="preserve"> </w:t>
      </w:r>
      <w:r w:rsidRPr="000B2679">
        <w:rPr>
          <w:rStyle w:val="CharDivText"/>
        </w:rPr>
        <w:t xml:space="preserve"> </w:t>
      </w:r>
    </w:p>
    <w:p w14:paraId="0E74BCDD" w14:textId="77777777" w:rsidR="00D844B1" w:rsidRPr="002A6867" w:rsidRDefault="00D844B1" w:rsidP="00B87E44">
      <w:pPr>
        <w:pStyle w:val="ActHead5"/>
      </w:pPr>
      <w:bookmarkStart w:id="63" w:name="_Toc149035477"/>
      <w:r w:rsidRPr="000B2679">
        <w:rPr>
          <w:rStyle w:val="CharSectno"/>
        </w:rPr>
        <w:t>40</w:t>
      </w:r>
      <w:r w:rsidRPr="002A6867">
        <w:t xml:space="preserve">  Meaning of </w:t>
      </w:r>
      <w:r w:rsidRPr="002A6867">
        <w:rPr>
          <w:i/>
        </w:rPr>
        <w:t>authorised</w:t>
      </w:r>
      <w:bookmarkEnd w:id="63"/>
    </w:p>
    <w:p w14:paraId="2F7E1538" w14:textId="77777777" w:rsidR="00D844B1" w:rsidRPr="002A6867" w:rsidRDefault="00D844B1" w:rsidP="00B87E44">
      <w:pPr>
        <w:pStyle w:val="Definition"/>
      </w:pPr>
      <w:r w:rsidRPr="002A6867">
        <w:t xml:space="preserve">In this Part, </w:t>
      </w:r>
      <w:r w:rsidRPr="002A6867">
        <w:rPr>
          <w:b/>
          <w:i/>
        </w:rPr>
        <w:t>authorised</w:t>
      </w:r>
      <w:r w:rsidRPr="002A6867">
        <w:t xml:space="preserve"> means authorised by a licence, permit, registration or other authority (however described) as required by the regulations.</w:t>
      </w:r>
    </w:p>
    <w:p w14:paraId="1300E242" w14:textId="77777777" w:rsidR="00D844B1" w:rsidRPr="002A6867" w:rsidRDefault="00D844B1" w:rsidP="00B87E44">
      <w:pPr>
        <w:pStyle w:val="ActHead5"/>
      </w:pPr>
      <w:bookmarkStart w:id="64" w:name="_Toc149035478"/>
      <w:r w:rsidRPr="000B2679">
        <w:rPr>
          <w:rStyle w:val="CharSectno"/>
        </w:rPr>
        <w:t>41</w:t>
      </w:r>
      <w:r w:rsidRPr="002A6867">
        <w:t xml:space="preserve">  Requirements for authorisation of workplaces</w:t>
      </w:r>
      <w:bookmarkEnd w:id="64"/>
    </w:p>
    <w:p w14:paraId="23F4BA72" w14:textId="77777777" w:rsidR="00D844B1" w:rsidRPr="002A6867" w:rsidRDefault="00D844B1" w:rsidP="00B87E44">
      <w:pPr>
        <w:pStyle w:val="subsection"/>
      </w:pPr>
      <w:r w:rsidRPr="002A6867">
        <w:tab/>
      </w:r>
      <w:r w:rsidRPr="002A6867">
        <w:tab/>
        <w:t>A person must not conduct a business or undertaking at a workplace or direct or allow a worker to carry out work at a workplace if:</w:t>
      </w:r>
    </w:p>
    <w:p w14:paraId="7EA1714A" w14:textId="77777777" w:rsidR="00D844B1" w:rsidRPr="002A6867" w:rsidRDefault="00D844B1" w:rsidP="00B87E44">
      <w:pPr>
        <w:pStyle w:val="paragraph"/>
      </w:pPr>
      <w:r w:rsidRPr="002A6867">
        <w:tab/>
        <w:t>(a)</w:t>
      </w:r>
      <w:r w:rsidRPr="002A6867">
        <w:tab/>
        <w:t>the regulations require the workplace or workplaces in that class of workplace to be authorised; and</w:t>
      </w:r>
    </w:p>
    <w:p w14:paraId="128427D6" w14:textId="77777777" w:rsidR="00D844B1" w:rsidRPr="002A6867" w:rsidRDefault="00D844B1" w:rsidP="00B87E44">
      <w:pPr>
        <w:pStyle w:val="paragraph"/>
      </w:pPr>
      <w:r w:rsidRPr="002A6867">
        <w:tab/>
        <w:t>(b)</w:t>
      </w:r>
      <w:r w:rsidRPr="002A6867">
        <w:tab/>
        <w:t>the workplace is not authorised in accordance with the regulations.</w:t>
      </w:r>
    </w:p>
    <w:p w14:paraId="72F8EB45" w14:textId="77777777" w:rsidR="00D844B1" w:rsidRPr="002A6867" w:rsidRDefault="00D844B1" w:rsidP="00B87E44">
      <w:pPr>
        <w:pStyle w:val="Penalty"/>
      </w:pPr>
      <w:r w:rsidRPr="002A6867">
        <w:t>Penalty:</w:t>
      </w:r>
    </w:p>
    <w:p w14:paraId="5266AE8D" w14:textId="77777777" w:rsidR="00D844B1" w:rsidRPr="002A6867" w:rsidRDefault="00D844B1" w:rsidP="00B87E44">
      <w:pPr>
        <w:pStyle w:val="paragraph"/>
      </w:pPr>
      <w:r w:rsidRPr="002A6867">
        <w:tab/>
        <w:t>(a)</w:t>
      </w:r>
      <w:r w:rsidRPr="002A6867">
        <w:tab/>
        <w:t>In the case of an individual—$50</w:t>
      </w:r>
      <w:r w:rsidR="004153BB" w:rsidRPr="002A6867">
        <w:t> </w:t>
      </w:r>
      <w:r w:rsidRPr="002A6867">
        <w:t>000.</w:t>
      </w:r>
    </w:p>
    <w:p w14:paraId="4843340F" w14:textId="77777777" w:rsidR="00D844B1" w:rsidRPr="002A6867" w:rsidRDefault="00D844B1" w:rsidP="00B87E44">
      <w:pPr>
        <w:pStyle w:val="paragraph"/>
      </w:pPr>
      <w:r w:rsidRPr="002A6867">
        <w:tab/>
        <w:t>(b)</w:t>
      </w:r>
      <w:r w:rsidRPr="002A6867">
        <w:tab/>
        <w:t>In the case of a body corporate—$250</w:t>
      </w:r>
      <w:r w:rsidR="004153BB" w:rsidRPr="002A6867">
        <w:t> </w:t>
      </w:r>
      <w:r w:rsidRPr="002A6867">
        <w:t>000.</w:t>
      </w:r>
    </w:p>
    <w:p w14:paraId="5530FF4F" w14:textId="77777777" w:rsidR="00D844B1" w:rsidRPr="002A6867" w:rsidRDefault="00D844B1" w:rsidP="00B87E44">
      <w:pPr>
        <w:pStyle w:val="ActHead5"/>
      </w:pPr>
      <w:bookmarkStart w:id="65" w:name="_Toc149035479"/>
      <w:r w:rsidRPr="000B2679">
        <w:rPr>
          <w:rStyle w:val="CharSectno"/>
        </w:rPr>
        <w:t>42</w:t>
      </w:r>
      <w:r w:rsidRPr="002A6867">
        <w:t xml:space="preserve">  Requirements for authorisation of plant or substance</w:t>
      </w:r>
      <w:bookmarkEnd w:id="65"/>
    </w:p>
    <w:p w14:paraId="53BF6E10" w14:textId="77777777" w:rsidR="00D844B1" w:rsidRPr="002A6867" w:rsidRDefault="00D844B1" w:rsidP="00B87E44">
      <w:pPr>
        <w:pStyle w:val="subsection"/>
      </w:pPr>
      <w:r w:rsidRPr="002A6867">
        <w:tab/>
        <w:t>(1)</w:t>
      </w:r>
      <w:r w:rsidRPr="002A6867">
        <w:tab/>
        <w:t>A person must not use plant or a substance at a workplace if:</w:t>
      </w:r>
    </w:p>
    <w:p w14:paraId="71EE3905" w14:textId="77777777" w:rsidR="00D844B1" w:rsidRPr="002A6867" w:rsidRDefault="00D844B1" w:rsidP="00B87E44">
      <w:pPr>
        <w:pStyle w:val="paragraph"/>
      </w:pPr>
      <w:r w:rsidRPr="002A6867">
        <w:tab/>
        <w:t>(a)</w:t>
      </w:r>
      <w:r w:rsidRPr="002A6867">
        <w:tab/>
        <w:t>the regulations require the plant or substance or its design to be authorised; and</w:t>
      </w:r>
    </w:p>
    <w:p w14:paraId="5B0E7385" w14:textId="77777777" w:rsidR="00D844B1" w:rsidRPr="002A6867" w:rsidRDefault="00D844B1" w:rsidP="00B87E44">
      <w:pPr>
        <w:pStyle w:val="paragraph"/>
      </w:pPr>
      <w:r w:rsidRPr="002A6867">
        <w:tab/>
        <w:t>(b)</w:t>
      </w:r>
      <w:r w:rsidRPr="002A6867">
        <w:tab/>
        <w:t>the plant or substance or its design is not authorised in accordance with the regulations.</w:t>
      </w:r>
    </w:p>
    <w:p w14:paraId="54729526" w14:textId="77777777" w:rsidR="00D844B1" w:rsidRPr="002A6867" w:rsidRDefault="00D844B1" w:rsidP="00B87E44">
      <w:pPr>
        <w:pStyle w:val="Penalty"/>
      </w:pPr>
      <w:r w:rsidRPr="002A6867">
        <w:t>Penalty:</w:t>
      </w:r>
    </w:p>
    <w:p w14:paraId="4AD0B8DB" w14:textId="77777777" w:rsidR="00D844B1" w:rsidRPr="002A6867" w:rsidRDefault="00D844B1" w:rsidP="00B87E44">
      <w:pPr>
        <w:pStyle w:val="paragraph"/>
      </w:pPr>
      <w:r w:rsidRPr="002A6867">
        <w:tab/>
        <w:t>(a)</w:t>
      </w:r>
      <w:r w:rsidRPr="002A6867">
        <w:tab/>
        <w:t>In the case of an individual—$20</w:t>
      </w:r>
      <w:r w:rsidR="004153BB" w:rsidRPr="002A6867">
        <w:t> </w:t>
      </w:r>
      <w:r w:rsidRPr="002A6867">
        <w:t>000.</w:t>
      </w:r>
    </w:p>
    <w:p w14:paraId="44509288" w14:textId="77777777" w:rsidR="00D844B1" w:rsidRPr="002A6867" w:rsidRDefault="00D844B1" w:rsidP="00B87E44">
      <w:pPr>
        <w:pStyle w:val="paragraph"/>
      </w:pPr>
      <w:r w:rsidRPr="002A6867">
        <w:tab/>
        <w:t>(b)</w:t>
      </w:r>
      <w:r w:rsidRPr="002A6867">
        <w:tab/>
        <w:t>In the case of a body corporate—$100</w:t>
      </w:r>
      <w:r w:rsidR="004153BB" w:rsidRPr="002A6867">
        <w:t> </w:t>
      </w:r>
      <w:r w:rsidRPr="002A6867">
        <w:t>000.</w:t>
      </w:r>
    </w:p>
    <w:p w14:paraId="6212579A" w14:textId="77777777" w:rsidR="00D844B1" w:rsidRPr="002A6867" w:rsidRDefault="00D844B1" w:rsidP="00B87E44">
      <w:pPr>
        <w:pStyle w:val="subsection"/>
      </w:pPr>
      <w:r w:rsidRPr="002A6867">
        <w:tab/>
        <w:t>(2)</w:t>
      </w:r>
      <w:r w:rsidRPr="002A6867">
        <w:tab/>
        <w:t>A person who conducts a business or undertaking must not direct or allow a worker to use the plant or substance at a workplace if:</w:t>
      </w:r>
    </w:p>
    <w:p w14:paraId="74B793DF" w14:textId="77777777" w:rsidR="00D844B1" w:rsidRPr="002A6867" w:rsidRDefault="00D844B1" w:rsidP="00B87E44">
      <w:pPr>
        <w:pStyle w:val="paragraph"/>
      </w:pPr>
      <w:r w:rsidRPr="002A6867">
        <w:tab/>
        <w:t>(a)</w:t>
      </w:r>
      <w:r w:rsidRPr="002A6867">
        <w:tab/>
        <w:t>the regulations require the plant or substance or its design to be authorised; and</w:t>
      </w:r>
    </w:p>
    <w:p w14:paraId="41B0C58D" w14:textId="77777777" w:rsidR="00D844B1" w:rsidRPr="002A6867" w:rsidRDefault="00D844B1" w:rsidP="00B87E44">
      <w:pPr>
        <w:pStyle w:val="paragraph"/>
      </w:pPr>
      <w:r w:rsidRPr="002A6867">
        <w:tab/>
        <w:t>(b)</w:t>
      </w:r>
      <w:r w:rsidRPr="002A6867">
        <w:tab/>
        <w:t>the plant or substance or its design is not authorised in accordance with the regulations.</w:t>
      </w:r>
    </w:p>
    <w:p w14:paraId="35978FA9" w14:textId="77777777" w:rsidR="00D844B1" w:rsidRPr="002A6867" w:rsidRDefault="00D844B1" w:rsidP="00B87E44">
      <w:pPr>
        <w:pStyle w:val="Penalty"/>
      </w:pPr>
      <w:r w:rsidRPr="002A6867">
        <w:t>Penalty:</w:t>
      </w:r>
    </w:p>
    <w:p w14:paraId="126F0D48" w14:textId="77777777" w:rsidR="00D844B1" w:rsidRPr="002A6867" w:rsidRDefault="00D844B1" w:rsidP="00B87E44">
      <w:pPr>
        <w:pStyle w:val="paragraph"/>
      </w:pPr>
      <w:r w:rsidRPr="002A6867">
        <w:tab/>
        <w:t>(a)</w:t>
      </w:r>
      <w:r w:rsidRPr="002A6867">
        <w:tab/>
        <w:t>In the case of an individual—$20</w:t>
      </w:r>
      <w:r w:rsidR="004153BB" w:rsidRPr="002A6867">
        <w:t> </w:t>
      </w:r>
      <w:r w:rsidRPr="002A6867">
        <w:t>000.</w:t>
      </w:r>
    </w:p>
    <w:p w14:paraId="495D3030" w14:textId="77777777" w:rsidR="00D844B1" w:rsidRPr="002A6867" w:rsidRDefault="00D844B1" w:rsidP="00B87E44">
      <w:pPr>
        <w:pStyle w:val="paragraph"/>
      </w:pPr>
      <w:r w:rsidRPr="002A6867">
        <w:tab/>
        <w:t>(b)</w:t>
      </w:r>
      <w:r w:rsidRPr="002A6867">
        <w:tab/>
        <w:t>In the case of a body corporate—$100</w:t>
      </w:r>
      <w:r w:rsidR="004153BB" w:rsidRPr="002A6867">
        <w:t> </w:t>
      </w:r>
      <w:r w:rsidRPr="002A6867">
        <w:t>000.</w:t>
      </w:r>
    </w:p>
    <w:p w14:paraId="170E81A6" w14:textId="77777777" w:rsidR="00D844B1" w:rsidRPr="002A6867" w:rsidRDefault="00D844B1" w:rsidP="00B87E44">
      <w:pPr>
        <w:pStyle w:val="ActHead5"/>
      </w:pPr>
      <w:bookmarkStart w:id="66" w:name="_Toc149035480"/>
      <w:r w:rsidRPr="000B2679">
        <w:rPr>
          <w:rStyle w:val="CharSectno"/>
        </w:rPr>
        <w:t>43</w:t>
      </w:r>
      <w:r w:rsidRPr="002A6867">
        <w:t xml:space="preserve">  Requirements for authorisation of work</w:t>
      </w:r>
      <w:bookmarkEnd w:id="66"/>
    </w:p>
    <w:p w14:paraId="22907979" w14:textId="77777777" w:rsidR="00D844B1" w:rsidRPr="002A6867" w:rsidRDefault="00D844B1" w:rsidP="00B87E44">
      <w:pPr>
        <w:pStyle w:val="subsection"/>
      </w:pPr>
      <w:r w:rsidRPr="002A6867">
        <w:tab/>
        <w:t>(1)</w:t>
      </w:r>
      <w:r w:rsidRPr="002A6867">
        <w:tab/>
        <w:t>A person must not carry out work at a workplace if:</w:t>
      </w:r>
    </w:p>
    <w:p w14:paraId="1B90EB54" w14:textId="77777777" w:rsidR="00D844B1" w:rsidRPr="002A6867" w:rsidRDefault="00D844B1" w:rsidP="00B87E44">
      <w:pPr>
        <w:pStyle w:val="paragraph"/>
      </w:pPr>
      <w:r w:rsidRPr="002A6867">
        <w:tab/>
        <w:t>(a)</w:t>
      </w:r>
      <w:r w:rsidRPr="002A6867">
        <w:tab/>
        <w:t>the regulations require the work, or class of work, to be carried out by, or on behalf of, a person who is authorised; and</w:t>
      </w:r>
    </w:p>
    <w:p w14:paraId="21A0BD39" w14:textId="77777777" w:rsidR="00D844B1" w:rsidRPr="002A6867" w:rsidRDefault="00D844B1" w:rsidP="00B87E44">
      <w:pPr>
        <w:pStyle w:val="paragraph"/>
      </w:pPr>
      <w:r w:rsidRPr="002A6867">
        <w:tab/>
        <w:t>(b)</w:t>
      </w:r>
      <w:r w:rsidRPr="002A6867">
        <w:tab/>
        <w:t>the person, or the person on whose behalf the work is carried out, is not authorised in accordance with the regulations.</w:t>
      </w:r>
    </w:p>
    <w:p w14:paraId="2E880707" w14:textId="77777777" w:rsidR="00D844B1" w:rsidRPr="002A6867" w:rsidRDefault="00D844B1" w:rsidP="00B87E44">
      <w:pPr>
        <w:pStyle w:val="Penalty"/>
      </w:pPr>
      <w:r w:rsidRPr="002A6867">
        <w:t>Penalty:</w:t>
      </w:r>
    </w:p>
    <w:p w14:paraId="338270C9" w14:textId="77777777" w:rsidR="00D844B1" w:rsidRPr="002A6867" w:rsidRDefault="00D844B1" w:rsidP="00B87E44">
      <w:pPr>
        <w:pStyle w:val="paragraph"/>
      </w:pPr>
      <w:r w:rsidRPr="002A6867">
        <w:tab/>
        <w:t>(a)</w:t>
      </w:r>
      <w:r w:rsidRPr="002A6867">
        <w:tab/>
        <w:t>In the case of an individual—$20</w:t>
      </w:r>
      <w:r w:rsidR="004153BB" w:rsidRPr="002A6867">
        <w:t> </w:t>
      </w:r>
      <w:r w:rsidRPr="002A6867">
        <w:t>000.</w:t>
      </w:r>
    </w:p>
    <w:p w14:paraId="2E2D8F4F" w14:textId="77777777" w:rsidR="00D844B1" w:rsidRPr="002A6867" w:rsidRDefault="00D844B1" w:rsidP="00B87E44">
      <w:pPr>
        <w:pStyle w:val="paragraph"/>
      </w:pPr>
      <w:r w:rsidRPr="002A6867">
        <w:tab/>
        <w:t>(b)</w:t>
      </w:r>
      <w:r w:rsidRPr="002A6867">
        <w:tab/>
        <w:t>In the case of a body corporate—$100</w:t>
      </w:r>
      <w:r w:rsidR="004153BB" w:rsidRPr="002A6867">
        <w:t> </w:t>
      </w:r>
      <w:r w:rsidRPr="002A6867">
        <w:t>000.</w:t>
      </w:r>
    </w:p>
    <w:p w14:paraId="24DF9DB2" w14:textId="77777777" w:rsidR="00D844B1" w:rsidRPr="002A6867" w:rsidRDefault="00D844B1" w:rsidP="00B87E44">
      <w:pPr>
        <w:pStyle w:val="subsection"/>
      </w:pPr>
      <w:r w:rsidRPr="002A6867">
        <w:tab/>
        <w:t>(2)</w:t>
      </w:r>
      <w:r w:rsidRPr="002A6867">
        <w:tab/>
        <w:t>A person who conducts a business or undertaking must not direct or allow a worker to carry out work at a workplace if:</w:t>
      </w:r>
    </w:p>
    <w:p w14:paraId="31B180E5" w14:textId="77777777" w:rsidR="00D844B1" w:rsidRPr="002A6867" w:rsidRDefault="00D844B1" w:rsidP="00B87E44">
      <w:pPr>
        <w:pStyle w:val="paragraph"/>
      </w:pPr>
      <w:r w:rsidRPr="002A6867">
        <w:tab/>
        <w:t>(a)</w:t>
      </w:r>
      <w:r w:rsidRPr="002A6867">
        <w:tab/>
        <w:t>the regulations require the work, or class of work, to be carried out by, or on behalf of, a person who is authorised; and</w:t>
      </w:r>
    </w:p>
    <w:p w14:paraId="01AA92C2" w14:textId="77777777" w:rsidR="00D844B1" w:rsidRPr="002A6867" w:rsidRDefault="00D844B1" w:rsidP="00B87E44">
      <w:pPr>
        <w:pStyle w:val="paragraph"/>
      </w:pPr>
      <w:r w:rsidRPr="002A6867">
        <w:tab/>
        <w:t>(b)</w:t>
      </w:r>
      <w:r w:rsidRPr="002A6867">
        <w:tab/>
        <w:t>the person, or the person on whose behalf the work is to be carried out, is not authorised in accordance with the regulations.</w:t>
      </w:r>
    </w:p>
    <w:p w14:paraId="07CCCD7C" w14:textId="77777777" w:rsidR="00D844B1" w:rsidRPr="002A6867" w:rsidRDefault="00D844B1" w:rsidP="00B87E44">
      <w:pPr>
        <w:pStyle w:val="Penalty"/>
      </w:pPr>
      <w:r w:rsidRPr="002A6867">
        <w:t>Penalty:</w:t>
      </w:r>
    </w:p>
    <w:p w14:paraId="56F3B995" w14:textId="77777777" w:rsidR="00D844B1" w:rsidRPr="002A6867" w:rsidRDefault="00D844B1" w:rsidP="00B87E44">
      <w:pPr>
        <w:pStyle w:val="paragraph"/>
      </w:pPr>
      <w:r w:rsidRPr="002A6867">
        <w:tab/>
        <w:t>(a)</w:t>
      </w:r>
      <w:r w:rsidRPr="002A6867">
        <w:tab/>
        <w:t>In the case of an individual—$20</w:t>
      </w:r>
      <w:r w:rsidR="004153BB" w:rsidRPr="002A6867">
        <w:t> </w:t>
      </w:r>
      <w:r w:rsidRPr="002A6867">
        <w:t>000.</w:t>
      </w:r>
    </w:p>
    <w:p w14:paraId="5F23680D" w14:textId="77777777" w:rsidR="00D844B1" w:rsidRPr="002A6867" w:rsidRDefault="00D844B1" w:rsidP="00B87E44">
      <w:pPr>
        <w:pStyle w:val="paragraph"/>
      </w:pPr>
      <w:r w:rsidRPr="002A6867">
        <w:tab/>
        <w:t>(b)</w:t>
      </w:r>
      <w:r w:rsidRPr="002A6867">
        <w:tab/>
        <w:t>In the case of a body corporate—$100</w:t>
      </w:r>
      <w:r w:rsidR="004153BB" w:rsidRPr="002A6867">
        <w:t> </w:t>
      </w:r>
      <w:r w:rsidRPr="002A6867">
        <w:t>000.</w:t>
      </w:r>
    </w:p>
    <w:p w14:paraId="6C5BB0F5" w14:textId="77777777" w:rsidR="00D844B1" w:rsidRPr="002A6867" w:rsidRDefault="00D844B1" w:rsidP="00B87E44">
      <w:pPr>
        <w:pStyle w:val="ActHead5"/>
      </w:pPr>
      <w:bookmarkStart w:id="67" w:name="_Toc149035481"/>
      <w:r w:rsidRPr="000B2679">
        <w:rPr>
          <w:rStyle w:val="CharSectno"/>
        </w:rPr>
        <w:t>44</w:t>
      </w:r>
      <w:r w:rsidRPr="002A6867">
        <w:t xml:space="preserve">  Requirements for prescribed qualifications or experience</w:t>
      </w:r>
      <w:bookmarkEnd w:id="67"/>
    </w:p>
    <w:p w14:paraId="14A098F9" w14:textId="77777777" w:rsidR="00D844B1" w:rsidRPr="002A6867" w:rsidRDefault="00D844B1" w:rsidP="00B87E44">
      <w:pPr>
        <w:pStyle w:val="subsection"/>
      </w:pPr>
      <w:r w:rsidRPr="002A6867">
        <w:tab/>
        <w:t>(1)</w:t>
      </w:r>
      <w:r w:rsidRPr="002A6867">
        <w:tab/>
        <w:t>A person must not carry out work at a workplace if:</w:t>
      </w:r>
    </w:p>
    <w:p w14:paraId="70194692" w14:textId="77777777" w:rsidR="00D844B1" w:rsidRPr="002A6867" w:rsidRDefault="00D844B1" w:rsidP="00B87E44">
      <w:pPr>
        <w:pStyle w:val="paragraph"/>
      </w:pPr>
      <w:r w:rsidRPr="002A6867">
        <w:tab/>
        <w:t>(a)</w:t>
      </w:r>
      <w:r w:rsidRPr="002A6867">
        <w:tab/>
        <w:t>the regulations require the work, or class of work, to be carried out by, or under the supervision of, a person who has prescribed qualifications or experience; and</w:t>
      </w:r>
    </w:p>
    <w:p w14:paraId="14B53F22" w14:textId="77777777" w:rsidR="00D844B1" w:rsidRPr="002A6867" w:rsidRDefault="00D844B1" w:rsidP="00B87E44">
      <w:pPr>
        <w:pStyle w:val="paragraph"/>
      </w:pPr>
      <w:r w:rsidRPr="002A6867">
        <w:tab/>
        <w:t>(b)</w:t>
      </w:r>
      <w:r w:rsidRPr="002A6867">
        <w:tab/>
        <w:t>the person does not have the prescribed qualifications or experience or the work is not carried out under the supervision of a person who has the prescribed qualifications or experience.</w:t>
      </w:r>
    </w:p>
    <w:p w14:paraId="0843CB01" w14:textId="77777777" w:rsidR="00D844B1" w:rsidRPr="002A6867" w:rsidRDefault="00D844B1" w:rsidP="00B87E44">
      <w:pPr>
        <w:pStyle w:val="Penalty"/>
      </w:pPr>
      <w:r w:rsidRPr="002A6867">
        <w:t>Penalty:</w:t>
      </w:r>
    </w:p>
    <w:p w14:paraId="2BCF9C10" w14:textId="77777777" w:rsidR="00D844B1" w:rsidRPr="002A6867" w:rsidRDefault="00D844B1" w:rsidP="00B87E44">
      <w:pPr>
        <w:pStyle w:val="paragraph"/>
      </w:pPr>
      <w:r w:rsidRPr="002A6867">
        <w:tab/>
        <w:t>(a)</w:t>
      </w:r>
      <w:r w:rsidRPr="002A6867">
        <w:tab/>
        <w:t>In the case of an individual—$20</w:t>
      </w:r>
      <w:r w:rsidR="004153BB" w:rsidRPr="002A6867">
        <w:t> </w:t>
      </w:r>
      <w:r w:rsidRPr="002A6867">
        <w:t>000.</w:t>
      </w:r>
    </w:p>
    <w:p w14:paraId="56A2DC37" w14:textId="77777777" w:rsidR="00D844B1" w:rsidRPr="002A6867" w:rsidRDefault="00D844B1" w:rsidP="00B87E44">
      <w:pPr>
        <w:pStyle w:val="paragraph"/>
      </w:pPr>
      <w:r w:rsidRPr="002A6867">
        <w:tab/>
        <w:t>(b)</w:t>
      </w:r>
      <w:r w:rsidRPr="002A6867">
        <w:tab/>
        <w:t>In the case of a body corporate—$100</w:t>
      </w:r>
      <w:r w:rsidR="004153BB" w:rsidRPr="002A6867">
        <w:t> </w:t>
      </w:r>
      <w:r w:rsidRPr="002A6867">
        <w:t>000.</w:t>
      </w:r>
    </w:p>
    <w:p w14:paraId="40E711FB" w14:textId="77777777" w:rsidR="00D844B1" w:rsidRPr="002A6867" w:rsidRDefault="00D844B1" w:rsidP="00B87E44">
      <w:pPr>
        <w:pStyle w:val="subsection"/>
      </w:pPr>
      <w:r w:rsidRPr="002A6867">
        <w:tab/>
        <w:t>(2)</w:t>
      </w:r>
      <w:r w:rsidRPr="002A6867">
        <w:tab/>
        <w:t>A person who conducts a business or undertaking must not direct or allow a worker to carry out work at a workplace if:</w:t>
      </w:r>
    </w:p>
    <w:p w14:paraId="7BA9A884" w14:textId="77777777" w:rsidR="00D844B1" w:rsidRPr="002A6867" w:rsidRDefault="00D844B1" w:rsidP="00B87E44">
      <w:pPr>
        <w:pStyle w:val="paragraph"/>
      </w:pPr>
      <w:r w:rsidRPr="002A6867">
        <w:tab/>
        <w:t>(a)</w:t>
      </w:r>
      <w:r w:rsidRPr="002A6867">
        <w:tab/>
        <w:t>the regulations require the work, or class of work, to be carried out by, or under the supervision of, a person who has prescribed qualifications or experience; and</w:t>
      </w:r>
    </w:p>
    <w:p w14:paraId="36B2C418" w14:textId="77777777" w:rsidR="00D844B1" w:rsidRPr="002A6867" w:rsidRDefault="00D844B1" w:rsidP="00B87E44">
      <w:pPr>
        <w:pStyle w:val="paragraph"/>
      </w:pPr>
      <w:r w:rsidRPr="002A6867">
        <w:tab/>
        <w:t>(b)</w:t>
      </w:r>
      <w:r w:rsidRPr="002A6867">
        <w:tab/>
        <w:t>the worker does not have the prescribed qualifications or experience or the work is not carried out under the supervision of a person who has the prescribed qualifications or experience.</w:t>
      </w:r>
    </w:p>
    <w:p w14:paraId="0319952E" w14:textId="77777777" w:rsidR="00D844B1" w:rsidRPr="002A6867" w:rsidRDefault="00D844B1" w:rsidP="00B87E44">
      <w:pPr>
        <w:pStyle w:val="Penalty"/>
      </w:pPr>
      <w:r w:rsidRPr="002A6867">
        <w:t>Penalty:</w:t>
      </w:r>
    </w:p>
    <w:p w14:paraId="077CABA1" w14:textId="77777777" w:rsidR="00D844B1" w:rsidRPr="002A6867" w:rsidRDefault="00D844B1" w:rsidP="00B87E44">
      <w:pPr>
        <w:pStyle w:val="paragraph"/>
      </w:pPr>
      <w:r w:rsidRPr="002A6867">
        <w:tab/>
        <w:t>(a)</w:t>
      </w:r>
      <w:r w:rsidRPr="002A6867">
        <w:tab/>
        <w:t>In the case of an individual—$20</w:t>
      </w:r>
      <w:r w:rsidR="004153BB" w:rsidRPr="002A6867">
        <w:t> </w:t>
      </w:r>
      <w:r w:rsidRPr="002A6867">
        <w:t>000.</w:t>
      </w:r>
    </w:p>
    <w:p w14:paraId="54D0EF85" w14:textId="77777777" w:rsidR="00D844B1" w:rsidRPr="002A6867" w:rsidRDefault="00D844B1" w:rsidP="00B87E44">
      <w:pPr>
        <w:pStyle w:val="paragraph"/>
      </w:pPr>
      <w:r w:rsidRPr="002A6867">
        <w:tab/>
        <w:t>(b)</w:t>
      </w:r>
      <w:r w:rsidRPr="002A6867">
        <w:tab/>
        <w:t>In the case of a body corporate—$100</w:t>
      </w:r>
      <w:r w:rsidR="004153BB" w:rsidRPr="002A6867">
        <w:t> </w:t>
      </w:r>
      <w:r w:rsidRPr="002A6867">
        <w:t>000.</w:t>
      </w:r>
    </w:p>
    <w:p w14:paraId="6E819C58" w14:textId="77777777" w:rsidR="00D844B1" w:rsidRPr="002A6867" w:rsidRDefault="00D844B1" w:rsidP="00B87E44">
      <w:pPr>
        <w:pStyle w:val="ActHead5"/>
      </w:pPr>
      <w:bookmarkStart w:id="68" w:name="_Toc149035482"/>
      <w:r w:rsidRPr="000B2679">
        <w:rPr>
          <w:rStyle w:val="CharSectno"/>
        </w:rPr>
        <w:t>45</w:t>
      </w:r>
      <w:r w:rsidRPr="002A6867">
        <w:t xml:space="preserve">  Requirement to comply with conditions of authorisation</w:t>
      </w:r>
      <w:bookmarkEnd w:id="68"/>
    </w:p>
    <w:p w14:paraId="7D57C11E" w14:textId="77777777" w:rsidR="00D844B1" w:rsidRPr="002A6867" w:rsidRDefault="00D844B1" w:rsidP="00B87E44">
      <w:pPr>
        <w:pStyle w:val="subsection"/>
      </w:pPr>
      <w:r w:rsidRPr="002A6867">
        <w:tab/>
      </w:r>
      <w:r w:rsidRPr="002A6867">
        <w:tab/>
        <w:t>A person must comply with the conditions of any authorisation given to that person under the regulations.</w:t>
      </w:r>
    </w:p>
    <w:p w14:paraId="2A98A47F" w14:textId="77777777" w:rsidR="00D844B1" w:rsidRPr="002A6867" w:rsidRDefault="00D844B1" w:rsidP="00B87E44">
      <w:pPr>
        <w:pStyle w:val="Penalty"/>
      </w:pPr>
      <w:r w:rsidRPr="002A6867">
        <w:t>Penalty:</w:t>
      </w:r>
    </w:p>
    <w:p w14:paraId="3CEB54B5" w14:textId="77777777" w:rsidR="00D844B1" w:rsidRPr="002A6867" w:rsidRDefault="00D844B1" w:rsidP="00B87E44">
      <w:pPr>
        <w:pStyle w:val="paragraph"/>
      </w:pPr>
      <w:r w:rsidRPr="002A6867">
        <w:tab/>
        <w:t>(a)</w:t>
      </w:r>
      <w:r w:rsidRPr="002A6867">
        <w:tab/>
        <w:t>In the case of an individual—$20</w:t>
      </w:r>
      <w:r w:rsidR="004153BB" w:rsidRPr="002A6867">
        <w:t> </w:t>
      </w:r>
      <w:r w:rsidRPr="002A6867">
        <w:t>000.</w:t>
      </w:r>
    </w:p>
    <w:p w14:paraId="2B1D82EA" w14:textId="77777777" w:rsidR="00D844B1" w:rsidRPr="002A6867" w:rsidRDefault="00D844B1" w:rsidP="00B87E44">
      <w:pPr>
        <w:pStyle w:val="paragraph"/>
      </w:pPr>
      <w:r w:rsidRPr="002A6867">
        <w:tab/>
        <w:t>(b)</w:t>
      </w:r>
      <w:r w:rsidRPr="002A6867">
        <w:tab/>
        <w:t>In the case of a body corporate—$100</w:t>
      </w:r>
      <w:r w:rsidR="004153BB" w:rsidRPr="002A6867">
        <w:t> </w:t>
      </w:r>
      <w:r w:rsidRPr="002A6867">
        <w:t>000.</w:t>
      </w:r>
    </w:p>
    <w:p w14:paraId="263418B6" w14:textId="03B7F495" w:rsidR="00D844B1" w:rsidRPr="002A6867" w:rsidRDefault="00040D0E" w:rsidP="00BB082E">
      <w:pPr>
        <w:pStyle w:val="ActHead2"/>
        <w:pageBreakBefore/>
      </w:pPr>
      <w:bookmarkStart w:id="69" w:name="_Toc149035483"/>
      <w:r w:rsidRPr="000B2679">
        <w:rPr>
          <w:rStyle w:val="CharPartNo"/>
        </w:rPr>
        <w:t>Part 5</w:t>
      </w:r>
      <w:r w:rsidR="00D844B1" w:rsidRPr="002A6867">
        <w:t>—</w:t>
      </w:r>
      <w:r w:rsidR="00D844B1" w:rsidRPr="000B2679">
        <w:rPr>
          <w:rStyle w:val="CharPartText"/>
        </w:rPr>
        <w:t>Consultation, representation and participation</w:t>
      </w:r>
      <w:bookmarkEnd w:id="69"/>
    </w:p>
    <w:p w14:paraId="37A4BF75" w14:textId="0E8ABE55" w:rsidR="00D844B1" w:rsidRPr="002A6867" w:rsidRDefault="00D844B1" w:rsidP="00B87E44">
      <w:pPr>
        <w:pStyle w:val="ActHead3"/>
      </w:pPr>
      <w:bookmarkStart w:id="70" w:name="_Toc149035484"/>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Consultation, co</w:t>
      </w:r>
      <w:r w:rsidR="000B2679" w:rsidRPr="000B2679">
        <w:rPr>
          <w:rStyle w:val="CharDivText"/>
        </w:rPr>
        <w:noBreakHyphen/>
      </w:r>
      <w:r w:rsidRPr="000B2679">
        <w:rPr>
          <w:rStyle w:val="CharDivText"/>
        </w:rPr>
        <w:t>operation and co</w:t>
      </w:r>
      <w:r w:rsidR="000B2679" w:rsidRPr="000B2679">
        <w:rPr>
          <w:rStyle w:val="CharDivText"/>
        </w:rPr>
        <w:noBreakHyphen/>
      </w:r>
      <w:r w:rsidRPr="000B2679">
        <w:rPr>
          <w:rStyle w:val="CharDivText"/>
        </w:rPr>
        <w:t>ordination between duty holders</w:t>
      </w:r>
      <w:bookmarkEnd w:id="70"/>
    </w:p>
    <w:p w14:paraId="4651ADF7" w14:textId="77777777" w:rsidR="00D844B1" w:rsidRPr="002A6867" w:rsidRDefault="00D844B1" w:rsidP="00B87E44">
      <w:pPr>
        <w:pStyle w:val="ActHead5"/>
      </w:pPr>
      <w:bookmarkStart w:id="71" w:name="_Toc149035485"/>
      <w:r w:rsidRPr="000B2679">
        <w:rPr>
          <w:rStyle w:val="CharSectno"/>
        </w:rPr>
        <w:t>46</w:t>
      </w:r>
      <w:r w:rsidRPr="002A6867">
        <w:t xml:space="preserve">  Duty to consult with other duty holders</w:t>
      </w:r>
      <w:bookmarkEnd w:id="71"/>
    </w:p>
    <w:p w14:paraId="468BBAFD" w14:textId="511436BB" w:rsidR="00D844B1" w:rsidRPr="002A6867" w:rsidRDefault="00D844B1" w:rsidP="00B87E44">
      <w:pPr>
        <w:pStyle w:val="subsection"/>
      </w:pPr>
      <w:r w:rsidRPr="002A6867">
        <w:tab/>
      </w:r>
      <w:r w:rsidRPr="002A6867">
        <w:tab/>
        <w:t>If more than one person has a duty in relation to the same matter under this Act, each person with the duty must, so far as is reasonably practicable, consult, co</w:t>
      </w:r>
      <w:r w:rsidR="000B2679">
        <w:noBreakHyphen/>
      </w:r>
      <w:r w:rsidRPr="002A6867">
        <w:t>operate and co</w:t>
      </w:r>
      <w:r w:rsidR="000B2679">
        <w:noBreakHyphen/>
      </w:r>
      <w:r w:rsidRPr="002A6867">
        <w:t>ordinate activities with all other persons who have a duty in relation to the same matter.</w:t>
      </w:r>
    </w:p>
    <w:p w14:paraId="79916914" w14:textId="77777777" w:rsidR="00D844B1" w:rsidRPr="002A6867" w:rsidRDefault="00D844B1" w:rsidP="00B87E44">
      <w:pPr>
        <w:pStyle w:val="Penalty"/>
      </w:pPr>
      <w:r w:rsidRPr="002A6867">
        <w:t>Penalty:</w:t>
      </w:r>
    </w:p>
    <w:p w14:paraId="5A79170E" w14:textId="77777777" w:rsidR="00D844B1" w:rsidRPr="002A6867" w:rsidRDefault="00D844B1" w:rsidP="00B87E44">
      <w:pPr>
        <w:pStyle w:val="paragraph"/>
      </w:pPr>
      <w:r w:rsidRPr="002A6867">
        <w:tab/>
        <w:t>(a)</w:t>
      </w:r>
      <w:r w:rsidRPr="002A6867">
        <w:tab/>
        <w:t>In the case of an individual—$20</w:t>
      </w:r>
      <w:r w:rsidR="004153BB" w:rsidRPr="002A6867">
        <w:t> </w:t>
      </w:r>
      <w:r w:rsidRPr="002A6867">
        <w:t>000.</w:t>
      </w:r>
    </w:p>
    <w:p w14:paraId="7276586A" w14:textId="77777777" w:rsidR="00D844B1" w:rsidRPr="002A6867" w:rsidRDefault="00D844B1" w:rsidP="00B87E44">
      <w:pPr>
        <w:pStyle w:val="paragraph"/>
      </w:pPr>
      <w:r w:rsidRPr="002A6867">
        <w:tab/>
        <w:t>(b)</w:t>
      </w:r>
      <w:r w:rsidRPr="002A6867">
        <w:tab/>
        <w:t>In the case of a body corporate—$100</w:t>
      </w:r>
      <w:r w:rsidR="004153BB" w:rsidRPr="002A6867">
        <w:t> </w:t>
      </w:r>
      <w:r w:rsidRPr="002A6867">
        <w:t>000.</w:t>
      </w:r>
    </w:p>
    <w:p w14:paraId="412ABCAA" w14:textId="214BB525" w:rsidR="00D844B1" w:rsidRPr="002A6867" w:rsidRDefault="00040D0E" w:rsidP="00BB082E">
      <w:pPr>
        <w:pStyle w:val="ActHead3"/>
        <w:pageBreakBefore/>
      </w:pPr>
      <w:bookmarkStart w:id="72" w:name="_Toc149035486"/>
      <w:r w:rsidRPr="000B2679">
        <w:rPr>
          <w:rStyle w:val="CharDivNo"/>
        </w:rPr>
        <w:t>Division 2</w:t>
      </w:r>
      <w:r w:rsidR="00D844B1" w:rsidRPr="002A6867">
        <w:t>—</w:t>
      </w:r>
      <w:r w:rsidR="00D844B1" w:rsidRPr="000B2679">
        <w:rPr>
          <w:rStyle w:val="CharDivText"/>
        </w:rPr>
        <w:t>Consultation with workers</w:t>
      </w:r>
      <w:bookmarkEnd w:id="72"/>
    </w:p>
    <w:p w14:paraId="1F949DCD" w14:textId="77777777" w:rsidR="00D844B1" w:rsidRPr="002A6867" w:rsidRDefault="00D844B1" w:rsidP="00B87E44">
      <w:pPr>
        <w:pStyle w:val="ActHead5"/>
      </w:pPr>
      <w:bookmarkStart w:id="73" w:name="_Toc149035487"/>
      <w:r w:rsidRPr="000B2679">
        <w:rPr>
          <w:rStyle w:val="CharSectno"/>
        </w:rPr>
        <w:t>47</w:t>
      </w:r>
      <w:r w:rsidRPr="002A6867">
        <w:t xml:space="preserve">  Duty to consult workers</w:t>
      </w:r>
      <w:bookmarkEnd w:id="73"/>
    </w:p>
    <w:p w14:paraId="2376855C" w14:textId="77777777" w:rsidR="00D844B1" w:rsidRPr="002A6867" w:rsidRDefault="00D844B1" w:rsidP="00B87E44">
      <w:pPr>
        <w:pStyle w:val="subsection"/>
      </w:pPr>
      <w:r w:rsidRPr="002A6867">
        <w:tab/>
        <w:t>(1)</w:t>
      </w:r>
      <w:r w:rsidRPr="002A6867">
        <w:tab/>
        <w:t>The person conducting a business or undertaking must, so far as is reasonably practicable, consult, in accordance with this Division and the regulations, with workers who carry out work for the business or undertaking who are, or are likely to be, directly affected by a matter relating to work health or safety.</w:t>
      </w:r>
    </w:p>
    <w:p w14:paraId="14E6E3A1" w14:textId="77777777" w:rsidR="00D844B1" w:rsidRPr="002A6867" w:rsidRDefault="00D844B1" w:rsidP="00B87E44">
      <w:pPr>
        <w:pStyle w:val="Penalty"/>
      </w:pPr>
      <w:r w:rsidRPr="002A6867">
        <w:t>Penalty:</w:t>
      </w:r>
    </w:p>
    <w:p w14:paraId="78B75CB8" w14:textId="77777777" w:rsidR="00D844B1" w:rsidRPr="002A6867" w:rsidRDefault="00D844B1" w:rsidP="00B87E44">
      <w:pPr>
        <w:pStyle w:val="paragraph"/>
      </w:pPr>
      <w:r w:rsidRPr="002A6867">
        <w:tab/>
        <w:t>(a)</w:t>
      </w:r>
      <w:r w:rsidRPr="002A6867">
        <w:tab/>
        <w:t>In the case of an individual—$20</w:t>
      </w:r>
      <w:r w:rsidR="004153BB" w:rsidRPr="002A6867">
        <w:t> </w:t>
      </w:r>
      <w:r w:rsidRPr="002A6867">
        <w:t>000.</w:t>
      </w:r>
    </w:p>
    <w:p w14:paraId="2D6CF8C1" w14:textId="77777777" w:rsidR="00D844B1" w:rsidRPr="002A6867" w:rsidRDefault="00D844B1" w:rsidP="00B87E44">
      <w:pPr>
        <w:pStyle w:val="paragraph"/>
      </w:pPr>
      <w:r w:rsidRPr="002A6867">
        <w:tab/>
        <w:t>(b)</w:t>
      </w:r>
      <w:r w:rsidRPr="002A6867">
        <w:tab/>
        <w:t>In the case of a body corporate—$100</w:t>
      </w:r>
      <w:r w:rsidR="004153BB" w:rsidRPr="002A6867">
        <w:t> </w:t>
      </w:r>
      <w:r w:rsidRPr="002A6867">
        <w:t>000.</w:t>
      </w:r>
    </w:p>
    <w:p w14:paraId="488FCBF8" w14:textId="77777777" w:rsidR="00D844B1" w:rsidRPr="002A6867" w:rsidRDefault="00D844B1" w:rsidP="00B87E44">
      <w:pPr>
        <w:pStyle w:val="subsection"/>
      </w:pPr>
      <w:r w:rsidRPr="002A6867">
        <w:tab/>
        <w:t>(2)</w:t>
      </w:r>
      <w:r w:rsidRPr="002A6867">
        <w:tab/>
        <w:t>If the person conducting the business or undertaking and the workers have agreed to procedures for consultation, the consultation must be in accordance with those procedures.</w:t>
      </w:r>
    </w:p>
    <w:p w14:paraId="4F90CA5A" w14:textId="51BB6FBD" w:rsidR="00D844B1" w:rsidRPr="002A6867" w:rsidRDefault="00D844B1" w:rsidP="00B87E44">
      <w:pPr>
        <w:pStyle w:val="subsection"/>
      </w:pPr>
      <w:r w:rsidRPr="002A6867">
        <w:tab/>
        <w:t>(3)</w:t>
      </w:r>
      <w:r w:rsidRPr="002A6867">
        <w:tab/>
        <w:t xml:space="preserve">The agreed procedures must not be inconsistent with </w:t>
      </w:r>
      <w:r w:rsidR="00691744" w:rsidRPr="002A6867">
        <w:t>section 4</w:t>
      </w:r>
      <w:r w:rsidRPr="002A6867">
        <w:t>8.</w:t>
      </w:r>
    </w:p>
    <w:p w14:paraId="00AFAFB2" w14:textId="77777777" w:rsidR="00D844B1" w:rsidRPr="002A6867" w:rsidRDefault="00D844B1" w:rsidP="00B87E44">
      <w:pPr>
        <w:pStyle w:val="ActHead5"/>
      </w:pPr>
      <w:bookmarkStart w:id="74" w:name="_Toc149035488"/>
      <w:r w:rsidRPr="000B2679">
        <w:rPr>
          <w:rStyle w:val="CharSectno"/>
        </w:rPr>
        <w:t>48</w:t>
      </w:r>
      <w:r w:rsidRPr="002A6867">
        <w:t xml:space="preserve">  Nature of consultation</w:t>
      </w:r>
      <w:bookmarkEnd w:id="74"/>
    </w:p>
    <w:p w14:paraId="6EF400B3" w14:textId="77777777" w:rsidR="00D844B1" w:rsidRPr="002A6867" w:rsidRDefault="00D844B1" w:rsidP="00B87E44">
      <w:pPr>
        <w:pStyle w:val="subsection"/>
      </w:pPr>
      <w:r w:rsidRPr="002A6867">
        <w:tab/>
        <w:t>(1)</w:t>
      </w:r>
      <w:r w:rsidRPr="002A6867">
        <w:tab/>
        <w:t>Consultation under this Division requires:</w:t>
      </w:r>
    </w:p>
    <w:p w14:paraId="21CBC658" w14:textId="77777777" w:rsidR="00D844B1" w:rsidRPr="002A6867" w:rsidRDefault="00D844B1" w:rsidP="00B87E44">
      <w:pPr>
        <w:pStyle w:val="paragraph"/>
      </w:pPr>
      <w:r w:rsidRPr="002A6867">
        <w:tab/>
        <w:t>(a)</w:t>
      </w:r>
      <w:r w:rsidRPr="002A6867">
        <w:tab/>
        <w:t>that relevant information about the matter is shared with workers; and</w:t>
      </w:r>
    </w:p>
    <w:p w14:paraId="2184F1F7" w14:textId="77777777" w:rsidR="00D844B1" w:rsidRPr="002A6867" w:rsidRDefault="00D844B1" w:rsidP="00B87E44">
      <w:pPr>
        <w:pStyle w:val="paragraph"/>
      </w:pPr>
      <w:r w:rsidRPr="002A6867">
        <w:tab/>
        <w:t>(b)</w:t>
      </w:r>
      <w:r w:rsidRPr="002A6867">
        <w:tab/>
        <w:t>that workers be given a reasonable opportunity:</w:t>
      </w:r>
    </w:p>
    <w:p w14:paraId="04435BF6" w14:textId="77777777" w:rsidR="00D844B1" w:rsidRPr="002A6867" w:rsidRDefault="00D844B1" w:rsidP="00B87E44">
      <w:pPr>
        <w:pStyle w:val="paragraphsub"/>
      </w:pPr>
      <w:r w:rsidRPr="002A6867">
        <w:tab/>
        <w:t>(i)</w:t>
      </w:r>
      <w:r w:rsidRPr="002A6867">
        <w:tab/>
        <w:t>to express their views and to raise work health or safety issues in relation to the matter; and</w:t>
      </w:r>
    </w:p>
    <w:p w14:paraId="272BADEE" w14:textId="6A9D324C" w:rsidR="00D844B1" w:rsidRPr="002A6867" w:rsidRDefault="00D844B1" w:rsidP="00B87E44">
      <w:pPr>
        <w:pStyle w:val="paragraphsub"/>
      </w:pPr>
      <w:r w:rsidRPr="002A6867">
        <w:tab/>
        <w:t>(ii)</w:t>
      </w:r>
      <w:r w:rsidRPr="002A6867">
        <w:tab/>
        <w:t>to contribute to the decision</w:t>
      </w:r>
      <w:r w:rsidR="000B2679">
        <w:noBreakHyphen/>
      </w:r>
      <w:r w:rsidRPr="002A6867">
        <w:t>making process relating to the matter; and</w:t>
      </w:r>
    </w:p>
    <w:p w14:paraId="51BC5AD4" w14:textId="77777777" w:rsidR="00D844B1" w:rsidRPr="002A6867" w:rsidRDefault="00D844B1" w:rsidP="00B87E44">
      <w:pPr>
        <w:pStyle w:val="paragraph"/>
      </w:pPr>
      <w:r w:rsidRPr="002A6867">
        <w:tab/>
        <w:t>(c)</w:t>
      </w:r>
      <w:r w:rsidRPr="002A6867">
        <w:tab/>
        <w:t>that the views of workers are taken into account by the person conducting the business or undertaking; and</w:t>
      </w:r>
    </w:p>
    <w:p w14:paraId="41F548EA" w14:textId="77777777" w:rsidR="00D844B1" w:rsidRPr="002A6867" w:rsidRDefault="00D844B1" w:rsidP="00B87E44">
      <w:pPr>
        <w:pStyle w:val="paragraph"/>
      </w:pPr>
      <w:r w:rsidRPr="002A6867">
        <w:tab/>
        <w:t>(d)</w:t>
      </w:r>
      <w:r w:rsidRPr="002A6867">
        <w:tab/>
        <w:t>that the workers consulted are advised of the outcome of the consultation in a timely manner.</w:t>
      </w:r>
    </w:p>
    <w:p w14:paraId="79FB00F0" w14:textId="77777777" w:rsidR="00D844B1" w:rsidRPr="002A6867" w:rsidRDefault="00D844B1" w:rsidP="00B87E44">
      <w:pPr>
        <w:pStyle w:val="subsection"/>
      </w:pPr>
      <w:r w:rsidRPr="002A6867">
        <w:tab/>
        <w:t>(2)</w:t>
      </w:r>
      <w:r w:rsidRPr="002A6867">
        <w:tab/>
        <w:t>If the workers are represented by a health and safety representative, the consultation must involve that representative.</w:t>
      </w:r>
    </w:p>
    <w:p w14:paraId="2D5FDF6A" w14:textId="77777777" w:rsidR="00D844B1" w:rsidRPr="002A6867" w:rsidRDefault="00D844B1" w:rsidP="00B87E44">
      <w:pPr>
        <w:pStyle w:val="ActHead5"/>
      </w:pPr>
      <w:bookmarkStart w:id="75" w:name="_Toc149035489"/>
      <w:r w:rsidRPr="000B2679">
        <w:rPr>
          <w:rStyle w:val="CharSectno"/>
        </w:rPr>
        <w:t>49</w:t>
      </w:r>
      <w:r w:rsidRPr="002A6867">
        <w:t xml:space="preserve">  When consultation is required</w:t>
      </w:r>
      <w:bookmarkEnd w:id="75"/>
    </w:p>
    <w:p w14:paraId="520AB275" w14:textId="77777777" w:rsidR="00D844B1" w:rsidRPr="002A6867" w:rsidRDefault="00D844B1" w:rsidP="00B87E44">
      <w:pPr>
        <w:pStyle w:val="subsection"/>
      </w:pPr>
      <w:r w:rsidRPr="002A6867">
        <w:tab/>
      </w:r>
      <w:r w:rsidRPr="002A6867">
        <w:tab/>
        <w:t>Consultation under this Division is required in relation to the following health and safety matters:</w:t>
      </w:r>
    </w:p>
    <w:p w14:paraId="7F6D213F" w14:textId="77777777" w:rsidR="00D844B1" w:rsidRPr="002A6867" w:rsidRDefault="00D844B1" w:rsidP="00B87E44">
      <w:pPr>
        <w:pStyle w:val="paragraph"/>
      </w:pPr>
      <w:r w:rsidRPr="002A6867">
        <w:tab/>
        <w:t>(a)</w:t>
      </w:r>
      <w:r w:rsidRPr="002A6867">
        <w:tab/>
        <w:t>when identifying hazards and assessing risks to health and safety arising from the work carried out or to be carried out by the business or undertaking;</w:t>
      </w:r>
    </w:p>
    <w:p w14:paraId="18A15990" w14:textId="77777777" w:rsidR="00D844B1" w:rsidRPr="002A6867" w:rsidRDefault="00D844B1" w:rsidP="00B87E44">
      <w:pPr>
        <w:pStyle w:val="paragraph"/>
      </w:pPr>
      <w:r w:rsidRPr="002A6867">
        <w:tab/>
        <w:t>(b)</w:t>
      </w:r>
      <w:r w:rsidRPr="002A6867">
        <w:tab/>
        <w:t>when making decisions about ways to eliminate or minimise those risks;</w:t>
      </w:r>
    </w:p>
    <w:p w14:paraId="00F59D8B" w14:textId="77777777" w:rsidR="00D844B1" w:rsidRPr="002A6867" w:rsidRDefault="00D844B1" w:rsidP="00B87E44">
      <w:pPr>
        <w:pStyle w:val="paragraph"/>
      </w:pPr>
      <w:r w:rsidRPr="002A6867">
        <w:tab/>
        <w:t>(c)</w:t>
      </w:r>
      <w:r w:rsidRPr="002A6867">
        <w:tab/>
        <w:t>when making decisions about the adequacy of facilities for the welfare of workers;</w:t>
      </w:r>
    </w:p>
    <w:p w14:paraId="69A981C2" w14:textId="77777777" w:rsidR="00D844B1" w:rsidRPr="002A6867" w:rsidRDefault="00D844B1" w:rsidP="00B87E44">
      <w:pPr>
        <w:pStyle w:val="paragraph"/>
      </w:pPr>
      <w:r w:rsidRPr="002A6867">
        <w:tab/>
        <w:t>(d)</w:t>
      </w:r>
      <w:r w:rsidRPr="002A6867">
        <w:tab/>
        <w:t>when proposing changes that may affect the health or safety of workers;</w:t>
      </w:r>
    </w:p>
    <w:p w14:paraId="26E3EC63" w14:textId="77777777" w:rsidR="00D844B1" w:rsidRPr="002A6867" w:rsidRDefault="00D844B1" w:rsidP="00B87E44">
      <w:pPr>
        <w:pStyle w:val="paragraph"/>
      </w:pPr>
      <w:r w:rsidRPr="002A6867">
        <w:tab/>
        <w:t>(e)</w:t>
      </w:r>
      <w:r w:rsidRPr="002A6867">
        <w:tab/>
        <w:t>when making decisions about the procedures for:</w:t>
      </w:r>
    </w:p>
    <w:p w14:paraId="10F0490A" w14:textId="77777777" w:rsidR="00D844B1" w:rsidRPr="002A6867" w:rsidRDefault="00D844B1" w:rsidP="00B87E44">
      <w:pPr>
        <w:pStyle w:val="paragraphsub"/>
      </w:pPr>
      <w:r w:rsidRPr="002A6867">
        <w:tab/>
        <w:t>(i)</w:t>
      </w:r>
      <w:r w:rsidRPr="002A6867">
        <w:tab/>
        <w:t>consulting with workers; or</w:t>
      </w:r>
    </w:p>
    <w:p w14:paraId="6D2ECB83" w14:textId="77777777" w:rsidR="00D844B1" w:rsidRPr="002A6867" w:rsidRDefault="00D844B1" w:rsidP="00B87E44">
      <w:pPr>
        <w:pStyle w:val="paragraphsub"/>
      </w:pPr>
      <w:r w:rsidRPr="002A6867">
        <w:tab/>
        <w:t>(ii)</w:t>
      </w:r>
      <w:r w:rsidRPr="002A6867">
        <w:tab/>
        <w:t>resolving work health or safety issues at the workplace; or</w:t>
      </w:r>
    </w:p>
    <w:p w14:paraId="37425A59" w14:textId="77777777" w:rsidR="00D844B1" w:rsidRPr="002A6867" w:rsidRDefault="00D844B1" w:rsidP="00B87E44">
      <w:pPr>
        <w:pStyle w:val="paragraphsub"/>
      </w:pPr>
      <w:r w:rsidRPr="002A6867">
        <w:tab/>
        <w:t>(iii)</w:t>
      </w:r>
      <w:r w:rsidRPr="002A6867">
        <w:tab/>
        <w:t>monitoring the health of workers; or</w:t>
      </w:r>
    </w:p>
    <w:p w14:paraId="0790E89E" w14:textId="77777777" w:rsidR="00D844B1" w:rsidRPr="002A6867" w:rsidRDefault="00D844B1" w:rsidP="00B87E44">
      <w:pPr>
        <w:pStyle w:val="paragraphsub"/>
      </w:pPr>
      <w:r w:rsidRPr="002A6867">
        <w:tab/>
        <w:t>(iv)</w:t>
      </w:r>
      <w:r w:rsidRPr="002A6867">
        <w:tab/>
        <w:t>monitoring the conditions at any workplace under the management or control of the person conducting the business or underta</w:t>
      </w:r>
      <w:r w:rsidR="00BB511A" w:rsidRPr="002A6867">
        <w:t>king; or</w:t>
      </w:r>
    </w:p>
    <w:p w14:paraId="5D38B888" w14:textId="77777777" w:rsidR="00D844B1" w:rsidRPr="002A6867" w:rsidRDefault="00D844B1" w:rsidP="00B87E44">
      <w:pPr>
        <w:pStyle w:val="paragraphsub"/>
      </w:pPr>
      <w:r w:rsidRPr="002A6867">
        <w:tab/>
        <w:t>(v)</w:t>
      </w:r>
      <w:r w:rsidRPr="002A6867">
        <w:tab/>
        <w:t>providing informat</w:t>
      </w:r>
      <w:r w:rsidR="00B044AC" w:rsidRPr="002A6867">
        <w:t>ion and training for workers;</w:t>
      </w:r>
    </w:p>
    <w:p w14:paraId="640C3004" w14:textId="77777777" w:rsidR="00D844B1" w:rsidRPr="002A6867" w:rsidRDefault="00D844B1" w:rsidP="00B87E44">
      <w:pPr>
        <w:pStyle w:val="paragraph"/>
      </w:pPr>
      <w:r w:rsidRPr="002A6867">
        <w:tab/>
        <w:t>(f)</w:t>
      </w:r>
      <w:r w:rsidRPr="002A6867">
        <w:tab/>
        <w:t>when carrying out any other activity prescribed by the regulations for the purposes of this section.</w:t>
      </w:r>
    </w:p>
    <w:p w14:paraId="429AF7E6" w14:textId="1FA17AA4" w:rsidR="00D844B1" w:rsidRPr="002A6867" w:rsidRDefault="00040D0E" w:rsidP="00BB082E">
      <w:pPr>
        <w:pStyle w:val="ActHead3"/>
        <w:pageBreakBefore/>
      </w:pPr>
      <w:bookmarkStart w:id="76" w:name="_Toc149035490"/>
      <w:r w:rsidRPr="000B2679">
        <w:rPr>
          <w:rStyle w:val="CharDivNo"/>
        </w:rPr>
        <w:t>Division 3</w:t>
      </w:r>
      <w:r w:rsidR="00D844B1" w:rsidRPr="002A6867">
        <w:t>—</w:t>
      </w:r>
      <w:r w:rsidR="00D844B1" w:rsidRPr="000B2679">
        <w:rPr>
          <w:rStyle w:val="CharDivText"/>
        </w:rPr>
        <w:t>Health and safety representatives</w:t>
      </w:r>
      <w:bookmarkEnd w:id="76"/>
    </w:p>
    <w:p w14:paraId="4E25025A" w14:textId="77777777" w:rsidR="00D844B1" w:rsidRPr="002A6867" w:rsidRDefault="00D844B1" w:rsidP="00B87E44">
      <w:pPr>
        <w:pStyle w:val="ActHead4"/>
      </w:pPr>
      <w:bookmarkStart w:id="77" w:name="_Toc149035491"/>
      <w:r w:rsidRPr="000B2679">
        <w:rPr>
          <w:rStyle w:val="CharSubdNo"/>
        </w:rPr>
        <w:t>Subdivision</w:t>
      </w:r>
      <w:r w:rsidR="004153BB" w:rsidRPr="000B2679">
        <w:rPr>
          <w:rStyle w:val="CharSubdNo"/>
        </w:rPr>
        <w:t> </w:t>
      </w:r>
      <w:r w:rsidRPr="000B2679">
        <w:rPr>
          <w:rStyle w:val="CharSubdNo"/>
        </w:rPr>
        <w:t>1</w:t>
      </w:r>
      <w:r w:rsidRPr="002A6867">
        <w:t>—</w:t>
      </w:r>
      <w:r w:rsidRPr="000B2679">
        <w:rPr>
          <w:rStyle w:val="CharSubdText"/>
        </w:rPr>
        <w:t>Request for election of health and safety representatives</w:t>
      </w:r>
      <w:bookmarkEnd w:id="77"/>
    </w:p>
    <w:p w14:paraId="7CD821B1" w14:textId="77777777" w:rsidR="00D844B1" w:rsidRPr="002A6867" w:rsidRDefault="00D844B1" w:rsidP="00B87E44">
      <w:pPr>
        <w:pStyle w:val="ActHead5"/>
      </w:pPr>
      <w:bookmarkStart w:id="78" w:name="_Toc149035492"/>
      <w:r w:rsidRPr="000B2679">
        <w:rPr>
          <w:rStyle w:val="CharSectno"/>
        </w:rPr>
        <w:t>50</w:t>
      </w:r>
      <w:r w:rsidRPr="002A6867">
        <w:t xml:space="preserve">  Request for election of health and safety representative</w:t>
      </w:r>
      <w:bookmarkEnd w:id="78"/>
    </w:p>
    <w:p w14:paraId="0A916BD4" w14:textId="77777777" w:rsidR="00D844B1" w:rsidRPr="002A6867" w:rsidRDefault="00D844B1" w:rsidP="00B87E44">
      <w:pPr>
        <w:pStyle w:val="subsection"/>
      </w:pPr>
      <w:r w:rsidRPr="002A6867">
        <w:tab/>
      </w:r>
      <w:r w:rsidRPr="002A6867">
        <w:tab/>
        <w:t>A worker who carries out work for a business or undertaking may ask the person conducting the business or undertaking to facilitate the conduct of an election for 1 or more health and safety representatives to represent workers who carry out work for the business or undertaking.</w:t>
      </w:r>
    </w:p>
    <w:p w14:paraId="07E2667B" w14:textId="454FA12B" w:rsidR="00D844B1" w:rsidRPr="002A6867" w:rsidRDefault="00FB3DDD" w:rsidP="00B87E44">
      <w:pPr>
        <w:pStyle w:val="ActHead4"/>
      </w:pPr>
      <w:bookmarkStart w:id="79" w:name="_Toc149035493"/>
      <w:r w:rsidRPr="000B2679">
        <w:rPr>
          <w:rStyle w:val="CharSubdNo"/>
        </w:rPr>
        <w:t>Subdivision 2</w:t>
      </w:r>
      <w:r w:rsidR="00D844B1" w:rsidRPr="002A6867">
        <w:t>—</w:t>
      </w:r>
      <w:r w:rsidR="00D844B1" w:rsidRPr="000B2679">
        <w:rPr>
          <w:rStyle w:val="CharSubdText"/>
        </w:rPr>
        <w:t>Determination of work groups</w:t>
      </w:r>
      <w:bookmarkEnd w:id="79"/>
    </w:p>
    <w:p w14:paraId="13823495" w14:textId="77777777" w:rsidR="00D844B1" w:rsidRPr="002A6867" w:rsidRDefault="00D844B1" w:rsidP="00B87E44">
      <w:pPr>
        <w:pStyle w:val="ActHead5"/>
      </w:pPr>
      <w:bookmarkStart w:id="80" w:name="_Toc149035494"/>
      <w:r w:rsidRPr="000B2679">
        <w:rPr>
          <w:rStyle w:val="CharSectno"/>
        </w:rPr>
        <w:t>51</w:t>
      </w:r>
      <w:r w:rsidRPr="002A6867">
        <w:t xml:space="preserve">  Determination of work groups</w:t>
      </w:r>
      <w:bookmarkEnd w:id="80"/>
    </w:p>
    <w:p w14:paraId="0527FEF1" w14:textId="77777777" w:rsidR="00D844B1" w:rsidRPr="002A6867" w:rsidRDefault="00D844B1" w:rsidP="00B87E44">
      <w:pPr>
        <w:pStyle w:val="subsection"/>
      </w:pPr>
      <w:r w:rsidRPr="002A6867">
        <w:tab/>
        <w:t>(1)</w:t>
      </w:r>
      <w:r w:rsidRPr="002A6867">
        <w:tab/>
        <w:t>If a request is made under section</w:t>
      </w:r>
      <w:r w:rsidR="004153BB" w:rsidRPr="002A6867">
        <w:t> </w:t>
      </w:r>
      <w:r w:rsidRPr="002A6867">
        <w:t>50, the person conducting the business or undertaking must facilitate the determination of 1 or more work groups of workers.</w:t>
      </w:r>
    </w:p>
    <w:p w14:paraId="6A6C099D" w14:textId="77777777" w:rsidR="00D844B1" w:rsidRPr="002A6867" w:rsidRDefault="00D844B1" w:rsidP="00B87E44">
      <w:pPr>
        <w:pStyle w:val="subsection"/>
      </w:pPr>
      <w:r w:rsidRPr="002A6867">
        <w:tab/>
        <w:t>(2)</w:t>
      </w:r>
      <w:r w:rsidRPr="002A6867">
        <w:tab/>
        <w:t>The purpose of determining a work group is to facilitate the representation of workers in the work group by 1 or more health and safety representatives.</w:t>
      </w:r>
    </w:p>
    <w:p w14:paraId="4DB9B05D" w14:textId="77777777" w:rsidR="00D844B1" w:rsidRPr="002A6867" w:rsidRDefault="00D844B1" w:rsidP="00B87E44">
      <w:pPr>
        <w:pStyle w:val="subsection"/>
      </w:pPr>
      <w:r w:rsidRPr="002A6867">
        <w:tab/>
        <w:t>(3)</w:t>
      </w:r>
      <w:r w:rsidRPr="002A6867">
        <w:tab/>
        <w:t>A work group may be determined for workers at 1 or more workplaces.</w:t>
      </w:r>
    </w:p>
    <w:p w14:paraId="67AFC1F0" w14:textId="77777777" w:rsidR="00D844B1" w:rsidRPr="002A6867" w:rsidRDefault="00D844B1" w:rsidP="00B87E44">
      <w:pPr>
        <w:pStyle w:val="ActHead5"/>
      </w:pPr>
      <w:bookmarkStart w:id="81" w:name="_Toc149035495"/>
      <w:r w:rsidRPr="000B2679">
        <w:rPr>
          <w:rStyle w:val="CharSectno"/>
        </w:rPr>
        <w:t>52</w:t>
      </w:r>
      <w:r w:rsidRPr="002A6867">
        <w:t xml:space="preserve">  Negotiations for agreement for work group</w:t>
      </w:r>
      <w:bookmarkEnd w:id="81"/>
    </w:p>
    <w:p w14:paraId="5CB01271" w14:textId="77777777" w:rsidR="00D844B1" w:rsidRPr="002A6867" w:rsidRDefault="00D844B1" w:rsidP="00B87E44">
      <w:pPr>
        <w:pStyle w:val="subsection"/>
      </w:pPr>
      <w:r w:rsidRPr="002A6867">
        <w:tab/>
        <w:t>(1)</w:t>
      </w:r>
      <w:r w:rsidRPr="002A6867">
        <w:tab/>
        <w:t>A work group is to be determined by negotiation and agreement between:</w:t>
      </w:r>
    </w:p>
    <w:p w14:paraId="69C0555C" w14:textId="77777777" w:rsidR="00D844B1" w:rsidRPr="002A6867" w:rsidRDefault="00D844B1" w:rsidP="00B87E44">
      <w:pPr>
        <w:pStyle w:val="paragraph"/>
      </w:pPr>
      <w:r w:rsidRPr="002A6867">
        <w:tab/>
        <w:t>(a)</w:t>
      </w:r>
      <w:r w:rsidRPr="002A6867">
        <w:tab/>
        <w:t>the person conducting the business or undertaking; and</w:t>
      </w:r>
    </w:p>
    <w:p w14:paraId="1297A23C" w14:textId="698C6AF9" w:rsidR="00D844B1" w:rsidRPr="002A6867" w:rsidRDefault="00D844B1" w:rsidP="00B87E44">
      <w:pPr>
        <w:pStyle w:val="paragraph"/>
      </w:pPr>
      <w:r w:rsidRPr="002A6867">
        <w:tab/>
        <w:t>(b)</w:t>
      </w:r>
      <w:r w:rsidRPr="002A6867">
        <w:tab/>
        <w:t xml:space="preserve">the workers who </w:t>
      </w:r>
      <w:r w:rsidR="00FB0D2C" w:rsidRPr="002A6867">
        <w:t>are proposed to</w:t>
      </w:r>
      <w:r w:rsidRPr="002A6867">
        <w:t xml:space="preserve"> form the work group or their representatives.</w:t>
      </w:r>
    </w:p>
    <w:p w14:paraId="5E379C48" w14:textId="77777777" w:rsidR="00D844B1" w:rsidRPr="002A6867" w:rsidRDefault="00D844B1" w:rsidP="00B87E44">
      <w:pPr>
        <w:pStyle w:val="subsection"/>
      </w:pPr>
      <w:r w:rsidRPr="002A6867">
        <w:tab/>
        <w:t>(2)</w:t>
      </w:r>
      <w:r w:rsidRPr="002A6867">
        <w:tab/>
        <w:t>The person conducting the business or undertaking must take all reasonable steps to commence negotiations with the workers within 14 days after a request is made under section</w:t>
      </w:r>
      <w:r w:rsidR="004153BB" w:rsidRPr="002A6867">
        <w:t> </w:t>
      </w:r>
      <w:r w:rsidRPr="002A6867">
        <w:t>50.</w:t>
      </w:r>
    </w:p>
    <w:p w14:paraId="167350BF" w14:textId="77777777" w:rsidR="00D844B1" w:rsidRPr="002A6867" w:rsidRDefault="00D844B1" w:rsidP="00B87E44">
      <w:pPr>
        <w:pStyle w:val="subsection"/>
      </w:pPr>
      <w:r w:rsidRPr="002A6867">
        <w:tab/>
        <w:t>(3)</w:t>
      </w:r>
      <w:r w:rsidRPr="002A6867">
        <w:tab/>
        <w:t>The purpose of the negotiations is to determine:</w:t>
      </w:r>
    </w:p>
    <w:p w14:paraId="60ED7A03" w14:textId="77777777" w:rsidR="00D844B1" w:rsidRPr="002A6867" w:rsidRDefault="00D844B1" w:rsidP="00B87E44">
      <w:pPr>
        <w:pStyle w:val="paragraph"/>
      </w:pPr>
      <w:r w:rsidRPr="002A6867">
        <w:tab/>
        <w:t>(a)</w:t>
      </w:r>
      <w:r w:rsidRPr="002A6867">
        <w:tab/>
        <w:t>the number and composition of work groups to be represented by health and safety representatives; and</w:t>
      </w:r>
    </w:p>
    <w:p w14:paraId="116EC200" w14:textId="77777777" w:rsidR="00D844B1" w:rsidRPr="002A6867" w:rsidRDefault="00D844B1" w:rsidP="00B87E44">
      <w:pPr>
        <w:pStyle w:val="paragraph"/>
      </w:pPr>
      <w:r w:rsidRPr="002A6867">
        <w:tab/>
        <w:t>(b)</w:t>
      </w:r>
      <w:r w:rsidRPr="002A6867">
        <w:tab/>
        <w:t>the number of health and safety representatives and deputy health and safety representatives (if any) to be elected; and</w:t>
      </w:r>
    </w:p>
    <w:p w14:paraId="6115259B" w14:textId="77777777" w:rsidR="00D844B1" w:rsidRPr="002A6867" w:rsidRDefault="00D844B1" w:rsidP="00B87E44">
      <w:pPr>
        <w:pStyle w:val="paragraph"/>
      </w:pPr>
      <w:r w:rsidRPr="002A6867">
        <w:tab/>
        <w:t>(c)</w:t>
      </w:r>
      <w:r w:rsidRPr="002A6867">
        <w:tab/>
        <w:t>the workplace or workplaces to which the work groups will apply.</w:t>
      </w:r>
    </w:p>
    <w:p w14:paraId="0350A093" w14:textId="77777777" w:rsidR="00D844B1" w:rsidRPr="002A6867" w:rsidRDefault="00D844B1" w:rsidP="00B87E44">
      <w:pPr>
        <w:pStyle w:val="subsection"/>
      </w:pPr>
      <w:r w:rsidRPr="002A6867">
        <w:tab/>
        <w:t>(4)</w:t>
      </w:r>
      <w:r w:rsidRPr="002A6867">
        <w:tab/>
        <w:t>The parties to an agreement concerning the determination of a work group or groups may, at any time, negotiate a variation of the agreement.</w:t>
      </w:r>
    </w:p>
    <w:p w14:paraId="472CE525" w14:textId="77777777" w:rsidR="00D844B1" w:rsidRPr="002A6867" w:rsidRDefault="00D844B1" w:rsidP="00B87E44">
      <w:pPr>
        <w:pStyle w:val="subsection"/>
      </w:pPr>
      <w:r w:rsidRPr="002A6867">
        <w:tab/>
        <w:t>(5)</w:t>
      </w:r>
      <w:r w:rsidRPr="002A6867">
        <w:tab/>
        <w:t>The person conducting the business or undertaking must, if asked by a worker, negotiate with the worker’s representative in negotiations under this section (including negotiations for a variation of an agreement) and must not exclude the representative from those negotiations.</w:t>
      </w:r>
    </w:p>
    <w:p w14:paraId="205F89B2" w14:textId="77777777" w:rsidR="00D844B1" w:rsidRPr="002A6867" w:rsidRDefault="00D844B1" w:rsidP="00B87E44">
      <w:pPr>
        <w:pStyle w:val="Penalty"/>
      </w:pPr>
      <w:r w:rsidRPr="002A6867">
        <w:t>Penalty:</w:t>
      </w:r>
    </w:p>
    <w:p w14:paraId="0C324690"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7FC9AE11"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7727C55F" w14:textId="77777777" w:rsidR="00D844B1" w:rsidRPr="002A6867" w:rsidRDefault="00D844B1" w:rsidP="00B87E44">
      <w:pPr>
        <w:pStyle w:val="subsection"/>
      </w:pPr>
      <w:r w:rsidRPr="002A6867">
        <w:tab/>
        <w:t>(6)</w:t>
      </w:r>
      <w:r w:rsidRPr="002A6867">
        <w:tab/>
        <w:t>The regulations may prescribe the matters that must be taken into account in negotiations for and determination of work groups and variations of agreements concerning work groups.</w:t>
      </w:r>
    </w:p>
    <w:p w14:paraId="4BCBCFD0" w14:textId="77777777" w:rsidR="00D844B1" w:rsidRPr="002A6867" w:rsidRDefault="00D844B1" w:rsidP="00B87E44">
      <w:pPr>
        <w:pStyle w:val="ActHead5"/>
      </w:pPr>
      <w:bookmarkStart w:id="82" w:name="_Toc149035496"/>
      <w:r w:rsidRPr="000B2679">
        <w:rPr>
          <w:rStyle w:val="CharSectno"/>
        </w:rPr>
        <w:t>53</w:t>
      </w:r>
      <w:r w:rsidRPr="002A6867">
        <w:t xml:space="preserve">  Notice to workers</w:t>
      </w:r>
      <w:bookmarkEnd w:id="82"/>
    </w:p>
    <w:p w14:paraId="64F0339B" w14:textId="77777777" w:rsidR="00D844B1" w:rsidRPr="002A6867" w:rsidRDefault="00D844B1" w:rsidP="00B87E44">
      <w:pPr>
        <w:pStyle w:val="subsection"/>
      </w:pPr>
      <w:r w:rsidRPr="002A6867">
        <w:tab/>
        <w:t>(1)</w:t>
      </w:r>
      <w:r w:rsidRPr="002A6867">
        <w:tab/>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14:paraId="6DF8A15D" w14:textId="77777777" w:rsidR="00D844B1" w:rsidRPr="002A6867" w:rsidRDefault="00D844B1" w:rsidP="00B87E44">
      <w:pPr>
        <w:pStyle w:val="Penalty"/>
      </w:pPr>
      <w:r w:rsidRPr="002A6867">
        <w:t>Penalty:</w:t>
      </w:r>
    </w:p>
    <w:p w14:paraId="765367BD" w14:textId="77777777" w:rsidR="00D844B1" w:rsidRPr="002A6867" w:rsidRDefault="00D844B1" w:rsidP="00B87E44">
      <w:pPr>
        <w:pStyle w:val="paragraph"/>
      </w:pPr>
      <w:r w:rsidRPr="002A6867">
        <w:tab/>
        <w:t>(a)</w:t>
      </w:r>
      <w:r w:rsidRPr="002A6867">
        <w:tab/>
        <w:t>In the case of an individual—$2000.</w:t>
      </w:r>
    </w:p>
    <w:p w14:paraId="78BFC0B5" w14:textId="77777777" w:rsidR="00D844B1" w:rsidRPr="002A6867" w:rsidRDefault="00D844B1" w:rsidP="00B87E44">
      <w:pPr>
        <w:pStyle w:val="paragraph"/>
      </w:pPr>
      <w:r w:rsidRPr="002A6867">
        <w:tab/>
        <w:t>(b)</w:t>
      </w:r>
      <w:r w:rsidRPr="002A6867">
        <w:tab/>
        <w:t>In the case of a body corporate—$10</w:t>
      </w:r>
      <w:r w:rsidR="004153BB" w:rsidRPr="002A6867">
        <w:t> </w:t>
      </w:r>
      <w:r w:rsidRPr="002A6867">
        <w:t>000.</w:t>
      </w:r>
    </w:p>
    <w:p w14:paraId="6F50D41D" w14:textId="77777777" w:rsidR="00D844B1" w:rsidRPr="002A6867" w:rsidRDefault="00D844B1" w:rsidP="00B87E44">
      <w:pPr>
        <w:pStyle w:val="subsection"/>
      </w:pPr>
      <w:r w:rsidRPr="002A6867">
        <w:tab/>
        <w:t>(2)</w:t>
      </w:r>
      <w:r w:rsidRPr="002A6867">
        <w:tab/>
        <w:t>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14:paraId="0AE66030" w14:textId="77777777" w:rsidR="00D844B1" w:rsidRPr="002A6867" w:rsidRDefault="00D844B1" w:rsidP="00B87E44">
      <w:pPr>
        <w:pStyle w:val="Penalty"/>
      </w:pPr>
      <w:r w:rsidRPr="002A6867">
        <w:t>Penalty:</w:t>
      </w:r>
    </w:p>
    <w:p w14:paraId="4304CA75" w14:textId="77777777" w:rsidR="00D844B1" w:rsidRPr="002A6867" w:rsidRDefault="00D844B1" w:rsidP="00B87E44">
      <w:pPr>
        <w:pStyle w:val="paragraph"/>
      </w:pPr>
      <w:r w:rsidRPr="002A6867">
        <w:tab/>
        <w:t>(a)</w:t>
      </w:r>
      <w:r w:rsidRPr="002A6867">
        <w:tab/>
        <w:t>In the case of an individual—$2000.</w:t>
      </w:r>
    </w:p>
    <w:p w14:paraId="29D7CD1C" w14:textId="77777777" w:rsidR="00D844B1" w:rsidRPr="002A6867" w:rsidRDefault="00D844B1" w:rsidP="00B87E44">
      <w:pPr>
        <w:pStyle w:val="paragraph"/>
      </w:pPr>
      <w:r w:rsidRPr="002A6867">
        <w:tab/>
        <w:t>(b)</w:t>
      </w:r>
      <w:r w:rsidRPr="002A6867">
        <w:tab/>
        <w:t>In the case of a body corporate—$10</w:t>
      </w:r>
      <w:r w:rsidR="004153BB" w:rsidRPr="002A6867">
        <w:t> </w:t>
      </w:r>
      <w:r w:rsidRPr="002A6867">
        <w:t>000.</w:t>
      </w:r>
    </w:p>
    <w:p w14:paraId="56E48682" w14:textId="77777777" w:rsidR="00D844B1" w:rsidRPr="002A6867" w:rsidRDefault="00D844B1" w:rsidP="00B87E44">
      <w:pPr>
        <w:pStyle w:val="ActHead5"/>
      </w:pPr>
      <w:bookmarkStart w:id="83" w:name="_Toc149035497"/>
      <w:r w:rsidRPr="000B2679">
        <w:rPr>
          <w:rStyle w:val="CharSectno"/>
        </w:rPr>
        <w:t>54</w:t>
      </w:r>
      <w:r w:rsidRPr="002A6867">
        <w:t xml:space="preserve">  Failure of negotiations</w:t>
      </w:r>
      <w:bookmarkEnd w:id="83"/>
    </w:p>
    <w:p w14:paraId="1809132E" w14:textId="77777777" w:rsidR="00D844B1" w:rsidRPr="002A6867" w:rsidRDefault="00D844B1" w:rsidP="00B87E44">
      <w:pPr>
        <w:pStyle w:val="subsection"/>
      </w:pPr>
      <w:r w:rsidRPr="002A6867">
        <w:tab/>
        <w:t>(1)</w:t>
      </w:r>
      <w:r w:rsidRPr="002A6867">
        <w:tab/>
        <w:t>If there is a failure of negotiations (including negotiations concerning the variation of an agreement), any person who is or would be a party to the negotiations may ask the regulator to appoint an inspector for the purposes of this section.</w:t>
      </w:r>
    </w:p>
    <w:p w14:paraId="2F31790B" w14:textId="77777777" w:rsidR="00D844B1" w:rsidRPr="002A6867" w:rsidRDefault="00D844B1" w:rsidP="00B87E44">
      <w:pPr>
        <w:pStyle w:val="subsection"/>
      </w:pPr>
      <w:r w:rsidRPr="002A6867">
        <w:tab/>
        <w:t>(2)</w:t>
      </w:r>
      <w:r w:rsidRPr="002A6867">
        <w:tab/>
        <w:t xml:space="preserve">An inspector appointed under </w:t>
      </w:r>
      <w:r w:rsidR="004153BB" w:rsidRPr="002A6867">
        <w:t>subsection (</w:t>
      </w:r>
      <w:r w:rsidRPr="002A6867">
        <w:t>1) may decide:</w:t>
      </w:r>
    </w:p>
    <w:p w14:paraId="17FD70B8" w14:textId="77777777" w:rsidR="00D844B1" w:rsidRPr="002A6867" w:rsidRDefault="00D844B1" w:rsidP="00B87E44">
      <w:pPr>
        <w:pStyle w:val="paragraph"/>
      </w:pPr>
      <w:r w:rsidRPr="002A6867">
        <w:tab/>
        <w:t>(a)</w:t>
      </w:r>
      <w:r w:rsidRPr="002A6867">
        <w:tab/>
        <w:t>the matters referred to in section</w:t>
      </w:r>
      <w:r w:rsidR="004153BB" w:rsidRPr="002A6867">
        <w:t> </w:t>
      </w:r>
      <w:r w:rsidRPr="002A6867">
        <w:t>52(3), or any of those matters which is the subject of the proposed variation (as the case requires); or</w:t>
      </w:r>
    </w:p>
    <w:p w14:paraId="70D9EE86" w14:textId="77777777" w:rsidR="00D844B1" w:rsidRPr="002A6867" w:rsidRDefault="00D844B1" w:rsidP="00B87E44">
      <w:pPr>
        <w:pStyle w:val="paragraph"/>
      </w:pPr>
      <w:r w:rsidRPr="002A6867">
        <w:tab/>
        <w:t>(b)</w:t>
      </w:r>
      <w:r w:rsidRPr="002A6867">
        <w:tab/>
        <w:t>that work groups should not be determined or that the agreement should not be varied (as the case requires).</w:t>
      </w:r>
    </w:p>
    <w:p w14:paraId="73A086E8" w14:textId="77777777" w:rsidR="00D844B1" w:rsidRPr="002A6867" w:rsidRDefault="00D844B1" w:rsidP="00B87E44">
      <w:pPr>
        <w:pStyle w:val="subsection"/>
      </w:pPr>
      <w:r w:rsidRPr="002A6867">
        <w:tab/>
        <w:t>(3)</w:t>
      </w:r>
      <w:r w:rsidRPr="002A6867">
        <w:tab/>
        <w:t xml:space="preserve">For the purposes of this section, there is a </w:t>
      </w:r>
      <w:r w:rsidRPr="002A6867">
        <w:rPr>
          <w:b/>
          <w:i/>
        </w:rPr>
        <w:t>failure of negotiations</w:t>
      </w:r>
      <w:r w:rsidRPr="002A6867">
        <w:t xml:space="preserve"> if:</w:t>
      </w:r>
    </w:p>
    <w:p w14:paraId="706478C6" w14:textId="77777777" w:rsidR="00D844B1" w:rsidRPr="002A6867" w:rsidRDefault="00D844B1" w:rsidP="00B87E44">
      <w:pPr>
        <w:pStyle w:val="paragraph"/>
      </w:pPr>
      <w:r w:rsidRPr="002A6867">
        <w:tab/>
        <w:t>(a)</w:t>
      </w:r>
      <w:r w:rsidRPr="002A6867">
        <w:tab/>
        <w:t>the person conducting the business or undertaking has not taken all reasonable steps to commence negotiations with the workers and negotiations have not commenced within 14 days after:</w:t>
      </w:r>
    </w:p>
    <w:p w14:paraId="597A45EE" w14:textId="77777777" w:rsidR="00D844B1" w:rsidRPr="002A6867" w:rsidRDefault="00D844B1" w:rsidP="00B87E44">
      <w:pPr>
        <w:pStyle w:val="paragraphsub"/>
      </w:pPr>
      <w:r w:rsidRPr="002A6867">
        <w:tab/>
        <w:t>(i)</w:t>
      </w:r>
      <w:r w:rsidRPr="002A6867">
        <w:tab/>
        <w:t>a request is made under section</w:t>
      </w:r>
      <w:r w:rsidR="004153BB" w:rsidRPr="002A6867">
        <w:t> </w:t>
      </w:r>
      <w:r w:rsidRPr="002A6867">
        <w:t>50; or</w:t>
      </w:r>
    </w:p>
    <w:p w14:paraId="42D99AFF" w14:textId="77777777" w:rsidR="00D844B1" w:rsidRPr="002A6867" w:rsidRDefault="00D844B1" w:rsidP="00B87E44">
      <w:pPr>
        <w:pStyle w:val="paragraphsub"/>
      </w:pPr>
      <w:r w:rsidRPr="002A6867">
        <w:tab/>
        <w:t>(ii)</w:t>
      </w:r>
      <w:r w:rsidRPr="002A6867">
        <w:tab/>
        <w:t>a party to the agreement requests the variation of the agreement; or</w:t>
      </w:r>
    </w:p>
    <w:p w14:paraId="311BF2D1" w14:textId="77777777" w:rsidR="00D844B1" w:rsidRPr="002A6867" w:rsidRDefault="00D844B1" w:rsidP="00B87E44">
      <w:pPr>
        <w:pStyle w:val="paragraph"/>
      </w:pPr>
      <w:r w:rsidRPr="002A6867">
        <w:tab/>
        <w:t>(b)</w:t>
      </w:r>
      <w:r w:rsidRPr="002A6867">
        <w:tab/>
        <w:t>agreement cannot be reached on a matter relating to the determination of a work group (or the variation of an agreement concerning a work group) within a reasonable time after negotiations commence.</w:t>
      </w:r>
    </w:p>
    <w:p w14:paraId="183F0F06" w14:textId="77777777" w:rsidR="00D844B1" w:rsidRPr="002A6867" w:rsidRDefault="00D844B1" w:rsidP="00B87E44">
      <w:pPr>
        <w:pStyle w:val="subsection"/>
      </w:pPr>
      <w:r w:rsidRPr="002A6867">
        <w:tab/>
        <w:t>(4)</w:t>
      </w:r>
      <w:r w:rsidRPr="002A6867">
        <w:tab/>
        <w:t>A decision under this section is taken to be an agreement under section</w:t>
      </w:r>
      <w:r w:rsidR="004153BB" w:rsidRPr="002A6867">
        <w:t> </w:t>
      </w:r>
      <w:r w:rsidRPr="002A6867">
        <w:t>52.</w:t>
      </w:r>
    </w:p>
    <w:p w14:paraId="46301D84" w14:textId="1E05904E" w:rsidR="00D844B1" w:rsidRPr="002A6867" w:rsidRDefault="00D844B1" w:rsidP="00B87E44">
      <w:pPr>
        <w:pStyle w:val="ActHead4"/>
      </w:pPr>
      <w:bookmarkStart w:id="84" w:name="_Toc149035498"/>
      <w:r w:rsidRPr="000B2679">
        <w:rPr>
          <w:rStyle w:val="CharSubdNo"/>
        </w:rPr>
        <w:t>Subdivision</w:t>
      </w:r>
      <w:r w:rsidR="004153BB" w:rsidRPr="000B2679">
        <w:rPr>
          <w:rStyle w:val="CharSubdNo"/>
        </w:rPr>
        <w:t> </w:t>
      </w:r>
      <w:r w:rsidRPr="000B2679">
        <w:rPr>
          <w:rStyle w:val="CharSubdNo"/>
        </w:rPr>
        <w:t>3</w:t>
      </w:r>
      <w:r w:rsidRPr="002A6867">
        <w:t>—</w:t>
      </w:r>
      <w:r w:rsidRPr="000B2679">
        <w:rPr>
          <w:rStyle w:val="CharSubdText"/>
        </w:rPr>
        <w:t>Multiple</w:t>
      </w:r>
      <w:r w:rsidR="000B2679" w:rsidRPr="000B2679">
        <w:rPr>
          <w:rStyle w:val="CharSubdText"/>
        </w:rPr>
        <w:noBreakHyphen/>
      </w:r>
      <w:r w:rsidRPr="000B2679">
        <w:rPr>
          <w:rStyle w:val="CharSubdText"/>
        </w:rPr>
        <w:t>business work groups</w:t>
      </w:r>
      <w:bookmarkEnd w:id="84"/>
    </w:p>
    <w:p w14:paraId="3EE91D9B" w14:textId="77777777" w:rsidR="00D844B1" w:rsidRPr="002A6867" w:rsidRDefault="00D844B1" w:rsidP="00B87E44">
      <w:pPr>
        <w:pStyle w:val="ActHead5"/>
      </w:pPr>
      <w:bookmarkStart w:id="85" w:name="_Toc149035499"/>
      <w:r w:rsidRPr="000B2679">
        <w:rPr>
          <w:rStyle w:val="CharSectno"/>
        </w:rPr>
        <w:t>55</w:t>
      </w:r>
      <w:r w:rsidRPr="002A6867">
        <w:t xml:space="preserve">  Determination of work groups of multiple businesses</w:t>
      </w:r>
      <w:bookmarkEnd w:id="85"/>
    </w:p>
    <w:p w14:paraId="1021962F" w14:textId="77777777" w:rsidR="00D844B1" w:rsidRPr="002A6867" w:rsidRDefault="00D844B1" w:rsidP="00B87E44">
      <w:pPr>
        <w:pStyle w:val="subsection"/>
      </w:pPr>
      <w:r w:rsidRPr="002A6867">
        <w:tab/>
        <w:t>(1)</w:t>
      </w:r>
      <w:r w:rsidRPr="002A6867">
        <w:tab/>
        <w:t>Work groups may be determined for workers carrying out work for 2 or more persons conducting businesses or undertakings at 1 or more workplaces.</w:t>
      </w:r>
    </w:p>
    <w:p w14:paraId="738B3880" w14:textId="77777777" w:rsidR="00D844B1" w:rsidRPr="002A6867" w:rsidRDefault="00D844B1" w:rsidP="00B87E44">
      <w:pPr>
        <w:pStyle w:val="subsection"/>
      </w:pPr>
      <w:r w:rsidRPr="002A6867">
        <w:tab/>
        <w:t>(2)</w:t>
      </w:r>
      <w:r w:rsidRPr="002A6867">
        <w:tab/>
        <w:t>The particulars of the work groups are to be determined by negotiation and agreement, in accordance with section</w:t>
      </w:r>
      <w:r w:rsidR="004153BB" w:rsidRPr="002A6867">
        <w:t> </w:t>
      </w:r>
      <w:r w:rsidRPr="002A6867">
        <w:t>56, between each of the persons conducting the businesses or undertakings and the workers.</w:t>
      </w:r>
    </w:p>
    <w:p w14:paraId="3F0385E1" w14:textId="77777777" w:rsidR="00D844B1" w:rsidRPr="002A6867" w:rsidRDefault="00D844B1" w:rsidP="00B87E44">
      <w:pPr>
        <w:pStyle w:val="subsection"/>
      </w:pPr>
      <w:r w:rsidRPr="002A6867">
        <w:tab/>
        <w:t>(3)</w:t>
      </w:r>
      <w:r w:rsidRPr="002A6867">
        <w:tab/>
        <w:t>The parties to an agreement concerning the determination of a work group or groups may, at any time, negotiate a variation of the agreement.</w:t>
      </w:r>
    </w:p>
    <w:p w14:paraId="0533DA7D" w14:textId="77777777" w:rsidR="00D844B1" w:rsidRPr="002A6867" w:rsidRDefault="00D844B1" w:rsidP="00B87E44">
      <w:pPr>
        <w:pStyle w:val="subsection"/>
      </w:pPr>
      <w:r w:rsidRPr="002A6867">
        <w:tab/>
        <w:t>(4)</w:t>
      </w:r>
      <w:r w:rsidRPr="002A6867">
        <w:tab/>
        <w:t>The determination of 1 or more work groups under this Subdivision does not:</w:t>
      </w:r>
    </w:p>
    <w:p w14:paraId="3151A768" w14:textId="599228C5" w:rsidR="00D844B1" w:rsidRPr="002A6867" w:rsidRDefault="00D844B1" w:rsidP="00B87E44">
      <w:pPr>
        <w:pStyle w:val="paragraph"/>
      </w:pPr>
      <w:r w:rsidRPr="002A6867">
        <w:tab/>
        <w:t>(a)</w:t>
      </w:r>
      <w:r w:rsidRPr="002A6867">
        <w:tab/>
        <w:t xml:space="preserve">prevent the determination under this Subdivision or </w:t>
      </w:r>
      <w:r w:rsidR="00FB3DDD" w:rsidRPr="002A6867">
        <w:t>Subdivision 2</w:t>
      </w:r>
      <w:r w:rsidRPr="002A6867">
        <w:t xml:space="preserve"> of any other work group of the workers concerned; or</w:t>
      </w:r>
    </w:p>
    <w:p w14:paraId="24900AE3" w14:textId="58B5FD80" w:rsidR="00D844B1" w:rsidRPr="002A6867" w:rsidRDefault="00D844B1" w:rsidP="00B87E44">
      <w:pPr>
        <w:pStyle w:val="paragraph"/>
      </w:pPr>
      <w:r w:rsidRPr="002A6867">
        <w:tab/>
        <w:t>(b)</w:t>
      </w:r>
      <w:r w:rsidRPr="002A6867">
        <w:tab/>
        <w:t xml:space="preserve">affect any work groups of those workers that have already been determined under this Subdivision or </w:t>
      </w:r>
      <w:r w:rsidR="00FB3DDD" w:rsidRPr="002A6867">
        <w:t>Subdivision 2</w:t>
      </w:r>
      <w:r w:rsidRPr="002A6867">
        <w:t>.</w:t>
      </w:r>
    </w:p>
    <w:p w14:paraId="44FE7298" w14:textId="77777777" w:rsidR="00D844B1" w:rsidRPr="002A6867" w:rsidRDefault="00D844B1" w:rsidP="00B87E44">
      <w:pPr>
        <w:pStyle w:val="ActHead5"/>
      </w:pPr>
      <w:bookmarkStart w:id="86" w:name="_Toc149035500"/>
      <w:r w:rsidRPr="000B2679">
        <w:rPr>
          <w:rStyle w:val="CharSectno"/>
        </w:rPr>
        <w:t>56</w:t>
      </w:r>
      <w:r w:rsidRPr="002A6867">
        <w:t xml:space="preserve">  Negotiation of agreement for work groups of multiple businesses</w:t>
      </w:r>
      <w:bookmarkEnd w:id="86"/>
    </w:p>
    <w:p w14:paraId="707EF9AC" w14:textId="77777777" w:rsidR="00D844B1" w:rsidRPr="002A6867" w:rsidRDefault="00D844B1" w:rsidP="00B87E44">
      <w:pPr>
        <w:pStyle w:val="subsection"/>
      </w:pPr>
      <w:r w:rsidRPr="002A6867">
        <w:tab/>
        <w:t>(1)</w:t>
      </w:r>
      <w:r w:rsidRPr="002A6867">
        <w:tab/>
        <w:t>Negotiations concerning work groups under this Subdivision must be directed only at the following:</w:t>
      </w:r>
    </w:p>
    <w:p w14:paraId="523D2E20" w14:textId="77777777" w:rsidR="00D844B1" w:rsidRPr="002A6867" w:rsidRDefault="00D844B1" w:rsidP="00B87E44">
      <w:pPr>
        <w:pStyle w:val="paragraph"/>
      </w:pPr>
      <w:r w:rsidRPr="002A6867">
        <w:tab/>
        <w:t>(a)</w:t>
      </w:r>
      <w:r w:rsidRPr="002A6867">
        <w:tab/>
        <w:t>the number and composition of work groups to be represented by health and safety representatives;</w:t>
      </w:r>
    </w:p>
    <w:p w14:paraId="101F582C" w14:textId="77777777" w:rsidR="00D844B1" w:rsidRPr="002A6867" w:rsidRDefault="00D844B1" w:rsidP="00B87E44">
      <w:pPr>
        <w:pStyle w:val="paragraph"/>
      </w:pPr>
      <w:r w:rsidRPr="002A6867">
        <w:tab/>
        <w:t>(b)</w:t>
      </w:r>
      <w:r w:rsidRPr="002A6867">
        <w:tab/>
        <w:t>the number of health and safety representatives and deputy health and safety representatives (if any) for each work group;</w:t>
      </w:r>
    </w:p>
    <w:p w14:paraId="1D863B98" w14:textId="77777777" w:rsidR="00D844B1" w:rsidRPr="002A6867" w:rsidRDefault="00D844B1" w:rsidP="00B87E44">
      <w:pPr>
        <w:pStyle w:val="paragraph"/>
      </w:pPr>
      <w:r w:rsidRPr="002A6867">
        <w:tab/>
        <w:t>(c)</w:t>
      </w:r>
      <w:r w:rsidRPr="002A6867">
        <w:tab/>
        <w:t>the workplace or workplaces to which the work groups will apply;</w:t>
      </w:r>
    </w:p>
    <w:p w14:paraId="41A9051E" w14:textId="77777777" w:rsidR="00D844B1" w:rsidRPr="002A6867" w:rsidRDefault="00D844B1" w:rsidP="00B87E44">
      <w:pPr>
        <w:pStyle w:val="paragraph"/>
      </w:pPr>
      <w:r w:rsidRPr="002A6867">
        <w:tab/>
        <w:t>(d)</w:t>
      </w:r>
      <w:r w:rsidRPr="002A6867">
        <w:tab/>
        <w:t>the businesses or undertakings to which the work groups will apply.</w:t>
      </w:r>
    </w:p>
    <w:p w14:paraId="0C363402" w14:textId="77777777" w:rsidR="00D844B1" w:rsidRPr="002A6867" w:rsidRDefault="00D844B1" w:rsidP="00B87E44">
      <w:pPr>
        <w:pStyle w:val="subsection"/>
      </w:pPr>
      <w:r w:rsidRPr="002A6867">
        <w:tab/>
        <w:t>(2)</w:t>
      </w:r>
      <w:r w:rsidRPr="002A6867">
        <w:tab/>
        <w:t>A person conducting a business or undertaking must, if asked by a worker, negotiate with the worker’s representative in negotiations under this section (including negotiations for a variation of an agreement) and must not exclude the representative from those negotiations.</w:t>
      </w:r>
    </w:p>
    <w:p w14:paraId="1675D79E" w14:textId="77777777" w:rsidR="00D844B1" w:rsidRPr="002A6867" w:rsidRDefault="00D844B1" w:rsidP="00B87E44">
      <w:pPr>
        <w:pStyle w:val="Penalty"/>
      </w:pPr>
      <w:r w:rsidRPr="002A6867">
        <w:t>Penalty:</w:t>
      </w:r>
    </w:p>
    <w:p w14:paraId="41DD864A"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6A75A011"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3D8AAE8D" w14:textId="77777777" w:rsidR="00D844B1" w:rsidRPr="002A6867" w:rsidRDefault="00D844B1" w:rsidP="00B87E44">
      <w:pPr>
        <w:pStyle w:val="subsection"/>
      </w:pPr>
      <w:r w:rsidRPr="002A6867">
        <w:tab/>
        <w:t>(3)</w:t>
      </w:r>
      <w:r w:rsidRPr="002A6867">
        <w:tab/>
        <w:t>If agreement cannot be reached on a matter relating to the determination of a work group (or a variation of an agreement) within a reasonable time after negotiations commence under this Subdivision, any party to the negotiations may ask the regulator to appoint an inspector to assist the negotiations in relation to that matter.</w:t>
      </w:r>
    </w:p>
    <w:p w14:paraId="0C57332A" w14:textId="77777777" w:rsidR="00D844B1" w:rsidRPr="002A6867" w:rsidRDefault="00D844B1" w:rsidP="00B87E44">
      <w:pPr>
        <w:pStyle w:val="subsection"/>
      </w:pPr>
      <w:r w:rsidRPr="002A6867">
        <w:tab/>
        <w:t>(4)</w:t>
      </w:r>
      <w:r w:rsidRPr="002A6867">
        <w:tab/>
        <w:t>The regulations may prescribe the matters that must be taken into account in negotiations for and determination of work groups and variations of agreements.</w:t>
      </w:r>
    </w:p>
    <w:p w14:paraId="085280DE" w14:textId="77777777" w:rsidR="00D844B1" w:rsidRPr="002A6867" w:rsidRDefault="00D844B1" w:rsidP="00B87E44">
      <w:pPr>
        <w:pStyle w:val="ActHead5"/>
      </w:pPr>
      <w:bookmarkStart w:id="87" w:name="_Toc149035501"/>
      <w:r w:rsidRPr="000B2679">
        <w:rPr>
          <w:rStyle w:val="CharSectno"/>
        </w:rPr>
        <w:t>57</w:t>
      </w:r>
      <w:r w:rsidRPr="002A6867">
        <w:t xml:space="preserve">  Notice to workers</w:t>
      </w:r>
      <w:bookmarkEnd w:id="87"/>
    </w:p>
    <w:p w14:paraId="60267760" w14:textId="77777777" w:rsidR="00D844B1" w:rsidRPr="002A6867" w:rsidRDefault="00D844B1" w:rsidP="00B87E44">
      <w:pPr>
        <w:pStyle w:val="subsection"/>
      </w:pPr>
      <w:r w:rsidRPr="002A6867">
        <w:tab/>
        <w:t>(1)</w:t>
      </w:r>
      <w:r w:rsidRPr="002A6867">
        <w:tab/>
        <w:t>A person conducting a business or undertaking involved in negotiations to determine a work group must, as soon as practicable after the negotiations are completed, notify the workers of the outcome of the negotiations and of any work groups determined by agreement.</w:t>
      </w:r>
    </w:p>
    <w:p w14:paraId="3EBE7697" w14:textId="77777777" w:rsidR="00D844B1" w:rsidRPr="002A6867" w:rsidRDefault="00D844B1" w:rsidP="00B87E44">
      <w:pPr>
        <w:pStyle w:val="Penalty"/>
      </w:pPr>
      <w:r w:rsidRPr="002A6867">
        <w:t>Penalty:</w:t>
      </w:r>
    </w:p>
    <w:p w14:paraId="2BD85B18" w14:textId="77777777" w:rsidR="00D844B1" w:rsidRPr="002A6867" w:rsidRDefault="00D844B1" w:rsidP="00B87E44">
      <w:pPr>
        <w:pStyle w:val="paragraph"/>
      </w:pPr>
      <w:r w:rsidRPr="002A6867">
        <w:tab/>
        <w:t>(a)</w:t>
      </w:r>
      <w:r w:rsidRPr="002A6867">
        <w:tab/>
        <w:t>In the case of an individual—$2000.</w:t>
      </w:r>
    </w:p>
    <w:p w14:paraId="262B7233" w14:textId="77777777" w:rsidR="00D844B1" w:rsidRPr="002A6867" w:rsidRDefault="00D844B1" w:rsidP="00B87E44">
      <w:pPr>
        <w:pStyle w:val="paragraph"/>
      </w:pPr>
      <w:r w:rsidRPr="002A6867">
        <w:tab/>
        <w:t>(b)</w:t>
      </w:r>
      <w:r w:rsidRPr="002A6867">
        <w:tab/>
        <w:t>In the case of a body corporate—$10</w:t>
      </w:r>
      <w:r w:rsidR="004153BB" w:rsidRPr="002A6867">
        <w:t> </w:t>
      </w:r>
      <w:r w:rsidRPr="002A6867">
        <w:t>000.</w:t>
      </w:r>
    </w:p>
    <w:p w14:paraId="6BC8D721" w14:textId="77777777" w:rsidR="00D844B1" w:rsidRPr="002A6867" w:rsidRDefault="00D844B1" w:rsidP="00B87E44">
      <w:pPr>
        <w:pStyle w:val="subsection"/>
      </w:pPr>
      <w:r w:rsidRPr="002A6867">
        <w:tab/>
        <w:t>(2)</w:t>
      </w:r>
      <w:r w:rsidRPr="002A6867">
        <w:tab/>
        <w:t>A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14:paraId="12F20D91" w14:textId="77777777" w:rsidR="00D844B1" w:rsidRPr="002A6867" w:rsidRDefault="00D844B1" w:rsidP="00B87E44">
      <w:pPr>
        <w:pStyle w:val="Penalty"/>
      </w:pPr>
      <w:r w:rsidRPr="002A6867">
        <w:t>Penalty:</w:t>
      </w:r>
    </w:p>
    <w:p w14:paraId="6AFF41D3" w14:textId="77777777" w:rsidR="00D844B1" w:rsidRPr="002A6867" w:rsidRDefault="00D844B1" w:rsidP="00B87E44">
      <w:pPr>
        <w:pStyle w:val="paragraph"/>
      </w:pPr>
      <w:r w:rsidRPr="002A6867">
        <w:tab/>
        <w:t>(a)</w:t>
      </w:r>
      <w:r w:rsidRPr="002A6867">
        <w:tab/>
        <w:t>In the case of an individual—$2000.</w:t>
      </w:r>
    </w:p>
    <w:p w14:paraId="5D8D26CC" w14:textId="77777777" w:rsidR="00D844B1" w:rsidRPr="002A6867" w:rsidRDefault="00D844B1" w:rsidP="00B87E44">
      <w:pPr>
        <w:pStyle w:val="paragraph"/>
      </w:pPr>
      <w:r w:rsidRPr="002A6867">
        <w:tab/>
        <w:t>(b)</w:t>
      </w:r>
      <w:r w:rsidRPr="002A6867">
        <w:tab/>
        <w:t>In the case of a body corporate—$10</w:t>
      </w:r>
      <w:r w:rsidR="004153BB" w:rsidRPr="002A6867">
        <w:t> </w:t>
      </w:r>
      <w:r w:rsidRPr="002A6867">
        <w:t>000.</w:t>
      </w:r>
    </w:p>
    <w:p w14:paraId="0B1656B9" w14:textId="77777777" w:rsidR="00D844B1" w:rsidRPr="002A6867" w:rsidRDefault="00D844B1" w:rsidP="00B87E44">
      <w:pPr>
        <w:pStyle w:val="ActHead5"/>
      </w:pPr>
      <w:bookmarkStart w:id="88" w:name="_Toc149035502"/>
      <w:r w:rsidRPr="000B2679">
        <w:rPr>
          <w:rStyle w:val="CharSectno"/>
        </w:rPr>
        <w:t>58</w:t>
      </w:r>
      <w:r w:rsidRPr="002A6867">
        <w:t xml:space="preserve">  Withdrawal from negotiations or agreement involving multiple businesses</w:t>
      </w:r>
      <w:bookmarkEnd w:id="88"/>
    </w:p>
    <w:p w14:paraId="7309BF49" w14:textId="77777777" w:rsidR="00D844B1" w:rsidRPr="002A6867" w:rsidRDefault="00D844B1" w:rsidP="00B87E44">
      <w:pPr>
        <w:pStyle w:val="subsection"/>
      </w:pPr>
      <w:r w:rsidRPr="002A6867">
        <w:tab/>
        <w:t>(1)</w:t>
      </w:r>
      <w:r w:rsidRPr="002A6867">
        <w:tab/>
        <w:t>A party to a negotiation for an agreement, or to an agreement, concerning a work group under this Subdivision may withdraw from the negotiation or agreement at any time by giving reasonable notice (in writing) to the other parties.</w:t>
      </w:r>
    </w:p>
    <w:p w14:paraId="57FC49AE" w14:textId="77777777" w:rsidR="00D844B1" w:rsidRPr="002A6867" w:rsidRDefault="00D844B1" w:rsidP="00B87E44">
      <w:pPr>
        <w:pStyle w:val="subsection"/>
      </w:pPr>
      <w:r w:rsidRPr="002A6867">
        <w:tab/>
        <w:t>(2)</w:t>
      </w:r>
      <w:r w:rsidRPr="002A6867">
        <w:tab/>
        <w:t>If a party withdraws from an agreement concerning a work group under this Subdivision:</w:t>
      </w:r>
    </w:p>
    <w:p w14:paraId="04A3834A" w14:textId="77777777" w:rsidR="00D844B1" w:rsidRPr="002A6867" w:rsidRDefault="00D844B1" w:rsidP="00B87E44">
      <w:pPr>
        <w:pStyle w:val="paragraph"/>
      </w:pPr>
      <w:r w:rsidRPr="002A6867">
        <w:tab/>
        <w:t>(a)</w:t>
      </w:r>
      <w:r w:rsidRPr="002A6867">
        <w:tab/>
        <w:t>the other parties must negotiate a variation to the agreement in accordance with section</w:t>
      </w:r>
      <w:r w:rsidR="004153BB" w:rsidRPr="002A6867">
        <w:t> </w:t>
      </w:r>
      <w:r w:rsidRPr="002A6867">
        <w:t>56; and</w:t>
      </w:r>
    </w:p>
    <w:p w14:paraId="0FF050A7" w14:textId="77777777" w:rsidR="00D844B1" w:rsidRPr="002A6867" w:rsidRDefault="00D844B1" w:rsidP="00B87E44">
      <w:pPr>
        <w:pStyle w:val="paragraph"/>
      </w:pPr>
      <w:r w:rsidRPr="002A6867">
        <w:tab/>
        <w:t>(b)</w:t>
      </w:r>
      <w:r w:rsidRPr="002A6867">
        <w:tab/>
        <w:t>the withdrawal does not affect the validity of the agreement between the other parties in the meantime.</w:t>
      </w:r>
    </w:p>
    <w:p w14:paraId="1152D4F0" w14:textId="77777777" w:rsidR="00D844B1" w:rsidRPr="002A6867" w:rsidRDefault="00D844B1" w:rsidP="00B87E44">
      <w:pPr>
        <w:pStyle w:val="ActHead5"/>
      </w:pPr>
      <w:bookmarkStart w:id="89" w:name="_Toc149035503"/>
      <w:r w:rsidRPr="000B2679">
        <w:rPr>
          <w:rStyle w:val="CharSectno"/>
        </w:rPr>
        <w:t>59</w:t>
      </w:r>
      <w:r w:rsidRPr="002A6867">
        <w:t xml:space="preserve">  Effect of Subdivision on other arrangements</w:t>
      </w:r>
      <w:bookmarkEnd w:id="89"/>
    </w:p>
    <w:p w14:paraId="31BFAC7E" w14:textId="77777777" w:rsidR="00D844B1" w:rsidRPr="002A6867" w:rsidRDefault="00D844B1" w:rsidP="00B87E44">
      <w:pPr>
        <w:pStyle w:val="subsection"/>
      </w:pPr>
      <w:r w:rsidRPr="002A6867">
        <w:tab/>
      </w:r>
      <w:r w:rsidRPr="002A6867">
        <w:tab/>
        <w:t>To avoid doubt, nothing in this Subdivision affects the capacity of 2 or more persons conducting businesses or undertakings and their workers to enter into other agreements or make other arrangements, in addition to complying with this Part, concerning the representation of those workers.</w:t>
      </w:r>
    </w:p>
    <w:p w14:paraId="2149252F" w14:textId="77777777" w:rsidR="00D844B1" w:rsidRPr="002A6867" w:rsidRDefault="00D844B1" w:rsidP="00B87E44">
      <w:pPr>
        <w:pStyle w:val="ActHead4"/>
      </w:pPr>
      <w:bookmarkStart w:id="90" w:name="_Toc149035504"/>
      <w:r w:rsidRPr="000B2679">
        <w:rPr>
          <w:rStyle w:val="CharSubdNo"/>
        </w:rPr>
        <w:t>Subdivision</w:t>
      </w:r>
      <w:r w:rsidR="004153BB" w:rsidRPr="000B2679">
        <w:rPr>
          <w:rStyle w:val="CharSubdNo"/>
        </w:rPr>
        <w:t> </w:t>
      </w:r>
      <w:r w:rsidRPr="000B2679">
        <w:rPr>
          <w:rStyle w:val="CharSubdNo"/>
        </w:rPr>
        <w:t>4</w:t>
      </w:r>
      <w:r w:rsidRPr="002A6867">
        <w:t>—</w:t>
      </w:r>
      <w:r w:rsidRPr="000B2679">
        <w:rPr>
          <w:rStyle w:val="CharSubdText"/>
        </w:rPr>
        <w:t>Election of health and safety representatives</w:t>
      </w:r>
      <w:bookmarkEnd w:id="90"/>
    </w:p>
    <w:p w14:paraId="0E243386" w14:textId="77777777" w:rsidR="00D844B1" w:rsidRPr="002A6867" w:rsidRDefault="00D844B1" w:rsidP="00B87E44">
      <w:pPr>
        <w:pStyle w:val="ActHead5"/>
      </w:pPr>
      <w:bookmarkStart w:id="91" w:name="_Toc149035505"/>
      <w:r w:rsidRPr="000B2679">
        <w:rPr>
          <w:rStyle w:val="CharSectno"/>
        </w:rPr>
        <w:t>60</w:t>
      </w:r>
      <w:r w:rsidRPr="002A6867">
        <w:t xml:space="preserve">  Eligibility to be elected</w:t>
      </w:r>
      <w:bookmarkEnd w:id="91"/>
    </w:p>
    <w:p w14:paraId="1DD95F0B" w14:textId="77777777" w:rsidR="00D844B1" w:rsidRPr="002A6867" w:rsidRDefault="00D844B1" w:rsidP="00B87E44">
      <w:pPr>
        <w:pStyle w:val="subsection"/>
      </w:pPr>
      <w:r w:rsidRPr="002A6867">
        <w:tab/>
      </w:r>
      <w:r w:rsidRPr="002A6867">
        <w:tab/>
        <w:t>A worker is:</w:t>
      </w:r>
    </w:p>
    <w:p w14:paraId="371FE7C9" w14:textId="77777777" w:rsidR="00D844B1" w:rsidRPr="002A6867" w:rsidRDefault="00D844B1" w:rsidP="00B87E44">
      <w:pPr>
        <w:pStyle w:val="paragraph"/>
      </w:pPr>
      <w:r w:rsidRPr="002A6867">
        <w:tab/>
        <w:t>(a)</w:t>
      </w:r>
      <w:r w:rsidRPr="002A6867">
        <w:tab/>
        <w:t>eligible to be elected as a health and safety representative for a work group only if he or she is a member of that work group; and</w:t>
      </w:r>
    </w:p>
    <w:p w14:paraId="5E0BEC19" w14:textId="77777777" w:rsidR="00D844B1" w:rsidRPr="002A6867" w:rsidRDefault="00D844B1" w:rsidP="00B87E44">
      <w:pPr>
        <w:pStyle w:val="paragraph"/>
      </w:pPr>
      <w:r w:rsidRPr="002A6867">
        <w:tab/>
        <w:t>(b)</w:t>
      </w:r>
      <w:r w:rsidRPr="002A6867">
        <w:tab/>
        <w:t>not eligible to be elected as a health and safety representative if he or she is disqualified under section</w:t>
      </w:r>
      <w:r w:rsidR="004153BB" w:rsidRPr="002A6867">
        <w:t> </w:t>
      </w:r>
      <w:r w:rsidRPr="002A6867">
        <w:t>65 from being a health and safety representative.</w:t>
      </w:r>
    </w:p>
    <w:p w14:paraId="0A6D725F" w14:textId="77777777" w:rsidR="00D844B1" w:rsidRPr="002A6867" w:rsidRDefault="00D844B1" w:rsidP="00B87E44">
      <w:pPr>
        <w:pStyle w:val="ActHead5"/>
      </w:pPr>
      <w:bookmarkStart w:id="92" w:name="_Toc149035506"/>
      <w:r w:rsidRPr="000B2679">
        <w:rPr>
          <w:rStyle w:val="CharSectno"/>
        </w:rPr>
        <w:t>61</w:t>
      </w:r>
      <w:r w:rsidRPr="002A6867">
        <w:t xml:space="preserve">  Procedure for election of health and safety representatives</w:t>
      </w:r>
      <w:bookmarkEnd w:id="92"/>
    </w:p>
    <w:p w14:paraId="23C96095" w14:textId="77777777" w:rsidR="00D844B1" w:rsidRPr="002A6867" w:rsidRDefault="00D844B1" w:rsidP="00B87E44">
      <w:pPr>
        <w:pStyle w:val="subsection"/>
      </w:pPr>
      <w:r w:rsidRPr="002A6867">
        <w:tab/>
        <w:t>(1)</w:t>
      </w:r>
      <w:r w:rsidRPr="002A6867">
        <w:tab/>
        <w:t>The workers in a work group may determine how an election of a health and safety representative for the work group is to be conducted.</w:t>
      </w:r>
    </w:p>
    <w:p w14:paraId="7F8B0533" w14:textId="77777777" w:rsidR="00D844B1" w:rsidRPr="002A6867" w:rsidRDefault="00D844B1" w:rsidP="00B87E44">
      <w:pPr>
        <w:pStyle w:val="subsection"/>
      </w:pPr>
      <w:r w:rsidRPr="002A6867">
        <w:tab/>
        <w:t>(2)</w:t>
      </w:r>
      <w:r w:rsidRPr="002A6867">
        <w:tab/>
        <w:t>However, an election must comply with the procedures (if any) prescribed by the regulations.</w:t>
      </w:r>
    </w:p>
    <w:p w14:paraId="135363E6" w14:textId="77777777" w:rsidR="00D844B1" w:rsidRPr="002A6867" w:rsidRDefault="00D844B1" w:rsidP="00B87E44">
      <w:pPr>
        <w:pStyle w:val="subsection"/>
      </w:pPr>
      <w:r w:rsidRPr="002A6867">
        <w:tab/>
        <w:t>(3)</w:t>
      </w:r>
      <w:r w:rsidRPr="002A6867">
        <w:tab/>
        <w:t>If a majority of the workers in a work group so determine, the election may be conducted with the assistance of a union or other person or organisation.</w:t>
      </w:r>
    </w:p>
    <w:p w14:paraId="012C3777" w14:textId="77777777" w:rsidR="00D844B1" w:rsidRPr="002A6867" w:rsidRDefault="00D844B1" w:rsidP="00B87E44">
      <w:pPr>
        <w:pStyle w:val="subsection"/>
      </w:pPr>
      <w:r w:rsidRPr="002A6867">
        <w:tab/>
        <w:t>(4)</w:t>
      </w:r>
      <w:r w:rsidRPr="002A6867">
        <w:tab/>
        <w:t>The person conducting the business or undertaking to which the work group relates must provide any resources, facilities and assistance that are reasonably necessary or are prescribed by the regulations to enable elections to be conducted.</w:t>
      </w:r>
    </w:p>
    <w:p w14:paraId="18587998" w14:textId="77777777" w:rsidR="00D844B1" w:rsidRPr="002A6867" w:rsidRDefault="00D844B1" w:rsidP="00B87E44">
      <w:pPr>
        <w:pStyle w:val="Penalty"/>
      </w:pPr>
      <w:r w:rsidRPr="002A6867">
        <w:t>Penalty:</w:t>
      </w:r>
    </w:p>
    <w:p w14:paraId="153D79E4"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7279CB3F"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457726E9" w14:textId="77777777" w:rsidR="00D844B1" w:rsidRPr="002A6867" w:rsidRDefault="00D844B1" w:rsidP="00B87E44">
      <w:pPr>
        <w:pStyle w:val="ActHead5"/>
      </w:pPr>
      <w:bookmarkStart w:id="93" w:name="_Toc149035507"/>
      <w:r w:rsidRPr="000B2679">
        <w:rPr>
          <w:rStyle w:val="CharSectno"/>
        </w:rPr>
        <w:t>62</w:t>
      </w:r>
      <w:r w:rsidRPr="002A6867">
        <w:t xml:space="preserve">  Eligibility to vote</w:t>
      </w:r>
      <w:bookmarkEnd w:id="93"/>
    </w:p>
    <w:p w14:paraId="071C93FC" w14:textId="77777777" w:rsidR="00D844B1" w:rsidRPr="002A6867" w:rsidRDefault="00D844B1" w:rsidP="00B87E44">
      <w:pPr>
        <w:pStyle w:val="subsection"/>
      </w:pPr>
      <w:r w:rsidRPr="002A6867">
        <w:tab/>
        <w:t>(1)</w:t>
      </w:r>
      <w:r w:rsidRPr="002A6867">
        <w:tab/>
        <w:t>A health and safety representative for a work group is to be elected by members of that work group.</w:t>
      </w:r>
    </w:p>
    <w:p w14:paraId="6E65EE21" w14:textId="77777777" w:rsidR="00D844B1" w:rsidRPr="002A6867" w:rsidRDefault="00D844B1" w:rsidP="00B87E44">
      <w:pPr>
        <w:pStyle w:val="subsection"/>
      </w:pPr>
      <w:r w:rsidRPr="002A6867">
        <w:tab/>
        <w:t>(2)</w:t>
      </w:r>
      <w:r w:rsidRPr="002A6867">
        <w:tab/>
        <w:t>All workers in a work group are entitled to vote for the election of a health and safety representative for that work group.</w:t>
      </w:r>
    </w:p>
    <w:p w14:paraId="576D620C" w14:textId="77777777" w:rsidR="00D844B1" w:rsidRPr="002A6867" w:rsidRDefault="00D844B1" w:rsidP="00B87E44">
      <w:pPr>
        <w:pStyle w:val="ActHead5"/>
      </w:pPr>
      <w:bookmarkStart w:id="94" w:name="_Toc149035508"/>
      <w:r w:rsidRPr="000B2679">
        <w:rPr>
          <w:rStyle w:val="CharSectno"/>
        </w:rPr>
        <w:t>63</w:t>
      </w:r>
      <w:r w:rsidRPr="002A6867">
        <w:t xml:space="preserve">  When election not required</w:t>
      </w:r>
      <w:bookmarkEnd w:id="94"/>
    </w:p>
    <w:p w14:paraId="1A573C28" w14:textId="77777777" w:rsidR="00D844B1" w:rsidRPr="002A6867" w:rsidRDefault="00D844B1" w:rsidP="00B87E44">
      <w:pPr>
        <w:pStyle w:val="subsection"/>
      </w:pPr>
      <w:r w:rsidRPr="002A6867">
        <w:tab/>
      </w:r>
      <w:r w:rsidRPr="002A6867">
        <w:tab/>
        <w:t>If the number of candidates for election as a health and safety representative for a work group equals the number of vacancies, the election need not be conducted and each candidate is to be taken to have been elected as a health and safety representative for the work group.</w:t>
      </w:r>
    </w:p>
    <w:p w14:paraId="1FAB7D2F" w14:textId="77777777" w:rsidR="00D844B1" w:rsidRPr="002A6867" w:rsidRDefault="00D844B1" w:rsidP="00B87E44">
      <w:pPr>
        <w:pStyle w:val="ActHead5"/>
      </w:pPr>
      <w:bookmarkStart w:id="95" w:name="_Toc149035509"/>
      <w:r w:rsidRPr="000B2679">
        <w:rPr>
          <w:rStyle w:val="CharSectno"/>
        </w:rPr>
        <w:t>64</w:t>
      </w:r>
      <w:r w:rsidRPr="002A6867">
        <w:t xml:space="preserve">  Term of office of health and safety representative</w:t>
      </w:r>
      <w:bookmarkEnd w:id="95"/>
    </w:p>
    <w:p w14:paraId="10EE45D3" w14:textId="77777777" w:rsidR="00D844B1" w:rsidRPr="002A6867" w:rsidRDefault="00D844B1" w:rsidP="00B87E44">
      <w:pPr>
        <w:pStyle w:val="subsection"/>
      </w:pPr>
      <w:r w:rsidRPr="002A6867">
        <w:tab/>
        <w:t>(1)</w:t>
      </w:r>
      <w:r w:rsidRPr="002A6867">
        <w:tab/>
        <w:t>A health and safety representative for a work group holds office for 3 years.</w:t>
      </w:r>
    </w:p>
    <w:p w14:paraId="1FF969A6" w14:textId="77777777" w:rsidR="00D844B1" w:rsidRPr="002A6867" w:rsidRDefault="00D844B1" w:rsidP="00B87E44">
      <w:pPr>
        <w:pStyle w:val="subsection"/>
      </w:pPr>
      <w:r w:rsidRPr="002A6867">
        <w:tab/>
        <w:t>(2)</w:t>
      </w:r>
      <w:r w:rsidRPr="002A6867">
        <w:tab/>
        <w:t>However a person ceases to hold office as a health and safety representative for a work group if:</w:t>
      </w:r>
    </w:p>
    <w:p w14:paraId="3E56CF69" w14:textId="77777777" w:rsidR="00D844B1" w:rsidRPr="002A6867" w:rsidRDefault="00D844B1" w:rsidP="00B87E44">
      <w:pPr>
        <w:pStyle w:val="paragraph"/>
      </w:pPr>
      <w:r w:rsidRPr="002A6867">
        <w:tab/>
        <w:t>(a)</w:t>
      </w:r>
      <w:r w:rsidRPr="002A6867">
        <w:tab/>
        <w:t>the person resigns as a health and safety representative for the work group by written notice given to the person conducting the relevant business or undertaking; or</w:t>
      </w:r>
    </w:p>
    <w:p w14:paraId="235FBB46" w14:textId="77777777" w:rsidR="00D844B1" w:rsidRPr="002A6867" w:rsidRDefault="00D844B1" w:rsidP="00B87E44">
      <w:pPr>
        <w:pStyle w:val="paragraph"/>
      </w:pPr>
      <w:r w:rsidRPr="002A6867">
        <w:tab/>
        <w:t>(b)</w:t>
      </w:r>
      <w:r w:rsidRPr="002A6867">
        <w:tab/>
        <w:t>the person ceases to be a worker in the work group for which he or she was elected as a health and safety representative; or</w:t>
      </w:r>
    </w:p>
    <w:p w14:paraId="2AA034E3" w14:textId="77777777" w:rsidR="00D844B1" w:rsidRPr="002A6867" w:rsidRDefault="00D844B1" w:rsidP="00B87E44">
      <w:pPr>
        <w:pStyle w:val="paragraph"/>
      </w:pPr>
      <w:r w:rsidRPr="002A6867">
        <w:tab/>
        <w:t>(c)</w:t>
      </w:r>
      <w:r w:rsidRPr="002A6867">
        <w:tab/>
        <w:t>the person is disqualified under section</w:t>
      </w:r>
      <w:r w:rsidR="004153BB" w:rsidRPr="002A6867">
        <w:t> </w:t>
      </w:r>
      <w:r w:rsidRPr="002A6867">
        <w:t>65 from acting as a health and safety representative; or</w:t>
      </w:r>
    </w:p>
    <w:p w14:paraId="5F19B4BE" w14:textId="77777777" w:rsidR="00D844B1" w:rsidRPr="002A6867" w:rsidRDefault="00D844B1" w:rsidP="00B87E44">
      <w:pPr>
        <w:pStyle w:val="paragraph"/>
      </w:pPr>
      <w:r w:rsidRPr="002A6867">
        <w:tab/>
        <w:t>(d)</w:t>
      </w:r>
      <w:r w:rsidRPr="002A6867">
        <w:tab/>
        <w:t>the person is removed from that position by a majority of the members of the work group in accordance with the regulations.</w:t>
      </w:r>
    </w:p>
    <w:p w14:paraId="7837B36A" w14:textId="2DB1D2E7" w:rsidR="00D844B1" w:rsidRPr="002A6867" w:rsidRDefault="00D844B1" w:rsidP="00B87E44">
      <w:pPr>
        <w:pStyle w:val="subsection"/>
      </w:pPr>
      <w:r w:rsidRPr="002A6867">
        <w:tab/>
        <w:t>(3)</w:t>
      </w:r>
      <w:r w:rsidRPr="002A6867">
        <w:tab/>
        <w:t>A health and safety representative is eligible for re</w:t>
      </w:r>
      <w:r w:rsidR="000B2679">
        <w:noBreakHyphen/>
      </w:r>
      <w:r w:rsidRPr="002A6867">
        <w:t>election.</w:t>
      </w:r>
    </w:p>
    <w:p w14:paraId="0BEAD3E9" w14:textId="77777777" w:rsidR="00D844B1" w:rsidRPr="002A6867" w:rsidRDefault="00D844B1" w:rsidP="00B87E44">
      <w:pPr>
        <w:pStyle w:val="ActHead5"/>
      </w:pPr>
      <w:bookmarkStart w:id="96" w:name="_Toc149035510"/>
      <w:r w:rsidRPr="000B2679">
        <w:rPr>
          <w:rStyle w:val="CharSectno"/>
        </w:rPr>
        <w:t>65</w:t>
      </w:r>
      <w:r w:rsidRPr="002A6867">
        <w:t xml:space="preserve">  Disqualification of health and safety representatives</w:t>
      </w:r>
      <w:bookmarkEnd w:id="96"/>
    </w:p>
    <w:p w14:paraId="4AD0426C" w14:textId="77777777" w:rsidR="00D844B1" w:rsidRPr="002A6867" w:rsidRDefault="00D844B1" w:rsidP="00B87E44">
      <w:pPr>
        <w:pStyle w:val="subsection"/>
      </w:pPr>
      <w:r w:rsidRPr="002A6867">
        <w:tab/>
        <w:t>(1)</w:t>
      </w:r>
      <w:r w:rsidRPr="002A6867">
        <w:tab/>
        <w:t>An application may be made to a court to disqualify a health and safety representative on the ground that the representative has:</w:t>
      </w:r>
    </w:p>
    <w:p w14:paraId="32910C97" w14:textId="77777777" w:rsidR="00D844B1" w:rsidRPr="002A6867" w:rsidRDefault="00D844B1" w:rsidP="00B87E44">
      <w:pPr>
        <w:pStyle w:val="paragraph"/>
      </w:pPr>
      <w:r w:rsidRPr="002A6867">
        <w:tab/>
        <w:t>(a)</w:t>
      </w:r>
      <w:r w:rsidRPr="002A6867">
        <w:tab/>
        <w:t>exercised a power or performed a function as a health and safety representative for an improper purpose; or</w:t>
      </w:r>
    </w:p>
    <w:p w14:paraId="019CD127" w14:textId="77777777" w:rsidR="00D844B1" w:rsidRPr="002A6867" w:rsidRDefault="00D844B1" w:rsidP="00B87E44">
      <w:pPr>
        <w:pStyle w:val="paragraph"/>
      </w:pPr>
      <w:r w:rsidRPr="002A6867">
        <w:tab/>
        <w:t>(b)</w:t>
      </w:r>
      <w:r w:rsidRPr="002A6867">
        <w:tab/>
        <w:t>used or disclosed any information he or she acquired as a health and safety representative for a purpose other than in connection with the role of health and safety representative.</w:t>
      </w:r>
    </w:p>
    <w:p w14:paraId="781085E7" w14:textId="77777777" w:rsidR="00D844B1" w:rsidRPr="002A6867" w:rsidRDefault="00D844B1" w:rsidP="00B87E44">
      <w:pPr>
        <w:pStyle w:val="subsection"/>
      </w:pPr>
      <w:r w:rsidRPr="002A6867">
        <w:tab/>
        <w:t>(2)</w:t>
      </w:r>
      <w:r w:rsidRPr="002A6867">
        <w:tab/>
        <w:t>The following persons may make an application under this section:</w:t>
      </w:r>
    </w:p>
    <w:p w14:paraId="2CEDECBA" w14:textId="77777777" w:rsidR="00D844B1" w:rsidRPr="002A6867" w:rsidRDefault="00D844B1" w:rsidP="00B87E44">
      <w:pPr>
        <w:pStyle w:val="paragraph"/>
      </w:pPr>
      <w:r w:rsidRPr="002A6867">
        <w:tab/>
        <w:t>(a)</w:t>
      </w:r>
      <w:r w:rsidRPr="002A6867">
        <w:tab/>
        <w:t>any person adversely affected by:</w:t>
      </w:r>
    </w:p>
    <w:p w14:paraId="3E9F59B0" w14:textId="77777777" w:rsidR="00D844B1" w:rsidRPr="002A6867" w:rsidRDefault="00D844B1" w:rsidP="00B87E44">
      <w:pPr>
        <w:pStyle w:val="paragraphsub"/>
      </w:pPr>
      <w:r w:rsidRPr="002A6867">
        <w:tab/>
        <w:t>(i)</w:t>
      </w:r>
      <w:r w:rsidRPr="002A6867">
        <w:tab/>
        <w:t xml:space="preserve">the exercise of a power or the performance of a function referred to in </w:t>
      </w:r>
      <w:r w:rsidR="004153BB" w:rsidRPr="002A6867">
        <w:t>subsection (</w:t>
      </w:r>
      <w:r w:rsidRPr="002A6867">
        <w:t>1)(a); or</w:t>
      </w:r>
    </w:p>
    <w:p w14:paraId="02407EAC" w14:textId="77777777" w:rsidR="00D844B1" w:rsidRPr="002A6867" w:rsidRDefault="00D844B1" w:rsidP="00B87E44">
      <w:pPr>
        <w:pStyle w:val="paragraphsub"/>
      </w:pPr>
      <w:r w:rsidRPr="002A6867">
        <w:tab/>
        <w:t>(ii)</w:t>
      </w:r>
      <w:r w:rsidRPr="002A6867">
        <w:tab/>
        <w:t xml:space="preserve">the use or disclosure of information referred to in </w:t>
      </w:r>
      <w:r w:rsidR="004153BB" w:rsidRPr="002A6867">
        <w:t>subsection (</w:t>
      </w:r>
      <w:r w:rsidRPr="002A6867">
        <w:t>1)(b);</w:t>
      </w:r>
    </w:p>
    <w:p w14:paraId="7F4835C4" w14:textId="77777777" w:rsidR="00D844B1" w:rsidRPr="002A6867" w:rsidRDefault="00D844B1" w:rsidP="00B87E44">
      <w:pPr>
        <w:pStyle w:val="paragraph"/>
      </w:pPr>
      <w:r w:rsidRPr="002A6867">
        <w:tab/>
        <w:t>(b)</w:t>
      </w:r>
      <w:r w:rsidRPr="002A6867">
        <w:tab/>
        <w:t>the regulator.</w:t>
      </w:r>
    </w:p>
    <w:p w14:paraId="1043A3A2" w14:textId="77777777" w:rsidR="00D844B1" w:rsidRPr="002A6867" w:rsidRDefault="00D844B1" w:rsidP="00B87E44">
      <w:pPr>
        <w:pStyle w:val="subsection"/>
      </w:pPr>
      <w:r w:rsidRPr="002A6867">
        <w:tab/>
        <w:t>(3)</w:t>
      </w:r>
      <w:r w:rsidRPr="002A6867">
        <w:tab/>
        <w:t xml:space="preserve">If the court is satisfied that a ground in </w:t>
      </w:r>
      <w:r w:rsidR="004153BB" w:rsidRPr="002A6867">
        <w:t>subsection (</w:t>
      </w:r>
      <w:r w:rsidRPr="002A6867">
        <w:t>1) is made out, the court may disqualify the health and safety representative for a specified period or indefinitely.</w:t>
      </w:r>
    </w:p>
    <w:p w14:paraId="0DE938F9" w14:textId="77777777" w:rsidR="00D844B1" w:rsidRPr="002A6867" w:rsidRDefault="00D844B1" w:rsidP="00B87E44">
      <w:pPr>
        <w:pStyle w:val="ActHead5"/>
      </w:pPr>
      <w:bookmarkStart w:id="97" w:name="_Toc149035511"/>
      <w:r w:rsidRPr="000B2679">
        <w:rPr>
          <w:rStyle w:val="CharSectno"/>
        </w:rPr>
        <w:t>66</w:t>
      </w:r>
      <w:r w:rsidRPr="002A6867">
        <w:t xml:space="preserve">  Immunity of health and safety representatives</w:t>
      </w:r>
      <w:bookmarkEnd w:id="97"/>
    </w:p>
    <w:p w14:paraId="473B67FF" w14:textId="77777777" w:rsidR="00D844B1" w:rsidRPr="002A6867" w:rsidRDefault="00D844B1" w:rsidP="00B87E44">
      <w:pPr>
        <w:pStyle w:val="subsection"/>
      </w:pPr>
      <w:r w:rsidRPr="002A6867">
        <w:tab/>
      </w:r>
      <w:r w:rsidRPr="002A6867">
        <w:tab/>
        <w:t>A health and safety representative is not personally liable for anything done or omitted to be done in good faith:</w:t>
      </w:r>
    </w:p>
    <w:p w14:paraId="4D117CAD" w14:textId="77777777" w:rsidR="00D844B1" w:rsidRPr="002A6867" w:rsidRDefault="00D844B1" w:rsidP="00B87E44">
      <w:pPr>
        <w:pStyle w:val="paragraph"/>
      </w:pPr>
      <w:r w:rsidRPr="002A6867">
        <w:tab/>
        <w:t>(a)</w:t>
      </w:r>
      <w:r w:rsidRPr="002A6867">
        <w:tab/>
        <w:t>in exercising a power or performing a function under this Act; or</w:t>
      </w:r>
    </w:p>
    <w:p w14:paraId="32E8C6ED" w14:textId="77777777" w:rsidR="00D844B1" w:rsidRPr="002A6867" w:rsidRDefault="00D844B1" w:rsidP="00B87E44">
      <w:pPr>
        <w:pStyle w:val="paragraph"/>
      </w:pPr>
      <w:r w:rsidRPr="002A6867">
        <w:tab/>
        <w:t>(b)</w:t>
      </w:r>
      <w:r w:rsidRPr="002A6867">
        <w:tab/>
        <w:t>in the reasonable belief that the thing was done or omitted to be done in the exercise of a power or the performance of a function under this Act.</w:t>
      </w:r>
    </w:p>
    <w:p w14:paraId="27242FEA" w14:textId="77777777" w:rsidR="00D844B1" w:rsidRPr="002A6867" w:rsidRDefault="00D844B1" w:rsidP="00B87E44">
      <w:pPr>
        <w:pStyle w:val="ActHead5"/>
      </w:pPr>
      <w:bookmarkStart w:id="98" w:name="_Toc149035512"/>
      <w:r w:rsidRPr="000B2679">
        <w:rPr>
          <w:rStyle w:val="CharSectno"/>
        </w:rPr>
        <w:t>67</w:t>
      </w:r>
      <w:r w:rsidRPr="002A6867">
        <w:t xml:space="preserve">  Deputy health and safety representatives</w:t>
      </w:r>
      <w:bookmarkEnd w:id="98"/>
    </w:p>
    <w:p w14:paraId="324EF83A" w14:textId="77777777" w:rsidR="00D844B1" w:rsidRPr="002A6867" w:rsidRDefault="00D844B1" w:rsidP="00B87E44">
      <w:pPr>
        <w:pStyle w:val="subsection"/>
      </w:pPr>
      <w:r w:rsidRPr="002A6867">
        <w:tab/>
        <w:t>(1)</w:t>
      </w:r>
      <w:r w:rsidRPr="002A6867">
        <w:tab/>
        <w:t>Each deputy health and safety representative for a work group is to be elected in the same way as a health and safety representative for the work group.</w:t>
      </w:r>
    </w:p>
    <w:p w14:paraId="1A95A935" w14:textId="77777777" w:rsidR="00D844B1" w:rsidRPr="002A6867" w:rsidRDefault="00D844B1" w:rsidP="00B87E44">
      <w:pPr>
        <w:pStyle w:val="subsection"/>
      </w:pPr>
      <w:r w:rsidRPr="002A6867">
        <w:tab/>
        <w:t>(2)</w:t>
      </w:r>
      <w:r w:rsidRPr="002A6867">
        <w:tab/>
        <w:t>If the health and safety representative for a work group ceases to hold office or is unable (because of absence or any other reason) to exercise the powers or perform the functions of a health and safety representative under this Act:</w:t>
      </w:r>
    </w:p>
    <w:p w14:paraId="7A890B73" w14:textId="77777777" w:rsidR="00D844B1" w:rsidRPr="002A6867" w:rsidRDefault="00D844B1" w:rsidP="00B87E44">
      <w:pPr>
        <w:pStyle w:val="paragraph"/>
      </w:pPr>
      <w:r w:rsidRPr="002A6867">
        <w:tab/>
        <w:t>(a)</w:t>
      </w:r>
      <w:r w:rsidRPr="002A6867">
        <w:tab/>
        <w:t>the powers and functions may be exercised or performed by a deputy health and safety representative for the work group; and</w:t>
      </w:r>
    </w:p>
    <w:p w14:paraId="768939A1" w14:textId="77777777" w:rsidR="00D844B1" w:rsidRPr="002A6867" w:rsidRDefault="00D844B1" w:rsidP="00B87E44">
      <w:pPr>
        <w:pStyle w:val="paragraph"/>
      </w:pPr>
      <w:r w:rsidRPr="002A6867">
        <w:tab/>
        <w:t>(b)</w:t>
      </w:r>
      <w:r w:rsidRPr="002A6867">
        <w:tab/>
        <w:t>this Act applies in relation to the deputy health and safety representative as if he or she were the health and safety representative.</w:t>
      </w:r>
    </w:p>
    <w:p w14:paraId="0974C343" w14:textId="77777777" w:rsidR="00D844B1" w:rsidRPr="002A6867" w:rsidRDefault="00D844B1" w:rsidP="00B87E44">
      <w:pPr>
        <w:pStyle w:val="subsection"/>
      </w:pPr>
      <w:r w:rsidRPr="002A6867">
        <w:tab/>
        <w:t>(3)</w:t>
      </w:r>
      <w:r w:rsidRPr="002A6867">
        <w:tab/>
        <w:t>Sections</w:t>
      </w:r>
      <w:r w:rsidR="004153BB" w:rsidRPr="002A6867">
        <w:t> </w:t>
      </w:r>
      <w:r w:rsidRPr="002A6867">
        <w:t>64, 65, 66, 72 and 73 apply to deputy health and safety representatives in the same way as they apply to health and safety representatives.</w:t>
      </w:r>
    </w:p>
    <w:p w14:paraId="5F7398DC" w14:textId="77777777" w:rsidR="00D844B1" w:rsidRPr="002A6867" w:rsidRDefault="00D844B1" w:rsidP="00B87E44">
      <w:pPr>
        <w:pStyle w:val="ActHead4"/>
      </w:pPr>
      <w:bookmarkStart w:id="99" w:name="_Toc149035513"/>
      <w:r w:rsidRPr="000B2679">
        <w:rPr>
          <w:rStyle w:val="CharSubdNo"/>
        </w:rPr>
        <w:t>Subdivision</w:t>
      </w:r>
      <w:r w:rsidR="004153BB" w:rsidRPr="000B2679">
        <w:rPr>
          <w:rStyle w:val="CharSubdNo"/>
        </w:rPr>
        <w:t> </w:t>
      </w:r>
      <w:r w:rsidRPr="000B2679">
        <w:rPr>
          <w:rStyle w:val="CharSubdNo"/>
        </w:rPr>
        <w:t>5</w:t>
      </w:r>
      <w:r w:rsidRPr="002A6867">
        <w:t>—</w:t>
      </w:r>
      <w:r w:rsidRPr="000B2679">
        <w:rPr>
          <w:rStyle w:val="CharSubdText"/>
        </w:rPr>
        <w:t>Powers and functions of health and safety representatives</w:t>
      </w:r>
      <w:bookmarkEnd w:id="99"/>
    </w:p>
    <w:p w14:paraId="70BC209D" w14:textId="77777777" w:rsidR="00D844B1" w:rsidRPr="002A6867" w:rsidRDefault="00D844B1" w:rsidP="00B87E44">
      <w:pPr>
        <w:pStyle w:val="ActHead5"/>
      </w:pPr>
      <w:bookmarkStart w:id="100" w:name="_Toc149035514"/>
      <w:r w:rsidRPr="000B2679">
        <w:rPr>
          <w:rStyle w:val="CharSectno"/>
        </w:rPr>
        <w:t>68</w:t>
      </w:r>
      <w:r w:rsidRPr="002A6867">
        <w:t xml:space="preserve">  Powers and functions of health and safety representatives</w:t>
      </w:r>
      <w:bookmarkEnd w:id="100"/>
    </w:p>
    <w:p w14:paraId="7C3C0810" w14:textId="77777777" w:rsidR="00D844B1" w:rsidRPr="002A6867" w:rsidRDefault="00D844B1" w:rsidP="00B87E44">
      <w:pPr>
        <w:pStyle w:val="subsection"/>
      </w:pPr>
      <w:r w:rsidRPr="002A6867">
        <w:tab/>
        <w:t>(1)</w:t>
      </w:r>
      <w:r w:rsidRPr="002A6867">
        <w:tab/>
        <w:t>The powers and functions of a health and safety representative for a work group are:</w:t>
      </w:r>
    </w:p>
    <w:p w14:paraId="260E56B5" w14:textId="77777777" w:rsidR="00D844B1" w:rsidRPr="002A6867" w:rsidRDefault="00D844B1" w:rsidP="00B87E44">
      <w:pPr>
        <w:pStyle w:val="paragraph"/>
      </w:pPr>
      <w:r w:rsidRPr="002A6867">
        <w:tab/>
        <w:t>(a)</w:t>
      </w:r>
      <w:r w:rsidRPr="002A6867">
        <w:tab/>
        <w:t>to represent the workers in the work group in matters relating to work health and safety; and</w:t>
      </w:r>
    </w:p>
    <w:p w14:paraId="0F213234" w14:textId="77777777" w:rsidR="00D844B1" w:rsidRPr="002A6867" w:rsidRDefault="00D844B1" w:rsidP="00B87E44">
      <w:pPr>
        <w:pStyle w:val="paragraph"/>
      </w:pPr>
      <w:r w:rsidRPr="002A6867">
        <w:tab/>
        <w:t>(b)</w:t>
      </w:r>
      <w:r w:rsidRPr="002A6867">
        <w:tab/>
        <w:t>to monitor the measures taken by the person conducting the relevant business or undertaking or that person’s representative in compliance with this Act in relation to workers in the work group; and</w:t>
      </w:r>
    </w:p>
    <w:p w14:paraId="078F9D35" w14:textId="77777777" w:rsidR="00D844B1" w:rsidRPr="002A6867" w:rsidRDefault="00D844B1" w:rsidP="00B87E44">
      <w:pPr>
        <w:pStyle w:val="paragraph"/>
      </w:pPr>
      <w:r w:rsidRPr="002A6867">
        <w:tab/>
        <w:t>(c)</w:t>
      </w:r>
      <w:r w:rsidRPr="002A6867">
        <w:tab/>
        <w:t>to investigate complaints from members of the work group relating to work health and safety; and</w:t>
      </w:r>
    </w:p>
    <w:p w14:paraId="2B8EA317" w14:textId="77777777" w:rsidR="00D844B1" w:rsidRPr="002A6867" w:rsidRDefault="00D844B1" w:rsidP="00B87E44">
      <w:pPr>
        <w:pStyle w:val="paragraph"/>
      </w:pPr>
      <w:r w:rsidRPr="002A6867">
        <w:tab/>
        <w:t>(d)</w:t>
      </w:r>
      <w:r w:rsidRPr="002A6867">
        <w:tab/>
        <w:t>to inquire into anything that appears to be a risk to the health or safety of workers in the work group, arising from the conduct of the business or undertaking.</w:t>
      </w:r>
    </w:p>
    <w:p w14:paraId="1A1382F9" w14:textId="77777777" w:rsidR="00D844B1" w:rsidRPr="002A6867" w:rsidRDefault="00D844B1" w:rsidP="00B87E44">
      <w:pPr>
        <w:pStyle w:val="subsection"/>
      </w:pPr>
      <w:r w:rsidRPr="002A6867">
        <w:tab/>
        <w:t>(2)</w:t>
      </w:r>
      <w:r w:rsidRPr="002A6867">
        <w:tab/>
        <w:t>In exercising a power or performing a function, the health and safety representative may:</w:t>
      </w:r>
    </w:p>
    <w:p w14:paraId="79944738" w14:textId="77777777" w:rsidR="00D844B1" w:rsidRPr="002A6867" w:rsidRDefault="00D844B1" w:rsidP="00B87E44">
      <w:pPr>
        <w:pStyle w:val="paragraph"/>
      </w:pPr>
      <w:r w:rsidRPr="002A6867">
        <w:tab/>
        <w:t>(a)</w:t>
      </w:r>
      <w:r w:rsidRPr="002A6867">
        <w:tab/>
        <w:t>inspect the workplace or any part of the workplace at which a worker in the work group works:</w:t>
      </w:r>
    </w:p>
    <w:p w14:paraId="487D3B76" w14:textId="77777777" w:rsidR="00D844B1" w:rsidRPr="002A6867" w:rsidRDefault="00D844B1" w:rsidP="00B87E44">
      <w:pPr>
        <w:pStyle w:val="paragraphsub"/>
      </w:pPr>
      <w:r w:rsidRPr="002A6867">
        <w:tab/>
        <w:t>(i)</w:t>
      </w:r>
      <w:r w:rsidRPr="002A6867">
        <w:tab/>
        <w:t>at any time after giving reasonable notice to the person conducting the business or undertaking at that workplace; and</w:t>
      </w:r>
    </w:p>
    <w:p w14:paraId="075EEB1F" w14:textId="77777777" w:rsidR="00D844B1" w:rsidRPr="002A6867" w:rsidRDefault="00D844B1" w:rsidP="00B87E44">
      <w:pPr>
        <w:pStyle w:val="paragraphsub"/>
      </w:pPr>
      <w:r w:rsidRPr="002A6867">
        <w:tab/>
        <w:t>(ii)</w:t>
      </w:r>
      <w:r w:rsidRPr="002A6867">
        <w:tab/>
        <w:t>at any time, without notice, in the event of an incident, or any situation involving a serious risk to the health or safety of a person emanating from an immediate or imminent exposure to a hazard; and</w:t>
      </w:r>
    </w:p>
    <w:p w14:paraId="5F6EC227" w14:textId="77777777" w:rsidR="00D844B1" w:rsidRPr="002A6867" w:rsidRDefault="00D844B1" w:rsidP="00B87E44">
      <w:pPr>
        <w:pStyle w:val="paragraph"/>
      </w:pPr>
      <w:r w:rsidRPr="002A6867">
        <w:tab/>
        <w:t>(b)</w:t>
      </w:r>
      <w:r w:rsidRPr="002A6867">
        <w:tab/>
        <w:t>accompany an inspector during an inspection of the workplace or part of the workplace at which a worker in the work group works; and</w:t>
      </w:r>
    </w:p>
    <w:p w14:paraId="371B2D5B" w14:textId="77777777" w:rsidR="00D844B1" w:rsidRPr="002A6867" w:rsidRDefault="00D844B1" w:rsidP="00B87E44">
      <w:pPr>
        <w:pStyle w:val="paragraph"/>
      </w:pPr>
      <w:r w:rsidRPr="002A6867">
        <w:tab/>
        <w:t>(c)</w:t>
      </w:r>
      <w:r w:rsidRPr="002A6867">
        <w:tab/>
        <w:t>with the consent of a worker that the health and safety representative represents, be present at an interview concerning work health and safety between the worker and:</w:t>
      </w:r>
    </w:p>
    <w:p w14:paraId="28A7D813" w14:textId="77777777" w:rsidR="00D844B1" w:rsidRPr="002A6867" w:rsidRDefault="00D844B1" w:rsidP="00B87E44">
      <w:pPr>
        <w:pStyle w:val="paragraphsub"/>
      </w:pPr>
      <w:r w:rsidRPr="002A6867">
        <w:tab/>
        <w:t>(i)</w:t>
      </w:r>
      <w:r w:rsidRPr="002A6867">
        <w:tab/>
        <w:t>an inspector; or</w:t>
      </w:r>
    </w:p>
    <w:p w14:paraId="4A19067A" w14:textId="77777777" w:rsidR="00D844B1" w:rsidRPr="002A6867" w:rsidRDefault="00D844B1" w:rsidP="00B87E44">
      <w:pPr>
        <w:pStyle w:val="paragraphsub"/>
      </w:pPr>
      <w:r w:rsidRPr="002A6867">
        <w:tab/>
        <w:t>(ii)</w:t>
      </w:r>
      <w:r w:rsidRPr="002A6867">
        <w:tab/>
        <w:t>the person conducting the business or undertaking at that workplace or the person’s representative; and</w:t>
      </w:r>
    </w:p>
    <w:p w14:paraId="3D1A4B4A" w14:textId="77777777" w:rsidR="00D844B1" w:rsidRPr="002A6867" w:rsidRDefault="00D844B1" w:rsidP="00B87E44">
      <w:pPr>
        <w:pStyle w:val="paragraph"/>
      </w:pPr>
      <w:r w:rsidRPr="002A6867">
        <w:tab/>
        <w:t>(d)</w:t>
      </w:r>
      <w:r w:rsidRPr="002A6867">
        <w:tab/>
        <w:t>with the consent of 1 or more workers that the health and safety representative represents, be present at an interview concerning work health and safety between a group of workers, which includes the workers who gave the consent, and:</w:t>
      </w:r>
    </w:p>
    <w:p w14:paraId="34C72EF9" w14:textId="77777777" w:rsidR="00D844B1" w:rsidRPr="002A6867" w:rsidRDefault="00D844B1" w:rsidP="00B87E44">
      <w:pPr>
        <w:pStyle w:val="paragraphsub"/>
      </w:pPr>
      <w:r w:rsidRPr="002A6867">
        <w:tab/>
        <w:t>(i)</w:t>
      </w:r>
      <w:r w:rsidRPr="002A6867">
        <w:tab/>
        <w:t>an inspector; or</w:t>
      </w:r>
    </w:p>
    <w:p w14:paraId="5861DF2C" w14:textId="77777777" w:rsidR="00D844B1" w:rsidRPr="002A6867" w:rsidRDefault="00D844B1" w:rsidP="00B87E44">
      <w:pPr>
        <w:pStyle w:val="paragraphsub"/>
      </w:pPr>
      <w:r w:rsidRPr="002A6867">
        <w:tab/>
        <w:t>(ii)</w:t>
      </w:r>
      <w:r w:rsidRPr="002A6867">
        <w:tab/>
        <w:t>the person conducting the business or undertaking at that workplace or the person’s representative; and</w:t>
      </w:r>
    </w:p>
    <w:p w14:paraId="3DBB7739" w14:textId="77777777" w:rsidR="00D844B1" w:rsidRPr="002A6867" w:rsidRDefault="00D844B1" w:rsidP="00B87E44">
      <w:pPr>
        <w:pStyle w:val="paragraph"/>
      </w:pPr>
      <w:r w:rsidRPr="002A6867">
        <w:tab/>
        <w:t>(e)</w:t>
      </w:r>
      <w:r w:rsidRPr="002A6867">
        <w:tab/>
        <w:t>request the establishment of a health and safety committee; and</w:t>
      </w:r>
    </w:p>
    <w:p w14:paraId="5BD9902F" w14:textId="77777777" w:rsidR="00D844B1" w:rsidRPr="002A6867" w:rsidRDefault="00D844B1" w:rsidP="00B87E44">
      <w:pPr>
        <w:pStyle w:val="paragraph"/>
      </w:pPr>
      <w:r w:rsidRPr="002A6867">
        <w:tab/>
        <w:t>(f)</w:t>
      </w:r>
      <w:r w:rsidRPr="002A6867">
        <w:tab/>
        <w:t>receive information concerning the work health and safety of workers in the work group; and</w:t>
      </w:r>
    </w:p>
    <w:p w14:paraId="447D4A0B" w14:textId="77777777" w:rsidR="00D844B1" w:rsidRPr="002A6867" w:rsidRDefault="00D844B1" w:rsidP="00B87E44">
      <w:pPr>
        <w:pStyle w:val="paragraph"/>
      </w:pPr>
      <w:r w:rsidRPr="002A6867">
        <w:tab/>
        <w:t>(g)</w:t>
      </w:r>
      <w:r w:rsidRPr="002A6867">
        <w:tab/>
        <w:t>whenever necessary, request the assistance of any person.</w:t>
      </w:r>
    </w:p>
    <w:p w14:paraId="158E6236" w14:textId="77777777" w:rsidR="00D844B1" w:rsidRPr="002A6867" w:rsidRDefault="00D844B1" w:rsidP="00B87E44">
      <w:pPr>
        <w:pStyle w:val="notetext"/>
      </w:pPr>
      <w:r w:rsidRPr="002A6867">
        <w:t>Note:</w:t>
      </w:r>
      <w:r w:rsidRPr="002A6867">
        <w:tab/>
        <w:t>A health and safety representative also has a power under Division</w:t>
      </w:r>
      <w:r w:rsidR="004153BB" w:rsidRPr="002A6867">
        <w:t> </w:t>
      </w:r>
      <w:r w:rsidRPr="002A6867">
        <w:t>6 of this Part to direct work to cease in certain circumstances and under Division</w:t>
      </w:r>
      <w:r w:rsidR="004153BB" w:rsidRPr="002A6867">
        <w:t> </w:t>
      </w:r>
      <w:r w:rsidRPr="002A6867">
        <w:t>7 of this Part to issue provisional improvement notices.</w:t>
      </w:r>
    </w:p>
    <w:p w14:paraId="125A7FC5" w14:textId="77777777" w:rsidR="00D844B1" w:rsidRPr="002A6867" w:rsidRDefault="00D844B1" w:rsidP="00B87E44">
      <w:pPr>
        <w:pStyle w:val="subsection"/>
      </w:pPr>
      <w:r w:rsidRPr="002A6867">
        <w:tab/>
        <w:t>(3)</w:t>
      </w:r>
      <w:r w:rsidRPr="002A6867">
        <w:tab/>
        <w:t xml:space="preserve">Despite </w:t>
      </w:r>
      <w:r w:rsidR="004153BB" w:rsidRPr="002A6867">
        <w:t>subsection (</w:t>
      </w:r>
      <w:r w:rsidRPr="002A6867">
        <w:t>2)(f), a health and safety representative is not entitled to have access to any personal or medical information concerning a worker without the worker’s consent unless the information is in a form that:</w:t>
      </w:r>
    </w:p>
    <w:p w14:paraId="34E46D5A" w14:textId="77777777" w:rsidR="00D844B1" w:rsidRPr="002A6867" w:rsidRDefault="00D844B1" w:rsidP="00B87E44">
      <w:pPr>
        <w:pStyle w:val="paragraph"/>
      </w:pPr>
      <w:r w:rsidRPr="002A6867">
        <w:tab/>
        <w:t>(a)</w:t>
      </w:r>
      <w:r w:rsidRPr="002A6867">
        <w:tab/>
        <w:t>does not identify the worker; and</w:t>
      </w:r>
    </w:p>
    <w:p w14:paraId="3A43E5CB" w14:textId="77777777" w:rsidR="00D844B1" w:rsidRPr="002A6867" w:rsidRDefault="00D844B1" w:rsidP="00B87E44">
      <w:pPr>
        <w:pStyle w:val="paragraph"/>
      </w:pPr>
      <w:r w:rsidRPr="002A6867">
        <w:tab/>
        <w:t>(b)</w:t>
      </w:r>
      <w:r w:rsidRPr="002A6867">
        <w:tab/>
        <w:t>could not reasonably be expected to lead to the identification of the worker.</w:t>
      </w:r>
    </w:p>
    <w:p w14:paraId="59D37D41" w14:textId="77777777" w:rsidR="00D844B1" w:rsidRPr="002A6867" w:rsidRDefault="00D844B1" w:rsidP="00B87E44">
      <w:pPr>
        <w:pStyle w:val="subsection"/>
      </w:pPr>
      <w:r w:rsidRPr="002A6867">
        <w:tab/>
        <w:t>(4)</w:t>
      </w:r>
      <w:r w:rsidRPr="002A6867">
        <w:tab/>
        <w:t>Nothing in this Act imposes or is taken to impose a duty on a health and safety representative in that capacity.</w:t>
      </w:r>
    </w:p>
    <w:p w14:paraId="2178FEA8" w14:textId="77777777" w:rsidR="00D844B1" w:rsidRPr="002A6867" w:rsidRDefault="00D844B1" w:rsidP="00B87E44">
      <w:pPr>
        <w:pStyle w:val="ActHead5"/>
      </w:pPr>
      <w:bookmarkStart w:id="101" w:name="_Toc149035515"/>
      <w:r w:rsidRPr="000B2679">
        <w:rPr>
          <w:rStyle w:val="CharSectno"/>
        </w:rPr>
        <w:t>69</w:t>
      </w:r>
      <w:r w:rsidRPr="002A6867">
        <w:t xml:space="preserve">  Powers and functions generally limited to the particular work group</w:t>
      </w:r>
      <w:bookmarkEnd w:id="101"/>
    </w:p>
    <w:p w14:paraId="39CE36EB" w14:textId="77777777" w:rsidR="00D844B1" w:rsidRPr="002A6867" w:rsidRDefault="00D844B1" w:rsidP="00B87E44">
      <w:pPr>
        <w:pStyle w:val="subsection"/>
      </w:pPr>
      <w:r w:rsidRPr="002A6867">
        <w:tab/>
        <w:t>(1)</w:t>
      </w:r>
      <w:r w:rsidRPr="002A6867">
        <w:tab/>
        <w:t>A health and safety representative for a work group may exercise powers and perform functions under this Act only in relation to matters that affect, or may affect, workers in that group.</w:t>
      </w:r>
    </w:p>
    <w:p w14:paraId="371D9E94" w14:textId="77777777" w:rsidR="00D844B1" w:rsidRPr="002A6867" w:rsidRDefault="00D844B1" w:rsidP="00B87E44">
      <w:pPr>
        <w:pStyle w:val="subsection"/>
      </w:pPr>
      <w:r w:rsidRPr="002A6867">
        <w:tab/>
        <w:t>(2)</w:t>
      </w:r>
      <w:r w:rsidRPr="002A6867">
        <w:tab/>
      </w:r>
      <w:r w:rsidR="004153BB" w:rsidRPr="002A6867">
        <w:t>Subsection (</w:t>
      </w:r>
      <w:r w:rsidRPr="002A6867">
        <w:t>1) does not apply if:</w:t>
      </w:r>
    </w:p>
    <w:p w14:paraId="06595901" w14:textId="77777777" w:rsidR="00D844B1" w:rsidRPr="002A6867" w:rsidRDefault="00D844B1" w:rsidP="00B87E44">
      <w:pPr>
        <w:pStyle w:val="paragraph"/>
      </w:pPr>
      <w:r w:rsidRPr="002A6867">
        <w:tab/>
        <w:t>(a)</w:t>
      </w:r>
      <w:r w:rsidRPr="002A6867">
        <w:tab/>
        <w:t>there is a serious risk to health or safety emanating from an immediate or imminent exposure to a hazard that affects or may affect a member of another work group; or</w:t>
      </w:r>
    </w:p>
    <w:p w14:paraId="2CB8288C" w14:textId="77777777" w:rsidR="00D844B1" w:rsidRPr="002A6867" w:rsidRDefault="00D844B1" w:rsidP="00B87E44">
      <w:pPr>
        <w:pStyle w:val="paragraph"/>
      </w:pPr>
      <w:r w:rsidRPr="002A6867">
        <w:tab/>
        <w:t>(b)</w:t>
      </w:r>
      <w:r w:rsidRPr="002A6867">
        <w:tab/>
        <w:t>a member of another work group asks for the representative’s assistance;</w:t>
      </w:r>
    </w:p>
    <w:p w14:paraId="2FF84AA4" w14:textId="77777777" w:rsidR="00D844B1" w:rsidRPr="002A6867" w:rsidRDefault="00D844B1" w:rsidP="00B87E44">
      <w:pPr>
        <w:pStyle w:val="subsection2"/>
      </w:pPr>
      <w:r w:rsidRPr="002A6867">
        <w:t>and the health and safety representative (and any deputy health and safety representative) for that other work group is found, after reasonable inquiry, to be unavailable.</w:t>
      </w:r>
    </w:p>
    <w:p w14:paraId="63544FDD" w14:textId="77777777" w:rsidR="00D844B1" w:rsidRPr="002A6867" w:rsidRDefault="00D844B1" w:rsidP="00B87E44">
      <w:pPr>
        <w:pStyle w:val="subsection"/>
      </w:pPr>
      <w:r w:rsidRPr="002A6867">
        <w:tab/>
        <w:t>(3)</w:t>
      </w:r>
      <w:r w:rsidRPr="002A6867">
        <w:tab/>
        <w:t xml:space="preserve">In this section, </w:t>
      </w:r>
      <w:r w:rsidRPr="002A6867">
        <w:rPr>
          <w:b/>
          <w:i/>
        </w:rPr>
        <w:t>another work group</w:t>
      </w:r>
      <w:r w:rsidRPr="002A6867">
        <w:t xml:space="preserve"> means another work group of workers carrying out work for a business or undertaking to which the work group that the health and safety representative represents relates.</w:t>
      </w:r>
    </w:p>
    <w:p w14:paraId="3488CCC5" w14:textId="6D7FE7D8" w:rsidR="00D844B1" w:rsidRPr="002A6867" w:rsidRDefault="00040D0E" w:rsidP="00B87E44">
      <w:pPr>
        <w:pStyle w:val="ActHead4"/>
      </w:pPr>
      <w:bookmarkStart w:id="102" w:name="_Toc149035516"/>
      <w:r w:rsidRPr="000B2679">
        <w:rPr>
          <w:rStyle w:val="CharSubdNo"/>
        </w:rPr>
        <w:t>Subdivision 6</w:t>
      </w:r>
      <w:r w:rsidR="00D844B1" w:rsidRPr="002A6867">
        <w:t>—</w:t>
      </w:r>
      <w:r w:rsidR="00D844B1" w:rsidRPr="000B2679">
        <w:rPr>
          <w:rStyle w:val="CharSubdText"/>
        </w:rPr>
        <w:t>Obligations of person conducting business or undertaking to health and safety representatives</w:t>
      </w:r>
      <w:bookmarkEnd w:id="102"/>
    </w:p>
    <w:p w14:paraId="7F24623A" w14:textId="77777777" w:rsidR="00D844B1" w:rsidRPr="002A6867" w:rsidRDefault="00D844B1" w:rsidP="00B87E44">
      <w:pPr>
        <w:pStyle w:val="ActHead5"/>
      </w:pPr>
      <w:bookmarkStart w:id="103" w:name="_Toc149035517"/>
      <w:r w:rsidRPr="000B2679">
        <w:rPr>
          <w:rStyle w:val="CharSectno"/>
        </w:rPr>
        <w:t>70</w:t>
      </w:r>
      <w:r w:rsidRPr="002A6867">
        <w:t xml:space="preserve">  General obligations of person conducting business or undertaking</w:t>
      </w:r>
      <w:bookmarkEnd w:id="103"/>
    </w:p>
    <w:p w14:paraId="31D941E8" w14:textId="77777777" w:rsidR="00D844B1" w:rsidRPr="002A6867" w:rsidRDefault="00D844B1" w:rsidP="00B87E44">
      <w:pPr>
        <w:pStyle w:val="subsection"/>
      </w:pPr>
      <w:r w:rsidRPr="002A6867">
        <w:tab/>
        <w:t>(1)</w:t>
      </w:r>
      <w:r w:rsidRPr="002A6867">
        <w:tab/>
        <w:t>The person conducting a business or undertaking must:</w:t>
      </w:r>
    </w:p>
    <w:p w14:paraId="76C23E6A" w14:textId="77777777" w:rsidR="00D844B1" w:rsidRPr="002A6867" w:rsidRDefault="00D844B1" w:rsidP="00B87E44">
      <w:pPr>
        <w:pStyle w:val="paragraph"/>
      </w:pPr>
      <w:r w:rsidRPr="002A6867">
        <w:tab/>
        <w:t>(a)</w:t>
      </w:r>
      <w:r w:rsidRPr="002A6867">
        <w:tab/>
        <w:t>consult, so far as is reasonably practicable, on work health and safety matters with any health and safety representative for a work group of workers carrying out work for the business or undertaking; and</w:t>
      </w:r>
    </w:p>
    <w:p w14:paraId="14E1603F" w14:textId="77777777" w:rsidR="00D844B1" w:rsidRPr="002A6867" w:rsidRDefault="00D844B1" w:rsidP="00B87E44">
      <w:pPr>
        <w:pStyle w:val="paragraph"/>
      </w:pPr>
      <w:r w:rsidRPr="002A6867">
        <w:tab/>
        <w:t>(b)</w:t>
      </w:r>
      <w:r w:rsidRPr="002A6867">
        <w:tab/>
        <w:t>confer with a health and safety representative for a work group, whenever reasonably requested by the representative, for the purpose of ensuring the health and safety of the workers in the work group; and</w:t>
      </w:r>
    </w:p>
    <w:p w14:paraId="25360E8E" w14:textId="77777777" w:rsidR="00D844B1" w:rsidRPr="002A6867" w:rsidRDefault="00D844B1" w:rsidP="00B87E44">
      <w:pPr>
        <w:pStyle w:val="paragraph"/>
      </w:pPr>
      <w:r w:rsidRPr="002A6867">
        <w:tab/>
        <w:t>(c)</w:t>
      </w:r>
      <w:r w:rsidRPr="002A6867">
        <w:tab/>
        <w:t>allow any health and safety representative for the work group to have access to information that the person has relating to:</w:t>
      </w:r>
    </w:p>
    <w:p w14:paraId="25D923DF" w14:textId="77777777" w:rsidR="00D844B1" w:rsidRPr="002A6867" w:rsidRDefault="00D844B1" w:rsidP="00B87E44">
      <w:pPr>
        <w:pStyle w:val="paragraphsub"/>
      </w:pPr>
      <w:r w:rsidRPr="002A6867">
        <w:tab/>
        <w:t>(i)</w:t>
      </w:r>
      <w:r w:rsidRPr="002A6867">
        <w:tab/>
        <w:t>hazards (including associated risks) at the workplace affecting workers in the work group; and</w:t>
      </w:r>
    </w:p>
    <w:p w14:paraId="1641E407" w14:textId="77777777" w:rsidR="00D844B1" w:rsidRPr="002A6867" w:rsidRDefault="00D844B1" w:rsidP="00B87E44">
      <w:pPr>
        <w:pStyle w:val="paragraphsub"/>
      </w:pPr>
      <w:r w:rsidRPr="002A6867">
        <w:tab/>
        <w:t>(ii)</w:t>
      </w:r>
      <w:r w:rsidRPr="002A6867">
        <w:tab/>
        <w:t>the health and safety of the workers in the work group; and</w:t>
      </w:r>
    </w:p>
    <w:p w14:paraId="78D594FD" w14:textId="77777777" w:rsidR="00D844B1" w:rsidRPr="002A6867" w:rsidRDefault="00D844B1" w:rsidP="00B87E44">
      <w:pPr>
        <w:pStyle w:val="paragraph"/>
      </w:pPr>
      <w:r w:rsidRPr="002A6867">
        <w:tab/>
        <w:t>(d)</w:t>
      </w:r>
      <w:r w:rsidRPr="002A6867">
        <w:tab/>
        <w:t>with the consent of a worker that the health and safety representative represents, allow the health and safety representative to be present at an interview concerning work health and safety between the worker and:</w:t>
      </w:r>
    </w:p>
    <w:p w14:paraId="34C1B3CF" w14:textId="77777777" w:rsidR="00D844B1" w:rsidRPr="002A6867" w:rsidRDefault="00D844B1" w:rsidP="00B87E44">
      <w:pPr>
        <w:pStyle w:val="paragraphsub"/>
      </w:pPr>
      <w:r w:rsidRPr="002A6867">
        <w:tab/>
        <w:t>(i)</w:t>
      </w:r>
      <w:r w:rsidRPr="002A6867">
        <w:tab/>
        <w:t>an inspector; or</w:t>
      </w:r>
    </w:p>
    <w:p w14:paraId="061BD675" w14:textId="77777777" w:rsidR="00D844B1" w:rsidRPr="002A6867" w:rsidRDefault="00D844B1" w:rsidP="00B87E44">
      <w:pPr>
        <w:pStyle w:val="paragraphsub"/>
      </w:pPr>
      <w:r w:rsidRPr="002A6867">
        <w:tab/>
        <w:t>(ii)</w:t>
      </w:r>
      <w:r w:rsidRPr="002A6867">
        <w:tab/>
        <w:t>the person conducting the business or undertaking at that workplace or the person’s representative; and</w:t>
      </w:r>
    </w:p>
    <w:p w14:paraId="74FEFA34" w14:textId="77777777" w:rsidR="00D844B1" w:rsidRPr="002A6867" w:rsidRDefault="00D844B1" w:rsidP="00B87E44">
      <w:pPr>
        <w:pStyle w:val="paragraph"/>
      </w:pPr>
      <w:r w:rsidRPr="002A6867">
        <w:tab/>
        <w:t>(e)</w:t>
      </w:r>
      <w:r w:rsidRPr="002A6867">
        <w:tab/>
        <w:t>with the consent of 1 or more workers that the health and safety representative represents, allow the health and safety representative to be present at an interview concerning work health and safety between a group of workers, which includes the workers who gave the consent, and:</w:t>
      </w:r>
    </w:p>
    <w:p w14:paraId="74D18377" w14:textId="77777777" w:rsidR="00D844B1" w:rsidRPr="002A6867" w:rsidRDefault="00D844B1" w:rsidP="00B87E44">
      <w:pPr>
        <w:pStyle w:val="paragraphsub"/>
      </w:pPr>
      <w:r w:rsidRPr="002A6867">
        <w:tab/>
        <w:t>(i)</w:t>
      </w:r>
      <w:r w:rsidRPr="002A6867">
        <w:tab/>
        <w:t>an inspector; or</w:t>
      </w:r>
    </w:p>
    <w:p w14:paraId="24AD5FB2" w14:textId="77777777" w:rsidR="00D844B1" w:rsidRPr="002A6867" w:rsidRDefault="00D844B1" w:rsidP="00B87E44">
      <w:pPr>
        <w:pStyle w:val="paragraphsub"/>
      </w:pPr>
      <w:r w:rsidRPr="002A6867">
        <w:tab/>
        <w:t>(ii)</w:t>
      </w:r>
      <w:r w:rsidRPr="002A6867">
        <w:tab/>
        <w:t>the person conducting the business or undertaking at that workplace or the person’s representative; and</w:t>
      </w:r>
    </w:p>
    <w:p w14:paraId="2A3D060F" w14:textId="77777777" w:rsidR="00D844B1" w:rsidRPr="002A6867" w:rsidRDefault="00D844B1" w:rsidP="00B87E44">
      <w:pPr>
        <w:pStyle w:val="paragraph"/>
      </w:pPr>
      <w:r w:rsidRPr="002A6867">
        <w:tab/>
        <w:t>(f)</w:t>
      </w:r>
      <w:r w:rsidRPr="002A6867">
        <w:tab/>
        <w:t>provide any resources, facilities and assistance to a health and safety representative for the work group that are reasonably necessary or prescribed by the regulations to enable the representative to exercise his or her powers or perform his or her functions under this Act; and</w:t>
      </w:r>
    </w:p>
    <w:p w14:paraId="021E317D" w14:textId="77777777" w:rsidR="00D844B1" w:rsidRPr="002A6867" w:rsidRDefault="00D844B1" w:rsidP="00B87E44">
      <w:pPr>
        <w:pStyle w:val="paragraph"/>
      </w:pPr>
      <w:r w:rsidRPr="002A6867">
        <w:tab/>
        <w:t>(g)</w:t>
      </w:r>
      <w:r w:rsidRPr="002A6867">
        <w:tab/>
        <w:t>allow a person assisting a health and safety representative for the work group to have access to the workplace if that is necessary to enable the assistance to be provided; and</w:t>
      </w:r>
    </w:p>
    <w:p w14:paraId="5B5D3930" w14:textId="77777777" w:rsidR="00D844B1" w:rsidRPr="002A6867" w:rsidRDefault="00D844B1" w:rsidP="00B87E44">
      <w:pPr>
        <w:pStyle w:val="paragraph"/>
      </w:pPr>
      <w:r w:rsidRPr="002A6867">
        <w:tab/>
        <w:t>(h)</w:t>
      </w:r>
      <w:r w:rsidRPr="002A6867">
        <w:tab/>
        <w:t>permit a health and safety representative for the work group to accompany an inspector during an inspection of any part of the workplace where a worker in the work group works; and</w:t>
      </w:r>
    </w:p>
    <w:p w14:paraId="2267C9CC" w14:textId="77777777" w:rsidR="00D844B1" w:rsidRPr="002A6867" w:rsidRDefault="00D844B1" w:rsidP="00B87E44">
      <w:pPr>
        <w:pStyle w:val="paragraph"/>
      </w:pPr>
      <w:r w:rsidRPr="002A6867">
        <w:tab/>
        <w:t>(i)</w:t>
      </w:r>
      <w:r w:rsidRPr="002A6867">
        <w:tab/>
        <w:t>provide any other assistance to the health and safety representative for the work group that may be required by the regulations.</w:t>
      </w:r>
    </w:p>
    <w:p w14:paraId="02B55C0C" w14:textId="77777777" w:rsidR="00D844B1" w:rsidRPr="002A6867" w:rsidRDefault="00D844B1" w:rsidP="00B87E44">
      <w:pPr>
        <w:pStyle w:val="Penalty"/>
      </w:pPr>
      <w:r w:rsidRPr="002A6867">
        <w:t>Penalty:</w:t>
      </w:r>
    </w:p>
    <w:p w14:paraId="0298F009"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403D3B2D"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0813F6C7" w14:textId="77777777" w:rsidR="00D844B1" w:rsidRPr="002A6867" w:rsidRDefault="00D844B1" w:rsidP="00B87E44">
      <w:pPr>
        <w:pStyle w:val="subsection"/>
      </w:pPr>
      <w:r w:rsidRPr="002A6867">
        <w:tab/>
        <w:t>(2)</w:t>
      </w:r>
      <w:r w:rsidRPr="002A6867">
        <w:tab/>
        <w:t>The person conducting a business or undertaking must allow a health and safety representative to spend such time as is reasonably necessary to exercise his or her powers and perform his or her functions under this Act.</w:t>
      </w:r>
    </w:p>
    <w:p w14:paraId="00EEDC6E" w14:textId="77777777" w:rsidR="00D844B1" w:rsidRPr="002A6867" w:rsidRDefault="00D844B1" w:rsidP="00B87E44">
      <w:pPr>
        <w:pStyle w:val="Penalty"/>
      </w:pPr>
      <w:r w:rsidRPr="002A6867">
        <w:t>Penalty:</w:t>
      </w:r>
    </w:p>
    <w:p w14:paraId="668B1AE9"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01944A45"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30F1EE0B" w14:textId="77777777" w:rsidR="00D844B1" w:rsidRPr="002A6867" w:rsidRDefault="00D844B1" w:rsidP="00B87E44">
      <w:pPr>
        <w:pStyle w:val="subsection"/>
      </w:pPr>
      <w:r w:rsidRPr="002A6867">
        <w:tab/>
        <w:t>(3)</w:t>
      </w:r>
      <w:r w:rsidRPr="002A6867">
        <w:tab/>
        <w:t>Any time that a health and safety representative spends for the purposes of exercising his or her powers or performing his or her functions under this Act must be with the pay that he or she would otherwise be entitled to receive for performing his or her normal duties during that period.</w:t>
      </w:r>
    </w:p>
    <w:p w14:paraId="4C45DF95" w14:textId="77777777" w:rsidR="00D844B1" w:rsidRPr="002A6867" w:rsidRDefault="00D844B1" w:rsidP="00B87E44">
      <w:pPr>
        <w:pStyle w:val="ActHead5"/>
      </w:pPr>
      <w:bookmarkStart w:id="104" w:name="_Toc149035518"/>
      <w:r w:rsidRPr="000B2679">
        <w:rPr>
          <w:rStyle w:val="CharSectno"/>
        </w:rPr>
        <w:t>71</w:t>
      </w:r>
      <w:r w:rsidRPr="002A6867">
        <w:t xml:space="preserve">  Exceptions from obligations under section</w:t>
      </w:r>
      <w:r w:rsidR="004153BB" w:rsidRPr="002A6867">
        <w:t> </w:t>
      </w:r>
      <w:r w:rsidRPr="002A6867">
        <w:t>70(1)</w:t>
      </w:r>
      <w:bookmarkEnd w:id="104"/>
    </w:p>
    <w:p w14:paraId="2F9F3654" w14:textId="77777777" w:rsidR="00D844B1" w:rsidRPr="002A6867" w:rsidRDefault="00D844B1" w:rsidP="00B87E44">
      <w:pPr>
        <w:pStyle w:val="subsection"/>
      </w:pPr>
      <w:r w:rsidRPr="002A6867">
        <w:tab/>
        <w:t>(1)</w:t>
      </w:r>
      <w:r w:rsidRPr="002A6867">
        <w:tab/>
        <w:t>This section applies despite section</w:t>
      </w:r>
      <w:r w:rsidR="004153BB" w:rsidRPr="002A6867">
        <w:t> </w:t>
      </w:r>
      <w:r w:rsidRPr="002A6867">
        <w:t>70(1).</w:t>
      </w:r>
    </w:p>
    <w:p w14:paraId="09F3F28F" w14:textId="77777777" w:rsidR="00D844B1" w:rsidRPr="002A6867" w:rsidRDefault="00D844B1" w:rsidP="00B87E44">
      <w:pPr>
        <w:pStyle w:val="subsection"/>
      </w:pPr>
      <w:r w:rsidRPr="002A6867">
        <w:tab/>
        <w:t>(2)</w:t>
      </w:r>
      <w:r w:rsidRPr="002A6867">
        <w:tab/>
        <w:t>The person conducting a business or undertaking must not allow a health and safety representative to have access to any personal or medical information concerning a worker without the worker’s consent unless the information is in a form that:</w:t>
      </w:r>
    </w:p>
    <w:p w14:paraId="6EAD1AB5" w14:textId="77777777" w:rsidR="00D844B1" w:rsidRPr="002A6867" w:rsidRDefault="00D844B1" w:rsidP="00B87E44">
      <w:pPr>
        <w:pStyle w:val="paragraph"/>
      </w:pPr>
      <w:r w:rsidRPr="002A6867">
        <w:tab/>
        <w:t>(a)</w:t>
      </w:r>
      <w:r w:rsidRPr="002A6867">
        <w:tab/>
        <w:t>does not identify the worker; and</w:t>
      </w:r>
    </w:p>
    <w:p w14:paraId="01E68BE4" w14:textId="77777777" w:rsidR="00D844B1" w:rsidRPr="002A6867" w:rsidRDefault="00D844B1" w:rsidP="00B87E44">
      <w:pPr>
        <w:pStyle w:val="paragraph"/>
      </w:pPr>
      <w:r w:rsidRPr="002A6867">
        <w:tab/>
        <w:t>(b)</w:t>
      </w:r>
      <w:r w:rsidRPr="002A6867">
        <w:tab/>
        <w:t>could not reasonably be expected to lead to the identification of the worker.</w:t>
      </w:r>
    </w:p>
    <w:p w14:paraId="0491604E" w14:textId="77777777" w:rsidR="00D844B1" w:rsidRPr="002A6867" w:rsidRDefault="00D844B1" w:rsidP="00B87E44">
      <w:pPr>
        <w:pStyle w:val="Penalty"/>
      </w:pPr>
      <w:r w:rsidRPr="002A6867">
        <w:t>Penalty:</w:t>
      </w:r>
    </w:p>
    <w:p w14:paraId="582845D6"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1C0C07BD"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1491A286" w14:textId="77777777" w:rsidR="00D844B1" w:rsidRPr="002A6867" w:rsidRDefault="00D844B1" w:rsidP="00B87E44">
      <w:pPr>
        <w:pStyle w:val="subsection"/>
      </w:pPr>
      <w:r w:rsidRPr="002A6867">
        <w:tab/>
        <w:t>(3)</w:t>
      </w:r>
      <w:r w:rsidRPr="002A6867">
        <w:tab/>
        <w:t>The person conducting a business or undertaking is not required to give financial assistance to a health and safety representative for the purpose of the assistance referred to in section</w:t>
      </w:r>
      <w:r w:rsidR="004153BB" w:rsidRPr="002A6867">
        <w:t> </w:t>
      </w:r>
      <w:r w:rsidRPr="002A6867">
        <w:t>70(1)(g).</w:t>
      </w:r>
    </w:p>
    <w:p w14:paraId="32149F62" w14:textId="77777777" w:rsidR="00D844B1" w:rsidRPr="002A6867" w:rsidRDefault="00D844B1" w:rsidP="00B87E44">
      <w:pPr>
        <w:pStyle w:val="subsection"/>
      </w:pPr>
      <w:r w:rsidRPr="002A6867">
        <w:tab/>
        <w:t>(4)</w:t>
      </w:r>
      <w:r w:rsidRPr="002A6867">
        <w:tab/>
        <w:t>The person conducting a business or undertaking is not required to allow a person assisting a health and safety representative for a work group to have access to the workplace:</w:t>
      </w:r>
    </w:p>
    <w:p w14:paraId="5C334EFD" w14:textId="77777777" w:rsidR="00D844B1" w:rsidRPr="002A6867" w:rsidRDefault="00D844B1" w:rsidP="00B87E44">
      <w:pPr>
        <w:pStyle w:val="paragraph"/>
      </w:pPr>
      <w:r w:rsidRPr="002A6867">
        <w:tab/>
        <w:t>(a)</w:t>
      </w:r>
      <w:r w:rsidRPr="002A6867">
        <w:tab/>
        <w:t>if the assistant has had his or her WHS entry permit revoked; or</w:t>
      </w:r>
    </w:p>
    <w:p w14:paraId="376A1854" w14:textId="77777777" w:rsidR="00D844B1" w:rsidRPr="002A6867" w:rsidRDefault="00D844B1" w:rsidP="00B87E44">
      <w:pPr>
        <w:pStyle w:val="paragraph"/>
      </w:pPr>
      <w:r w:rsidRPr="002A6867">
        <w:tab/>
        <w:t>(b)</w:t>
      </w:r>
      <w:r w:rsidRPr="002A6867">
        <w:tab/>
        <w:t>during any period that the assistant’s WHS entry permit is suspended or the assistant is disqualified from holding a WHS entry permit.</w:t>
      </w:r>
    </w:p>
    <w:p w14:paraId="7C340EE0" w14:textId="77777777" w:rsidR="00D844B1" w:rsidRPr="002A6867" w:rsidRDefault="00D844B1" w:rsidP="00B87E44">
      <w:pPr>
        <w:pStyle w:val="subsection"/>
      </w:pPr>
      <w:r w:rsidRPr="002A6867">
        <w:tab/>
        <w:t>(5)</w:t>
      </w:r>
      <w:r w:rsidRPr="002A6867">
        <w:tab/>
        <w:t>The person conducting a business or undertaking may refuse on reasonable grounds to grant access to the workplace to a person assisting a health and safety representative for a work group.</w:t>
      </w:r>
    </w:p>
    <w:p w14:paraId="742BA8B3" w14:textId="77777777" w:rsidR="00D844B1" w:rsidRPr="002A6867" w:rsidRDefault="00D844B1" w:rsidP="00B87E44">
      <w:pPr>
        <w:pStyle w:val="subsection"/>
      </w:pPr>
      <w:r w:rsidRPr="002A6867">
        <w:tab/>
        <w:t>(6)</w:t>
      </w:r>
      <w:r w:rsidRPr="002A6867">
        <w:tab/>
        <w:t xml:space="preserve">If access is refused to a person assisting a health and safety representative under </w:t>
      </w:r>
      <w:r w:rsidR="004153BB" w:rsidRPr="002A6867">
        <w:t>subsection (</w:t>
      </w:r>
      <w:r w:rsidRPr="002A6867">
        <w:t>5), the health and safety representative may ask the regulator to appoint an inspector to assist in resolving the matter.</w:t>
      </w:r>
    </w:p>
    <w:p w14:paraId="49F3C8A6" w14:textId="77777777" w:rsidR="00D844B1" w:rsidRPr="002A6867" w:rsidRDefault="00D844B1" w:rsidP="00B87E44">
      <w:pPr>
        <w:pStyle w:val="ActHead5"/>
      </w:pPr>
      <w:bookmarkStart w:id="105" w:name="_Toc149035519"/>
      <w:r w:rsidRPr="000B2679">
        <w:rPr>
          <w:rStyle w:val="CharSectno"/>
        </w:rPr>
        <w:t>72</w:t>
      </w:r>
      <w:r w:rsidRPr="002A6867">
        <w:t xml:space="preserve">  Obligation to train health and safety representatives</w:t>
      </w:r>
      <w:bookmarkEnd w:id="105"/>
    </w:p>
    <w:p w14:paraId="28655841" w14:textId="77777777" w:rsidR="00D844B1" w:rsidRPr="002A6867" w:rsidRDefault="00D844B1" w:rsidP="00B87E44">
      <w:pPr>
        <w:pStyle w:val="subsection"/>
      </w:pPr>
      <w:r w:rsidRPr="002A6867">
        <w:tab/>
        <w:t>(1)</w:t>
      </w:r>
      <w:r w:rsidRPr="002A6867">
        <w:tab/>
        <w:t>The person conducting a business or undertaking must, if requested by a health and safety representative for a work group for that business or undertaking, allow the health and safety representative to attend a course of training in work health and safety that is:</w:t>
      </w:r>
    </w:p>
    <w:p w14:paraId="52F7882F" w14:textId="77777777" w:rsidR="00D844B1" w:rsidRPr="002A6867" w:rsidRDefault="00D844B1" w:rsidP="00B87E44">
      <w:pPr>
        <w:pStyle w:val="paragraph"/>
      </w:pPr>
      <w:r w:rsidRPr="002A6867">
        <w:tab/>
        <w:t>(a)</w:t>
      </w:r>
      <w:r w:rsidRPr="002A6867">
        <w:tab/>
        <w:t>approved by the regulator; and</w:t>
      </w:r>
    </w:p>
    <w:p w14:paraId="7D30535B" w14:textId="77777777" w:rsidR="00D844B1" w:rsidRPr="002A6867" w:rsidRDefault="00D844B1" w:rsidP="00B87E44">
      <w:pPr>
        <w:pStyle w:val="paragraph"/>
      </w:pPr>
      <w:r w:rsidRPr="002A6867">
        <w:tab/>
        <w:t>(b)</w:t>
      </w:r>
      <w:r w:rsidRPr="002A6867">
        <w:tab/>
        <w:t>a course that the health and safety representative is entitled under the regulations to attend; and</w:t>
      </w:r>
    </w:p>
    <w:p w14:paraId="2F060FBB" w14:textId="77777777" w:rsidR="00FB0D2C" w:rsidRPr="002A6867" w:rsidRDefault="00FB0D2C" w:rsidP="00FB0D2C">
      <w:pPr>
        <w:pStyle w:val="paragraph"/>
      </w:pPr>
      <w:r w:rsidRPr="002A6867">
        <w:tab/>
        <w:t>(c)</w:t>
      </w:r>
      <w:r w:rsidRPr="002A6867">
        <w:tab/>
        <w:t>chosen by the health and safety representative.</w:t>
      </w:r>
    </w:p>
    <w:p w14:paraId="49C74532" w14:textId="77777777" w:rsidR="00D844B1" w:rsidRPr="002A6867" w:rsidRDefault="00D844B1" w:rsidP="00B87E44">
      <w:pPr>
        <w:pStyle w:val="subsection"/>
      </w:pPr>
      <w:r w:rsidRPr="002A6867">
        <w:tab/>
        <w:t>(2)</w:t>
      </w:r>
      <w:r w:rsidRPr="002A6867">
        <w:tab/>
        <w:t>The person conducting the business or undertaking must:</w:t>
      </w:r>
    </w:p>
    <w:p w14:paraId="7CB67D9B" w14:textId="77777777" w:rsidR="00D844B1" w:rsidRPr="002A6867" w:rsidRDefault="00D844B1" w:rsidP="00B87E44">
      <w:pPr>
        <w:pStyle w:val="paragraph"/>
      </w:pPr>
      <w:r w:rsidRPr="002A6867">
        <w:tab/>
        <w:t>(a)</w:t>
      </w:r>
      <w:r w:rsidRPr="002A6867">
        <w:tab/>
        <w:t>as soon as practicable within the period of 3 months after the request is made, allow the health and safety representative time off work to attend the course of training; and</w:t>
      </w:r>
    </w:p>
    <w:p w14:paraId="7FFD9978" w14:textId="77777777" w:rsidR="00D844B1" w:rsidRPr="002A6867" w:rsidRDefault="00D844B1" w:rsidP="00B87E44">
      <w:pPr>
        <w:pStyle w:val="paragraph"/>
      </w:pPr>
      <w:r w:rsidRPr="002A6867">
        <w:tab/>
        <w:t>(b)</w:t>
      </w:r>
      <w:r w:rsidRPr="002A6867">
        <w:tab/>
        <w:t>pay the course fees and any other reasonable costs associated with the health and safety representative’s attendance at the course of training.</w:t>
      </w:r>
    </w:p>
    <w:p w14:paraId="3EF57BAB" w14:textId="77777777" w:rsidR="00D844B1" w:rsidRPr="002A6867" w:rsidRDefault="00D844B1" w:rsidP="00B87E44">
      <w:pPr>
        <w:pStyle w:val="subsection"/>
      </w:pPr>
      <w:r w:rsidRPr="002A6867">
        <w:tab/>
        <w:t>(3)</w:t>
      </w:r>
      <w:r w:rsidRPr="002A6867">
        <w:tab/>
        <w:t>If:</w:t>
      </w:r>
    </w:p>
    <w:p w14:paraId="6A961853" w14:textId="77777777" w:rsidR="00D844B1" w:rsidRPr="002A6867" w:rsidRDefault="00D844B1" w:rsidP="00B87E44">
      <w:pPr>
        <w:pStyle w:val="paragraph"/>
      </w:pPr>
      <w:r w:rsidRPr="002A6867">
        <w:tab/>
        <w:t>(a)</w:t>
      </w:r>
      <w:r w:rsidRPr="002A6867">
        <w:tab/>
        <w:t>a health and safety representative represents a work group of the workers of more than 1 business or undertaking; and</w:t>
      </w:r>
    </w:p>
    <w:p w14:paraId="1B3013C0" w14:textId="77777777" w:rsidR="00D844B1" w:rsidRPr="002A6867" w:rsidRDefault="00D844B1" w:rsidP="00B87E44">
      <w:pPr>
        <w:pStyle w:val="paragraph"/>
      </w:pPr>
      <w:r w:rsidRPr="002A6867">
        <w:tab/>
        <w:t>(b)</w:t>
      </w:r>
      <w:r w:rsidRPr="002A6867">
        <w:tab/>
        <w:t>the person conducting any of those businesses or undertakings has complied with this section in relation to the representative;</w:t>
      </w:r>
    </w:p>
    <w:p w14:paraId="1E72804C" w14:textId="77777777" w:rsidR="00D844B1" w:rsidRPr="002A6867" w:rsidRDefault="00D844B1" w:rsidP="00B87E44">
      <w:pPr>
        <w:pStyle w:val="subsection2"/>
      </w:pPr>
      <w:r w:rsidRPr="002A6867">
        <w:t>each of the persons conducting those businesses or undertakings is to be taken to have complied with this section in relation to the representative.</w:t>
      </w:r>
    </w:p>
    <w:p w14:paraId="29B0AB64" w14:textId="77777777" w:rsidR="00D844B1" w:rsidRPr="002A6867" w:rsidRDefault="00D844B1" w:rsidP="00B87E44">
      <w:pPr>
        <w:pStyle w:val="subsection"/>
      </w:pPr>
      <w:r w:rsidRPr="002A6867">
        <w:tab/>
        <w:t>(4)</w:t>
      </w:r>
      <w:r w:rsidRPr="002A6867">
        <w:tab/>
        <w:t>Any time that a health and safety representative is given off work to attend the course of training must be with the pay that he or she would otherwise be entitled to receive for performing his or her normal duties during that period.</w:t>
      </w:r>
    </w:p>
    <w:p w14:paraId="79ABF59D" w14:textId="2E633625" w:rsidR="00D844B1" w:rsidRPr="002A6867" w:rsidRDefault="00D844B1" w:rsidP="00B87E44">
      <w:pPr>
        <w:pStyle w:val="subsection"/>
      </w:pPr>
      <w:r w:rsidRPr="002A6867">
        <w:tab/>
        <w:t>(5)</w:t>
      </w:r>
      <w:r w:rsidRPr="002A6867">
        <w:tab/>
        <w:t xml:space="preserve">If agreement cannot be reached between the person conducting the business or undertaking and the health and safety representative within the time required by </w:t>
      </w:r>
      <w:r w:rsidR="004153BB" w:rsidRPr="002A6867">
        <w:t>subsection (</w:t>
      </w:r>
      <w:r w:rsidRPr="002A6867">
        <w:t xml:space="preserve">2) </w:t>
      </w:r>
      <w:r w:rsidR="00FB0D2C" w:rsidRPr="002A6867">
        <w:t>about a matter mentioned in subsection (2)</w:t>
      </w:r>
      <w:r w:rsidRPr="002A6867">
        <w:t>, either party may ask the regulator to appoint an inspector to decide the matter.</w:t>
      </w:r>
    </w:p>
    <w:p w14:paraId="54FA8384" w14:textId="77777777" w:rsidR="00D844B1" w:rsidRPr="002A6867" w:rsidRDefault="00D844B1" w:rsidP="00B87E44">
      <w:pPr>
        <w:pStyle w:val="subsection"/>
      </w:pPr>
      <w:r w:rsidRPr="002A6867">
        <w:tab/>
        <w:t>(6)</w:t>
      </w:r>
      <w:r w:rsidRPr="002A6867">
        <w:tab/>
        <w:t>The inspector may decide the matter in accordance with this section.</w:t>
      </w:r>
    </w:p>
    <w:p w14:paraId="299445FB" w14:textId="77777777" w:rsidR="00D844B1" w:rsidRPr="002A6867" w:rsidRDefault="00D844B1" w:rsidP="00B87E44">
      <w:pPr>
        <w:pStyle w:val="subsection"/>
      </w:pPr>
      <w:r w:rsidRPr="002A6867">
        <w:tab/>
        <w:t>(7)</w:t>
      </w:r>
      <w:r w:rsidRPr="002A6867">
        <w:tab/>
        <w:t xml:space="preserve">A person conducting a business or undertaking must allow a health and safety representative to attend a course decided by the inspector and pay the costs decided by the inspector under </w:t>
      </w:r>
      <w:r w:rsidR="004153BB" w:rsidRPr="002A6867">
        <w:t>subsection (</w:t>
      </w:r>
      <w:r w:rsidRPr="002A6867">
        <w:t>6).</w:t>
      </w:r>
    </w:p>
    <w:p w14:paraId="384D7EA8" w14:textId="77777777" w:rsidR="00D844B1" w:rsidRPr="002A6867" w:rsidRDefault="00D844B1" w:rsidP="00B87E44">
      <w:pPr>
        <w:pStyle w:val="Penalty"/>
      </w:pPr>
      <w:r w:rsidRPr="002A6867">
        <w:t>Penalty:</w:t>
      </w:r>
    </w:p>
    <w:p w14:paraId="1000D005"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0A391341"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4AA46A5F" w14:textId="77777777" w:rsidR="00D844B1" w:rsidRPr="002A6867" w:rsidRDefault="00D844B1" w:rsidP="00B87E44">
      <w:pPr>
        <w:pStyle w:val="ActHead5"/>
      </w:pPr>
      <w:bookmarkStart w:id="106" w:name="_Toc149035520"/>
      <w:r w:rsidRPr="000B2679">
        <w:rPr>
          <w:rStyle w:val="CharSectno"/>
        </w:rPr>
        <w:t>73</w:t>
      </w:r>
      <w:r w:rsidRPr="002A6867">
        <w:t xml:space="preserve">  Obligation to share costs if multiple businesses or undertakings</w:t>
      </w:r>
      <w:bookmarkEnd w:id="106"/>
    </w:p>
    <w:p w14:paraId="20919C79" w14:textId="77777777" w:rsidR="00D844B1" w:rsidRPr="002A6867" w:rsidRDefault="00D844B1" w:rsidP="00B87E44">
      <w:pPr>
        <w:pStyle w:val="subsection"/>
      </w:pPr>
      <w:r w:rsidRPr="002A6867">
        <w:tab/>
        <w:t>(1)</w:t>
      </w:r>
      <w:r w:rsidRPr="002A6867">
        <w:tab/>
        <w:t>If a health and safety representative, or deputy health and safety representative (if any), represents a work group of workers carrying out work for 2 or more persons conducting businesses or undertakings:</w:t>
      </w:r>
    </w:p>
    <w:p w14:paraId="0D2C9F42" w14:textId="77777777" w:rsidR="00D844B1" w:rsidRPr="002A6867" w:rsidRDefault="00D844B1" w:rsidP="00B87E44">
      <w:pPr>
        <w:pStyle w:val="paragraph"/>
      </w:pPr>
      <w:r w:rsidRPr="002A6867">
        <w:tab/>
        <w:t>(a)</w:t>
      </w:r>
      <w:r w:rsidRPr="002A6867">
        <w:tab/>
        <w:t>the costs of the representative exercising powers and performing functions under this Act; and</w:t>
      </w:r>
    </w:p>
    <w:p w14:paraId="03E65D87" w14:textId="77777777" w:rsidR="00D844B1" w:rsidRPr="002A6867" w:rsidRDefault="00D844B1" w:rsidP="00B87E44">
      <w:pPr>
        <w:pStyle w:val="paragraph"/>
      </w:pPr>
      <w:r w:rsidRPr="002A6867">
        <w:tab/>
        <w:t>(b)</w:t>
      </w:r>
      <w:r w:rsidRPr="002A6867">
        <w:tab/>
        <w:t>the costs referred to in section</w:t>
      </w:r>
      <w:r w:rsidR="004153BB" w:rsidRPr="002A6867">
        <w:t> </w:t>
      </w:r>
      <w:r w:rsidRPr="002A6867">
        <w:t>72(2)(b);</w:t>
      </w:r>
    </w:p>
    <w:p w14:paraId="379EC083" w14:textId="77777777" w:rsidR="00D844B1" w:rsidRPr="002A6867" w:rsidRDefault="00D844B1" w:rsidP="00B87E44">
      <w:pPr>
        <w:pStyle w:val="subsection2"/>
      </w:pPr>
      <w:r w:rsidRPr="002A6867">
        <w:t>for which any of the persons conducting those businesses or undertakings are liable must be apportioned equally between each of those persons unless they agree otherwise.</w:t>
      </w:r>
    </w:p>
    <w:p w14:paraId="604C2B78" w14:textId="77777777" w:rsidR="00D844B1" w:rsidRPr="002A6867" w:rsidRDefault="00D844B1" w:rsidP="00B87E44">
      <w:pPr>
        <w:pStyle w:val="subsection"/>
      </w:pPr>
      <w:r w:rsidRPr="002A6867">
        <w:tab/>
        <w:t>(2)</w:t>
      </w:r>
      <w:r w:rsidRPr="002A6867">
        <w:tab/>
        <w:t>An agreement to apportion the costs in another way may be varied at any time by negotiation and agreement between each of the persons conducting the businesses or undertakings.</w:t>
      </w:r>
    </w:p>
    <w:p w14:paraId="652C782D" w14:textId="77777777" w:rsidR="00D844B1" w:rsidRPr="002A6867" w:rsidRDefault="00D844B1" w:rsidP="00B87E44">
      <w:pPr>
        <w:pStyle w:val="ActHead5"/>
      </w:pPr>
      <w:bookmarkStart w:id="107" w:name="_Toc149035521"/>
      <w:r w:rsidRPr="000B2679">
        <w:rPr>
          <w:rStyle w:val="CharSectno"/>
        </w:rPr>
        <w:t>74</w:t>
      </w:r>
      <w:r w:rsidRPr="002A6867">
        <w:t xml:space="preserve">  List of health and safety representatives</w:t>
      </w:r>
      <w:bookmarkEnd w:id="107"/>
    </w:p>
    <w:p w14:paraId="760B5187" w14:textId="77777777" w:rsidR="00D844B1" w:rsidRPr="002A6867" w:rsidRDefault="00D844B1" w:rsidP="00B87E44">
      <w:pPr>
        <w:pStyle w:val="subsection"/>
      </w:pPr>
      <w:r w:rsidRPr="002A6867">
        <w:tab/>
        <w:t>(1)</w:t>
      </w:r>
      <w:r w:rsidRPr="002A6867">
        <w:tab/>
        <w:t>A person conducting a business or undertaking must ensure that:</w:t>
      </w:r>
    </w:p>
    <w:p w14:paraId="2B439990" w14:textId="77777777" w:rsidR="00D844B1" w:rsidRPr="002A6867" w:rsidRDefault="00D844B1" w:rsidP="00B87E44">
      <w:pPr>
        <w:pStyle w:val="paragraph"/>
      </w:pPr>
      <w:r w:rsidRPr="002A6867">
        <w:tab/>
        <w:t>(a)</w:t>
      </w:r>
      <w:r w:rsidRPr="002A6867">
        <w:tab/>
        <w:t>a list of each health and safety representative and deputy health and safety representative (if any) for each work group of workers carrying out work for the business or undertaking is prepared and kept up to date; and</w:t>
      </w:r>
    </w:p>
    <w:p w14:paraId="5B66E3FB" w14:textId="641F84FF" w:rsidR="00D844B1" w:rsidRPr="002A6867" w:rsidRDefault="00D844B1" w:rsidP="00B87E44">
      <w:pPr>
        <w:pStyle w:val="paragraph"/>
      </w:pPr>
      <w:r w:rsidRPr="002A6867">
        <w:tab/>
        <w:t>(b)</w:t>
      </w:r>
      <w:r w:rsidRPr="002A6867">
        <w:tab/>
        <w:t>a copy of the up</w:t>
      </w:r>
      <w:r w:rsidR="000B2679">
        <w:noBreakHyphen/>
      </w:r>
      <w:r w:rsidRPr="002A6867">
        <w:t>to</w:t>
      </w:r>
      <w:r w:rsidR="000B2679">
        <w:noBreakHyphen/>
      </w:r>
      <w:r w:rsidRPr="002A6867">
        <w:t>date list is displayed:</w:t>
      </w:r>
    </w:p>
    <w:p w14:paraId="1544F6A4" w14:textId="77777777" w:rsidR="00D844B1" w:rsidRPr="002A6867" w:rsidRDefault="00D844B1" w:rsidP="00B87E44">
      <w:pPr>
        <w:pStyle w:val="paragraphsub"/>
      </w:pPr>
      <w:r w:rsidRPr="002A6867">
        <w:tab/>
        <w:t>(i)</w:t>
      </w:r>
      <w:r w:rsidRPr="002A6867">
        <w:tab/>
        <w:t>at the principal place of business of the business or undertaking; and</w:t>
      </w:r>
    </w:p>
    <w:p w14:paraId="11B6BEFB" w14:textId="77777777" w:rsidR="00D844B1" w:rsidRPr="002A6867" w:rsidRDefault="00D844B1" w:rsidP="00B87E44">
      <w:pPr>
        <w:pStyle w:val="paragraphsub"/>
      </w:pPr>
      <w:r w:rsidRPr="002A6867">
        <w:tab/>
        <w:t>(ii)</w:t>
      </w:r>
      <w:r w:rsidRPr="002A6867">
        <w:tab/>
        <w:t>at any other workplace that is appropriate taking into account the constitution of the relevant work group or work groups;</w:t>
      </w:r>
    </w:p>
    <w:p w14:paraId="2AC96F03" w14:textId="77777777" w:rsidR="00D844B1" w:rsidRPr="002A6867" w:rsidRDefault="00D844B1" w:rsidP="00B87E44">
      <w:pPr>
        <w:pStyle w:val="paragraph"/>
      </w:pPr>
      <w:r w:rsidRPr="002A6867">
        <w:tab/>
      </w:r>
      <w:r w:rsidRPr="002A6867">
        <w:tab/>
        <w:t>in a manner that is readily accessible to workers in the relevant work group or work groups.</w:t>
      </w:r>
    </w:p>
    <w:p w14:paraId="0CB4990A" w14:textId="77777777" w:rsidR="00D844B1" w:rsidRPr="002A6867" w:rsidRDefault="00D844B1" w:rsidP="00B87E44">
      <w:pPr>
        <w:pStyle w:val="Penalty"/>
      </w:pPr>
      <w:r w:rsidRPr="002A6867">
        <w:t>Penalty:</w:t>
      </w:r>
    </w:p>
    <w:p w14:paraId="075FCB09" w14:textId="77777777" w:rsidR="00D844B1" w:rsidRPr="002A6867" w:rsidRDefault="00D844B1" w:rsidP="00B87E44">
      <w:pPr>
        <w:pStyle w:val="paragraph"/>
      </w:pPr>
      <w:r w:rsidRPr="002A6867">
        <w:tab/>
        <w:t>(a)</w:t>
      </w:r>
      <w:r w:rsidRPr="002A6867">
        <w:tab/>
        <w:t>In the case of an individual—$2000.</w:t>
      </w:r>
    </w:p>
    <w:p w14:paraId="00FCC6CE" w14:textId="77777777" w:rsidR="00D844B1" w:rsidRPr="002A6867" w:rsidRDefault="00D844B1" w:rsidP="00B87E44">
      <w:pPr>
        <w:pStyle w:val="paragraph"/>
      </w:pPr>
      <w:r w:rsidRPr="002A6867">
        <w:tab/>
        <w:t>(b)</w:t>
      </w:r>
      <w:r w:rsidRPr="002A6867">
        <w:tab/>
        <w:t>In the case of a body corporate—$10</w:t>
      </w:r>
      <w:r w:rsidR="004153BB" w:rsidRPr="002A6867">
        <w:t> </w:t>
      </w:r>
      <w:r w:rsidRPr="002A6867">
        <w:t>000.</w:t>
      </w:r>
    </w:p>
    <w:p w14:paraId="7C637897" w14:textId="56FDF717" w:rsidR="00D844B1" w:rsidRPr="002A6867" w:rsidRDefault="00D844B1" w:rsidP="00B87E44">
      <w:pPr>
        <w:pStyle w:val="subsection"/>
      </w:pPr>
      <w:r w:rsidRPr="002A6867">
        <w:tab/>
        <w:t>(2)</w:t>
      </w:r>
      <w:r w:rsidRPr="002A6867">
        <w:tab/>
        <w:t>A person conducting a business or undertaking must provide a copy of the up</w:t>
      </w:r>
      <w:r w:rsidR="000B2679">
        <w:noBreakHyphen/>
      </w:r>
      <w:r w:rsidRPr="002A6867">
        <w:t>to</w:t>
      </w:r>
      <w:r w:rsidR="000B2679">
        <w:noBreakHyphen/>
      </w:r>
      <w:r w:rsidRPr="002A6867">
        <w:t xml:space="preserve">date list prepared under </w:t>
      </w:r>
      <w:r w:rsidR="004153BB" w:rsidRPr="002A6867">
        <w:t>subsection (</w:t>
      </w:r>
      <w:r w:rsidRPr="002A6867">
        <w:t>1) to the regulator as soon as practicable after it is prepared.</w:t>
      </w:r>
    </w:p>
    <w:p w14:paraId="0F163C0F" w14:textId="77777777" w:rsidR="00D844B1" w:rsidRPr="002A6867" w:rsidRDefault="00D844B1" w:rsidP="00BB082E">
      <w:pPr>
        <w:pStyle w:val="ActHead3"/>
        <w:pageBreakBefore/>
      </w:pPr>
      <w:bookmarkStart w:id="108" w:name="_Toc149035522"/>
      <w:r w:rsidRPr="000B2679">
        <w:rPr>
          <w:rStyle w:val="CharDivNo"/>
        </w:rPr>
        <w:t>Division</w:t>
      </w:r>
      <w:r w:rsidR="004153BB" w:rsidRPr="000B2679">
        <w:rPr>
          <w:rStyle w:val="CharDivNo"/>
        </w:rPr>
        <w:t> </w:t>
      </w:r>
      <w:r w:rsidRPr="000B2679">
        <w:rPr>
          <w:rStyle w:val="CharDivNo"/>
        </w:rPr>
        <w:t>4</w:t>
      </w:r>
      <w:r w:rsidRPr="002A6867">
        <w:t>—</w:t>
      </w:r>
      <w:r w:rsidRPr="000B2679">
        <w:rPr>
          <w:rStyle w:val="CharDivText"/>
        </w:rPr>
        <w:t>Health and safety committees</w:t>
      </w:r>
      <w:bookmarkEnd w:id="108"/>
    </w:p>
    <w:p w14:paraId="630ACC8F" w14:textId="77777777" w:rsidR="00D844B1" w:rsidRPr="002A6867" w:rsidRDefault="00D844B1" w:rsidP="00B87E44">
      <w:pPr>
        <w:pStyle w:val="ActHead5"/>
      </w:pPr>
      <w:bookmarkStart w:id="109" w:name="_Toc149035523"/>
      <w:r w:rsidRPr="000B2679">
        <w:rPr>
          <w:rStyle w:val="CharSectno"/>
        </w:rPr>
        <w:t>75</w:t>
      </w:r>
      <w:r w:rsidRPr="002A6867">
        <w:t xml:space="preserve">  Health and safety committees</w:t>
      </w:r>
      <w:bookmarkEnd w:id="109"/>
    </w:p>
    <w:p w14:paraId="3056843C" w14:textId="77777777" w:rsidR="00D844B1" w:rsidRPr="002A6867" w:rsidRDefault="00D844B1" w:rsidP="00B87E44">
      <w:pPr>
        <w:pStyle w:val="subsection"/>
      </w:pPr>
      <w:r w:rsidRPr="002A6867">
        <w:tab/>
        <w:t>(1)</w:t>
      </w:r>
      <w:r w:rsidRPr="002A6867">
        <w:tab/>
        <w:t>The person conducting a business or undertaking at a workplace must establish a health and safety committee for the business or undertaking or part of the business or undertaking:</w:t>
      </w:r>
    </w:p>
    <w:p w14:paraId="021BB610" w14:textId="77777777" w:rsidR="00D844B1" w:rsidRPr="002A6867" w:rsidRDefault="00D844B1" w:rsidP="00B87E44">
      <w:pPr>
        <w:pStyle w:val="paragraph"/>
      </w:pPr>
      <w:r w:rsidRPr="002A6867">
        <w:tab/>
        <w:t>(a)</w:t>
      </w:r>
      <w:r w:rsidRPr="002A6867">
        <w:tab/>
        <w:t>within 2 months after being requested to do so by:</w:t>
      </w:r>
    </w:p>
    <w:p w14:paraId="7C242321" w14:textId="77777777" w:rsidR="00D844B1" w:rsidRPr="002A6867" w:rsidRDefault="00D844B1" w:rsidP="00B87E44">
      <w:pPr>
        <w:pStyle w:val="paragraphsub"/>
      </w:pPr>
      <w:r w:rsidRPr="002A6867">
        <w:tab/>
        <w:t>(i)</w:t>
      </w:r>
      <w:r w:rsidRPr="002A6867">
        <w:tab/>
        <w:t>a health and safety representative for a work group of workers carrying out work at that workplace; or</w:t>
      </w:r>
    </w:p>
    <w:p w14:paraId="1164A659" w14:textId="77777777" w:rsidR="00D844B1" w:rsidRPr="002A6867" w:rsidRDefault="00D844B1" w:rsidP="00B87E44">
      <w:pPr>
        <w:pStyle w:val="paragraphsub"/>
      </w:pPr>
      <w:r w:rsidRPr="002A6867">
        <w:tab/>
        <w:t>(ii)</w:t>
      </w:r>
      <w:r w:rsidRPr="002A6867">
        <w:tab/>
        <w:t>5 or more workers at that workplace; or</w:t>
      </w:r>
    </w:p>
    <w:p w14:paraId="5D4E6A63" w14:textId="77777777" w:rsidR="00D844B1" w:rsidRPr="002A6867" w:rsidRDefault="00D844B1" w:rsidP="00B87E44">
      <w:pPr>
        <w:pStyle w:val="paragraph"/>
      </w:pPr>
      <w:r w:rsidRPr="002A6867">
        <w:tab/>
        <w:t>(b)</w:t>
      </w:r>
      <w:r w:rsidRPr="002A6867">
        <w:tab/>
        <w:t>if required by the regulations to do so, within the time prescribed by the regulations.</w:t>
      </w:r>
    </w:p>
    <w:p w14:paraId="245451CD" w14:textId="77777777" w:rsidR="00D844B1" w:rsidRPr="002A6867" w:rsidRDefault="00D844B1" w:rsidP="00B87E44">
      <w:pPr>
        <w:pStyle w:val="Penalty"/>
      </w:pPr>
      <w:r w:rsidRPr="002A6867">
        <w:t>Penalty:</w:t>
      </w:r>
    </w:p>
    <w:p w14:paraId="51D2E649" w14:textId="77777777" w:rsidR="00D844B1" w:rsidRPr="002A6867" w:rsidRDefault="00D844B1" w:rsidP="00B87E44">
      <w:pPr>
        <w:pStyle w:val="paragraph"/>
      </w:pPr>
      <w:r w:rsidRPr="002A6867">
        <w:tab/>
        <w:t>(a)</w:t>
      </w:r>
      <w:r w:rsidRPr="002A6867">
        <w:tab/>
        <w:t>In the case of an individual—$5000.</w:t>
      </w:r>
    </w:p>
    <w:p w14:paraId="22D95CEE" w14:textId="77777777" w:rsidR="00D844B1" w:rsidRPr="002A6867" w:rsidRDefault="00D844B1" w:rsidP="00B87E44">
      <w:pPr>
        <w:pStyle w:val="paragraph"/>
      </w:pPr>
      <w:r w:rsidRPr="002A6867">
        <w:tab/>
        <w:t>(b)</w:t>
      </w:r>
      <w:r w:rsidRPr="002A6867">
        <w:tab/>
        <w:t>In the case of a body corporate—$25</w:t>
      </w:r>
      <w:r w:rsidR="004153BB" w:rsidRPr="002A6867">
        <w:t> </w:t>
      </w:r>
      <w:r w:rsidRPr="002A6867">
        <w:t>000.</w:t>
      </w:r>
    </w:p>
    <w:p w14:paraId="07CEEB35" w14:textId="66B355EF" w:rsidR="00D844B1" w:rsidRPr="002A6867" w:rsidRDefault="00D844B1" w:rsidP="00B87E44">
      <w:pPr>
        <w:pStyle w:val="subsection"/>
      </w:pPr>
      <w:r w:rsidRPr="002A6867">
        <w:tab/>
        <w:t>(1A)</w:t>
      </w:r>
      <w:r w:rsidRPr="002A6867">
        <w:tab/>
      </w:r>
      <w:r w:rsidR="00691744" w:rsidRPr="002A6867">
        <w:t>Section 4</w:t>
      </w:r>
      <w:r w:rsidRPr="002A6867">
        <w:t xml:space="preserve">K of the </w:t>
      </w:r>
      <w:r w:rsidRPr="002A6867">
        <w:rPr>
          <w:i/>
        </w:rPr>
        <w:t>Crimes Act 1914</w:t>
      </w:r>
      <w:r w:rsidRPr="002A6867">
        <w:t xml:space="preserve"> does not apply in relation to the offence in </w:t>
      </w:r>
      <w:r w:rsidR="004153BB" w:rsidRPr="002A6867">
        <w:t>subsection (</w:t>
      </w:r>
      <w:r w:rsidRPr="002A6867">
        <w:t>1).</w:t>
      </w:r>
    </w:p>
    <w:p w14:paraId="28221471" w14:textId="77777777" w:rsidR="00D844B1" w:rsidRPr="002A6867" w:rsidRDefault="00D844B1" w:rsidP="00B87E44">
      <w:pPr>
        <w:pStyle w:val="subsection"/>
      </w:pPr>
      <w:r w:rsidRPr="002A6867">
        <w:tab/>
        <w:t>(2)</w:t>
      </w:r>
      <w:r w:rsidRPr="002A6867">
        <w:tab/>
        <w:t>A person conducting a business or undertaking at a workplace may establish a health and safety committee for the workplace or part of the workplace on the person’s own initiative.</w:t>
      </w:r>
    </w:p>
    <w:p w14:paraId="3E76F1C4" w14:textId="4F54BD8E" w:rsidR="00D844B1" w:rsidRPr="002A6867" w:rsidRDefault="00D844B1" w:rsidP="00B87E44">
      <w:pPr>
        <w:pStyle w:val="notetext"/>
      </w:pPr>
      <w:r w:rsidRPr="002A6867">
        <w:t>Note:</w:t>
      </w:r>
      <w:r w:rsidRPr="002A6867">
        <w:tab/>
        <w:t xml:space="preserve">If a health and safety committee is not required to be established, other consultation procedures can be established for a workplace—see </w:t>
      </w:r>
      <w:r w:rsidR="00040D0E" w:rsidRPr="002A6867">
        <w:t>Division 2</w:t>
      </w:r>
      <w:r w:rsidRPr="002A6867">
        <w:t xml:space="preserve"> of this Part.</w:t>
      </w:r>
    </w:p>
    <w:p w14:paraId="7425C750" w14:textId="77777777" w:rsidR="00D844B1" w:rsidRPr="002A6867" w:rsidRDefault="00D844B1" w:rsidP="00B87E44">
      <w:pPr>
        <w:pStyle w:val="ActHead5"/>
      </w:pPr>
      <w:bookmarkStart w:id="110" w:name="_Toc149035524"/>
      <w:r w:rsidRPr="000B2679">
        <w:rPr>
          <w:rStyle w:val="CharSectno"/>
        </w:rPr>
        <w:t>76</w:t>
      </w:r>
      <w:r w:rsidRPr="002A6867">
        <w:t xml:space="preserve">  Constitution of committee</w:t>
      </w:r>
      <w:bookmarkEnd w:id="110"/>
    </w:p>
    <w:p w14:paraId="685C4378" w14:textId="77777777" w:rsidR="00D844B1" w:rsidRPr="002A6867" w:rsidRDefault="00D844B1" w:rsidP="00B87E44">
      <w:pPr>
        <w:pStyle w:val="subsection"/>
      </w:pPr>
      <w:r w:rsidRPr="002A6867">
        <w:tab/>
        <w:t>(1)</w:t>
      </w:r>
      <w:r w:rsidRPr="002A6867">
        <w:tab/>
        <w:t xml:space="preserve">Subject to </w:t>
      </w:r>
      <w:r w:rsidR="004153BB" w:rsidRPr="002A6867">
        <w:t>subsections (</w:t>
      </w:r>
      <w:r w:rsidRPr="002A6867">
        <w:t>2) to (4), the constitution of a health and safety committee may be agreed between the person conducting the business or undertaking and the workers at the workplace.</w:t>
      </w:r>
    </w:p>
    <w:p w14:paraId="369532BA" w14:textId="77777777" w:rsidR="00D844B1" w:rsidRPr="002A6867" w:rsidRDefault="00D844B1" w:rsidP="00B87E44">
      <w:pPr>
        <w:pStyle w:val="subsection"/>
      </w:pPr>
      <w:r w:rsidRPr="002A6867">
        <w:tab/>
        <w:t>(2)</w:t>
      </w:r>
      <w:r w:rsidRPr="002A6867">
        <w:tab/>
        <w:t>If there is a health and safety representative at a workplace, that representative, if he or she consents, is a member of the committee.</w:t>
      </w:r>
    </w:p>
    <w:p w14:paraId="14C7E523" w14:textId="77777777" w:rsidR="00D844B1" w:rsidRPr="002A6867" w:rsidRDefault="00D844B1" w:rsidP="00B87E44">
      <w:pPr>
        <w:pStyle w:val="subsection"/>
      </w:pPr>
      <w:r w:rsidRPr="002A6867">
        <w:tab/>
        <w:t>(3)</w:t>
      </w:r>
      <w:r w:rsidRPr="002A6867">
        <w:tab/>
        <w:t>If there are 2 or more health and safety representatives at a workplace, those representatives may choose 1 or more of their number (who consent) to be members of the committee.</w:t>
      </w:r>
    </w:p>
    <w:p w14:paraId="53AE21D7" w14:textId="77777777" w:rsidR="00D844B1" w:rsidRPr="002A6867" w:rsidRDefault="00D844B1" w:rsidP="00B87E44">
      <w:pPr>
        <w:pStyle w:val="subsection"/>
      </w:pPr>
      <w:r w:rsidRPr="002A6867">
        <w:tab/>
        <w:t>(4)</w:t>
      </w:r>
      <w:r w:rsidRPr="002A6867">
        <w:tab/>
        <w:t>At least half of the members of the committee must be workers who are not nominated by the person conducting the business or undertaking.</w:t>
      </w:r>
    </w:p>
    <w:p w14:paraId="5A5522CD" w14:textId="77777777" w:rsidR="00D844B1" w:rsidRPr="002A6867" w:rsidRDefault="00D844B1" w:rsidP="00B87E44">
      <w:pPr>
        <w:pStyle w:val="subsection"/>
      </w:pPr>
      <w:r w:rsidRPr="002A6867">
        <w:tab/>
        <w:t>(5)</w:t>
      </w:r>
      <w:r w:rsidRPr="002A6867">
        <w:tab/>
        <w:t>If agreement is not reached under this section within a reasonable time, any party may ask the regulator to appoint an inspector to decide the matter.</w:t>
      </w:r>
    </w:p>
    <w:p w14:paraId="0F24E951" w14:textId="77777777" w:rsidR="00D844B1" w:rsidRPr="002A6867" w:rsidRDefault="00D844B1" w:rsidP="00B87E44">
      <w:pPr>
        <w:pStyle w:val="subsection"/>
      </w:pPr>
      <w:r w:rsidRPr="002A6867">
        <w:tab/>
        <w:t>(6)</w:t>
      </w:r>
      <w:r w:rsidRPr="002A6867">
        <w:tab/>
        <w:t xml:space="preserve">An inspector appointed on a request under </w:t>
      </w:r>
      <w:r w:rsidR="004153BB" w:rsidRPr="002A6867">
        <w:t>subsection (</w:t>
      </w:r>
      <w:r w:rsidRPr="002A6867">
        <w:t>5) may decide the constitution of the health and safety committee or that the committee should not be established.</w:t>
      </w:r>
    </w:p>
    <w:p w14:paraId="16178FE9" w14:textId="77777777" w:rsidR="00D844B1" w:rsidRPr="002A6867" w:rsidRDefault="00D844B1" w:rsidP="00B87E44">
      <w:pPr>
        <w:pStyle w:val="subsection"/>
      </w:pPr>
      <w:r w:rsidRPr="002A6867">
        <w:tab/>
        <w:t>(7)</w:t>
      </w:r>
      <w:r w:rsidRPr="002A6867">
        <w:tab/>
        <w:t>A decision of an inspector under this section is taken to be an agreement under this section between the parties.</w:t>
      </w:r>
    </w:p>
    <w:p w14:paraId="20F89C10" w14:textId="77777777" w:rsidR="00D844B1" w:rsidRPr="002A6867" w:rsidRDefault="00D844B1" w:rsidP="00B87E44">
      <w:pPr>
        <w:pStyle w:val="ActHead5"/>
      </w:pPr>
      <w:bookmarkStart w:id="111" w:name="_Toc149035525"/>
      <w:r w:rsidRPr="000B2679">
        <w:rPr>
          <w:rStyle w:val="CharSectno"/>
        </w:rPr>
        <w:t>77</w:t>
      </w:r>
      <w:r w:rsidRPr="002A6867">
        <w:t xml:space="preserve">  Functions of committee</w:t>
      </w:r>
      <w:bookmarkEnd w:id="111"/>
    </w:p>
    <w:p w14:paraId="7C87D10C" w14:textId="77777777" w:rsidR="00D844B1" w:rsidRPr="002A6867" w:rsidRDefault="00D844B1" w:rsidP="00B87E44">
      <w:pPr>
        <w:pStyle w:val="subsection"/>
      </w:pPr>
      <w:r w:rsidRPr="002A6867">
        <w:tab/>
      </w:r>
      <w:r w:rsidRPr="002A6867">
        <w:tab/>
        <w:t>The functions of a health and safety committee are:</w:t>
      </w:r>
    </w:p>
    <w:p w14:paraId="016BC541" w14:textId="701585D3" w:rsidR="00D844B1" w:rsidRPr="002A6867" w:rsidRDefault="00D844B1" w:rsidP="00B87E44">
      <w:pPr>
        <w:pStyle w:val="paragraph"/>
      </w:pPr>
      <w:r w:rsidRPr="002A6867">
        <w:tab/>
        <w:t>(a)</w:t>
      </w:r>
      <w:r w:rsidRPr="002A6867">
        <w:tab/>
        <w:t>to facilitate co</w:t>
      </w:r>
      <w:r w:rsidR="000B2679">
        <w:noBreakHyphen/>
      </w:r>
      <w:r w:rsidRPr="002A6867">
        <w:t>operation between the person conducting a business or undertaking and workers in instigating, developing and carrying out measures designed to ensure the workers’ health and safety at work; and</w:t>
      </w:r>
    </w:p>
    <w:p w14:paraId="1E7B06E3" w14:textId="77777777" w:rsidR="00D844B1" w:rsidRPr="002A6867" w:rsidRDefault="00D844B1" w:rsidP="00B87E44">
      <w:pPr>
        <w:pStyle w:val="paragraph"/>
      </w:pPr>
      <w:r w:rsidRPr="002A6867">
        <w:tab/>
        <w:t>(b)</w:t>
      </w:r>
      <w:r w:rsidRPr="002A6867">
        <w:tab/>
        <w:t>to assist in developing standards, rules and procedures relating to health and safety that are to be followed or complied with at the workplace; and</w:t>
      </w:r>
    </w:p>
    <w:p w14:paraId="70C3F5C0" w14:textId="77777777" w:rsidR="00D844B1" w:rsidRPr="002A6867" w:rsidRDefault="00D844B1" w:rsidP="00B87E44">
      <w:pPr>
        <w:pStyle w:val="paragraph"/>
      </w:pPr>
      <w:r w:rsidRPr="002A6867">
        <w:tab/>
        <w:t>(c)</w:t>
      </w:r>
      <w:r w:rsidRPr="002A6867">
        <w:tab/>
        <w:t>any other functions prescribed by the regulations or agreed between the person conducting the business or undertaking and the committee.</w:t>
      </w:r>
    </w:p>
    <w:p w14:paraId="28B7B070" w14:textId="77777777" w:rsidR="00D844B1" w:rsidRPr="002A6867" w:rsidRDefault="00D844B1" w:rsidP="00B87E44">
      <w:pPr>
        <w:pStyle w:val="ActHead5"/>
      </w:pPr>
      <w:bookmarkStart w:id="112" w:name="_Toc149035526"/>
      <w:r w:rsidRPr="000B2679">
        <w:rPr>
          <w:rStyle w:val="CharSectno"/>
        </w:rPr>
        <w:t>78</w:t>
      </w:r>
      <w:r w:rsidRPr="002A6867">
        <w:t xml:space="preserve">  Meetings of committee</w:t>
      </w:r>
      <w:bookmarkEnd w:id="112"/>
    </w:p>
    <w:p w14:paraId="29F8874A" w14:textId="77777777" w:rsidR="00D844B1" w:rsidRPr="002A6867" w:rsidRDefault="00D844B1" w:rsidP="00B87E44">
      <w:pPr>
        <w:pStyle w:val="subsection"/>
      </w:pPr>
      <w:r w:rsidRPr="002A6867">
        <w:tab/>
      </w:r>
      <w:r w:rsidRPr="002A6867">
        <w:tab/>
        <w:t>A health and safety committee must meet:</w:t>
      </w:r>
    </w:p>
    <w:p w14:paraId="3E6AEA1D" w14:textId="77777777" w:rsidR="00D844B1" w:rsidRPr="002A6867" w:rsidRDefault="00D844B1" w:rsidP="00B87E44">
      <w:pPr>
        <w:pStyle w:val="paragraph"/>
      </w:pPr>
      <w:r w:rsidRPr="002A6867">
        <w:tab/>
        <w:t>(a)</w:t>
      </w:r>
      <w:r w:rsidRPr="002A6867">
        <w:tab/>
        <w:t>at least once every 3 months; and</w:t>
      </w:r>
    </w:p>
    <w:p w14:paraId="26A43846" w14:textId="77777777" w:rsidR="00D844B1" w:rsidRPr="002A6867" w:rsidRDefault="00D844B1" w:rsidP="00B87E44">
      <w:pPr>
        <w:pStyle w:val="paragraph"/>
      </w:pPr>
      <w:r w:rsidRPr="002A6867">
        <w:tab/>
        <w:t>(b)</w:t>
      </w:r>
      <w:r w:rsidRPr="002A6867">
        <w:tab/>
        <w:t>at any reasonable time at the request of at least half of the members of the committee.</w:t>
      </w:r>
    </w:p>
    <w:p w14:paraId="050F91D3" w14:textId="77777777" w:rsidR="00D844B1" w:rsidRPr="002A6867" w:rsidRDefault="00D844B1" w:rsidP="00B87E44">
      <w:pPr>
        <w:pStyle w:val="ActHead5"/>
      </w:pPr>
      <w:bookmarkStart w:id="113" w:name="_Toc149035527"/>
      <w:r w:rsidRPr="000B2679">
        <w:rPr>
          <w:rStyle w:val="CharSectno"/>
        </w:rPr>
        <w:t>79</w:t>
      </w:r>
      <w:r w:rsidRPr="002A6867">
        <w:t xml:space="preserve">  Duties of person conducting business or undertaking</w:t>
      </w:r>
      <w:bookmarkEnd w:id="113"/>
    </w:p>
    <w:p w14:paraId="415A0E90" w14:textId="77777777" w:rsidR="00D844B1" w:rsidRPr="002A6867" w:rsidRDefault="00D844B1" w:rsidP="00B87E44">
      <w:pPr>
        <w:pStyle w:val="subsection"/>
      </w:pPr>
      <w:r w:rsidRPr="002A6867">
        <w:tab/>
        <w:t>(1)</w:t>
      </w:r>
      <w:r w:rsidRPr="002A6867">
        <w:tab/>
        <w:t>The person conducting a business or undertaking must allow each member of the health and safety committee to spend the time that is reasonably necessary to attend meetings of the committee or to carry out functions as a member of the committee.</w:t>
      </w:r>
    </w:p>
    <w:p w14:paraId="36ED8C05" w14:textId="77777777" w:rsidR="00D844B1" w:rsidRPr="002A6867" w:rsidRDefault="00D844B1" w:rsidP="00B87E44">
      <w:pPr>
        <w:pStyle w:val="Penalty"/>
      </w:pPr>
      <w:r w:rsidRPr="002A6867">
        <w:t>Penalty:</w:t>
      </w:r>
    </w:p>
    <w:p w14:paraId="52217043"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67DC8903"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12812DA8" w14:textId="77777777" w:rsidR="00D844B1" w:rsidRPr="002A6867" w:rsidRDefault="00D844B1" w:rsidP="00B87E44">
      <w:pPr>
        <w:pStyle w:val="subsection"/>
      </w:pPr>
      <w:r w:rsidRPr="002A6867">
        <w:tab/>
        <w:t>(2)</w:t>
      </w:r>
      <w:r w:rsidRPr="002A6867">
        <w:tab/>
        <w:t xml:space="preserve">Any time that a member of a health and safety committee spends for the purposes set out in </w:t>
      </w:r>
      <w:r w:rsidR="004153BB" w:rsidRPr="002A6867">
        <w:t>subsection (</w:t>
      </w:r>
      <w:r w:rsidRPr="002A6867">
        <w:t>1) must be with the pay that he or she would otherwise be entitled to receive for performing his or her normal duties during that period.</w:t>
      </w:r>
    </w:p>
    <w:p w14:paraId="00C13949" w14:textId="77777777" w:rsidR="00D844B1" w:rsidRPr="002A6867" w:rsidRDefault="00D844B1" w:rsidP="00B87E44">
      <w:pPr>
        <w:pStyle w:val="subsection"/>
      </w:pPr>
      <w:r w:rsidRPr="002A6867">
        <w:tab/>
        <w:t>(3)</w:t>
      </w:r>
      <w:r w:rsidRPr="002A6867">
        <w:tab/>
        <w:t>The person conducting a business or undertaking must allow the health and safety committee for a workplace to have access to information that the person has relating to:</w:t>
      </w:r>
    </w:p>
    <w:p w14:paraId="0FBF624A" w14:textId="77777777" w:rsidR="00D844B1" w:rsidRPr="002A6867" w:rsidRDefault="00D844B1" w:rsidP="00B87E44">
      <w:pPr>
        <w:pStyle w:val="paragraph"/>
      </w:pPr>
      <w:r w:rsidRPr="002A6867">
        <w:tab/>
        <w:t>(a)</w:t>
      </w:r>
      <w:r w:rsidRPr="002A6867">
        <w:tab/>
        <w:t>hazards (including associated risks) at the workplace; and</w:t>
      </w:r>
    </w:p>
    <w:p w14:paraId="3C2A7046" w14:textId="77777777" w:rsidR="00D844B1" w:rsidRPr="002A6867" w:rsidRDefault="00D844B1" w:rsidP="00B87E44">
      <w:pPr>
        <w:pStyle w:val="paragraph"/>
      </w:pPr>
      <w:r w:rsidRPr="002A6867">
        <w:tab/>
        <w:t>(b)</w:t>
      </w:r>
      <w:r w:rsidRPr="002A6867">
        <w:tab/>
        <w:t>the health and safety of the workers at the workplace.</w:t>
      </w:r>
    </w:p>
    <w:p w14:paraId="43220608" w14:textId="77777777" w:rsidR="00D844B1" w:rsidRPr="002A6867" w:rsidRDefault="00D844B1" w:rsidP="00B87E44">
      <w:pPr>
        <w:pStyle w:val="Penalty"/>
      </w:pPr>
      <w:r w:rsidRPr="002A6867">
        <w:t>Penalty:</w:t>
      </w:r>
    </w:p>
    <w:p w14:paraId="0B4E45EA"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54DCCFCA"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361C518C" w14:textId="77777777" w:rsidR="00D844B1" w:rsidRPr="002A6867" w:rsidRDefault="00D844B1" w:rsidP="00B87E44">
      <w:pPr>
        <w:pStyle w:val="subsection"/>
      </w:pPr>
      <w:r w:rsidRPr="002A6867">
        <w:tab/>
        <w:t>(4)</w:t>
      </w:r>
      <w:r w:rsidRPr="002A6867">
        <w:tab/>
        <w:t xml:space="preserve">Despite </w:t>
      </w:r>
      <w:r w:rsidR="004153BB" w:rsidRPr="002A6867">
        <w:t>subsection (</w:t>
      </w:r>
      <w:r w:rsidRPr="002A6867">
        <w:t>3), the person conducting a business or undertaking must not allow the health and safety committee to have access to any personal or medical information concerning a worker without the worker’s consent unless the information is in a form that:</w:t>
      </w:r>
    </w:p>
    <w:p w14:paraId="7771478A" w14:textId="77777777" w:rsidR="00D844B1" w:rsidRPr="002A6867" w:rsidRDefault="00D844B1" w:rsidP="00B87E44">
      <w:pPr>
        <w:pStyle w:val="paragraph"/>
      </w:pPr>
      <w:r w:rsidRPr="002A6867">
        <w:tab/>
        <w:t>(a)</w:t>
      </w:r>
      <w:r w:rsidRPr="002A6867">
        <w:tab/>
        <w:t>does not identify the worker; and</w:t>
      </w:r>
    </w:p>
    <w:p w14:paraId="4FD2779C" w14:textId="77777777" w:rsidR="00D844B1" w:rsidRPr="002A6867" w:rsidRDefault="00D844B1" w:rsidP="00B87E44">
      <w:pPr>
        <w:pStyle w:val="paragraph"/>
      </w:pPr>
      <w:r w:rsidRPr="002A6867">
        <w:tab/>
        <w:t>(b)</w:t>
      </w:r>
      <w:r w:rsidRPr="002A6867">
        <w:tab/>
        <w:t>could not reasonably be expected to lead to the identification of the worker.</w:t>
      </w:r>
    </w:p>
    <w:p w14:paraId="58438CE3" w14:textId="77777777" w:rsidR="00D844B1" w:rsidRPr="002A6867" w:rsidRDefault="00D844B1" w:rsidP="00B87E44">
      <w:pPr>
        <w:pStyle w:val="Penalty"/>
      </w:pPr>
      <w:r w:rsidRPr="002A6867">
        <w:t>Penalty:</w:t>
      </w:r>
    </w:p>
    <w:p w14:paraId="3280CBEA"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121B959F"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47479E6C" w14:textId="4EEEF4BD" w:rsidR="00D844B1" w:rsidRPr="002A6867" w:rsidRDefault="00040D0E" w:rsidP="00BB082E">
      <w:pPr>
        <w:pStyle w:val="ActHead3"/>
        <w:pageBreakBefore/>
      </w:pPr>
      <w:bookmarkStart w:id="114" w:name="_Toc149035528"/>
      <w:r w:rsidRPr="000B2679">
        <w:rPr>
          <w:rStyle w:val="CharDivNo"/>
        </w:rPr>
        <w:t>Division 5</w:t>
      </w:r>
      <w:r w:rsidR="00D844B1" w:rsidRPr="002A6867">
        <w:t>—</w:t>
      </w:r>
      <w:r w:rsidR="00D844B1" w:rsidRPr="000B2679">
        <w:rPr>
          <w:rStyle w:val="CharDivText"/>
        </w:rPr>
        <w:t>Issue resolution</w:t>
      </w:r>
      <w:bookmarkEnd w:id="114"/>
    </w:p>
    <w:p w14:paraId="21956EC7" w14:textId="77777777" w:rsidR="00D844B1" w:rsidRPr="002A6867" w:rsidRDefault="00D844B1" w:rsidP="00B87E44">
      <w:pPr>
        <w:pStyle w:val="ActHead5"/>
      </w:pPr>
      <w:bookmarkStart w:id="115" w:name="_Toc149035529"/>
      <w:r w:rsidRPr="000B2679">
        <w:rPr>
          <w:rStyle w:val="CharSectno"/>
        </w:rPr>
        <w:t>80</w:t>
      </w:r>
      <w:r w:rsidRPr="002A6867">
        <w:t xml:space="preserve">  Parties to an issue</w:t>
      </w:r>
      <w:bookmarkEnd w:id="115"/>
    </w:p>
    <w:p w14:paraId="7CC77E17" w14:textId="77777777" w:rsidR="00D844B1" w:rsidRPr="002A6867" w:rsidRDefault="00D844B1" w:rsidP="00B87E44">
      <w:pPr>
        <w:pStyle w:val="subsection"/>
      </w:pPr>
      <w:r w:rsidRPr="002A6867">
        <w:tab/>
        <w:t>(1)</w:t>
      </w:r>
      <w:r w:rsidRPr="002A6867">
        <w:tab/>
        <w:t xml:space="preserve">In this Division, </w:t>
      </w:r>
      <w:r w:rsidRPr="002A6867">
        <w:rPr>
          <w:b/>
          <w:i/>
        </w:rPr>
        <w:t>parties</w:t>
      </w:r>
      <w:r w:rsidRPr="002A6867">
        <w:t>, in relation to an issue, means the following:</w:t>
      </w:r>
    </w:p>
    <w:p w14:paraId="0C3D223C" w14:textId="77777777" w:rsidR="00D844B1" w:rsidRPr="002A6867" w:rsidRDefault="00D844B1" w:rsidP="00B87E44">
      <w:pPr>
        <w:pStyle w:val="paragraph"/>
      </w:pPr>
      <w:r w:rsidRPr="002A6867">
        <w:tab/>
        <w:t>(a)</w:t>
      </w:r>
      <w:r w:rsidRPr="002A6867">
        <w:tab/>
        <w:t>the person conducting the business or undertaking or the person’s representative;</w:t>
      </w:r>
    </w:p>
    <w:p w14:paraId="2056FE3D" w14:textId="77777777" w:rsidR="00D844B1" w:rsidRPr="002A6867" w:rsidRDefault="00D844B1" w:rsidP="00B87E44">
      <w:pPr>
        <w:pStyle w:val="paragraph"/>
      </w:pPr>
      <w:r w:rsidRPr="002A6867">
        <w:tab/>
        <w:t>(b)</w:t>
      </w:r>
      <w:r w:rsidRPr="002A6867">
        <w:tab/>
        <w:t>if the issue involves more than 1 business or undertaking, the person conducting each business or undertaking or the person’s representative;</w:t>
      </w:r>
    </w:p>
    <w:p w14:paraId="4464249B" w14:textId="77777777" w:rsidR="00D844B1" w:rsidRPr="002A6867" w:rsidRDefault="00D844B1" w:rsidP="00B87E44">
      <w:pPr>
        <w:pStyle w:val="paragraph"/>
      </w:pPr>
      <w:r w:rsidRPr="002A6867">
        <w:tab/>
        <w:t>(c)</w:t>
      </w:r>
      <w:r w:rsidRPr="002A6867">
        <w:tab/>
        <w:t>if the worker or workers affected by the issue are in a work group, the health and safety representative for that work group or his or her representative;</w:t>
      </w:r>
    </w:p>
    <w:p w14:paraId="50DD1BDC" w14:textId="77777777" w:rsidR="00D844B1" w:rsidRPr="002A6867" w:rsidRDefault="00D844B1" w:rsidP="00B87E44">
      <w:pPr>
        <w:pStyle w:val="paragraph"/>
      </w:pPr>
      <w:r w:rsidRPr="002A6867">
        <w:tab/>
        <w:t>(d)</w:t>
      </w:r>
      <w:r w:rsidRPr="002A6867">
        <w:tab/>
        <w:t>if the worker or workers affected by the issue are not in a work group, the worker or workers or their representative.</w:t>
      </w:r>
    </w:p>
    <w:p w14:paraId="4D82A0AF" w14:textId="77777777" w:rsidR="00D844B1" w:rsidRPr="002A6867" w:rsidRDefault="00D844B1" w:rsidP="00B87E44">
      <w:pPr>
        <w:pStyle w:val="subsection"/>
      </w:pPr>
      <w:r w:rsidRPr="002A6867">
        <w:tab/>
        <w:t>(2)</w:t>
      </w:r>
      <w:r w:rsidRPr="002A6867">
        <w:tab/>
        <w:t>A person conducting a business or undertaking must ensure that the person’s representative (if any) for the purposes of this Division:</w:t>
      </w:r>
    </w:p>
    <w:p w14:paraId="275B4AA5" w14:textId="77777777" w:rsidR="00D844B1" w:rsidRPr="002A6867" w:rsidRDefault="00D844B1" w:rsidP="00B87E44">
      <w:pPr>
        <w:pStyle w:val="paragraph"/>
      </w:pPr>
      <w:r w:rsidRPr="002A6867">
        <w:tab/>
        <w:t>(a)</w:t>
      </w:r>
      <w:r w:rsidRPr="002A6867">
        <w:tab/>
        <w:t>is not a health and safety representative; and</w:t>
      </w:r>
    </w:p>
    <w:p w14:paraId="744B5316" w14:textId="77777777" w:rsidR="00D844B1" w:rsidRPr="002A6867" w:rsidRDefault="00D844B1" w:rsidP="00B87E44">
      <w:pPr>
        <w:pStyle w:val="paragraph"/>
      </w:pPr>
      <w:r w:rsidRPr="002A6867">
        <w:tab/>
        <w:t>(b)</w:t>
      </w:r>
      <w:r w:rsidRPr="002A6867">
        <w:tab/>
        <w:t>has an appropriate level of seniority, and is sufficiently competent, to act as the person’s representative.</w:t>
      </w:r>
    </w:p>
    <w:p w14:paraId="08BF6736" w14:textId="77777777" w:rsidR="00D844B1" w:rsidRPr="002A6867" w:rsidRDefault="00D844B1" w:rsidP="00B87E44">
      <w:pPr>
        <w:pStyle w:val="ActHead5"/>
      </w:pPr>
      <w:bookmarkStart w:id="116" w:name="_Toc149035530"/>
      <w:r w:rsidRPr="000B2679">
        <w:rPr>
          <w:rStyle w:val="CharSectno"/>
        </w:rPr>
        <w:t>81</w:t>
      </w:r>
      <w:r w:rsidRPr="002A6867">
        <w:t xml:space="preserve">  Resolution of health and safety issues</w:t>
      </w:r>
      <w:bookmarkEnd w:id="116"/>
    </w:p>
    <w:p w14:paraId="31E72B9B" w14:textId="77777777" w:rsidR="00D844B1" w:rsidRPr="002A6867" w:rsidRDefault="00D844B1" w:rsidP="00B87E44">
      <w:pPr>
        <w:pStyle w:val="subsection"/>
      </w:pPr>
      <w:r w:rsidRPr="002A6867">
        <w:tab/>
        <w:t>(1)</w:t>
      </w:r>
      <w:r w:rsidRPr="002A6867">
        <w:tab/>
        <w:t>This section applies if a matter about work health and safety arises at a workplace or from the conduct of a business or undertaking and the matter is not resolved after discussion between the parties to the issue.</w:t>
      </w:r>
    </w:p>
    <w:p w14:paraId="0C809A80" w14:textId="77777777" w:rsidR="00D844B1" w:rsidRPr="002A6867" w:rsidRDefault="00D844B1" w:rsidP="00B87E44">
      <w:pPr>
        <w:pStyle w:val="subsection"/>
      </w:pPr>
      <w:r w:rsidRPr="002A6867">
        <w:tab/>
        <w:t>(2)</w:t>
      </w:r>
      <w:r w:rsidRPr="002A6867">
        <w:tab/>
        <w:t>The parties must make reasonable efforts to achieve a timely, final and effective resolution of the issue in accordance with the relevant agreed procedure, or if there is no agreed procedure, the default procedure prescribed in the regulations.</w:t>
      </w:r>
    </w:p>
    <w:p w14:paraId="3CB3D506" w14:textId="77777777" w:rsidR="00D844B1" w:rsidRPr="002A6867" w:rsidRDefault="00D844B1" w:rsidP="00B87E44">
      <w:pPr>
        <w:pStyle w:val="subsection"/>
      </w:pPr>
      <w:r w:rsidRPr="002A6867">
        <w:tab/>
        <w:t>(3)</w:t>
      </w:r>
      <w:r w:rsidRPr="002A6867">
        <w:tab/>
        <w:t>A representative of a party to an issue may enter the workplace for the purpose of attending discussions with a view to resolving the issue.</w:t>
      </w:r>
    </w:p>
    <w:p w14:paraId="5A002DAE" w14:textId="77777777" w:rsidR="00D844B1" w:rsidRPr="002A6867" w:rsidRDefault="00D844B1" w:rsidP="00B87E44">
      <w:pPr>
        <w:pStyle w:val="ActHead5"/>
      </w:pPr>
      <w:bookmarkStart w:id="117" w:name="_Toc149035531"/>
      <w:r w:rsidRPr="000B2679">
        <w:rPr>
          <w:rStyle w:val="CharSectno"/>
        </w:rPr>
        <w:t>82</w:t>
      </w:r>
      <w:r w:rsidRPr="002A6867">
        <w:t xml:space="preserve">  Referral of issue to regulator for resolution by inspector</w:t>
      </w:r>
      <w:bookmarkEnd w:id="117"/>
    </w:p>
    <w:p w14:paraId="53E558A2" w14:textId="77777777" w:rsidR="00D844B1" w:rsidRPr="002A6867" w:rsidRDefault="00D844B1" w:rsidP="00B87E44">
      <w:pPr>
        <w:pStyle w:val="subsection"/>
      </w:pPr>
      <w:r w:rsidRPr="002A6867">
        <w:tab/>
        <w:t>(1)</w:t>
      </w:r>
      <w:r w:rsidRPr="002A6867">
        <w:tab/>
        <w:t>This section applies if an issue has not been resolved after reasonable efforts have been made to achieve an effective resolution of the issue.</w:t>
      </w:r>
    </w:p>
    <w:p w14:paraId="20861253" w14:textId="77777777" w:rsidR="00D844B1" w:rsidRPr="002A6867" w:rsidRDefault="00D844B1" w:rsidP="00B87E44">
      <w:pPr>
        <w:pStyle w:val="subsection"/>
      </w:pPr>
      <w:r w:rsidRPr="002A6867">
        <w:tab/>
        <w:t>(2)</w:t>
      </w:r>
      <w:r w:rsidRPr="002A6867">
        <w:tab/>
        <w:t>A party to the issue may ask the regulator to appoint an inspector to attend the workplace to assist in resolving the issue.</w:t>
      </w:r>
    </w:p>
    <w:p w14:paraId="5279BAF7" w14:textId="77777777" w:rsidR="00D844B1" w:rsidRPr="002A6867" w:rsidRDefault="00D844B1" w:rsidP="00B87E44">
      <w:pPr>
        <w:pStyle w:val="subsection"/>
      </w:pPr>
      <w:r w:rsidRPr="002A6867">
        <w:tab/>
        <w:t>(3)</w:t>
      </w:r>
      <w:r w:rsidRPr="002A6867">
        <w:tab/>
        <w:t>A request to the regulator under this section does not prevent:</w:t>
      </w:r>
    </w:p>
    <w:p w14:paraId="23067424" w14:textId="77777777" w:rsidR="00D844B1" w:rsidRPr="002A6867" w:rsidRDefault="00D844B1" w:rsidP="00B87E44">
      <w:pPr>
        <w:pStyle w:val="paragraph"/>
      </w:pPr>
      <w:r w:rsidRPr="002A6867">
        <w:tab/>
        <w:t>(a)</w:t>
      </w:r>
      <w:r w:rsidRPr="002A6867">
        <w:tab/>
        <w:t>a worker from exercising the right under Division</w:t>
      </w:r>
      <w:r w:rsidR="004153BB" w:rsidRPr="002A6867">
        <w:t> </w:t>
      </w:r>
      <w:r w:rsidRPr="002A6867">
        <w:t>6 of this Part to cease work; or</w:t>
      </w:r>
    </w:p>
    <w:p w14:paraId="49A25DD2" w14:textId="77777777" w:rsidR="00D844B1" w:rsidRPr="002A6867" w:rsidRDefault="00D844B1" w:rsidP="00B87E44">
      <w:pPr>
        <w:pStyle w:val="paragraph"/>
      </w:pPr>
      <w:r w:rsidRPr="002A6867">
        <w:tab/>
        <w:t>(b)</w:t>
      </w:r>
      <w:r w:rsidRPr="002A6867">
        <w:tab/>
        <w:t>a health and safety representative from issuing a provisional improvement notice or a direction under Division</w:t>
      </w:r>
      <w:r w:rsidR="004153BB" w:rsidRPr="002A6867">
        <w:t> </w:t>
      </w:r>
      <w:r w:rsidRPr="002A6867">
        <w:t>6 of this Part to cease work.</w:t>
      </w:r>
    </w:p>
    <w:p w14:paraId="74F62BD6" w14:textId="77777777" w:rsidR="00D844B1" w:rsidRPr="002A6867" w:rsidRDefault="00D844B1" w:rsidP="00B87E44">
      <w:pPr>
        <w:pStyle w:val="subsection"/>
      </w:pPr>
      <w:r w:rsidRPr="002A6867">
        <w:tab/>
        <w:t>(4)</w:t>
      </w:r>
      <w:r w:rsidRPr="002A6867">
        <w:tab/>
        <w:t>On attending a workplace under this section, an inspector may exercise any of the inspector’s compliance powers under this Act in relation to the workplace.</w:t>
      </w:r>
    </w:p>
    <w:p w14:paraId="22FC95D3" w14:textId="77777777" w:rsidR="00D844B1" w:rsidRPr="002A6867" w:rsidRDefault="00D844B1" w:rsidP="00BB082E">
      <w:pPr>
        <w:pStyle w:val="ActHead3"/>
        <w:pageBreakBefore/>
      </w:pPr>
      <w:bookmarkStart w:id="118" w:name="_Toc149035532"/>
      <w:r w:rsidRPr="000B2679">
        <w:rPr>
          <w:rStyle w:val="CharDivNo"/>
        </w:rPr>
        <w:t>Division</w:t>
      </w:r>
      <w:r w:rsidR="004153BB" w:rsidRPr="000B2679">
        <w:rPr>
          <w:rStyle w:val="CharDivNo"/>
        </w:rPr>
        <w:t> </w:t>
      </w:r>
      <w:r w:rsidRPr="000B2679">
        <w:rPr>
          <w:rStyle w:val="CharDivNo"/>
        </w:rPr>
        <w:t>6</w:t>
      </w:r>
      <w:r w:rsidRPr="002A6867">
        <w:t>—</w:t>
      </w:r>
      <w:r w:rsidRPr="000B2679">
        <w:rPr>
          <w:rStyle w:val="CharDivText"/>
        </w:rPr>
        <w:t>Right to cease or direct cessation of unsafe work</w:t>
      </w:r>
      <w:bookmarkEnd w:id="118"/>
    </w:p>
    <w:p w14:paraId="4F0C747A" w14:textId="77777777" w:rsidR="00D844B1" w:rsidRPr="002A6867" w:rsidRDefault="00D844B1" w:rsidP="00B87E44">
      <w:pPr>
        <w:pStyle w:val="ActHead5"/>
      </w:pPr>
      <w:bookmarkStart w:id="119" w:name="_Toc149035533"/>
      <w:r w:rsidRPr="000B2679">
        <w:rPr>
          <w:rStyle w:val="CharSectno"/>
        </w:rPr>
        <w:t>83</w:t>
      </w:r>
      <w:r w:rsidRPr="002A6867">
        <w:t xml:space="preserve">  Definition of </w:t>
      </w:r>
      <w:r w:rsidRPr="002A6867">
        <w:rPr>
          <w:i/>
        </w:rPr>
        <w:t>cease work under this Division</w:t>
      </w:r>
      <w:bookmarkEnd w:id="119"/>
    </w:p>
    <w:p w14:paraId="2BDD4855" w14:textId="77777777" w:rsidR="00D844B1" w:rsidRPr="002A6867" w:rsidRDefault="00D844B1" w:rsidP="00B87E44">
      <w:pPr>
        <w:pStyle w:val="Definition"/>
      </w:pPr>
      <w:r w:rsidRPr="002A6867">
        <w:t xml:space="preserve">In this Division, </w:t>
      </w:r>
      <w:r w:rsidRPr="002A6867">
        <w:rPr>
          <w:b/>
          <w:i/>
        </w:rPr>
        <w:t>cease work under this Division</w:t>
      </w:r>
      <w:r w:rsidRPr="002A6867">
        <w:t xml:space="preserve"> means:</w:t>
      </w:r>
    </w:p>
    <w:p w14:paraId="632CC0D0" w14:textId="77777777" w:rsidR="00D844B1" w:rsidRPr="002A6867" w:rsidRDefault="00D844B1" w:rsidP="00B87E44">
      <w:pPr>
        <w:pStyle w:val="paragraph"/>
      </w:pPr>
      <w:r w:rsidRPr="002A6867">
        <w:tab/>
        <w:t>(a)</w:t>
      </w:r>
      <w:r w:rsidRPr="002A6867">
        <w:tab/>
        <w:t>to cease, or refuse, to carry out work under section</w:t>
      </w:r>
      <w:r w:rsidR="004153BB" w:rsidRPr="002A6867">
        <w:t> </w:t>
      </w:r>
      <w:r w:rsidRPr="002A6867">
        <w:t>84; or</w:t>
      </w:r>
    </w:p>
    <w:p w14:paraId="46EDE6E5" w14:textId="77777777" w:rsidR="00D844B1" w:rsidRPr="002A6867" w:rsidRDefault="00D844B1" w:rsidP="00B87E44">
      <w:pPr>
        <w:pStyle w:val="paragraph"/>
      </w:pPr>
      <w:r w:rsidRPr="002A6867">
        <w:tab/>
        <w:t>(b)</w:t>
      </w:r>
      <w:r w:rsidRPr="002A6867">
        <w:tab/>
        <w:t>to cease work on a direction under section</w:t>
      </w:r>
      <w:r w:rsidR="004153BB" w:rsidRPr="002A6867">
        <w:t> </w:t>
      </w:r>
      <w:r w:rsidRPr="002A6867">
        <w:t>85.</w:t>
      </w:r>
    </w:p>
    <w:p w14:paraId="2FBFB848" w14:textId="77777777" w:rsidR="00D844B1" w:rsidRPr="002A6867" w:rsidRDefault="00D844B1" w:rsidP="00B87E44">
      <w:pPr>
        <w:pStyle w:val="ActHead5"/>
      </w:pPr>
      <w:bookmarkStart w:id="120" w:name="_Toc149035534"/>
      <w:r w:rsidRPr="000B2679">
        <w:rPr>
          <w:rStyle w:val="CharSectno"/>
        </w:rPr>
        <w:t>84</w:t>
      </w:r>
      <w:r w:rsidRPr="002A6867">
        <w:t xml:space="preserve">  Right of worker to cease unsafe work</w:t>
      </w:r>
      <w:bookmarkEnd w:id="120"/>
    </w:p>
    <w:p w14:paraId="690D7ADF" w14:textId="77777777" w:rsidR="00D844B1" w:rsidRPr="002A6867" w:rsidRDefault="00D844B1" w:rsidP="00B87E44">
      <w:pPr>
        <w:pStyle w:val="subsection"/>
      </w:pPr>
      <w:r w:rsidRPr="002A6867">
        <w:tab/>
      </w:r>
      <w:r w:rsidRPr="002A6867">
        <w:tab/>
        <w:t>A worker may cease, or refuse to carry out, work if the worker has a reasonable concern that to carry out the work would expose the worker to a serious risk to the worker’s health or safety, emanating from an immediate or imminent exposure to a hazard.</w:t>
      </w:r>
    </w:p>
    <w:p w14:paraId="452F9940" w14:textId="77777777" w:rsidR="00D844B1" w:rsidRPr="002A6867" w:rsidRDefault="00D844B1" w:rsidP="00B87E44">
      <w:pPr>
        <w:pStyle w:val="ActHead5"/>
      </w:pPr>
      <w:bookmarkStart w:id="121" w:name="_Toc149035535"/>
      <w:r w:rsidRPr="000B2679">
        <w:rPr>
          <w:rStyle w:val="CharSectno"/>
        </w:rPr>
        <w:t>85</w:t>
      </w:r>
      <w:r w:rsidRPr="002A6867">
        <w:t xml:space="preserve">  Health and safety representative may direct that unsafe work cease</w:t>
      </w:r>
      <w:bookmarkEnd w:id="121"/>
    </w:p>
    <w:p w14:paraId="4E16F6BA" w14:textId="77777777" w:rsidR="00D844B1" w:rsidRPr="002A6867" w:rsidRDefault="00D844B1" w:rsidP="00B87E44">
      <w:pPr>
        <w:pStyle w:val="subsection"/>
      </w:pPr>
      <w:r w:rsidRPr="002A6867">
        <w:tab/>
        <w:t>(1)</w:t>
      </w:r>
      <w:r w:rsidRPr="002A6867">
        <w:tab/>
        <w:t>A health and safety representative may direct a worker who is in a work group represented by the representative to cease work if the representative has a reasonable concern that to carry out the work would expose the worker to a serious risk to the worker’s health or safety, emanating from an immediate or imminent exposure to a hazard.</w:t>
      </w:r>
    </w:p>
    <w:p w14:paraId="62042C8A" w14:textId="77777777" w:rsidR="00D844B1" w:rsidRPr="002A6867" w:rsidRDefault="00D844B1" w:rsidP="00B87E44">
      <w:pPr>
        <w:pStyle w:val="subsection"/>
      </w:pPr>
      <w:r w:rsidRPr="002A6867">
        <w:tab/>
        <w:t>(2)</w:t>
      </w:r>
      <w:r w:rsidRPr="002A6867">
        <w:tab/>
        <w:t>However, the health and safety representative must not give a worker a direction to cease work unless the matter is not resolved after:</w:t>
      </w:r>
    </w:p>
    <w:p w14:paraId="552D8458" w14:textId="77777777" w:rsidR="00D844B1" w:rsidRPr="002A6867" w:rsidRDefault="00D844B1" w:rsidP="00B87E44">
      <w:pPr>
        <w:pStyle w:val="paragraph"/>
      </w:pPr>
      <w:r w:rsidRPr="002A6867">
        <w:tab/>
        <w:t>(a)</w:t>
      </w:r>
      <w:r w:rsidRPr="002A6867">
        <w:tab/>
        <w:t>consulting about the matter with the person conducting the business or undertaking for whom the workers are carrying out work; and</w:t>
      </w:r>
    </w:p>
    <w:p w14:paraId="4E3B187B" w14:textId="703CAA39" w:rsidR="00D844B1" w:rsidRPr="002A6867" w:rsidRDefault="00D844B1" w:rsidP="00B87E44">
      <w:pPr>
        <w:pStyle w:val="paragraph"/>
      </w:pPr>
      <w:r w:rsidRPr="002A6867">
        <w:tab/>
        <w:t>(b)</w:t>
      </w:r>
      <w:r w:rsidRPr="002A6867">
        <w:tab/>
        <w:t xml:space="preserve">attempting to resolve the matter as an issue under </w:t>
      </w:r>
      <w:r w:rsidR="00040D0E" w:rsidRPr="002A6867">
        <w:t>Division 5</w:t>
      </w:r>
      <w:r w:rsidRPr="002A6867">
        <w:t xml:space="preserve"> of this Part.</w:t>
      </w:r>
    </w:p>
    <w:p w14:paraId="4C2711D5" w14:textId="6382B9BD" w:rsidR="00D844B1" w:rsidRPr="002A6867" w:rsidRDefault="00D844B1" w:rsidP="00B87E44">
      <w:pPr>
        <w:pStyle w:val="subsection"/>
      </w:pPr>
      <w:r w:rsidRPr="002A6867">
        <w:tab/>
        <w:t>(3)</w:t>
      </w:r>
      <w:r w:rsidRPr="002A6867">
        <w:tab/>
        <w:t xml:space="preserve">The health and safety representative may direct the worker to cease work without carrying out that consultation or attempting to resolve the matter as an issue under </w:t>
      </w:r>
      <w:r w:rsidR="00040D0E" w:rsidRPr="002A6867">
        <w:t>Division 5</w:t>
      </w:r>
      <w:r w:rsidRPr="002A6867">
        <w:t xml:space="preserve"> of this </w:t>
      </w:r>
      <w:r w:rsidR="00691744" w:rsidRPr="002A6867">
        <w:t>Part i</w:t>
      </w:r>
      <w:r w:rsidRPr="002A6867">
        <w:t>f the risk is so serious and immediate or imminent that it is not reasonable to consult before giving the direction.</w:t>
      </w:r>
    </w:p>
    <w:p w14:paraId="11E3E87B" w14:textId="77777777" w:rsidR="00D844B1" w:rsidRPr="002A6867" w:rsidRDefault="00D844B1" w:rsidP="00B87E44">
      <w:pPr>
        <w:pStyle w:val="subsection"/>
      </w:pPr>
      <w:r w:rsidRPr="002A6867">
        <w:tab/>
        <w:t>(4)</w:t>
      </w:r>
      <w:r w:rsidRPr="002A6867">
        <w:tab/>
        <w:t xml:space="preserve">The health and safety representative must carry out the consultation as soon as practicable after giving a direction under </w:t>
      </w:r>
      <w:r w:rsidR="004153BB" w:rsidRPr="002A6867">
        <w:t>subsection (</w:t>
      </w:r>
      <w:r w:rsidRPr="002A6867">
        <w:t>3).</w:t>
      </w:r>
    </w:p>
    <w:p w14:paraId="6F5A70D3" w14:textId="77777777" w:rsidR="00D844B1" w:rsidRPr="002A6867" w:rsidRDefault="00D844B1" w:rsidP="00B87E44">
      <w:pPr>
        <w:pStyle w:val="subsection"/>
      </w:pPr>
      <w:r w:rsidRPr="002A6867">
        <w:tab/>
        <w:t>(5)</w:t>
      </w:r>
      <w:r w:rsidRPr="002A6867">
        <w:tab/>
        <w:t>The health and safety representative must inform the person conducting the business or undertaking of any direction given by the health and safety representative to workers under this section.</w:t>
      </w:r>
    </w:p>
    <w:p w14:paraId="7BA74D0E" w14:textId="77777777" w:rsidR="00D844B1" w:rsidRPr="002A6867" w:rsidRDefault="00D844B1" w:rsidP="00B87E44">
      <w:pPr>
        <w:pStyle w:val="subsection"/>
      </w:pPr>
      <w:r w:rsidRPr="002A6867">
        <w:tab/>
        <w:t>(6)</w:t>
      </w:r>
      <w:r w:rsidRPr="002A6867">
        <w:tab/>
        <w:t>A health and safety representative cannot give a direction under this section unless the representative has:</w:t>
      </w:r>
    </w:p>
    <w:p w14:paraId="5C43FC68" w14:textId="77777777" w:rsidR="00D844B1" w:rsidRPr="002A6867" w:rsidRDefault="00D844B1" w:rsidP="00B87E44">
      <w:pPr>
        <w:pStyle w:val="paragraph"/>
      </w:pPr>
      <w:r w:rsidRPr="002A6867">
        <w:tab/>
        <w:t>(a)</w:t>
      </w:r>
      <w:r w:rsidRPr="002A6867">
        <w:tab/>
        <w:t>completed initial training prescribed by the regulations referred to in section</w:t>
      </w:r>
      <w:r w:rsidR="004153BB" w:rsidRPr="002A6867">
        <w:t> </w:t>
      </w:r>
      <w:r w:rsidRPr="002A6867">
        <w:t>72(1)(b); or</w:t>
      </w:r>
    </w:p>
    <w:p w14:paraId="37371865" w14:textId="77777777" w:rsidR="00D844B1" w:rsidRPr="002A6867" w:rsidRDefault="00D844B1" w:rsidP="00B87E44">
      <w:pPr>
        <w:pStyle w:val="paragraph"/>
      </w:pPr>
      <w:r w:rsidRPr="002A6867">
        <w:tab/>
        <w:t>(b)</w:t>
      </w:r>
      <w:r w:rsidRPr="002A6867">
        <w:tab/>
        <w:t>previously completed that training when acting as a health and safety representative for another work group; or</w:t>
      </w:r>
    </w:p>
    <w:p w14:paraId="57AFA2C5" w14:textId="77777777" w:rsidR="00D844B1" w:rsidRPr="002A6867" w:rsidRDefault="00D844B1" w:rsidP="00B87E44">
      <w:pPr>
        <w:pStyle w:val="paragraph"/>
      </w:pPr>
      <w:r w:rsidRPr="002A6867">
        <w:tab/>
        <w:t>(c)</w:t>
      </w:r>
      <w:r w:rsidRPr="002A6867">
        <w:tab/>
        <w:t>completed training equivalent to that training under a corresponding WHS law.</w:t>
      </w:r>
    </w:p>
    <w:p w14:paraId="080455BB" w14:textId="77777777" w:rsidR="00D844B1" w:rsidRPr="002A6867" w:rsidRDefault="00D844B1" w:rsidP="00B87E44">
      <w:pPr>
        <w:pStyle w:val="ActHead5"/>
      </w:pPr>
      <w:bookmarkStart w:id="122" w:name="_Toc149035536"/>
      <w:r w:rsidRPr="000B2679">
        <w:rPr>
          <w:rStyle w:val="CharSectno"/>
        </w:rPr>
        <w:t>86</w:t>
      </w:r>
      <w:r w:rsidRPr="002A6867">
        <w:t xml:space="preserve">  Worker to notify if ceases work</w:t>
      </w:r>
      <w:bookmarkEnd w:id="122"/>
    </w:p>
    <w:p w14:paraId="2959AB92" w14:textId="77777777" w:rsidR="00D844B1" w:rsidRPr="002A6867" w:rsidRDefault="00D844B1" w:rsidP="00B87E44">
      <w:pPr>
        <w:pStyle w:val="subsection"/>
      </w:pPr>
      <w:r w:rsidRPr="002A6867">
        <w:tab/>
      </w:r>
      <w:r w:rsidRPr="002A6867">
        <w:tab/>
        <w:t>A worker who ceases work under this Division must:</w:t>
      </w:r>
    </w:p>
    <w:p w14:paraId="7017C233" w14:textId="77777777" w:rsidR="00D844B1" w:rsidRPr="002A6867" w:rsidRDefault="00D844B1" w:rsidP="00B87E44">
      <w:pPr>
        <w:pStyle w:val="paragraph"/>
      </w:pPr>
      <w:r w:rsidRPr="002A6867">
        <w:tab/>
        <w:t>(a)</w:t>
      </w:r>
      <w:r w:rsidRPr="002A6867">
        <w:tab/>
        <w:t>as soon as practicable, notify the person conducting the business or undertaking that the worker has ceased work under this Division unless the worker ceased work under a direction from a health and safety representative; and</w:t>
      </w:r>
    </w:p>
    <w:p w14:paraId="5A820747" w14:textId="77777777" w:rsidR="00D844B1" w:rsidRPr="002A6867" w:rsidRDefault="00D844B1" w:rsidP="00B87E44">
      <w:pPr>
        <w:pStyle w:val="paragraph"/>
      </w:pPr>
      <w:r w:rsidRPr="002A6867">
        <w:tab/>
        <w:t>(b)</w:t>
      </w:r>
      <w:r w:rsidRPr="002A6867">
        <w:tab/>
        <w:t>remain available to carry out suitable alternative work.</w:t>
      </w:r>
    </w:p>
    <w:p w14:paraId="495E063C" w14:textId="77777777" w:rsidR="00D844B1" w:rsidRPr="002A6867" w:rsidRDefault="00D844B1" w:rsidP="00B87E44">
      <w:pPr>
        <w:pStyle w:val="ActHead5"/>
      </w:pPr>
      <w:bookmarkStart w:id="123" w:name="_Toc149035537"/>
      <w:r w:rsidRPr="000B2679">
        <w:rPr>
          <w:rStyle w:val="CharSectno"/>
        </w:rPr>
        <w:t>87</w:t>
      </w:r>
      <w:r w:rsidRPr="002A6867">
        <w:t xml:space="preserve">  Alternative work</w:t>
      </w:r>
      <w:bookmarkEnd w:id="123"/>
    </w:p>
    <w:p w14:paraId="372204AA" w14:textId="77777777" w:rsidR="00D844B1" w:rsidRPr="002A6867" w:rsidRDefault="00D844B1" w:rsidP="00B87E44">
      <w:pPr>
        <w:pStyle w:val="subsection"/>
      </w:pPr>
      <w:r w:rsidRPr="002A6867">
        <w:tab/>
      </w:r>
      <w:r w:rsidRPr="002A6867">
        <w:tab/>
        <w:t>If a worker ceases work under this Division, the person conducting the business or undertaking may direct the worker to carry out suitable alternative work at the same or another workplace if that work is safe and appropriate for the worker to carry out until the worker can resume normal duties.</w:t>
      </w:r>
    </w:p>
    <w:p w14:paraId="2F19B192" w14:textId="77777777" w:rsidR="00D844B1" w:rsidRPr="002A6867" w:rsidRDefault="00D844B1" w:rsidP="00B87E44">
      <w:pPr>
        <w:pStyle w:val="ActHead5"/>
      </w:pPr>
      <w:bookmarkStart w:id="124" w:name="_Toc149035538"/>
      <w:r w:rsidRPr="000B2679">
        <w:rPr>
          <w:rStyle w:val="CharSectno"/>
        </w:rPr>
        <w:t>88</w:t>
      </w:r>
      <w:r w:rsidRPr="002A6867">
        <w:t xml:space="preserve">  Continuity of engagement of worker</w:t>
      </w:r>
      <w:bookmarkEnd w:id="124"/>
    </w:p>
    <w:p w14:paraId="07BDF048" w14:textId="77777777" w:rsidR="00D844B1" w:rsidRPr="002A6867" w:rsidRDefault="00D844B1" w:rsidP="00B87E44">
      <w:pPr>
        <w:pStyle w:val="subsection"/>
      </w:pPr>
      <w:r w:rsidRPr="002A6867">
        <w:tab/>
      </w:r>
      <w:r w:rsidRPr="002A6867">
        <w:tab/>
        <w:t>If a worker ceases work under this Division, that action does not affect the continuity of engagement of the worker for prescribed purposes if the worker has not unreasonably failed to comply with a direction to carry out suitable alternative work:</w:t>
      </w:r>
    </w:p>
    <w:p w14:paraId="1CB79D26" w14:textId="77777777" w:rsidR="00D844B1" w:rsidRPr="002A6867" w:rsidRDefault="00D844B1" w:rsidP="00B87E44">
      <w:pPr>
        <w:pStyle w:val="paragraph"/>
      </w:pPr>
      <w:r w:rsidRPr="002A6867">
        <w:tab/>
        <w:t>(a)</w:t>
      </w:r>
      <w:r w:rsidRPr="002A6867">
        <w:tab/>
        <w:t>at the same or another workplace; and</w:t>
      </w:r>
    </w:p>
    <w:p w14:paraId="4B148DFA" w14:textId="77777777" w:rsidR="00D844B1" w:rsidRPr="002A6867" w:rsidRDefault="00D844B1" w:rsidP="00B87E44">
      <w:pPr>
        <w:pStyle w:val="paragraph"/>
      </w:pPr>
      <w:r w:rsidRPr="002A6867">
        <w:tab/>
        <w:t>(b)</w:t>
      </w:r>
      <w:r w:rsidRPr="002A6867">
        <w:tab/>
        <w:t>that was safe and appropriate for the worker to carry out.</w:t>
      </w:r>
    </w:p>
    <w:p w14:paraId="6E977B1F" w14:textId="77777777" w:rsidR="00D844B1" w:rsidRPr="002A6867" w:rsidRDefault="00D844B1" w:rsidP="00B87E44">
      <w:pPr>
        <w:pStyle w:val="ActHead5"/>
      </w:pPr>
      <w:bookmarkStart w:id="125" w:name="_Toc149035539"/>
      <w:r w:rsidRPr="000B2679">
        <w:rPr>
          <w:rStyle w:val="CharSectno"/>
        </w:rPr>
        <w:t>89</w:t>
      </w:r>
      <w:r w:rsidRPr="002A6867">
        <w:t xml:space="preserve">  Request to regulator to appoint inspector to assist</w:t>
      </w:r>
      <w:bookmarkEnd w:id="125"/>
    </w:p>
    <w:p w14:paraId="445B4328" w14:textId="77777777" w:rsidR="00D844B1" w:rsidRPr="002A6867" w:rsidRDefault="00D844B1" w:rsidP="00B87E44">
      <w:pPr>
        <w:pStyle w:val="subsection"/>
      </w:pPr>
      <w:r w:rsidRPr="002A6867">
        <w:tab/>
      </w:r>
      <w:r w:rsidRPr="002A6867">
        <w:tab/>
        <w:t>The health and safety representative or the person conducting the business or undertaking or the worker may ask the regulator to appoint an inspector to attend the workplace to assist in resolving an issue arising in relation to the cessation of work.</w:t>
      </w:r>
    </w:p>
    <w:p w14:paraId="7C2C28C6" w14:textId="41CF51EC" w:rsidR="00D844B1" w:rsidRPr="002A6867" w:rsidRDefault="00D844B1" w:rsidP="00B87E44">
      <w:pPr>
        <w:pStyle w:val="notetext"/>
      </w:pPr>
      <w:r w:rsidRPr="002A6867">
        <w:t>Note:</w:t>
      </w:r>
      <w:r w:rsidRPr="002A6867">
        <w:tab/>
        <w:t xml:space="preserve">The issue resolution procedures in </w:t>
      </w:r>
      <w:r w:rsidR="00040D0E" w:rsidRPr="002A6867">
        <w:t>Division 5</w:t>
      </w:r>
      <w:r w:rsidRPr="002A6867">
        <w:t xml:space="preserve"> of this </w:t>
      </w:r>
      <w:r w:rsidR="00691744" w:rsidRPr="002A6867">
        <w:t>Part c</w:t>
      </w:r>
      <w:r w:rsidRPr="002A6867">
        <w:t>an also be used to resolve an issue arising in relation to the cessation of work.</w:t>
      </w:r>
    </w:p>
    <w:p w14:paraId="45252C90" w14:textId="77777777" w:rsidR="00D844B1" w:rsidRPr="002A6867" w:rsidRDefault="00D844B1" w:rsidP="00BB082E">
      <w:pPr>
        <w:pStyle w:val="ActHead3"/>
        <w:pageBreakBefore/>
      </w:pPr>
      <w:bookmarkStart w:id="126" w:name="_Toc149035540"/>
      <w:r w:rsidRPr="000B2679">
        <w:rPr>
          <w:rStyle w:val="CharDivNo"/>
        </w:rPr>
        <w:t>Division</w:t>
      </w:r>
      <w:r w:rsidR="004153BB" w:rsidRPr="000B2679">
        <w:rPr>
          <w:rStyle w:val="CharDivNo"/>
        </w:rPr>
        <w:t> </w:t>
      </w:r>
      <w:r w:rsidRPr="000B2679">
        <w:rPr>
          <w:rStyle w:val="CharDivNo"/>
        </w:rPr>
        <w:t>7</w:t>
      </w:r>
      <w:r w:rsidRPr="002A6867">
        <w:t>—</w:t>
      </w:r>
      <w:r w:rsidRPr="000B2679">
        <w:rPr>
          <w:rStyle w:val="CharDivText"/>
        </w:rPr>
        <w:t>Provisional improvement notices</w:t>
      </w:r>
      <w:bookmarkEnd w:id="126"/>
    </w:p>
    <w:p w14:paraId="3E2B7B3C" w14:textId="77777777" w:rsidR="00D844B1" w:rsidRPr="002A6867" w:rsidRDefault="00D844B1" w:rsidP="00B87E44">
      <w:pPr>
        <w:pStyle w:val="ActHead5"/>
      </w:pPr>
      <w:bookmarkStart w:id="127" w:name="_Toc149035541"/>
      <w:r w:rsidRPr="000B2679">
        <w:rPr>
          <w:rStyle w:val="CharSectno"/>
        </w:rPr>
        <w:t>90</w:t>
      </w:r>
      <w:r w:rsidRPr="002A6867">
        <w:t xml:space="preserve">  Provisional improvement notices</w:t>
      </w:r>
      <w:bookmarkEnd w:id="127"/>
    </w:p>
    <w:p w14:paraId="25238E5B" w14:textId="77777777" w:rsidR="00D844B1" w:rsidRPr="002A6867" w:rsidRDefault="00D844B1" w:rsidP="00B87E44">
      <w:pPr>
        <w:pStyle w:val="subsection"/>
      </w:pPr>
      <w:r w:rsidRPr="002A6867">
        <w:tab/>
        <w:t>(1)</w:t>
      </w:r>
      <w:r w:rsidRPr="002A6867">
        <w:tab/>
        <w:t>This section applies if a health and safety representative reasonably believes that a person:</w:t>
      </w:r>
    </w:p>
    <w:p w14:paraId="6018FF91" w14:textId="77777777" w:rsidR="00D844B1" w:rsidRPr="002A6867" w:rsidRDefault="00D844B1" w:rsidP="00B87E44">
      <w:pPr>
        <w:pStyle w:val="paragraph"/>
      </w:pPr>
      <w:r w:rsidRPr="002A6867">
        <w:tab/>
        <w:t>(a)</w:t>
      </w:r>
      <w:r w:rsidRPr="002A6867">
        <w:tab/>
        <w:t>is contravening a provision of this Act; or</w:t>
      </w:r>
    </w:p>
    <w:p w14:paraId="3A113498" w14:textId="77777777" w:rsidR="00D844B1" w:rsidRPr="002A6867" w:rsidRDefault="00D844B1" w:rsidP="00B87E44">
      <w:pPr>
        <w:pStyle w:val="paragraph"/>
      </w:pPr>
      <w:r w:rsidRPr="002A6867">
        <w:tab/>
        <w:t>(b)</w:t>
      </w:r>
      <w:r w:rsidRPr="002A6867">
        <w:tab/>
        <w:t>has contravened a provision of this Act in circumstances that make it likely that the contravention will continue or be repeated.</w:t>
      </w:r>
    </w:p>
    <w:p w14:paraId="411B79AB" w14:textId="77777777" w:rsidR="00D844B1" w:rsidRPr="002A6867" w:rsidRDefault="00D844B1" w:rsidP="00B87E44">
      <w:pPr>
        <w:pStyle w:val="subsection"/>
      </w:pPr>
      <w:r w:rsidRPr="002A6867">
        <w:tab/>
        <w:t>(2)</w:t>
      </w:r>
      <w:r w:rsidRPr="002A6867">
        <w:tab/>
        <w:t>The health and safety representative may issue a provisional improvement notice requiring the person to:</w:t>
      </w:r>
    </w:p>
    <w:p w14:paraId="561775C7" w14:textId="77777777" w:rsidR="00D844B1" w:rsidRPr="002A6867" w:rsidRDefault="00D844B1" w:rsidP="00B87E44">
      <w:pPr>
        <w:pStyle w:val="paragraph"/>
      </w:pPr>
      <w:r w:rsidRPr="002A6867">
        <w:tab/>
        <w:t>(a)</w:t>
      </w:r>
      <w:r w:rsidRPr="002A6867">
        <w:tab/>
        <w:t>remedy the contravention; or</w:t>
      </w:r>
    </w:p>
    <w:p w14:paraId="5D0E3945" w14:textId="77777777" w:rsidR="00D844B1" w:rsidRPr="002A6867" w:rsidRDefault="00D844B1" w:rsidP="00B87E44">
      <w:pPr>
        <w:pStyle w:val="paragraph"/>
      </w:pPr>
      <w:r w:rsidRPr="002A6867">
        <w:tab/>
        <w:t>(b)</w:t>
      </w:r>
      <w:r w:rsidRPr="002A6867">
        <w:tab/>
        <w:t>prevent a likely contravention from occurring; or</w:t>
      </w:r>
    </w:p>
    <w:p w14:paraId="05B7EE14" w14:textId="77777777" w:rsidR="00D844B1" w:rsidRPr="002A6867" w:rsidRDefault="00D844B1" w:rsidP="00B87E44">
      <w:pPr>
        <w:pStyle w:val="paragraph"/>
      </w:pPr>
      <w:r w:rsidRPr="002A6867">
        <w:tab/>
        <w:t>(c)</w:t>
      </w:r>
      <w:r w:rsidRPr="002A6867">
        <w:tab/>
        <w:t>remedy the things or operations causing the contravention or likely contravention.</w:t>
      </w:r>
    </w:p>
    <w:p w14:paraId="7C3518DA" w14:textId="77777777" w:rsidR="00D844B1" w:rsidRPr="002A6867" w:rsidRDefault="00D844B1" w:rsidP="00B87E44">
      <w:pPr>
        <w:pStyle w:val="subsection"/>
      </w:pPr>
      <w:r w:rsidRPr="002A6867">
        <w:tab/>
        <w:t>(3)</w:t>
      </w:r>
      <w:r w:rsidRPr="002A6867">
        <w:tab/>
        <w:t>However, the health and safety representative must not issue a provisional improvement notice to a person unless he or she has first consulted the person.</w:t>
      </w:r>
    </w:p>
    <w:p w14:paraId="1C076E1D" w14:textId="77777777" w:rsidR="00D844B1" w:rsidRPr="002A6867" w:rsidRDefault="00D844B1" w:rsidP="00B87E44">
      <w:pPr>
        <w:pStyle w:val="subsection"/>
      </w:pPr>
      <w:r w:rsidRPr="002A6867">
        <w:tab/>
        <w:t>(4)</w:t>
      </w:r>
      <w:r w:rsidRPr="002A6867">
        <w:tab/>
        <w:t>A health and safety representative cannot issue a provisional improvement notice unless the representative has:</w:t>
      </w:r>
    </w:p>
    <w:p w14:paraId="64181F62" w14:textId="77777777" w:rsidR="00D844B1" w:rsidRPr="002A6867" w:rsidRDefault="00D844B1" w:rsidP="00B87E44">
      <w:pPr>
        <w:pStyle w:val="paragraph"/>
      </w:pPr>
      <w:r w:rsidRPr="002A6867">
        <w:tab/>
        <w:t>(a)</w:t>
      </w:r>
      <w:r w:rsidRPr="002A6867">
        <w:tab/>
        <w:t>completed initial training prescribed by the regulations referred to in section</w:t>
      </w:r>
      <w:r w:rsidR="004153BB" w:rsidRPr="002A6867">
        <w:t> </w:t>
      </w:r>
      <w:r w:rsidRPr="002A6867">
        <w:t>72(1)(b); or</w:t>
      </w:r>
    </w:p>
    <w:p w14:paraId="0C78CC12" w14:textId="77777777" w:rsidR="00D844B1" w:rsidRPr="002A6867" w:rsidRDefault="00D844B1" w:rsidP="00B87E44">
      <w:pPr>
        <w:pStyle w:val="paragraph"/>
      </w:pPr>
      <w:r w:rsidRPr="002A6867">
        <w:tab/>
        <w:t>(b)</w:t>
      </w:r>
      <w:r w:rsidRPr="002A6867">
        <w:tab/>
        <w:t>previously completed that training when acting as a health and safety representative for another work group; or</w:t>
      </w:r>
    </w:p>
    <w:p w14:paraId="11397D5F" w14:textId="77777777" w:rsidR="00D844B1" w:rsidRPr="002A6867" w:rsidRDefault="00D844B1" w:rsidP="00B87E44">
      <w:pPr>
        <w:pStyle w:val="paragraph"/>
      </w:pPr>
      <w:r w:rsidRPr="002A6867">
        <w:tab/>
        <w:t>(c)</w:t>
      </w:r>
      <w:r w:rsidRPr="002A6867">
        <w:tab/>
        <w:t>completed training equivalent to that training under a corresponding WHS law.</w:t>
      </w:r>
    </w:p>
    <w:p w14:paraId="658B6D24" w14:textId="77777777" w:rsidR="00D844B1" w:rsidRPr="002A6867" w:rsidRDefault="00D844B1" w:rsidP="00B87E44">
      <w:pPr>
        <w:pStyle w:val="subsection"/>
      </w:pPr>
      <w:r w:rsidRPr="002A6867">
        <w:tab/>
        <w:t>(5)</w:t>
      </w:r>
      <w:r w:rsidRPr="002A6867">
        <w:tab/>
        <w:t>A health and safety representative cannot issue a provisional improvement notice in relation to a matter if an inspector has already issued (or decided not to issue) an improvement notice or prohibition notice in relation to the same matter.</w:t>
      </w:r>
    </w:p>
    <w:p w14:paraId="30E6F0CB" w14:textId="77777777" w:rsidR="00D844B1" w:rsidRPr="002A6867" w:rsidRDefault="00D844B1" w:rsidP="00B87E44">
      <w:pPr>
        <w:pStyle w:val="ActHead5"/>
      </w:pPr>
      <w:bookmarkStart w:id="128" w:name="_Toc149035542"/>
      <w:r w:rsidRPr="000B2679">
        <w:rPr>
          <w:rStyle w:val="CharSectno"/>
        </w:rPr>
        <w:t>91</w:t>
      </w:r>
      <w:r w:rsidRPr="002A6867">
        <w:t xml:space="preserve">  Provisional improvement notice to be in writing</w:t>
      </w:r>
      <w:bookmarkEnd w:id="128"/>
    </w:p>
    <w:p w14:paraId="26B0791C" w14:textId="77777777" w:rsidR="00D844B1" w:rsidRPr="002A6867" w:rsidRDefault="00D844B1" w:rsidP="00B87E44">
      <w:pPr>
        <w:pStyle w:val="subsection"/>
      </w:pPr>
      <w:r w:rsidRPr="002A6867">
        <w:tab/>
      </w:r>
      <w:r w:rsidRPr="002A6867">
        <w:tab/>
        <w:t>A provisional improvement notice must be in writing.</w:t>
      </w:r>
    </w:p>
    <w:p w14:paraId="5B22E716" w14:textId="77777777" w:rsidR="00D844B1" w:rsidRPr="002A6867" w:rsidRDefault="00D844B1" w:rsidP="00B87E44">
      <w:pPr>
        <w:pStyle w:val="ActHead5"/>
      </w:pPr>
      <w:bookmarkStart w:id="129" w:name="_Toc149035543"/>
      <w:r w:rsidRPr="000B2679">
        <w:rPr>
          <w:rStyle w:val="CharSectno"/>
        </w:rPr>
        <w:t>92</w:t>
      </w:r>
      <w:r w:rsidRPr="002A6867">
        <w:t xml:space="preserve">  Contents of provisional improvement notice</w:t>
      </w:r>
      <w:bookmarkEnd w:id="129"/>
    </w:p>
    <w:p w14:paraId="65080E82" w14:textId="77777777" w:rsidR="00D844B1" w:rsidRPr="002A6867" w:rsidRDefault="00D844B1" w:rsidP="00B87E44">
      <w:pPr>
        <w:pStyle w:val="subsection"/>
      </w:pPr>
      <w:r w:rsidRPr="002A6867">
        <w:tab/>
      </w:r>
      <w:r w:rsidRPr="002A6867">
        <w:tab/>
        <w:t>A provisional improvement notice must state:</w:t>
      </w:r>
    </w:p>
    <w:p w14:paraId="01217110" w14:textId="77777777" w:rsidR="00D844B1" w:rsidRPr="002A6867" w:rsidRDefault="00D844B1" w:rsidP="00B87E44">
      <w:pPr>
        <w:pStyle w:val="paragraph"/>
      </w:pPr>
      <w:r w:rsidRPr="002A6867">
        <w:tab/>
        <w:t>(a)</w:t>
      </w:r>
      <w:r w:rsidRPr="002A6867">
        <w:tab/>
        <w:t>that the health and safety representative believes the person:</w:t>
      </w:r>
    </w:p>
    <w:p w14:paraId="7AFB3280" w14:textId="77777777" w:rsidR="00D844B1" w:rsidRPr="002A6867" w:rsidRDefault="00D844B1" w:rsidP="00B87E44">
      <w:pPr>
        <w:pStyle w:val="paragraphsub"/>
      </w:pPr>
      <w:r w:rsidRPr="002A6867">
        <w:tab/>
        <w:t>(i)</w:t>
      </w:r>
      <w:r w:rsidRPr="002A6867">
        <w:tab/>
        <w:t>is contravening a provision of this Act; or</w:t>
      </w:r>
    </w:p>
    <w:p w14:paraId="11CD417B" w14:textId="77777777" w:rsidR="00D844B1" w:rsidRPr="002A6867" w:rsidRDefault="00D844B1" w:rsidP="00B87E44">
      <w:pPr>
        <w:pStyle w:val="paragraphsub"/>
      </w:pPr>
      <w:r w:rsidRPr="002A6867">
        <w:tab/>
        <w:t>(ii)</w:t>
      </w:r>
      <w:r w:rsidRPr="002A6867">
        <w:tab/>
        <w:t>has contravened a provision of this Act in circumstances that make it likely that the contravention will continue or be repeated; and</w:t>
      </w:r>
    </w:p>
    <w:p w14:paraId="0A55B6C5" w14:textId="77777777" w:rsidR="00D844B1" w:rsidRPr="002A6867" w:rsidRDefault="00D844B1" w:rsidP="00B87E44">
      <w:pPr>
        <w:pStyle w:val="paragraph"/>
      </w:pPr>
      <w:r w:rsidRPr="002A6867">
        <w:tab/>
        <w:t>(b)</w:t>
      </w:r>
      <w:r w:rsidRPr="002A6867">
        <w:tab/>
        <w:t>the provision the representative believes is being, or has been, contravened; and</w:t>
      </w:r>
    </w:p>
    <w:p w14:paraId="1551680E" w14:textId="77777777" w:rsidR="00D844B1" w:rsidRPr="002A6867" w:rsidRDefault="00D844B1" w:rsidP="00B87E44">
      <w:pPr>
        <w:pStyle w:val="paragraph"/>
      </w:pPr>
      <w:r w:rsidRPr="002A6867">
        <w:tab/>
        <w:t>(c)</w:t>
      </w:r>
      <w:r w:rsidRPr="002A6867">
        <w:tab/>
        <w:t>briefly, how the provision is being, or has been contravened; and</w:t>
      </w:r>
    </w:p>
    <w:p w14:paraId="6F11954F" w14:textId="77777777" w:rsidR="00D844B1" w:rsidRPr="002A6867" w:rsidRDefault="00D844B1" w:rsidP="00B87E44">
      <w:pPr>
        <w:pStyle w:val="paragraph"/>
      </w:pPr>
      <w:r w:rsidRPr="002A6867">
        <w:tab/>
        <w:t>(d)</w:t>
      </w:r>
      <w:r w:rsidRPr="002A6867">
        <w:tab/>
        <w:t>the day, at least 8 days after the notice is issued, by which the person is required to remedy the contravention or likely contravention.</w:t>
      </w:r>
    </w:p>
    <w:p w14:paraId="1099E8B2" w14:textId="77777777" w:rsidR="00D844B1" w:rsidRPr="002A6867" w:rsidRDefault="00D844B1" w:rsidP="00B87E44">
      <w:pPr>
        <w:pStyle w:val="ActHead5"/>
      </w:pPr>
      <w:bookmarkStart w:id="130" w:name="_Toc149035544"/>
      <w:r w:rsidRPr="000B2679">
        <w:rPr>
          <w:rStyle w:val="CharSectno"/>
        </w:rPr>
        <w:t>93</w:t>
      </w:r>
      <w:r w:rsidRPr="002A6867">
        <w:t xml:space="preserve">  Provisional improvement notice may give directions to remedy contravention</w:t>
      </w:r>
      <w:bookmarkEnd w:id="130"/>
    </w:p>
    <w:p w14:paraId="7B80A4D7" w14:textId="77777777" w:rsidR="00D844B1" w:rsidRPr="002A6867" w:rsidRDefault="00D844B1" w:rsidP="00B87E44">
      <w:pPr>
        <w:pStyle w:val="subsection"/>
      </w:pPr>
      <w:r w:rsidRPr="002A6867">
        <w:tab/>
        <w:t>(1)</w:t>
      </w:r>
      <w:r w:rsidRPr="002A6867">
        <w:tab/>
        <w:t>A provisional improvement notice may include directions concerning the measures to be taken to remedy the contravention or prevent the likely contravention or the matters or activities causing the contravention or likely contravention to which the notice relates.</w:t>
      </w:r>
    </w:p>
    <w:p w14:paraId="1140C472" w14:textId="77777777" w:rsidR="00D844B1" w:rsidRPr="002A6867" w:rsidRDefault="00D844B1" w:rsidP="00B87E44">
      <w:pPr>
        <w:pStyle w:val="subsection"/>
      </w:pPr>
      <w:r w:rsidRPr="002A6867">
        <w:tab/>
        <w:t>(2)</w:t>
      </w:r>
      <w:r w:rsidRPr="002A6867">
        <w:tab/>
        <w:t>A direction included in a provisional improvement notice may:</w:t>
      </w:r>
    </w:p>
    <w:p w14:paraId="7CBCF219" w14:textId="77777777" w:rsidR="00D844B1" w:rsidRPr="002A6867" w:rsidRDefault="00D844B1" w:rsidP="00B87E44">
      <w:pPr>
        <w:pStyle w:val="paragraph"/>
      </w:pPr>
      <w:r w:rsidRPr="002A6867">
        <w:tab/>
        <w:t>(a)</w:t>
      </w:r>
      <w:r w:rsidRPr="002A6867">
        <w:tab/>
        <w:t>refer to a code of practice; and</w:t>
      </w:r>
    </w:p>
    <w:p w14:paraId="77A09B1F" w14:textId="77777777" w:rsidR="00D844B1" w:rsidRPr="002A6867" w:rsidRDefault="00D844B1" w:rsidP="00B87E44">
      <w:pPr>
        <w:pStyle w:val="paragraph"/>
      </w:pPr>
      <w:r w:rsidRPr="002A6867">
        <w:tab/>
        <w:t>(b)</w:t>
      </w:r>
      <w:r w:rsidRPr="002A6867">
        <w:tab/>
        <w:t>offer the person to whom it is issued a choice of ways in which to remedy the contravention.</w:t>
      </w:r>
    </w:p>
    <w:p w14:paraId="676BDFC8" w14:textId="77777777" w:rsidR="00D844B1" w:rsidRPr="002A6867" w:rsidRDefault="00D844B1" w:rsidP="00B87E44">
      <w:pPr>
        <w:pStyle w:val="ActHead5"/>
      </w:pPr>
      <w:bookmarkStart w:id="131" w:name="_Toc149035545"/>
      <w:r w:rsidRPr="000B2679">
        <w:rPr>
          <w:rStyle w:val="CharSectno"/>
        </w:rPr>
        <w:t>94</w:t>
      </w:r>
      <w:r w:rsidRPr="002A6867">
        <w:t xml:space="preserve">  Minor changes to provisional improvement notice</w:t>
      </w:r>
      <w:bookmarkEnd w:id="131"/>
    </w:p>
    <w:p w14:paraId="3074EEAC" w14:textId="77777777" w:rsidR="00D844B1" w:rsidRPr="002A6867" w:rsidRDefault="00D844B1" w:rsidP="00B87E44">
      <w:pPr>
        <w:pStyle w:val="subsection"/>
      </w:pPr>
      <w:r w:rsidRPr="002A6867">
        <w:tab/>
      </w:r>
      <w:r w:rsidRPr="002A6867">
        <w:tab/>
        <w:t>A health and safety representative may make minor changes to a provisional improvement notice:</w:t>
      </w:r>
    </w:p>
    <w:p w14:paraId="10F50F5C" w14:textId="77777777" w:rsidR="00D844B1" w:rsidRPr="002A6867" w:rsidRDefault="00D844B1" w:rsidP="00B87E44">
      <w:pPr>
        <w:pStyle w:val="paragraph"/>
      </w:pPr>
      <w:r w:rsidRPr="002A6867">
        <w:tab/>
        <w:t>(a)</w:t>
      </w:r>
      <w:r w:rsidRPr="002A6867">
        <w:tab/>
        <w:t>for clarification; or</w:t>
      </w:r>
    </w:p>
    <w:p w14:paraId="245AEBDA" w14:textId="77777777" w:rsidR="00D844B1" w:rsidRPr="002A6867" w:rsidRDefault="00D844B1" w:rsidP="00B87E44">
      <w:pPr>
        <w:pStyle w:val="paragraph"/>
      </w:pPr>
      <w:r w:rsidRPr="002A6867">
        <w:tab/>
        <w:t>(b)</w:t>
      </w:r>
      <w:r w:rsidRPr="002A6867">
        <w:tab/>
        <w:t>to correct errors or references; or</w:t>
      </w:r>
    </w:p>
    <w:p w14:paraId="4F16E336" w14:textId="77777777" w:rsidR="00D844B1" w:rsidRPr="002A6867" w:rsidRDefault="00D844B1" w:rsidP="00B87E44">
      <w:pPr>
        <w:pStyle w:val="paragraph"/>
      </w:pPr>
      <w:r w:rsidRPr="002A6867">
        <w:tab/>
        <w:t>(c)</w:t>
      </w:r>
      <w:r w:rsidRPr="002A6867">
        <w:tab/>
        <w:t>to reflect changes of address or other circumstances.</w:t>
      </w:r>
    </w:p>
    <w:p w14:paraId="3C17605D" w14:textId="77777777" w:rsidR="00D844B1" w:rsidRPr="002A6867" w:rsidRDefault="00D844B1" w:rsidP="00B87E44">
      <w:pPr>
        <w:pStyle w:val="ActHead5"/>
      </w:pPr>
      <w:bookmarkStart w:id="132" w:name="_Toc149035546"/>
      <w:r w:rsidRPr="000B2679">
        <w:rPr>
          <w:rStyle w:val="CharSectno"/>
        </w:rPr>
        <w:t>95</w:t>
      </w:r>
      <w:r w:rsidRPr="002A6867">
        <w:t xml:space="preserve">  Issue of provisional improvement notice</w:t>
      </w:r>
      <w:bookmarkEnd w:id="132"/>
    </w:p>
    <w:p w14:paraId="67D8B024" w14:textId="77777777" w:rsidR="00D844B1" w:rsidRPr="002A6867" w:rsidRDefault="00D844B1" w:rsidP="00B87E44">
      <w:pPr>
        <w:pStyle w:val="subsection"/>
      </w:pPr>
      <w:r w:rsidRPr="002A6867">
        <w:tab/>
      </w:r>
      <w:r w:rsidRPr="002A6867">
        <w:tab/>
        <w:t>A provisional improvement notice may be issued to a person in accordance with section</w:t>
      </w:r>
      <w:r w:rsidR="004153BB" w:rsidRPr="002A6867">
        <w:t> </w:t>
      </w:r>
      <w:r w:rsidRPr="002A6867">
        <w:t>209.</w:t>
      </w:r>
    </w:p>
    <w:p w14:paraId="7EEA458B" w14:textId="77777777" w:rsidR="00D844B1" w:rsidRPr="002A6867" w:rsidRDefault="00D844B1" w:rsidP="00B87E44">
      <w:pPr>
        <w:pStyle w:val="ActHead5"/>
      </w:pPr>
      <w:bookmarkStart w:id="133" w:name="_Toc149035547"/>
      <w:r w:rsidRPr="000B2679">
        <w:rPr>
          <w:rStyle w:val="CharSectno"/>
        </w:rPr>
        <w:t>96</w:t>
      </w:r>
      <w:r w:rsidRPr="002A6867">
        <w:t xml:space="preserve">  Health and safety representative may cancel notice</w:t>
      </w:r>
      <w:bookmarkEnd w:id="133"/>
    </w:p>
    <w:p w14:paraId="7C7AD7FC" w14:textId="77777777" w:rsidR="00D844B1" w:rsidRPr="002A6867" w:rsidRDefault="00D844B1" w:rsidP="00B87E44">
      <w:pPr>
        <w:pStyle w:val="subsection"/>
      </w:pPr>
      <w:r w:rsidRPr="002A6867">
        <w:tab/>
      </w:r>
      <w:r w:rsidRPr="002A6867">
        <w:tab/>
        <w:t>The health and safety representative may at any time cancel a provisional improvement notice issued to a person by written notice given to that person.</w:t>
      </w:r>
    </w:p>
    <w:p w14:paraId="0FBCCD5E" w14:textId="77777777" w:rsidR="00D844B1" w:rsidRPr="002A6867" w:rsidRDefault="00D844B1" w:rsidP="00B87E44">
      <w:pPr>
        <w:pStyle w:val="ActHead5"/>
      </w:pPr>
      <w:bookmarkStart w:id="134" w:name="_Toc149035548"/>
      <w:r w:rsidRPr="000B2679">
        <w:rPr>
          <w:rStyle w:val="CharSectno"/>
        </w:rPr>
        <w:t>97</w:t>
      </w:r>
      <w:r w:rsidRPr="002A6867">
        <w:t xml:space="preserve">  Display of provisional improvement notice</w:t>
      </w:r>
      <w:bookmarkEnd w:id="134"/>
    </w:p>
    <w:p w14:paraId="591F5B80" w14:textId="77777777" w:rsidR="00D844B1" w:rsidRPr="002A6867" w:rsidRDefault="00D844B1" w:rsidP="00B87E44">
      <w:pPr>
        <w:pStyle w:val="subsection"/>
      </w:pPr>
      <w:r w:rsidRPr="002A6867">
        <w:tab/>
        <w:t>(1)</w:t>
      </w:r>
      <w:r w:rsidRPr="002A6867">
        <w:tab/>
        <w:t>A person to whom a provisional improvement notice is issued must as soon as practicable display a copy of the notice in a prominent place at or near the workplace, or part of the workplace, at which work is being carried out that is affected by the notice.</w:t>
      </w:r>
    </w:p>
    <w:p w14:paraId="23061ADD" w14:textId="77777777" w:rsidR="00D844B1" w:rsidRPr="002A6867" w:rsidRDefault="00D844B1" w:rsidP="00B87E44">
      <w:pPr>
        <w:pStyle w:val="Penalty"/>
      </w:pPr>
      <w:r w:rsidRPr="002A6867">
        <w:t>Penalty:</w:t>
      </w:r>
    </w:p>
    <w:p w14:paraId="3C415033" w14:textId="77777777" w:rsidR="00D844B1" w:rsidRPr="002A6867" w:rsidRDefault="00D844B1" w:rsidP="00B87E44">
      <w:pPr>
        <w:pStyle w:val="paragraph"/>
      </w:pPr>
      <w:r w:rsidRPr="002A6867">
        <w:tab/>
        <w:t>(a)</w:t>
      </w:r>
      <w:r w:rsidRPr="002A6867">
        <w:tab/>
        <w:t>In the case of an individual—$5000.</w:t>
      </w:r>
    </w:p>
    <w:p w14:paraId="30AE8C0B" w14:textId="77777777" w:rsidR="00D844B1" w:rsidRPr="002A6867" w:rsidRDefault="00D844B1" w:rsidP="00B87E44">
      <w:pPr>
        <w:pStyle w:val="paragraph"/>
      </w:pPr>
      <w:r w:rsidRPr="002A6867">
        <w:tab/>
        <w:t>(b)</w:t>
      </w:r>
      <w:r w:rsidRPr="002A6867">
        <w:tab/>
        <w:t>In the case of a body corporate—$25</w:t>
      </w:r>
      <w:r w:rsidR="004153BB" w:rsidRPr="002A6867">
        <w:t> </w:t>
      </w:r>
      <w:r w:rsidRPr="002A6867">
        <w:t>000.</w:t>
      </w:r>
    </w:p>
    <w:p w14:paraId="333F61D5" w14:textId="77777777" w:rsidR="00D844B1" w:rsidRPr="002A6867" w:rsidRDefault="00D844B1" w:rsidP="00B87E44">
      <w:pPr>
        <w:pStyle w:val="subsection"/>
      </w:pPr>
      <w:r w:rsidRPr="002A6867">
        <w:tab/>
        <w:t>(2)</w:t>
      </w:r>
      <w:r w:rsidRPr="002A6867">
        <w:tab/>
        <w:t xml:space="preserve">A person must not intentionally remove, destroy, damage or deface a notice displayed under </w:t>
      </w:r>
      <w:r w:rsidR="004153BB" w:rsidRPr="002A6867">
        <w:t>subsection (</w:t>
      </w:r>
      <w:r w:rsidRPr="002A6867">
        <w:t>1) during the period that the notice is in force.</w:t>
      </w:r>
    </w:p>
    <w:p w14:paraId="2198E812" w14:textId="77777777" w:rsidR="00D844B1" w:rsidRPr="002A6867" w:rsidRDefault="00D844B1" w:rsidP="00B87E44">
      <w:pPr>
        <w:pStyle w:val="Penalty"/>
      </w:pPr>
      <w:r w:rsidRPr="002A6867">
        <w:t>Penalty:</w:t>
      </w:r>
    </w:p>
    <w:p w14:paraId="020BBD28" w14:textId="77777777" w:rsidR="00D844B1" w:rsidRPr="002A6867" w:rsidRDefault="00D844B1" w:rsidP="00B87E44">
      <w:pPr>
        <w:pStyle w:val="paragraph"/>
      </w:pPr>
      <w:r w:rsidRPr="002A6867">
        <w:tab/>
        <w:t>(a)</w:t>
      </w:r>
      <w:r w:rsidRPr="002A6867">
        <w:tab/>
        <w:t>In the case of an individual—$5000.</w:t>
      </w:r>
    </w:p>
    <w:p w14:paraId="17644701" w14:textId="77777777" w:rsidR="00D844B1" w:rsidRPr="002A6867" w:rsidRDefault="00D844B1" w:rsidP="00B87E44">
      <w:pPr>
        <w:pStyle w:val="paragraph"/>
      </w:pPr>
      <w:r w:rsidRPr="002A6867">
        <w:tab/>
        <w:t>(b)</w:t>
      </w:r>
      <w:r w:rsidRPr="002A6867">
        <w:tab/>
        <w:t>In the case of a body corporate—$25</w:t>
      </w:r>
      <w:r w:rsidR="004153BB" w:rsidRPr="002A6867">
        <w:t> </w:t>
      </w:r>
      <w:r w:rsidRPr="002A6867">
        <w:t>000.</w:t>
      </w:r>
    </w:p>
    <w:p w14:paraId="7D04AFED" w14:textId="77777777" w:rsidR="00D844B1" w:rsidRPr="002A6867" w:rsidRDefault="00D844B1" w:rsidP="00B87E44">
      <w:pPr>
        <w:pStyle w:val="ActHead5"/>
      </w:pPr>
      <w:bookmarkStart w:id="135" w:name="_Toc149035549"/>
      <w:r w:rsidRPr="000B2679">
        <w:rPr>
          <w:rStyle w:val="CharSectno"/>
        </w:rPr>
        <w:t>98</w:t>
      </w:r>
      <w:r w:rsidRPr="002A6867">
        <w:t xml:space="preserve">  Formal irregularities or defects in notice</w:t>
      </w:r>
      <w:bookmarkEnd w:id="135"/>
    </w:p>
    <w:p w14:paraId="37DE21A4" w14:textId="77777777" w:rsidR="00D844B1" w:rsidRPr="002A6867" w:rsidRDefault="00D844B1" w:rsidP="00B87E44">
      <w:pPr>
        <w:pStyle w:val="subsection"/>
      </w:pPr>
      <w:r w:rsidRPr="002A6867">
        <w:tab/>
      </w:r>
      <w:r w:rsidRPr="002A6867">
        <w:tab/>
        <w:t>A provisional improvement notice is not invalid only because of:</w:t>
      </w:r>
    </w:p>
    <w:p w14:paraId="5FBD64DF" w14:textId="77777777" w:rsidR="00D844B1" w:rsidRPr="002A6867" w:rsidRDefault="00D844B1" w:rsidP="00B87E44">
      <w:pPr>
        <w:pStyle w:val="paragraph"/>
      </w:pPr>
      <w:r w:rsidRPr="002A6867">
        <w:tab/>
        <w:t>(a)</w:t>
      </w:r>
      <w:r w:rsidRPr="002A6867">
        <w:tab/>
        <w:t>a formal defect or irregularity in the notice unless the defect or irregularity causes or is likely to cause substantial injustice; or</w:t>
      </w:r>
    </w:p>
    <w:p w14:paraId="7FD3A61C" w14:textId="77777777" w:rsidR="00D844B1" w:rsidRPr="002A6867" w:rsidRDefault="00D844B1" w:rsidP="00B87E44">
      <w:pPr>
        <w:pStyle w:val="paragraph"/>
      </w:pPr>
      <w:r w:rsidRPr="002A6867">
        <w:tab/>
        <w:t>(b)</w:t>
      </w:r>
      <w:r w:rsidRPr="002A6867">
        <w:tab/>
        <w:t>a failure to use the correct name of the person to whom the notice is issued if the notice sufficiently identifies the person.</w:t>
      </w:r>
    </w:p>
    <w:p w14:paraId="75987DF9" w14:textId="77777777" w:rsidR="00D844B1" w:rsidRPr="002A6867" w:rsidRDefault="00D844B1" w:rsidP="00B87E44">
      <w:pPr>
        <w:pStyle w:val="ActHead5"/>
      </w:pPr>
      <w:bookmarkStart w:id="136" w:name="_Toc149035550"/>
      <w:r w:rsidRPr="000B2679">
        <w:rPr>
          <w:rStyle w:val="CharSectno"/>
        </w:rPr>
        <w:t>99</w:t>
      </w:r>
      <w:r w:rsidRPr="002A6867">
        <w:t xml:space="preserve">  Offence to contravene a provisional improvement notice</w:t>
      </w:r>
      <w:bookmarkEnd w:id="136"/>
    </w:p>
    <w:p w14:paraId="7625B8C2" w14:textId="6FCC2A72" w:rsidR="00D844B1" w:rsidRPr="002A6867" w:rsidRDefault="00D844B1" w:rsidP="00B87E44">
      <w:pPr>
        <w:pStyle w:val="subsection"/>
      </w:pPr>
      <w:r w:rsidRPr="002A6867">
        <w:tab/>
        <w:t>(1)</w:t>
      </w:r>
      <w:r w:rsidRPr="002A6867">
        <w:tab/>
        <w:t xml:space="preserve">This section applies if a provisional improvement notice has been issued to a person and an inspector has not been required under </w:t>
      </w:r>
      <w:r w:rsidR="000B2679">
        <w:t>section 1</w:t>
      </w:r>
      <w:r w:rsidRPr="002A6867">
        <w:t>01 to attend at the workplace.</w:t>
      </w:r>
    </w:p>
    <w:p w14:paraId="202DDBB2" w14:textId="77777777" w:rsidR="00D844B1" w:rsidRPr="002A6867" w:rsidRDefault="00D844B1" w:rsidP="00B87E44">
      <w:pPr>
        <w:pStyle w:val="subsection"/>
      </w:pPr>
      <w:r w:rsidRPr="002A6867">
        <w:tab/>
        <w:t>(2)</w:t>
      </w:r>
      <w:r w:rsidRPr="002A6867">
        <w:tab/>
        <w:t>The person must comply with the provisional improvement notice within the time specified in the notice.</w:t>
      </w:r>
    </w:p>
    <w:p w14:paraId="1A5200D3" w14:textId="77777777" w:rsidR="00D844B1" w:rsidRPr="002A6867" w:rsidRDefault="00D844B1" w:rsidP="00B87E44">
      <w:pPr>
        <w:pStyle w:val="Penalty"/>
      </w:pPr>
      <w:r w:rsidRPr="002A6867">
        <w:t>Penalty:</w:t>
      </w:r>
    </w:p>
    <w:p w14:paraId="56F66B3A" w14:textId="77777777" w:rsidR="00D844B1" w:rsidRPr="002A6867" w:rsidRDefault="00D844B1" w:rsidP="00B87E44">
      <w:pPr>
        <w:pStyle w:val="paragraph"/>
      </w:pPr>
      <w:r w:rsidRPr="002A6867">
        <w:tab/>
        <w:t>(a)</w:t>
      </w:r>
      <w:r w:rsidRPr="002A6867">
        <w:tab/>
        <w:t>In the case of an individual—$50</w:t>
      </w:r>
      <w:r w:rsidR="004153BB" w:rsidRPr="002A6867">
        <w:t> </w:t>
      </w:r>
      <w:r w:rsidRPr="002A6867">
        <w:t>000.</w:t>
      </w:r>
    </w:p>
    <w:p w14:paraId="467C8256" w14:textId="77777777" w:rsidR="00D844B1" w:rsidRPr="002A6867" w:rsidRDefault="00D844B1" w:rsidP="00B87E44">
      <w:pPr>
        <w:pStyle w:val="paragraph"/>
      </w:pPr>
      <w:r w:rsidRPr="002A6867">
        <w:tab/>
        <w:t>(b)</w:t>
      </w:r>
      <w:r w:rsidRPr="002A6867">
        <w:tab/>
        <w:t>In the case of a body corporate—$250</w:t>
      </w:r>
      <w:r w:rsidR="004153BB" w:rsidRPr="002A6867">
        <w:t> </w:t>
      </w:r>
      <w:r w:rsidRPr="002A6867">
        <w:t>000.</w:t>
      </w:r>
    </w:p>
    <w:p w14:paraId="31A0F728" w14:textId="77777777" w:rsidR="00D844B1" w:rsidRPr="002A6867" w:rsidRDefault="00D844B1" w:rsidP="00B87E44">
      <w:pPr>
        <w:pStyle w:val="ActHead5"/>
      </w:pPr>
      <w:bookmarkStart w:id="137" w:name="_Toc149035551"/>
      <w:r w:rsidRPr="000B2679">
        <w:rPr>
          <w:rStyle w:val="CharSectno"/>
        </w:rPr>
        <w:t>100</w:t>
      </w:r>
      <w:r w:rsidRPr="002A6867">
        <w:t xml:space="preserve">  Request for review of provisional improvement notice</w:t>
      </w:r>
      <w:bookmarkEnd w:id="137"/>
    </w:p>
    <w:p w14:paraId="0736922D" w14:textId="77777777" w:rsidR="00D844B1" w:rsidRPr="002A6867" w:rsidRDefault="00D844B1" w:rsidP="00B87E44">
      <w:pPr>
        <w:pStyle w:val="subsection"/>
      </w:pPr>
      <w:r w:rsidRPr="002A6867">
        <w:tab/>
        <w:t>(1)</w:t>
      </w:r>
      <w:r w:rsidRPr="002A6867">
        <w:tab/>
        <w:t>Within 7 days after a provisional improvement notice is issued to a person:</w:t>
      </w:r>
    </w:p>
    <w:p w14:paraId="53927740" w14:textId="77777777" w:rsidR="00D844B1" w:rsidRPr="002A6867" w:rsidRDefault="00D844B1" w:rsidP="00B87E44">
      <w:pPr>
        <w:pStyle w:val="paragraph"/>
      </w:pPr>
      <w:r w:rsidRPr="002A6867">
        <w:tab/>
        <w:t>(a)</w:t>
      </w:r>
      <w:r w:rsidRPr="002A6867">
        <w:tab/>
        <w:t>the person to whom it was issued; or</w:t>
      </w:r>
    </w:p>
    <w:p w14:paraId="34F5C737" w14:textId="77777777" w:rsidR="00D844B1" w:rsidRPr="002A6867" w:rsidRDefault="00D844B1" w:rsidP="00B87E44">
      <w:pPr>
        <w:pStyle w:val="paragraph"/>
      </w:pPr>
      <w:r w:rsidRPr="002A6867">
        <w:tab/>
        <w:t>(b)</w:t>
      </w:r>
      <w:r w:rsidRPr="002A6867">
        <w:tab/>
        <w:t>if the person is a worker, the person conducting the business or undertaking at the workplace at which the worker carries out work;</w:t>
      </w:r>
    </w:p>
    <w:p w14:paraId="53E85136" w14:textId="77777777" w:rsidR="00D844B1" w:rsidRPr="002A6867" w:rsidRDefault="00D844B1" w:rsidP="00B87E44">
      <w:pPr>
        <w:pStyle w:val="subsection2"/>
      </w:pPr>
      <w:r w:rsidRPr="002A6867">
        <w:t>may ask the regulator to appoint an inspector to review the notice.</w:t>
      </w:r>
    </w:p>
    <w:p w14:paraId="1280625B" w14:textId="77777777" w:rsidR="00D844B1" w:rsidRPr="002A6867" w:rsidRDefault="00D844B1" w:rsidP="00B87E44">
      <w:pPr>
        <w:pStyle w:val="subsection"/>
      </w:pPr>
      <w:r w:rsidRPr="002A6867">
        <w:tab/>
        <w:t>(2)</w:t>
      </w:r>
      <w:r w:rsidRPr="002A6867">
        <w:tab/>
        <w:t xml:space="preserve">If a request is made under </w:t>
      </w:r>
      <w:r w:rsidR="004153BB" w:rsidRPr="002A6867">
        <w:t>subsection (</w:t>
      </w:r>
      <w:r w:rsidRPr="002A6867">
        <w:t>1), the operation of the provisional improvement notice is stayed until the inspector makes a decision on the review.</w:t>
      </w:r>
    </w:p>
    <w:p w14:paraId="6249F973" w14:textId="77777777" w:rsidR="00D844B1" w:rsidRPr="002A6867" w:rsidRDefault="00D844B1" w:rsidP="00B87E44">
      <w:pPr>
        <w:pStyle w:val="ActHead5"/>
      </w:pPr>
      <w:bookmarkStart w:id="138" w:name="_Toc149035552"/>
      <w:r w:rsidRPr="000B2679">
        <w:rPr>
          <w:rStyle w:val="CharSectno"/>
        </w:rPr>
        <w:t>101</w:t>
      </w:r>
      <w:r w:rsidRPr="002A6867">
        <w:t xml:space="preserve">  Regulator to appoint inspector to review notice</w:t>
      </w:r>
      <w:bookmarkEnd w:id="138"/>
    </w:p>
    <w:p w14:paraId="4AF39A0D" w14:textId="3FC210B9" w:rsidR="00D844B1" w:rsidRPr="002A6867" w:rsidRDefault="00D844B1" w:rsidP="00B87E44">
      <w:pPr>
        <w:pStyle w:val="subsection"/>
      </w:pPr>
      <w:r w:rsidRPr="002A6867">
        <w:tab/>
        <w:t>(1)</w:t>
      </w:r>
      <w:r w:rsidRPr="002A6867">
        <w:tab/>
        <w:t xml:space="preserve">The regulator must ensure that an inspector attends the workplace as soon as practicable after a request is made under </w:t>
      </w:r>
      <w:r w:rsidR="000B2679">
        <w:t>section 1</w:t>
      </w:r>
      <w:r w:rsidRPr="002A6867">
        <w:t>00.</w:t>
      </w:r>
    </w:p>
    <w:p w14:paraId="7E69C66D" w14:textId="77777777" w:rsidR="00D844B1" w:rsidRPr="002A6867" w:rsidRDefault="00D844B1" w:rsidP="00B87E44">
      <w:pPr>
        <w:pStyle w:val="subsection"/>
      </w:pPr>
      <w:r w:rsidRPr="002A6867">
        <w:tab/>
        <w:t>(2)</w:t>
      </w:r>
      <w:r w:rsidRPr="002A6867">
        <w:tab/>
        <w:t>The inspector must review the provisional improvement notice and inquire into the circumstances that are the subject of the provisional improvement notice.</w:t>
      </w:r>
    </w:p>
    <w:p w14:paraId="3AEE3E68" w14:textId="77777777" w:rsidR="00D844B1" w:rsidRPr="002A6867" w:rsidRDefault="00D844B1" w:rsidP="00B87E44">
      <w:pPr>
        <w:pStyle w:val="subsection"/>
      </w:pPr>
      <w:r w:rsidRPr="002A6867">
        <w:tab/>
        <w:t>(3)</w:t>
      </w:r>
      <w:r w:rsidRPr="002A6867">
        <w:tab/>
        <w:t>An inspector may review a provisional improvement notice even if the period for compliance with the notice has expired.</w:t>
      </w:r>
    </w:p>
    <w:p w14:paraId="60DCEA87" w14:textId="77777777" w:rsidR="00D844B1" w:rsidRPr="002A6867" w:rsidRDefault="00D844B1" w:rsidP="00B87E44">
      <w:pPr>
        <w:pStyle w:val="ActHead5"/>
      </w:pPr>
      <w:bookmarkStart w:id="139" w:name="_Toc149035553"/>
      <w:r w:rsidRPr="000B2679">
        <w:rPr>
          <w:rStyle w:val="CharSectno"/>
        </w:rPr>
        <w:t>102</w:t>
      </w:r>
      <w:r w:rsidRPr="002A6867">
        <w:t xml:space="preserve">  Decision of inspector on review of provisional improvement notice</w:t>
      </w:r>
      <w:bookmarkEnd w:id="139"/>
    </w:p>
    <w:p w14:paraId="161E3994" w14:textId="77777777" w:rsidR="00D844B1" w:rsidRPr="002A6867" w:rsidRDefault="00D844B1" w:rsidP="00B87E44">
      <w:pPr>
        <w:pStyle w:val="subsection"/>
      </w:pPr>
      <w:r w:rsidRPr="002A6867">
        <w:tab/>
        <w:t>(1)</w:t>
      </w:r>
      <w:r w:rsidRPr="002A6867">
        <w:tab/>
        <w:t>After reviewing the provisional improvement notice, the inspector must:</w:t>
      </w:r>
    </w:p>
    <w:p w14:paraId="209391E6" w14:textId="77777777" w:rsidR="00D844B1" w:rsidRPr="002A6867" w:rsidRDefault="00D844B1" w:rsidP="00B87E44">
      <w:pPr>
        <w:pStyle w:val="paragraph"/>
      </w:pPr>
      <w:r w:rsidRPr="002A6867">
        <w:tab/>
        <w:t>(a)</w:t>
      </w:r>
      <w:r w:rsidRPr="002A6867">
        <w:tab/>
        <w:t>confirm the provisional improvement notice; or</w:t>
      </w:r>
    </w:p>
    <w:p w14:paraId="5850E1B2" w14:textId="77777777" w:rsidR="00D844B1" w:rsidRPr="002A6867" w:rsidRDefault="00D844B1" w:rsidP="00B87E44">
      <w:pPr>
        <w:pStyle w:val="paragraph"/>
      </w:pPr>
      <w:r w:rsidRPr="002A6867">
        <w:tab/>
        <w:t>(b)</w:t>
      </w:r>
      <w:r w:rsidRPr="002A6867">
        <w:tab/>
        <w:t>confirm the provisional improvement notice with changes; or</w:t>
      </w:r>
    </w:p>
    <w:p w14:paraId="31EF4BE5" w14:textId="77777777" w:rsidR="00D844B1" w:rsidRPr="002A6867" w:rsidRDefault="00D844B1" w:rsidP="00B87E44">
      <w:pPr>
        <w:pStyle w:val="paragraph"/>
      </w:pPr>
      <w:r w:rsidRPr="002A6867">
        <w:tab/>
        <w:t>(c)</w:t>
      </w:r>
      <w:r w:rsidRPr="002A6867">
        <w:tab/>
        <w:t>cancel the provisional improvement notice.</w:t>
      </w:r>
    </w:p>
    <w:p w14:paraId="443F6F0D" w14:textId="77777777" w:rsidR="00D844B1" w:rsidRPr="002A6867" w:rsidRDefault="00D844B1" w:rsidP="00B87E44">
      <w:pPr>
        <w:pStyle w:val="subsection"/>
      </w:pPr>
      <w:r w:rsidRPr="002A6867">
        <w:tab/>
        <w:t>(2)</w:t>
      </w:r>
      <w:r w:rsidRPr="002A6867">
        <w:tab/>
        <w:t>The inspector must give a copy of his or her decision to:</w:t>
      </w:r>
    </w:p>
    <w:p w14:paraId="50941DEA" w14:textId="77777777" w:rsidR="00D844B1" w:rsidRPr="002A6867" w:rsidRDefault="00D844B1" w:rsidP="00B87E44">
      <w:pPr>
        <w:pStyle w:val="paragraph"/>
      </w:pPr>
      <w:r w:rsidRPr="002A6867">
        <w:tab/>
        <w:t>(a)</w:t>
      </w:r>
      <w:r w:rsidRPr="002A6867">
        <w:tab/>
        <w:t>the applicant for the review of the provisional improvement notice; and</w:t>
      </w:r>
    </w:p>
    <w:p w14:paraId="5D4C6BD4" w14:textId="77777777" w:rsidR="00D844B1" w:rsidRPr="002A6867" w:rsidRDefault="00D844B1" w:rsidP="00B87E44">
      <w:pPr>
        <w:pStyle w:val="paragraph"/>
      </w:pPr>
      <w:r w:rsidRPr="002A6867">
        <w:tab/>
        <w:t>(b)</w:t>
      </w:r>
      <w:r w:rsidRPr="002A6867">
        <w:tab/>
        <w:t>the health and safety representative who issued the notice.</w:t>
      </w:r>
    </w:p>
    <w:p w14:paraId="57D18B57" w14:textId="77777777" w:rsidR="00D844B1" w:rsidRPr="002A6867" w:rsidRDefault="00D844B1" w:rsidP="00B87E44">
      <w:pPr>
        <w:pStyle w:val="subsection"/>
      </w:pPr>
      <w:r w:rsidRPr="002A6867">
        <w:tab/>
        <w:t>(3)</w:t>
      </w:r>
      <w:r w:rsidRPr="002A6867">
        <w:tab/>
        <w:t>A provisional improvement notice that is confirmed (with or without changes) by an inspector is taken to be an improvement notice issued by the inspector under this Act.</w:t>
      </w:r>
    </w:p>
    <w:p w14:paraId="1CDB74F4" w14:textId="77777777" w:rsidR="00D844B1" w:rsidRPr="002A6867" w:rsidRDefault="00D844B1" w:rsidP="00BB082E">
      <w:pPr>
        <w:pStyle w:val="ActHead3"/>
        <w:pageBreakBefore/>
      </w:pPr>
      <w:bookmarkStart w:id="140" w:name="_Toc149035554"/>
      <w:r w:rsidRPr="000B2679">
        <w:rPr>
          <w:rStyle w:val="CharDivNo"/>
        </w:rPr>
        <w:t>Division</w:t>
      </w:r>
      <w:r w:rsidR="004153BB" w:rsidRPr="000B2679">
        <w:rPr>
          <w:rStyle w:val="CharDivNo"/>
        </w:rPr>
        <w:t> </w:t>
      </w:r>
      <w:r w:rsidRPr="000B2679">
        <w:rPr>
          <w:rStyle w:val="CharDivNo"/>
        </w:rPr>
        <w:t>8</w:t>
      </w:r>
      <w:r w:rsidRPr="002A6867">
        <w:t>—</w:t>
      </w:r>
      <w:r w:rsidRPr="000B2679">
        <w:rPr>
          <w:rStyle w:val="CharDivText"/>
        </w:rPr>
        <w:t>Part not to apply to prisoners</w:t>
      </w:r>
      <w:bookmarkEnd w:id="140"/>
    </w:p>
    <w:p w14:paraId="2A228125" w14:textId="77777777" w:rsidR="00D844B1" w:rsidRPr="002A6867" w:rsidRDefault="00D844B1" w:rsidP="00B87E44">
      <w:pPr>
        <w:pStyle w:val="ActHead5"/>
      </w:pPr>
      <w:bookmarkStart w:id="141" w:name="_Toc149035555"/>
      <w:r w:rsidRPr="000B2679">
        <w:rPr>
          <w:rStyle w:val="CharSectno"/>
        </w:rPr>
        <w:t>103</w:t>
      </w:r>
      <w:r w:rsidRPr="002A6867">
        <w:t xml:space="preserve">  Part does not apply to prisoners</w:t>
      </w:r>
      <w:bookmarkEnd w:id="141"/>
    </w:p>
    <w:p w14:paraId="08C12D61" w14:textId="77777777" w:rsidR="00D844B1" w:rsidRPr="002A6867" w:rsidRDefault="00D844B1" w:rsidP="00B87E44">
      <w:pPr>
        <w:pStyle w:val="subsection"/>
      </w:pPr>
      <w:r w:rsidRPr="002A6867">
        <w:tab/>
      </w:r>
      <w:r w:rsidRPr="002A6867">
        <w:tab/>
        <w:t>Nothing in this Part applies to a worker who is a prisoner in custody in a prison or police gaol.</w:t>
      </w:r>
    </w:p>
    <w:p w14:paraId="75F699E8" w14:textId="77777777" w:rsidR="00D844B1" w:rsidRPr="002A6867" w:rsidRDefault="00D844B1" w:rsidP="00BB082E">
      <w:pPr>
        <w:pStyle w:val="ActHead2"/>
        <w:pageBreakBefore/>
      </w:pPr>
      <w:bookmarkStart w:id="142" w:name="_Toc149035556"/>
      <w:r w:rsidRPr="000B2679">
        <w:rPr>
          <w:rStyle w:val="CharPartNo"/>
        </w:rPr>
        <w:t>Part</w:t>
      </w:r>
      <w:r w:rsidR="004153BB" w:rsidRPr="000B2679">
        <w:rPr>
          <w:rStyle w:val="CharPartNo"/>
        </w:rPr>
        <w:t> </w:t>
      </w:r>
      <w:r w:rsidRPr="000B2679">
        <w:rPr>
          <w:rStyle w:val="CharPartNo"/>
        </w:rPr>
        <w:t>6</w:t>
      </w:r>
      <w:r w:rsidRPr="002A6867">
        <w:t>—</w:t>
      </w:r>
      <w:r w:rsidRPr="000B2679">
        <w:rPr>
          <w:rStyle w:val="CharPartText"/>
        </w:rPr>
        <w:t>Discriminatory, coercive and misleading conduct</w:t>
      </w:r>
      <w:bookmarkEnd w:id="142"/>
    </w:p>
    <w:p w14:paraId="107B57EA" w14:textId="77777777" w:rsidR="00D844B1" w:rsidRPr="002A6867" w:rsidRDefault="00D844B1" w:rsidP="00B87E44">
      <w:pPr>
        <w:pStyle w:val="ActHead3"/>
      </w:pPr>
      <w:bookmarkStart w:id="143" w:name="_Toc149035557"/>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Prohibition of discriminatory, coercive or misleading conduct</w:t>
      </w:r>
      <w:bookmarkEnd w:id="143"/>
    </w:p>
    <w:p w14:paraId="66E85E95" w14:textId="77777777" w:rsidR="00D844B1" w:rsidRPr="002A6867" w:rsidRDefault="00D844B1" w:rsidP="00B87E44">
      <w:pPr>
        <w:pStyle w:val="ActHead5"/>
      </w:pPr>
      <w:bookmarkStart w:id="144" w:name="_Toc149035558"/>
      <w:r w:rsidRPr="000B2679">
        <w:rPr>
          <w:rStyle w:val="CharSectno"/>
        </w:rPr>
        <w:t>104</w:t>
      </w:r>
      <w:r w:rsidRPr="002A6867">
        <w:t xml:space="preserve">  Prohibition of discriminatory conduct</w:t>
      </w:r>
      <w:bookmarkEnd w:id="144"/>
    </w:p>
    <w:p w14:paraId="7B816B44" w14:textId="77777777" w:rsidR="00D844B1" w:rsidRPr="002A6867" w:rsidRDefault="00D844B1" w:rsidP="00B87E44">
      <w:pPr>
        <w:pStyle w:val="subsection"/>
      </w:pPr>
      <w:r w:rsidRPr="002A6867">
        <w:tab/>
        <w:t>(1)</w:t>
      </w:r>
      <w:r w:rsidRPr="002A6867">
        <w:tab/>
        <w:t>A person must not engage in discriminatory conduct for a prohibited reason.</w:t>
      </w:r>
    </w:p>
    <w:p w14:paraId="2EFD1A8C" w14:textId="77777777" w:rsidR="00D844B1" w:rsidRPr="002A6867" w:rsidRDefault="00D844B1" w:rsidP="00B87E44">
      <w:pPr>
        <w:pStyle w:val="Penalty"/>
      </w:pPr>
      <w:r w:rsidRPr="002A6867">
        <w:t>Penalty:</w:t>
      </w:r>
    </w:p>
    <w:p w14:paraId="3EF036AA" w14:textId="77777777" w:rsidR="00D844B1" w:rsidRPr="002A6867" w:rsidRDefault="00D844B1" w:rsidP="00B87E44">
      <w:pPr>
        <w:pStyle w:val="paragraph"/>
      </w:pPr>
      <w:r w:rsidRPr="002A6867">
        <w:tab/>
        <w:t>(a)</w:t>
      </w:r>
      <w:r w:rsidRPr="002A6867">
        <w:tab/>
        <w:t>In the case of an individual—$100</w:t>
      </w:r>
      <w:r w:rsidR="004153BB" w:rsidRPr="002A6867">
        <w:t> </w:t>
      </w:r>
      <w:r w:rsidRPr="002A6867">
        <w:t>000.</w:t>
      </w:r>
    </w:p>
    <w:p w14:paraId="206DEE61" w14:textId="77777777" w:rsidR="00D844B1" w:rsidRPr="002A6867" w:rsidRDefault="00D844B1" w:rsidP="00B87E44">
      <w:pPr>
        <w:pStyle w:val="paragraph"/>
      </w:pPr>
      <w:r w:rsidRPr="002A6867">
        <w:tab/>
        <w:t>(b)</w:t>
      </w:r>
      <w:r w:rsidRPr="002A6867">
        <w:tab/>
        <w:t>In the case of a body corporate—$500</w:t>
      </w:r>
      <w:r w:rsidR="004153BB" w:rsidRPr="002A6867">
        <w:t> </w:t>
      </w:r>
      <w:r w:rsidRPr="002A6867">
        <w:t>000.</w:t>
      </w:r>
    </w:p>
    <w:p w14:paraId="345EB1D1" w14:textId="40EF9602" w:rsidR="00D844B1" w:rsidRPr="002A6867" w:rsidRDefault="00D844B1" w:rsidP="00B87E44">
      <w:pPr>
        <w:pStyle w:val="subsection"/>
      </w:pPr>
      <w:r w:rsidRPr="002A6867">
        <w:tab/>
        <w:t>(2)</w:t>
      </w:r>
      <w:r w:rsidRPr="002A6867">
        <w:tab/>
        <w:t xml:space="preserve">A person commits an offence under </w:t>
      </w:r>
      <w:r w:rsidR="004153BB" w:rsidRPr="002A6867">
        <w:t>subsection (</w:t>
      </w:r>
      <w:r w:rsidRPr="002A6867">
        <w:t xml:space="preserve">1) only if the reason referred to in </w:t>
      </w:r>
      <w:r w:rsidR="000B2679">
        <w:t>section 1</w:t>
      </w:r>
      <w:r w:rsidRPr="002A6867">
        <w:t>06 was the dominant reason for the discriminatory conduct.</w:t>
      </w:r>
    </w:p>
    <w:p w14:paraId="2FD869B5" w14:textId="25A1EA5F" w:rsidR="00D844B1" w:rsidRPr="002A6867" w:rsidRDefault="00D844B1" w:rsidP="00B87E44">
      <w:pPr>
        <w:pStyle w:val="notetext"/>
      </w:pPr>
      <w:r w:rsidRPr="002A6867">
        <w:t>Note:</w:t>
      </w:r>
      <w:r w:rsidRPr="002A6867">
        <w:tab/>
        <w:t xml:space="preserve">Civil proceedings may be brought under </w:t>
      </w:r>
      <w:r w:rsidR="00040D0E" w:rsidRPr="002A6867">
        <w:t>Division 3</w:t>
      </w:r>
      <w:r w:rsidRPr="002A6867">
        <w:t xml:space="preserve"> of this </w:t>
      </w:r>
      <w:r w:rsidR="00691744" w:rsidRPr="002A6867">
        <w:t>Part i</w:t>
      </w:r>
      <w:r w:rsidRPr="002A6867">
        <w:t>n relation to discriminatory conduct engaged in for a prohibited reason.</w:t>
      </w:r>
    </w:p>
    <w:p w14:paraId="1C5C02DF" w14:textId="77777777" w:rsidR="00D844B1" w:rsidRPr="002A6867" w:rsidRDefault="00D844B1" w:rsidP="00B87E44">
      <w:pPr>
        <w:pStyle w:val="subsection"/>
      </w:pPr>
      <w:r w:rsidRPr="002A6867">
        <w:tab/>
        <w:t>(3)</w:t>
      </w:r>
      <w:r w:rsidRPr="002A6867">
        <w:tab/>
        <w:t xml:space="preserve">For the purposes of the application of the </w:t>
      </w:r>
      <w:r w:rsidRPr="002A6867">
        <w:rPr>
          <w:i/>
        </w:rPr>
        <w:t xml:space="preserve">Criminal Code </w:t>
      </w:r>
      <w:r w:rsidRPr="002A6867">
        <w:t xml:space="preserve">in relation to an offence under </w:t>
      </w:r>
      <w:r w:rsidR="004153BB" w:rsidRPr="002A6867">
        <w:t>subsection (</w:t>
      </w:r>
      <w:r w:rsidRPr="002A6867">
        <w:t>1), intention is the fault element for the physical element of engaging in conduct.</w:t>
      </w:r>
    </w:p>
    <w:p w14:paraId="10E6EEBF" w14:textId="77777777" w:rsidR="00D844B1" w:rsidRPr="002A6867" w:rsidRDefault="00D844B1" w:rsidP="00B87E44">
      <w:pPr>
        <w:pStyle w:val="ActHead5"/>
      </w:pPr>
      <w:bookmarkStart w:id="145" w:name="_Toc149035559"/>
      <w:r w:rsidRPr="000B2679">
        <w:rPr>
          <w:rStyle w:val="CharSectno"/>
        </w:rPr>
        <w:t>105</w:t>
      </w:r>
      <w:r w:rsidRPr="002A6867">
        <w:t xml:space="preserve">  What is </w:t>
      </w:r>
      <w:r w:rsidRPr="002A6867">
        <w:rPr>
          <w:i/>
        </w:rPr>
        <w:t>discriminatory conduct</w:t>
      </w:r>
      <w:bookmarkEnd w:id="145"/>
    </w:p>
    <w:p w14:paraId="0661BEAD" w14:textId="77777777" w:rsidR="00D844B1" w:rsidRPr="002A6867" w:rsidRDefault="00D844B1" w:rsidP="00B87E44">
      <w:pPr>
        <w:pStyle w:val="subsection"/>
      </w:pPr>
      <w:r w:rsidRPr="002A6867">
        <w:tab/>
        <w:t>(1)</w:t>
      </w:r>
      <w:r w:rsidRPr="002A6867">
        <w:tab/>
        <w:t xml:space="preserve">For the purposes of this Part, a person engages in </w:t>
      </w:r>
      <w:r w:rsidRPr="002A6867">
        <w:rPr>
          <w:b/>
          <w:i/>
        </w:rPr>
        <w:t>discriminatory conduct</w:t>
      </w:r>
      <w:r w:rsidRPr="002A6867">
        <w:t xml:space="preserve"> if:</w:t>
      </w:r>
    </w:p>
    <w:p w14:paraId="6EDCA98B" w14:textId="77777777" w:rsidR="00D844B1" w:rsidRPr="002A6867" w:rsidRDefault="00D844B1" w:rsidP="00B87E44">
      <w:pPr>
        <w:pStyle w:val="paragraph"/>
      </w:pPr>
      <w:r w:rsidRPr="002A6867">
        <w:tab/>
        <w:t>(a)</w:t>
      </w:r>
      <w:r w:rsidRPr="002A6867">
        <w:tab/>
        <w:t>the person:</w:t>
      </w:r>
    </w:p>
    <w:p w14:paraId="22612A44" w14:textId="77777777" w:rsidR="00D844B1" w:rsidRPr="002A6867" w:rsidRDefault="00D844B1" w:rsidP="00B87E44">
      <w:pPr>
        <w:pStyle w:val="paragraphsub"/>
      </w:pPr>
      <w:r w:rsidRPr="002A6867">
        <w:tab/>
        <w:t>(i)</w:t>
      </w:r>
      <w:r w:rsidRPr="002A6867">
        <w:tab/>
        <w:t>dismisses a worker; or</w:t>
      </w:r>
    </w:p>
    <w:p w14:paraId="049F346B" w14:textId="77777777" w:rsidR="00D844B1" w:rsidRPr="002A6867" w:rsidRDefault="00D844B1" w:rsidP="00B87E44">
      <w:pPr>
        <w:pStyle w:val="paragraphsub"/>
      </w:pPr>
      <w:r w:rsidRPr="002A6867">
        <w:tab/>
        <w:t>(ii)</w:t>
      </w:r>
      <w:r w:rsidRPr="002A6867">
        <w:tab/>
        <w:t>terminates a contract for services with a worker; or</w:t>
      </w:r>
    </w:p>
    <w:p w14:paraId="6AAAABCF" w14:textId="77777777" w:rsidR="00D844B1" w:rsidRPr="002A6867" w:rsidRDefault="00D844B1" w:rsidP="00B87E44">
      <w:pPr>
        <w:pStyle w:val="paragraphsub"/>
      </w:pPr>
      <w:r w:rsidRPr="002A6867">
        <w:tab/>
        <w:t>(iii)</w:t>
      </w:r>
      <w:r w:rsidRPr="002A6867">
        <w:tab/>
        <w:t>puts a worker to his or her detriment in the engagement of the worker; or</w:t>
      </w:r>
    </w:p>
    <w:p w14:paraId="308E1438" w14:textId="77777777" w:rsidR="00D844B1" w:rsidRPr="002A6867" w:rsidRDefault="00D844B1" w:rsidP="00B87E44">
      <w:pPr>
        <w:pStyle w:val="paragraphsub"/>
      </w:pPr>
      <w:r w:rsidRPr="002A6867">
        <w:tab/>
        <w:t>(iv)</w:t>
      </w:r>
      <w:r w:rsidRPr="002A6867">
        <w:tab/>
        <w:t>alters the position of a worker to the worker’s detriment; or</w:t>
      </w:r>
    </w:p>
    <w:p w14:paraId="55AA7106" w14:textId="77777777" w:rsidR="00D844B1" w:rsidRPr="002A6867" w:rsidRDefault="00D844B1" w:rsidP="00B87E44">
      <w:pPr>
        <w:pStyle w:val="paragraph"/>
      </w:pPr>
      <w:r w:rsidRPr="002A6867">
        <w:tab/>
        <w:t>(b)</w:t>
      </w:r>
      <w:r w:rsidRPr="002A6867">
        <w:tab/>
        <w:t>the person:</w:t>
      </w:r>
    </w:p>
    <w:p w14:paraId="06BED45E" w14:textId="77777777" w:rsidR="00D844B1" w:rsidRPr="002A6867" w:rsidRDefault="00D844B1" w:rsidP="00B87E44">
      <w:pPr>
        <w:pStyle w:val="paragraphsub"/>
      </w:pPr>
      <w:r w:rsidRPr="002A6867">
        <w:tab/>
        <w:t>(i)</w:t>
      </w:r>
      <w:r w:rsidRPr="002A6867">
        <w:tab/>
        <w:t>refuses or fails to offer to engage a prospective worker; or</w:t>
      </w:r>
    </w:p>
    <w:p w14:paraId="61E5BDD0" w14:textId="77777777" w:rsidR="00D844B1" w:rsidRPr="002A6867" w:rsidRDefault="00D844B1" w:rsidP="00B87E44">
      <w:pPr>
        <w:pStyle w:val="paragraphsub"/>
      </w:pPr>
      <w:r w:rsidRPr="002A6867">
        <w:tab/>
        <w:t>(ii)</w:t>
      </w:r>
      <w:r w:rsidRPr="002A6867">
        <w:tab/>
        <w:t>treats a prospective worker less favourably than another prospective worker would be treated in offering terms of engagement; or</w:t>
      </w:r>
    </w:p>
    <w:p w14:paraId="45AFC016" w14:textId="77777777" w:rsidR="00D844B1" w:rsidRPr="002A6867" w:rsidRDefault="00D844B1" w:rsidP="00B87E44">
      <w:pPr>
        <w:pStyle w:val="paragraph"/>
      </w:pPr>
      <w:r w:rsidRPr="002A6867">
        <w:tab/>
        <w:t>(c)</w:t>
      </w:r>
      <w:r w:rsidRPr="002A6867">
        <w:tab/>
        <w:t>the person terminates a commercial arrangement with another person; or</w:t>
      </w:r>
    </w:p>
    <w:p w14:paraId="0268D893" w14:textId="77777777" w:rsidR="00D844B1" w:rsidRPr="002A6867" w:rsidRDefault="00D844B1" w:rsidP="00B87E44">
      <w:pPr>
        <w:pStyle w:val="paragraph"/>
      </w:pPr>
      <w:r w:rsidRPr="002A6867">
        <w:tab/>
        <w:t>(d)</w:t>
      </w:r>
      <w:r w:rsidRPr="002A6867">
        <w:tab/>
        <w:t>the person refuses or fails to enter into a commercial arrangement with another person.</w:t>
      </w:r>
    </w:p>
    <w:p w14:paraId="0B4924F2" w14:textId="77777777" w:rsidR="00D844B1" w:rsidRPr="002A6867" w:rsidRDefault="00D844B1" w:rsidP="00B87E44">
      <w:pPr>
        <w:pStyle w:val="subsection"/>
      </w:pPr>
      <w:r w:rsidRPr="002A6867">
        <w:tab/>
        <w:t>(2)</w:t>
      </w:r>
      <w:r w:rsidRPr="002A6867">
        <w:tab/>
        <w:t xml:space="preserve">For the purposes of this Part, a person also engages in </w:t>
      </w:r>
      <w:r w:rsidRPr="002A6867">
        <w:rPr>
          <w:b/>
          <w:i/>
        </w:rPr>
        <w:t>discriminatory conduct</w:t>
      </w:r>
      <w:r w:rsidRPr="002A6867">
        <w:t xml:space="preserve"> if the person organises to take any action referred to in </w:t>
      </w:r>
      <w:r w:rsidR="004153BB" w:rsidRPr="002A6867">
        <w:t>subsection (</w:t>
      </w:r>
      <w:r w:rsidRPr="002A6867">
        <w:t>1) or threatens to organise or take that action.</w:t>
      </w:r>
    </w:p>
    <w:p w14:paraId="101B0B78" w14:textId="77777777" w:rsidR="00D844B1" w:rsidRPr="002A6867" w:rsidRDefault="00D844B1" w:rsidP="00B87E44">
      <w:pPr>
        <w:pStyle w:val="ActHead5"/>
      </w:pPr>
      <w:bookmarkStart w:id="146" w:name="_Toc149035560"/>
      <w:r w:rsidRPr="000B2679">
        <w:rPr>
          <w:rStyle w:val="CharSectno"/>
        </w:rPr>
        <w:t>106</w:t>
      </w:r>
      <w:r w:rsidRPr="002A6867">
        <w:t xml:space="preserve">  What is a </w:t>
      </w:r>
      <w:r w:rsidRPr="002A6867">
        <w:rPr>
          <w:i/>
        </w:rPr>
        <w:t>prohibited reason</w:t>
      </w:r>
      <w:bookmarkEnd w:id="146"/>
    </w:p>
    <w:p w14:paraId="7893C3DC" w14:textId="6527D1F8" w:rsidR="00D844B1" w:rsidRPr="002A6867" w:rsidRDefault="00D844B1" w:rsidP="00B87E44">
      <w:pPr>
        <w:pStyle w:val="subsection"/>
      </w:pPr>
      <w:r w:rsidRPr="002A6867">
        <w:tab/>
      </w:r>
      <w:r w:rsidRPr="002A6867">
        <w:tab/>
        <w:t xml:space="preserve">Conduct referred to in </w:t>
      </w:r>
      <w:r w:rsidR="000B2679">
        <w:t>section 1</w:t>
      </w:r>
      <w:r w:rsidRPr="002A6867">
        <w:t xml:space="preserve">05 is engaged in for a </w:t>
      </w:r>
      <w:r w:rsidRPr="002A6867">
        <w:rPr>
          <w:b/>
          <w:i/>
        </w:rPr>
        <w:t>prohibited reason</w:t>
      </w:r>
      <w:r w:rsidRPr="002A6867">
        <w:t xml:space="preserve"> if it is engaged in because the worker or prospective worker or the person referred to in </w:t>
      </w:r>
      <w:r w:rsidR="000B2679">
        <w:t>section 1</w:t>
      </w:r>
      <w:r w:rsidRPr="002A6867">
        <w:t>05(1)(c) or (d) (as the case requires):</w:t>
      </w:r>
    </w:p>
    <w:p w14:paraId="57CDD89A" w14:textId="77777777" w:rsidR="00D844B1" w:rsidRPr="002A6867" w:rsidRDefault="00D844B1" w:rsidP="00B87E44">
      <w:pPr>
        <w:pStyle w:val="paragraph"/>
      </w:pPr>
      <w:r w:rsidRPr="002A6867">
        <w:tab/>
        <w:t>(a)</w:t>
      </w:r>
      <w:r w:rsidRPr="002A6867">
        <w:tab/>
        <w:t>is, has been or proposes to be a health and safety representative or a member of a health and safety committee; or</w:t>
      </w:r>
    </w:p>
    <w:p w14:paraId="0EFB6FFA" w14:textId="77777777" w:rsidR="00D844B1" w:rsidRPr="002A6867" w:rsidRDefault="00D844B1" w:rsidP="00B87E44">
      <w:pPr>
        <w:pStyle w:val="paragraph"/>
      </w:pPr>
      <w:r w:rsidRPr="002A6867">
        <w:tab/>
        <w:t>(b)</w:t>
      </w:r>
      <w:r w:rsidRPr="002A6867">
        <w:tab/>
        <w:t>undertakes, has undertaken or proposes to undertake another role under this Act; or</w:t>
      </w:r>
    </w:p>
    <w:p w14:paraId="5F03901A" w14:textId="77777777" w:rsidR="00D844B1" w:rsidRPr="002A6867" w:rsidRDefault="00D844B1" w:rsidP="00B87E44">
      <w:pPr>
        <w:pStyle w:val="paragraph"/>
      </w:pPr>
      <w:r w:rsidRPr="002A6867">
        <w:tab/>
        <w:t>(c)</w:t>
      </w:r>
      <w:r w:rsidRPr="002A6867">
        <w:tab/>
        <w:t>exercises a power or performs a function or has exercised a power or performed a function or proposes to exercise a power or perform a function as a health and safety representative or as a member of a health and safety committee; or</w:t>
      </w:r>
    </w:p>
    <w:p w14:paraId="26BC1DD3" w14:textId="77777777" w:rsidR="00D844B1" w:rsidRPr="002A6867" w:rsidRDefault="00D844B1" w:rsidP="00B87E44">
      <w:pPr>
        <w:pStyle w:val="paragraph"/>
      </w:pPr>
      <w:r w:rsidRPr="002A6867">
        <w:tab/>
        <w:t>(d)</w:t>
      </w:r>
      <w:r w:rsidRPr="002A6867">
        <w:tab/>
        <w:t>exercises, has exercised or proposes to exercise a power under this Act or exercises, has exercised or proposes to exercise a power under this Act in a particular way; or</w:t>
      </w:r>
    </w:p>
    <w:p w14:paraId="19D0DC1B" w14:textId="77777777" w:rsidR="00D844B1" w:rsidRPr="002A6867" w:rsidRDefault="00D844B1" w:rsidP="00B87E44">
      <w:pPr>
        <w:pStyle w:val="paragraph"/>
      </w:pPr>
      <w:r w:rsidRPr="002A6867">
        <w:tab/>
        <w:t>(e)</w:t>
      </w:r>
      <w:r w:rsidRPr="002A6867">
        <w:tab/>
        <w:t>performs, has performed or proposes to perform a function under this Act or performs, has performed or proposes to perform a function under this Act in a particular way; or</w:t>
      </w:r>
    </w:p>
    <w:p w14:paraId="7C98B0FA" w14:textId="77777777" w:rsidR="00D844B1" w:rsidRPr="002A6867" w:rsidRDefault="00D844B1" w:rsidP="00B87E44">
      <w:pPr>
        <w:pStyle w:val="paragraph"/>
      </w:pPr>
      <w:r w:rsidRPr="002A6867">
        <w:tab/>
        <w:t>(f)</w:t>
      </w:r>
      <w:r w:rsidRPr="002A6867">
        <w:tab/>
        <w:t>refrains from, has refrained from or proposes to refrain from exercising a power or performing a function under this Act or refrains from, has refrained from or proposes to refrain from exercising a power or performing a function under this Act in a particular way; or</w:t>
      </w:r>
    </w:p>
    <w:p w14:paraId="08CA575E" w14:textId="77777777" w:rsidR="00D844B1" w:rsidRPr="002A6867" w:rsidRDefault="00D844B1" w:rsidP="00B87E44">
      <w:pPr>
        <w:pStyle w:val="paragraph"/>
      </w:pPr>
      <w:r w:rsidRPr="002A6867">
        <w:tab/>
        <w:t>(g)</w:t>
      </w:r>
      <w:r w:rsidRPr="002A6867">
        <w:tab/>
        <w:t>assists or has assisted or proposes to assist, or gives or has given or proposes to give any information to any person exercising a power or performing a function under this Act; or</w:t>
      </w:r>
    </w:p>
    <w:p w14:paraId="55865E08" w14:textId="77777777" w:rsidR="00D844B1" w:rsidRPr="002A6867" w:rsidRDefault="00D844B1" w:rsidP="00B87E44">
      <w:pPr>
        <w:pStyle w:val="paragraph"/>
      </w:pPr>
      <w:r w:rsidRPr="002A6867">
        <w:tab/>
        <w:t>(h)</w:t>
      </w:r>
      <w:r w:rsidRPr="002A6867">
        <w:tab/>
        <w:t>raises or has raised or proposes to raise an issue or concern about work health and safety with:</w:t>
      </w:r>
    </w:p>
    <w:p w14:paraId="1ED22B2E" w14:textId="77777777" w:rsidR="00D844B1" w:rsidRPr="002A6867" w:rsidRDefault="00D844B1" w:rsidP="00B87E44">
      <w:pPr>
        <w:pStyle w:val="paragraphsub"/>
      </w:pPr>
      <w:r w:rsidRPr="002A6867">
        <w:tab/>
        <w:t>(i)</w:t>
      </w:r>
      <w:r w:rsidRPr="002A6867">
        <w:tab/>
        <w:t>the person conducting a business or undertaking; or</w:t>
      </w:r>
    </w:p>
    <w:p w14:paraId="7FCF481E" w14:textId="77777777" w:rsidR="00D844B1" w:rsidRPr="002A6867" w:rsidRDefault="00D844B1" w:rsidP="00B87E44">
      <w:pPr>
        <w:pStyle w:val="paragraphsub"/>
      </w:pPr>
      <w:r w:rsidRPr="002A6867">
        <w:tab/>
        <w:t>(ii)</w:t>
      </w:r>
      <w:r w:rsidRPr="002A6867">
        <w:tab/>
        <w:t>an inspector; or</w:t>
      </w:r>
    </w:p>
    <w:p w14:paraId="4E0EA0E2" w14:textId="77777777" w:rsidR="00D844B1" w:rsidRPr="002A6867" w:rsidRDefault="00D844B1" w:rsidP="00B87E44">
      <w:pPr>
        <w:pStyle w:val="paragraphsub"/>
      </w:pPr>
      <w:r w:rsidRPr="002A6867">
        <w:tab/>
        <w:t>(iii)</w:t>
      </w:r>
      <w:r w:rsidRPr="002A6867">
        <w:tab/>
        <w:t>a WHS entry permit holder; or</w:t>
      </w:r>
    </w:p>
    <w:p w14:paraId="223ECCDA" w14:textId="77777777" w:rsidR="00D844B1" w:rsidRPr="002A6867" w:rsidRDefault="00D844B1" w:rsidP="00B87E44">
      <w:pPr>
        <w:pStyle w:val="paragraphsub"/>
      </w:pPr>
      <w:r w:rsidRPr="002A6867">
        <w:tab/>
        <w:t>(iv)</w:t>
      </w:r>
      <w:r w:rsidRPr="002A6867">
        <w:tab/>
        <w:t>a health and safety representative; or</w:t>
      </w:r>
    </w:p>
    <w:p w14:paraId="5E459D5C" w14:textId="77777777" w:rsidR="00D844B1" w:rsidRPr="002A6867" w:rsidRDefault="00D844B1" w:rsidP="00B87E44">
      <w:pPr>
        <w:pStyle w:val="paragraphsub"/>
      </w:pPr>
      <w:r w:rsidRPr="002A6867">
        <w:tab/>
        <w:t>(v)</w:t>
      </w:r>
      <w:r w:rsidRPr="002A6867">
        <w:tab/>
        <w:t>a member of a health and safety committee; or</w:t>
      </w:r>
    </w:p>
    <w:p w14:paraId="2FB2CE48" w14:textId="77777777" w:rsidR="00D844B1" w:rsidRPr="002A6867" w:rsidRDefault="00D844B1" w:rsidP="00B87E44">
      <w:pPr>
        <w:pStyle w:val="paragraphsub"/>
      </w:pPr>
      <w:r w:rsidRPr="002A6867">
        <w:tab/>
        <w:t>(vi)</w:t>
      </w:r>
      <w:r w:rsidRPr="002A6867">
        <w:tab/>
        <w:t>another worker; or</w:t>
      </w:r>
    </w:p>
    <w:p w14:paraId="79A05D4B" w14:textId="77777777" w:rsidR="00D844B1" w:rsidRPr="002A6867" w:rsidRDefault="00D844B1" w:rsidP="00B87E44">
      <w:pPr>
        <w:pStyle w:val="paragraphsub"/>
      </w:pPr>
      <w:r w:rsidRPr="002A6867">
        <w:tab/>
        <w:t>(vii)</w:t>
      </w:r>
      <w:r w:rsidRPr="002A6867">
        <w:tab/>
        <w:t>any other person who has a duty under this Act in relation to the matter; or</w:t>
      </w:r>
    </w:p>
    <w:p w14:paraId="18280ED8" w14:textId="77777777" w:rsidR="00D844B1" w:rsidRPr="002A6867" w:rsidRDefault="00D844B1" w:rsidP="00B87E44">
      <w:pPr>
        <w:pStyle w:val="paragraphsub"/>
      </w:pPr>
      <w:r w:rsidRPr="002A6867">
        <w:tab/>
        <w:t>(viii)</w:t>
      </w:r>
      <w:r w:rsidRPr="002A6867">
        <w:tab/>
        <w:t>any other person exercising a power or performing a function under this Act; or</w:t>
      </w:r>
    </w:p>
    <w:p w14:paraId="53CE2D0A" w14:textId="77777777" w:rsidR="00D844B1" w:rsidRPr="002A6867" w:rsidRDefault="00D844B1" w:rsidP="00B87E44">
      <w:pPr>
        <w:pStyle w:val="paragraph"/>
      </w:pPr>
      <w:r w:rsidRPr="002A6867">
        <w:tab/>
        <w:t>(i)</w:t>
      </w:r>
      <w:r w:rsidRPr="002A6867">
        <w:tab/>
        <w:t>is involved in, has been involved in or proposes to be involved in resolving a work health and safety issue under this Act; or</w:t>
      </w:r>
    </w:p>
    <w:p w14:paraId="27A2B7CB" w14:textId="77777777" w:rsidR="00D844B1" w:rsidRPr="002A6867" w:rsidRDefault="00D844B1" w:rsidP="00B87E44">
      <w:pPr>
        <w:pStyle w:val="paragraph"/>
      </w:pPr>
      <w:r w:rsidRPr="002A6867">
        <w:tab/>
        <w:t>(j)</w:t>
      </w:r>
      <w:r w:rsidRPr="002A6867">
        <w:tab/>
        <w:t>is taking action, has taken action or proposes to take action to seek compliance by any person with any duty or obligation under this Act.</w:t>
      </w:r>
    </w:p>
    <w:p w14:paraId="2871B473" w14:textId="77777777" w:rsidR="00D844B1" w:rsidRPr="002A6867" w:rsidRDefault="00D844B1" w:rsidP="00913153">
      <w:pPr>
        <w:pStyle w:val="ActHead5"/>
      </w:pPr>
      <w:bookmarkStart w:id="147" w:name="_Toc149035561"/>
      <w:r w:rsidRPr="000B2679">
        <w:rPr>
          <w:rStyle w:val="CharSectno"/>
        </w:rPr>
        <w:t>107</w:t>
      </w:r>
      <w:r w:rsidRPr="002A6867">
        <w:t xml:space="preserve">  Prohibition of requesting, instructing, inducing, encouraging, authorising or assisting discriminatory conduct</w:t>
      </w:r>
      <w:bookmarkEnd w:id="147"/>
    </w:p>
    <w:p w14:paraId="2D24611E" w14:textId="2D96A1DF" w:rsidR="00D844B1" w:rsidRPr="002A6867" w:rsidRDefault="00D844B1" w:rsidP="00913153">
      <w:pPr>
        <w:pStyle w:val="subsection"/>
        <w:keepNext/>
        <w:keepLines/>
      </w:pPr>
      <w:r w:rsidRPr="002A6867">
        <w:tab/>
        <w:t>(1)</w:t>
      </w:r>
      <w:r w:rsidRPr="002A6867">
        <w:tab/>
        <w:t xml:space="preserve">A person must not request, instruct, induce, encourage, authorise or assist another person to engage in discriminatory conduct in contravention of </w:t>
      </w:r>
      <w:r w:rsidR="000B2679">
        <w:t>section 1</w:t>
      </w:r>
      <w:r w:rsidRPr="002A6867">
        <w:t>04.</w:t>
      </w:r>
    </w:p>
    <w:p w14:paraId="67AE7E5C" w14:textId="77777777" w:rsidR="00D844B1" w:rsidRPr="002A6867" w:rsidRDefault="00D844B1" w:rsidP="00B87E44">
      <w:pPr>
        <w:pStyle w:val="Penalty"/>
      </w:pPr>
      <w:r w:rsidRPr="002A6867">
        <w:t>Penalty:</w:t>
      </w:r>
    </w:p>
    <w:p w14:paraId="2C326DAF" w14:textId="77777777" w:rsidR="00D844B1" w:rsidRPr="002A6867" w:rsidRDefault="00D844B1" w:rsidP="00B87E44">
      <w:pPr>
        <w:pStyle w:val="paragraph"/>
      </w:pPr>
      <w:r w:rsidRPr="002A6867">
        <w:tab/>
        <w:t>(a)</w:t>
      </w:r>
      <w:r w:rsidRPr="002A6867">
        <w:tab/>
        <w:t>In the case of an individual—$100</w:t>
      </w:r>
      <w:r w:rsidR="004153BB" w:rsidRPr="002A6867">
        <w:t> </w:t>
      </w:r>
      <w:r w:rsidRPr="002A6867">
        <w:t>000.</w:t>
      </w:r>
    </w:p>
    <w:p w14:paraId="25A69962" w14:textId="77777777" w:rsidR="00D844B1" w:rsidRPr="002A6867" w:rsidRDefault="00D844B1" w:rsidP="00B87E44">
      <w:pPr>
        <w:pStyle w:val="paragraph"/>
      </w:pPr>
      <w:r w:rsidRPr="002A6867">
        <w:tab/>
        <w:t>(b)</w:t>
      </w:r>
      <w:r w:rsidRPr="002A6867">
        <w:tab/>
        <w:t>In the case of a body corporate—$500</w:t>
      </w:r>
      <w:r w:rsidR="004153BB" w:rsidRPr="002A6867">
        <w:t> </w:t>
      </w:r>
      <w:r w:rsidRPr="002A6867">
        <w:t>000.</w:t>
      </w:r>
    </w:p>
    <w:p w14:paraId="03571108" w14:textId="1F9A659C" w:rsidR="00D844B1" w:rsidRPr="002A6867" w:rsidRDefault="00D844B1" w:rsidP="00B87E44">
      <w:pPr>
        <w:pStyle w:val="notetext"/>
      </w:pPr>
      <w:r w:rsidRPr="002A6867">
        <w:t>Note:</w:t>
      </w:r>
      <w:r w:rsidRPr="002A6867">
        <w:tab/>
        <w:t xml:space="preserve">Civil proceedings may be brought under </w:t>
      </w:r>
      <w:r w:rsidR="00040D0E" w:rsidRPr="002A6867">
        <w:t>Division 3</w:t>
      </w:r>
      <w:r w:rsidRPr="002A6867">
        <w:t xml:space="preserve"> of this </w:t>
      </w:r>
      <w:r w:rsidR="00691744" w:rsidRPr="002A6867">
        <w:t>Part i</w:t>
      </w:r>
      <w:r w:rsidRPr="002A6867">
        <w:t>f a person requested, instructed, induced, encouraged, authorised or assisted another person to engage in discriminatory conduct for a prohibited reason.</w:t>
      </w:r>
    </w:p>
    <w:p w14:paraId="3E351DDF" w14:textId="77777777" w:rsidR="00D844B1" w:rsidRPr="002A6867" w:rsidRDefault="00D844B1" w:rsidP="00B87E44">
      <w:pPr>
        <w:pStyle w:val="subsection"/>
      </w:pPr>
      <w:r w:rsidRPr="002A6867">
        <w:tab/>
        <w:t>(2)</w:t>
      </w:r>
      <w:r w:rsidRPr="002A6867">
        <w:tab/>
        <w:t xml:space="preserve">For the purposes of the application of the </w:t>
      </w:r>
      <w:r w:rsidRPr="002A6867">
        <w:rPr>
          <w:i/>
        </w:rPr>
        <w:t xml:space="preserve">Criminal Code </w:t>
      </w:r>
      <w:r w:rsidRPr="002A6867">
        <w:t xml:space="preserve">in relation to an offence under </w:t>
      </w:r>
      <w:r w:rsidR="004153BB" w:rsidRPr="002A6867">
        <w:t>subsection (</w:t>
      </w:r>
      <w:r w:rsidRPr="002A6867">
        <w:t>1), intention is the fault element for the physical element of requesting, instructing, inducing, encouraging, authorising or assisting another person to engage in conduct.</w:t>
      </w:r>
    </w:p>
    <w:p w14:paraId="16C7D62C" w14:textId="77777777" w:rsidR="00D844B1" w:rsidRPr="002A6867" w:rsidRDefault="00D844B1" w:rsidP="00B87E44">
      <w:pPr>
        <w:pStyle w:val="ActHead5"/>
      </w:pPr>
      <w:bookmarkStart w:id="148" w:name="_Toc149035562"/>
      <w:r w:rsidRPr="000B2679">
        <w:rPr>
          <w:rStyle w:val="CharSectno"/>
        </w:rPr>
        <w:t>108</w:t>
      </w:r>
      <w:r w:rsidRPr="002A6867">
        <w:t xml:space="preserve">  Prohibition of coercion or inducement</w:t>
      </w:r>
      <w:bookmarkEnd w:id="148"/>
    </w:p>
    <w:p w14:paraId="0B700784" w14:textId="77777777" w:rsidR="00D844B1" w:rsidRPr="002A6867" w:rsidRDefault="00D844B1" w:rsidP="00B87E44">
      <w:pPr>
        <w:pStyle w:val="subsection"/>
      </w:pPr>
      <w:r w:rsidRPr="002A6867">
        <w:tab/>
        <w:t>(1)</w:t>
      </w:r>
      <w:r w:rsidRPr="002A6867">
        <w:tab/>
        <w:t>A person must not organise or take, or threaten to organise or take, any action against another person with intent to coerce or induce the other person, or a third person:</w:t>
      </w:r>
    </w:p>
    <w:p w14:paraId="63DD08E6" w14:textId="77777777" w:rsidR="00D844B1" w:rsidRPr="002A6867" w:rsidRDefault="00D844B1" w:rsidP="00B87E44">
      <w:pPr>
        <w:pStyle w:val="paragraph"/>
      </w:pPr>
      <w:r w:rsidRPr="002A6867">
        <w:tab/>
        <w:t>(a)</w:t>
      </w:r>
      <w:r w:rsidRPr="002A6867">
        <w:tab/>
        <w:t>to exercise or not to exercise a power, or to propose to exercise or not to exercise a power, under this Act; or</w:t>
      </w:r>
    </w:p>
    <w:p w14:paraId="31AB575E" w14:textId="77777777" w:rsidR="00D844B1" w:rsidRPr="002A6867" w:rsidRDefault="00D844B1" w:rsidP="00B87E44">
      <w:pPr>
        <w:pStyle w:val="paragraph"/>
      </w:pPr>
      <w:r w:rsidRPr="002A6867">
        <w:tab/>
        <w:t>(b)</w:t>
      </w:r>
      <w:r w:rsidRPr="002A6867">
        <w:tab/>
        <w:t>to perform or not to perform a function, or to propose to perform or not to perform a function, under this Act; or</w:t>
      </w:r>
    </w:p>
    <w:p w14:paraId="154375A3" w14:textId="77777777" w:rsidR="00D844B1" w:rsidRPr="002A6867" w:rsidRDefault="00D844B1" w:rsidP="00B87E44">
      <w:pPr>
        <w:pStyle w:val="paragraph"/>
      </w:pPr>
      <w:r w:rsidRPr="002A6867">
        <w:tab/>
        <w:t>(c)</w:t>
      </w:r>
      <w:r w:rsidRPr="002A6867">
        <w:tab/>
        <w:t>to exercise or not to exercise a power or perform a function, or to propose to exercise or not to exercise a power or perform a function, in a particular way; or</w:t>
      </w:r>
    </w:p>
    <w:p w14:paraId="5804A270" w14:textId="77777777" w:rsidR="00D844B1" w:rsidRPr="002A6867" w:rsidRDefault="00D844B1" w:rsidP="00B87E44">
      <w:pPr>
        <w:pStyle w:val="paragraph"/>
      </w:pPr>
      <w:r w:rsidRPr="002A6867">
        <w:tab/>
        <w:t>(d)</w:t>
      </w:r>
      <w:r w:rsidRPr="002A6867">
        <w:tab/>
        <w:t>to refrain from seeking, or continuing to undertake, a role under this Act.</w:t>
      </w:r>
    </w:p>
    <w:p w14:paraId="44D893AE" w14:textId="77777777" w:rsidR="00D844B1" w:rsidRPr="002A6867" w:rsidRDefault="00D844B1" w:rsidP="00B87E44">
      <w:pPr>
        <w:pStyle w:val="Penalty"/>
      </w:pPr>
      <w:r w:rsidRPr="002A6867">
        <w:t>Penalty:</w:t>
      </w:r>
    </w:p>
    <w:p w14:paraId="43A650C1" w14:textId="77777777" w:rsidR="00D844B1" w:rsidRPr="002A6867" w:rsidRDefault="00D844B1" w:rsidP="00B87E44">
      <w:pPr>
        <w:pStyle w:val="paragraph"/>
      </w:pPr>
      <w:r w:rsidRPr="002A6867">
        <w:tab/>
        <w:t>(a)</w:t>
      </w:r>
      <w:r w:rsidRPr="002A6867">
        <w:tab/>
        <w:t>In the case of an individual—$100</w:t>
      </w:r>
      <w:r w:rsidR="004153BB" w:rsidRPr="002A6867">
        <w:t> </w:t>
      </w:r>
      <w:r w:rsidRPr="002A6867">
        <w:t>000.</w:t>
      </w:r>
    </w:p>
    <w:p w14:paraId="5E74CE15" w14:textId="77777777" w:rsidR="00D844B1" w:rsidRPr="002A6867" w:rsidRDefault="00D844B1" w:rsidP="00B87E44">
      <w:pPr>
        <w:pStyle w:val="paragraph"/>
      </w:pPr>
      <w:r w:rsidRPr="002A6867">
        <w:tab/>
        <w:t>(b)</w:t>
      </w:r>
      <w:r w:rsidRPr="002A6867">
        <w:tab/>
        <w:t>In the case of a body corporate—$500</w:t>
      </w:r>
      <w:r w:rsidR="004153BB" w:rsidRPr="002A6867">
        <w:t> </w:t>
      </w:r>
      <w:r w:rsidRPr="002A6867">
        <w:t>000.</w:t>
      </w:r>
    </w:p>
    <w:p w14:paraId="4212F0E4" w14:textId="7CE9D234" w:rsidR="00D844B1" w:rsidRPr="002A6867" w:rsidRDefault="00D844B1" w:rsidP="00B87E44">
      <w:pPr>
        <w:pStyle w:val="notetext"/>
      </w:pPr>
      <w:r w:rsidRPr="002A6867">
        <w:t>Note:</w:t>
      </w:r>
      <w:r w:rsidRPr="002A6867">
        <w:tab/>
        <w:t xml:space="preserve">Civil proceedings may be brought under </w:t>
      </w:r>
      <w:r w:rsidR="00040D0E" w:rsidRPr="002A6867">
        <w:t>Division 3</w:t>
      </w:r>
      <w:r w:rsidRPr="002A6867">
        <w:t xml:space="preserve"> of this </w:t>
      </w:r>
      <w:r w:rsidR="00691744" w:rsidRPr="002A6867">
        <w:t>Part i</w:t>
      </w:r>
      <w:r w:rsidRPr="002A6867">
        <w:t>n relation to a contravention of this section.</w:t>
      </w:r>
    </w:p>
    <w:p w14:paraId="6BB03EEE" w14:textId="77777777" w:rsidR="00D844B1" w:rsidRPr="002A6867" w:rsidRDefault="00D844B1" w:rsidP="00B87E44">
      <w:pPr>
        <w:pStyle w:val="subsection"/>
      </w:pPr>
      <w:r w:rsidRPr="002A6867">
        <w:tab/>
        <w:t>(2)</w:t>
      </w:r>
      <w:r w:rsidRPr="002A6867">
        <w:tab/>
        <w:t>In this section, a reference to taking action or threatening to take action against a person includes a reference to not taking a particular action or threatening not to take a particular action in relation to that person.</w:t>
      </w:r>
    </w:p>
    <w:p w14:paraId="636B2413" w14:textId="77777777" w:rsidR="00D844B1" w:rsidRPr="002A6867" w:rsidRDefault="00D844B1" w:rsidP="00B87E44">
      <w:pPr>
        <w:pStyle w:val="subsection"/>
      </w:pPr>
      <w:r w:rsidRPr="002A6867">
        <w:tab/>
        <w:t>(3)</w:t>
      </w:r>
      <w:r w:rsidRPr="002A6867">
        <w:tab/>
        <w:t>To avoid doubt, a reasonable direction given by an emergency services worker in an emergency is not an action with intent to coerce or induce a person.</w:t>
      </w:r>
    </w:p>
    <w:p w14:paraId="2053D13C" w14:textId="77777777" w:rsidR="00D844B1" w:rsidRPr="002A6867" w:rsidRDefault="00D844B1" w:rsidP="00B87E44">
      <w:pPr>
        <w:pStyle w:val="ActHead5"/>
      </w:pPr>
      <w:bookmarkStart w:id="149" w:name="_Toc149035563"/>
      <w:r w:rsidRPr="000B2679">
        <w:rPr>
          <w:rStyle w:val="CharSectno"/>
        </w:rPr>
        <w:t>109</w:t>
      </w:r>
      <w:r w:rsidRPr="002A6867">
        <w:t xml:space="preserve">  Misrepresentation</w:t>
      </w:r>
      <w:bookmarkEnd w:id="149"/>
    </w:p>
    <w:p w14:paraId="4A8EA697" w14:textId="77777777" w:rsidR="00D844B1" w:rsidRPr="002A6867" w:rsidRDefault="00D844B1" w:rsidP="00B87E44">
      <w:pPr>
        <w:pStyle w:val="subsection"/>
      </w:pPr>
      <w:r w:rsidRPr="002A6867">
        <w:tab/>
        <w:t>(1)</w:t>
      </w:r>
      <w:r w:rsidRPr="002A6867">
        <w:tab/>
        <w:t>A person must not knowingly or recklessly make a false or misleading representation to another person about that other person’s:</w:t>
      </w:r>
    </w:p>
    <w:p w14:paraId="5D99C6BF" w14:textId="77777777" w:rsidR="00D844B1" w:rsidRPr="002A6867" w:rsidRDefault="00D844B1" w:rsidP="00B87E44">
      <w:pPr>
        <w:pStyle w:val="paragraph"/>
      </w:pPr>
      <w:r w:rsidRPr="002A6867">
        <w:tab/>
        <w:t>(a)</w:t>
      </w:r>
      <w:r w:rsidRPr="002A6867">
        <w:tab/>
        <w:t>rights or obligations under this Act; or</w:t>
      </w:r>
    </w:p>
    <w:p w14:paraId="6F6A69B2" w14:textId="77777777" w:rsidR="00D844B1" w:rsidRPr="002A6867" w:rsidRDefault="00D844B1" w:rsidP="00B87E44">
      <w:pPr>
        <w:pStyle w:val="paragraph"/>
      </w:pPr>
      <w:r w:rsidRPr="002A6867">
        <w:tab/>
        <w:t>(b)</w:t>
      </w:r>
      <w:r w:rsidRPr="002A6867">
        <w:tab/>
        <w:t>ability to initiate, or participate in, a process or proceedings under this Act; or</w:t>
      </w:r>
    </w:p>
    <w:p w14:paraId="6065C979" w14:textId="77777777" w:rsidR="00D844B1" w:rsidRPr="002A6867" w:rsidRDefault="00D844B1" w:rsidP="00B87E44">
      <w:pPr>
        <w:pStyle w:val="paragraph"/>
      </w:pPr>
      <w:r w:rsidRPr="002A6867">
        <w:tab/>
        <w:t>(c)</w:t>
      </w:r>
      <w:r w:rsidRPr="002A6867">
        <w:tab/>
        <w:t>ability to make a complaint or inquiry to a person or body empowered under this Act to seek compliance with this Act.</w:t>
      </w:r>
    </w:p>
    <w:p w14:paraId="3BEF11E1" w14:textId="77777777" w:rsidR="00D844B1" w:rsidRPr="002A6867" w:rsidRDefault="00D844B1" w:rsidP="00B87E44">
      <w:pPr>
        <w:pStyle w:val="Penalty"/>
      </w:pPr>
      <w:r w:rsidRPr="002A6867">
        <w:t>Penalty:</w:t>
      </w:r>
    </w:p>
    <w:p w14:paraId="5D8DC64B" w14:textId="77777777" w:rsidR="00D844B1" w:rsidRPr="002A6867" w:rsidRDefault="00D844B1" w:rsidP="00B87E44">
      <w:pPr>
        <w:pStyle w:val="paragraph"/>
      </w:pPr>
      <w:r w:rsidRPr="002A6867">
        <w:tab/>
        <w:t>(a)</w:t>
      </w:r>
      <w:r w:rsidRPr="002A6867">
        <w:tab/>
        <w:t>In the case of an individual—$100</w:t>
      </w:r>
      <w:r w:rsidR="004153BB" w:rsidRPr="002A6867">
        <w:t> </w:t>
      </w:r>
      <w:r w:rsidRPr="002A6867">
        <w:t>000.</w:t>
      </w:r>
    </w:p>
    <w:p w14:paraId="22FD181E" w14:textId="77777777" w:rsidR="00D844B1" w:rsidRPr="002A6867" w:rsidRDefault="00D844B1" w:rsidP="00B87E44">
      <w:pPr>
        <w:pStyle w:val="paragraph"/>
      </w:pPr>
      <w:r w:rsidRPr="002A6867">
        <w:tab/>
        <w:t>(b)</w:t>
      </w:r>
      <w:r w:rsidRPr="002A6867">
        <w:tab/>
        <w:t>In the case of a body corporate—$500</w:t>
      </w:r>
      <w:r w:rsidR="004153BB" w:rsidRPr="002A6867">
        <w:t> </w:t>
      </w:r>
      <w:r w:rsidRPr="002A6867">
        <w:t>000.</w:t>
      </w:r>
    </w:p>
    <w:p w14:paraId="62930DD0" w14:textId="77777777" w:rsidR="00D844B1" w:rsidRPr="002A6867" w:rsidRDefault="00D844B1" w:rsidP="00B87E44">
      <w:pPr>
        <w:pStyle w:val="subsection"/>
      </w:pPr>
      <w:r w:rsidRPr="002A6867">
        <w:tab/>
        <w:t>(2)</w:t>
      </w:r>
      <w:r w:rsidRPr="002A6867">
        <w:tab/>
      </w:r>
      <w:r w:rsidR="004153BB" w:rsidRPr="002A6867">
        <w:t>Subsection (</w:t>
      </w:r>
      <w:r w:rsidRPr="002A6867">
        <w:t>1) does not apply if the person to whom the representation is made would not be expected to rely on it.</w:t>
      </w:r>
    </w:p>
    <w:p w14:paraId="3E85D960" w14:textId="6263B5D0" w:rsidR="00D844B1" w:rsidRPr="002A6867" w:rsidRDefault="00040D0E" w:rsidP="00BB082E">
      <w:pPr>
        <w:pStyle w:val="ActHead3"/>
        <w:pageBreakBefore/>
      </w:pPr>
      <w:bookmarkStart w:id="150" w:name="_Toc149035564"/>
      <w:r w:rsidRPr="000B2679">
        <w:rPr>
          <w:rStyle w:val="CharDivNo"/>
        </w:rPr>
        <w:t>Division 2</w:t>
      </w:r>
      <w:r w:rsidR="00D844B1" w:rsidRPr="002A6867">
        <w:t>—</w:t>
      </w:r>
      <w:r w:rsidR="00D844B1" w:rsidRPr="000B2679">
        <w:rPr>
          <w:rStyle w:val="CharDivText"/>
        </w:rPr>
        <w:t>Criminal proceedings in relation to discriminatory conduct</w:t>
      </w:r>
      <w:bookmarkEnd w:id="150"/>
    </w:p>
    <w:p w14:paraId="2FF11889" w14:textId="77777777" w:rsidR="00D844B1" w:rsidRPr="002A6867" w:rsidRDefault="00D844B1" w:rsidP="00B87E44">
      <w:pPr>
        <w:pStyle w:val="ActHead5"/>
      </w:pPr>
      <w:bookmarkStart w:id="151" w:name="_Toc149035565"/>
      <w:r w:rsidRPr="000B2679">
        <w:rPr>
          <w:rStyle w:val="CharSectno"/>
        </w:rPr>
        <w:t>110</w:t>
      </w:r>
      <w:r w:rsidRPr="002A6867">
        <w:t xml:space="preserve">  Proof of discriminatory conduct</w:t>
      </w:r>
      <w:bookmarkEnd w:id="151"/>
    </w:p>
    <w:p w14:paraId="4F46FF62" w14:textId="75E57481" w:rsidR="00D844B1" w:rsidRPr="002A6867" w:rsidRDefault="00D844B1" w:rsidP="00B87E44">
      <w:pPr>
        <w:pStyle w:val="subsection"/>
      </w:pPr>
      <w:r w:rsidRPr="002A6867">
        <w:tab/>
        <w:t>(1)</w:t>
      </w:r>
      <w:r w:rsidRPr="002A6867">
        <w:tab/>
        <w:t xml:space="preserve">This section applies if in proceedings for an offence of contravening </w:t>
      </w:r>
      <w:r w:rsidR="000B2679">
        <w:t>section 1</w:t>
      </w:r>
      <w:r w:rsidRPr="002A6867">
        <w:t>04 or 107, the prosecution:</w:t>
      </w:r>
    </w:p>
    <w:p w14:paraId="71C0349B" w14:textId="77777777" w:rsidR="00D844B1" w:rsidRPr="002A6867" w:rsidRDefault="00D844B1" w:rsidP="00B87E44">
      <w:pPr>
        <w:pStyle w:val="paragraph"/>
      </w:pPr>
      <w:r w:rsidRPr="002A6867">
        <w:tab/>
        <w:t>(a)</w:t>
      </w:r>
      <w:r w:rsidRPr="002A6867">
        <w:tab/>
        <w:t>proves that the discriminatory conduct was engaged in; and</w:t>
      </w:r>
    </w:p>
    <w:p w14:paraId="75AF0EA0" w14:textId="46E4CB2A" w:rsidR="00D844B1" w:rsidRPr="002A6867" w:rsidRDefault="00D844B1" w:rsidP="00B87E44">
      <w:pPr>
        <w:pStyle w:val="paragraph"/>
      </w:pPr>
      <w:r w:rsidRPr="002A6867">
        <w:tab/>
        <w:t>(b)</w:t>
      </w:r>
      <w:r w:rsidRPr="002A6867">
        <w:tab/>
        <w:t xml:space="preserve">proves that a circumstance referred to in </w:t>
      </w:r>
      <w:r w:rsidR="000B2679">
        <w:t>section 1</w:t>
      </w:r>
      <w:r w:rsidRPr="002A6867">
        <w:t>06(a) to (j) existed at the time the discriminatory conduct was engaged in; and</w:t>
      </w:r>
    </w:p>
    <w:p w14:paraId="57D0F4C1" w14:textId="77777777" w:rsidR="00D844B1" w:rsidRPr="002A6867" w:rsidRDefault="00D844B1" w:rsidP="00B87E44">
      <w:pPr>
        <w:pStyle w:val="paragraph"/>
      </w:pPr>
      <w:r w:rsidRPr="002A6867">
        <w:tab/>
        <w:t>(c)</w:t>
      </w:r>
      <w:r w:rsidRPr="002A6867">
        <w:tab/>
        <w:t>adduces evidence that the discriminatory conduct was engaged in for a prohibited reason.</w:t>
      </w:r>
    </w:p>
    <w:p w14:paraId="064A67DC" w14:textId="77777777" w:rsidR="00D844B1" w:rsidRPr="002A6867" w:rsidRDefault="00D844B1" w:rsidP="00B87E44">
      <w:pPr>
        <w:pStyle w:val="subsection"/>
        <w:rPr>
          <w:sz w:val="24"/>
        </w:rPr>
      </w:pPr>
      <w:r w:rsidRPr="002A6867">
        <w:tab/>
        <w:t>(2)</w:t>
      </w:r>
      <w:r w:rsidRPr="002A6867">
        <w:tab/>
        <w:t>The reason alleged for the discriminatory conduct is presumed to be the dominant reason for that conduct unless the accused proves on the balance of probabilities, that the reason was not the dominant reason for the conduct.</w:t>
      </w:r>
    </w:p>
    <w:p w14:paraId="6F7F0AEE" w14:textId="77777777" w:rsidR="00D844B1" w:rsidRPr="002A6867" w:rsidRDefault="00D844B1" w:rsidP="00B87E44">
      <w:pPr>
        <w:pStyle w:val="subsection"/>
      </w:pPr>
      <w:r w:rsidRPr="002A6867">
        <w:tab/>
        <w:t>(3)</w:t>
      </w:r>
      <w:r w:rsidRPr="002A6867">
        <w:tab/>
        <w:t xml:space="preserve">To avoid doubt, the burden of proof on the accused under </w:t>
      </w:r>
      <w:r w:rsidR="004153BB" w:rsidRPr="002A6867">
        <w:t>subsection (</w:t>
      </w:r>
      <w:r w:rsidRPr="002A6867">
        <w:t>2) is a legal burden of proof.</w:t>
      </w:r>
    </w:p>
    <w:p w14:paraId="77D34C83" w14:textId="77777777" w:rsidR="00D844B1" w:rsidRPr="002A6867" w:rsidRDefault="00D844B1" w:rsidP="00B87E44">
      <w:pPr>
        <w:pStyle w:val="ActHead5"/>
      </w:pPr>
      <w:bookmarkStart w:id="152" w:name="_Toc149035566"/>
      <w:r w:rsidRPr="000B2679">
        <w:rPr>
          <w:rStyle w:val="CharSectno"/>
        </w:rPr>
        <w:t>111</w:t>
      </w:r>
      <w:r w:rsidRPr="002A6867">
        <w:t xml:space="preserve">  Order for compensation or reinstatement</w:t>
      </w:r>
      <w:bookmarkEnd w:id="152"/>
    </w:p>
    <w:p w14:paraId="002B27C4" w14:textId="4F72F6DC" w:rsidR="00D844B1" w:rsidRPr="002A6867" w:rsidRDefault="00D844B1" w:rsidP="00B87E44">
      <w:pPr>
        <w:pStyle w:val="subsection"/>
      </w:pPr>
      <w:r w:rsidRPr="002A6867">
        <w:tab/>
      </w:r>
      <w:r w:rsidRPr="002A6867">
        <w:tab/>
        <w:t xml:space="preserve">If a person is convicted or found guilty of an offence under </w:t>
      </w:r>
      <w:r w:rsidR="000B2679">
        <w:t>section 1</w:t>
      </w:r>
      <w:r w:rsidRPr="002A6867">
        <w:t>04 or 107, the court may (in addition to imposing a penalty) make either or both of the following orders:</w:t>
      </w:r>
    </w:p>
    <w:p w14:paraId="12A14C85" w14:textId="77777777" w:rsidR="00D844B1" w:rsidRPr="002A6867" w:rsidRDefault="00D844B1" w:rsidP="00B87E44">
      <w:pPr>
        <w:pStyle w:val="paragraph"/>
      </w:pPr>
      <w:r w:rsidRPr="002A6867">
        <w:tab/>
        <w:t>(a)</w:t>
      </w:r>
      <w:r w:rsidRPr="002A6867">
        <w:tab/>
        <w:t>an order that the offender pay (within a specified period) the compensation to the person who was the subject of the discriminatory conduct that the court considers appropriate;</w:t>
      </w:r>
    </w:p>
    <w:p w14:paraId="51013447" w14:textId="77777777" w:rsidR="00D844B1" w:rsidRPr="002A6867" w:rsidRDefault="00D844B1" w:rsidP="00B87E44">
      <w:pPr>
        <w:pStyle w:val="paragraph"/>
      </w:pPr>
      <w:r w:rsidRPr="002A6867">
        <w:tab/>
        <w:t>(b)</w:t>
      </w:r>
      <w:r w:rsidRPr="002A6867">
        <w:tab/>
        <w:t>in relation to a person who was or is an employee or prospective employee, an order that:</w:t>
      </w:r>
    </w:p>
    <w:p w14:paraId="363F6536" w14:textId="399CCE58" w:rsidR="00D844B1" w:rsidRPr="002A6867" w:rsidRDefault="00D844B1" w:rsidP="00B87E44">
      <w:pPr>
        <w:pStyle w:val="paragraphsub"/>
      </w:pPr>
      <w:r w:rsidRPr="002A6867">
        <w:tab/>
        <w:t>(i)</w:t>
      </w:r>
      <w:r w:rsidRPr="002A6867">
        <w:tab/>
        <w:t>the person be reinstated or re</w:t>
      </w:r>
      <w:r w:rsidR="000B2679">
        <w:noBreakHyphen/>
      </w:r>
      <w:r w:rsidRPr="002A6867">
        <w:t>employed in his or her former position or, if that position is not available, in a similar position; or</w:t>
      </w:r>
    </w:p>
    <w:p w14:paraId="391A975E" w14:textId="77777777" w:rsidR="00D844B1" w:rsidRPr="002A6867" w:rsidRDefault="00D844B1" w:rsidP="00B87E44">
      <w:pPr>
        <w:pStyle w:val="paragraphsub"/>
      </w:pPr>
      <w:r w:rsidRPr="002A6867">
        <w:tab/>
        <w:t>(ii)</w:t>
      </w:r>
      <w:r w:rsidRPr="002A6867">
        <w:tab/>
        <w:t>the person be employed in the position for which he or she had applied or a similar position.</w:t>
      </w:r>
    </w:p>
    <w:p w14:paraId="4C2DC751" w14:textId="669FD69D" w:rsidR="00D844B1" w:rsidRPr="002A6867" w:rsidRDefault="00040D0E" w:rsidP="00BB082E">
      <w:pPr>
        <w:pStyle w:val="ActHead3"/>
        <w:pageBreakBefore/>
      </w:pPr>
      <w:bookmarkStart w:id="153" w:name="_Toc149035567"/>
      <w:r w:rsidRPr="000B2679">
        <w:rPr>
          <w:rStyle w:val="CharDivNo"/>
        </w:rPr>
        <w:t>Division 3</w:t>
      </w:r>
      <w:r w:rsidR="00D844B1" w:rsidRPr="002A6867">
        <w:t>—</w:t>
      </w:r>
      <w:r w:rsidR="00D844B1" w:rsidRPr="000B2679">
        <w:rPr>
          <w:rStyle w:val="CharDivText"/>
        </w:rPr>
        <w:t>Civil proceedings in relation to discriminatory or coercive conduct</w:t>
      </w:r>
      <w:bookmarkEnd w:id="153"/>
    </w:p>
    <w:p w14:paraId="134443EC" w14:textId="77777777" w:rsidR="00D844B1" w:rsidRPr="002A6867" w:rsidRDefault="00D844B1" w:rsidP="00B87E44">
      <w:pPr>
        <w:pStyle w:val="ActHead5"/>
      </w:pPr>
      <w:bookmarkStart w:id="154" w:name="_Toc149035568"/>
      <w:r w:rsidRPr="000B2679">
        <w:rPr>
          <w:rStyle w:val="CharSectno"/>
        </w:rPr>
        <w:t>112</w:t>
      </w:r>
      <w:r w:rsidRPr="002A6867">
        <w:t xml:space="preserve">  Civil proceedings in relation to engaging in or inducing discriminatory or coercive conduct</w:t>
      </w:r>
      <w:bookmarkEnd w:id="154"/>
    </w:p>
    <w:p w14:paraId="3CEE71E0" w14:textId="77777777" w:rsidR="00D844B1" w:rsidRPr="002A6867" w:rsidRDefault="00D844B1" w:rsidP="00B87E44">
      <w:pPr>
        <w:pStyle w:val="subsection"/>
      </w:pPr>
      <w:r w:rsidRPr="002A6867">
        <w:tab/>
        <w:t>(1)</w:t>
      </w:r>
      <w:r w:rsidRPr="002A6867">
        <w:tab/>
        <w:t>An eligible person may apply to a court for an order under this section.</w:t>
      </w:r>
    </w:p>
    <w:p w14:paraId="2293809C" w14:textId="77777777" w:rsidR="00D844B1" w:rsidRPr="002A6867" w:rsidRDefault="00D844B1" w:rsidP="00B87E44">
      <w:pPr>
        <w:pStyle w:val="subsection"/>
      </w:pPr>
      <w:r w:rsidRPr="002A6867">
        <w:tab/>
        <w:t>(2)</w:t>
      </w:r>
      <w:r w:rsidRPr="002A6867">
        <w:tab/>
        <w:t xml:space="preserve">The court may make 1 or more of the orders set out in </w:t>
      </w:r>
      <w:r w:rsidR="004153BB" w:rsidRPr="002A6867">
        <w:t>subsection (</w:t>
      </w:r>
      <w:r w:rsidRPr="002A6867">
        <w:t>3) in relation to a person who has:</w:t>
      </w:r>
    </w:p>
    <w:p w14:paraId="0FB9992C" w14:textId="77777777" w:rsidR="00D844B1" w:rsidRPr="002A6867" w:rsidRDefault="00D844B1" w:rsidP="00B87E44">
      <w:pPr>
        <w:pStyle w:val="paragraph"/>
      </w:pPr>
      <w:r w:rsidRPr="002A6867">
        <w:tab/>
        <w:t>(a)</w:t>
      </w:r>
      <w:r w:rsidRPr="002A6867">
        <w:tab/>
        <w:t>engaged in discriminatory conduct for a prohibited reason; or</w:t>
      </w:r>
    </w:p>
    <w:p w14:paraId="5E35DECF" w14:textId="77777777" w:rsidR="00D844B1" w:rsidRPr="002A6867" w:rsidRDefault="00D844B1" w:rsidP="00B87E44">
      <w:pPr>
        <w:pStyle w:val="paragraph"/>
      </w:pPr>
      <w:r w:rsidRPr="002A6867">
        <w:tab/>
        <w:t>(b)</w:t>
      </w:r>
      <w:r w:rsidRPr="002A6867">
        <w:tab/>
        <w:t>requested, instructed, induced, encouraged, authorised or assisted another person to engage in discriminatory conduct for a prohibited reason; or</w:t>
      </w:r>
    </w:p>
    <w:p w14:paraId="53B1A362" w14:textId="12DE5BB4" w:rsidR="00D844B1" w:rsidRPr="002A6867" w:rsidRDefault="00D844B1" w:rsidP="00B87E44">
      <w:pPr>
        <w:pStyle w:val="paragraph"/>
      </w:pPr>
      <w:r w:rsidRPr="002A6867">
        <w:tab/>
        <w:t>(c)</w:t>
      </w:r>
      <w:r w:rsidRPr="002A6867">
        <w:tab/>
        <w:t xml:space="preserve">contravened </w:t>
      </w:r>
      <w:r w:rsidR="000B2679">
        <w:t>section 1</w:t>
      </w:r>
      <w:r w:rsidRPr="002A6867">
        <w:t>08.</w:t>
      </w:r>
    </w:p>
    <w:p w14:paraId="60D5CDED" w14:textId="77777777" w:rsidR="00D844B1" w:rsidRPr="002A6867" w:rsidRDefault="00D844B1" w:rsidP="00B87E44">
      <w:pPr>
        <w:pStyle w:val="subsection"/>
      </w:pPr>
      <w:r w:rsidRPr="002A6867">
        <w:tab/>
        <w:t>(3)</w:t>
      </w:r>
      <w:r w:rsidRPr="002A6867">
        <w:tab/>
        <w:t xml:space="preserve">For the purposes of </w:t>
      </w:r>
      <w:r w:rsidR="004153BB" w:rsidRPr="002A6867">
        <w:t>subsection (</w:t>
      </w:r>
      <w:r w:rsidRPr="002A6867">
        <w:t>2), the orders that the court may make are:</w:t>
      </w:r>
    </w:p>
    <w:p w14:paraId="0549E973" w14:textId="77777777" w:rsidR="00D844B1" w:rsidRPr="002A6867" w:rsidRDefault="00D844B1" w:rsidP="00B87E44">
      <w:pPr>
        <w:pStyle w:val="paragraph"/>
      </w:pPr>
      <w:r w:rsidRPr="002A6867">
        <w:tab/>
        <w:t>(a)</w:t>
      </w:r>
      <w:r w:rsidRPr="002A6867">
        <w:tab/>
        <w:t>an injunction; or</w:t>
      </w:r>
    </w:p>
    <w:p w14:paraId="7F8D86EA" w14:textId="77777777" w:rsidR="00D844B1" w:rsidRPr="002A6867" w:rsidRDefault="00D844B1" w:rsidP="00B87E44">
      <w:pPr>
        <w:pStyle w:val="paragraph"/>
      </w:pPr>
      <w:r w:rsidRPr="002A6867">
        <w:tab/>
        <w:t>(b)</w:t>
      </w:r>
      <w:r w:rsidRPr="002A6867">
        <w:tab/>
        <w:t xml:space="preserve">in the case of conduct referred to in </w:t>
      </w:r>
      <w:r w:rsidR="004153BB" w:rsidRPr="002A6867">
        <w:t>subsection (</w:t>
      </w:r>
      <w:r w:rsidRPr="002A6867">
        <w:t>2)(a) or (b), an order that the person pay (within a specified period) the compensation to the person who was the subject of the discriminatory conduct that the court considers appropriate; or</w:t>
      </w:r>
    </w:p>
    <w:p w14:paraId="737DAA4D" w14:textId="77777777" w:rsidR="00D844B1" w:rsidRPr="002A6867" w:rsidRDefault="00D844B1" w:rsidP="00B87E44">
      <w:pPr>
        <w:pStyle w:val="paragraph"/>
      </w:pPr>
      <w:r w:rsidRPr="002A6867">
        <w:tab/>
        <w:t>(c)</w:t>
      </w:r>
      <w:r w:rsidRPr="002A6867">
        <w:tab/>
        <w:t xml:space="preserve">in the case of conduct referred to in </w:t>
      </w:r>
      <w:r w:rsidR="004153BB" w:rsidRPr="002A6867">
        <w:t>subsection (</w:t>
      </w:r>
      <w:r w:rsidRPr="002A6867">
        <w:t>2)(a) in relation to a worker who was or is an employee or prospective employee, an order that:</w:t>
      </w:r>
    </w:p>
    <w:p w14:paraId="36FB505F" w14:textId="7FEC1F3E" w:rsidR="00D844B1" w:rsidRPr="002A6867" w:rsidRDefault="00D844B1" w:rsidP="00B87E44">
      <w:pPr>
        <w:pStyle w:val="paragraphsub"/>
      </w:pPr>
      <w:r w:rsidRPr="002A6867">
        <w:tab/>
        <w:t>(i)</w:t>
      </w:r>
      <w:r w:rsidRPr="002A6867">
        <w:tab/>
        <w:t>the worker be reinstated or re</w:t>
      </w:r>
      <w:r w:rsidR="000B2679">
        <w:noBreakHyphen/>
      </w:r>
      <w:r w:rsidRPr="002A6867">
        <w:t>employed in his or her former position or, if that position is not available, in a similar position; or</w:t>
      </w:r>
    </w:p>
    <w:p w14:paraId="624724DA" w14:textId="77777777" w:rsidR="00D844B1" w:rsidRPr="002A6867" w:rsidRDefault="00D844B1" w:rsidP="00B87E44">
      <w:pPr>
        <w:pStyle w:val="paragraphsub"/>
      </w:pPr>
      <w:r w:rsidRPr="002A6867">
        <w:tab/>
        <w:t>(ii)</w:t>
      </w:r>
      <w:r w:rsidRPr="002A6867">
        <w:tab/>
        <w:t>the prospective worker be employed in the position for which he or she had applied or a similar position; or</w:t>
      </w:r>
    </w:p>
    <w:p w14:paraId="5E5D9EF4" w14:textId="77777777" w:rsidR="00D844B1" w:rsidRPr="002A6867" w:rsidRDefault="00D844B1" w:rsidP="00B87E44">
      <w:pPr>
        <w:pStyle w:val="paragraph"/>
      </w:pPr>
      <w:r w:rsidRPr="002A6867">
        <w:tab/>
        <w:t>(d)</w:t>
      </w:r>
      <w:r w:rsidRPr="002A6867">
        <w:tab/>
        <w:t>any other order that the court considers appropriate.</w:t>
      </w:r>
    </w:p>
    <w:p w14:paraId="48A7D5B9" w14:textId="3DACE53F" w:rsidR="00D844B1" w:rsidRPr="002A6867" w:rsidRDefault="00D844B1" w:rsidP="00B87E44">
      <w:pPr>
        <w:pStyle w:val="subsection"/>
      </w:pPr>
      <w:r w:rsidRPr="002A6867">
        <w:tab/>
        <w:t>(4)</w:t>
      </w:r>
      <w:r w:rsidRPr="002A6867">
        <w:tab/>
        <w:t xml:space="preserve">For the purposes of this section, a person may be found to have engaged in discriminatory conduct for a prohibited reason only if a reason referred to in </w:t>
      </w:r>
      <w:r w:rsidR="000B2679">
        <w:t>section 1</w:t>
      </w:r>
      <w:r w:rsidRPr="002A6867">
        <w:t>06 was a substantial reason for the conduct.</w:t>
      </w:r>
    </w:p>
    <w:p w14:paraId="69BF074D" w14:textId="77777777" w:rsidR="00D844B1" w:rsidRPr="002A6867" w:rsidRDefault="00D844B1" w:rsidP="00B87E44">
      <w:pPr>
        <w:pStyle w:val="subsection"/>
      </w:pPr>
      <w:r w:rsidRPr="002A6867">
        <w:tab/>
        <w:t>(5)</w:t>
      </w:r>
      <w:r w:rsidRPr="002A6867">
        <w:tab/>
        <w:t>Nothing in this section is to be construed as limiting any other power of the court.</w:t>
      </w:r>
    </w:p>
    <w:p w14:paraId="608800CB" w14:textId="77777777" w:rsidR="00D844B1" w:rsidRPr="002A6867" w:rsidRDefault="00D844B1" w:rsidP="00B87E44">
      <w:pPr>
        <w:pStyle w:val="subsection"/>
      </w:pPr>
      <w:r w:rsidRPr="002A6867">
        <w:tab/>
        <w:t>(6)</w:t>
      </w:r>
      <w:r w:rsidRPr="002A6867">
        <w:tab/>
        <w:t xml:space="preserve">For the purposes of this section, each of the following is an </w:t>
      </w:r>
      <w:r w:rsidRPr="002A6867">
        <w:rPr>
          <w:b/>
          <w:i/>
        </w:rPr>
        <w:t>eligible person</w:t>
      </w:r>
      <w:r w:rsidRPr="002A6867">
        <w:t>:</w:t>
      </w:r>
    </w:p>
    <w:p w14:paraId="5C935432" w14:textId="77777777" w:rsidR="00D844B1" w:rsidRPr="002A6867" w:rsidRDefault="00D844B1" w:rsidP="00B87E44">
      <w:pPr>
        <w:pStyle w:val="paragraph"/>
      </w:pPr>
      <w:r w:rsidRPr="002A6867">
        <w:tab/>
        <w:t>(a)</w:t>
      </w:r>
      <w:r w:rsidRPr="002A6867">
        <w:tab/>
        <w:t>a person affected by the contravention;</w:t>
      </w:r>
    </w:p>
    <w:p w14:paraId="1B11E3F3" w14:textId="77777777" w:rsidR="00D844B1" w:rsidRPr="002A6867" w:rsidRDefault="00D844B1" w:rsidP="00B87E44">
      <w:pPr>
        <w:pStyle w:val="paragraph"/>
      </w:pPr>
      <w:r w:rsidRPr="002A6867">
        <w:tab/>
        <w:t>(b)</w:t>
      </w:r>
      <w:r w:rsidRPr="002A6867">
        <w:tab/>
        <w:t xml:space="preserve">a person authorised as a representative by a person referred to in </w:t>
      </w:r>
      <w:r w:rsidR="004153BB" w:rsidRPr="002A6867">
        <w:t>paragraph (</w:t>
      </w:r>
      <w:r w:rsidRPr="002A6867">
        <w:t>a).</w:t>
      </w:r>
    </w:p>
    <w:p w14:paraId="18629654" w14:textId="77777777" w:rsidR="00D844B1" w:rsidRPr="002A6867" w:rsidRDefault="00D844B1" w:rsidP="00B87E44">
      <w:pPr>
        <w:pStyle w:val="ActHead5"/>
      </w:pPr>
      <w:bookmarkStart w:id="155" w:name="_Toc149035569"/>
      <w:r w:rsidRPr="000B2679">
        <w:rPr>
          <w:rStyle w:val="CharSectno"/>
        </w:rPr>
        <w:t>113</w:t>
      </w:r>
      <w:r w:rsidRPr="002A6867">
        <w:t xml:space="preserve">  Procedure for civil actions for discriminatory conduct</w:t>
      </w:r>
      <w:bookmarkEnd w:id="155"/>
    </w:p>
    <w:p w14:paraId="192DDF12" w14:textId="3013C8F7" w:rsidR="00D844B1" w:rsidRPr="002A6867" w:rsidRDefault="00D844B1" w:rsidP="00B87E44">
      <w:pPr>
        <w:pStyle w:val="subsection"/>
      </w:pPr>
      <w:r w:rsidRPr="002A6867">
        <w:tab/>
        <w:t>(1)</w:t>
      </w:r>
      <w:r w:rsidRPr="002A6867">
        <w:tab/>
        <w:t xml:space="preserve">A proceeding brought under </w:t>
      </w:r>
      <w:r w:rsidR="000B2679">
        <w:t>section 1</w:t>
      </w:r>
      <w:r w:rsidRPr="002A6867">
        <w:t>12 must be commenced not more than 1 year after the date on which the applicant knew or ought to have known that the cause of action accrued.</w:t>
      </w:r>
    </w:p>
    <w:p w14:paraId="0FD3851E" w14:textId="35253A5D" w:rsidR="00D844B1" w:rsidRPr="002A6867" w:rsidRDefault="00D844B1" w:rsidP="00B87E44">
      <w:pPr>
        <w:pStyle w:val="subsection"/>
      </w:pPr>
      <w:r w:rsidRPr="002A6867">
        <w:tab/>
        <w:t>(2)</w:t>
      </w:r>
      <w:r w:rsidRPr="002A6867">
        <w:tab/>
        <w:t xml:space="preserve">In a proceeding under </w:t>
      </w:r>
      <w:r w:rsidR="000B2679">
        <w:t>section 1</w:t>
      </w:r>
      <w:r w:rsidRPr="002A6867">
        <w:t xml:space="preserve">12 in relation to conduct referred to in </w:t>
      </w:r>
      <w:r w:rsidR="000B2679">
        <w:t>section 1</w:t>
      </w:r>
      <w:r w:rsidRPr="002A6867">
        <w:t>12(2)(a) or (b), if a prohibited reason is alleged for discriminatory conduct, that reason is presumed to be a substantial reason for that conduct unless the defendant proves, on the balance of probabilities, that the reason was not a substantial reason for the conduct.</w:t>
      </w:r>
    </w:p>
    <w:p w14:paraId="40A67FA1" w14:textId="5A971A39" w:rsidR="00D844B1" w:rsidRPr="002A6867" w:rsidRDefault="00D844B1" w:rsidP="00B87E44">
      <w:pPr>
        <w:pStyle w:val="subsection"/>
      </w:pPr>
      <w:r w:rsidRPr="002A6867">
        <w:tab/>
        <w:t>(3)</w:t>
      </w:r>
      <w:r w:rsidRPr="002A6867">
        <w:tab/>
        <w:t xml:space="preserve">It is a defence to a proceeding under </w:t>
      </w:r>
      <w:r w:rsidR="000B2679">
        <w:t>section 1</w:t>
      </w:r>
      <w:r w:rsidRPr="002A6867">
        <w:t xml:space="preserve">12 in relation to conduct referred to in </w:t>
      </w:r>
      <w:r w:rsidR="000B2679">
        <w:t>section 1</w:t>
      </w:r>
      <w:r w:rsidRPr="002A6867">
        <w:t>12(2)(a) or (b) if the defendant proves that:</w:t>
      </w:r>
    </w:p>
    <w:p w14:paraId="4E7B1203" w14:textId="77777777" w:rsidR="00D844B1" w:rsidRPr="002A6867" w:rsidRDefault="00D844B1" w:rsidP="00B87E44">
      <w:pPr>
        <w:pStyle w:val="paragraph"/>
      </w:pPr>
      <w:r w:rsidRPr="002A6867">
        <w:tab/>
        <w:t>(a)</w:t>
      </w:r>
      <w:r w:rsidRPr="002A6867">
        <w:tab/>
        <w:t>the conduct was reasonable in the circumstances; and</w:t>
      </w:r>
    </w:p>
    <w:p w14:paraId="626EE4B7" w14:textId="77777777" w:rsidR="00D844B1" w:rsidRPr="002A6867" w:rsidRDefault="00D844B1" w:rsidP="00B87E44">
      <w:pPr>
        <w:pStyle w:val="paragraph"/>
      </w:pPr>
      <w:r w:rsidRPr="002A6867">
        <w:tab/>
        <w:t>(b)</w:t>
      </w:r>
      <w:r w:rsidRPr="002A6867">
        <w:tab/>
        <w:t>a substantial reason for the conduct was to comply with the requirements of this Act or a corresponding WHS law.</w:t>
      </w:r>
    </w:p>
    <w:p w14:paraId="53492256" w14:textId="77777777" w:rsidR="00D844B1" w:rsidRPr="002A6867" w:rsidRDefault="00D844B1" w:rsidP="00B87E44">
      <w:pPr>
        <w:pStyle w:val="subsection"/>
      </w:pPr>
      <w:r w:rsidRPr="002A6867">
        <w:tab/>
        <w:t>(4)</w:t>
      </w:r>
      <w:r w:rsidRPr="002A6867">
        <w:tab/>
        <w:t xml:space="preserve">To avoid doubt, the burden of proof on the defendant under </w:t>
      </w:r>
      <w:r w:rsidR="004153BB" w:rsidRPr="002A6867">
        <w:t>subsections (</w:t>
      </w:r>
      <w:r w:rsidRPr="002A6867">
        <w:t>2) and (3) is a legal burden of proof.</w:t>
      </w:r>
    </w:p>
    <w:p w14:paraId="37B71FA0" w14:textId="77777777" w:rsidR="00D844B1" w:rsidRPr="002A6867" w:rsidRDefault="00D844B1" w:rsidP="00BB082E">
      <w:pPr>
        <w:pStyle w:val="ActHead3"/>
        <w:pageBreakBefore/>
      </w:pPr>
      <w:bookmarkStart w:id="156" w:name="_Toc149035570"/>
      <w:r w:rsidRPr="000B2679">
        <w:rPr>
          <w:rStyle w:val="CharDivNo"/>
        </w:rPr>
        <w:t>Division</w:t>
      </w:r>
      <w:r w:rsidR="004153BB" w:rsidRPr="000B2679">
        <w:rPr>
          <w:rStyle w:val="CharDivNo"/>
        </w:rPr>
        <w:t> </w:t>
      </w:r>
      <w:r w:rsidRPr="000B2679">
        <w:rPr>
          <w:rStyle w:val="CharDivNo"/>
        </w:rPr>
        <w:t>4</w:t>
      </w:r>
      <w:r w:rsidRPr="002A6867">
        <w:t>—</w:t>
      </w:r>
      <w:r w:rsidRPr="000B2679">
        <w:rPr>
          <w:rStyle w:val="CharDivText"/>
        </w:rPr>
        <w:t>General</w:t>
      </w:r>
      <w:bookmarkEnd w:id="156"/>
    </w:p>
    <w:p w14:paraId="07450390" w14:textId="77777777" w:rsidR="00D844B1" w:rsidRPr="002A6867" w:rsidRDefault="00D844B1" w:rsidP="00B87E44">
      <w:pPr>
        <w:pStyle w:val="ActHead5"/>
      </w:pPr>
      <w:bookmarkStart w:id="157" w:name="_Toc149035571"/>
      <w:r w:rsidRPr="000B2679">
        <w:rPr>
          <w:rStyle w:val="CharSectno"/>
        </w:rPr>
        <w:t>114</w:t>
      </w:r>
      <w:r w:rsidRPr="002A6867">
        <w:t xml:space="preserve">  General provisions relating to orders</w:t>
      </w:r>
      <w:bookmarkEnd w:id="157"/>
    </w:p>
    <w:p w14:paraId="7DA654E5" w14:textId="48436A9E" w:rsidR="00D844B1" w:rsidRPr="002A6867" w:rsidRDefault="00D844B1" w:rsidP="00B87E44">
      <w:pPr>
        <w:pStyle w:val="subsection"/>
      </w:pPr>
      <w:r w:rsidRPr="002A6867">
        <w:tab/>
        <w:t>(1)</w:t>
      </w:r>
      <w:r w:rsidRPr="002A6867">
        <w:tab/>
        <w:t xml:space="preserve">The making of an order in a proceeding under </w:t>
      </w:r>
      <w:r w:rsidR="000B2679">
        <w:t>section 1</w:t>
      </w:r>
      <w:r w:rsidRPr="002A6867">
        <w:t xml:space="preserve">12 in relation to conduct referred to in </w:t>
      </w:r>
      <w:r w:rsidR="000B2679">
        <w:t>section 1</w:t>
      </w:r>
      <w:r w:rsidRPr="002A6867">
        <w:t xml:space="preserve">12(2)(a) or (b) does not prevent the bringing of a proceeding for an offence under </w:t>
      </w:r>
      <w:r w:rsidR="000B2679">
        <w:t>section 1</w:t>
      </w:r>
      <w:r w:rsidRPr="002A6867">
        <w:t>04 or 107 in relation to the same conduct.</w:t>
      </w:r>
    </w:p>
    <w:p w14:paraId="7113CE1F" w14:textId="4C581FEB" w:rsidR="00D844B1" w:rsidRPr="002A6867" w:rsidRDefault="00D844B1" w:rsidP="00B87E44">
      <w:pPr>
        <w:pStyle w:val="subsection"/>
      </w:pPr>
      <w:r w:rsidRPr="002A6867">
        <w:tab/>
        <w:t>(2)</w:t>
      </w:r>
      <w:r w:rsidRPr="002A6867">
        <w:tab/>
        <w:t xml:space="preserve">If the court makes an order under </w:t>
      </w:r>
      <w:r w:rsidR="000B2679">
        <w:t>section 1</w:t>
      </w:r>
      <w:r w:rsidRPr="002A6867">
        <w:t xml:space="preserve">12 in a proceeding in relation to conduct referred to in </w:t>
      </w:r>
      <w:r w:rsidR="000B2679">
        <w:t>section 1</w:t>
      </w:r>
      <w:r w:rsidRPr="002A6867">
        <w:t xml:space="preserve">12(2)(a) or (b), the court cannot make an order under </w:t>
      </w:r>
      <w:r w:rsidR="000B2679">
        <w:t>section 1</w:t>
      </w:r>
      <w:r w:rsidRPr="002A6867">
        <w:t xml:space="preserve">11 in a proceeding for an offence under </w:t>
      </w:r>
      <w:r w:rsidR="000B2679">
        <w:t>section 1</w:t>
      </w:r>
      <w:r w:rsidRPr="002A6867">
        <w:t>04 or 107 in relation to the same conduct.</w:t>
      </w:r>
    </w:p>
    <w:p w14:paraId="1FD7820F" w14:textId="715A6E70" w:rsidR="00D844B1" w:rsidRPr="002A6867" w:rsidRDefault="00D844B1" w:rsidP="00B87E44">
      <w:pPr>
        <w:pStyle w:val="subsection"/>
      </w:pPr>
      <w:r w:rsidRPr="002A6867">
        <w:tab/>
        <w:t>(3)</w:t>
      </w:r>
      <w:r w:rsidRPr="002A6867">
        <w:tab/>
        <w:t xml:space="preserve">If the court makes an order under </w:t>
      </w:r>
      <w:r w:rsidR="000B2679">
        <w:t>section 1</w:t>
      </w:r>
      <w:r w:rsidRPr="002A6867">
        <w:t xml:space="preserve">11 in a proceeding for an offence under </w:t>
      </w:r>
      <w:r w:rsidR="000B2679">
        <w:t>section 1</w:t>
      </w:r>
      <w:r w:rsidRPr="002A6867">
        <w:t xml:space="preserve">04 or 107, the court cannot make an order under </w:t>
      </w:r>
      <w:r w:rsidR="000B2679">
        <w:t>section 1</w:t>
      </w:r>
      <w:r w:rsidRPr="002A6867">
        <w:t xml:space="preserve">12 in a proceeding in relation to conduct referred to in </w:t>
      </w:r>
      <w:r w:rsidR="000B2679">
        <w:t>section 1</w:t>
      </w:r>
      <w:r w:rsidRPr="002A6867">
        <w:t>12(2)(a) or (b) that is the same conduct.</w:t>
      </w:r>
    </w:p>
    <w:p w14:paraId="29A54A99" w14:textId="77777777" w:rsidR="00D844B1" w:rsidRPr="002A6867" w:rsidRDefault="00D844B1" w:rsidP="00B87E44">
      <w:pPr>
        <w:pStyle w:val="ActHead5"/>
      </w:pPr>
      <w:bookmarkStart w:id="158" w:name="_Toc149035572"/>
      <w:r w:rsidRPr="000B2679">
        <w:rPr>
          <w:rStyle w:val="CharSectno"/>
        </w:rPr>
        <w:t>115</w:t>
      </w:r>
      <w:r w:rsidRPr="002A6867">
        <w:t xml:space="preserve">  Prohibition of multiple actions</w:t>
      </w:r>
      <w:bookmarkEnd w:id="158"/>
    </w:p>
    <w:p w14:paraId="452B9E8E" w14:textId="77777777" w:rsidR="00D844B1" w:rsidRPr="002A6867" w:rsidRDefault="00D844B1" w:rsidP="00B87E44">
      <w:pPr>
        <w:pStyle w:val="subsection"/>
      </w:pPr>
      <w:r w:rsidRPr="002A6867">
        <w:tab/>
      </w:r>
      <w:r w:rsidRPr="002A6867">
        <w:tab/>
        <w:t>A person cannot:</w:t>
      </w:r>
    </w:p>
    <w:p w14:paraId="356E98A9" w14:textId="34346236" w:rsidR="00D844B1" w:rsidRPr="002A6867" w:rsidRDefault="00D844B1" w:rsidP="00B87E44">
      <w:pPr>
        <w:pStyle w:val="paragraph"/>
      </w:pPr>
      <w:r w:rsidRPr="002A6867">
        <w:tab/>
        <w:t>(a)</w:t>
      </w:r>
      <w:r w:rsidRPr="002A6867">
        <w:tab/>
        <w:t xml:space="preserve">commence a proceeding under </w:t>
      </w:r>
      <w:r w:rsidR="00040D0E" w:rsidRPr="002A6867">
        <w:t>Division 3</w:t>
      </w:r>
      <w:r w:rsidRPr="002A6867">
        <w:t xml:space="preserve"> of this </w:t>
      </w:r>
      <w:r w:rsidR="00691744" w:rsidRPr="002A6867">
        <w:t>Part i</w:t>
      </w:r>
      <w:r w:rsidRPr="002A6867">
        <w:t>f the person has commenced a proceeding or made an application or complaint in relation to the same matter under a law of the Commonwealth or a State and that proceeding, application or complaint has not been withdrawn; or</w:t>
      </w:r>
    </w:p>
    <w:p w14:paraId="6EE35486" w14:textId="53FDE48E" w:rsidR="00D844B1" w:rsidRPr="002A6867" w:rsidRDefault="00D844B1" w:rsidP="00B87E44">
      <w:pPr>
        <w:pStyle w:val="paragraph"/>
      </w:pPr>
      <w:r w:rsidRPr="002A6867">
        <w:tab/>
        <w:t>(b)</w:t>
      </w:r>
      <w:r w:rsidRPr="002A6867">
        <w:tab/>
        <w:t xml:space="preserve">recover any compensation under </w:t>
      </w:r>
      <w:r w:rsidR="00040D0E" w:rsidRPr="002A6867">
        <w:t>Division 3</w:t>
      </w:r>
      <w:r w:rsidRPr="002A6867">
        <w:t xml:space="preserve"> of this </w:t>
      </w:r>
      <w:r w:rsidR="00691744" w:rsidRPr="002A6867">
        <w:t>Part i</w:t>
      </w:r>
      <w:r w:rsidRPr="002A6867">
        <w:t>f the person has received compensation for the matter under a law of the Commonwealth or a State; or</w:t>
      </w:r>
    </w:p>
    <w:p w14:paraId="222E7D4F" w14:textId="099ECB0C" w:rsidR="00D844B1" w:rsidRPr="002A6867" w:rsidRDefault="00D844B1" w:rsidP="00B87E44">
      <w:pPr>
        <w:pStyle w:val="paragraph"/>
      </w:pPr>
      <w:r w:rsidRPr="002A6867">
        <w:tab/>
        <w:t>(c)</w:t>
      </w:r>
      <w:r w:rsidRPr="002A6867">
        <w:tab/>
        <w:t xml:space="preserve">commence or continue an application under </w:t>
      </w:r>
      <w:r w:rsidR="00040D0E" w:rsidRPr="002A6867">
        <w:t>Division 3</w:t>
      </w:r>
      <w:r w:rsidRPr="002A6867">
        <w:t xml:space="preserve"> of this </w:t>
      </w:r>
      <w:r w:rsidR="00691744" w:rsidRPr="002A6867">
        <w:t>Part i</w:t>
      </w:r>
      <w:r w:rsidRPr="002A6867">
        <w:t>f the person has failed in a proceeding, application or complaint in relation to the same matter under a law of the Commonwealth or a State, other than a proceeding, application or complaint relating to workers’ compensation.</w:t>
      </w:r>
    </w:p>
    <w:p w14:paraId="6C8A1770" w14:textId="77777777" w:rsidR="00D844B1" w:rsidRPr="002A6867" w:rsidRDefault="00D844B1" w:rsidP="00BB082E">
      <w:pPr>
        <w:pStyle w:val="ActHead2"/>
        <w:pageBreakBefore/>
      </w:pPr>
      <w:bookmarkStart w:id="159" w:name="_Toc149035573"/>
      <w:r w:rsidRPr="000B2679">
        <w:rPr>
          <w:rStyle w:val="CharPartNo"/>
        </w:rPr>
        <w:t>Part</w:t>
      </w:r>
      <w:r w:rsidR="004153BB" w:rsidRPr="000B2679">
        <w:rPr>
          <w:rStyle w:val="CharPartNo"/>
        </w:rPr>
        <w:t> </w:t>
      </w:r>
      <w:r w:rsidRPr="000B2679">
        <w:rPr>
          <w:rStyle w:val="CharPartNo"/>
        </w:rPr>
        <w:t>7</w:t>
      </w:r>
      <w:r w:rsidRPr="002A6867">
        <w:t>—</w:t>
      </w:r>
      <w:r w:rsidRPr="000B2679">
        <w:rPr>
          <w:rStyle w:val="CharPartText"/>
        </w:rPr>
        <w:t>Workplace entry by WHS entry permit holders</w:t>
      </w:r>
      <w:bookmarkEnd w:id="159"/>
    </w:p>
    <w:p w14:paraId="08B2186E" w14:textId="77777777" w:rsidR="00D844B1" w:rsidRPr="002A6867" w:rsidRDefault="00D844B1" w:rsidP="00B87E44">
      <w:pPr>
        <w:pStyle w:val="notemargin"/>
      </w:pPr>
      <w:r w:rsidRPr="002A6867">
        <w:t>Note:</w:t>
      </w:r>
      <w:r w:rsidRPr="002A6867">
        <w:tab/>
        <w:t>Division</w:t>
      </w:r>
      <w:r w:rsidR="004153BB" w:rsidRPr="002A6867">
        <w:t> </w:t>
      </w:r>
      <w:r w:rsidRPr="002A6867">
        <w:t>7 of Part</w:t>
      </w:r>
      <w:r w:rsidR="004153BB" w:rsidRPr="002A6867">
        <w:t> </w:t>
      </w:r>
      <w:r w:rsidRPr="002A6867">
        <w:t>13 sets out the procedure in relation to the bringing of proceedings in respect of WHS civil penalty provisions.</w:t>
      </w:r>
    </w:p>
    <w:p w14:paraId="335FE770" w14:textId="77777777" w:rsidR="00D844B1" w:rsidRPr="002A6867" w:rsidRDefault="00D844B1" w:rsidP="00B87E44">
      <w:pPr>
        <w:pStyle w:val="ActHead3"/>
      </w:pPr>
      <w:bookmarkStart w:id="160" w:name="_Toc149035574"/>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Introductory</w:t>
      </w:r>
      <w:bookmarkEnd w:id="160"/>
    </w:p>
    <w:p w14:paraId="013E855D" w14:textId="77777777" w:rsidR="00D844B1" w:rsidRPr="002A6867" w:rsidRDefault="00D844B1" w:rsidP="00B87E44">
      <w:pPr>
        <w:pStyle w:val="ActHead5"/>
      </w:pPr>
      <w:bookmarkStart w:id="161" w:name="_Toc149035575"/>
      <w:r w:rsidRPr="000B2679">
        <w:rPr>
          <w:rStyle w:val="CharSectno"/>
        </w:rPr>
        <w:t>116</w:t>
      </w:r>
      <w:r w:rsidRPr="002A6867">
        <w:t xml:space="preserve">  Definitions</w:t>
      </w:r>
      <w:bookmarkEnd w:id="161"/>
    </w:p>
    <w:p w14:paraId="568EF3CF" w14:textId="77777777" w:rsidR="00D844B1" w:rsidRPr="002A6867" w:rsidRDefault="00D844B1" w:rsidP="00B87E44">
      <w:pPr>
        <w:pStyle w:val="subsection"/>
      </w:pPr>
      <w:r w:rsidRPr="002A6867">
        <w:tab/>
      </w:r>
      <w:r w:rsidRPr="002A6867">
        <w:tab/>
        <w:t>In this Part:</w:t>
      </w:r>
    </w:p>
    <w:p w14:paraId="452C40CA" w14:textId="77777777" w:rsidR="00D844B1" w:rsidRPr="002A6867" w:rsidRDefault="00D844B1" w:rsidP="00B87E44">
      <w:pPr>
        <w:pStyle w:val="Definition"/>
      </w:pPr>
      <w:r w:rsidRPr="002A6867">
        <w:rPr>
          <w:b/>
          <w:i/>
        </w:rPr>
        <w:t>official of a union</w:t>
      </w:r>
      <w:r w:rsidRPr="002A6867">
        <w:t xml:space="preserve"> means a person who holds an office in, or is an employee of, the union.</w:t>
      </w:r>
    </w:p>
    <w:p w14:paraId="4DBE5C99" w14:textId="77777777" w:rsidR="00D844B1" w:rsidRPr="002A6867" w:rsidRDefault="00D844B1" w:rsidP="00B87E44">
      <w:pPr>
        <w:pStyle w:val="Definition"/>
      </w:pPr>
      <w:r w:rsidRPr="002A6867">
        <w:rPr>
          <w:b/>
          <w:i/>
        </w:rPr>
        <w:t>relevant person conducting a business or undertaking</w:t>
      </w:r>
      <w:r w:rsidRPr="002A6867">
        <w:t xml:space="preserve"> means a person conducting a business or undertaking in relation to which the WHS entry permit holder is exercising or proposes to exercise the right of entry.</w:t>
      </w:r>
    </w:p>
    <w:p w14:paraId="1AF343E8" w14:textId="77777777" w:rsidR="00D844B1" w:rsidRPr="002A6867" w:rsidRDefault="00D844B1" w:rsidP="00B87E44">
      <w:pPr>
        <w:pStyle w:val="Definition"/>
      </w:pPr>
      <w:r w:rsidRPr="002A6867">
        <w:rPr>
          <w:b/>
          <w:i/>
        </w:rPr>
        <w:t>relevant union</w:t>
      </w:r>
      <w:r w:rsidRPr="002A6867">
        <w:t xml:space="preserve"> means the union that a WHS entry permit holder represents.</w:t>
      </w:r>
    </w:p>
    <w:p w14:paraId="0180EB75" w14:textId="77777777" w:rsidR="00D844B1" w:rsidRPr="002A6867" w:rsidRDefault="00D844B1" w:rsidP="00B87E44">
      <w:pPr>
        <w:pStyle w:val="Definition"/>
      </w:pPr>
      <w:r w:rsidRPr="002A6867">
        <w:rPr>
          <w:b/>
          <w:i/>
        </w:rPr>
        <w:t>relevant worker</w:t>
      </w:r>
      <w:r w:rsidRPr="002A6867">
        <w:t>, in relation to a workplace, means a worker:</w:t>
      </w:r>
    </w:p>
    <w:p w14:paraId="49D5A89E" w14:textId="77777777" w:rsidR="00D844B1" w:rsidRPr="002A6867" w:rsidRDefault="00D844B1" w:rsidP="00B87E44">
      <w:pPr>
        <w:pStyle w:val="paragraph"/>
      </w:pPr>
      <w:r w:rsidRPr="002A6867">
        <w:tab/>
        <w:t>(a)</w:t>
      </w:r>
      <w:r w:rsidRPr="002A6867">
        <w:tab/>
        <w:t>who is a member, or eligible to be a member, of a relevant union; and</w:t>
      </w:r>
    </w:p>
    <w:p w14:paraId="24B28952" w14:textId="77777777" w:rsidR="00D844B1" w:rsidRPr="002A6867" w:rsidRDefault="00D844B1" w:rsidP="00B87E44">
      <w:pPr>
        <w:pStyle w:val="paragraph"/>
      </w:pPr>
      <w:r w:rsidRPr="002A6867">
        <w:tab/>
        <w:t>(b)</w:t>
      </w:r>
      <w:r w:rsidRPr="002A6867">
        <w:tab/>
        <w:t>whose industrial interests the relevant union is entitled to represent; and</w:t>
      </w:r>
    </w:p>
    <w:p w14:paraId="704ADE83" w14:textId="77777777" w:rsidR="00D844B1" w:rsidRPr="002A6867" w:rsidRDefault="00D844B1" w:rsidP="00B87E44">
      <w:pPr>
        <w:pStyle w:val="paragraph"/>
      </w:pPr>
      <w:r w:rsidRPr="002A6867">
        <w:tab/>
        <w:t>(c)</w:t>
      </w:r>
      <w:r w:rsidRPr="002A6867">
        <w:tab/>
        <w:t>who works at that workplace.</w:t>
      </w:r>
    </w:p>
    <w:p w14:paraId="03472BA0" w14:textId="156A457A" w:rsidR="00D844B1" w:rsidRPr="002A6867" w:rsidRDefault="00040D0E" w:rsidP="00BB082E">
      <w:pPr>
        <w:pStyle w:val="ActHead3"/>
        <w:pageBreakBefore/>
      </w:pPr>
      <w:bookmarkStart w:id="162" w:name="_Toc149035576"/>
      <w:r w:rsidRPr="000B2679">
        <w:rPr>
          <w:rStyle w:val="CharDivNo"/>
        </w:rPr>
        <w:t>Division 2</w:t>
      </w:r>
      <w:r w:rsidR="00D844B1" w:rsidRPr="002A6867">
        <w:t>—</w:t>
      </w:r>
      <w:r w:rsidR="00D844B1" w:rsidRPr="000B2679">
        <w:rPr>
          <w:rStyle w:val="CharDivText"/>
        </w:rPr>
        <w:t>Entry to inquire into suspected contraventions</w:t>
      </w:r>
      <w:bookmarkEnd w:id="162"/>
    </w:p>
    <w:p w14:paraId="5C61391E" w14:textId="77777777" w:rsidR="00D844B1" w:rsidRPr="002A6867" w:rsidRDefault="00D844B1" w:rsidP="00B87E44">
      <w:pPr>
        <w:pStyle w:val="ActHead5"/>
      </w:pPr>
      <w:bookmarkStart w:id="163" w:name="_Toc149035577"/>
      <w:r w:rsidRPr="000B2679">
        <w:rPr>
          <w:rStyle w:val="CharSectno"/>
        </w:rPr>
        <w:t>117</w:t>
      </w:r>
      <w:r w:rsidRPr="002A6867">
        <w:t xml:space="preserve">  Entry to inquire into suspected contraventions</w:t>
      </w:r>
      <w:bookmarkEnd w:id="163"/>
    </w:p>
    <w:p w14:paraId="18D9233F" w14:textId="77777777" w:rsidR="00D844B1" w:rsidRPr="002A6867" w:rsidRDefault="00D844B1" w:rsidP="00B87E44">
      <w:pPr>
        <w:pStyle w:val="subsection"/>
      </w:pPr>
      <w:r w:rsidRPr="002A6867">
        <w:tab/>
        <w:t>(1)</w:t>
      </w:r>
      <w:r w:rsidRPr="002A6867">
        <w:tab/>
        <w:t>A WHS entry permit holder may enter a workplace for the purpose of inquiring into a suspected contravention of this Act that relates to, or affects, a relevant worker.</w:t>
      </w:r>
    </w:p>
    <w:p w14:paraId="5D29EF38" w14:textId="77777777" w:rsidR="00D844B1" w:rsidRPr="002A6867" w:rsidRDefault="00D844B1" w:rsidP="00B87E44">
      <w:pPr>
        <w:pStyle w:val="subsection"/>
      </w:pPr>
      <w:r w:rsidRPr="002A6867">
        <w:tab/>
        <w:t>(2)</w:t>
      </w:r>
      <w:r w:rsidRPr="002A6867">
        <w:tab/>
        <w:t>The WHS entry permit holder must reasonably suspect before entering the workplace that the contravention has occurred or is occurring.</w:t>
      </w:r>
    </w:p>
    <w:p w14:paraId="2CCB0E30" w14:textId="77777777" w:rsidR="00D844B1" w:rsidRPr="002A6867" w:rsidRDefault="00D844B1" w:rsidP="00B87E44">
      <w:pPr>
        <w:pStyle w:val="ActHead5"/>
      </w:pPr>
      <w:bookmarkStart w:id="164" w:name="_Toc149035578"/>
      <w:r w:rsidRPr="000B2679">
        <w:rPr>
          <w:rStyle w:val="CharSectno"/>
        </w:rPr>
        <w:t>118</w:t>
      </w:r>
      <w:r w:rsidRPr="002A6867">
        <w:t xml:space="preserve">  Rights that may be exercised while at workplace</w:t>
      </w:r>
      <w:bookmarkEnd w:id="164"/>
    </w:p>
    <w:p w14:paraId="04EC0EEC" w14:textId="77777777" w:rsidR="00D844B1" w:rsidRPr="002A6867" w:rsidRDefault="00D844B1" w:rsidP="00B87E44">
      <w:pPr>
        <w:pStyle w:val="subsection"/>
      </w:pPr>
      <w:r w:rsidRPr="002A6867">
        <w:tab/>
        <w:t>(1)</w:t>
      </w:r>
      <w:r w:rsidRPr="002A6867">
        <w:tab/>
        <w:t>While at the workplace under this Division, the WHS entry permit holder may do all or any of the following in relation to the suspected contravention of this Act:</w:t>
      </w:r>
    </w:p>
    <w:p w14:paraId="6F053226" w14:textId="77777777" w:rsidR="00D844B1" w:rsidRPr="002A6867" w:rsidRDefault="00D844B1" w:rsidP="00B87E44">
      <w:pPr>
        <w:pStyle w:val="paragraph"/>
      </w:pPr>
      <w:r w:rsidRPr="002A6867">
        <w:tab/>
        <w:t>(a)</w:t>
      </w:r>
      <w:r w:rsidRPr="002A6867">
        <w:tab/>
        <w:t>inspect any work system, plant, substance, structure or other thing relevant to the suspected contravention;</w:t>
      </w:r>
    </w:p>
    <w:p w14:paraId="3561C169" w14:textId="77777777" w:rsidR="00D844B1" w:rsidRPr="002A6867" w:rsidRDefault="00D844B1" w:rsidP="00B87E44">
      <w:pPr>
        <w:pStyle w:val="paragraph"/>
      </w:pPr>
      <w:r w:rsidRPr="002A6867">
        <w:tab/>
        <w:t>(b)</w:t>
      </w:r>
      <w:r w:rsidRPr="002A6867">
        <w:tab/>
        <w:t>consult with the relevant workers in relation to the suspected contravention;</w:t>
      </w:r>
    </w:p>
    <w:p w14:paraId="02459850" w14:textId="77777777" w:rsidR="00D844B1" w:rsidRPr="002A6867" w:rsidRDefault="00D844B1" w:rsidP="00B87E44">
      <w:pPr>
        <w:pStyle w:val="paragraph"/>
      </w:pPr>
      <w:r w:rsidRPr="002A6867">
        <w:tab/>
        <w:t>(c)</w:t>
      </w:r>
      <w:r w:rsidRPr="002A6867">
        <w:tab/>
        <w:t>consult with the relevant person conducting a business or undertaking about the suspected contravention;</w:t>
      </w:r>
    </w:p>
    <w:p w14:paraId="42F0ED42" w14:textId="77777777" w:rsidR="00D844B1" w:rsidRPr="002A6867" w:rsidRDefault="00D844B1" w:rsidP="00B87E44">
      <w:pPr>
        <w:pStyle w:val="paragraph"/>
      </w:pPr>
      <w:r w:rsidRPr="002A6867">
        <w:tab/>
        <w:t>(d)</w:t>
      </w:r>
      <w:r w:rsidRPr="002A6867">
        <w:tab/>
        <w:t>require the relevant person conducting a business or undertaking to allow the WHS entry permit holder to inspect, and make copies of, any document that is directly relevant to the suspected contravention and that:</w:t>
      </w:r>
    </w:p>
    <w:p w14:paraId="2FCADFA9" w14:textId="77777777" w:rsidR="00D844B1" w:rsidRPr="002A6867" w:rsidRDefault="00D844B1" w:rsidP="00B87E44">
      <w:pPr>
        <w:pStyle w:val="paragraphsub"/>
      </w:pPr>
      <w:r w:rsidRPr="002A6867">
        <w:tab/>
        <w:t>(i)</w:t>
      </w:r>
      <w:r w:rsidRPr="002A6867">
        <w:tab/>
        <w:t>is kept at the workplace; or</w:t>
      </w:r>
    </w:p>
    <w:p w14:paraId="14F32958" w14:textId="77777777" w:rsidR="00D844B1" w:rsidRPr="002A6867" w:rsidRDefault="00D844B1" w:rsidP="00B87E44">
      <w:pPr>
        <w:pStyle w:val="paragraphsub"/>
      </w:pPr>
      <w:r w:rsidRPr="002A6867">
        <w:tab/>
        <w:t>(ii)</w:t>
      </w:r>
      <w:r w:rsidRPr="002A6867">
        <w:tab/>
        <w:t>is accessible from a computer that is kept at the workplace;</w:t>
      </w:r>
    </w:p>
    <w:p w14:paraId="4F85CB5E" w14:textId="77777777" w:rsidR="00D844B1" w:rsidRPr="002A6867" w:rsidRDefault="00D844B1" w:rsidP="00B87E44">
      <w:pPr>
        <w:pStyle w:val="paragraph"/>
      </w:pPr>
      <w:r w:rsidRPr="002A6867">
        <w:tab/>
        <w:t>(e)</w:t>
      </w:r>
      <w:r w:rsidRPr="002A6867">
        <w:tab/>
        <w:t>warn any person whom the WHS entry permit holder reasonably believes to be exposed to a serious risk to his or her health or safety emanating from an immediate or imminent exposure to a hazard, of that risk.</w:t>
      </w:r>
    </w:p>
    <w:p w14:paraId="5AD7AA0A" w14:textId="77777777" w:rsidR="00D844B1" w:rsidRPr="002A6867" w:rsidRDefault="00D844B1" w:rsidP="00B87E44">
      <w:pPr>
        <w:pStyle w:val="subsection"/>
      </w:pPr>
      <w:r w:rsidRPr="002A6867">
        <w:tab/>
        <w:t>(2)</w:t>
      </w:r>
      <w:r w:rsidRPr="002A6867">
        <w:tab/>
        <w:t xml:space="preserve">However, the relevant person conducting the business or undertaking is not required under </w:t>
      </w:r>
      <w:r w:rsidR="004153BB" w:rsidRPr="002A6867">
        <w:t>subsection (</w:t>
      </w:r>
      <w:r w:rsidRPr="002A6867">
        <w:t>1)(d) to allow the WHS entry permit holder to inspect or make copies of a document if to do so would contravene a law of the Commonwealth or a law of a State.</w:t>
      </w:r>
    </w:p>
    <w:p w14:paraId="1EA33A1F" w14:textId="77777777" w:rsidR="00D844B1" w:rsidRPr="002A6867" w:rsidRDefault="00D844B1" w:rsidP="00B87E44">
      <w:pPr>
        <w:pStyle w:val="subsection"/>
      </w:pPr>
      <w:r w:rsidRPr="002A6867">
        <w:tab/>
        <w:t>(3)</w:t>
      </w:r>
      <w:r w:rsidRPr="002A6867">
        <w:tab/>
        <w:t xml:space="preserve">A relevant person conducting a business or undertaking must not, without reasonable excuse, refuse or fail to comply with a requirement under </w:t>
      </w:r>
      <w:r w:rsidR="004153BB" w:rsidRPr="002A6867">
        <w:t>subsection (</w:t>
      </w:r>
      <w:r w:rsidRPr="002A6867">
        <w:t>1)(d).</w:t>
      </w:r>
    </w:p>
    <w:p w14:paraId="76F96DBB" w14:textId="77777777" w:rsidR="00D844B1" w:rsidRPr="002A6867" w:rsidRDefault="00D844B1" w:rsidP="00B87E44">
      <w:pPr>
        <w:pStyle w:val="SubsectionHead"/>
      </w:pPr>
      <w:r w:rsidRPr="002A6867">
        <w:t>WHS civil penalty provision.</w:t>
      </w:r>
    </w:p>
    <w:p w14:paraId="59F3A128" w14:textId="77777777" w:rsidR="00D844B1" w:rsidRPr="002A6867" w:rsidRDefault="00D844B1" w:rsidP="00B87E44">
      <w:pPr>
        <w:pStyle w:val="Penalty"/>
      </w:pPr>
      <w:r w:rsidRPr="002A6867">
        <w:t>Penalty:</w:t>
      </w:r>
    </w:p>
    <w:p w14:paraId="727A700B"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5E294124"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6FB4F8B0" w14:textId="77777777" w:rsidR="00D844B1" w:rsidRPr="002A6867" w:rsidRDefault="00D844B1" w:rsidP="00B87E44">
      <w:pPr>
        <w:pStyle w:val="subsection"/>
      </w:pPr>
      <w:r w:rsidRPr="002A6867">
        <w:tab/>
        <w:t>(4)</w:t>
      </w:r>
      <w:r w:rsidRPr="002A6867">
        <w:tab/>
      </w:r>
      <w:r w:rsidR="004153BB" w:rsidRPr="002A6867">
        <w:t>Subsection (</w:t>
      </w:r>
      <w:r w:rsidRPr="002A6867">
        <w:t>3) places an evidential burden on the defendant to show a reasonable excuse.</w:t>
      </w:r>
    </w:p>
    <w:p w14:paraId="0CB56663" w14:textId="331E3994" w:rsidR="00D844B1" w:rsidRPr="002A6867" w:rsidRDefault="00D844B1" w:rsidP="00B87E44">
      <w:pPr>
        <w:pStyle w:val="notetext"/>
      </w:pPr>
      <w:r w:rsidRPr="002A6867">
        <w:t>Note 1:</w:t>
      </w:r>
      <w:r w:rsidRPr="002A6867">
        <w:tab/>
        <w:t xml:space="preserve">At least 24 hours notice is required for an entry to a workplace to inspect employee records or other documents held by someone other than a person conducting a business or undertaking. See </w:t>
      </w:r>
      <w:r w:rsidR="000B2679">
        <w:t>section 1</w:t>
      </w:r>
      <w:r w:rsidRPr="002A6867">
        <w:t>20.</w:t>
      </w:r>
    </w:p>
    <w:p w14:paraId="26258D8D" w14:textId="77777777" w:rsidR="00D844B1" w:rsidRPr="002A6867" w:rsidRDefault="00D844B1" w:rsidP="00B87E44">
      <w:pPr>
        <w:pStyle w:val="notetext"/>
      </w:pPr>
      <w:r w:rsidRPr="002A6867">
        <w:t>Note 2:</w:t>
      </w:r>
      <w:r w:rsidRPr="002A6867">
        <w:tab/>
        <w:t xml:space="preserve">The use or disclosure of personal information obtained under this section is regulated under the </w:t>
      </w:r>
      <w:r w:rsidRPr="002A6867">
        <w:rPr>
          <w:i/>
        </w:rPr>
        <w:t>Privacy Act 1988</w:t>
      </w:r>
      <w:r w:rsidRPr="002A6867">
        <w:t>.</w:t>
      </w:r>
    </w:p>
    <w:p w14:paraId="09B42CCC" w14:textId="77777777" w:rsidR="00D844B1" w:rsidRPr="002A6867" w:rsidRDefault="00D844B1" w:rsidP="00B87E44">
      <w:pPr>
        <w:pStyle w:val="ActHead5"/>
      </w:pPr>
      <w:bookmarkStart w:id="165" w:name="_Toc149035579"/>
      <w:r w:rsidRPr="000B2679">
        <w:rPr>
          <w:rStyle w:val="CharSectno"/>
        </w:rPr>
        <w:t>119</w:t>
      </w:r>
      <w:r w:rsidRPr="002A6867">
        <w:t xml:space="preserve">  Notice of entry</w:t>
      </w:r>
      <w:bookmarkEnd w:id="165"/>
    </w:p>
    <w:p w14:paraId="60274807" w14:textId="77777777" w:rsidR="00D844B1" w:rsidRPr="002A6867" w:rsidRDefault="00D844B1" w:rsidP="00B87E44">
      <w:pPr>
        <w:pStyle w:val="subsection"/>
      </w:pPr>
      <w:r w:rsidRPr="002A6867">
        <w:tab/>
        <w:t>(1)</w:t>
      </w:r>
      <w:r w:rsidRPr="002A6867">
        <w:tab/>
        <w:t>A WHS entry permit holder must, as soon as is reasonably practicable after entering a workplace under this Division, give notice of the entry and the suspected contravention, in accordance with the regulations, to:</w:t>
      </w:r>
    </w:p>
    <w:p w14:paraId="5E031E0A" w14:textId="77777777" w:rsidR="00D844B1" w:rsidRPr="002A6867" w:rsidRDefault="00D844B1" w:rsidP="00B87E44">
      <w:pPr>
        <w:pStyle w:val="paragraph"/>
      </w:pPr>
      <w:r w:rsidRPr="002A6867">
        <w:tab/>
        <w:t>(a)</w:t>
      </w:r>
      <w:r w:rsidRPr="002A6867">
        <w:tab/>
        <w:t>the relevant person conducting a business or undertaking; and</w:t>
      </w:r>
    </w:p>
    <w:p w14:paraId="38A45C3F" w14:textId="77777777" w:rsidR="00D844B1" w:rsidRPr="002A6867" w:rsidRDefault="00D844B1" w:rsidP="00B87E44">
      <w:pPr>
        <w:pStyle w:val="paragraph"/>
      </w:pPr>
      <w:r w:rsidRPr="002A6867">
        <w:tab/>
        <w:t>(b)</w:t>
      </w:r>
      <w:r w:rsidRPr="002A6867">
        <w:tab/>
        <w:t>the person with management or control of the workplace.</w:t>
      </w:r>
    </w:p>
    <w:p w14:paraId="1473A4F9" w14:textId="77777777" w:rsidR="00D844B1" w:rsidRPr="002A6867" w:rsidRDefault="00D844B1" w:rsidP="00B87E44">
      <w:pPr>
        <w:pStyle w:val="subsection"/>
      </w:pPr>
      <w:r w:rsidRPr="002A6867">
        <w:tab/>
        <w:t>(2)</w:t>
      </w:r>
      <w:r w:rsidRPr="002A6867">
        <w:tab/>
      </w:r>
      <w:r w:rsidR="004153BB" w:rsidRPr="002A6867">
        <w:t>Subsection (</w:t>
      </w:r>
      <w:r w:rsidRPr="002A6867">
        <w:t>1) does not apply if to give the notice would:</w:t>
      </w:r>
    </w:p>
    <w:p w14:paraId="338C8DE5" w14:textId="77777777" w:rsidR="00D844B1" w:rsidRPr="002A6867" w:rsidRDefault="00D844B1" w:rsidP="00B87E44">
      <w:pPr>
        <w:pStyle w:val="paragraph"/>
      </w:pPr>
      <w:r w:rsidRPr="002A6867">
        <w:tab/>
        <w:t>(a)</w:t>
      </w:r>
      <w:r w:rsidRPr="002A6867">
        <w:tab/>
        <w:t>defeat the purpose of the entry to the workplace; or</w:t>
      </w:r>
    </w:p>
    <w:p w14:paraId="322C4ED4" w14:textId="77777777" w:rsidR="00D844B1" w:rsidRPr="002A6867" w:rsidRDefault="00D844B1" w:rsidP="00B87E44">
      <w:pPr>
        <w:pStyle w:val="paragraph"/>
      </w:pPr>
      <w:r w:rsidRPr="002A6867">
        <w:tab/>
        <w:t>(b)</w:t>
      </w:r>
      <w:r w:rsidRPr="002A6867">
        <w:tab/>
        <w:t>unreasonably delay the WHS entry permit holder in an urgent case.</w:t>
      </w:r>
    </w:p>
    <w:p w14:paraId="68D8DD2D" w14:textId="20396034" w:rsidR="00D844B1" w:rsidRPr="002A6867" w:rsidRDefault="00D844B1" w:rsidP="00B87E44">
      <w:pPr>
        <w:pStyle w:val="subsection"/>
      </w:pPr>
      <w:r w:rsidRPr="002A6867">
        <w:tab/>
        <w:t>(3)</w:t>
      </w:r>
      <w:r w:rsidRPr="002A6867">
        <w:tab/>
      </w:r>
      <w:r w:rsidR="004153BB" w:rsidRPr="002A6867">
        <w:t>Subsection (</w:t>
      </w:r>
      <w:r w:rsidRPr="002A6867">
        <w:t xml:space="preserve">1) does not apply to an entry to a workplace under this Division to inspect or make copies of documents referred to in </w:t>
      </w:r>
      <w:r w:rsidR="000B2679">
        <w:t>section 1</w:t>
      </w:r>
      <w:r w:rsidRPr="002A6867">
        <w:t>20.</w:t>
      </w:r>
    </w:p>
    <w:p w14:paraId="62A9F018" w14:textId="77777777" w:rsidR="00D844B1" w:rsidRPr="002A6867" w:rsidRDefault="00D844B1" w:rsidP="00B87E44">
      <w:pPr>
        <w:pStyle w:val="ActHead5"/>
      </w:pPr>
      <w:bookmarkStart w:id="166" w:name="_Toc149035580"/>
      <w:r w:rsidRPr="000B2679">
        <w:rPr>
          <w:rStyle w:val="CharSectno"/>
        </w:rPr>
        <w:t>120</w:t>
      </w:r>
      <w:r w:rsidRPr="002A6867">
        <w:t xml:space="preserve">  Entry to inspect employee records or information held by another person</w:t>
      </w:r>
      <w:bookmarkEnd w:id="166"/>
    </w:p>
    <w:p w14:paraId="2C6CC660" w14:textId="47749391" w:rsidR="00D844B1" w:rsidRPr="002A6867" w:rsidRDefault="00D844B1" w:rsidP="00B87E44">
      <w:pPr>
        <w:pStyle w:val="subsection"/>
      </w:pPr>
      <w:r w:rsidRPr="002A6867">
        <w:tab/>
        <w:t>(1)</w:t>
      </w:r>
      <w:r w:rsidRPr="002A6867">
        <w:tab/>
        <w:t xml:space="preserve">This section applies if a WHS entry permit holder is entitled under </w:t>
      </w:r>
      <w:r w:rsidR="000B2679">
        <w:t>section 1</w:t>
      </w:r>
      <w:r w:rsidRPr="002A6867">
        <w:t>17 to enter a workplace to inquire into a suspected contravention of this Act.</w:t>
      </w:r>
    </w:p>
    <w:p w14:paraId="64031BCD" w14:textId="77777777" w:rsidR="00D844B1" w:rsidRPr="002A6867" w:rsidRDefault="00D844B1" w:rsidP="00B87E44">
      <w:pPr>
        <w:pStyle w:val="subsection"/>
      </w:pPr>
      <w:r w:rsidRPr="002A6867">
        <w:tab/>
        <w:t>(2)</w:t>
      </w:r>
      <w:r w:rsidRPr="002A6867">
        <w:tab/>
        <w:t>For the purposes of the inquiry into the suspected contravention, the WHS entry permit holder may enter any workplace for the purpose of inspecting, or making copies of:</w:t>
      </w:r>
    </w:p>
    <w:p w14:paraId="664E79E3" w14:textId="77777777" w:rsidR="00D844B1" w:rsidRPr="002A6867" w:rsidRDefault="00D844B1" w:rsidP="00B87E44">
      <w:pPr>
        <w:pStyle w:val="paragraph"/>
      </w:pPr>
      <w:r w:rsidRPr="002A6867">
        <w:tab/>
        <w:t>(a)</w:t>
      </w:r>
      <w:r w:rsidRPr="002A6867">
        <w:tab/>
        <w:t>employee records that are directly relevant to a suspected contravention; or</w:t>
      </w:r>
    </w:p>
    <w:p w14:paraId="6BA6E150" w14:textId="77777777" w:rsidR="00D844B1" w:rsidRPr="002A6867" w:rsidRDefault="00D844B1" w:rsidP="00B87E44">
      <w:pPr>
        <w:pStyle w:val="paragraph"/>
      </w:pPr>
      <w:r w:rsidRPr="002A6867">
        <w:tab/>
        <w:t>(b)</w:t>
      </w:r>
      <w:r w:rsidRPr="002A6867">
        <w:tab/>
        <w:t>other documents that are directly relevant to a suspected contravention and that are not held by the relevant person conducting a business or undertaking.</w:t>
      </w:r>
    </w:p>
    <w:p w14:paraId="7C1EB0D2" w14:textId="77777777" w:rsidR="00D844B1" w:rsidRPr="002A6867" w:rsidRDefault="00D844B1" w:rsidP="00B87E44">
      <w:pPr>
        <w:pStyle w:val="subsection"/>
      </w:pPr>
      <w:r w:rsidRPr="002A6867">
        <w:tab/>
        <w:t>(3)</w:t>
      </w:r>
      <w:r w:rsidRPr="002A6867">
        <w:tab/>
        <w:t>Before doing so, the WHS entry permit holder must give notice of the proposed entry to the person from whom the documents are requested and the relevant person conducting a business or undertaking.</w:t>
      </w:r>
    </w:p>
    <w:p w14:paraId="407264BF" w14:textId="77777777" w:rsidR="00D844B1" w:rsidRPr="002A6867" w:rsidRDefault="00D844B1" w:rsidP="00B87E44">
      <w:pPr>
        <w:pStyle w:val="subsection"/>
      </w:pPr>
      <w:r w:rsidRPr="002A6867">
        <w:tab/>
        <w:t>(4)</w:t>
      </w:r>
      <w:r w:rsidRPr="002A6867">
        <w:tab/>
        <w:t>The notice must comply with the regulations.</w:t>
      </w:r>
    </w:p>
    <w:p w14:paraId="7F8FC1FC" w14:textId="77777777" w:rsidR="00D844B1" w:rsidRPr="002A6867" w:rsidRDefault="00D844B1" w:rsidP="00B87E44">
      <w:pPr>
        <w:pStyle w:val="subsection"/>
      </w:pPr>
      <w:r w:rsidRPr="002A6867">
        <w:tab/>
        <w:t>(5)</w:t>
      </w:r>
      <w:r w:rsidRPr="002A6867">
        <w:tab/>
        <w:t>The notice must be given during usual working hours at that workplace at least 24 hours, but not more than 14 days, before the entry.</w:t>
      </w:r>
    </w:p>
    <w:p w14:paraId="4911CF24" w14:textId="77777777" w:rsidR="00D844B1" w:rsidRPr="002A6867" w:rsidRDefault="00D844B1" w:rsidP="00B87E44">
      <w:pPr>
        <w:pStyle w:val="notetext"/>
      </w:pPr>
      <w:r w:rsidRPr="002A6867">
        <w:t>Note:</w:t>
      </w:r>
      <w:r w:rsidRPr="002A6867">
        <w:tab/>
        <w:t xml:space="preserve">The use or disclosure of personal information obtained under this section is regulated under the </w:t>
      </w:r>
      <w:r w:rsidRPr="002A6867">
        <w:rPr>
          <w:i/>
        </w:rPr>
        <w:t>Privacy Act 1988</w:t>
      </w:r>
      <w:r w:rsidRPr="002A6867">
        <w:t>.</w:t>
      </w:r>
    </w:p>
    <w:p w14:paraId="4B4475D0" w14:textId="532DFC8E" w:rsidR="00D844B1" w:rsidRPr="002A6867" w:rsidRDefault="00040D0E" w:rsidP="00BB082E">
      <w:pPr>
        <w:pStyle w:val="ActHead3"/>
        <w:pageBreakBefore/>
      </w:pPr>
      <w:bookmarkStart w:id="167" w:name="_Toc149035581"/>
      <w:r w:rsidRPr="000B2679">
        <w:rPr>
          <w:rStyle w:val="CharDivNo"/>
        </w:rPr>
        <w:t>Division 3</w:t>
      </w:r>
      <w:r w:rsidR="00D844B1" w:rsidRPr="002A6867">
        <w:t>—</w:t>
      </w:r>
      <w:r w:rsidR="00D844B1" w:rsidRPr="000B2679">
        <w:rPr>
          <w:rStyle w:val="CharDivText"/>
        </w:rPr>
        <w:t>Entry to consult and advise workers</w:t>
      </w:r>
      <w:bookmarkEnd w:id="167"/>
    </w:p>
    <w:p w14:paraId="1C688F52" w14:textId="77777777" w:rsidR="00D844B1" w:rsidRPr="002A6867" w:rsidRDefault="00D844B1" w:rsidP="00B87E44">
      <w:pPr>
        <w:pStyle w:val="ActHead5"/>
      </w:pPr>
      <w:bookmarkStart w:id="168" w:name="_Toc149035582"/>
      <w:r w:rsidRPr="000B2679">
        <w:rPr>
          <w:rStyle w:val="CharSectno"/>
        </w:rPr>
        <w:t>121</w:t>
      </w:r>
      <w:r w:rsidRPr="002A6867">
        <w:t xml:space="preserve">  Entry to consult and advise workers</w:t>
      </w:r>
      <w:bookmarkEnd w:id="168"/>
    </w:p>
    <w:p w14:paraId="724EFFB3" w14:textId="77777777" w:rsidR="00D844B1" w:rsidRPr="002A6867" w:rsidRDefault="00D844B1" w:rsidP="00B87E44">
      <w:pPr>
        <w:pStyle w:val="subsection"/>
      </w:pPr>
      <w:r w:rsidRPr="002A6867">
        <w:tab/>
        <w:t>(1)</w:t>
      </w:r>
      <w:r w:rsidRPr="002A6867">
        <w:tab/>
        <w:t>A WHS entry permit holder may enter a workplace to consult on work health and safety matters with, and provide advice on those matters to, 1 or more relevant workers who wish to participate in the discussions.</w:t>
      </w:r>
    </w:p>
    <w:p w14:paraId="5BB457BC" w14:textId="77777777" w:rsidR="00D844B1" w:rsidRPr="002A6867" w:rsidRDefault="00D844B1" w:rsidP="00B87E44">
      <w:pPr>
        <w:pStyle w:val="subsection"/>
      </w:pPr>
      <w:r w:rsidRPr="002A6867">
        <w:tab/>
        <w:t>(2)</w:t>
      </w:r>
      <w:r w:rsidRPr="002A6867">
        <w:tab/>
        <w:t>A WHS entry permit holder may, after entering a workplace under this Division, warn any person whom the WHS entry permit holder reasonably believes to be exposed to a serious risk to his or her health or safety, emanating from an immediate or imminent exposure to a hazard, of that risk.</w:t>
      </w:r>
    </w:p>
    <w:p w14:paraId="30969BBE" w14:textId="77777777" w:rsidR="00D844B1" w:rsidRPr="002A6867" w:rsidRDefault="00D844B1" w:rsidP="00B87E44">
      <w:pPr>
        <w:pStyle w:val="ActHead5"/>
      </w:pPr>
      <w:bookmarkStart w:id="169" w:name="_Toc149035583"/>
      <w:r w:rsidRPr="000B2679">
        <w:rPr>
          <w:rStyle w:val="CharSectno"/>
        </w:rPr>
        <w:t>122</w:t>
      </w:r>
      <w:r w:rsidRPr="002A6867">
        <w:t xml:space="preserve">  Notice of entry</w:t>
      </w:r>
      <w:bookmarkEnd w:id="169"/>
    </w:p>
    <w:p w14:paraId="1CE196B3" w14:textId="77777777" w:rsidR="00D844B1" w:rsidRPr="002A6867" w:rsidRDefault="00D844B1" w:rsidP="00B87E44">
      <w:pPr>
        <w:pStyle w:val="subsection"/>
      </w:pPr>
      <w:r w:rsidRPr="002A6867">
        <w:tab/>
        <w:t>(1)</w:t>
      </w:r>
      <w:r w:rsidRPr="002A6867">
        <w:tab/>
        <w:t>Before entering a workplace under this Division, a WHS entry permit holder must give notice of the proposed entry to the relevant person conducting a business or undertaking.</w:t>
      </w:r>
    </w:p>
    <w:p w14:paraId="155F203B" w14:textId="77777777" w:rsidR="00D844B1" w:rsidRPr="002A6867" w:rsidRDefault="00D844B1" w:rsidP="00B87E44">
      <w:pPr>
        <w:pStyle w:val="subsection"/>
      </w:pPr>
      <w:r w:rsidRPr="002A6867">
        <w:tab/>
        <w:t>(2)</w:t>
      </w:r>
      <w:r w:rsidRPr="002A6867">
        <w:tab/>
        <w:t>The notice must comply with the regulations.</w:t>
      </w:r>
    </w:p>
    <w:p w14:paraId="7D642AAE" w14:textId="77777777" w:rsidR="00D844B1" w:rsidRPr="002A6867" w:rsidRDefault="00D844B1" w:rsidP="00B87E44">
      <w:pPr>
        <w:pStyle w:val="subsection"/>
      </w:pPr>
      <w:r w:rsidRPr="002A6867">
        <w:tab/>
        <w:t>(3)</w:t>
      </w:r>
      <w:r w:rsidRPr="002A6867">
        <w:tab/>
        <w:t>The notice must be given during the usual working hours at that workplace at least 24 hours, but not more than 14 days, before the entry.</w:t>
      </w:r>
    </w:p>
    <w:p w14:paraId="06C65EB5" w14:textId="77777777" w:rsidR="00D844B1" w:rsidRPr="002A6867" w:rsidRDefault="00D844B1" w:rsidP="00BB082E">
      <w:pPr>
        <w:pStyle w:val="ActHead3"/>
        <w:pageBreakBefore/>
      </w:pPr>
      <w:bookmarkStart w:id="170" w:name="_Toc149035584"/>
      <w:r w:rsidRPr="000B2679">
        <w:rPr>
          <w:rStyle w:val="CharDivNo"/>
        </w:rPr>
        <w:t>Division</w:t>
      </w:r>
      <w:r w:rsidR="004153BB" w:rsidRPr="000B2679">
        <w:rPr>
          <w:rStyle w:val="CharDivNo"/>
        </w:rPr>
        <w:t> </w:t>
      </w:r>
      <w:r w:rsidRPr="000B2679">
        <w:rPr>
          <w:rStyle w:val="CharDivNo"/>
        </w:rPr>
        <w:t>4</w:t>
      </w:r>
      <w:r w:rsidRPr="002A6867">
        <w:t>—</w:t>
      </w:r>
      <w:r w:rsidRPr="000B2679">
        <w:rPr>
          <w:rStyle w:val="CharDivText"/>
        </w:rPr>
        <w:t>Requirements for WHS entry permit holders</w:t>
      </w:r>
      <w:bookmarkEnd w:id="170"/>
    </w:p>
    <w:p w14:paraId="032C0539" w14:textId="77777777" w:rsidR="00D844B1" w:rsidRPr="002A6867" w:rsidRDefault="00D844B1" w:rsidP="00B87E44">
      <w:pPr>
        <w:pStyle w:val="ActHead5"/>
      </w:pPr>
      <w:bookmarkStart w:id="171" w:name="_Toc149035585"/>
      <w:r w:rsidRPr="000B2679">
        <w:rPr>
          <w:rStyle w:val="CharSectno"/>
        </w:rPr>
        <w:t>123</w:t>
      </w:r>
      <w:r w:rsidRPr="002A6867">
        <w:t xml:space="preserve">  Contravening WHS entry permit conditions</w:t>
      </w:r>
      <w:bookmarkEnd w:id="171"/>
    </w:p>
    <w:p w14:paraId="4AD1096A" w14:textId="77777777" w:rsidR="00D844B1" w:rsidRPr="002A6867" w:rsidRDefault="00D844B1" w:rsidP="00B87E44">
      <w:pPr>
        <w:pStyle w:val="subsection"/>
      </w:pPr>
      <w:r w:rsidRPr="002A6867">
        <w:tab/>
      </w:r>
      <w:r w:rsidRPr="002A6867">
        <w:tab/>
        <w:t>A WHS entry permit holder must not contravene a condition imposed on the WHS entry permit.</w:t>
      </w:r>
    </w:p>
    <w:p w14:paraId="5062F9B5" w14:textId="77777777" w:rsidR="00D844B1" w:rsidRPr="002A6867" w:rsidRDefault="00D844B1" w:rsidP="00B87E44">
      <w:pPr>
        <w:pStyle w:val="SubsectionHead"/>
      </w:pPr>
      <w:r w:rsidRPr="002A6867">
        <w:t>WHS civil penalty provision.</w:t>
      </w:r>
    </w:p>
    <w:p w14:paraId="00126934" w14:textId="77777777" w:rsidR="00D844B1" w:rsidRPr="002A6867" w:rsidRDefault="00D844B1" w:rsidP="00B87E44">
      <w:pPr>
        <w:pStyle w:val="Penalty"/>
      </w:pPr>
      <w:r w:rsidRPr="002A6867">
        <w:t>Penalty:</w:t>
      </w:r>
      <w:r w:rsidRPr="002A6867">
        <w:tab/>
        <w:t>$10</w:t>
      </w:r>
      <w:r w:rsidR="004153BB" w:rsidRPr="002A6867">
        <w:t> </w:t>
      </w:r>
      <w:r w:rsidRPr="002A6867">
        <w:t>000.</w:t>
      </w:r>
    </w:p>
    <w:p w14:paraId="5D5A9833" w14:textId="77777777" w:rsidR="00D844B1" w:rsidRPr="002A6867" w:rsidRDefault="00D844B1" w:rsidP="00B87E44">
      <w:pPr>
        <w:pStyle w:val="ActHead5"/>
      </w:pPr>
      <w:bookmarkStart w:id="172" w:name="_Toc149035586"/>
      <w:r w:rsidRPr="000B2679">
        <w:rPr>
          <w:rStyle w:val="CharSectno"/>
        </w:rPr>
        <w:t>124</w:t>
      </w:r>
      <w:r w:rsidRPr="002A6867">
        <w:t xml:space="preserve">  WHS entry permit holder must also hold permit under other law</w:t>
      </w:r>
      <w:bookmarkEnd w:id="172"/>
    </w:p>
    <w:p w14:paraId="778DD217" w14:textId="77777777" w:rsidR="00D844B1" w:rsidRPr="002A6867" w:rsidRDefault="00D844B1" w:rsidP="00B87E44">
      <w:pPr>
        <w:pStyle w:val="subsection"/>
      </w:pPr>
      <w:r w:rsidRPr="002A6867">
        <w:tab/>
      </w:r>
      <w:r w:rsidRPr="002A6867">
        <w:tab/>
        <w:t>A WHS entry permit holder must not enter a workplace unless he or she also holds an entry permit under the Fair Work Act.</w:t>
      </w:r>
    </w:p>
    <w:p w14:paraId="16C1A39C" w14:textId="77777777" w:rsidR="00D844B1" w:rsidRPr="002A6867" w:rsidRDefault="00D844B1" w:rsidP="00B87E44">
      <w:pPr>
        <w:pStyle w:val="SubsectionHead"/>
      </w:pPr>
      <w:r w:rsidRPr="002A6867">
        <w:t>WHS civil penalty provision.</w:t>
      </w:r>
    </w:p>
    <w:p w14:paraId="1DAE56D7" w14:textId="77777777" w:rsidR="00D844B1" w:rsidRPr="002A6867" w:rsidRDefault="00D844B1" w:rsidP="00B87E44">
      <w:pPr>
        <w:pStyle w:val="Penalty"/>
      </w:pPr>
      <w:r w:rsidRPr="002A6867">
        <w:t>Penalty:</w:t>
      </w:r>
      <w:r w:rsidRPr="002A6867">
        <w:tab/>
        <w:t>$10</w:t>
      </w:r>
      <w:r w:rsidR="004153BB" w:rsidRPr="002A6867">
        <w:t> </w:t>
      </w:r>
      <w:r w:rsidRPr="002A6867">
        <w:t>000.</w:t>
      </w:r>
    </w:p>
    <w:p w14:paraId="44462E4D" w14:textId="77777777" w:rsidR="00D844B1" w:rsidRPr="002A6867" w:rsidRDefault="00D844B1" w:rsidP="00B87E44">
      <w:pPr>
        <w:pStyle w:val="ActHead5"/>
      </w:pPr>
      <w:bookmarkStart w:id="173" w:name="_Toc149035587"/>
      <w:r w:rsidRPr="000B2679">
        <w:rPr>
          <w:rStyle w:val="CharSectno"/>
        </w:rPr>
        <w:t>125</w:t>
      </w:r>
      <w:r w:rsidRPr="002A6867">
        <w:t xml:space="preserve">  WHS entry permit to be available for inspection</w:t>
      </w:r>
      <w:bookmarkEnd w:id="173"/>
    </w:p>
    <w:p w14:paraId="536B22A7" w14:textId="596620E1" w:rsidR="00D844B1" w:rsidRPr="002A6867" w:rsidRDefault="00D844B1" w:rsidP="00B87E44">
      <w:pPr>
        <w:pStyle w:val="subsection"/>
      </w:pPr>
      <w:r w:rsidRPr="002A6867">
        <w:tab/>
      </w:r>
      <w:r w:rsidRPr="002A6867">
        <w:tab/>
        <w:t xml:space="preserve">A WHS entry permit holder must, at all times that he or she is at a workplace under a right of entry under </w:t>
      </w:r>
      <w:r w:rsidR="00040D0E" w:rsidRPr="002A6867">
        <w:t>Division 2</w:t>
      </w:r>
      <w:r w:rsidRPr="002A6867">
        <w:t xml:space="preserve"> or 3 of this Part, have his or her WHS entry permit and photographic identification available for inspection by any person on request.</w:t>
      </w:r>
    </w:p>
    <w:p w14:paraId="501D42F9" w14:textId="77777777" w:rsidR="00D844B1" w:rsidRPr="002A6867" w:rsidRDefault="00D844B1" w:rsidP="00B87E44">
      <w:pPr>
        <w:pStyle w:val="SubsectionHead"/>
      </w:pPr>
      <w:r w:rsidRPr="002A6867">
        <w:t>WHS civil penalty provision.</w:t>
      </w:r>
    </w:p>
    <w:p w14:paraId="0D9F304A" w14:textId="77777777" w:rsidR="00D844B1" w:rsidRPr="002A6867" w:rsidRDefault="00D844B1" w:rsidP="00B87E44">
      <w:pPr>
        <w:pStyle w:val="Penalty"/>
      </w:pPr>
      <w:r w:rsidRPr="002A6867">
        <w:t>Penalty:</w:t>
      </w:r>
      <w:r w:rsidRPr="002A6867">
        <w:tab/>
        <w:t>$10</w:t>
      </w:r>
      <w:r w:rsidR="004153BB" w:rsidRPr="002A6867">
        <w:t> </w:t>
      </w:r>
      <w:r w:rsidRPr="002A6867">
        <w:t>000.</w:t>
      </w:r>
    </w:p>
    <w:p w14:paraId="2F0C3497" w14:textId="77777777" w:rsidR="00D844B1" w:rsidRPr="002A6867" w:rsidRDefault="00D844B1" w:rsidP="00B87E44">
      <w:pPr>
        <w:pStyle w:val="ActHead5"/>
      </w:pPr>
      <w:bookmarkStart w:id="174" w:name="_Toc149035588"/>
      <w:r w:rsidRPr="000B2679">
        <w:rPr>
          <w:rStyle w:val="CharSectno"/>
        </w:rPr>
        <w:t>126</w:t>
      </w:r>
      <w:r w:rsidRPr="002A6867">
        <w:t xml:space="preserve">  When right may be exercised</w:t>
      </w:r>
      <w:bookmarkEnd w:id="174"/>
    </w:p>
    <w:p w14:paraId="024A570E" w14:textId="5DD2905F" w:rsidR="00D844B1" w:rsidRPr="002A6867" w:rsidRDefault="00D844B1" w:rsidP="00B87E44">
      <w:pPr>
        <w:pStyle w:val="subsection"/>
      </w:pPr>
      <w:r w:rsidRPr="002A6867">
        <w:tab/>
      </w:r>
      <w:r w:rsidRPr="002A6867">
        <w:tab/>
        <w:t xml:space="preserve">A WHS entry permit holder may exercise a right under </w:t>
      </w:r>
      <w:r w:rsidR="00040D0E" w:rsidRPr="002A6867">
        <w:t>Division 2</w:t>
      </w:r>
      <w:r w:rsidRPr="002A6867">
        <w:t xml:space="preserve"> or 3 of this Part only during the usual working hours at the workplace.</w:t>
      </w:r>
    </w:p>
    <w:p w14:paraId="78FA7186" w14:textId="77777777" w:rsidR="00D844B1" w:rsidRPr="002A6867" w:rsidRDefault="00D844B1" w:rsidP="00B87E44">
      <w:pPr>
        <w:pStyle w:val="SubsectionHead"/>
      </w:pPr>
      <w:r w:rsidRPr="002A6867">
        <w:t>WHS civil penalty provision.</w:t>
      </w:r>
    </w:p>
    <w:p w14:paraId="3AE21FC9" w14:textId="77777777" w:rsidR="00D844B1" w:rsidRPr="002A6867" w:rsidRDefault="00D844B1" w:rsidP="00B87E44">
      <w:pPr>
        <w:pStyle w:val="Penalty"/>
      </w:pPr>
      <w:r w:rsidRPr="002A6867">
        <w:t>Penalty:</w:t>
      </w:r>
      <w:r w:rsidRPr="002A6867">
        <w:tab/>
        <w:t>$10</w:t>
      </w:r>
      <w:r w:rsidR="004153BB" w:rsidRPr="002A6867">
        <w:t> </w:t>
      </w:r>
      <w:r w:rsidRPr="002A6867">
        <w:t>000.</w:t>
      </w:r>
    </w:p>
    <w:p w14:paraId="0FEA4767" w14:textId="77777777" w:rsidR="00D844B1" w:rsidRPr="002A6867" w:rsidRDefault="00D844B1" w:rsidP="00B87E44">
      <w:pPr>
        <w:pStyle w:val="ActHead5"/>
      </w:pPr>
      <w:bookmarkStart w:id="175" w:name="_Toc149035589"/>
      <w:r w:rsidRPr="000B2679">
        <w:rPr>
          <w:rStyle w:val="CharSectno"/>
        </w:rPr>
        <w:t>127</w:t>
      </w:r>
      <w:r w:rsidRPr="002A6867">
        <w:t xml:space="preserve">  Where the right may be exercised</w:t>
      </w:r>
      <w:bookmarkEnd w:id="175"/>
    </w:p>
    <w:p w14:paraId="29C1E4AE" w14:textId="77777777" w:rsidR="00D844B1" w:rsidRPr="002A6867" w:rsidRDefault="00D844B1" w:rsidP="00B87E44">
      <w:pPr>
        <w:pStyle w:val="subsection"/>
      </w:pPr>
      <w:r w:rsidRPr="002A6867">
        <w:tab/>
      </w:r>
      <w:r w:rsidRPr="002A6867">
        <w:tab/>
        <w:t>A WHS entry permit holder may exercise a right of entry to a workplace only in relation to:</w:t>
      </w:r>
    </w:p>
    <w:p w14:paraId="0E6EABC6" w14:textId="77777777" w:rsidR="00D844B1" w:rsidRPr="002A6867" w:rsidRDefault="00D844B1" w:rsidP="00B87E44">
      <w:pPr>
        <w:pStyle w:val="paragraph"/>
      </w:pPr>
      <w:r w:rsidRPr="002A6867">
        <w:tab/>
        <w:t>(a)</w:t>
      </w:r>
      <w:r w:rsidRPr="002A6867">
        <w:tab/>
        <w:t>the area of the workplace where the relevant workers work; or</w:t>
      </w:r>
    </w:p>
    <w:p w14:paraId="46C0861F" w14:textId="77777777" w:rsidR="00D844B1" w:rsidRPr="002A6867" w:rsidRDefault="00D844B1" w:rsidP="00B87E44">
      <w:pPr>
        <w:pStyle w:val="paragraph"/>
      </w:pPr>
      <w:r w:rsidRPr="002A6867">
        <w:tab/>
        <w:t>(b)</w:t>
      </w:r>
      <w:r w:rsidRPr="002A6867">
        <w:tab/>
        <w:t>any other work area that directly affects the health or safety of those workers.</w:t>
      </w:r>
    </w:p>
    <w:p w14:paraId="62E64021" w14:textId="77777777" w:rsidR="00D844B1" w:rsidRPr="002A6867" w:rsidRDefault="00D844B1" w:rsidP="00B87E44">
      <w:pPr>
        <w:pStyle w:val="ActHead5"/>
      </w:pPr>
      <w:bookmarkStart w:id="176" w:name="_Toc149035590"/>
      <w:r w:rsidRPr="000B2679">
        <w:rPr>
          <w:rStyle w:val="CharSectno"/>
        </w:rPr>
        <w:t>128</w:t>
      </w:r>
      <w:r w:rsidRPr="002A6867">
        <w:t xml:space="preserve">  Work health and safety requirements</w:t>
      </w:r>
      <w:bookmarkEnd w:id="176"/>
    </w:p>
    <w:p w14:paraId="36372F45" w14:textId="0BBDCF7F" w:rsidR="00D844B1" w:rsidRPr="002A6867" w:rsidRDefault="00D844B1" w:rsidP="00B87E44">
      <w:pPr>
        <w:pStyle w:val="subsection"/>
      </w:pPr>
      <w:r w:rsidRPr="002A6867">
        <w:tab/>
      </w:r>
      <w:r w:rsidRPr="002A6867">
        <w:tab/>
        <w:t xml:space="preserve">A WHS entry permit holder must not exercise a right of entry to a workplace under </w:t>
      </w:r>
      <w:r w:rsidR="00040D0E" w:rsidRPr="002A6867">
        <w:t>Division 2</w:t>
      </w:r>
      <w:r w:rsidRPr="002A6867">
        <w:t xml:space="preserve"> or 3 of this Part unless he or she complies with any reasonable request by the relevant person conducting a business or undertaking or the person with management or control of the workplace to comply with:</w:t>
      </w:r>
    </w:p>
    <w:p w14:paraId="7E1D3883" w14:textId="77777777" w:rsidR="00D844B1" w:rsidRPr="002A6867" w:rsidRDefault="00D844B1" w:rsidP="00B87E44">
      <w:pPr>
        <w:pStyle w:val="paragraph"/>
      </w:pPr>
      <w:r w:rsidRPr="002A6867">
        <w:tab/>
        <w:t>(a)</w:t>
      </w:r>
      <w:r w:rsidRPr="002A6867">
        <w:tab/>
        <w:t>any work health and safety requirement that applies to the workplace; and</w:t>
      </w:r>
    </w:p>
    <w:p w14:paraId="420E009C" w14:textId="77777777" w:rsidR="00D844B1" w:rsidRPr="002A6867" w:rsidRDefault="00D844B1" w:rsidP="00B87E44">
      <w:pPr>
        <w:pStyle w:val="paragraph"/>
      </w:pPr>
      <w:r w:rsidRPr="002A6867">
        <w:tab/>
        <w:t>(b)</w:t>
      </w:r>
      <w:r w:rsidRPr="002A6867">
        <w:tab/>
        <w:t>any other legislated requirement that applies to that type of workplace.</w:t>
      </w:r>
    </w:p>
    <w:p w14:paraId="2E3A46CD" w14:textId="77777777" w:rsidR="00D844B1" w:rsidRPr="002A6867" w:rsidRDefault="00D844B1" w:rsidP="00B87E44">
      <w:pPr>
        <w:pStyle w:val="SubsectionHead"/>
      </w:pPr>
      <w:r w:rsidRPr="002A6867">
        <w:t>WHS civil penalty provision.</w:t>
      </w:r>
    </w:p>
    <w:p w14:paraId="0CBAF00E" w14:textId="77777777" w:rsidR="00D844B1" w:rsidRPr="002A6867" w:rsidRDefault="00D844B1" w:rsidP="00B87E44">
      <w:pPr>
        <w:pStyle w:val="Penalty"/>
      </w:pPr>
      <w:r w:rsidRPr="002A6867">
        <w:t>Penalty:</w:t>
      </w:r>
      <w:r w:rsidRPr="002A6867">
        <w:tab/>
        <w:t>$10</w:t>
      </w:r>
      <w:r w:rsidR="004153BB" w:rsidRPr="002A6867">
        <w:t> </w:t>
      </w:r>
      <w:r w:rsidRPr="002A6867">
        <w:t>000.</w:t>
      </w:r>
    </w:p>
    <w:p w14:paraId="7A980ACB" w14:textId="77777777" w:rsidR="00D844B1" w:rsidRPr="002A6867" w:rsidRDefault="00D844B1" w:rsidP="00B87E44">
      <w:pPr>
        <w:pStyle w:val="ActHead5"/>
      </w:pPr>
      <w:bookmarkStart w:id="177" w:name="_Toc149035591"/>
      <w:r w:rsidRPr="000B2679">
        <w:rPr>
          <w:rStyle w:val="CharSectno"/>
        </w:rPr>
        <w:t>129</w:t>
      </w:r>
      <w:r w:rsidRPr="002A6867">
        <w:t xml:space="preserve">  Residential premises</w:t>
      </w:r>
      <w:bookmarkEnd w:id="177"/>
    </w:p>
    <w:p w14:paraId="35E3196A" w14:textId="77777777" w:rsidR="00D844B1" w:rsidRPr="002A6867" w:rsidRDefault="00D844B1" w:rsidP="00B87E44">
      <w:pPr>
        <w:pStyle w:val="subsection"/>
      </w:pPr>
      <w:r w:rsidRPr="002A6867">
        <w:tab/>
      </w:r>
      <w:r w:rsidRPr="002A6867">
        <w:tab/>
        <w:t>A WHS entry permit holder must not enter any part of a workplace that is used only for residential purposes.</w:t>
      </w:r>
    </w:p>
    <w:p w14:paraId="6452C129" w14:textId="77777777" w:rsidR="00D844B1" w:rsidRPr="002A6867" w:rsidRDefault="00D844B1" w:rsidP="00B87E44">
      <w:pPr>
        <w:pStyle w:val="SubsectionHead"/>
      </w:pPr>
      <w:r w:rsidRPr="002A6867">
        <w:t>WHS civil penalty provision.</w:t>
      </w:r>
    </w:p>
    <w:p w14:paraId="55C930F0" w14:textId="77777777" w:rsidR="00D844B1" w:rsidRPr="002A6867" w:rsidRDefault="00D844B1" w:rsidP="00B87E44">
      <w:pPr>
        <w:pStyle w:val="Penalty"/>
      </w:pPr>
      <w:r w:rsidRPr="002A6867">
        <w:t>Penalty:</w:t>
      </w:r>
      <w:r w:rsidRPr="002A6867">
        <w:tab/>
        <w:t>$10</w:t>
      </w:r>
      <w:r w:rsidR="004153BB" w:rsidRPr="002A6867">
        <w:t> </w:t>
      </w:r>
      <w:r w:rsidRPr="002A6867">
        <w:t>000.</w:t>
      </w:r>
    </w:p>
    <w:p w14:paraId="2267485F" w14:textId="77777777" w:rsidR="00D844B1" w:rsidRPr="002A6867" w:rsidRDefault="00D844B1" w:rsidP="00B87E44">
      <w:pPr>
        <w:pStyle w:val="ActHead5"/>
      </w:pPr>
      <w:bookmarkStart w:id="178" w:name="_Toc149035592"/>
      <w:r w:rsidRPr="000B2679">
        <w:rPr>
          <w:rStyle w:val="CharSectno"/>
        </w:rPr>
        <w:t>130</w:t>
      </w:r>
      <w:r w:rsidRPr="002A6867">
        <w:t xml:space="preserve">  WHS entry permit holder not required to disclose names of workers</w:t>
      </w:r>
      <w:bookmarkEnd w:id="178"/>
    </w:p>
    <w:p w14:paraId="6F502E8A" w14:textId="77777777" w:rsidR="00D844B1" w:rsidRPr="002A6867" w:rsidRDefault="00D844B1" w:rsidP="00B87E44">
      <w:pPr>
        <w:pStyle w:val="subsection"/>
      </w:pPr>
      <w:r w:rsidRPr="002A6867">
        <w:tab/>
        <w:t>(1)</w:t>
      </w:r>
      <w:r w:rsidRPr="002A6867">
        <w:tab/>
        <w:t>A WHS entry permit holder is not required to disclose to the relevant person conducting a business or undertaking or the person with management or control of the workplace the name of any worker at the workplace.</w:t>
      </w:r>
    </w:p>
    <w:p w14:paraId="72164FA7" w14:textId="77777777" w:rsidR="00D844B1" w:rsidRPr="002A6867" w:rsidRDefault="00D844B1" w:rsidP="00B87E44">
      <w:pPr>
        <w:pStyle w:val="subsection"/>
      </w:pPr>
      <w:r w:rsidRPr="002A6867">
        <w:tab/>
        <w:t>(2)</w:t>
      </w:r>
      <w:r w:rsidRPr="002A6867">
        <w:tab/>
        <w:t>A WHS entry permit holder who wishes to disclose to the relevant person conducting a business or undertaking or the person with management or control of the workplace the name of any worker may only do so with the consent of the worker.</w:t>
      </w:r>
    </w:p>
    <w:p w14:paraId="5CFAACAE" w14:textId="4B5664BE" w:rsidR="00D844B1" w:rsidRPr="002A6867" w:rsidRDefault="00040D0E" w:rsidP="00BB082E">
      <w:pPr>
        <w:pStyle w:val="ActHead3"/>
        <w:pageBreakBefore/>
      </w:pPr>
      <w:bookmarkStart w:id="179" w:name="_Toc149035593"/>
      <w:r w:rsidRPr="000B2679">
        <w:rPr>
          <w:rStyle w:val="CharDivNo"/>
        </w:rPr>
        <w:t>Division 5</w:t>
      </w:r>
      <w:r w:rsidR="00D844B1" w:rsidRPr="002A6867">
        <w:t>—</w:t>
      </w:r>
      <w:r w:rsidR="00D844B1" w:rsidRPr="000B2679">
        <w:rPr>
          <w:rStyle w:val="CharDivText"/>
        </w:rPr>
        <w:t>WHS entry permits</w:t>
      </w:r>
      <w:bookmarkEnd w:id="179"/>
    </w:p>
    <w:p w14:paraId="17BF8886" w14:textId="77777777" w:rsidR="00D844B1" w:rsidRPr="002A6867" w:rsidRDefault="00D844B1" w:rsidP="00B87E44">
      <w:pPr>
        <w:pStyle w:val="ActHead5"/>
      </w:pPr>
      <w:bookmarkStart w:id="180" w:name="_Toc149035594"/>
      <w:r w:rsidRPr="000B2679">
        <w:rPr>
          <w:rStyle w:val="CharSectno"/>
        </w:rPr>
        <w:t>131</w:t>
      </w:r>
      <w:r w:rsidRPr="002A6867">
        <w:t xml:space="preserve">  Application for WHS entry permit</w:t>
      </w:r>
      <w:bookmarkEnd w:id="180"/>
    </w:p>
    <w:p w14:paraId="29E53314" w14:textId="77777777" w:rsidR="00D844B1" w:rsidRPr="002A6867" w:rsidRDefault="00D844B1" w:rsidP="00B87E44">
      <w:pPr>
        <w:pStyle w:val="subsection"/>
      </w:pPr>
      <w:r w:rsidRPr="002A6867">
        <w:tab/>
        <w:t>(1)</w:t>
      </w:r>
      <w:r w:rsidRPr="002A6867">
        <w:tab/>
        <w:t>A union may apply to the authorising authority for the issue of a WHS entry permit to a person who is an official of the union.</w:t>
      </w:r>
    </w:p>
    <w:p w14:paraId="58E55B28" w14:textId="77777777" w:rsidR="00D844B1" w:rsidRPr="002A6867" w:rsidRDefault="00D844B1" w:rsidP="00B87E44">
      <w:pPr>
        <w:pStyle w:val="subsection"/>
      </w:pPr>
      <w:r w:rsidRPr="002A6867">
        <w:tab/>
        <w:t>(2)</w:t>
      </w:r>
      <w:r w:rsidRPr="002A6867">
        <w:tab/>
        <w:t>The application must specify the person who is to hold the WHS entry permit and include a statutory declaration by that person declaring that he or she:</w:t>
      </w:r>
    </w:p>
    <w:p w14:paraId="71E70603" w14:textId="77777777" w:rsidR="00D844B1" w:rsidRPr="002A6867" w:rsidRDefault="00D844B1" w:rsidP="00B87E44">
      <w:pPr>
        <w:pStyle w:val="paragraph"/>
      </w:pPr>
      <w:r w:rsidRPr="002A6867">
        <w:tab/>
        <w:t>(a)</w:t>
      </w:r>
      <w:r w:rsidRPr="002A6867">
        <w:tab/>
        <w:t>is an official of the union; and</w:t>
      </w:r>
    </w:p>
    <w:p w14:paraId="46DEA44A" w14:textId="77777777" w:rsidR="00D844B1" w:rsidRPr="002A6867" w:rsidRDefault="00D844B1" w:rsidP="00B87E44">
      <w:pPr>
        <w:pStyle w:val="paragraph"/>
      </w:pPr>
      <w:r w:rsidRPr="002A6867">
        <w:tab/>
        <w:t>(b)</w:t>
      </w:r>
      <w:r w:rsidRPr="002A6867">
        <w:tab/>
        <w:t>has satisfactorily completed the prescribed training; and</w:t>
      </w:r>
    </w:p>
    <w:p w14:paraId="665186D1" w14:textId="77777777" w:rsidR="00D844B1" w:rsidRPr="002A6867" w:rsidRDefault="00D844B1" w:rsidP="00B87E44">
      <w:pPr>
        <w:pStyle w:val="paragraph"/>
      </w:pPr>
      <w:r w:rsidRPr="002A6867">
        <w:tab/>
        <w:t>(c)</w:t>
      </w:r>
      <w:r w:rsidRPr="002A6867">
        <w:tab/>
        <w:t>holds, or will hold, an entry permit under the Fair Work Act.</w:t>
      </w:r>
    </w:p>
    <w:p w14:paraId="60ADFB42" w14:textId="77777777" w:rsidR="00D844B1" w:rsidRPr="002A6867" w:rsidRDefault="00D844B1" w:rsidP="00B87E44">
      <w:pPr>
        <w:pStyle w:val="ActHead5"/>
      </w:pPr>
      <w:bookmarkStart w:id="181" w:name="_Toc149035595"/>
      <w:r w:rsidRPr="000B2679">
        <w:rPr>
          <w:rStyle w:val="CharSectno"/>
        </w:rPr>
        <w:t>132</w:t>
      </w:r>
      <w:r w:rsidRPr="002A6867">
        <w:t xml:space="preserve">  Consideration of application</w:t>
      </w:r>
      <w:bookmarkEnd w:id="181"/>
    </w:p>
    <w:p w14:paraId="0D8CEC12" w14:textId="77777777" w:rsidR="00D844B1" w:rsidRPr="002A6867" w:rsidRDefault="00D844B1" w:rsidP="00B87E44">
      <w:pPr>
        <w:pStyle w:val="subsection"/>
      </w:pPr>
      <w:r w:rsidRPr="002A6867">
        <w:tab/>
      </w:r>
      <w:r w:rsidRPr="002A6867">
        <w:tab/>
        <w:t>In considering whether to issue a WHS entry permit, the authorising authority must take into account:</w:t>
      </w:r>
    </w:p>
    <w:p w14:paraId="724920E3" w14:textId="77777777" w:rsidR="00D844B1" w:rsidRPr="002A6867" w:rsidRDefault="00D844B1" w:rsidP="00B87E44">
      <w:pPr>
        <w:pStyle w:val="paragraph"/>
      </w:pPr>
      <w:r w:rsidRPr="002A6867">
        <w:tab/>
        <w:t>(a)</w:t>
      </w:r>
      <w:r w:rsidRPr="002A6867">
        <w:tab/>
        <w:t>the object of this Act; and</w:t>
      </w:r>
    </w:p>
    <w:p w14:paraId="7A7FA710" w14:textId="77777777" w:rsidR="00D844B1" w:rsidRPr="002A6867" w:rsidRDefault="00D844B1" w:rsidP="00B87E44">
      <w:pPr>
        <w:pStyle w:val="paragraph"/>
      </w:pPr>
      <w:r w:rsidRPr="002A6867">
        <w:tab/>
        <w:t>(b)</w:t>
      </w:r>
      <w:r w:rsidRPr="002A6867">
        <w:tab/>
        <w:t>the object of allowing union right of entry to workplaces for work health and safety purposes.</w:t>
      </w:r>
    </w:p>
    <w:p w14:paraId="0E3901BC" w14:textId="77777777" w:rsidR="00D844B1" w:rsidRPr="002A6867" w:rsidRDefault="00D844B1" w:rsidP="00B87E44">
      <w:pPr>
        <w:pStyle w:val="ActHead5"/>
      </w:pPr>
      <w:bookmarkStart w:id="182" w:name="_Toc149035596"/>
      <w:r w:rsidRPr="000B2679">
        <w:rPr>
          <w:rStyle w:val="CharSectno"/>
        </w:rPr>
        <w:t>133</w:t>
      </w:r>
      <w:r w:rsidRPr="002A6867">
        <w:t xml:space="preserve">  Eligibility criteria</w:t>
      </w:r>
      <w:bookmarkEnd w:id="182"/>
    </w:p>
    <w:p w14:paraId="3C043295" w14:textId="77777777" w:rsidR="00D844B1" w:rsidRPr="002A6867" w:rsidRDefault="00D844B1" w:rsidP="00B87E44">
      <w:pPr>
        <w:pStyle w:val="subsection"/>
      </w:pPr>
      <w:r w:rsidRPr="002A6867">
        <w:tab/>
      </w:r>
      <w:r w:rsidRPr="002A6867">
        <w:tab/>
        <w:t>The authorising authority must not issue a WHS entry permit to an official of a union unless the authorising authority is satisfied that the official:</w:t>
      </w:r>
    </w:p>
    <w:p w14:paraId="08155B32" w14:textId="77777777" w:rsidR="00D844B1" w:rsidRPr="002A6867" w:rsidRDefault="00D844B1" w:rsidP="00B87E44">
      <w:pPr>
        <w:pStyle w:val="paragraph"/>
      </w:pPr>
      <w:r w:rsidRPr="002A6867">
        <w:tab/>
        <w:t>(a)</w:t>
      </w:r>
      <w:r w:rsidRPr="002A6867">
        <w:tab/>
        <w:t>is an official of the union; and</w:t>
      </w:r>
    </w:p>
    <w:p w14:paraId="36583135" w14:textId="77777777" w:rsidR="00D844B1" w:rsidRPr="002A6867" w:rsidRDefault="00D844B1" w:rsidP="00B87E44">
      <w:pPr>
        <w:pStyle w:val="paragraph"/>
      </w:pPr>
      <w:r w:rsidRPr="002A6867">
        <w:tab/>
        <w:t>(b)</w:t>
      </w:r>
      <w:r w:rsidRPr="002A6867">
        <w:tab/>
        <w:t>has satisfactorily completed the prescribed training; and</w:t>
      </w:r>
    </w:p>
    <w:p w14:paraId="70647FE3" w14:textId="77777777" w:rsidR="00D844B1" w:rsidRPr="002A6867" w:rsidRDefault="00D844B1" w:rsidP="00B87E44">
      <w:pPr>
        <w:pStyle w:val="paragraph"/>
      </w:pPr>
      <w:r w:rsidRPr="002A6867">
        <w:tab/>
        <w:t>(c)</w:t>
      </w:r>
      <w:r w:rsidRPr="002A6867">
        <w:tab/>
        <w:t>holds, or will hold, an entry permit under the Fair Work Act.</w:t>
      </w:r>
    </w:p>
    <w:p w14:paraId="5A8B2C29" w14:textId="77777777" w:rsidR="00D844B1" w:rsidRPr="002A6867" w:rsidRDefault="00D844B1" w:rsidP="00B87E44">
      <w:pPr>
        <w:pStyle w:val="ActHead5"/>
      </w:pPr>
      <w:bookmarkStart w:id="183" w:name="_Toc149035597"/>
      <w:r w:rsidRPr="000B2679">
        <w:rPr>
          <w:rStyle w:val="CharSectno"/>
        </w:rPr>
        <w:t>134</w:t>
      </w:r>
      <w:r w:rsidRPr="002A6867">
        <w:t xml:space="preserve">  Issue of WHS entry permit</w:t>
      </w:r>
      <w:bookmarkEnd w:id="183"/>
    </w:p>
    <w:p w14:paraId="282A151C" w14:textId="4AB7682F" w:rsidR="00D844B1" w:rsidRPr="002A6867" w:rsidRDefault="00D844B1" w:rsidP="00B87E44">
      <w:pPr>
        <w:pStyle w:val="subsection"/>
      </w:pPr>
      <w:r w:rsidRPr="002A6867">
        <w:tab/>
      </w:r>
      <w:r w:rsidRPr="002A6867">
        <w:tab/>
        <w:t xml:space="preserve">The authorising authority may issue a WHS entry permit to a person if the authorising authority has taken into account the matters in </w:t>
      </w:r>
      <w:r w:rsidR="000B2679">
        <w:t>section 1</w:t>
      </w:r>
      <w:r w:rsidRPr="002A6867">
        <w:t xml:space="preserve">32 and is satisfied about the matters in </w:t>
      </w:r>
      <w:r w:rsidR="000B2679">
        <w:t>section 1</w:t>
      </w:r>
      <w:r w:rsidRPr="002A6867">
        <w:t>33.</w:t>
      </w:r>
    </w:p>
    <w:p w14:paraId="7178A271" w14:textId="77777777" w:rsidR="00D844B1" w:rsidRPr="002A6867" w:rsidRDefault="00D844B1" w:rsidP="00B87E44">
      <w:pPr>
        <w:pStyle w:val="ActHead5"/>
      </w:pPr>
      <w:bookmarkStart w:id="184" w:name="_Toc149035598"/>
      <w:r w:rsidRPr="000B2679">
        <w:rPr>
          <w:rStyle w:val="CharSectno"/>
        </w:rPr>
        <w:t>135</w:t>
      </w:r>
      <w:r w:rsidRPr="002A6867">
        <w:t xml:space="preserve">  Conditions on WHS entry permit</w:t>
      </w:r>
      <w:bookmarkEnd w:id="184"/>
    </w:p>
    <w:p w14:paraId="3BFCCFFF" w14:textId="77777777" w:rsidR="00D844B1" w:rsidRPr="002A6867" w:rsidRDefault="00D844B1" w:rsidP="00B87E44">
      <w:pPr>
        <w:pStyle w:val="subsection"/>
      </w:pPr>
      <w:r w:rsidRPr="002A6867">
        <w:tab/>
      </w:r>
      <w:r w:rsidRPr="002A6867">
        <w:tab/>
        <w:t>The authorising authority may impose conditions on a WHS entry permit.</w:t>
      </w:r>
    </w:p>
    <w:p w14:paraId="6CC448B8" w14:textId="77777777" w:rsidR="00D844B1" w:rsidRPr="002A6867" w:rsidRDefault="00D844B1" w:rsidP="00B87E44">
      <w:pPr>
        <w:pStyle w:val="ActHead5"/>
      </w:pPr>
      <w:bookmarkStart w:id="185" w:name="_Toc149035599"/>
      <w:r w:rsidRPr="000B2679">
        <w:rPr>
          <w:rStyle w:val="CharSectno"/>
        </w:rPr>
        <w:t>136</w:t>
      </w:r>
      <w:r w:rsidRPr="002A6867">
        <w:t xml:space="preserve">  Term of WHS entry permit</w:t>
      </w:r>
      <w:bookmarkEnd w:id="185"/>
    </w:p>
    <w:p w14:paraId="4126A7F1" w14:textId="77777777" w:rsidR="00D844B1" w:rsidRPr="002A6867" w:rsidRDefault="00D844B1" w:rsidP="00B87E44">
      <w:pPr>
        <w:pStyle w:val="subsection"/>
      </w:pPr>
      <w:r w:rsidRPr="002A6867">
        <w:tab/>
      </w:r>
      <w:r w:rsidRPr="002A6867">
        <w:tab/>
        <w:t>A WHS entry permit has effect for a term of 3 years from the date it is issued.</w:t>
      </w:r>
    </w:p>
    <w:p w14:paraId="03058E03" w14:textId="77777777" w:rsidR="00D844B1" w:rsidRPr="002A6867" w:rsidRDefault="00D844B1" w:rsidP="00B87E44">
      <w:pPr>
        <w:pStyle w:val="ActHead5"/>
      </w:pPr>
      <w:bookmarkStart w:id="186" w:name="_Toc149035600"/>
      <w:r w:rsidRPr="000B2679">
        <w:rPr>
          <w:rStyle w:val="CharSectno"/>
        </w:rPr>
        <w:t>137</w:t>
      </w:r>
      <w:r w:rsidRPr="002A6867">
        <w:t xml:space="preserve">  Expiry of WHS entry permit</w:t>
      </w:r>
      <w:bookmarkEnd w:id="186"/>
    </w:p>
    <w:p w14:paraId="0725CB2E" w14:textId="77777777" w:rsidR="00D844B1" w:rsidRPr="002A6867" w:rsidRDefault="00D844B1" w:rsidP="00B87E44">
      <w:pPr>
        <w:pStyle w:val="subsection"/>
      </w:pPr>
      <w:r w:rsidRPr="002A6867">
        <w:tab/>
        <w:t>(1)</w:t>
      </w:r>
      <w:r w:rsidRPr="002A6867">
        <w:tab/>
        <w:t>Unless it is earlier revoked, a WHS entry permit expires at the first of the following to occur:</w:t>
      </w:r>
    </w:p>
    <w:p w14:paraId="4FF05F21" w14:textId="77777777" w:rsidR="00D844B1" w:rsidRPr="002A6867" w:rsidRDefault="00D844B1" w:rsidP="00B87E44">
      <w:pPr>
        <w:pStyle w:val="paragraph"/>
      </w:pPr>
      <w:r w:rsidRPr="002A6867">
        <w:tab/>
        <w:t>(a)</w:t>
      </w:r>
      <w:r w:rsidRPr="002A6867">
        <w:tab/>
        <w:t>at the end of the term of the WHS entry permit;</w:t>
      </w:r>
    </w:p>
    <w:p w14:paraId="537E6765" w14:textId="77777777" w:rsidR="00D844B1" w:rsidRPr="002A6867" w:rsidRDefault="00D844B1" w:rsidP="00B87E44">
      <w:pPr>
        <w:pStyle w:val="paragraph"/>
      </w:pPr>
      <w:r w:rsidRPr="002A6867">
        <w:tab/>
        <w:t>(b)</w:t>
      </w:r>
      <w:r w:rsidRPr="002A6867">
        <w:tab/>
        <w:t>at the end of the term of the entry permit held by the WHS entry permit holder under the Fair Work Act;</w:t>
      </w:r>
    </w:p>
    <w:p w14:paraId="33516642" w14:textId="77777777" w:rsidR="00D844B1" w:rsidRPr="002A6867" w:rsidRDefault="00D844B1" w:rsidP="00B87E44">
      <w:pPr>
        <w:pStyle w:val="paragraph"/>
      </w:pPr>
      <w:r w:rsidRPr="002A6867">
        <w:tab/>
        <w:t>(c)</w:t>
      </w:r>
      <w:r w:rsidRPr="002A6867">
        <w:tab/>
        <w:t>when the permit holder ceases to be an official of the union that applied for the permit;</w:t>
      </w:r>
    </w:p>
    <w:p w14:paraId="54CCC047" w14:textId="77777777" w:rsidR="00D844B1" w:rsidRPr="002A6867" w:rsidRDefault="00D844B1" w:rsidP="00B87E44">
      <w:pPr>
        <w:pStyle w:val="paragraph"/>
      </w:pPr>
      <w:r w:rsidRPr="002A6867">
        <w:tab/>
        <w:t>(d)</w:t>
      </w:r>
      <w:r w:rsidRPr="002A6867">
        <w:tab/>
        <w:t xml:space="preserve">the union that applied for the permit ceases to be an organisation that is registered, or taken to be registered, under the </w:t>
      </w:r>
      <w:r w:rsidRPr="002A6867">
        <w:rPr>
          <w:i/>
        </w:rPr>
        <w:t>Fair Work (Registered Organisations) Act 2009</w:t>
      </w:r>
      <w:r w:rsidRPr="002A6867">
        <w:t xml:space="preserve"> of the Commonwealth.</w:t>
      </w:r>
    </w:p>
    <w:p w14:paraId="4DF93683" w14:textId="77777777" w:rsidR="00D844B1" w:rsidRPr="002A6867" w:rsidRDefault="00D844B1" w:rsidP="00B87E44">
      <w:pPr>
        <w:pStyle w:val="subsection"/>
      </w:pPr>
      <w:r w:rsidRPr="002A6867">
        <w:tab/>
        <w:t>(2)</w:t>
      </w:r>
      <w:r w:rsidRPr="002A6867">
        <w:tab/>
        <w:t>An application may be made for the issue of a subsequent WHS entry permit before or after the current WHS entry permit expires.</w:t>
      </w:r>
    </w:p>
    <w:p w14:paraId="6CAD2DCF" w14:textId="77777777" w:rsidR="00D844B1" w:rsidRPr="002A6867" w:rsidRDefault="00D844B1" w:rsidP="00B87E44">
      <w:pPr>
        <w:pStyle w:val="ActHead5"/>
      </w:pPr>
      <w:bookmarkStart w:id="187" w:name="_Toc149035601"/>
      <w:r w:rsidRPr="000B2679">
        <w:rPr>
          <w:rStyle w:val="CharSectno"/>
        </w:rPr>
        <w:t>138</w:t>
      </w:r>
      <w:r w:rsidRPr="002A6867">
        <w:t xml:space="preserve">  Application to revoke WHS entry permit</w:t>
      </w:r>
      <w:bookmarkEnd w:id="187"/>
    </w:p>
    <w:p w14:paraId="4AC33F75" w14:textId="77777777" w:rsidR="00D844B1" w:rsidRPr="002A6867" w:rsidRDefault="00D844B1" w:rsidP="00B87E44">
      <w:pPr>
        <w:pStyle w:val="subsection"/>
      </w:pPr>
      <w:r w:rsidRPr="002A6867">
        <w:tab/>
        <w:t>(1)</w:t>
      </w:r>
      <w:r w:rsidRPr="002A6867">
        <w:tab/>
        <w:t>The following persons may apply to the authorising authority for a WHS entry permit held by a person to be revoked:</w:t>
      </w:r>
    </w:p>
    <w:p w14:paraId="3F663CA7" w14:textId="77777777" w:rsidR="00D844B1" w:rsidRPr="002A6867" w:rsidRDefault="00D844B1" w:rsidP="00B87E44">
      <w:pPr>
        <w:pStyle w:val="paragraph"/>
      </w:pPr>
      <w:r w:rsidRPr="002A6867">
        <w:tab/>
        <w:t>(a)</w:t>
      </w:r>
      <w:r w:rsidRPr="002A6867">
        <w:tab/>
        <w:t>the regulator;</w:t>
      </w:r>
    </w:p>
    <w:p w14:paraId="5031A1A4" w14:textId="77777777" w:rsidR="00D844B1" w:rsidRPr="002A6867" w:rsidRDefault="00D844B1" w:rsidP="00B87E44">
      <w:pPr>
        <w:pStyle w:val="paragraph"/>
      </w:pPr>
      <w:r w:rsidRPr="002A6867">
        <w:tab/>
        <w:t>(b)</w:t>
      </w:r>
      <w:r w:rsidRPr="002A6867">
        <w:tab/>
        <w:t>the relevant person conducting a business or undertaking;</w:t>
      </w:r>
    </w:p>
    <w:p w14:paraId="1B12FBA7" w14:textId="77777777" w:rsidR="00D844B1" w:rsidRPr="002A6867" w:rsidRDefault="00D844B1" w:rsidP="00B87E44">
      <w:pPr>
        <w:pStyle w:val="paragraph"/>
      </w:pPr>
      <w:r w:rsidRPr="002A6867">
        <w:tab/>
        <w:t>(c)</w:t>
      </w:r>
      <w:r w:rsidRPr="002A6867">
        <w:tab/>
        <w:t>any other person in relation to whom the WHS entry permit holder has exercised or purported to exercise a right under this Part;</w:t>
      </w:r>
    </w:p>
    <w:p w14:paraId="424CFECC" w14:textId="77777777" w:rsidR="00D844B1" w:rsidRPr="002A6867" w:rsidRDefault="00D844B1" w:rsidP="00B87E44">
      <w:pPr>
        <w:pStyle w:val="paragraph"/>
      </w:pPr>
      <w:r w:rsidRPr="002A6867">
        <w:tab/>
        <w:t>(d)</w:t>
      </w:r>
      <w:r w:rsidRPr="002A6867">
        <w:tab/>
        <w:t>any other person affected by the exercise or purported exercise of a right under this Part by a WHS entry permit holder.</w:t>
      </w:r>
    </w:p>
    <w:p w14:paraId="1ED7BCBE" w14:textId="77777777" w:rsidR="00D844B1" w:rsidRPr="002A6867" w:rsidRDefault="00D844B1" w:rsidP="00B87E44">
      <w:pPr>
        <w:pStyle w:val="subsection"/>
      </w:pPr>
      <w:r w:rsidRPr="002A6867">
        <w:tab/>
        <w:t>(2)</w:t>
      </w:r>
      <w:r w:rsidRPr="002A6867">
        <w:tab/>
        <w:t>The grounds for an application for revocation of a WHS entry permit are:</w:t>
      </w:r>
    </w:p>
    <w:p w14:paraId="55707653" w14:textId="77777777" w:rsidR="00D844B1" w:rsidRPr="002A6867" w:rsidRDefault="00D844B1" w:rsidP="00B87E44">
      <w:pPr>
        <w:pStyle w:val="paragraph"/>
      </w:pPr>
      <w:r w:rsidRPr="002A6867">
        <w:tab/>
        <w:t>(a)</w:t>
      </w:r>
      <w:r w:rsidRPr="002A6867">
        <w:tab/>
        <w:t xml:space="preserve">that the permit holder no longer satisfies the eligibility criteria for a WHS entry permit or an entry permit under a corresponding WHS law, or the Fair Work Act or the </w:t>
      </w:r>
      <w:r w:rsidRPr="002A6867">
        <w:rPr>
          <w:i/>
        </w:rPr>
        <w:t>Workplace Relations Act 1996</w:t>
      </w:r>
      <w:r w:rsidRPr="002A6867">
        <w:t xml:space="preserve"> of the Commonwealth; or</w:t>
      </w:r>
    </w:p>
    <w:p w14:paraId="56783BEC" w14:textId="77777777" w:rsidR="00D844B1" w:rsidRPr="002A6867" w:rsidRDefault="00D844B1" w:rsidP="00B87E44">
      <w:pPr>
        <w:pStyle w:val="paragraph"/>
      </w:pPr>
      <w:r w:rsidRPr="002A6867">
        <w:tab/>
        <w:t>(b)</w:t>
      </w:r>
      <w:r w:rsidRPr="002A6867">
        <w:tab/>
        <w:t>that the permit holder has contravened any condition of the WHS entry permit; or</w:t>
      </w:r>
    </w:p>
    <w:p w14:paraId="5D9FAA8B" w14:textId="77777777" w:rsidR="00D844B1" w:rsidRPr="002A6867" w:rsidRDefault="00D844B1" w:rsidP="00B87E44">
      <w:pPr>
        <w:pStyle w:val="paragraph"/>
      </w:pPr>
      <w:r w:rsidRPr="002A6867">
        <w:tab/>
        <w:t>(c)</w:t>
      </w:r>
      <w:r w:rsidRPr="002A6867">
        <w:tab/>
        <w:t>that the permit holder has acted or purported to act in an improper manner in the exercise of any right under this Act; or</w:t>
      </w:r>
    </w:p>
    <w:p w14:paraId="515E8038" w14:textId="77777777" w:rsidR="00D844B1" w:rsidRPr="002A6867" w:rsidRDefault="00D844B1" w:rsidP="00B87E44">
      <w:pPr>
        <w:pStyle w:val="paragraph"/>
      </w:pPr>
      <w:r w:rsidRPr="002A6867">
        <w:tab/>
        <w:t>(d)</w:t>
      </w:r>
      <w:r w:rsidRPr="002A6867">
        <w:tab/>
        <w:t>in exercising or purporting to exercise a right under this Part, that the permit holder has intentionally hindered or obstructed a person conducting the business or undertaking or workers at a workplace.</w:t>
      </w:r>
    </w:p>
    <w:p w14:paraId="3169C980" w14:textId="77777777" w:rsidR="00D844B1" w:rsidRPr="002A6867" w:rsidRDefault="00D844B1" w:rsidP="00B87E44">
      <w:pPr>
        <w:pStyle w:val="subsection"/>
      </w:pPr>
      <w:r w:rsidRPr="002A6867">
        <w:tab/>
        <w:t>(3)</w:t>
      </w:r>
      <w:r w:rsidRPr="002A6867">
        <w:tab/>
        <w:t>The applicant must give written notice of the application, setting out the grounds for the application, to the person who holds the WHS entry permit and the union concerned.</w:t>
      </w:r>
    </w:p>
    <w:p w14:paraId="4263EF38" w14:textId="77777777" w:rsidR="00D844B1" w:rsidRPr="002A6867" w:rsidRDefault="00D844B1" w:rsidP="00B87E44">
      <w:pPr>
        <w:pStyle w:val="subsection"/>
      </w:pPr>
      <w:r w:rsidRPr="002A6867">
        <w:tab/>
        <w:t>(4)</w:t>
      </w:r>
      <w:r w:rsidRPr="002A6867">
        <w:tab/>
        <w:t>The person who holds the WHS entry permit and the union that the WHS entry permit holder represents are parties to the application.</w:t>
      </w:r>
    </w:p>
    <w:p w14:paraId="0EDD0845" w14:textId="77777777" w:rsidR="00D844B1" w:rsidRPr="002A6867" w:rsidRDefault="00D844B1" w:rsidP="00B87E44">
      <w:pPr>
        <w:pStyle w:val="ActHead5"/>
      </w:pPr>
      <w:bookmarkStart w:id="188" w:name="_Toc149035602"/>
      <w:r w:rsidRPr="000B2679">
        <w:rPr>
          <w:rStyle w:val="CharSectno"/>
        </w:rPr>
        <w:t>139</w:t>
      </w:r>
      <w:r w:rsidRPr="002A6867">
        <w:t xml:space="preserve">  Authorising authority must permit WHS entry permit holder to show cause</w:t>
      </w:r>
      <w:bookmarkEnd w:id="188"/>
    </w:p>
    <w:p w14:paraId="5092F923" w14:textId="5EE9EBB1" w:rsidR="00D844B1" w:rsidRPr="002A6867" w:rsidRDefault="00D844B1" w:rsidP="00B87E44">
      <w:pPr>
        <w:pStyle w:val="subsection"/>
      </w:pPr>
      <w:r w:rsidRPr="002A6867">
        <w:tab/>
        <w:t>(1)</w:t>
      </w:r>
      <w:r w:rsidRPr="002A6867">
        <w:tab/>
        <w:t xml:space="preserve">If, on an application under </w:t>
      </w:r>
      <w:r w:rsidR="000B2679">
        <w:t>section 1</w:t>
      </w:r>
      <w:r w:rsidRPr="002A6867">
        <w:t xml:space="preserve">38, the authorising authority is satisfied that a ground may exist for the revocation of the WHS entry permit under </w:t>
      </w:r>
      <w:r w:rsidR="000B2679">
        <w:t>section 1</w:t>
      </w:r>
      <w:r w:rsidRPr="002A6867">
        <w:t>38(2), the authorising authority must:</w:t>
      </w:r>
    </w:p>
    <w:p w14:paraId="316C84CA" w14:textId="77777777" w:rsidR="00D844B1" w:rsidRPr="002A6867" w:rsidRDefault="00D844B1" w:rsidP="00B87E44">
      <w:pPr>
        <w:pStyle w:val="paragraph"/>
      </w:pPr>
      <w:r w:rsidRPr="002A6867">
        <w:tab/>
        <w:t>(a)</w:t>
      </w:r>
      <w:r w:rsidRPr="002A6867">
        <w:tab/>
        <w:t xml:space="preserve">give the WHS entry permit holder written notice (a </w:t>
      </w:r>
      <w:r w:rsidRPr="002A6867">
        <w:rPr>
          <w:b/>
          <w:i/>
        </w:rPr>
        <w:t>show cause notice</w:t>
      </w:r>
      <w:r w:rsidRPr="002A6867">
        <w:t>); and</w:t>
      </w:r>
    </w:p>
    <w:p w14:paraId="2B2F0164" w14:textId="77777777" w:rsidR="00D844B1" w:rsidRPr="002A6867" w:rsidRDefault="00D844B1" w:rsidP="00B87E44">
      <w:pPr>
        <w:pStyle w:val="paragraph"/>
      </w:pPr>
      <w:r w:rsidRPr="002A6867">
        <w:tab/>
        <w:t>(b)</w:t>
      </w:r>
      <w:r w:rsidRPr="002A6867">
        <w:tab/>
        <w:t>if the authorising authority considers it appropriate, suspend the operation of the WHS entry permit until the authorising authority decides the application for revocation.</w:t>
      </w:r>
    </w:p>
    <w:p w14:paraId="45552229" w14:textId="77777777" w:rsidR="00D844B1" w:rsidRPr="002A6867" w:rsidRDefault="00D844B1" w:rsidP="00B87E44">
      <w:pPr>
        <w:pStyle w:val="subsection"/>
      </w:pPr>
      <w:r w:rsidRPr="002A6867">
        <w:tab/>
        <w:t>(2)</w:t>
      </w:r>
      <w:r w:rsidRPr="002A6867">
        <w:tab/>
        <w:t>The show cause notice must:</w:t>
      </w:r>
    </w:p>
    <w:p w14:paraId="6E0C47A6" w14:textId="77777777" w:rsidR="00D844B1" w:rsidRPr="002A6867" w:rsidRDefault="00D844B1" w:rsidP="00B87E44">
      <w:pPr>
        <w:pStyle w:val="paragraph"/>
      </w:pPr>
      <w:r w:rsidRPr="002A6867">
        <w:tab/>
        <w:t>(a)</w:t>
      </w:r>
      <w:r w:rsidRPr="002A6867">
        <w:tab/>
        <w:t>contain a statement to the effect that the WHS entry permit holder may, not later than 21 days after the day the WHS entry permit holder is given the notice, give the authorising authority written reasons explaining why the WHS entry permit should not be revoked; and</w:t>
      </w:r>
    </w:p>
    <w:p w14:paraId="68259374" w14:textId="77777777" w:rsidR="00D844B1" w:rsidRPr="002A6867" w:rsidRDefault="00D844B1" w:rsidP="00B87E44">
      <w:pPr>
        <w:pStyle w:val="paragraph"/>
      </w:pPr>
      <w:r w:rsidRPr="002A6867">
        <w:tab/>
        <w:t>(b)</w:t>
      </w:r>
      <w:r w:rsidRPr="002A6867">
        <w:tab/>
        <w:t>be accompanied by a summary of the reasons for the application; and</w:t>
      </w:r>
    </w:p>
    <w:p w14:paraId="0496B591" w14:textId="77777777" w:rsidR="00D844B1" w:rsidRPr="002A6867" w:rsidRDefault="00D844B1" w:rsidP="00B87E44">
      <w:pPr>
        <w:pStyle w:val="paragraph"/>
      </w:pPr>
      <w:r w:rsidRPr="002A6867">
        <w:tab/>
        <w:t>(c)</w:t>
      </w:r>
      <w:r w:rsidRPr="002A6867">
        <w:tab/>
        <w:t>if applicable, be accompanied by a notice of suspension of the permit.</w:t>
      </w:r>
    </w:p>
    <w:p w14:paraId="24C028C9" w14:textId="77777777" w:rsidR="00D844B1" w:rsidRPr="002A6867" w:rsidRDefault="00D844B1" w:rsidP="00B87E44">
      <w:pPr>
        <w:pStyle w:val="ActHead5"/>
      </w:pPr>
      <w:bookmarkStart w:id="189" w:name="_Toc149035603"/>
      <w:r w:rsidRPr="000B2679">
        <w:rPr>
          <w:rStyle w:val="CharSectno"/>
        </w:rPr>
        <w:t>140</w:t>
      </w:r>
      <w:r w:rsidRPr="002A6867">
        <w:t xml:space="preserve">  Determination of application</w:t>
      </w:r>
      <w:bookmarkEnd w:id="189"/>
    </w:p>
    <w:p w14:paraId="7AE967D4" w14:textId="5D839CDA" w:rsidR="00D844B1" w:rsidRPr="002A6867" w:rsidRDefault="00D844B1" w:rsidP="00B87E44">
      <w:pPr>
        <w:pStyle w:val="subsection"/>
      </w:pPr>
      <w:r w:rsidRPr="002A6867">
        <w:tab/>
        <w:t>(1)</w:t>
      </w:r>
      <w:r w:rsidRPr="002A6867">
        <w:tab/>
        <w:t xml:space="preserve">If the authorising authority is satisfied on the balance of probabilities about any of the matters in </w:t>
      </w:r>
      <w:r w:rsidR="000B2679">
        <w:t>section 1</w:t>
      </w:r>
      <w:r w:rsidRPr="002A6867">
        <w:t>38(2), it may make 1 or more of the following orders:</w:t>
      </w:r>
    </w:p>
    <w:p w14:paraId="674134C9" w14:textId="77777777" w:rsidR="00D844B1" w:rsidRPr="002A6867" w:rsidRDefault="00D844B1" w:rsidP="00B87E44">
      <w:pPr>
        <w:pStyle w:val="paragraph"/>
      </w:pPr>
      <w:r w:rsidRPr="002A6867">
        <w:tab/>
        <w:t>(a)</w:t>
      </w:r>
      <w:r w:rsidRPr="002A6867">
        <w:tab/>
        <w:t>an order imposing conditions on the WHS entry permit;</w:t>
      </w:r>
    </w:p>
    <w:p w14:paraId="4B92FE20" w14:textId="77777777" w:rsidR="00D844B1" w:rsidRPr="002A6867" w:rsidRDefault="00D844B1" w:rsidP="00B87E44">
      <w:pPr>
        <w:pStyle w:val="paragraph"/>
      </w:pPr>
      <w:r w:rsidRPr="002A6867">
        <w:tab/>
        <w:t>(b)</w:t>
      </w:r>
      <w:r w:rsidRPr="002A6867">
        <w:tab/>
        <w:t>an order suspending the WHS entry permit;</w:t>
      </w:r>
    </w:p>
    <w:p w14:paraId="612BFC2C" w14:textId="77777777" w:rsidR="00D844B1" w:rsidRPr="002A6867" w:rsidRDefault="00D844B1" w:rsidP="00B87E44">
      <w:pPr>
        <w:pStyle w:val="paragraph"/>
      </w:pPr>
      <w:r w:rsidRPr="002A6867">
        <w:tab/>
        <w:t>(c)</w:t>
      </w:r>
      <w:r w:rsidRPr="002A6867">
        <w:tab/>
        <w:t>an order revoking the WHS entry permit;</w:t>
      </w:r>
    </w:p>
    <w:p w14:paraId="6F76090F" w14:textId="77777777" w:rsidR="00D844B1" w:rsidRPr="002A6867" w:rsidRDefault="00D844B1" w:rsidP="00B87E44">
      <w:pPr>
        <w:pStyle w:val="paragraph"/>
      </w:pPr>
      <w:r w:rsidRPr="002A6867">
        <w:tab/>
        <w:t>(d)</w:t>
      </w:r>
      <w:r w:rsidRPr="002A6867">
        <w:tab/>
        <w:t>an order about the future issue of a WHS entry permit to the person whose WHS entry permit is revoked;</w:t>
      </w:r>
    </w:p>
    <w:p w14:paraId="1E4685ED" w14:textId="77777777" w:rsidR="00D844B1" w:rsidRPr="002A6867" w:rsidRDefault="00D844B1" w:rsidP="00B87E44">
      <w:pPr>
        <w:pStyle w:val="paragraph"/>
      </w:pPr>
      <w:r w:rsidRPr="002A6867">
        <w:tab/>
        <w:t>(e)</w:t>
      </w:r>
      <w:r w:rsidRPr="002A6867">
        <w:tab/>
        <w:t>an order imposing any alternative action the authorising authority considers appropriate.</w:t>
      </w:r>
    </w:p>
    <w:p w14:paraId="128CAA25" w14:textId="77777777" w:rsidR="00D844B1" w:rsidRPr="002A6867" w:rsidRDefault="00D844B1" w:rsidP="00B87E44">
      <w:pPr>
        <w:pStyle w:val="subsection"/>
      </w:pPr>
      <w:r w:rsidRPr="002A6867">
        <w:tab/>
        <w:t>(2)</w:t>
      </w:r>
      <w:r w:rsidRPr="002A6867">
        <w:tab/>
        <w:t xml:space="preserve">In deciding what action to take under </w:t>
      </w:r>
      <w:r w:rsidR="004153BB" w:rsidRPr="002A6867">
        <w:t>subsection (</w:t>
      </w:r>
      <w:r w:rsidRPr="002A6867">
        <w:t>1), in relation to a person, the authorising authority must take into account:</w:t>
      </w:r>
    </w:p>
    <w:p w14:paraId="39680723" w14:textId="77777777" w:rsidR="00D844B1" w:rsidRPr="002A6867" w:rsidRDefault="00D844B1" w:rsidP="00B87E44">
      <w:pPr>
        <w:pStyle w:val="paragraph"/>
      </w:pPr>
      <w:r w:rsidRPr="002A6867">
        <w:tab/>
        <w:t>(a)</w:t>
      </w:r>
      <w:r w:rsidRPr="002A6867">
        <w:tab/>
        <w:t>the seriousness of any findings of the authorising authority having regard to the object of this Act; and</w:t>
      </w:r>
    </w:p>
    <w:p w14:paraId="66E69E4F" w14:textId="77777777" w:rsidR="00D844B1" w:rsidRPr="002A6867" w:rsidRDefault="00D844B1" w:rsidP="00B87E44">
      <w:pPr>
        <w:pStyle w:val="paragraph"/>
      </w:pPr>
      <w:r w:rsidRPr="002A6867">
        <w:tab/>
        <w:t>(b)</w:t>
      </w:r>
      <w:r w:rsidRPr="002A6867">
        <w:tab/>
        <w:t>any other matters the authority considers relevant.</w:t>
      </w:r>
    </w:p>
    <w:p w14:paraId="38541950" w14:textId="77777777" w:rsidR="00D844B1" w:rsidRPr="002A6867" w:rsidRDefault="00D844B1" w:rsidP="00BB082E">
      <w:pPr>
        <w:pStyle w:val="ActHead3"/>
        <w:pageBreakBefore/>
      </w:pPr>
      <w:bookmarkStart w:id="190" w:name="_Toc149035604"/>
      <w:r w:rsidRPr="000B2679">
        <w:rPr>
          <w:rStyle w:val="CharDivNo"/>
        </w:rPr>
        <w:t>Division</w:t>
      </w:r>
      <w:r w:rsidR="004153BB" w:rsidRPr="000B2679">
        <w:rPr>
          <w:rStyle w:val="CharDivNo"/>
        </w:rPr>
        <w:t> </w:t>
      </w:r>
      <w:r w:rsidRPr="000B2679">
        <w:rPr>
          <w:rStyle w:val="CharDivNo"/>
        </w:rPr>
        <w:t>6</w:t>
      </w:r>
      <w:r w:rsidRPr="002A6867">
        <w:t>—</w:t>
      </w:r>
      <w:r w:rsidRPr="000B2679">
        <w:rPr>
          <w:rStyle w:val="CharDivText"/>
        </w:rPr>
        <w:t>Dealing with disputes</w:t>
      </w:r>
      <w:bookmarkEnd w:id="190"/>
    </w:p>
    <w:p w14:paraId="0D5BD906" w14:textId="77777777" w:rsidR="00D844B1" w:rsidRPr="002A6867" w:rsidRDefault="00D844B1" w:rsidP="00B87E44">
      <w:pPr>
        <w:pStyle w:val="ActHead5"/>
      </w:pPr>
      <w:bookmarkStart w:id="191" w:name="_Toc149035605"/>
      <w:r w:rsidRPr="000B2679">
        <w:rPr>
          <w:rStyle w:val="CharSectno"/>
        </w:rPr>
        <w:t>141</w:t>
      </w:r>
      <w:r w:rsidRPr="002A6867">
        <w:t xml:space="preserve">  Application for assistance of inspector to resolve dispute</w:t>
      </w:r>
      <w:bookmarkEnd w:id="191"/>
    </w:p>
    <w:p w14:paraId="17A16F2F" w14:textId="77777777" w:rsidR="00D844B1" w:rsidRPr="002A6867" w:rsidRDefault="00D844B1" w:rsidP="00B87E44">
      <w:pPr>
        <w:pStyle w:val="subsection"/>
      </w:pPr>
      <w:r w:rsidRPr="002A6867">
        <w:tab/>
      </w:r>
      <w:r w:rsidRPr="002A6867">
        <w:tab/>
        <w:t>If a dispute arises about the exercise or purported exercise by a WHS entry permit holder of a right of entry under this Act, any party to the dispute may ask the regulator to appoint an inspector to attend the workplace to assist in resolving the dispute.</w:t>
      </w:r>
    </w:p>
    <w:p w14:paraId="273313CD" w14:textId="77777777" w:rsidR="00D844B1" w:rsidRPr="002A6867" w:rsidRDefault="00D844B1" w:rsidP="00B87E44">
      <w:pPr>
        <w:pStyle w:val="ActHead5"/>
      </w:pPr>
      <w:bookmarkStart w:id="192" w:name="_Toc149035606"/>
      <w:r w:rsidRPr="000B2679">
        <w:rPr>
          <w:rStyle w:val="CharSectno"/>
        </w:rPr>
        <w:t>142</w:t>
      </w:r>
      <w:r w:rsidRPr="002A6867">
        <w:t xml:space="preserve">  Authorising authority may deal with a dispute about a right of entry under this Act</w:t>
      </w:r>
      <w:bookmarkEnd w:id="192"/>
    </w:p>
    <w:p w14:paraId="6D8B5C03" w14:textId="3A189270" w:rsidR="00D844B1" w:rsidRPr="002A6867" w:rsidRDefault="00D844B1" w:rsidP="00B87E44">
      <w:pPr>
        <w:pStyle w:val="subsection"/>
      </w:pPr>
      <w:r w:rsidRPr="002A6867">
        <w:tab/>
        <w:t>(1)</w:t>
      </w:r>
      <w:r w:rsidRPr="002A6867">
        <w:tab/>
        <w:t xml:space="preserve">The authorising authority may deal with a dispute about the exercise or purported exercise by a WHS entry permit holder of a right of entry under this Act (including a dispute about whether a request under </w:t>
      </w:r>
      <w:r w:rsidR="000B2679">
        <w:t>section 1</w:t>
      </w:r>
      <w:r w:rsidRPr="002A6867">
        <w:t>28 is reasonable).</w:t>
      </w:r>
    </w:p>
    <w:p w14:paraId="1655D64E" w14:textId="77777777" w:rsidR="00D844B1" w:rsidRPr="002A6867" w:rsidRDefault="00D844B1" w:rsidP="00B87E44">
      <w:pPr>
        <w:pStyle w:val="subsection"/>
      </w:pPr>
      <w:r w:rsidRPr="002A6867">
        <w:tab/>
        <w:t>(2)</w:t>
      </w:r>
      <w:r w:rsidRPr="002A6867">
        <w:tab/>
        <w:t>The authorising authority may deal with the dispute in any manner it thinks fit, including by means of mediation, conciliation or arbitration.</w:t>
      </w:r>
    </w:p>
    <w:p w14:paraId="760B2182" w14:textId="77777777" w:rsidR="00D844B1" w:rsidRPr="002A6867" w:rsidRDefault="00D844B1" w:rsidP="00B87E44">
      <w:pPr>
        <w:pStyle w:val="subsection"/>
      </w:pPr>
      <w:r w:rsidRPr="002A6867">
        <w:tab/>
        <w:t>(3)</w:t>
      </w:r>
      <w:r w:rsidRPr="002A6867">
        <w:tab/>
        <w:t>If the authorising authority deals with the dispute by arbitration, it may make 1 or more of the following orders:</w:t>
      </w:r>
    </w:p>
    <w:p w14:paraId="24117AC1" w14:textId="77777777" w:rsidR="00D844B1" w:rsidRPr="002A6867" w:rsidRDefault="00D844B1" w:rsidP="00B87E44">
      <w:pPr>
        <w:pStyle w:val="paragraph"/>
      </w:pPr>
      <w:r w:rsidRPr="002A6867">
        <w:tab/>
        <w:t>(a)</w:t>
      </w:r>
      <w:r w:rsidRPr="002A6867">
        <w:tab/>
        <w:t>an order imposing conditions on a WHS entry permit;</w:t>
      </w:r>
    </w:p>
    <w:p w14:paraId="4D9F01C6" w14:textId="77777777" w:rsidR="00D844B1" w:rsidRPr="002A6867" w:rsidRDefault="00D844B1" w:rsidP="00B87E44">
      <w:pPr>
        <w:pStyle w:val="paragraph"/>
      </w:pPr>
      <w:r w:rsidRPr="002A6867">
        <w:tab/>
        <w:t>(b)</w:t>
      </w:r>
      <w:r w:rsidRPr="002A6867">
        <w:tab/>
        <w:t>an order suspending a WHS entry permit;</w:t>
      </w:r>
    </w:p>
    <w:p w14:paraId="6813E397" w14:textId="77777777" w:rsidR="00D844B1" w:rsidRPr="002A6867" w:rsidRDefault="00D844B1" w:rsidP="00B87E44">
      <w:pPr>
        <w:pStyle w:val="paragraph"/>
      </w:pPr>
      <w:r w:rsidRPr="002A6867">
        <w:tab/>
        <w:t>(c)</w:t>
      </w:r>
      <w:r w:rsidRPr="002A6867">
        <w:tab/>
        <w:t>an order revoking a WHS entry permit;</w:t>
      </w:r>
    </w:p>
    <w:p w14:paraId="5E0F0FD0" w14:textId="77777777" w:rsidR="00D844B1" w:rsidRPr="002A6867" w:rsidRDefault="00D844B1" w:rsidP="00B87E44">
      <w:pPr>
        <w:pStyle w:val="paragraph"/>
      </w:pPr>
      <w:r w:rsidRPr="002A6867">
        <w:tab/>
        <w:t>(d)</w:t>
      </w:r>
      <w:r w:rsidRPr="002A6867">
        <w:tab/>
        <w:t>an order about the future issue of WHS entry permits to 1 or more persons;</w:t>
      </w:r>
    </w:p>
    <w:p w14:paraId="02DE975A" w14:textId="77777777" w:rsidR="00D844B1" w:rsidRPr="002A6867" w:rsidRDefault="00D844B1" w:rsidP="00B87E44">
      <w:pPr>
        <w:pStyle w:val="paragraph"/>
      </w:pPr>
      <w:r w:rsidRPr="002A6867">
        <w:tab/>
        <w:t>(e)</w:t>
      </w:r>
      <w:r w:rsidRPr="002A6867">
        <w:tab/>
        <w:t>any other order it considers appropriate.</w:t>
      </w:r>
    </w:p>
    <w:p w14:paraId="306103AE" w14:textId="77777777" w:rsidR="00D844B1" w:rsidRPr="002A6867" w:rsidRDefault="00D844B1" w:rsidP="00B87E44">
      <w:pPr>
        <w:pStyle w:val="subsection"/>
      </w:pPr>
      <w:r w:rsidRPr="002A6867">
        <w:tab/>
        <w:t>(4)</w:t>
      </w:r>
      <w:r w:rsidRPr="002A6867">
        <w:tab/>
        <w:t>The authorising authority may deal with the dispute:</w:t>
      </w:r>
    </w:p>
    <w:p w14:paraId="14D6F598" w14:textId="77777777" w:rsidR="00D844B1" w:rsidRPr="002A6867" w:rsidRDefault="00D844B1" w:rsidP="00B87E44">
      <w:pPr>
        <w:pStyle w:val="paragraph"/>
      </w:pPr>
      <w:r w:rsidRPr="002A6867">
        <w:tab/>
        <w:t>(a)</w:t>
      </w:r>
      <w:r w:rsidRPr="002A6867">
        <w:tab/>
        <w:t>on its own initiative; or</w:t>
      </w:r>
    </w:p>
    <w:p w14:paraId="1598885C" w14:textId="77777777" w:rsidR="00D844B1" w:rsidRPr="002A6867" w:rsidRDefault="00D844B1" w:rsidP="00B87E44">
      <w:pPr>
        <w:pStyle w:val="paragraph"/>
      </w:pPr>
      <w:r w:rsidRPr="002A6867">
        <w:tab/>
        <w:t>(b)</w:t>
      </w:r>
      <w:r w:rsidRPr="002A6867">
        <w:tab/>
        <w:t>on application by any of the following to whom the dispute relates:</w:t>
      </w:r>
    </w:p>
    <w:p w14:paraId="17B3F77C" w14:textId="77777777" w:rsidR="00D844B1" w:rsidRPr="002A6867" w:rsidRDefault="00D844B1" w:rsidP="00B87E44">
      <w:pPr>
        <w:pStyle w:val="paragraphsub"/>
      </w:pPr>
      <w:r w:rsidRPr="002A6867">
        <w:tab/>
        <w:t>(i)</w:t>
      </w:r>
      <w:r w:rsidRPr="002A6867">
        <w:tab/>
        <w:t>a WHS entry permit holder;</w:t>
      </w:r>
    </w:p>
    <w:p w14:paraId="6E29FD27" w14:textId="77777777" w:rsidR="00D844B1" w:rsidRPr="002A6867" w:rsidRDefault="00D844B1" w:rsidP="00B87E44">
      <w:pPr>
        <w:pStyle w:val="paragraphsub"/>
      </w:pPr>
      <w:r w:rsidRPr="002A6867">
        <w:tab/>
        <w:t>(ii)</w:t>
      </w:r>
      <w:r w:rsidRPr="002A6867">
        <w:tab/>
        <w:t>the relevant union;</w:t>
      </w:r>
    </w:p>
    <w:p w14:paraId="5BE1A858" w14:textId="77777777" w:rsidR="00D844B1" w:rsidRPr="002A6867" w:rsidRDefault="00D844B1" w:rsidP="00B87E44">
      <w:pPr>
        <w:pStyle w:val="paragraphsub"/>
      </w:pPr>
      <w:r w:rsidRPr="002A6867">
        <w:tab/>
        <w:t>(iii)</w:t>
      </w:r>
      <w:r w:rsidRPr="002A6867">
        <w:tab/>
        <w:t>the relevant person conducting a business or undertaking;</w:t>
      </w:r>
    </w:p>
    <w:p w14:paraId="7B041673" w14:textId="77777777" w:rsidR="00D844B1" w:rsidRPr="002A6867" w:rsidRDefault="00D844B1" w:rsidP="00B87E44">
      <w:pPr>
        <w:pStyle w:val="paragraphsub"/>
      </w:pPr>
      <w:r w:rsidRPr="002A6867">
        <w:tab/>
        <w:t>(iv)</w:t>
      </w:r>
      <w:r w:rsidRPr="002A6867">
        <w:tab/>
        <w:t>any other person in relation to whom the WHS entry permit holder has exercised or purported to exercise the right of entry;</w:t>
      </w:r>
    </w:p>
    <w:p w14:paraId="66DE3BDA" w14:textId="77777777" w:rsidR="00D844B1" w:rsidRPr="002A6867" w:rsidRDefault="00D844B1" w:rsidP="00B87E44">
      <w:pPr>
        <w:pStyle w:val="paragraphsub"/>
      </w:pPr>
      <w:r w:rsidRPr="002A6867">
        <w:tab/>
        <w:t>(v)</w:t>
      </w:r>
      <w:r w:rsidRPr="002A6867">
        <w:tab/>
        <w:t>any other person affected by the exercise or purported exercise of the right of entry by a WHS entry permit holder;</w:t>
      </w:r>
    </w:p>
    <w:p w14:paraId="76AB009F" w14:textId="77777777" w:rsidR="00D844B1" w:rsidRPr="002A6867" w:rsidRDefault="00D844B1" w:rsidP="00B87E44">
      <w:pPr>
        <w:pStyle w:val="paragraphsub"/>
      </w:pPr>
      <w:r w:rsidRPr="002A6867">
        <w:tab/>
        <w:t>(vi)</w:t>
      </w:r>
      <w:r w:rsidRPr="002A6867">
        <w:tab/>
        <w:t>the regulator.</w:t>
      </w:r>
    </w:p>
    <w:p w14:paraId="1943B938" w14:textId="77777777" w:rsidR="00D844B1" w:rsidRPr="002A6867" w:rsidRDefault="00D844B1" w:rsidP="00B87E44">
      <w:pPr>
        <w:pStyle w:val="subsection"/>
      </w:pPr>
      <w:r w:rsidRPr="002A6867">
        <w:tab/>
        <w:t>(5)</w:t>
      </w:r>
      <w:r w:rsidRPr="002A6867">
        <w:tab/>
        <w:t>In dealing with a dispute, the authorising authority must not confer any rights on the WHS entry permit holder that are additional to, or inconsistent with, rights exercisable by the WHS entry permit holder under this Part.</w:t>
      </w:r>
    </w:p>
    <w:p w14:paraId="56254AB8" w14:textId="77777777" w:rsidR="00D844B1" w:rsidRPr="002A6867" w:rsidRDefault="00D844B1" w:rsidP="00B87E44">
      <w:pPr>
        <w:pStyle w:val="subsection"/>
      </w:pPr>
      <w:r w:rsidRPr="002A6867">
        <w:tab/>
        <w:t>(6)</w:t>
      </w:r>
      <w:r w:rsidRPr="002A6867">
        <w:tab/>
        <w:t>This section applies despite section</w:t>
      </w:r>
      <w:r w:rsidR="004153BB" w:rsidRPr="002A6867">
        <w:t> </w:t>
      </w:r>
      <w:r w:rsidRPr="002A6867">
        <w:t>595 of the Fair Work Act.</w:t>
      </w:r>
    </w:p>
    <w:p w14:paraId="6FB06994" w14:textId="77777777" w:rsidR="00D844B1" w:rsidRPr="002A6867" w:rsidRDefault="00D844B1" w:rsidP="00B87E44">
      <w:pPr>
        <w:pStyle w:val="ActHead5"/>
      </w:pPr>
      <w:bookmarkStart w:id="193" w:name="_Toc149035607"/>
      <w:r w:rsidRPr="000B2679">
        <w:rPr>
          <w:rStyle w:val="CharSectno"/>
        </w:rPr>
        <w:t>143</w:t>
      </w:r>
      <w:r w:rsidRPr="002A6867">
        <w:t xml:space="preserve">  Contravening order made to deal with dispute</w:t>
      </w:r>
      <w:bookmarkEnd w:id="193"/>
    </w:p>
    <w:p w14:paraId="5DCF52D1" w14:textId="09141395" w:rsidR="00D844B1" w:rsidRPr="002A6867" w:rsidRDefault="00D844B1" w:rsidP="00B87E44">
      <w:pPr>
        <w:pStyle w:val="subsection"/>
      </w:pPr>
      <w:r w:rsidRPr="002A6867">
        <w:tab/>
      </w:r>
      <w:r w:rsidRPr="002A6867">
        <w:tab/>
        <w:t xml:space="preserve">A person must not contravene an order under </w:t>
      </w:r>
      <w:r w:rsidR="000B2679">
        <w:t>section 1</w:t>
      </w:r>
      <w:r w:rsidRPr="002A6867">
        <w:t>42(3).</w:t>
      </w:r>
    </w:p>
    <w:p w14:paraId="75A90619" w14:textId="77777777" w:rsidR="00D844B1" w:rsidRPr="002A6867" w:rsidRDefault="00D844B1" w:rsidP="00B87E44">
      <w:pPr>
        <w:pStyle w:val="SubsectionHead"/>
      </w:pPr>
      <w:r w:rsidRPr="002A6867">
        <w:t>WHS civil penalty provision.</w:t>
      </w:r>
    </w:p>
    <w:p w14:paraId="705BD5AE" w14:textId="77777777" w:rsidR="00D844B1" w:rsidRPr="002A6867" w:rsidRDefault="00D844B1" w:rsidP="00B87E44">
      <w:pPr>
        <w:pStyle w:val="Penalty"/>
      </w:pPr>
      <w:r w:rsidRPr="002A6867">
        <w:t>Penalty:</w:t>
      </w:r>
    </w:p>
    <w:p w14:paraId="0E2163EF"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320374B5"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49A11606" w14:textId="77777777" w:rsidR="00D844B1" w:rsidRPr="002A6867" w:rsidRDefault="00D844B1" w:rsidP="00BB082E">
      <w:pPr>
        <w:pStyle w:val="ActHead3"/>
        <w:pageBreakBefore/>
      </w:pPr>
      <w:bookmarkStart w:id="194" w:name="_Toc149035608"/>
      <w:r w:rsidRPr="000B2679">
        <w:rPr>
          <w:rStyle w:val="CharDivNo"/>
        </w:rPr>
        <w:t>Division</w:t>
      </w:r>
      <w:r w:rsidR="004153BB" w:rsidRPr="000B2679">
        <w:rPr>
          <w:rStyle w:val="CharDivNo"/>
        </w:rPr>
        <w:t> </w:t>
      </w:r>
      <w:r w:rsidRPr="000B2679">
        <w:rPr>
          <w:rStyle w:val="CharDivNo"/>
        </w:rPr>
        <w:t>7</w:t>
      </w:r>
      <w:r w:rsidRPr="002A6867">
        <w:t>—</w:t>
      </w:r>
      <w:r w:rsidRPr="000B2679">
        <w:rPr>
          <w:rStyle w:val="CharDivText"/>
        </w:rPr>
        <w:t>Prohibitions</w:t>
      </w:r>
      <w:bookmarkEnd w:id="194"/>
    </w:p>
    <w:p w14:paraId="43D6CEF4" w14:textId="77777777" w:rsidR="00D844B1" w:rsidRPr="002A6867" w:rsidRDefault="00D844B1" w:rsidP="00B87E44">
      <w:pPr>
        <w:pStyle w:val="ActHead5"/>
      </w:pPr>
      <w:bookmarkStart w:id="195" w:name="_Toc149035609"/>
      <w:r w:rsidRPr="000B2679">
        <w:rPr>
          <w:rStyle w:val="CharSectno"/>
        </w:rPr>
        <w:t>144</w:t>
      </w:r>
      <w:r w:rsidRPr="002A6867">
        <w:t xml:space="preserve">  Person must not refuse or delay entry of WHS entry permit holder</w:t>
      </w:r>
      <w:bookmarkEnd w:id="195"/>
    </w:p>
    <w:p w14:paraId="22CE3A43" w14:textId="77777777" w:rsidR="00D844B1" w:rsidRPr="002A6867" w:rsidRDefault="00D844B1" w:rsidP="00B87E44">
      <w:pPr>
        <w:pStyle w:val="subsection"/>
      </w:pPr>
      <w:r w:rsidRPr="002A6867">
        <w:tab/>
        <w:t>(1)</w:t>
      </w:r>
      <w:r w:rsidRPr="002A6867">
        <w:tab/>
        <w:t>A person must not, without reasonable excuse, refuse or unduly delay entry into a workplace by a WHS entry permit holder who is entitled to enter the workplace under this Part.</w:t>
      </w:r>
    </w:p>
    <w:p w14:paraId="5C9DEB17" w14:textId="77777777" w:rsidR="00D844B1" w:rsidRPr="002A6867" w:rsidRDefault="00D844B1" w:rsidP="00B87E44">
      <w:pPr>
        <w:pStyle w:val="SubsectionHead"/>
      </w:pPr>
      <w:r w:rsidRPr="002A6867">
        <w:t>WHS civil penalty provision.</w:t>
      </w:r>
    </w:p>
    <w:p w14:paraId="3150A786" w14:textId="77777777" w:rsidR="00D844B1" w:rsidRPr="002A6867" w:rsidRDefault="00D844B1" w:rsidP="00B87E44">
      <w:pPr>
        <w:pStyle w:val="Penalty"/>
      </w:pPr>
      <w:r w:rsidRPr="002A6867">
        <w:t>Penalty:</w:t>
      </w:r>
    </w:p>
    <w:p w14:paraId="7E37952B"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35629C7D"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231A49A5" w14:textId="77777777" w:rsidR="00D844B1" w:rsidRPr="002A6867" w:rsidRDefault="00D844B1" w:rsidP="00B87E44">
      <w:pPr>
        <w:pStyle w:val="subsection"/>
      </w:pPr>
      <w:r w:rsidRPr="002A6867">
        <w:tab/>
        <w:t>(2)</w:t>
      </w:r>
      <w:r w:rsidRPr="002A6867">
        <w:tab/>
      </w:r>
      <w:r w:rsidR="004153BB" w:rsidRPr="002A6867">
        <w:t>Subsection (</w:t>
      </w:r>
      <w:r w:rsidRPr="002A6867">
        <w:t>1) places an evidential burden on the accused to show a reasonable excuse.</w:t>
      </w:r>
    </w:p>
    <w:p w14:paraId="4287F770" w14:textId="77777777" w:rsidR="00D844B1" w:rsidRPr="002A6867" w:rsidRDefault="00D844B1" w:rsidP="00B87E44">
      <w:pPr>
        <w:pStyle w:val="ActHead5"/>
      </w:pPr>
      <w:bookmarkStart w:id="196" w:name="_Toc149035610"/>
      <w:r w:rsidRPr="000B2679">
        <w:rPr>
          <w:rStyle w:val="CharSectno"/>
        </w:rPr>
        <w:t>145</w:t>
      </w:r>
      <w:r w:rsidRPr="002A6867">
        <w:t xml:space="preserve">  Person must not hinder or obstruct WHS entry permit holder</w:t>
      </w:r>
      <w:bookmarkEnd w:id="196"/>
    </w:p>
    <w:p w14:paraId="752C5BE0" w14:textId="77777777" w:rsidR="00D844B1" w:rsidRPr="002A6867" w:rsidRDefault="00D844B1" w:rsidP="00B87E44">
      <w:pPr>
        <w:pStyle w:val="subsection"/>
      </w:pPr>
      <w:r w:rsidRPr="002A6867">
        <w:tab/>
      </w:r>
      <w:r w:rsidRPr="002A6867">
        <w:tab/>
        <w:t>A person must not intentionally and unreasonably hinder or obstruct a WHS entry permit holder in entering a workplace or in exercising any rights at a workplace in accordance with this Part.</w:t>
      </w:r>
    </w:p>
    <w:p w14:paraId="41CD988F" w14:textId="77777777" w:rsidR="00D844B1" w:rsidRPr="002A6867" w:rsidRDefault="00D844B1" w:rsidP="00B87E44">
      <w:pPr>
        <w:pStyle w:val="SubsectionHead"/>
      </w:pPr>
      <w:r w:rsidRPr="002A6867">
        <w:t>WHS civil penalty provision.</w:t>
      </w:r>
    </w:p>
    <w:p w14:paraId="07628D47" w14:textId="77777777" w:rsidR="00D844B1" w:rsidRPr="002A6867" w:rsidRDefault="00D844B1" w:rsidP="00B87E44">
      <w:pPr>
        <w:pStyle w:val="Penalty"/>
      </w:pPr>
      <w:r w:rsidRPr="002A6867">
        <w:t>Penalty:</w:t>
      </w:r>
    </w:p>
    <w:p w14:paraId="6AD2A2C6"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2DBB78CC"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0C15EF1F" w14:textId="77777777" w:rsidR="00D844B1" w:rsidRPr="002A6867" w:rsidRDefault="00D844B1" w:rsidP="00B87E44">
      <w:pPr>
        <w:pStyle w:val="ActHead5"/>
      </w:pPr>
      <w:bookmarkStart w:id="197" w:name="_Toc149035611"/>
      <w:r w:rsidRPr="000B2679">
        <w:rPr>
          <w:rStyle w:val="CharSectno"/>
        </w:rPr>
        <w:t>146</w:t>
      </w:r>
      <w:r w:rsidRPr="002A6867">
        <w:t xml:space="preserve">  WHS entry permit holder must not delay, hinder or obstruct any person or disrupt work at workplace</w:t>
      </w:r>
      <w:bookmarkEnd w:id="197"/>
    </w:p>
    <w:p w14:paraId="408336E7" w14:textId="77777777" w:rsidR="00D844B1" w:rsidRPr="002A6867" w:rsidRDefault="00D844B1" w:rsidP="00B87E44">
      <w:pPr>
        <w:pStyle w:val="subsection"/>
      </w:pPr>
      <w:r w:rsidRPr="002A6867">
        <w:tab/>
      </w:r>
      <w:r w:rsidRPr="002A6867">
        <w:tab/>
        <w:t>A WHS entry permit holder exercising, or seeking to exercise, rights in accordance with this Part must not intentionally and unreasonably delay, hinder or obstruct any person or disrupt any work at a workplace, or otherwise act in an improper manner.</w:t>
      </w:r>
    </w:p>
    <w:p w14:paraId="04DE1011" w14:textId="77777777" w:rsidR="00D844B1" w:rsidRPr="002A6867" w:rsidRDefault="00D844B1" w:rsidP="00B87E44">
      <w:pPr>
        <w:pStyle w:val="SubsectionHead"/>
      </w:pPr>
      <w:r w:rsidRPr="002A6867">
        <w:t>WHS civil penalty provision.</w:t>
      </w:r>
    </w:p>
    <w:p w14:paraId="561B0EFA" w14:textId="77777777" w:rsidR="00D844B1" w:rsidRPr="002A6867" w:rsidRDefault="00D844B1" w:rsidP="00B87E44">
      <w:pPr>
        <w:pStyle w:val="Penalty"/>
      </w:pPr>
      <w:r w:rsidRPr="002A6867">
        <w:t>Penalty:</w:t>
      </w:r>
      <w:r w:rsidRPr="002A6867">
        <w:tab/>
        <w:t>$10</w:t>
      </w:r>
      <w:r w:rsidR="004153BB" w:rsidRPr="002A6867">
        <w:t> </w:t>
      </w:r>
      <w:r w:rsidRPr="002A6867">
        <w:t>000.</w:t>
      </w:r>
    </w:p>
    <w:p w14:paraId="671A6C80" w14:textId="77777777" w:rsidR="00D844B1" w:rsidRPr="002A6867" w:rsidRDefault="00D844B1" w:rsidP="00B87E44">
      <w:pPr>
        <w:pStyle w:val="ActHead5"/>
      </w:pPr>
      <w:bookmarkStart w:id="198" w:name="_Toc149035612"/>
      <w:r w:rsidRPr="000B2679">
        <w:rPr>
          <w:rStyle w:val="CharSectno"/>
        </w:rPr>
        <w:t>147</w:t>
      </w:r>
      <w:r w:rsidRPr="002A6867">
        <w:t xml:space="preserve">  Misrepresentations about things authorised by this Part</w:t>
      </w:r>
      <w:bookmarkEnd w:id="198"/>
    </w:p>
    <w:p w14:paraId="7BC168FA" w14:textId="77777777" w:rsidR="00D844B1" w:rsidRPr="002A6867" w:rsidRDefault="00D844B1" w:rsidP="00B87E44">
      <w:pPr>
        <w:pStyle w:val="subsection"/>
      </w:pPr>
      <w:r w:rsidRPr="002A6867">
        <w:tab/>
        <w:t>(1)</w:t>
      </w:r>
      <w:r w:rsidRPr="002A6867">
        <w:tab/>
        <w:t>A person must not take action:</w:t>
      </w:r>
    </w:p>
    <w:p w14:paraId="45E53009" w14:textId="77777777" w:rsidR="00D844B1" w:rsidRPr="002A6867" w:rsidRDefault="00D844B1" w:rsidP="00B87E44">
      <w:pPr>
        <w:pStyle w:val="paragraph"/>
      </w:pPr>
      <w:r w:rsidRPr="002A6867">
        <w:tab/>
        <w:t>(a)</w:t>
      </w:r>
      <w:r w:rsidRPr="002A6867">
        <w:tab/>
        <w:t>with the intention of giving the impression; or</w:t>
      </w:r>
    </w:p>
    <w:p w14:paraId="0470B4CC" w14:textId="77777777" w:rsidR="00D844B1" w:rsidRPr="002A6867" w:rsidRDefault="00D844B1" w:rsidP="00B87E44">
      <w:pPr>
        <w:pStyle w:val="paragraph"/>
      </w:pPr>
      <w:r w:rsidRPr="002A6867">
        <w:tab/>
        <w:t>(b)</w:t>
      </w:r>
      <w:r w:rsidRPr="002A6867">
        <w:tab/>
        <w:t>reckless as to whether the impression is given;</w:t>
      </w:r>
    </w:p>
    <w:p w14:paraId="72D49C52" w14:textId="66251441" w:rsidR="00D844B1" w:rsidRPr="002A6867" w:rsidRDefault="00D844B1" w:rsidP="00B87E44">
      <w:pPr>
        <w:pStyle w:val="subsection2"/>
      </w:pPr>
      <w:r w:rsidRPr="002A6867">
        <w:t xml:space="preserve">that the doing of a thing is authorised by this </w:t>
      </w:r>
      <w:r w:rsidR="00691744" w:rsidRPr="002A6867">
        <w:t>Part i</w:t>
      </w:r>
      <w:r w:rsidRPr="002A6867">
        <w:t>f it is not so authorised.</w:t>
      </w:r>
    </w:p>
    <w:p w14:paraId="617DE80E" w14:textId="77777777" w:rsidR="00D844B1" w:rsidRPr="002A6867" w:rsidRDefault="00D844B1" w:rsidP="00B87E44">
      <w:pPr>
        <w:pStyle w:val="SubsectionHead"/>
      </w:pPr>
      <w:r w:rsidRPr="002A6867">
        <w:t>WHS civil penalty provision.</w:t>
      </w:r>
    </w:p>
    <w:p w14:paraId="363C3B13" w14:textId="77777777" w:rsidR="00D844B1" w:rsidRPr="002A6867" w:rsidRDefault="00D844B1" w:rsidP="00B87E44">
      <w:pPr>
        <w:pStyle w:val="Penalty"/>
      </w:pPr>
      <w:r w:rsidRPr="002A6867">
        <w:t>Penalty:</w:t>
      </w:r>
    </w:p>
    <w:p w14:paraId="3FB32783"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56FF9DBC"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27532AA3" w14:textId="77777777" w:rsidR="00D844B1" w:rsidRPr="002A6867" w:rsidRDefault="00D844B1" w:rsidP="00B87E44">
      <w:pPr>
        <w:pStyle w:val="subsection"/>
      </w:pPr>
      <w:r w:rsidRPr="002A6867">
        <w:tab/>
        <w:t>(2)</w:t>
      </w:r>
      <w:r w:rsidRPr="002A6867">
        <w:tab/>
      </w:r>
      <w:r w:rsidR="004153BB" w:rsidRPr="002A6867">
        <w:t>Subsection (</w:t>
      </w:r>
      <w:r w:rsidRPr="002A6867">
        <w:t>1) does not apply if the person reasonably believes that the doing of the thing is authorised.</w:t>
      </w:r>
    </w:p>
    <w:p w14:paraId="3C9773ED" w14:textId="77777777" w:rsidR="00D844B1" w:rsidRPr="002A6867" w:rsidRDefault="00D844B1" w:rsidP="00B87E44">
      <w:pPr>
        <w:pStyle w:val="ActHead5"/>
      </w:pPr>
      <w:bookmarkStart w:id="199" w:name="_Toc149035613"/>
      <w:r w:rsidRPr="000B2679">
        <w:rPr>
          <w:rStyle w:val="CharSectno"/>
        </w:rPr>
        <w:t>148</w:t>
      </w:r>
      <w:r w:rsidRPr="002A6867">
        <w:t xml:space="preserve">  Unauthorised use or disclosure of information or documents</w:t>
      </w:r>
      <w:bookmarkEnd w:id="199"/>
    </w:p>
    <w:p w14:paraId="1947143B" w14:textId="74A42196" w:rsidR="00D844B1" w:rsidRPr="002A6867" w:rsidRDefault="00D844B1" w:rsidP="00B87E44">
      <w:pPr>
        <w:pStyle w:val="subsection"/>
      </w:pPr>
      <w:r w:rsidRPr="002A6867">
        <w:tab/>
      </w:r>
      <w:r w:rsidRPr="002A6867">
        <w:tab/>
        <w:t xml:space="preserve">A person must not use or disclose information or a document obtained under </w:t>
      </w:r>
      <w:r w:rsidR="00040D0E" w:rsidRPr="002A6867">
        <w:t>Division 2</w:t>
      </w:r>
      <w:r w:rsidRPr="002A6867">
        <w:t xml:space="preserve"> of this </w:t>
      </w:r>
      <w:r w:rsidR="00691744" w:rsidRPr="002A6867">
        <w:t>Part i</w:t>
      </w:r>
      <w:r w:rsidRPr="002A6867">
        <w:t>n an inquiry into a suspected contravention for a purpose that is not related to the inquiry or rectifying the suspected contravention, unless:</w:t>
      </w:r>
    </w:p>
    <w:p w14:paraId="56DFD9B3" w14:textId="77777777" w:rsidR="00D844B1" w:rsidRPr="002A6867" w:rsidRDefault="00D844B1" w:rsidP="00B87E44">
      <w:pPr>
        <w:pStyle w:val="paragraph"/>
      </w:pPr>
      <w:r w:rsidRPr="002A6867">
        <w:tab/>
        <w:t>(a)</w:t>
      </w:r>
      <w:r w:rsidRPr="002A6867">
        <w:tab/>
        <w:t>the person reasonably believes that the use or disclosure is necessary to lessen or prevent:</w:t>
      </w:r>
    </w:p>
    <w:p w14:paraId="64AF7FB1" w14:textId="77777777" w:rsidR="00D844B1" w:rsidRPr="002A6867" w:rsidRDefault="00D844B1" w:rsidP="00B87E44">
      <w:pPr>
        <w:pStyle w:val="paragraphsub"/>
      </w:pPr>
      <w:r w:rsidRPr="002A6867">
        <w:tab/>
        <w:t>(i)</w:t>
      </w:r>
      <w:r w:rsidRPr="002A6867">
        <w:tab/>
        <w:t>a serious risk to a person’s health or safety; or</w:t>
      </w:r>
    </w:p>
    <w:p w14:paraId="3BC29712" w14:textId="77777777" w:rsidR="00D844B1" w:rsidRPr="002A6867" w:rsidRDefault="00D844B1" w:rsidP="00B87E44">
      <w:pPr>
        <w:pStyle w:val="paragraphsub"/>
      </w:pPr>
      <w:r w:rsidRPr="002A6867">
        <w:tab/>
        <w:t>(ii)</w:t>
      </w:r>
      <w:r w:rsidRPr="002A6867">
        <w:tab/>
        <w:t>a serious threat to public health or safety; or</w:t>
      </w:r>
    </w:p>
    <w:p w14:paraId="332A6B5A" w14:textId="77777777" w:rsidR="00D844B1" w:rsidRPr="002A6867" w:rsidRDefault="00D844B1" w:rsidP="00B87E44">
      <w:pPr>
        <w:pStyle w:val="paragraph"/>
      </w:pPr>
      <w:r w:rsidRPr="002A6867">
        <w:tab/>
        <w:t>(b)</w:t>
      </w:r>
      <w:r w:rsidRPr="002A6867">
        <w:tab/>
        <w:t>the person has reason to suspect that unlawful activity has been, is being or may be engaged in, and uses or discloses the information or document as a necessary part of an investigation of the matter or in reporting concerns to relevant persons or authorities; or</w:t>
      </w:r>
    </w:p>
    <w:p w14:paraId="7D651F0D" w14:textId="77777777" w:rsidR="00D844B1" w:rsidRPr="002A6867" w:rsidRDefault="00D844B1" w:rsidP="00B87E44">
      <w:pPr>
        <w:pStyle w:val="paragraph"/>
      </w:pPr>
      <w:r w:rsidRPr="002A6867">
        <w:tab/>
        <w:t>(c)</w:t>
      </w:r>
      <w:r w:rsidRPr="002A6867">
        <w:tab/>
        <w:t>the use or disclosure is required or authorised by or under law; or</w:t>
      </w:r>
    </w:p>
    <w:p w14:paraId="2B65413E" w14:textId="77777777" w:rsidR="00D844B1" w:rsidRPr="002A6867" w:rsidRDefault="00D844B1" w:rsidP="00B87E44">
      <w:pPr>
        <w:pStyle w:val="paragraph"/>
      </w:pPr>
      <w:r w:rsidRPr="002A6867">
        <w:tab/>
        <w:t>(d)</w:t>
      </w:r>
      <w:r w:rsidRPr="002A6867">
        <w:tab/>
        <w:t xml:space="preserve">the person reasonably believes that the use or disclosure is reasonably necessary for 1 or more of the following by, or on behalf of, an enforcement body (within the meaning of the </w:t>
      </w:r>
      <w:r w:rsidRPr="002A6867">
        <w:rPr>
          <w:i/>
        </w:rPr>
        <w:t>Privacy Act 1988</w:t>
      </w:r>
      <w:r w:rsidRPr="002A6867">
        <w:t>):</w:t>
      </w:r>
    </w:p>
    <w:p w14:paraId="6684A364" w14:textId="77777777" w:rsidR="00D844B1" w:rsidRPr="002A6867" w:rsidRDefault="00D844B1" w:rsidP="00B87E44">
      <w:pPr>
        <w:pStyle w:val="paragraphsub"/>
      </w:pPr>
      <w:r w:rsidRPr="002A6867">
        <w:tab/>
        <w:t>(i)</w:t>
      </w:r>
      <w:r w:rsidRPr="002A6867">
        <w:tab/>
        <w:t>the prevention, detection, investigation, prosecution or punishment of criminal offences, breaches of a law imposing a penalty or sanction or breaches of a prescribed law;</w:t>
      </w:r>
    </w:p>
    <w:p w14:paraId="097D1231" w14:textId="77777777" w:rsidR="00D844B1" w:rsidRPr="002A6867" w:rsidRDefault="00D844B1" w:rsidP="00B87E44">
      <w:pPr>
        <w:pStyle w:val="paragraphsub"/>
      </w:pPr>
      <w:r w:rsidRPr="002A6867">
        <w:tab/>
        <w:t>(ii)</w:t>
      </w:r>
      <w:r w:rsidRPr="002A6867">
        <w:tab/>
        <w:t>the enforcement of laws relating to the confiscation of the proceeds of crime;</w:t>
      </w:r>
    </w:p>
    <w:p w14:paraId="1E2F93A1" w14:textId="77777777" w:rsidR="00D844B1" w:rsidRPr="002A6867" w:rsidRDefault="00D844B1" w:rsidP="00B87E44">
      <w:pPr>
        <w:pStyle w:val="paragraphsub"/>
      </w:pPr>
      <w:r w:rsidRPr="002A6867">
        <w:tab/>
        <w:t>(iii)</w:t>
      </w:r>
      <w:r w:rsidRPr="002A6867">
        <w:tab/>
        <w:t>the protection of the public revenue;</w:t>
      </w:r>
    </w:p>
    <w:p w14:paraId="223F5950" w14:textId="77777777" w:rsidR="00D844B1" w:rsidRPr="002A6867" w:rsidRDefault="00D844B1" w:rsidP="00B87E44">
      <w:pPr>
        <w:pStyle w:val="paragraphsub"/>
      </w:pPr>
      <w:r w:rsidRPr="002A6867">
        <w:tab/>
        <w:t>(iv)</w:t>
      </w:r>
      <w:r w:rsidRPr="002A6867">
        <w:tab/>
        <w:t>the prevention, detection, investigation or remedying of seriously improper conduct or prescribed conduct;</w:t>
      </w:r>
    </w:p>
    <w:p w14:paraId="73521306" w14:textId="77777777" w:rsidR="00D844B1" w:rsidRPr="002A6867" w:rsidRDefault="00D844B1" w:rsidP="00B87E44">
      <w:pPr>
        <w:pStyle w:val="paragraphsub"/>
      </w:pPr>
      <w:r w:rsidRPr="002A6867">
        <w:tab/>
        <w:t>(v)</w:t>
      </w:r>
      <w:r w:rsidRPr="002A6867">
        <w:tab/>
        <w:t>the preparation for, or conduct of, proceedings before any court or tribunal, or implementation of the orders of a court or tribunal; or</w:t>
      </w:r>
    </w:p>
    <w:p w14:paraId="2EB0B987" w14:textId="77777777" w:rsidR="00D844B1" w:rsidRPr="002A6867" w:rsidRDefault="00D844B1" w:rsidP="00B87E44">
      <w:pPr>
        <w:pStyle w:val="paragraph"/>
      </w:pPr>
      <w:r w:rsidRPr="002A6867">
        <w:tab/>
        <w:t>(e)</w:t>
      </w:r>
      <w:r w:rsidRPr="002A6867">
        <w:tab/>
        <w:t>if the information is, or the document contains, personal information—the use or disclosure is made with the consent of the individual to whom the information relates.</w:t>
      </w:r>
    </w:p>
    <w:p w14:paraId="4CCA3CB2" w14:textId="77777777" w:rsidR="00D844B1" w:rsidRPr="002A6867" w:rsidRDefault="00D844B1" w:rsidP="00B87E44">
      <w:pPr>
        <w:pStyle w:val="SubsectionHead"/>
      </w:pPr>
      <w:r w:rsidRPr="002A6867">
        <w:t>WHS civil penalty provision.</w:t>
      </w:r>
    </w:p>
    <w:p w14:paraId="05874B8A" w14:textId="77777777" w:rsidR="00D844B1" w:rsidRPr="002A6867" w:rsidRDefault="00D844B1" w:rsidP="00B87E44">
      <w:pPr>
        <w:pStyle w:val="Penalty"/>
      </w:pPr>
      <w:r w:rsidRPr="002A6867">
        <w:t>Penalty:</w:t>
      </w:r>
    </w:p>
    <w:p w14:paraId="32699C90"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18A81954"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03E07D44" w14:textId="77777777" w:rsidR="00D844B1" w:rsidRPr="002A6867" w:rsidRDefault="00D844B1" w:rsidP="00BB082E">
      <w:pPr>
        <w:pStyle w:val="ActHead3"/>
        <w:pageBreakBefore/>
      </w:pPr>
      <w:bookmarkStart w:id="200" w:name="_Toc149035614"/>
      <w:r w:rsidRPr="000B2679">
        <w:rPr>
          <w:rStyle w:val="CharDivNo"/>
        </w:rPr>
        <w:t>Division</w:t>
      </w:r>
      <w:r w:rsidR="004153BB" w:rsidRPr="000B2679">
        <w:rPr>
          <w:rStyle w:val="CharDivNo"/>
        </w:rPr>
        <w:t> </w:t>
      </w:r>
      <w:r w:rsidRPr="000B2679">
        <w:rPr>
          <w:rStyle w:val="CharDivNo"/>
        </w:rPr>
        <w:t>8</w:t>
      </w:r>
      <w:r w:rsidRPr="002A6867">
        <w:t>—</w:t>
      </w:r>
      <w:r w:rsidRPr="000B2679">
        <w:rPr>
          <w:rStyle w:val="CharDivText"/>
        </w:rPr>
        <w:t>General</w:t>
      </w:r>
      <w:bookmarkEnd w:id="200"/>
    </w:p>
    <w:p w14:paraId="563253B2" w14:textId="77777777" w:rsidR="00D844B1" w:rsidRPr="002A6867" w:rsidRDefault="00D844B1" w:rsidP="00B87E44">
      <w:pPr>
        <w:pStyle w:val="ActHead5"/>
      </w:pPr>
      <w:bookmarkStart w:id="201" w:name="_Toc149035615"/>
      <w:r w:rsidRPr="000B2679">
        <w:rPr>
          <w:rStyle w:val="CharSectno"/>
        </w:rPr>
        <w:t>149</w:t>
      </w:r>
      <w:r w:rsidRPr="002A6867">
        <w:t xml:space="preserve">  Return of WHS entry permits</w:t>
      </w:r>
      <w:bookmarkEnd w:id="201"/>
    </w:p>
    <w:p w14:paraId="63C1C421" w14:textId="77777777" w:rsidR="00D844B1" w:rsidRPr="002A6867" w:rsidRDefault="00D844B1" w:rsidP="00B87E44">
      <w:pPr>
        <w:pStyle w:val="subsection"/>
      </w:pPr>
      <w:r w:rsidRPr="002A6867">
        <w:tab/>
        <w:t>(1)</w:t>
      </w:r>
      <w:r w:rsidRPr="002A6867">
        <w:tab/>
        <w:t>The person to whom a WHS entry permit is issued must return the permit to the authorising authority within 14 days of any of the following things happening:</w:t>
      </w:r>
    </w:p>
    <w:p w14:paraId="1B8E187B" w14:textId="77777777" w:rsidR="00D844B1" w:rsidRPr="002A6867" w:rsidRDefault="00D844B1" w:rsidP="00B87E44">
      <w:pPr>
        <w:pStyle w:val="paragraph"/>
      </w:pPr>
      <w:r w:rsidRPr="002A6867">
        <w:tab/>
        <w:t>(a)</w:t>
      </w:r>
      <w:r w:rsidRPr="002A6867">
        <w:tab/>
        <w:t>the permit is revoked or suspended;</w:t>
      </w:r>
    </w:p>
    <w:p w14:paraId="354DEF24" w14:textId="77777777" w:rsidR="00D844B1" w:rsidRPr="002A6867" w:rsidRDefault="00D844B1" w:rsidP="00B87E44">
      <w:pPr>
        <w:pStyle w:val="paragraph"/>
      </w:pPr>
      <w:r w:rsidRPr="002A6867">
        <w:tab/>
        <w:t>(b)</w:t>
      </w:r>
      <w:r w:rsidRPr="002A6867">
        <w:tab/>
        <w:t>the permit expires.</w:t>
      </w:r>
    </w:p>
    <w:p w14:paraId="09DC045C" w14:textId="77777777" w:rsidR="00D844B1" w:rsidRPr="002A6867" w:rsidRDefault="00D844B1" w:rsidP="00B87E44">
      <w:pPr>
        <w:pStyle w:val="SubsectionHead"/>
      </w:pPr>
      <w:r w:rsidRPr="002A6867">
        <w:t>WHS civil penalty provision.</w:t>
      </w:r>
    </w:p>
    <w:p w14:paraId="589FED73" w14:textId="77777777" w:rsidR="00D844B1" w:rsidRPr="002A6867" w:rsidRDefault="00D844B1" w:rsidP="00B87E44">
      <w:pPr>
        <w:pStyle w:val="Penalty"/>
      </w:pPr>
      <w:r w:rsidRPr="002A6867">
        <w:t>Penalty:</w:t>
      </w:r>
      <w:r w:rsidRPr="002A6867">
        <w:tab/>
        <w:t>$2000.</w:t>
      </w:r>
    </w:p>
    <w:p w14:paraId="0A653F2E" w14:textId="77777777" w:rsidR="00D844B1" w:rsidRPr="002A6867" w:rsidRDefault="00D844B1" w:rsidP="00B87E44">
      <w:pPr>
        <w:pStyle w:val="subsection"/>
      </w:pPr>
      <w:r w:rsidRPr="002A6867">
        <w:tab/>
        <w:t>(2)</w:t>
      </w:r>
      <w:r w:rsidRPr="002A6867">
        <w:tab/>
        <w:t>After the end of a period of suspension of a WHS entry permit, the authorising authority must return the WHS entry permit to the person to whom it was issued if:</w:t>
      </w:r>
    </w:p>
    <w:p w14:paraId="6935787D" w14:textId="77777777" w:rsidR="00D844B1" w:rsidRPr="002A6867" w:rsidRDefault="00D844B1" w:rsidP="00B87E44">
      <w:pPr>
        <w:pStyle w:val="paragraph"/>
      </w:pPr>
      <w:r w:rsidRPr="002A6867">
        <w:tab/>
        <w:t>(a)</w:t>
      </w:r>
      <w:r w:rsidRPr="002A6867">
        <w:tab/>
        <w:t>the person, or the person’s union, applies to the authorising authority for the return of the permit; and</w:t>
      </w:r>
    </w:p>
    <w:p w14:paraId="435C36C4" w14:textId="77777777" w:rsidR="00D844B1" w:rsidRPr="002A6867" w:rsidRDefault="00D844B1" w:rsidP="00B87E44">
      <w:pPr>
        <w:pStyle w:val="paragraph"/>
      </w:pPr>
      <w:r w:rsidRPr="002A6867">
        <w:tab/>
        <w:t>(b)</w:t>
      </w:r>
      <w:r w:rsidRPr="002A6867">
        <w:tab/>
        <w:t>the permit has not expired.</w:t>
      </w:r>
    </w:p>
    <w:p w14:paraId="43ADD17F" w14:textId="77777777" w:rsidR="00D844B1" w:rsidRPr="002A6867" w:rsidRDefault="00D844B1" w:rsidP="00B87E44">
      <w:pPr>
        <w:pStyle w:val="ActHead5"/>
      </w:pPr>
      <w:bookmarkStart w:id="202" w:name="_Toc149035616"/>
      <w:r w:rsidRPr="000B2679">
        <w:rPr>
          <w:rStyle w:val="CharSectno"/>
        </w:rPr>
        <w:t>150</w:t>
      </w:r>
      <w:r w:rsidRPr="002A6867">
        <w:t xml:space="preserve">  Union to provide information to authorising authority</w:t>
      </w:r>
      <w:bookmarkEnd w:id="202"/>
    </w:p>
    <w:p w14:paraId="7E4ADC3C" w14:textId="77777777" w:rsidR="00D844B1" w:rsidRPr="002A6867" w:rsidRDefault="00D844B1" w:rsidP="00B87E44">
      <w:pPr>
        <w:pStyle w:val="subsection"/>
      </w:pPr>
      <w:r w:rsidRPr="002A6867">
        <w:tab/>
      </w:r>
      <w:r w:rsidRPr="002A6867">
        <w:tab/>
        <w:t>The relevant union must advise the authorising authority if:</w:t>
      </w:r>
    </w:p>
    <w:p w14:paraId="18EFE79B" w14:textId="77777777" w:rsidR="00D844B1" w:rsidRPr="002A6867" w:rsidRDefault="00D844B1" w:rsidP="00B87E44">
      <w:pPr>
        <w:pStyle w:val="paragraph"/>
      </w:pPr>
      <w:r w:rsidRPr="002A6867">
        <w:tab/>
        <w:t>(a)</w:t>
      </w:r>
      <w:r w:rsidRPr="002A6867">
        <w:tab/>
        <w:t>the WHS entry permit holder resigns from or otherwise leaves the union; or</w:t>
      </w:r>
    </w:p>
    <w:p w14:paraId="4694D7E3" w14:textId="77777777" w:rsidR="00D844B1" w:rsidRPr="002A6867" w:rsidRDefault="00D844B1" w:rsidP="00B87E44">
      <w:pPr>
        <w:pStyle w:val="paragraph"/>
      </w:pPr>
      <w:r w:rsidRPr="002A6867">
        <w:tab/>
        <w:t>(b)</w:t>
      </w:r>
      <w:r w:rsidRPr="002A6867">
        <w:tab/>
        <w:t xml:space="preserve">the WHS entry permit holder has had any entry permit granted under a corresponding WHS law, or the Fair Work Act or the </w:t>
      </w:r>
      <w:r w:rsidRPr="002A6867">
        <w:rPr>
          <w:i/>
        </w:rPr>
        <w:t>Workplace Relations Act 1996</w:t>
      </w:r>
      <w:r w:rsidRPr="002A6867">
        <w:t xml:space="preserve"> of the Commonwealth or a State or Territory industrial law (no matter when in force) cancelled or suspended; or</w:t>
      </w:r>
    </w:p>
    <w:p w14:paraId="572AEA3E" w14:textId="77777777" w:rsidR="00D844B1" w:rsidRPr="002A6867" w:rsidRDefault="00D844B1" w:rsidP="00B87E44">
      <w:pPr>
        <w:pStyle w:val="paragraph"/>
      </w:pPr>
      <w:r w:rsidRPr="002A6867">
        <w:tab/>
        <w:t>(c)</w:t>
      </w:r>
      <w:r w:rsidRPr="002A6867">
        <w:tab/>
        <w:t xml:space="preserve">the union ceases to be an organisation that is registered, or taken to be registered, under the </w:t>
      </w:r>
      <w:r w:rsidRPr="002A6867">
        <w:rPr>
          <w:i/>
        </w:rPr>
        <w:t>Fair Work (Registered Organisations) Act 2009</w:t>
      </w:r>
      <w:r w:rsidRPr="002A6867">
        <w:t>.</w:t>
      </w:r>
    </w:p>
    <w:p w14:paraId="24693101" w14:textId="77777777" w:rsidR="00D844B1" w:rsidRPr="002A6867" w:rsidRDefault="00D844B1" w:rsidP="00B87E44">
      <w:pPr>
        <w:pStyle w:val="SubsectionHead"/>
      </w:pPr>
      <w:r w:rsidRPr="002A6867">
        <w:t>WHS civil penalty provision.</w:t>
      </w:r>
    </w:p>
    <w:p w14:paraId="7289BD17" w14:textId="77777777" w:rsidR="00D844B1" w:rsidRPr="002A6867" w:rsidRDefault="00D844B1" w:rsidP="00B87E44">
      <w:pPr>
        <w:pStyle w:val="Penalty"/>
      </w:pPr>
      <w:r w:rsidRPr="002A6867">
        <w:t>Penalty:</w:t>
      </w:r>
    </w:p>
    <w:p w14:paraId="2928115F" w14:textId="77777777" w:rsidR="00D844B1" w:rsidRPr="002A6867" w:rsidRDefault="00D844B1" w:rsidP="00B87E44">
      <w:pPr>
        <w:pStyle w:val="paragraph"/>
      </w:pPr>
      <w:r w:rsidRPr="002A6867">
        <w:tab/>
        <w:t>(a)</w:t>
      </w:r>
      <w:r w:rsidRPr="002A6867">
        <w:tab/>
        <w:t>In the case of an individual—$5000.</w:t>
      </w:r>
    </w:p>
    <w:p w14:paraId="012F204A" w14:textId="77777777" w:rsidR="00D844B1" w:rsidRPr="002A6867" w:rsidRDefault="00D844B1" w:rsidP="00B87E44">
      <w:pPr>
        <w:pStyle w:val="paragraph"/>
      </w:pPr>
      <w:r w:rsidRPr="002A6867">
        <w:tab/>
        <w:t>(b)</w:t>
      </w:r>
      <w:r w:rsidRPr="002A6867">
        <w:tab/>
        <w:t>In the case of a body corporate—$25</w:t>
      </w:r>
      <w:r w:rsidR="004153BB" w:rsidRPr="002A6867">
        <w:t> </w:t>
      </w:r>
      <w:r w:rsidRPr="002A6867">
        <w:t>000.</w:t>
      </w:r>
    </w:p>
    <w:p w14:paraId="07F661E5" w14:textId="77777777" w:rsidR="00D844B1" w:rsidRPr="002A6867" w:rsidRDefault="00D844B1" w:rsidP="00B87E44">
      <w:pPr>
        <w:pStyle w:val="ActHead5"/>
      </w:pPr>
      <w:bookmarkStart w:id="203" w:name="_Toc149035617"/>
      <w:r w:rsidRPr="000B2679">
        <w:rPr>
          <w:rStyle w:val="CharSectno"/>
        </w:rPr>
        <w:t>151</w:t>
      </w:r>
      <w:r w:rsidRPr="002A6867">
        <w:t xml:space="preserve">  Register of WHS entry permit holders</w:t>
      </w:r>
      <w:bookmarkEnd w:id="203"/>
    </w:p>
    <w:p w14:paraId="12164BB6" w14:textId="1F9BA3AF" w:rsidR="00D844B1" w:rsidRPr="002A6867" w:rsidRDefault="00D844B1" w:rsidP="00B87E44">
      <w:pPr>
        <w:pStyle w:val="subsection"/>
      </w:pPr>
      <w:r w:rsidRPr="002A6867">
        <w:tab/>
      </w:r>
      <w:r w:rsidRPr="002A6867">
        <w:tab/>
        <w:t>The authorising authority must keep available for public access an up</w:t>
      </w:r>
      <w:r w:rsidR="000B2679">
        <w:noBreakHyphen/>
      </w:r>
      <w:r w:rsidRPr="002A6867">
        <w:t>to</w:t>
      </w:r>
      <w:r w:rsidR="000B2679">
        <w:noBreakHyphen/>
      </w:r>
      <w:r w:rsidRPr="002A6867">
        <w:t>date register of WHS entry permit holders in accordance with the regulations.</w:t>
      </w:r>
    </w:p>
    <w:p w14:paraId="7C6348F6" w14:textId="3FBFB5BD" w:rsidR="00D844B1" w:rsidRPr="002A6867" w:rsidRDefault="00040D0E" w:rsidP="00BB082E">
      <w:pPr>
        <w:pStyle w:val="ActHead2"/>
        <w:pageBreakBefore/>
      </w:pPr>
      <w:bookmarkStart w:id="204" w:name="_Toc149035618"/>
      <w:r w:rsidRPr="000B2679">
        <w:rPr>
          <w:rStyle w:val="CharPartNo"/>
        </w:rPr>
        <w:t>Part 8</w:t>
      </w:r>
      <w:r w:rsidR="00D844B1" w:rsidRPr="002A6867">
        <w:t>—</w:t>
      </w:r>
      <w:r w:rsidR="00D844B1" w:rsidRPr="000B2679">
        <w:rPr>
          <w:rStyle w:val="CharPartText"/>
        </w:rPr>
        <w:t>The regulator</w:t>
      </w:r>
      <w:bookmarkEnd w:id="204"/>
    </w:p>
    <w:p w14:paraId="07F304A3" w14:textId="77777777" w:rsidR="00D844B1" w:rsidRPr="002A6867" w:rsidRDefault="00D844B1" w:rsidP="00B87E44">
      <w:pPr>
        <w:pStyle w:val="ActHead3"/>
      </w:pPr>
      <w:bookmarkStart w:id="205" w:name="_Toc149035619"/>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Functions of regulator</w:t>
      </w:r>
      <w:bookmarkEnd w:id="205"/>
    </w:p>
    <w:p w14:paraId="11059571" w14:textId="77777777" w:rsidR="00D844B1" w:rsidRPr="002A6867" w:rsidRDefault="00D844B1" w:rsidP="00B87E44">
      <w:pPr>
        <w:pStyle w:val="ActHead5"/>
      </w:pPr>
      <w:bookmarkStart w:id="206" w:name="_Toc149035620"/>
      <w:r w:rsidRPr="000B2679">
        <w:rPr>
          <w:rStyle w:val="CharSectno"/>
        </w:rPr>
        <w:t>152</w:t>
      </w:r>
      <w:r w:rsidRPr="002A6867">
        <w:t xml:space="preserve">  Functions of regulator</w:t>
      </w:r>
      <w:bookmarkEnd w:id="206"/>
    </w:p>
    <w:p w14:paraId="1E42DAAF" w14:textId="77777777" w:rsidR="00D844B1" w:rsidRPr="002A6867" w:rsidRDefault="00D844B1" w:rsidP="00B87E44">
      <w:pPr>
        <w:pStyle w:val="subsection"/>
      </w:pPr>
      <w:r w:rsidRPr="002A6867">
        <w:tab/>
      </w:r>
      <w:r w:rsidRPr="002A6867">
        <w:tab/>
        <w:t>The regulator has the following functions:</w:t>
      </w:r>
    </w:p>
    <w:p w14:paraId="05CC1BC2" w14:textId="77777777" w:rsidR="00D844B1" w:rsidRPr="002A6867" w:rsidRDefault="00D844B1" w:rsidP="00B87E44">
      <w:pPr>
        <w:pStyle w:val="paragraph"/>
      </w:pPr>
      <w:r w:rsidRPr="002A6867">
        <w:tab/>
        <w:t>(a)</w:t>
      </w:r>
      <w:r w:rsidRPr="002A6867">
        <w:tab/>
        <w:t>to advise and make recommendations to the Minister and report on the operation and effectiveness of this Act;</w:t>
      </w:r>
    </w:p>
    <w:p w14:paraId="02518D17" w14:textId="77777777" w:rsidR="00D844B1" w:rsidRPr="002A6867" w:rsidRDefault="00D844B1" w:rsidP="00B87E44">
      <w:pPr>
        <w:pStyle w:val="paragraph"/>
      </w:pPr>
      <w:r w:rsidRPr="002A6867">
        <w:tab/>
        <w:t>(b)</w:t>
      </w:r>
      <w:r w:rsidRPr="002A6867">
        <w:tab/>
        <w:t>to monitor and enforce compliance with this Act;</w:t>
      </w:r>
    </w:p>
    <w:p w14:paraId="0D9E53E5" w14:textId="77777777" w:rsidR="00D844B1" w:rsidRPr="002A6867" w:rsidRDefault="00D844B1" w:rsidP="00B87E44">
      <w:pPr>
        <w:pStyle w:val="paragraph"/>
      </w:pPr>
      <w:r w:rsidRPr="002A6867">
        <w:tab/>
        <w:t>(c)</w:t>
      </w:r>
      <w:r w:rsidRPr="002A6867">
        <w:tab/>
        <w:t>to provide advice and information on work health and safety to duty holders under this Act and to the community;</w:t>
      </w:r>
    </w:p>
    <w:p w14:paraId="0E0535F0" w14:textId="77777777" w:rsidR="00D844B1" w:rsidRPr="002A6867" w:rsidRDefault="00D844B1" w:rsidP="00B87E44">
      <w:pPr>
        <w:pStyle w:val="paragraph"/>
      </w:pPr>
      <w:r w:rsidRPr="002A6867">
        <w:tab/>
        <w:t>(d)</w:t>
      </w:r>
      <w:r w:rsidRPr="002A6867">
        <w:tab/>
        <w:t>to collect, analyse and publish statistics relating to work health and safety;</w:t>
      </w:r>
    </w:p>
    <w:p w14:paraId="78F2F613" w14:textId="1555339D" w:rsidR="00D844B1" w:rsidRPr="002A6867" w:rsidRDefault="00D844B1" w:rsidP="00B87E44">
      <w:pPr>
        <w:pStyle w:val="paragraph"/>
      </w:pPr>
      <w:r w:rsidRPr="002A6867">
        <w:tab/>
        <w:t>(e)</w:t>
      </w:r>
      <w:r w:rsidRPr="002A6867">
        <w:tab/>
        <w:t>to foster a co</w:t>
      </w:r>
      <w:r w:rsidR="000B2679">
        <w:noBreakHyphen/>
      </w:r>
      <w:r w:rsidRPr="002A6867">
        <w:t>operative, consultative relationship between duty holders and the persons to whom they owe duties and their representatives in relation to work health and safety matters;</w:t>
      </w:r>
    </w:p>
    <w:p w14:paraId="1BD73875" w14:textId="77777777" w:rsidR="00D844B1" w:rsidRPr="002A6867" w:rsidRDefault="00D844B1" w:rsidP="00B87E44">
      <w:pPr>
        <w:pStyle w:val="paragraph"/>
      </w:pPr>
      <w:r w:rsidRPr="002A6867">
        <w:tab/>
        <w:t>(f)</w:t>
      </w:r>
      <w:r w:rsidRPr="002A6867">
        <w:tab/>
        <w:t>to promote and support education and training on matters relating to work health and safety;</w:t>
      </w:r>
    </w:p>
    <w:p w14:paraId="2A9D963B" w14:textId="0B85AF5C" w:rsidR="00D844B1" w:rsidRPr="002A6867" w:rsidRDefault="00D844B1" w:rsidP="00B87E44">
      <w:pPr>
        <w:pStyle w:val="paragraph"/>
      </w:pPr>
      <w:r w:rsidRPr="002A6867">
        <w:tab/>
        <w:t>(g)</w:t>
      </w:r>
      <w:r w:rsidRPr="002A6867">
        <w:tab/>
        <w:t>to engage in, promote and co</w:t>
      </w:r>
      <w:r w:rsidR="000B2679">
        <w:noBreakHyphen/>
      </w:r>
      <w:r w:rsidRPr="002A6867">
        <w:t>ordinate the sharing of information to achieve the object of this Act, including the sharing of information with a corresponding regulator;</w:t>
      </w:r>
    </w:p>
    <w:p w14:paraId="7A9911F9" w14:textId="77777777" w:rsidR="00D844B1" w:rsidRPr="002A6867" w:rsidRDefault="00D844B1" w:rsidP="00B87E44">
      <w:pPr>
        <w:pStyle w:val="paragraph"/>
      </w:pPr>
      <w:r w:rsidRPr="002A6867">
        <w:tab/>
        <w:t>(h)</w:t>
      </w:r>
      <w:r w:rsidRPr="002A6867">
        <w:tab/>
        <w:t>to conduct and defend proceedings under this Act before a court or tribunal;</w:t>
      </w:r>
    </w:p>
    <w:p w14:paraId="5D5374AB" w14:textId="77777777" w:rsidR="00D844B1" w:rsidRPr="002A6867" w:rsidRDefault="00D844B1" w:rsidP="00B87E44">
      <w:pPr>
        <w:pStyle w:val="paragraph"/>
      </w:pPr>
      <w:r w:rsidRPr="002A6867">
        <w:tab/>
        <w:t>(i)</w:t>
      </w:r>
      <w:r w:rsidRPr="002A6867">
        <w:tab/>
        <w:t>any other function conferred on the regulator by this Act.</w:t>
      </w:r>
    </w:p>
    <w:p w14:paraId="65AF9DA9" w14:textId="77777777" w:rsidR="00D844B1" w:rsidRPr="002A6867" w:rsidRDefault="00D844B1" w:rsidP="00B87E44">
      <w:pPr>
        <w:pStyle w:val="ActHead5"/>
      </w:pPr>
      <w:bookmarkStart w:id="207" w:name="_Toc149035621"/>
      <w:r w:rsidRPr="000B2679">
        <w:rPr>
          <w:rStyle w:val="CharSectno"/>
        </w:rPr>
        <w:t>153</w:t>
      </w:r>
      <w:r w:rsidRPr="002A6867">
        <w:t xml:space="preserve">  Powers of regulator</w:t>
      </w:r>
      <w:bookmarkEnd w:id="207"/>
    </w:p>
    <w:p w14:paraId="1D40388F" w14:textId="77777777" w:rsidR="00D844B1" w:rsidRPr="002A6867" w:rsidRDefault="00D844B1" w:rsidP="00B87E44">
      <w:pPr>
        <w:pStyle w:val="subsection"/>
      </w:pPr>
      <w:r w:rsidRPr="002A6867">
        <w:tab/>
        <w:t>(1)</w:t>
      </w:r>
      <w:r w:rsidRPr="002A6867">
        <w:tab/>
        <w:t>Subject to this Act, the regulator has the power to do all things necessary or convenient to be done for or in connection with the performance of its functions.</w:t>
      </w:r>
    </w:p>
    <w:p w14:paraId="43C68976" w14:textId="77777777" w:rsidR="00D844B1" w:rsidRPr="002A6867" w:rsidRDefault="00D844B1" w:rsidP="00B87E44">
      <w:pPr>
        <w:pStyle w:val="subsection"/>
      </w:pPr>
      <w:r w:rsidRPr="002A6867">
        <w:tab/>
        <w:t>(2)</w:t>
      </w:r>
      <w:r w:rsidRPr="002A6867">
        <w:tab/>
        <w:t xml:space="preserve">Without limiting </w:t>
      </w:r>
      <w:r w:rsidR="004153BB" w:rsidRPr="002A6867">
        <w:t>subsection (</w:t>
      </w:r>
      <w:r w:rsidRPr="002A6867">
        <w:t>1), the regulator has all the powers and functions that an inspector has under this Act.</w:t>
      </w:r>
    </w:p>
    <w:p w14:paraId="32944098" w14:textId="77777777" w:rsidR="00D844B1" w:rsidRPr="002A6867" w:rsidRDefault="00D844B1" w:rsidP="00B87E44">
      <w:pPr>
        <w:pStyle w:val="ActHead5"/>
      </w:pPr>
      <w:bookmarkStart w:id="208" w:name="_Toc149035622"/>
      <w:r w:rsidRPr="000B2679">
        <w:rPr>
          <w:rStyle w:val="CharSectno"/>
        </w:rPr>
        <w:t>154</w:t>
      </w:r>
      <w:r w:rsidRPr="002A6867">
        <w:t xml:space="preserve">  Delegation by regulator</w:t>
      </w:r>
      <w:bookmarkEnd w:id="208"/>
    </w:p>
    <w:p w14:paraId="7C7EE10E" w14:textId="77777777" w:rsidR="00D844B1" w:rsidRPr="002A6867" w:rsidRDefault="00D844B1" w:rsidP="00B87E44">
      <w:pPr>
        <w:pStyle w:val="subsection"/>
      </w:pPr>
      <w:r w:rsidRPr="002A6867">
        <w:tab/>
        <w:t>(1)</w:t>
      </w:r>
      <w:r w:rsidRPr="002A6867">
        <w:tab/>
        <w:t>The regulator may, by instrument in writing, delegate a power or function under this Act other than this power of delegation to:</w:t>
      </w:r>
    </w:p>
    <w:p w14:paraId="2A8CCE1F" w14:textId="77777777" w:rsidR="00D844B1" w:rsidRPr="002A6867" w:rsidRDefault="00D844B1" w:rsidP="00B87E44">
      <w:pPr>
        <w:pStyle w:val="paragraph"/>
      </w:pPr>
      <w:r w:rsidRPr="002A6867">
        <w:tab/>
        <w:t>(a)</w:t>
      </w:r>
      <w:r w:rsidRPr="002A6867">
        <w:tab/>
        <w:t>a member of the staff of the regulator who is an SES employee or an acting SES employee; or</w:t>
      </w:r>
    </w:p>
    <w:p w14:paraId="76CC54CC" w14:textId="77777777" w:rsidR="00D844B1" w:rsidRPr="002A6867" w:rsidRDefault="00D844B1" w:rsidP="00B87E44">
      <w:pPr>
        <w:pStyle w:val="paragraph"/>
      </w:pPr>
      <w:r w:rsidRPr="002A6867">
        <w:tab/>
        <w:t>(b)</w:t>
      </w:r>
      <w:r w:rsidRPr="002A6867">
        <w:tab/>
        <w:t>an inspector; or</w:t>
      </w:r>
    </w:p>
    <w:p w14:paraId="17DE18A3" w14:textId="77777777" w:rsidR="00D844B1" w:rsidRPr="002A6867" w:rsidRDefault="00D844B1" w:rsidP="00B87E44">
      <w:pPr>
        <w:pStyle w:val="paragraph"/>
      </w:pPr>
      <w:r w:rsidRPr="002A6867">
        <w:tab/>
        <w:t>(c)</w:t>
      </w:r>
      <w:r w:rsidRPr="002A6867">
        <w:tab/>
        <w:t>a member of the staff of the regulator prescribed by regulations.</w:t>
      </w:r>
    </w:p>
    <w:p w14:paraId="3E63E8E0" w14:textId="77777777" w:rsidR="00D844B1" w:rsidRPr="002A6867" w:rsidRDefault="00D844B1" w:rsidP="00B87E44">
      <w:pPr>
        <w:pStyle w:val="subsection"/>
      </w:pPr>
      <w:r w:rsidRPr="002A6867">
        <w:tab/>
        <w:t>(2)</w:t>
      </w:r>
      <w:r w:rsidRPr="002A6867">
        <w:tab/>
        <w:t>A delegation under this section may be made subject to such conditions as the regulator thinks fit.</w:t>
      </w:r>
    </w:p>
    <w:p w14:paraId="19E9B40A" w14:textId="77777777" w:rsidR="00D844B1" w:rsidRPr="002A6867" w:rsidRDefault="00D844B1" w:rsidP="00B87E44">
      <w:pPr>
        <w:pStyle w:val="notetext"/>
      </w:pPr>
      <w:r w:rsidRPr="002A6867">
        <w:t>Note:</w:t>
      </w:r>
      <w:r w:rsidRPr="002A6867">
        <w:tab/>
        <w:t xml:space="preserve">For further provisions relating to delegations and the revocation of delegations, see the </w:t>
      </w:r>
      <w:r w:rsidRPr="002A6867">
        <w:rPr>
          <w:i/>
        </w:rPr>
        <w:t>Acts Interpretation Act 1901</w:t>
      </w:r>
      <w:r w:rsidRPr="002A6867">
        <w:t>.</w:t>
      </w:r>
    </w:p>
    <w:p w14:paraId="35ACB53B" w14:textId="197ECF24" w:rsidR="00D844B1" w:rsidRPr="002A6867" w:rsidRDefault="00040D0E" w:rsidP="00BB082E">
      <w:pPr>
        <w:pStyle w:val="ActHead3"/>
        <w:pageBreakBefore/>
      </w:pPr>
      <w:bookmarkStart w:id="209" w:name="_Toc149035623"/>
      <w:r w:rsidRPr="000B2679">
        <w:rPr>
          <w:rStyle w:val="CharDivNo"/>
        </w:rPr>
        <w:t>Division 2</w:t>
      </w:r>
      <w:r w:rsidR="00D844B1" w:rsidRPr="002A6867">
        <w:t>—</w:t>
      </w:r>
      <w:r w:rsidR="00D844B1" w:rsidRPr="000B2679">
        <w:rPr>
          <w:rStyle w:val="CharDivText"/>
        </w:rPr>
        <w:t>Powers of regulator to obtain information</w:t>
      </w:r>
      <w:bookmarkEnd w:id="209"/>
    </w:p>
    <w:p w14:paraId="3DB16ADB" w14:textId="77777777" w:rsidR="00D844B1" w:rsidRPr="002A6867" w:rsidRDefault="00D844B1" w:rsidP="00B87E44">
      <w:pPr>
        <w:pStyle w:val="ActHead5"/>
      </w:pPr>
      <w:bookmarkStart w:id="210" w:name="_Toc149035624"/>
      <w:r w:rsidRPr="000B2679">
        <w:rPr>
          <w:rStyle w:val="CharSectno"/>
        </w:rPr>
        <w:t>155</w:t>
      </w:r>
      <w:r w:rsidRPr="002A6867">
        <w:t xml:space="preserve">  Powers of regulator to obtain information</w:t>
      </w:r>
      <w:bookmarkEnd w:id="210"/>
    </w:p>
    <w:p w14:paraId="5A5D25E7" w14:textId="77777777" w:rsidR="00D844B1" w:rsidRPr="002A6867" w:rsidRDefault="00D844B1" w:rsidP="00B87E44">
      <w:pPr>
        <w:pStyle w:val="subsection"/>
      </w:pPr>
      <w:r w:rsidRPr="002A6867">
        <w:tab/>
        <w:t>(1)</w:t>
      </w:r>
      <w:r w:rsidRPr="002A6867">
        <w:tab/>
        <w:t>This section applies if the regulator has reasonable grounds to believe that a person is capable of giving information, providing documents or giving evidence in relation to a possible contravention of this Act or that will assist the regulator to monitor or enforce compliance with this Act.</w:t>
      </w:r>
    </w:p>
    <w:p w14:paraId="428400A9" w14:textId="77777777" w:rsidR="00D844B1" w:rsidRPr="002A6867" w:rsidRDefault="00D844B1" w:rsidP="00B87E44">
      <w:pPr>
        <w:pStyle w:val="subsection"/>
      </w:pPr>
      <w:r w:rsidRPr="002A6867">
        <w:tab/>
        <w:t>(2)</w:t>
      </w:r>
      <w:r w:rsidRPr="002A6867">
        <w:tab/>
        <w:t>The regulator may, by written notice served on the person, require the person to do 1 or more of the following:</w:t>
      </w:r>
    </w:p>
    <w:p w14:paraId="5D1A22E4" w14:textId="77777777" w:rsidR="00D844B1" w:rsidRPr="002A6867" w:rsidRDefault="00D844B1" w:rsidP="00B87E44">
      <w:pPr>
        <w:pStyle w:val="paragraph"/>
      </w:pPr>
      <w:r w:rsidRPr="002A6867">
        <w:tab/>
        <w:t>(a)</w:t>
      </w:r>
      <w:r w:rsidRPr="002A6867">
        <w:tab/>
        <w:t>to give the regulator, in writing signed by the person (or in the case of a body corporate, by a competent officer of the body corporate) and within the time and in the manner specified in the notice, that information of which the person has knowledge;</w:t>
      </w:r>
    </w:p>
    <w:p w14:paraId="4EB97A51" w14:textId="77777777" w:rsidR="00D844B1" w:rsidRPr="002A6867" w:rsidRDefault="00D844B1" w:rsidP="00B87E44">
      <w:pPr>
        <w:pStyle w:val="paragraph"/>
      </w:pPr>
      <w:r w:rsidRPr="002A6867">
        <w:tab/>
        <w:t>(b)</w:t>
      </w:r>
      <w:r w:rsidRPr="002A6867">
        <w:tab/>
        <w:t>to produce to the regulator, in accordance with the notice, those documents;</w:t>
      </w:r>
    </w:p>
    <w:p w14:paraId="3C964812" w14:textId="77777777" w:rsidR="00D844B1" w:rsidRPr="002A6867" w:rsidRDefault="00D844B1" w:rsidP="00B87E44">
      <w:pPr>
        <w:pStyle w:val="paragraph"/>
      </w:pPr>
      <w:r w:rsidRPr="002A6867">
        <w:tab/>
        <w:t>(c)</w:t>
      </w:r>
      <w:r w:rsidRPr="002A6867">
        <w:tab/>
        <w:t>to appear before a person appointed by the regulator on a day, and at a time and place, specified in the notice (being a day, time and place that are reasonable in the circumstances) and give either orally or in writing that evidence and produce those documents.</w:t>
      </w:r>
    </w:p>
    <w:p w14:paraId="03DB5A91" w14:textId="77777777" w:rsidR="00FB0D2C" w:rsidRPr="002A6867" w:rsidRDefault="00FB0D2C" w:rsidP="00FB0D2C">
      <w:pPr>
        <w:pStyle w:val="subsection"/>
      </w:pPr>
      <w:r w:rsidRPr="002A6867">
        <w:tab/>
        <w:t>(2A)</w:t>
      </w:r>
      <w:r w:rsidRPr="002A6867">
        <w:tab/>
        <w:t>The notice may be served in any way that a notice may be issued or given under section 209.</w:t>
      </w:r>
    </w:p>
    <w:p w14:paraId="6C57C1CA" w14:textId="7CB6494D" w:rsidR="00D844B1" w:rsidRPr="002A6867" w:rsidRDefault="00D844B1" w:rsidP="00B87E44">
      <w:pPr>
        <w:pStyle w:val="subsection"/>
      </w:pPr>
      <w:r w:rsidRPr="002A6867">
        <w:tab/>
        <w:t>(3)</w:t>
      </w:r>
      <w:r w:rsidRPr="002A6867">
        <w:tab/>
        <w:t>The notice must:</w:t>
      </w:r>
    </w:p>
    <w:p w14:paraId="7DB247C2" w14:textId="77777777" w:rsidR="00D844B1" w:rsidRPr="002A6867" w:rsidRDefault="00D844B1" w:rsidP="00B87E44">
      <w:pPr>
        <w:pStyle w:val="paragraph"/>
      </w:pPr>
      <w:r w:rsidRPr="002A6867">
        <w:tab/>
        <w:t>(a)</w:t>
      </w:r>
      <w:r w:rsidRPr="002A6867">
        <w:tab/>
        <w:t>state that the requirement is made under this section; and</w:t>
      </w:r>
    </w:p>
    <w:p w14:paraId="0A07F3CF" w14:textId="77777777" w:rsidR="0091190E" w:rsidRPr="002A6867" w:rsidRDefault="0091190E" w:rsidP="0091190E">
      <w:pPr>
        <w:pStyle w:val="paragraph"/>
      </w:pPr>
      <w:r w:rsidRPr="002A6867">
        <w:tab/>
        <w:t>(b)</w:t>
      </w:r>
      <w:r w:rsidRPr="002A6867">
        <w:tab/>
        <w:t>contain a statement to the effect that it is an offence to refuse or fail to comply with the requirement without reasonable excuse; and</w:t>
      </w:r>
    </w:p>
    <w:p w14:paraId="7F217DBB" w14:textId="77777777" w:rsidR="00D844B1" w:rsidRPr="002A6867" w:rsidRDefault="00D844B1" w:rsidP="00B87E44">
      <w:pPr>
        <w:pStyle w:val="paragraph"/>
      </w:pPr>
      <w:r w:rsidRPr="002A6867">
        <w:tab/>
        <w:t>(c)</w:t>
      </w:r>
      <w:r w:rsidRPr="002A6867">
        <w:tab/>
        <w:t>if the notice requires the person to provide information or documents or answer questions:</w:t>
      </w:r>
    </w:p>
    <w:p w14:paraId="42E179B3" w14:textId="77777777" w:rsidR="00D844B1" w:rsidRPr="002A6867" w:rsidRDefault="00D844B1" w:rsidP="00B87E44">
      <w:pPr>
        <w:pStyle w:val="paragraphsub"/>
      </w:pPr>
      <w:r w:rsidRPr="002A6867">
        <w:tab/>
        <w:t>(i)</w:t>
      </w:r>
      <w:r w:rsidRPr="002A6867">
        <w:tab/>
        <w:t>contain a statement about the effect of sections</w:t>
      </w:r>
      <w:r w:rsidR="004153BB" w:rsidRPr="002A6867">
        <w:t> </w:t>
      </w:r>
      <w:r w:rsidRPr="002A6867">
        <w:t>172 and 269; and</w:t>
      </w:r>
    </w:p>
    <w:p w14:paraId="5F06B126" w14:textId="77777777" w:rsidR="00D844B1" w:rsidRPr="002A6867" w:rsidRDefault="00D844B1" w:rsidP="00B87E44">
      <w:pPr>
        <w:pStyle w:val="paragraphsub"/>
      </w:pPr>
      <w:r w:rsidRPr="002A6867">
        <w:tab/>
        <w:t>(ii)</w:t>
      </w:r>
      <w:r w:rsidRPr="002A6867">
        <w:tab/>
        <w:t>state that the person may attend with a legal practitioner.</w:t>
      </w:r>
    </w:p>
    <w:p w14:paraId="1EC6F8F1" w14:textId="77777777" w:rsidR="00D844B1" w:rsidRPr="002A6867" w:rsidRDefault="00D844B1" w:rsidP="00B87E44">
      <w:pPr>
        <w:pStyle w:val="subsection"/>
      </w:pPr>
      <w:r w:rsidRPr="002A6867">
        <w:tab/>
        <w:t>(4)</w:t>
      </w:r>
      <w:r w:rsidRPr="002A6867">
        <w:tab/>
        <w:t xml:space="preserve">The regulator must not make a requirement under </w:t>
      </w:r>
      <w:r w:rsidR="004153BB" w:rsidRPr="002A6867">
        <w:t>subsection (</w:t>
      </w:r>
      <w:r w:rsidRPr="002A6867">
        <w:t xml:space="preserve">2)(c) unless the regulator has taken all reasonable steps to obtain the information under </w:t>
      </w:r>
      <w:r w:rsidR="004153BB" w:rsidRPr="002A6867">
        <w:t>subsections (</w:t>
      </w:r>
      <w:r w:rsidRPr="002A6867">
        <w:t>2)(a) and (b) and has been unable to do so.</w:t>
      </w:r>
    </w:p>
    <w:p w14:paraId="5248EBDF" w14:textId="77777777" w:rsidR="00D844B1" w:rsidRPr="002A6867" w:rsidRDefault="00D844B1" w:rsidP="00B87E44">
      <w:pPr>
        <w:pStyle w:val="subsection"/>
      </w:pPr>
      <w:r w:rsidRPr="002A6867">
        <w:tab/>
        <w:t>(5)</w:t>
      </w:r>
      <w:r w:rsidRPr="002A6867">
        <w:tab/>
        <w:t>A person must not, without reasonable excuse, refuse or fail to comply with a requirement under this section.</w:t>
      </w:r>
    </w:p>
    <w:p w14:paraId="528DBE4D" w14:textId="77777777" w:rsidR="00D844B1" w:rsidRPr="002A6867" w:rsidRDefault="00D844B1" w:rsidP="00B87E44">
      <w:pPr>
        <w:pStyle w:val="Penalty"/>
      </w:pPr>
      <w:r w:rsidRPr="002A6867">
        <w:t>Penalty:</w:t>
      </w:r>
    </w:p>
    <w:p w14:paraId="22CA6638"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49C02871"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6BDC566F" w14:textId="77777777" w:rsidR="00D844B1" w:rsidRPr="002A6867" w:rsidRDefault="00D844B1" w:rsidP="00B87E44">
      <w:pPr>
        <w:pStyle w:val="subsection"/>
      </w:pPr>
      <w:r w:rsidRPr="002A6867">
        <w:tab/>
        <w:t>(6)</w:t>
      </w:r>
      <w:r w:rsidRPr="002A6867">
        <w:tab/>
      </w:r>
      <w:r w:rsidR="004153BB" w:rsidRPr="002A6867">
        <w:t>Subsection (</w:t>
      </w:r>
      <w:r w:rsidRPr="002A6867">
        <w:t>5) places an evidential burden on the accused to show a reasonable excuse.</w:t>
      </w:r>
    </w:p>
    <w:p w14:paraId="7EECC2ED" w14:textId="77777777" w:rsidR="00D844B1" w:rsidRPr="002A6867" w:rsidRDefault="00D844B1" w:rsidP="00B87E44">
      <w:pPr>
        <w:pStyle w:val="subsection"/>
      </w:pPr>
      <w:r w:rsidRPr="002A6867">
        <w:tab/>
        <w:t>(7)</w:t>
      </w:r>
      <w:r w:rsidRPr="002A6867">
        <w:tab/>
        <w:t>Section</w:t>
      </w:r>
      <w:r w:rsidR="004153BB" w:rsidRPr="002A6867">
        <w:t> </w:t>
      </w:r>
      <w:r w:rsidRPr="002A6867">
        <w:t>172 (with any necessary changes) applies to a requirement under this section.</w:t>
      </w:r>
    </w:p>
    <w:p w14:paraId="5BFEFFCC" w14:textId="7AE7C3B8" w:rsidR="00D844B1" w:rsidRPr="002A6867" w:rsidRDefault="00040D0E" w:rsidP="00BB082E">
      <w:pPr>
        <w:pStyle w:val="ActHead2"/>
        <w:pageBreakBefore/>
      </w:pPr>
      <w:bookmarkStart w:id="211" w:name="_Toc149035625"/>
      <w:r w:rsidRPr="000B2679">
        <w:rPr>
          <w:rStyle w:val="CharPartNo"/>
        </w:rPr>
        <w:t>Part 9</w:t>
      </w:r>
      <w:r w:rsidR="00D844B1" w:rsidRPr="002A6867">
        <w:t>—</w:t>
      </w:r>
      <w:r w:rsidR="00D844B1" w:rsidRPr="000B2679">
        <w:rPr>
          <w:rStyle w:val="CharPartText"/>
        </w:rPr>
        <w:t>Securing compliance</w:t>
      </w:r>
      <w:bookmarkEnd w:id="211"/>
    </w:p>
    <w:p w14:paraId="60A81F22" w14:textId="77777777" w:rsidR="00D844B1" w:rsidRPr="002A6867" w:rsidRDefault="00D844B1" w:rsidP="00B87E44">
      <w:pPr>
        <w:pStyle w:val="ActHead3"/>
      </w:pPr>
      <w:bookmarkStart w:id="212" w:name="_Toc149035626"/>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Appointment of inspectors</w:t>
      </w:r>
      <w:bookmarkEnd w:id="212"/>
    </w:p>
    <w:p w14:paraId="2CBF3604" w14:textId="77777777" w:rsidR="00D844B1" w:rsidRPr="002A6867" w:rsidRDefault="00D844B1" w:rsidP="00B87E44">
      <w:pPr>
        <w:pStyle w:val="ActHead5"/>
      </w:pPr>
      <w:bookmarkStart w:id="213" w:name="_Toc149035627"/>
      <w:r w:rsidRPr="000B2679">
        <w:rPr>
          <w:rStyle w:val="CharSectno"/>
        </w:rPr>
        <w:t>156</w:t>
      </w:r>
      <w:r w:rsidRPr="002A6867">
        <w:t xml:space="preserve">  Appointment of inspectors</w:t>
      </w:r>
      <w:bookmarkEnd w:id="213"/>
    </w:p>
    <w:p w14:paraId="3E88090D" w14:textId="77777777" w:rsidR="00D844B1" w:rsidRPr="002A6867" w:rsidRDefault="00D844B1" w:rsidP="00B87E44">
      <w:pPr>
        <w:pStyle w:val="subsection"/>
      </w:pPr>
      <w:r w:rsidRPr="002A6867">
        <w:tab/>
      </w:r>
      <w:r w:rsidRPr="002A6867">
        <w:tab/>
        <w:t>The regulator may, by instrument, appoint any of the following as an inspector:</w:t>
      </w:r>
    </w:p>
    <w:p w14:paraId="03D00A26" w14:textId="77777777" w:rsidR="00D844B1" w:rsidRPr="002A6867" w:rsidRDefault="00D844B1" w:rsidP="00B87E44">
      <w:pPr>
        <w:pStyle w:val="paragraph"/>
      </w:pPr>
      <w:r w:rsidRPr="002A6867">
        <w:tab/>
        <w:t>(a)</w:t>
      </w:r>
      <w:r w:rsidRPr="002A6867">
        <w:tab/>
        <w:t>a member of the staff of the regulator;</w:t>
      </w:r>
    </w:p>
    <w:p w14:paraId="5F21FFC9" w14:textId="77777777" w:rsidR="00D844B1" w:rsidRPr="002A6867" w:rsidRDefault="00D844B1" w:rsidP="00B87E44">
      <w:pPr>
        <w:pStyle w:val="paragraph"/>
      </w:pPr>
      <w:r w:rsidRPr="002A6867">
        <w:tab/>
        <w:t>(b)</w:t>
      </w:r>
      <w:r w:rsidRPr="002A6867">
        <w:tab/>
        <w:t>a person who is appointed as an inspector under a corresponding WHS law of a State;</w:t>
      </w:r>
    </w:p>
    <w:p w14:paraId="365EB3C3" w14:textId="77777777" w:rsidR="00D844B1" w:rsidRPr="002A6867" w:rsidRDefault="00D844B1" w:rsidP="00B87E44">
      <w:pPr>
        <w:pStyle w:val="paragraph"/>
      </w:pPr>
      <w:r w:rsidRPr="002A6867">
        <w:tab/>
        <w:t>(c)</w:t>
      </w:r>
      <w:r w:rsidRPr="002A6867">
        <w:tab/>
        <w:t>a person in a prescribed class of persons.</w:t>
      </w:r>
    </w:p>
    <w:p w14:paraId="6A230F56" w14:textId="77777777" w:rsidR="00D844B1" w:rsidRPr="002A6867" w:rsidRDefault="00D844B1" w:rsidP="00B87E44">
      <w:pPr>
        <w:pStyle w:val="ActHead5"/>
      </w:pPr>
      <w:bookmarkStart w:id="214" w:name="_Toc149035628"/>
      <w:r w:rsidRPr="000B2679">
        <w:rPr>
          <w:rStyle w:val="CharSectno"/>
        </w:rPr>
        <w:t>157</w:t>
      </w:r>
      <w:r w:rsidRPr="002A6867">
        <w:t xml:space="preserve">  Identity cards</w:t>
      </w:r>
      <w:bookmarkEnd w:id="214"/>
    </w:p>
    <w:p w14:paraId="5E104BBA" w14:textId="77777777" w:rsidR="00D844B1" w:rsidRPr="002A6867" w:rsidRDefault="00D844B1" w:rsidP="00B87E44">
      <w:pPr>
        <w:pStyle w:val="subsection"/>
      </w:pPr>
      <w:r w:rsidRPr="002A6867">
        <w:tab/>
        <w:t>(1)</w:t>
      </w:r>
      <w:r w:rsidRPr="002A6867">
        <w:tab/>
        <w:t>The regulator must give each inspector an identity card that states the person’s name and appointment as an inspector and includes any other matter prescribed by the regulations.</w:t>
      </w:r>
    </w:p>
    <w:p w14:paraId="32361795" w14:textId="77777777" w:rsidR="00D844B1" w:rsidRPr="002A6867" w:rsidRDefault="00D844B1" w:rsidP="00B87E44">
      <w:pPr>
        <w:pStyle w:val="subsection"/>
      </w:pPr>
      <w:r w:rsidRPr="002A6867">
        <w:tab/>
        <w:t>(2)</w:t>
      </w:r>
      <w:r w:rsidRPr="002A6867">
        <w:tab/>
        <w:t>An inspector must produce his or her identity card for inspection on request when exercising compliance powers.</w:t>
      </w:r>
    </w:p>
    <w:p w14:paraId="60337004" w14:textId="77777777" w:rsidR="00D844B1" w:rsidRPr="002A6867" w:rsidRDefault="00D844B1" w:rsidP="00B87E44">
      <w:pPr>
        <w:pStyle w:val="subsection"/>
      </w:pPr>
      <w:r w:rsidRPr="002A6867">
        <w:tab/>
        <w:t>(3)</w:t>
      </w:r>
      <w:r w:rsidRPr="002A6867">
        <w:tab/>
        <w:t>If a person to whom an identity card has been issued ceases to be an inspector, the person must return the identity card to the regulator as soon as practicable.</w:t>
      </w:r>
    </w:p>
    <w:p w14:paraId="305D2ED5" w14:textId="77777777" w:rsidR="00D844B1" w:rsidRPr="002A6867" w:rsidRDefault="00D844B1" w:rsidP="00B87E44">
      <w:pPr>
        <w:pStyle w:val="ActHead5"/>
      </w:pPr>
      <w:bookmarkStart w:id="215" w:name="_Toc149035629"/>
      <w:r w:rsidRPr="000B2679">
        <w:rPr>
          <w:rStyle w:val="CharSectno"/>
        </w:rPr>
        <w:t>158</w:t>
      </w:r>
      <w:r w:rsidRPr="002A6867">
        <w:t xml:space="preserve">  Accountability of inspectors</w:t>
      </w:r>
      <w:bookmarkEnd w:id="215"/>
    </w:p>
    <w:p w14:paraId="01DA7202" w14:textId="77777777" w:rsidR="00D844B1" w:rsidRPr="002A6867" w:rsidRDefault="00D844B1" w:rsidP="00B87E44">
      <w:pPr>
        <w:pStyle w:val="subsection"/>
      </w:pPr>
      <w:r w:rsidRPr="002A6867">
        <w:tab/>
        <w:t>(1)</w:t>
      </w:r>
      <w:r w:rsidRPr="002A6867">
        <w:tab/>
        <w:t>An inspector must give written notice to the regulator of all interests, pecuniary or otherwise, that the inspector has, or acquires, and that conflict or could conflict with the proper performance of the inspector’s functions.</w:t>
      </w:r>
    </w:p>
    <w:p w14:paraId="345454EC" w14:textId="77777777" w:rsidR="00D844B1" w:rsidRPr="002A6867" w:rsidRDefault="00D844B1" w:rsidP="00B87E44">
      <w:pPr>
        <w:pStyle w:val="subsection"/>
      </w:pPr>
      <w:r w:rsidRPr="002A6867">
        <w:tab/>
        <w:t>(2)</w:t>
      </w:r>
      <w:r w:rsidRPr="002A6867">
        <w:tab/>
        <w:t>The regulator must give a direction to an inspector not to deal, or to no longer deal, with a matter if the regulator becomes aware that the inspector has a potential conflict of interest in relation to a matter and the regulator considers that the inspector should not deal, or should no longer deal, with the matter.</w:t>
      </w:r>
    </w:p>
    <w:p w14:paraId="224AC34C" w14:textId="77777777" w:rsidR="00D844B1" w:rsidRPr="002A6867" w:rsidRDefault="00D844B1" w:rsidP="00B87E44">
      <w:pPr>
        <w:pStyle w:val="ActHead5"/>
      </w:pPr>
      <w:bookmarkStart w:id="216" w:name="_Toc149035630"/>
      <w:r w:rsidRPr="000B2679">
        <w:rPr>
          <w:rStyle w:val="CharSectno"/>
        </w:rPr>
        <w:t>159</w:t>
      </w:r>
      <w:r w:rsidRPr="002A6867">
        <w:t xml:space="preserve">  Suspension and ending of appointment of inspectors</w:t>
      </w:r>
      <w:bookmarkEnd w:id="216"/>
    </w:p>
    <w:p w14:paraId="2932F1C2" w14:textId="77777777" w:rsidR="00D844B1" w:rsidRPr="002A6867" w:rsidRDefault="00D844B1" w:rsidP="00B87E44">
      <w:pPr>
        <w:pStyle w:val="subsection"/>
      </w:pPr>
      <w:r w:rsidRPr="002A6867">
        <w:tab/>
        <w:t>(1)</w:t>
      </w:r>
      <w:r w:rsidRPr="002A6867">
        <w:tab/>
        <w:t>The regulator may suspend or end the appointment of an inspector.</w:t>
      </w:r>
    </w:p>
    <w:p w14:paraId="22716D54" w14:textId="77777777" w:rsidR="00D844B1" w:rsidRPr="002A6867" w:rsidRDefault="00D844B1" w:rsidP="00B87E44">
      <w:pPr>
        <w:pStyle w:val="subsection"/>
      </w:pPr>
      <w:r w:rsidRPr="002A6867">
        <w:tab/>
        <w:t>(2)</w:t>
      </w:r>
      <w:r w:rsidRPr="002A6867">
        <w:tab/>
        <w:t>A person’s appointment as an inspector ends when the person ceases to be eligible for appointment as an inspector.</w:t>
      </w:r>
    </w:p>
    <w:p w14:paraId="747BFEC9" w14:textId="05981A56" w:rsidR="00D844B1" w:rsidRPr="002A6867" w:rsidRDefault="00040D0E" w:rsidP="00BB082E">
      <w:pPr>
        <w:pStyle w:val="ActHead3"/>
        <w:pageBreakBefore/>
      </w:pPr>
      <w:bookmarkStart w:id="217" w:name="_Toc149035631"/>
      <w:r w:rsidRPr="000B2679">
        <w:rPr>
          <w:rStyle w:val="CharDivNo"/>
        </w:rPr>
        <w:t>Division 2</w:t>
      </w:r>
      <w:r w:rsidR="00D844B1" w:rsidRPr="002A6867">
        <w:t>—</w:t>
      </w:r>
      <w:r w:rsidR="00D844B1" w:rsidRPr="000B2679">
        <w:rPr>
          <w:rStyle w:val="CharDivText"/>
        </w:rPr>
        <w:t>Functions and powers of inspectors</w:t>
      </w:r>
      <w:bookmarkEnd w:id="217"/>
    </w:p>
    <w:p w14:paraId="53EA6BF7" w14:textId="77777777" w:rsidR="00D844B1" w:rsidRPr="002A6867" w:rsidRDefault="00D844B1" w:rsidP="00B87E44">
      <w:pPr>
        <w:pStyle w:val="ActHead5"/>
      </w:pPr>
      <w:bookmarkStart w:id="218" w:name="_Toc149035632"/>
      <w:r w:rsidRPr="000B2679">
        <w:rPr>
          <w:rStyle w:val="CharSectno"/>
        </w:rPr>
        <w:t>160</w:t>
      </w:r>
      <w:r w:rsidRPr="002A6867">
        <w:t xml:space="preserve">  Functions and powers of inspectors</w:t>
      </w:r>
      <w:bookmarkEnd w:id="218"/>
    </w:p>
    <w:p w14:paraId="633CC1D0" w14:textId="77777777" w:rsidR="00D844B1" w:rsidRPr="002A6867" w:rsidRDefault="00D844B1" w:rsidP="00B87E44">
      <w:pPr>
        <w:pStyle w:val="subsection"/>
      </w:pPr>
      <w:r w:rsidRPr="002A6867">
        <w:tab/>
      </w:r>
      <w:r w:rsidRPr="002A6867">
        <w:tab/>
        <w:t>An inspector has the following functions and powers under this Act:</w:t>
      </w:r>
    </w:p>
    <w:p w14:paraId="2CE435A9" w14:textId="77777777" w:rsidR="00D844B1" w:rsidRPr="002A6867" w:rsidRDefault="00D844B1" w:rsidP="00B87E44">
      <w:pPr>
        <w:pStyle w:val="paragraph"/>
      </w:pPr>
      <w:r w:rsidRPr="002A6867">
        <w:tab/>
        <w:t>(a)</w:t>
      </w:r>
      <w:r w:rsidRPr="002A6867">
        <w:tab/>
        <w:t>to provide information and advice about compliance with this Act;</w:t>
      </w:r>
    </w:p>
    <w:p w14:paraId="49EB59DA" w14:textId="77777777" w:rsidR="00D844B1" w:rsidRPr="002A6867" w:rsidRDefault="00D844B1" w:rsidP="00B87E44">
      <w:pPr>
        <w:pStyle w:val="paragraph"/>
      </w:pPr>
      <w:r w:rsidRPr="002A6867">
        <w:tab/>
        <w:t>(b)</w:t>
      </w:r>
      <w:r w:rsidRPr="002A6867">
        <w:tab/>
        <w:t>to assist in the resolution of:</w:t>
      </w:r>
    </w:p>
    <w:p w14:paraId="64E2E8A5" w14:textId="77777777" w:rsidR="00D844B1" w:rsidRPr="002A6867" w:rsidRDefault="00D844B1" w:rsidP="00B87E44">
      <w:pPr>
        <w:pStyle w:val="paragraphsub"/>
      </w:pPr>
      <w:r w:rsidRPr="002A6867">
        <w:tab/>
        <w:t>(i)</w:t>
      </w:r>
      <w:r w:rsidRPr="002A6867">
        <w:tab/>
        <w:t>work health and safety issues at workplaces; and</w:t>
      </w:r>
    </w:p>
    <w:p w14:paraId="7003E3B8" w14:textId="77777777" w:rsidR="00D844B1" w:rsidRPr="002A6867" w:rsidRDefault="00D844B1" w:rsidP="00B87E44">
      <w:pPr>
        <w:pStyle w:val="paragraphsub"/>
      </w:pPr>
      <w:r w:rsidRPr="002A6867">
        <w:tab/>
        <w:t>(ii)</w:t>
      </w:r>
      <w:r w:rsidRPr="002A6867">
        <w:tab/>
        <w:t>issues related to access to a workplace by an assistant to a health and safety representative; and</w:t>
      </w:r>
    </w:p>
    <w:p w14:paraId="60440B9E" w14:textId="77777777" w:rsidR="00D844B1" w:rsidRPr="002A6867" w:rsidRDefault="00D844B1" w:rsidP="00B87E44">
      <w:pPr>
        <w:pStyle w:val="paragraphsub"/>
      </w:pPr>
      <w:r w:rsidRPr="002A6867">
        <w:tab/>
        <w:t>(iii)</w:t>
      </w:r>
      <w:r w:rsidRPr="002A6867">
        <w:tab/>
        <w:t>issues related to the exercise or purported exercise of a right of entry under Part</w:t>
      </w:r>
      <w:r w:rsidR="004153BB" w:rsidRPr="002A6867">
        <w:t> </w:t>
      </w:r>
      <w:r w:rsidRPr="002A6867">
        <w:t>7;</w:t>
      </w:r>
    </w:p>
    <w:p w14:paraId="2D7E9D51" w14:textId="77777777" w:rsidR="00D844B1" w:rsidRPr="002A6867" w:rsidRDefault="00D844B1" w:rsidP="00B87E44">
      <w:pPr>
        <w:pStyle w:val="paragraph"/>
      </w:pPr>
      <w:r w:rsidRPr="002A6867">
        <w:tab/>
        <w:t>(c)</w:t>
      </w:r>
      <w:r w:rsidRPr="002A6867">
        <w:tab/>
        <w:t>to review disputed provisional improvement notices;</w:t>
      </w:r>
    </w:p>
    <w:p w14:paraId="6D65FBFF" w14:textId="77777777" w:rsidR="00D844B1" w:rsidRPr="002A6867" w:rsidRDefault="00D844B1" w:rsidP="00B87E44">
      <w:pPr>
        <w:pStyle w:val="paragraph"/>
      </w:pPr>
      <w:r w:rsidRPr="002A6867">
        <w:tab/>
        <w:t>(d)</w:t>
      </w:r>
      <w:r w:rsidRPr="002A6867">
        <w:tab/>
        <w:t>to require compliance with this Act through the issuing of notices;</w:t>
      </w:r>
    </w:p>
    <w:p w14:paraId="7C816217" w14:textId="77777777" w:rsidR="00D844B1" w:rsidRPr="002A6867" w:rsidRDefault="00D844B1" w:rsidP="00B87E44">
      <w:pPr>
        <w:pStyle w:val="paragraph"/>
      </w:pPr>
      <w:r w:rsidRPr="002A6867">
        <w:tab/>
        <w:t>(e)</w:t>
      </w:r>
      <w:r w:rsidRPr="002A6867">
        <w:tab/>
        <w:t>to investigate contraventions of this Act and assist in the prosecution of offences;</w:t>
      </w:r>
    </w:p>
    <w:p w14:paraId="0A9D0152" w14:textId="77777777" w:rsidR="00D844B1" w:rsidRPr="002A6867" w:rsidRDefault="00D844B1" w:rsidP="00B87E44">
      <w:pPr>
        <w:pStyle w:val="paragraph"/>
      </w:pPr>
      <w:r w:rsidRPr="002A6867">
        <w:tab/>
        <w:t>(f)</w:t>
      </w:r>
      <w:r w:rsidRPr="002A6867">
        <w:tab/>
        <w:t>to monitor compliance with this Act.</w:t>
      </w:r>
    </w:p>
    <w:p w14:paraId="44486F18" w14:textId="77777777" w:rsidR="00D844B1" w:rsidRPr="002A6867" w:rsidRDefault="00D844B1" w:rsidP="00B87E44">
      <w:pPr>
        <w:pStyle w:val="ActHead5"/>
      </w:pPr>
      <w:bookmarkStart w:id="219" w:name="_Toc149035633"/>
      <w:r w:rsidRPr="000B2679">
        <w:rPr>
          <w:rStyle w:val="CharSectno"/>
        </w:rPr>
        <w:t>161</w:t>
      </w:r>
      <w:r w:rsidRPr="002A6867">
        <w:t xml:space="preserve">  Conditions on inspectors’ compliance powers</w:t>
      </w:r>
      <w:bookmarkEnd w:id="219"/>
    </w:p>
    <w:p w14:paraId="29DAD06D" w14:textId="77777777" w:rsidR="00D844B1" w:rsidRPr="002A6867" w:rsidRDefault="00D844B1" w:rsidP="00B87E44">
      <w:pPr>
        <w:pStyle w:val="subsection"/>
      </w:pPr>
      <w:r w:rsidRPr="002A6867">
        <w:tab/>
      </w:r>
      <w:r w:rsidRPr="002A6867">
        <w:tab/>
        <w:t>An inspector’s compliance powers are subject to any conditions specified in the instrument of the inspector’s appointment.</w:t>
      </w:r>
    </w:p>
    <w:p w14:paraId="4A7A9DDE" w14:textId="77777777" w:rsidR="00D844B1" w:rsidRPr="002A6867" w:rsidRDefault="00D844B1" w:rsidP="00B87E44">
      <w:pPr>
        <w:pStyle w:val="ActHead5"/>
      </w:pPr>
      <w:bookmarkStart w:id="220" w:name="_Toc149035634"/>
      <w:r w:rsidRPr="000B2679">
        <w:rPr>
          <w:rStyle w:val="CharSectno"/>
        </w:rPr>
        <w:t>162</w:t>
      </w:r>
      <w:r w:rsidRPr="002A6867">
        <w:t xml:space="preserve">  Inspectors subject to regulator’s directions</w:t>
      </w:r>
      <w:bookmarkEnd w:id="220"/>
    </w:p>
    <w:p w14:paraId="5D07374C" w14:textId="77777777" w:rsidR="00D844B1" w:rsidRPr="002A6867" w:rsidRDefault="00D844B1" w:rsidP="00B87E44">
      <w:pPr>
        <w:pStyle w:val="subsection"/>
      </w:pPr>
      <w:r w:rsidRPr="002A6867">
        <w:tab/>
        <w:t>(1)</w:t>
      </w:r>
      <w:r w:rsidRPr="002A6867">
        <w:tab/>
        <w:t>An inspector is subject to the regulator’s directions in the exercise of the inspector’s compliance powers.</w:t>
      </w:r>
    </w:p>
    <w:p w14:paraId="78E13CCB" w14:textId="77777777" w:rsidR="00D844B1" w:rsidRPr="002A6867" w:rsidRDefault="00D844B1" w:rsidP="00B87E44">
      <w:pPr>
        <w:pStyle w:val="subsection"/>
      </w:pPr>
      <w:r w:rsidRPr="002A6867">
        <w:tab/>
        <w:t>(2)</w:t>
      </w:r>
      <w:r w:rsidRPr="002A6867">
        <w:tab/>
        <w:t xml:space="preserve">A direction under </w:t>
      </w:r>
      <w:r w:rsidR="004153BB" w:rsidRPr="002A6867">
        <w:t>subsection (</w:t>
      </w:r>
      <w:r w:rsidRPr="002A6867">
        <w:t>1) may be of a general nature or may relate to a specified matter or specified class of matter.</w:t>
      </w:r>
    </w:p>
    <w:p w14:paraId="73E61DF2" w14:textId="67C7FEEE" w:rsidR="00D844B1" w:rsidRPr="002A6867" w:rsidRDefault="00040D0E" w:rsidP="00BB082E">
      <w:pPr>
        <w:pStyle w:val="ActHead3"/>
        <w:pageBreakBefore/>
      </w:pPr>
      <w:bookmarkStart w:id="221" w:name="_Toc149035635"/>
      <w:r w:rsidRPr="000B2679">
        <w:rPr>
          <w:rStyle w:val="CharDivNo"/>
        </w:rPr>
        <w:t>Division 3</w:t>
      </w:r>
      <w:r w:rsidR="00D844B1" w:rsidRPr="002A6867">
        <w:t>—</w:t>
      </w:r>
      <w:r w:rsidR="00D844B1" w:rsidRPr="000B2679">
        <w:rPr>
          <w:rStyle w:val="CharDivText"/>
        </w:rPr>
        <w:t>Powers relating to entry</w:t>
      </w:r>
      <w:bookmarkEnd w:id="221"/>
    </w:p>
    <w:p w14:paraId="5E17C3D3" w14:textId="77777777" w:rsidR="00D844B1" w:rsidRPr="002A6867" w:rsidRDefault="00D844B1" w:rsidP="00B87E44">
      <w:pPr>
        <w:pStyle w:val="ActHead4"/>
      </w:pPr>
      <w:bookmarkStart w:id="222" w:name="_Toc149035636"/>
      <w:r w:rsidRPr="000B2679">
        <w:rPr>
          <w:rStyle w:val="CharSubdNo"/>
        </w:rPr>
        <w:t>Subdivision</w:t>
      </w:r>
      <w:r w:rsidR="004153BB" w:rsidRPr="000B2679">
        <w:rPr>
          <w:rStyle w:val="CharSubdNo"/>
        </w:rPr>
        <w:t> </w:t>
      </w:r>
      <w:r w:rsidRPr="000B2679">
        <w:rPr>
          <w:rStyle w:val="CharSubdNo"/>
        </w:rPr>
        <w:t>1</w:t>
      </w:r>
      <w:r w:rsidRPr="002A6867">
        <w:t>—</w:t>
      </w:r>
      <w:r w:rsidRPr="000B2679">
        <w:rPr>
          <w:rStyle w:val="CharSubdText"/>
        </w:rPr>
        <w:t>General powers of entry</w:t>
      </w:r>
      <w:bookmarkEnd w:id="222"/>
    </w:p>
    <w:p w14:paraId="50C059AE" w14:textId="77777777" w:rsidR="00D844B1" w:rsidRPr="002A6867" w:rsidRDefault="00D844B1" w:rsidP="00B87E44">
      <w:pPr>
        <w:pStyle w:val="ActHead5"/>
      </w:pPr>
      <w:bookmarkStart w:id="223" w:name="_Toc149035637"/>
      <w:r w:rsidRPr="000B2679">
        <w:rPr>
          <w:rStyle w:val="CharSectno"/>
        </w:rPr>
        <w:t>163</w:t>
      </w:r>
      <w:r w:rsidRPr="002A6867">
        <w:t xml:space="preserve">  Powers of entry</w:t>
      </w:r>
      <w:bookmarkEnd w:id="223"/>
    </w:p>
    <w:p w14:paraId="7E3D54DA" w14:textId="77777777" w:rsidR="00D844B1" w:rsidRPr="002A6867" w:rsidRDefault="00D844B1" w:rsidP="00B87E44">
      <w:pPr>
        <w:pStyle w:val="subsection"/>
      </w:pPr>
      <w:r w:rsidRPr="002A6867">
        <w:tab/>
        <w:t>(1)</w:t>
      </w:r>
      <w:r w:rsidRPr="002A6867">
        <w:tab/>
        <w:t>An inspector may at any time enter a place that is, or that the inspector reasonably suspects is, a workplace.</w:t>
      </w:r>
    </w:p>
    <w:p w14:paraId="11ED3DF0" w14:textId="77777777" w:rsidR="00D844B1" w:rsidRPr="002A6867" w:rsidRDefault="00D844B1" w:rsidP="00B87E44">
      <w:pPr>
        <w:pStyle w:val="subsection"/>
      </w:pPr>
      <w:r w:rsidRPr="002A6867">
        <w:tab/>
        <w:t>(2)</w:t>
      </w:r>
      <w:r w:rsidRPr="002A6867">
        <w:tab/>
        <w:t xml:space="preserve">An entry may be made under </w:t>
      </w:r>
      <w:r w:rsidR="004153BB" w:rsidRPr="002A6867">
        <w:t>subsection (</w:t>
      </w:r>
      <w:r w:rsidRPr="002A6867">
        <w:t>1) with, or without, the consent of the person with management or control of the workplace.</w:t>
      </w:r>
    </w:p>
    <w:p w14:paraId="556DD4B6" w14:textId="77777777" w:rsidR="00D844B1" w:rsidRPr="002A6867" w:rsidRDefault="00D844B1" w:rsidP="00B87E44">
      <w:pPr>
        <w:pStyle w:val="subsection"/>
      </w:pPr>
      <w:r w:rsidRPr="002A6867">
        <w:tab/>
        <w:t>(3)</w:t>
      </w:r>
      <w:r w:rsidRPr="002A6867">
        <w:tab/>
        <w:t xml:space="preserve">If an inspector enters a place under </w:t>
      </w:r>
      <w:r w:rsidR="004153BB" w:rsidRPr="002A6867">
        <w:t>subsection (</w:t>
      </w:r>
      <w:r w:rsidRPr="002A6867">
        <w:t>1) and it is not a workplace, the inspector must leave the place immediately.</w:t>
      </w:r>
    </w:p>
    <w:p w14:paraId="7186309E" w14:textId="77777777" w:rsidR="00D844B1" w:rsidRPr="002A6867" w:rsidRDefault="00D844B1" w:rsidP="00B87E44">
      <w:pPr>
        <w:pStyle w:val="subsection"/>
      </w:pPr>
      <w:r w:rsidRPr="002A6867">
        <w:tab/>
        <w:t>(4)</w:t>
      </w:r>
      <w:r w:rsidRPr="002A6867">
        <w:tab/>
        <w:t>An inspector may enter any place if the entry is authorised by a search warrant.</w:t>
      </w:r>
    </w:p>
    <w:p w14:paraId="440409D2" w14:textId="49C2C134" w:rsidR="00D844B1" w:rsidRPr="002A6867" w:rsidRDefault="00D844B1" w:rsidP="00B87E44">
      <w:pPr>
        <w:pStyle w:val="notetext"/>
      </w:pPr>
      <w:r w:rsidRPr="002A6867">
        <w:t>Note:</w:t>
      </w:r>
      <w:r w:rsidRPr="002A6867">
        <w:tab/>
        <w:t xml:space="preserve">An inspector may enter residential premises to gain access to a workplace (see </w:t>
      </w:r>
      <w:r w:rsidR="000B2679">
        <w:t>section 1</w:t>
      </w:r>
      <w:r w:rsidRPr="002A6867">
        <w:t>70(c)).</w:t>
      </w:r>
    </w:p>
    <w:p w14:paraId="69F990D5" w14:textId="77777777" w:rsidR="00D844B1" w:rsidRPr="002A6867" w:rsidRDefault="00D844B1" w:rsidP="00B87E44">
      <w:pPr>
        <w:pStyle w:val="ActHead5"/>
      </w:pPr>
      <w:bookmarkStart w:id="224" w:name="_Toc149035638"/>
      <w:r w:rsidRPr="000B2679">
        <w:rPr>
          <w:rStyle w:val="CharSectno"/>
        </w:rPr>
        <w:t>164</w:t>
      </w:r>
      <w:r w:rsidRPr="002A6867">
        <w:t xml:space="preserve">  Notification of entry</w:t>
      </w:r>
      <w:bookmarkEnd w:id="224"/>
    </w:p>
    <w:p w14:paraId="26362987" w14:textId="3560DDD8" w:rsidR="00D844B1" w:rsidRPr="002A6867" w:rsidRDefault="00D844B1" w:rsidP="00B87E44">
      <w:pPr>
        <w:pStyle w:val="subsection"/>
      </w:pPr>
      <w:r w:rsidRPr="002A6867">
        <w:tab/>
        <w:t>(1)</w:t>
      </w:r>
      <w:r w:rsidRPr="002A6867">
        <w:tab/>
        <w:t xml:space="preserve">An inspector may enter a place under </w:t>
      </w:r>
      <w:r w:rsidR="000B2679">
        <w:t>section 1</w:t>
      </w:r>
      <w:r w:rsidRPr="002A6867">
        <w:t>63 without prior notice to any person.</w:t>
      </w:r>
    </w:p>
    <w:p w14:paraId="06E3D3F9" w14:textId="77777777" w:rsidR="00D844B1" w:rsidRPr="002A6867" w:rsidRDefault="00D844B1" w:rsidP="00B87E44">
      <w:pPr>
        <w:pStyle w:val="subsection"/>
      </w:pPr>
      <w:r w:rsidRPr="002A6867">
        <w:tab/>
        <w:t>(2)</w:t>
      </w:r>
      <w:r w:rsidRPr="002A6867">
        <w:tab/>
        <w:t>An inspector must, as soon as practicable after entry to a workplace or suspected workplace, take all reasonable steps to notify the following persons of the entry and the purpose of the entry:</w:t>
      </w:r>
    </w:p>
    <w:p w14:paraId="6D47A636" w14:textId="77777777" w:rsidR="00D844B1" w:rsidRPr="002A6867" w:rsidRDefault="00D844B1" w:rsidP="00B87E44">
      <w:pPr>
        <w:pStyle w:val="paragraph"/>
      </w:pPr>
      <w:r w:rsidRPr="002A6867">
        <w:tab/>
        <w:t>(a)</w:t>
      </w:r>
      <w:r w:rsidRPr="002A6867">
        <w:tab/>
        <w:t>the relevant person conducting a business or undertaking at the workplace;</w:t>
      </w:r>
    </w:p>
    <w:p w14:paraId="70C04CA4" w14:textId="77777777" w:rsidR="00D844B1" w:rsidRPr="002A6867" w:rsidRDefault="00D844B1" w:rsidP="00B87E44">
      <w:pPr>
        <w:pStyle w:val="paragraph"/>
      </w:pPr>
      <w:r w:rsidRPr="002A6867">
        <w:tab/>
        <w:t>(b)</w:t>
      </w:r>
      <w:r w:rsidRPr="002A6867">
        <w:tab/>
        <w:t>the person with management or control of the workplace;</w:t>
      </w:r>
    </w:p>
    <w:p w14:paraId="1C49267E" w14:textId="77777777" w:rsidR="00D844B1" w:rsidRPr="002A6867" w:rsidRDefault="00D844B1" w:rsidP="00B87E44">
      <w:pPr>
        <w:pStyle w:val="paragraph"/>
      </w:pPr>
      <w:r w:rsidRPr="002A6867">
        <w:tab/>
        <w:t>(c)</w:t>
      </w:r>
      <w:r w:rsidRPr="002A6867">
        <w:tab/>
        <w:t>any health and safety representative for workers carrying out work for that business or undertaking at the workplace.</w:t>
      </w:r>
    </w:p>
    <w:p w14:paraId="3D566D71" w14:textId="77777777" w:rsidR="00D844B1" w:rsidRPr="002A6867" w:rsidRDefault="00D844B1" w:rsidP="00B87E44">
      <w:pPr>
        <w:pStyle w:val="subsection"/>
      </w:pPr>
      <w:r w:rsidRPr="002A6867">
        <w:tab/>
        <w:t>(3)</w:t>
      </w:r>
      <w:r w:rsidRPr="002A6867">
        <w:tab/>
        <w:t>However, an inspector is not required to notify any person if to do so would defeat the purpose for which the place was entered or cause unreasonable delay.</w:t>
      </w:r>
    </w:p>
    <w:p w14:paraId="37B14E56" w14:textId="77777777" w:rsidR="00D844B1" w:rsidRPr="002A6867" w:rsidRDefault="00D844B1" w:rsidP="00B87E44">
      <w:pPr>
        <w:pStyle w:val="subsection"/>
      </w:pPr>
      <w:r w:rsidRPr="002A6867">
        <w:tab/>
        <w:t>(4)</w:t>
      </w:r>
      <w:r w:rsidRPr="002A6867">
        <w:tab/>
        <w:t xml:space="preserve">In this section </w:t>
      </w:r>
      <w:r w:rsidRPr="002A6867">
        <w:rPr>
          <w:b/>
          <w:i/>
        </w:rPr>
        <w:t>relevant person conducting a business or undertaking</w:t>
      </w:r>
      <w:r w:rsidRPr="002A6867">
        <w:t xml:space="preserve"> means the person conducting any business or undertaking in relation to which the inspector is exercising the powers of entry.</w:t>
      </w:r>
    </w:p>
    <w:p w14:paraId="2816FB41" w14:textId="77777777" w:rsidR="00D844B1" w:rsidRPr="002A6867" w:rsidRDefault="00D844B1" w:rsidP="00B87E44">
      <w:pPr>
        <w:pStyle w:val="ActHead5"/>
      </w:pPr>
      <w:bookmarkStart w:id="225" w:name="_Toc149035639"/>
      <w:r w:rsidRPr="000B2679">
        <w:rPr>
          <w:rStyle w:val="CharSectno"/>
        </w:rPr>
        <w:t>165</w:t>
      </w:r>
      <w:r w:rsidRPr="002A6867">
        <w:t xml:space="preserve">  General powers on entry</w:t>
      </w:r>
      <w:bookmarkEnd w:id="225"/>
    </w:p>
    <w:p w14:paraId="14B1C76E" w14:textId="00853FF2" w:rsidR="00D844B1" w:rsidRPr="002A6867" w:rsidRDefault="00D844B1" w:rsidP="00B87E44">
      <w:pPr>
        <w:pStyle w:val="subsection"/>
      </w:pPr>
      <w:r w:rsidRPr="002A6867">
        <w:tab/>
        <w:t>(1)</w:t>
      </w:r>
      <w:r w:rsidRPr="002A6867">
        <w:tab/>
        <w:t xml:space="preserve">An inspector who enters a workplace under </w:t>
      </w:r>
      <w:r w:rsidR="000B2679">
        <w:t>section 1</w:t>
      </w:r>
      <w:r w:rsidRPr="002A6867">
        <w:t>63 may do all or any of the following:</w:t>
      </w:r>
    </w:p>
    <w:p w14:paraId="033C8023" w14:textId="77777777" w:rsidR="00D844B1" w:rsidRPr="002A6867" w:rsidRDefault="00D844B1" w:rsidP="00B87E44">
      <w:pPr>
        <w:pStyle w:val="paragraph"/>
      </w:pPr>
      <w:r w:rsidRPr="002A6867">
        <w:tab/>
        <w:t>(a)</w:t>
      </w:r>
      <w:r w:rsidRPr="002A6867">
        <w:tab/>
        <w:t>inspect, examine and make inquiries at the workplace;</w:t>
      </w:r>
    </w:p>
    <w:p w14:paraId="430C6288" w14:textId="77777777" w:rsidR="00D844B1" w:rsidRPr="002A6867" w:rsidRDefault="00D844B1" w:rsidP="00B87E44">
      <w:pPr>
        <w:pStyle w:val="paragraph"/>
      </w:pPr>
      <w:r w:rsidRPr="002A6867">
        <w:tab/>
        <w:t>(b)</w:t>
      </w:r>
      <w:r w:rsidRPr="002A6867">
        <w:tab/>
        <w:t>inspect and examine anything (including a document) at the workplace;</w:t>
      </w:r>
    </w:p>
    <w:p w14:paraId="4D2CCE81" w14:textId="77777777" w:rsidR="00D844B1" w:rsidRPr="002A6867" w:rsidRDefault="00D844B1" w:rsidP="00B87E44">
      <w:pPr>
        <w:pStyle w:val="paragraph"/>
      </w:pPr>
      <w:r w:rsidRPr="002A6867">
        <w:tab/>
        <w:t>(c)</w:t>
      </w:r>
      <w:r w:rsidRPr="002A6867">
        <w:tab/>
        <w:t>bring to the workplace and use any equipment or materials that may be required;</w:t>
      </w:r>
    </w:p>
    <w:p w14:paraId="4AFB0633" w14:textId="77777777" w:rsidR="00D844B1" w:rsidRPr="002A6867" w:rsidRDefault="00D844B1" w:rsidP="00B87E44">
      <w:pPr>
        <w:pStyle w:val="paragraph"/>
      </w:pPr>
      <w:r w:rsidRPr="002A6867">
        <w:tab/>
        <w:t>(d)</w:t>
      </w:r>
      <w:r w:rsidRPr="002A6867">
        <w:tab/>
        <w:t>take measurements, conduct tests and make sketches or recordings (including photographs, films, audio, video, digital or other recordings);</w:t>
      </w:r>
    </w:p>
    <w:p w14:paraId="1B29BC7B" w14:textId="77777777" w:rsidR="00D844B1" w:rsidRPr="002A6867" w:rsidRDefault="00D844B1" w:rsidP="00B87E44">
      <w:pPr>
        <w:pStyle w:val="paragraph"/>
      </w:pPr>
      <w:r w:rsidRPr="002A6867">
        <w:tab/>
        <w:t>(e)</w:t>
      </w:r>
      <w:r w:rsidRPr="002A6867">
        <w:tab/>
        <w:t>take and remove for analysis a sample of any substance or thing;</w:t>
      </w:r>
    </w:p>
    <w:p w14:paraId="2B306804" w14:textId="77777777" w:rsidR="00D844B1" w:rsidRPr="002A6867" w:rsidRDefault="00D844B1" w:rsidP="00B87E44">
      <w:pPr>
        <w:pStyle w:val="paragraph"/>
      </w:pPr>
      <w:r w:rsidRPr="002A6867">
        <w:tab/>
        <w:t>(f)</w:t>
      </w:r>
      <w:r w:rsidRPr="002A6867">
        <w:tab/>
        <w:t xml:space="preserve">require a person at the workplace to give the inspector reasonable help to exercise the inspector’s powers under </w:t>
      </w:r>
      <w:r w:rsidR="004153BB" w:rsidRPr="002A6867">
        <w:t>paragraphs (</w:t>
      </w:r>
      <w:r w:rsidRPr="002A6867">
        <w:t>a) to (e);</w:t>
      </w:r>
    </w:p>
    <w:p w14:paraId="7B13372B" w14:textId="77777777" w:rsidR="00D844B1" w:rsidRPr="002A6867" w:rsidRDefault="00D844B1" w:rsidP="00B87E44">
      <w:pPr>
        <w:pStyle w:val="paragraph"/>
      </w:pPr>
      <w:r w:rsidRPr="002A6867">
        <w:tab/>
        <w:t>(g)</w:t>
      </w:r>
      <w:r w:rsidRPr="002A6867">
        <w:tab/>
        <w:t>exercise any compliance power or other power that is reasonably necessary to be exercised by the inspector for the purposes of this Act.</w:t>
      </w:r>
    </w:p>
    <w:p w14:paraId="2B386508" w14:textId="77777777" w:rsidR="00D844B1" w:rsidRPr="002A6867" w:rsidRDefault="00D844B1" w:rsidP="00B87E44">
      <w:pPr>
        <w:pStyle w:val="subsection"/>
      </w:pPr>
      <w:r w:rsidRPr="002A6867">
        <w:tab/>
        <w:t>(2)</w:t>
      </w:r>
      <w:r w:rsidRPr="002A6867">
        <w:tab/>
        <w:t xml:space="preserve">A person required to give reasonable help under </w:t>
      </w:r>
      <w:r w:rsidR="004153BB" w:rsidRPr="002A6867">
        <w:t>subsection (</w:t>
      </w:r>
      <w:r w:rsidRPr="002A6867">
        <w:t>1)(f) must not, without reasonable excuse, refuse or fail to comply with the requirement.</w:t>
      </w:r>
    </w:p>
    <w:p w14:paraId="2D88B9DA" w14:textId="77777777" w:rsidR="00D844B1" w:rsidRPr="002A6867" w:rsidRDefault="00D844B1" w:rsidP="00B87E44">
      <w:pPr>
        <w:pStyle w:val="Penalty"/>
      </w:pPr>
      <w:r w:rsidRPr="002A6867">
        <w:t>Penalty:</w:t>
      </w:r>
    </w:p>
    <w:p w14:paraId="714EA0C8"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707B0886"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3B02DDDD" w14:textId="77777777" w:rsidR="00D844B1" w:rsidRPr="002A6867" w:rsidRDefault="00D844B1" w:rsidP="00B87E44">
      <w:pPr>
        <w:pStyle w:val="subsection"/>
      </w:pPr>
      <w:r w:rsidRPr="002A6867">
        <w:tab/>
        <w:t>(3)</w:t>
      </w:r>
      <w:r w:rsidRPr="002A6867">
        <w:tab/>
      </w:r>
      <w:r w:rsidR="004153BB" w:rsidRPr="002A6867">
        <w:t>Subsection (</w:t>
      </w:r>
      <w:r w:rsidRPr="002A6867">
        <w:t>2) places an evidential burden on the accused to show a reasonable excuse.</w:t>
      </w:r>
    </w:p>
    <w:p w14:paraId="78063163" w14:textId="77777777" w:rsidR="00D844B1" w:rsidRPr="002A6867" w:rsidRDefault="00D844B1" w:rsidP="00B87E44">
      <w:pPr>
        <w:pStyle w:val="ActHead5"/>
      </w:pPr>
      <w:bookmarkStart w:id="226" w:name="_Toc149035640"/>
      <w:r w:rsidRPr="000B2679">
        <w:rPr>
          <w:rStyle w:val="CharSectno"/>
        </w:rPr>
        <w:t>165A</w:t>
      </w:r>
      <w:r w:rsidRPr="002A6867">
        <w:t xml:space="preserve">  Powers relating to electronic equipment</w:t>
      </w:r>
      <w:bookmarkEnd w:id="226"/>
    </w:p>
    <w:p w14:paraId="20A19575" w14:textId="77777777" w:rsidR="00D844B1" w:rsidRPr="002A6867" w:rsidRDefault="00D844B1" w:rsidP="00B87E44">
      <w:pPr>
        <w:pStyle w:val="subsection"/>
      </w:pPr>
      <w:r w:rsidRPr="002A6867">
        <w:tab/>
        <w:t>(1)</w:t>
      </w:r>
      <w:r w:rsidRPr="002A6867">
        <w:tab/>
        <w:t>The powers of an inspector who enters a workplace under this Division include the power to operate electronic equipment on the premises to see whether:</w:t>
      </w:r>
    </w:p>
    <w:p w14:paraId="71EF71F5" w14:textId="77777777" w:rsidR="00D844B1" w:rsidRPr="002A6867" w:rsidRDefault="00D844B1" w:rsidP="00B87E44">
      <w:pPr>
        <w:pStyle w:val="paragraph"/>
      </w:pPr>
      <w:r w:rsidRPr="002A6867">
        <w:tab/>
        <w:t>(a)</w:t>
      </w:r>
      <w:r w:rsidRPr="002A6867">
        <w:tab/>
        <w:t>the equipment; or</w:t>
      </w:r>
    </w:p>
    <w:p w14:paraId="09F3B6A6" w14:textId="77777777" w:rsidR="00D844B1" w:rsidRPr="002A6867" w:rsidRDefault="00D844B1" w:rsidP="00B87E44">
      <w:pPr>
        <w:pStyle w:val="paragraph"/>
      </w:pPr>
      <w:r w:rsidRPr="002A6867">
        <w:tab/>
        <w:t>(b)</w:t>
      </w:r>
      <w:r w:rsidRPr="002A6867">
        <w:tab/>
        <w:t>a disk, tape or other storage device that:</w:t>
      </w:r>
    </w:p>
    <w:p w14:paraId="65B2AE7B" w14:textId="77777777" w:rsidR="00D844B1" w:rsidRPr="002A6867" w:rsidRDefault="00D844B1" w:rsidP="00B87E44">
      <w:pPr>
        <w:pStyle w:val="paragraphsub"/>
      </w:pPr>
      <w:r w:rsidRPr="002A6867">
        <w:tab/>
        <w:t>(i)</w:t>
      </w:r>
      <w:r w:rsidRPr="002A6867">
        <w:tab/>
        <w:t>is on the premises; and</w:t>
      </w:r>
    </w:p>
    <w:p w14:paraId="12DC9D06" w14:textId="77777777" w:rsidR="00D844B1" w:rsidRPr="002A6867" w:rsidRDefault="00D844B1" w:rsidP="00B87E44">
      <w:pPr>
        <w:pStyle w:val="paragraphsub"/>
      </w:pPr>
      <w:r w:rsidRPr="002A6867">
        <w:tab/>
        <w:t>(ii)</w:t>
      </w:r>
      <w:r w:rsidRPr="002A6867">
        <w:tab/>
        <w:t>can be used with the equipment or is associated with it;</w:t>
      </w:r>
    </w:p>
    <w:p w14:paraId="348097B8" w14:textId="77777777" w:rsidR="00D844B1" w:rsidRPr="002A6867" w:rsidRDefault="00D844B1" w:rsidP="00B87E44">
      <w:pPr>
        <w:pStyle w:val="subsection2"/>
      </w:pPr>
      <w:r w:rsidRPr="002A6867">
        <w:t>contains information relevant to whether this Act has been complied with.</w:t>
      </w:r>
    </w:p>
    <w:p w14:paraId="44492B96" w14:textId="77777777" w:rsidR="00D844B1" w:rsidRPr="002A6867" w:rsidRDefault="00D844B1" w:rsidP="00B87E44">
      <w:pPr>
        <w:pStyle w:val="subsection"/>
      </w:pPr>
      <w:r w:rsidRPr="002A6867">
        <w:tab/>
        <w:t>(2)</w:t>
      </w:r>
      <w:r w:rsidRPr="002A6867">
        <w:tab/>
        <w:t xml:space="preserve">The powers of an inspector who enters a workplace under this Division include the following powers in relation to information found in the exercise of the power under </w:t>
      </w:r>
      <w:r w:rsidR="004153BB" w:rsidRPr="002A6867">
        <w:t>subsection (</w:t>
      </w:r>
      <w:r w:rsidRPr="002A6867">
        <w:t>1):</w:t>
      </w:r>
    </w:p>
    <w:p w14:paraId="4619E6BE" w14:textId="77777777" w:rsidR="00D844B1" w:rsidRPr="002A6867" w:rsidRDefault="00D844B1" w:rsidP="00B87E44">
      <w:pPr>
        <w:pStyle w:val="paragraph"/>
        <w:rPr>
          <w:kern w:val="28"/>
        </w:rPr>
      </w:pPr>
      <w:r w:rsidRPr="002A6867">
        <w:rPr>
          <w:kern w:val="28"/>
        </w:rPr>
        <w:tab/>
        <w:t>(a)</w:t>
      </w:r>
      <w:r w:rsidRPr="002A6867">
        <w:rPr>
          <w:kern w:val="28"/>
        </w:rPr>
        <w:tab/>
        <w:t>if entry to the premises is under a warrant—the power to seize the equipment and the disk, tape or other storage device referred to in that subsection;</w:t>
      </w:r>
    </w:p>
    <w:p w14:paraId="6AB5EB46" w14:textId="77777777" w:rsidR="00D844B1" w:rsidRPr="002A6867" w:rsidRDefault="00D844B1" w:rsidP="00B87E44">
      <w:pPr>
        <w:pStyle w:val="paragraph"/>
      </w:pPr>
      <w:r w:rsidRPr="002A6867">
        <w:tab/>
        <w:t>(b)</w:t>
      </w:r>
      <w:r w:rsidRPr="002A6867">
        <w:tab/>
        <w:t xml:space="preserve">the power to operate electronic equipment on the premises to put the </w:t>
      </w:r>
      <w:r w:rsidRPr="002A6867">
        <w:rPr>
          <w:kern w:val="28"/>
        </w:rPr>
        <w:t>information</w:t>
      </w:r>
      <w:r w:rsidRPr="002A6867">
        <w:t xml:space="preserve"> in documentary form and remove the documents so produced from the premises;</w:t>
      </w:r>
    </w:p>
    <w:p w14:paraId="600FDDFB" w14:textId="77777777" w:rsidR="00D844B1" w:rsidRPr="002A6867" w:rsidRDefault="00D844B1" w:rsidP="00B87E44">
      <w:pPr>
        <w:pStyle w:val="paragraph"/>
        <w:rPr>
          <w:kern w:val="28"/>
        </w:rPr>
      </w:pPr>
      <w:r w:rsidRPr="002A6867">
        <w:rPr>
          <w:kern w:val="28"/>
        </w:rPr>
        <w:tab/>
        <w:t>(c)</w:t>
      </w:r>
      <w:r w:rsidRPr="002A6867">
        <w:rPr>
          <w:kern w:val="28"/>
        </w:rPr>
        <w:tab/>
        <w:t xml:space="preserve">the power to operate </w:t>
      </w:r>
      <w:r w:rsidRPr="002A6867">
        <w:t>electronic equipment</w:t>
      </w:r>
      <w:r w:rsidRPr="002A6867">
        <w:rPr>
          <w:kern w:val="28"/>
        </w:rPr>
        <w:t xml:space="preserve"> on the premises to transfer the information to a disk, tape or other storage device that:</w:t>
      </w:r>
    </w:p>
    <w:p w14:paraId="5BC3C232" w14:textId="77777777" w:rsidR="00D844B1" w:rsidRPr="002A6867" w:rsidRDefault="00D844B1" w:rsidP="00B87E44">
      <w:pPr>
        <w:pStyle w:val="paragraphsub"/>
        <w:rPr>
          <w:kern w:val="28"/>
        </w:rPr>
      </w:pPr>
      <w:r w:rsidRPr="002A6867">
        <w:rPr>
          <w:kern w:val="28"/>
        </w:rPr>
        <w:tab/>
        <w:t>(i)</w:t>
      </w:r>
      <w:r w:rsidRPr="002A6867">
        <w:rPr>
          <w:kern w:val="28"/>
        </w:rPr>
        <w:tab/>
        <w:t>is brought to the premises for the exercise of the power; or</w:t>
      </w:r>
    </w:p>
    <w:p w14:paraId="7FFDD419" w14:textId="77777777" w:rsidR="00D844B1" w:rsidRPr="002A6867" w:rsidRDefault="00D844B1" w:rsidP="00B87E44">
      <w:pPr>
        <w:pStyle w:val="paragraphsub"/>
        <w:rPr>
          <w:kern w:val="28"/>
        </w:rPr>
      </w:pPr>
      <w:r w:rsidRPr="002A6867">
        <w:rPr>
          <w:kern w:val="28"/>
        </w:rPr>
        <w:tab/>
        <w:t>(ii)</w:t>
      </w:r>
      <w:r w:rsidRPr="002A6867">
        <w:rPr>
          <w:kern w:val="28"/>
        </w:rPr>
        <w:tab/>
        <w:t>is on the premises and the use of which for that purpose has been agreed in writing by the occupier of the premises;</w:t>
      </w:r>
    </w:p>
    <w:p w14:paraId="47BEBE6A" w14:textId="77777777" w:rsidR="00D844B1" w:rsidRPr="002A6867" w:rsidRDefault="00D844B1" w:rsidP="00B87E44">
      <w:pPr>
        <w:pStyle w:val="paragraph"/>
        <w:rPr>
          <w:kern w:val="28"/>
        </w:rPr>
      </w:pPr>
      <w:r w:rsidRPr="002A6867">
        <w:rPr>
          <w:kern w:val="28"/>
        </w:rPr>
        <w:tab/>
      </w:r>
      <w:r w:rsidRPr="002A6867">
        <w:rPr>
          <w:kern w:val="28"/>
        </w:rPr>
        <w:tab/>
        <w:t xml:space="preserve">and remove </w:t>
      </w:r>
      <w:r w:rsidRPr="002A6867">
        <w:t>the disk, tape or other storage device from the premises.</w:t>
      </w:r>
    </w:p>
    <w:p w14:paraId="7B9BC1BE" w14:textId="77777777" w:rsidR="00D844B1" w:rsidRPr="002A6867" w:rsidRDefault="00D844B1" w:rsidP="00B87E44">
      <w:pPr>
        <w:pStyle w:val="subsection"/>
      </w:pPr>
      <w:r w:rsidRPr="002A6867">
        <w:tab/>
        <w:t>(3)</w:t>
      </w:r>
      <w:r w:rsidRPr="002A6867">
        <w:tab/>
        <w:t xml:space="preserve">An inspector may operate electronic equipment as mentioned in </w:t>
      </w:r>
      <w:r w:rsidR="004153BB" w:rsidRPr="002A6867">
        <w:t>subsection (</w:t>
      </w:r>
      <w:r w:rsidRPr="002A6867">
        <w:t>1) or (2) only if he or she believes on reasonable grounds that the operation of the equipment can be carried out without damage to the equipment.</w:t>
      </w:r>
    </w:p>
    <w:p w14:paraId="2164A30A" w14:textId="77777777" w:rsidR="00D844B1" w:rsidRPr="002A6867" w:rsidRDefault="00D844B1" w:rsidP="00B87E44">
      <w:pPr>
        <w:pStyle w:val="subsection"/>
        <w:rPr>
          <w:kern w:val="28"/>
        </w:rPr>
      </w:pPr>
      <w:r w:rsidRPr="002A6867">
        <w:rPr>
          <w:kern w:val="28"/>
        </w:rPr>
        <w:tab/>
        <w:t>(4)</w:t>
      </w:r>
      <w:r w:rsidRPr="002A6867">
        <w:rPr>
          <w:kern w:val="28"/>
        </w:rPr>
        <w:tab/>
        <w:t xml:space="preserve">An inspector may seize equipment or a </w:t>
      </w:r>
      <w:r w:rsidRPr="002A6867">
        <w:t>disk, tape or other storage device as mentioned in</w:t>
      </w:r>
      <w:r w:rsidRPr="002A6867">
        <w:rPr>
          <w:kern w:val="28"/>
        </w:rPr>
        <w:t xml:space="preserve"> </w:t>
      </w:r>
      <w:r w:rsidR="004153BB" w:rsidRPr="002A6867">
        <w:rPr>
          <w:kern w:val="28"/>
        </w:rPr>
        <w:t>subsection (</w:t>
      </w:r>
      <w:r w:rsidRPr="002A6867">
        <w:rPr>
          <w:kern w:val="28"/>
        </w:rPr>
        <w:t>2)(a) only if:</w:t>
      </w:r>
    </w:p>
    <w:p w14:paraId="2CCF8AC7" w14:textId="77777777" w:rsidR="00D844B1" w:rsidRPr="002A6867" w:rsidRDefault="00D844B1" w:rsidP="00B87E44">
      <w:pPr>
        <w:pStyle w:val="paragraph"/>
        <w:rPr>
          <w:kern w:val="28"/>
        </w:rPr>
      </w:pPr>
      <w:r w:rsidRPr="002A6867">
        <w:rPr>
          <w:kern w:val="28"/>
        </w:rPr>
        <w:tab/>
        <w:t>(a)</w:t>
      </w:r>
      <w:r w:rsidRPr="002A6867">
        <w:rPr>
          <w:kern w:val="28"/>
        </w:rPr>
        <w:tab/>
        <w:t xml:space="preserve">it is not practicable to put the information in documentary form as mentioned in </w:t>
      </w:r>
      <w:r w:rsidR="004153BB" w:rsidRPr="002A6867">
        <w:rPr>
          <w:kern w:val="28"/>
        </w:rPr>
        <w:t>subsection (</w:t>
      </w:r>
      <w:r w:rsidRPr="002A6867">
        <w:rPr>
          <w:kern w:val="28"/>
        </w:rPr>
        <w:t xml:space="preserve">2)(b) or to transfer the information as mentioned in </w:t>
      </w:r>
      <w:r w:rsidR="004153BB" w:rsidRPr="002A6867">
        <w:rPr>
          <w:kern w:val="28"/>
        </w:rPr>
        <w:t>subsection (</w:t>
      </w:r>
      <w:r w:rsidRPr="002A6867">
        <w:rPr>
          <w:kern w:val="28"/>
        </w:rPr>
        <w:t>2)(c); or</w:t>
      </w:r>
    </w:p>
    <w:p w14:paraId="310BCD75" w14:textId="77777777" w:rsidR="00D844B1" w:rsidRPr="002A6867" w:rsidRDefault="00D844B1" w:rsidP="00B87E44">
      <w:pPr>
        <w:pStyle w:val="paragraph"/>
        <w:rPr>
          <w:kern w:val="28"/>
        </w:rPr>
      </w:pPr>
      <w:r w:rsidRPr="002A6867">
        <w:rPr>
          <w:kern w:val="28"/>
        </w:rPr>
        <w:tab/>
        <w:t>(b)</w:t>
      </w:r>
      <w:r w:rsidRPr="002A6867">
        <w:rPr>
          <w:kern w:val="28"/>
        </w:rPr>
        <w:tab/>
        <w:t xml:space="preserve">possession of the equipment or the </w:t>
      </w:r>
      <w:r w:rsidRPr="002A6867">
        <w:t>disk, tape or other storage device</w:t>
      </w:r>
      <w:r w:rsidRPr="002A6867">
        <w:rPr>
          <w:kern w:val="28"/>
        </w:rPr>
        <w:t xml:space="preserve"> by the occupier could constitute an offence against a law of the Commonwealth.</w:t>
      </w:r>
    </w:p>
    <w:p w14:paraId="2CD5E130" w14:textId="77777777" w:rsidR="00D844B1" w:rsidRPr="002A6867" w:rsidRDefault="00D844B1" w:rsidP="00B87E44">
      <w:pPr>
        <w:pStyle w:val="ActHead5"/>
      </w:pPr>
      <w:bookmarkStart w:id="227" w:name="_Toc149035641"/>
      <w:r w:rsidRPr="000B2679">
        <w:rPr>
          <w:rStyle w:val="CharSectno"/>
        </w:rPr>
        <w:t>165B</w:t>
      </w:r>
      <w:r w:rsidRPr="002A6867">
        <w:t xml:space="preserve">  Expert assistance to operate electronic equipment</w:t>
      </w:r>
      <w:bookmarkEnd w:id="227"/>
    </w:p>
    <w:p w14:paraId="242CC68E" w14:textId="77777777" w:rsidR="00D844B1" w:rsidRPr="002A6867" w:rsidRDefault="00D844B1" w:rsidP="00B87E44">
      <w:pPr>
        <w:pStyle w:val="subsection"/>
      </w:pPr>
      <w:r w:rsidRPr="002A6867">
        <w:tab/>
        <w:t>(1)</w:t>
      </w:r>
      <w:r w:rsidRPr="002A6867">
        <w:tab/>
        <w:t>This section applies to premises to which a warrant relates.</w:t>
      </w:r>
    </w:p>
    <w:p w14:paraId="64CA0070" w14:textId="77777777" w:rsidR="00D844B1" w:rsidRPr="002A6867" w:rsidRDefault="00D844B1" w:rsidP="00B87E44">
      <w:pPr>
        <w:pStyle w:val="SubsectionHead"/>
      </w:pPr>
      <w:r w:rsidRPr="002A6867">
        <w:t>Securing equipment</w:t>
      </w:r>
    </w:p>
    <w:p w14:paraId="347FB423" w14:textId="77777777" w:rsidR="00D844B1" w:rsidRPr="002A6867" w:rsidRDefault="00D844B1" w:rsidP="00B87E44">
      <w:pPr>
        <w:pStyle w:val="subsection"/>
      </w:pPr>
      <w:r w:rsidRPr="002A6867">
        <w:tab/>
        <w:t>(2)</w:t>
      </w:r>
      <w:r w:rsidRPr="002A6867">
        <w:tab/>
        <w:t>If an inspector believes on reasonable grounds that:</w:t>
      </w:r>
    </w:p>
    <w:p w14:paraId="222E6853" w14:textId="77777777" w:rsidR="00D844B1" w:rsidRPr="002A6867" w:rsidRDefault="00D844B1" w:rsidP="00B87E44">
      <w:pPr>
        <w:pStyle w:val="paragraph"/>
      </w:pPr>
      <w:r w:rsidRPr="002A6867">
        <w:tab/>
        <w:t>(a)</w:t>
      </w:r>
      <w:r w:rsidRPr="002A6867">
        <w:tab/>
        <w:t>there is on the premises evidence of the kind specified in the warrant that may be accessible by operating electronic equipment on the premises; and</w:t>
      </w:r>
    </w:p>
    <w:p w14:paraId="6965082C" w14:textId="77777777" w:rsidR="00D844B1" w:rsidRPr="002A6867" w:rsidRDefault="00D844B1" w:rsidP="00B87E44">
      <w:pPr>
        <w:pStyle w:val="paragraph"/>
      </w:pPr>
      <w:r w:rsidRPr="002A6867">
        <w:tab/>
        <w:t>(b)</w:t>
      </w:r>
      <w:r w:rsidRPr="002A6867">
        <w:tab/>
        <w:t>expert assistance is required to operate the equipment; and</w:t>
      </w:r>
    </w:p>
    <w:p w14:paraId="63F77FE3" w14:textId="77777777" w:rsidR="00D844B1" w:rsidRPr="002A6867" w:rsidRDefault="00D844B1" w:rsidP="00B87E44">
      <w:pPr>
        <w:pStyle w:val="paragraph"/>
      </w:pPr>
      <w:r w:rsidRPr="002A6867">
        <w:tab/>
        <w:t>(c)</w:t>
      </w:r>
      <w:r w:rsidRPr="002A6867">
        <w:tab/>
        <w:t>if he or she does not take action under this subsection, the evidence may be destroyed, altered or otherwise interfered with;</w:t>
      </w:r>
    </w:p>
    <w:p w14:paraId="28F203A1" w14:textId="77777777" w:rsidR="00D844B1" w:rsidRPr="002A6867" w:rsidRDefault="00D844B1" w:rsidP="00B87E44">
      <w:pPr>
        <w:pStyle w:val="subsection2"/>
      </w:pPr>
      <w:r w:rsidRPr="002A6867">
        <w:t>he or she may do whatever is necessary to secure the equipment, whether by locking it up, placing a guard or other means.</w:t>
      </w:r>
    </w:p>
    <w:p w14:paraId="6781FAFF" w14:textId="77777777" w:rsidR="00D844B1" w:rsidRPr="002A6867" w:rsidRDefault="00D844B1" w:rsidP="00B87E44">
      <w:pPr>
        <w:pStyle w:val="subsection"/>
      </w:pPr>
      <w:r w:rsidRPr="002A6867">
        <w:tab/>
        <w:t>(3)</w:t>
      </w:r>
      <w:r w:rsidRPr="002A6867">
        <w:tab/>
        <w:t>The inspector must give notice to the occupier of the premises</w:t>
      </w:r>
      <w:r w:rsidRPr="002A6867">
        <w:rPr>
          <w:kern w:val="28"/>
        </w:rPr>
        <w:t>, or another person who apparently represents the occupier,</w:t>
      </w:r>
      <w:r w:rsidRPr="002A6867">
        <w:t xml:space="preserve"> of his or her intention to secure the equipment and of the fact that the equipment may be secured for up to 24 hours.</w:t>
      </w:r>
    </w:p>
    <w:p w14:paraId="0086FBBB" w14:textId="77777777" w:rsidR="00D844B1" w:rsidRPr="002A6867" w:rsidRDefault="00D844B1" w:rsidP="00B87E44">
      <w:pPr>
        <w:pStyle w:val="SubsectionHead"/>
        <w:rPr>
          <w:kern w:val="28"/>
        </w:rPr>
      </w:pPr>
      <w:r w:rsidRPr="002A6867">
        <w:rPr>
          <w:kern w:val="28"/>
        </w:rPr>
        <w:t>Period equipment may be secured</w:t>
      </w:r>
    </w:p>
    <w:p w14:paraId="5573E869" w14:textId="77777777" w:rsidR="00D844B1" w:rsidRPr="002A6867" w:rsidRDefault="00D844B1" w:rsidP="00B87E44">
      <w:pPr>
        <w:pStyle w:val="subsection"/>
      </w:pPr>
      <w:r w:rsidRPr="002A6867">
        <w:tab/>
        <w:t>(4)</w:t>
      </w:r>
      <w:r w:rsidRPr="002A6867">
        <w:tab/>
        <w:t>The equipment may be secured:</w:t>
      </w:r>
    </w:p>
    <w:p w14:paraId="5AA7D5D1" w14:textId="32BB9815" w:rsidR="00D844B1" w:rsidRPr="002A6867" w:rsidRDefault="00D844B1" w:rsidP="00B87E44">
      <w:pPr>
        <w:pStyle w:val="paragraph"/>
      </w:pPr>
      <w:r w:rsidRPr="002A6867">
        <w:tab/>
        <w:t>(a)</w:t>
      </w:r>
      <w:r w:rsidRPr="002A6867">
        <w:tab/>
        <w:t>until the 24</w:t>
      </w:r>
      <w:r w:rsidR="000B2679">
        <w:noBreakHyphen/>
      </w:r>
      <w:r w:rsidRPr="002A6867">
        <w:t>hour period ends; or</w:t>
      </w:r>
    </w:p>
    <w:p w14:paraId="73C297C7" w14:textId="77777777" w:rsidR="00D844B1" w:rsidRPr="002A6867" w:rsidRDefault="00D844B1" w:rsidP="00B87E44">
      <w:pPr>
        <w:pStyle w:val="paragraph"/>
      </w:pPr>
      <w:r w:rsidRPr="002A6867">
        <w:tab/>
        <w:t>(b)</w:t>
      </w:r>
      <w:r w:rsidRPr="002A6867">
        <w:tab/>
        <w:t>until the equipment has been operated by the expert;</w:t>
      </w:r>
    </w:p>
    <w:p w14:paraId="0B4599DE" w14:textId="77777777" w:rsidR="00D844B1" w:rsidRPr="002A6867" w:rsidRDefault="00D844B1" w:rsidP="00B87E44">
      <w:pPr>
        <w:pStyle w:val="subsection2"/>
      </w:pPr>
      <w:r w:rsidRPr="002A6867">
        <w:t>whichever happens first.</w:t>
      </w:r>
    </w:p>
    <w:p w14:paraId="082C94C5" w14:textId="77777777" w:rsidR="00D844B1" w:rsidRPr="002A6867" w:rsidRDefault="00D844B1" w:rsidP="00B87E44">
      <w:pPr>
        <w:pStyle w:val="SubsectionHead"/>
        <w:rPr>
          <w:kern w:val="28"/>
        </w:rPr>
      </w:pPr>
      <w:r w:rsidRPr="002A6867">
        <w:rPr>
          <w:kern w:val="28"/>
        </w:rPr>
        <w:t>Extensions</w:t>
      </w:r>
    </w:p>
    <w:p w14:paraId="3154091B" w14:textId="77777777" w:rsidR="00D844B1" w:rsidRPr="002A6867" w:rsidRDefault="00D844B1" w:rsidP="00B87E44">
      <w:pPr>
        <w:pStyle w:val="subsection"/>
      </w:pPr>
      <w:r w:rsidRPr="002A6867">
        <w:tab/>
        <w:t>(5)</w:t>
      </w:r>
      <w:r w:rsidRPr="002A6867">
        <w:tab/>
        <w:t>If an inspector believes on reasonable grounds that the equipment needs to be secured for more than 24 hours, he or she may apply to a magistrate for an extension of that period.</w:t>
      </w:r>
    </w:p>
    <w:p w14:paraId="7FEE2BD8" w14:textId="77777777" w:rsidR="00D844B1" w:rsidRPr="002A6867" w:rsidRDefault="00D844B1" w:rsidP="00B87E44">
      <w:pPr>
        <w:pStyle w:val="subsection"/>
      </w:pPr>
      <w:r w:rsidRPr="002A6867">
        <w:tab/>
        <w:t>(6)</w:t>
      </w:r>
      <w:r w:rsidRPr="002A6867">
        <w:tab/>
        <w:t>The inspector must give notice to the occupier of the premises</w:t>
      </w:r>
      <w:r w:rsidRPr="002A6867">
        <w:rPr>
          <w:kern w:val="28"/>
        </w:rPr>
        <w:t>, or another person who apparently represents the occupier,</w:t>
      </w:r>
      <w:r w:rsidRPr="002A6867">
        <w:t xml:space="preserve"> of his or her intention to apply for an extension. The occupier or other person is entitled to be heard in relation to that application.</w:t>
      </w:r>
    </w:p>
    <w:p w14:paraId="6F14F1E8" w14:textId="77777777" w:rsidR="00D844B1" w:rsidRPr="002A6867" w:rsidRDefault="00D844B1" w:rsidP="00B87E44">
      <w:pPr>
        <w:pStyle w:val="subsection"/>
      </w:pPr>
      <w:r w:rsidRPr="002A6867">
        <w:tab/>
        <w:t>(7)</w:t>
      </w:r>
      <w:r w:rsidRPr="002A6867">
        <w:tab/>
        <w:t>The provisions of this Division relating to the issue of warrants apply, with such modifications as are necessary, to the issue of an extension.</w:t>
      </w:r>
    </w:p>
    <w:p w14:paraId="1191359D" w14:textId="08AEA1D9" w:rsidR="00D844B1" w:rsidRPr="002A6867" w:rsidRDefault="00D844B1" w:rsidP="00B87E44">
      <w:pPr>
        <w:pStyle w:val="subsection"/>
      </w:pPr>
      <w:r w:rsidRPr="002A6867">
        <w:tab/>
        <w:t>(8)</w:t>
      </w:r>
      <w:r w:rsidRPr="002A6867">
        <w:tab/>
        <w:t>The 24</w:t>
      </w:r>
      <w:r w:rsidR="000B2679">
        <w:noBreakHyphen/>
      </w:r>
      <w:r w:rsidRPr="002A6867">
        <w:t>hour period may be extended more than once.</w:t>
      </w:r>
    </w:p>
    <w:p w14:paraId="0AC283E8" w14:textId="77777777" w:rsidR="00D844B1" w:rsidRPr="002A6867" w:rsidRDefault="00D844B1" w:rsidP="00B87E44">
      <w:pPr>
        <w:pStyle w:val="ActHead5"/>
      </w:pPr>
      <w:bookmarkStart w:id="228" w:name="_Toc149035642"/>
      <w:r w:rsidRPr="000B2679">
        <w:rPr>
          <w:rStyle w:val="CharSectno"/>
        </w:rPr>
        <w:t>166</w:t>
      </w:r>
      <w:r w:rsidRPr="002A6867">
        <w:t xml:space="preserve">  Persons assisting inspectors</w:t>
      </w:r>
      <w:bookmarkEnd w:id="228"/>
    </w:p>
    <w:p w14:paraId="634B13C6" w14:textId="06AEA2AA" w:rsidR="00D844B1" w:rsidRPr="002A6867" w:rsidRDefault="00D844B1" w:rsidP="00B87E44">
      <w:pPr>
        <w:pStyle w:val="subsection"/>
      </w:pPr>
      <w:r w:rsidRPr="002A6867">
        <w:tab/>
        <w:t>(1)</w:t>
      </w:r>
      <w:r w:rsidRPr="002A6867">
        <w:tab/>
        <w:t xml:space="preserve">A person (the </w:t>
      </w:r>
      <w:r w:rsidRPr="002A6867">
        <w:rPr>
          <w:b/>
          <w:i/>
        </w:rPr>
        <w:t>assistant</w:t>
      </w:r>
      <w:r w:rsidRPr="002A6867">
        <w:t xml:space="preserve">), including an interpreter, may accompany the inspector entering a workplace under </w:t>
      </w:r>
      <w:r w:rsidR="000B2679">
        <w:t>section 1</w:t>
      </w:r>
      <w:r w:rsidRPr="002A6867">
        <w:t>63 to assist the inspector if the inspector considers the assistance is necessary.</w:t>
      </w:r>
    </w:p>
    <w:p w14:paraId="5242917C" w14:textId="77777777" w:rsidR="00D844B1" w:rsidRPr="002A6867" w:rsidRDefault="00D844B1" w:rsidP="00B87E44">
      <w:pPr>
        <w:pStyle w:val="subsection"/>
      </w:pPr>
      <w:r w:rsidRPr="002A6867">
        <w:tab/>
        <w:t>(2)</w:t>
      </w:r>
      <w:r w:rsidRPr="002A6867">
        <w:tab/>
        <w:t>The assistant:</w:t>
      </w:r>
    </w:p>
    <w:p w14:paraId="5ED413DE" w14:textId="77777777" w:rsidR="00D844B1" w:rsidRPr="002A6867" w:rsidRDefault="00D844B1" w:rsidP="00B87E44">
      <w:pPr>
        <w:pStyle w:val="paragraph"/>
      </w:pPr>
      <w:r w:rsidRPr="002A6867">
        <w:tab/>
        <w:t>(a)</w:t>
      </w:r>
      <w:r w:rsidRPr="002A6867">
        <w:tab/>
        <w:t>may do the things at the place and in the manner that the inspector reasonably requires to assist the inspector to exercise compliance powers; but</w:t>
      </w:r>
    </w:p>
    <w:p w14:paraId="090B12FA" w14:textId="77777777" w:rsidR="00D844B1" w:rsidRPr="002A6867" w:rsidRDefault="00D844B1" w:rsidP="00B87E44">
      <w:pPr>
        <w:pStyle w:val="paragraph"/>
      </w:pPr>
      <w:r w:rsidRPr="002A6867">
        <w:tab/>
        <w:t>(b)</w:t>
      </w:r>
      <w:r w:rsidRPr="002A6867">
        <w:tab/>
        <w:t>must not do anything that the inspector does not have power to do, except as permitted under a search warrant.</w:t>
      </w:r>
    </w:p>
    <w:p w14:paraId="08E3C6CF" w14:textId="77777777" w:rsidR="00D844B1" w:rsidRPr="002A6867" w:rsidRDefault="00D844B1" w:rsidP="00B87E44">
      <w:pPr>
        <w:pStyle w:val="subsection"/>
      </w:pPr>
      <w:r w:rsidRPr="002A6867">
        <w:tab/>
        <w:t>(3)</w:t>
      </w:r>
      <w:r w:rsidRPr="002A6867">
        <w:tab/>
        <w:t>Anything done lawfully by the assistant is taken for all purposes to have been done by the inspector.</w:t>
      </w:r>
    </w:p>
    <w:p w14:paraId="254E9957" w14:textId="7FF7C17A" w:rsidR="00D844B1" w:rsidRPr="002A6867" w:rsidRDefault="00FB3DDD" w:rsidP="00B87E44">
      <w:pPr>
        <w:pStyle w:val="ActHead4"/>
      </w:pPr>
      <w:bookmarkStart w:id="229" w:name="_Toc149035643"/>
      <w:r w:rsidRPr="000B2679">
        <w:rPr>
          <w:rStyle w:val="CharSubdNo"/>
        </w:rPr>
        <w:t>Subdivision 2</w:t>
      </w:r>
      <w:r w:rsidR="00D844B1" w:rsidRPr="002A6867">
        <w:t>—</w:t>
      </w:r>
      <w:r w:rsidR="00D844B1" w:rsidRPr="000B2679">
        <w:rPr>
          <w:rStyle w:val="CharSubdText"/>
        </w:rPr>
        <w:t>Search warrants</w:t>
      </w:r>
      <w:bookmarkEnd w:id="229"/>
    </w:p>
    <w:p w14:paraId="535D638A" w14:textId="77777777" w:rsidR="00D844B1" w:rsidRPr="002A6867" w:rsidRDefault="00D844B1" w:rsidP="00B87E44">
      <w:pPr>
        <w:pStyle w:val="ActHead5"/>
      </w:pPr>
      <w:bookmarkStart w:id="230" w:name="_Toc149035644"/>
      <w:r w:rsidRPr="000B2679">
        <w:rPr>
          <w:rStyle w:val="CharSectno"/>
        </w:rPr>
        <w:t>167</w:t>
      </w:r>
      <w:r w:rsidRPr="002A6867">
        <w:t xml:space="preserve">  Search warrants</w:t>
      </w:r>
      <w:bookmarkEnd w:id="230"/>
    </w:p>
    <w:p w14:paraId="40C0832B" w14:textId="77777777" w:rsidR="00D844B1" w:rsidRPr="002A6867" w:rsidRDefault="00D844B1" w:rsidP="00B87E44">
      <w:pPr>
        <w:pStyle w:val="subsection"/>
      </w:pPr>
      <w:r w:rsidRPr="002A6867">
        <w:tab/>
        <w:t>(1)</w:t>
      </w:r>
      <w:r w:rsidRPr="002A6867">
        <w:tab/>
        <w:t>An inspector may apply to a magistrate for a search warrant for a place.</w:t>
      </w:r>
    </w:p>
    <w:p w14:paraId="3474E0E3" w14:textId="77777777" w:rsidR="00D844B1" w:rsidRPr="002A6867" w:rsidRDefault="00D844B1" w:rsidP="00B87E44">
      <w:pPr>
        <w:pStyle w:val="subsection"/>
      </w:pPr>
      <w:r w:rsidRPr="002A6867">
        <w:tab/>
        <w:t>(2)</w:t>
      </w:r>
      <w:r w:rsidRPr="002A6867">
        <w:tab/>
        <w:t>The application must be sworn and state the grounds on which the warrant is sought.</w:t>
      </w:r>
    </w:p>
    <w:p w14:paraId="02E43D42" w14:textId="77777777" w:rsidR="00D844B1" w:rsidRPr="002A6867" w:rsidRDefault="00D844B1" w:rsidP="00B87E44">
      <w:pPr>
        <w:pStyle w:val="subsection"/>
      </w:pPr>
      <w:r w:rsidRPr="002A6867">
        <w:tab/>
        <w:t>(3)</w:t>
      </w:r>
      <w:r w:rsidRPr="002A6867">
        <w:tab/>
        <w:t>The magistrate may refuse to consider the application until the inspector gives the magistrate all the information the magistrate requires about the application in the way the magistrate requires.</w:t>
      </w:r>
    </w:p>
    <w:p w14:paraId="090EC9D2" w14:textId="77777777" w:rsidR="00D844B1" w:rsidRPr="002A6867" w:rsidRDefault="00D844B1" w:rsidP="00B87E44">
      <w:pPr>
        <w:pStyle w:val="notetext"/>
      </w:pPr>
      <w:r w:rsidRPr="002A6867">
        <w:t>Example:</w:t>
      </w:r>
      <w:r w:rsidRPr="002A6867">
        <w:tab/>
        <w:t>The magistrate may require additional information supporting the application to be given by statutory declaration.</w:t>
      </w:r>
    </w:p>
    <w:p w14:paraId="176143A7" w14:textId="77777777" w:rsidR="00D844B1" w:rsidRPr="002A6867" w:rsidRDefault="00D844B1" w:rsidP="00B87E44">
      <w:pPr>
        <w:pStyle w:val="subsection"/>
      </w:pPr>
      <w:r w:rsidRPr="002A6867">
        <w:tab/>
        <w:t>(4)</w:t>
      </w:r>
      <w:r w:rsidRPr="002A6867">
        <w:tab/>
        <w:t>The magistrate may issue a search warrant only if the magistrate is satisfied there are reasonable grounds for suspecting:</w:t>
      </w:r>
    </w:p>
    <w:p w14:paraId="096D1748" w14:textId="77777777" w:rsidR="00D844B1" w:rsidRPr="002A6867" w:rsidRDefault="00D844B1" w:rsidP="00B87E44">
      <w:pPr>
        <w:pStyle w:val="paragraph"/>
      </w:pPr>
      <w:r w:rsidRPr="002A6867">
        <w:tab/>
        <w:t>(a)</w:t>
      </w:r>
      <w:r w:rsidRPr="002A6867">
        <w:tab/>
        <w:t xml:space="preserve">there is a particular thing or activity (the </w:t>
      </w:r>
      <w:r w:rsidRPr="002A6867">
        <w:rPr>
          <w:b/>
          <w:i/>
        </w:rPr>
        <w:t>evidence</w:t>
      </w:r>
      <w:r w:rsidRPr="002A6867">
        <w:t>) that may provide evidence of an offence against this Act; and</w:t>
      </w:r>
    </w:p>
    <w:p w14:paraId="3922E389" w14:textId="77777777" w:rsidR="00D844B1" w:rsidRPr="002A6867" w:rsidRDefault="00D844B1" w:rsidP="00B87E44">
      <w:pPr>
        <w:pStyle w:val="paragraph"/>
      </w:pPr>
      <w:r w:rsidRPr="002A6867">
        <w:tab/>
        <w:t>(b)</w:t>
      </w:r>
      <w:r w:rsidRPr="002A6867">
        <w:tab/>
        <w:t>the evidence is, or may be within the next 72 hours, at the place.</w:t>
      </w:r>
    </w:p>
    <w:p w14:paraId="0A7FCDB6" w14:textId="77777777" w:rsidR="00D844B1" w:rsidRPr="002A6867" w:rsidRDefault="00D844B1" w:rsidP="00B87E44">
      <w:pPr>
        <w:pStyle w:val="subsection"/>
      </w:pPr>
      <w:r w:rsidRPr="002A6867">
        <w:tab/>
        <w:t>(5)</w:t>
      </w:r>
      <w:r w:rsidRPr="002A6867">
        <w:tab/>
        <w:t>The search warrant must state:</w:t>
      </w:r>
    </w:p>
    <w:p w14:paraId="64036D1F" w14:textId="77777777" w:rsidR="00D844B1" w:rsidRPr="002A6867" w:rsidRDefault="00D844B1" w:rsidP="00B87E44">
      <w:pPr>
        <w:pStyle w:val="paragraph"/>
      </w:pPr>
      <w:r w:rsidRPr="002A6867">
        <w:tab/>
        <w:t>(a)</w:t>
      </w:r>
      <w:r w:rsidRPr="002A6867">
        <w:tab/>
        <w:t>that a stated inspector may, with necessary and reasonable help and force, enter the place and exercise the inspector’s compliance powers; and</w:t>
      </w:r>
    </w:p>
    <w:p w14:paraId="727E2C54" w14:textId="77777777" w:rsidR="00D844B1" w:rsidRPr="002A6867" w:rsidRDefault="00D844B1" w:rsidP="00B87E44">
      <w:pPr>
        <w:pStyle w:val="paragraph"/>
      </w:pPr>
      <w:r w:rsidRPr="002A6867">
        <w:tab/>
        <w:t>(b)</w:t>
      </w:r>
      <w:r w:rsidRPr="002A6867">
        <w:tab/>
        <w:t>the offence for which the search warrant is sought; and</w:t>
      </w:r>
    </w:p>
    <w:p w14:paraId="6D778C32" w14:textId="77777777" w:rsidR="00D844B1" w:rsidRPr="002A6867" w:rsidRDefault="00D844B1" w:rsidP="00B87E44">
      <w:pPr>
        <w:pStyle w:val="paragraph"/>
      </w:pPr>
      <w:r w:rsidRPr="002A6867">
        <w:tab/>
        <w:t>(c)</w:t>
      </w:r>
      <w:r w:rsidRPr="002A6867">
        <w:tab/>
        <w:t>the evidence that may be seized under the search warrant; and</w:t>
      </w:r>
    </w:p>
    <w:p w14:paraId="1E4A59C5" w14:textId="77777777" w:rsidR="00D844B1" w:rsidRPr="002A6867" w:rsidRDefault="00D844B1" w:rsidP="00B87E44">
      <w:pPr>
        <w:pStyle w:val="paragraph"/>
      </w:pPr>
      <w:r w:rsidRPr="002A6867">
        <w:tab/>
        <w:t>(d)</w:t>
      </w:r>
      <w:r w:rsidRPr="002A6867">
        <w:tab/>
        <w:t>the hours of the day or night when the place may be entered; and</w:t>
      </w:r>
    </w:p>
    <w:p w14:paraId="25629AEF" w14:textId="77777777" w:rsidR="00D844B1" w:rsidRPr="002A6867" w:rsidRDefault="00D844B1" w:rsidP="00B87E44">
      <w:pPr>
        <w:pStyle w:val="paragraph"/>
      </w:pPr>
      <w:r w:rsidRPr="002A6867">
        <w:tab/>
        <w:t>(e)</w:t>
      </w:r>
      <w:r w:rsidRPr="002A6867">
        <w:tab/>
        <w:t>the date, within 7 days after the search warrant’s issue, the search warrant ends.</w:t>
      </w:r>
    </w:p>
    <w:p w14:paraId="52DE776C" w14:textId="77777777" w:rsidR="00D844B1" w:rsidRPr="002A6867" w:rsidRDefault="00D844B1" w:rsidP="00B87E44">
      <w:pPr>
        <w:pStyle w:val="ActHead5"/>
      </w:pPr>
      <w:bookmarkStart w:id="231" w:name="_Toc149035645"/>
      <w:r w:rsidRPr="000B2679">
        <w:rPr>
          <w:rStyle w:val="CharSectno"/>
        </w:rPr>
        <w:t>168</w:t>
      </w:r>
      <w:r w:rsidRPr="002A6867">
        <w:t xml:space="preserve">  Announcement before entry on warrant</w:t>
      </w:r>
      <w:bookmarkEnd w:id="231"/>
    </w:p>
    <w:p w14:paraId="3B9857B5" w14:textId="77777777" w:rsidR="00D844B1" w:rsidRPr="002A6867" w:rsidRDefault="00D844B1" w:rsidP="00B87E44">
      <w:pPr>
        <w:pStyle w:val="subsection"/>
      </w:pPr>
      <w:r w:rsidRPr="002A6867">
        <w:tab/>
        <w:t>(1)</w:t>
      </w:r>
      <w:r w:rsidRPr="002A6867">
        <w:tab/>
        <w:t>Before executing a search warrant, the inspector named in the warrant or an assistant to the inspector must:</w:t>
      </w:r>
    </w:p>
    <w:p w14:paraId="5E697CB0" w14:textId="77777777" w:rsidR="00D844B1" w:rsidRPr="002A6867" w:rsidRDefault="00D844B1" w:rsidP="00B87E44">
      <w:pPr>
        <w:pStyle w:val="paragraph"/>
      </w:pPr>
      <w:r w:rsidRPr="002A6867">
        <w:tab/>
        <w:t>(a)</w:t>
      </w:r>
      <w:r w:rsidRPr="002A6867">
        <w:tab/>
        <w:t>announce that he or she is authorised by the warrant to enter the place; and</w:t>
      </w:r>
    </w:p>
    <w:p w14:paraId="0FE16626" w14:textId="77777777" w:rsidR="00D844B1" w:rsidRPr="002A6867" w:rsidRDefault="00D844B1" w:rsidP="00B87E44">
      <w:pPr>
        <w:pStyle w:val="paragraph"/>
      </w:pPr>
      <w:r w:rsidRPr="002A6867">
        <w:tab/>
        <w:t>(b)</w:t>
      </w:r>
      <w:r w:rsidRPr="002A6867">
        <w:tab/>
        <w:t>give any person at the place an opportunity to allow that entry.</w:t>
      </w:r>
    </w:p>
    <w:p w14:paraId="55187D18" w14:textId="77777777" w:rsidR="00D844B1" w:rsidRPr="002A6867" w:rsidRDefault="00D844B1" w:rsidP="00B87E44">
      <w:pPr>
        <w:pStyle w:val="subsection"/>
      </w:pPr>
      <w:r w:rsidRPr="002A6867">
        <w:tab/>
        <w:t>(2)</w:t>
      </w:r>
      <w:r w:rsidRPr="002A6867">
        <w:tab/>
        <w:t xml:space="preserve">However, the inspector or an assistant to the inspector is not required to comply with </w:t>
      </w:r>
      <w:r w:rsidR="004153BB" w:rsidRPr="002A6867">
        <w:t>subsection (</w:t>
      </w:r>
      <w:r w:rsidRPr="002A6867">
        <w:t>1) if he or she believes on reasonable grounds that immediate entry to the place is needed to ensure:</w:t>
      </w:r>
    </w:p>
    <w:p w14:paraId="2783F1E3" w14:textId="77777777" w:rsidR="00D844B1" w:rsidRPr="002A6867" w:rsidRDefault="00D844B1" w:rsidP="00B87E44">
      <w:pPr>
        <w:pStyle w:val="paragraph"/>
      </w:pPr>
      <w:r w:rsidRPr="002A6867">
        <w:tab/>
        <w:t>(a)</w:t>
      </w:r>
      <w:r w:rsidRPr="002A6867">
        <w:tab/>
        <w:t>the safety of any person; or</w:t>
      </w:r>
    </w:p>
    <w:p w14:paraId="0BE36816" w14:textId="77777777" w:rsidR="00D844B1" w:rsidRPr="002A6867" w:rsidRDefault="00D844B1" w:rsidP="00B87E44">
      <w:pPr>
        <w:pStyle w:val="paragraph"/>
      </w:pPr>
      <w:r w:rsidRPr="002A6867">
        <w:tab/>
        <w:t>(b)</w:t>
      </w:r>
      <w:r w:rsidRPr="002A6867">
        <w:tab/>
        <w:t>that the effective execution of the warrant is not frustrated.</w:t>
      </w:r>
    </w:p>
    <w:p w14:paraId="2E1CC692" w14:textId="77777777" w:rsidR="00D844B1" w:rsidRPr="002A6867" w:rsidRDefault="00D844B1" w:rsidP="00B87E44">
      <w:pPr>
        <w:pStyle w:val="ActHead5"/>
      </w:pPr>
      <w:bookmarkStart w:id="232" w:name="_Toc149035646"/>
      <w:r w:rsidRPr="000B2679">
        <w:rPr>
          <w:rStyle w:val="CharSectno"/>
        </w:rPr>
        <w:t>169</w:t>
      </w:r>
      <w:r w:rsidRPr="002A6867">
        <w:t xml:space="preserve">  Copy of warrant to be given to person with management or control of place</w:t>
      </w:r>
      <w:bookmarkEnd w:id="232"/>
    </w:p>
    <w:p w14:paraId="20FA99D2" w14:textId="77777777" w:rsidR="00D844B1" w:rsidRPr="002A6867" w:rsidRDefault="00D844B1" w:rsidP="00B87E44">
      <w:pPr>
        <w:pStyle w:val="subsection"/>
      </w:pPr>
      <w:r w:rsidRPr="002A6867">
        <w:tab/>
      </w:r>
      <w:r w:rsidRPr="002A6867">
        <w:tab/>
        <w:t>If the person who has or appears to have management or control of a place is present at the place when a search warrant is being executed, the inspector must:</w:t>
      </w:r>
    </w:p>
    <w:p w14:paraId="48EBCB68" w14:textId="77777777" w:rsidR="00D844B1" w:rsidRPr="002A6867" w:rsidRDefault="00D844B1" w:rsidP="00B87E44">
      <w:pPr>
        <w:pStyle w:val="paragraph"/>
      </w:pPr>
      <w:r w:rsidRPr="002A6867">
        <w:tab/>
        <w:t>(a)</w:t>
      </w:r>
      <w:r w:rsidRPr="002A6867">
        <w:tab/>
        <w:t>identify himself or herself to that person by producing his or her identity card for inspection; and</w:t>
      </w:r>
    </w:p>
    <w:p w14:paraId="18E71E83" w14:textId="77777777" w:rsidR="00D844B1" w:rsidRPr="002A6867" w:rsidRDefault="00D844B1" w:rsidP="00B87E44">
      <w:pPr>
        <w:pStyle w:val="paragraph"/>
      </w:pPr>
      <w:r w:rsidRPr="002A6867">
        <w:tab/>
        <w:t>(b)</w:t>
      </w:r>
      <w:r w:rsidRPr="002A6867">
        <w:tab/>
        <w:t>give that person a copy of the execution copy of the warrant.</w:t>
      </w:r>
    </w:p>
    <w:p w14:paraId="758A573C" w14:textId="77777777" w:rsidR="00D844B1" w:rsidRPr="002A6867" w:rsidRDefault="00D844B1" w:rsidP="00B87E44">
      <w:pPr>
        <w:pStyle w:val="ActHead4"/>
      </w:pPr>
      <w:bookmarkStart w:id="233" w:name="_Toc149035647"/>
      <w:r w:rsidRPr="000B2679">
        <w:rPr>
          <w:rStyle w:val="CharSubdNo"/>
        </w:rPr>
        <w:t>Subdivision</w:t>
      </w:r>
      <w:r w:rsidR="004153BB" w:rsidRPr="000B2679">
        <w:rPr>
          <w:rStyle w:val="CharSubdNo"/>
        </w:rPr>
        <w:t> </w:t>
      </w:r>
      <w:r w:rsidRPr="000B2679">
        <w:rPr>
          <w:rStyle w:val="CharSubdNo"/>
        </w:rPr>
        <w:t>3</w:t>
      </w:r>
      <w:r w:rsidRPr="002A6867">
        <w:t>—</w:t>
      </w:r>
      <w:r w:rsidRPr="000B2679">
        <w:rPr>
          <w:rStyle w:val="CharSubdText"/>
        </w:rPr>
        <w:t>Limitation on entry powers</w:t>
      </w:r>
      <w:bookmarkEnd w:id="233"/>
    </w:p>
    <w:p w14:paraId="57419C38" w14:textId="77777777" w:rsidR="00D844B1" w:rsidRPr="002A6867" w:rsidRDefault="00D844B1" w:rsidP="00B87E44">
      <w:pPr>
        <w:pStyle w:val="ActHead5"/>
      </w:pPr>
      <w:bookmarkStart w:id="234" w:name="_Toc149035648"/>
      <w:r w:rsidRPr="000B2679">
        <w:rPr>
          <w:rStyle w:val="CharSectno"/>
        </w:rPr>
        <w:t>170</w:t>
      </w:r>
      <w:r w:rsidRPr="002A6867">
        <w:t xml:space="preserve">  Places used for residential purposes</w:t>
      </w:r>
      <w:bookmarkEnd w:id="234"/>
    </w:p>
    <w:p w14:paraId="0B130144" w14:textId="77777777" w:rsidR="00D844B1" w:rsidRPr="002A6867" w:rsidRDefault="00D844B1" w:rsidP="00B87E44">
      <w:pPr>
        <w:pStyle w:val="subsection"/>
      </w:pPr>
      <w:r w:rsidRPr="002A6867">
        <w:tab/>
      </w:r>
      <w:r w:rsidRPr="002A6867">
        <w:tab/>
        <w:t>Despite anything else in this Division, the powers of an inspector under this Division in relation to entering a place are not exercisable in relation to any part of a place that is used only for residential purposes except:</w:t>
      </w:r>
    </w:p>
    <w:p w14:paraId="732436E9" w14:textId="77777777" w:rsidR="00D844B1" w:rsidRPr="002A6867" w:rsidRDefault="00D844B1" w:rsidP="00B87E44">
      <w:pPr>
        <w:pStyle w:val="paragraph"/>
      </w:pPr>
      <w:r w:rsidRPr="002A6867">
        <w:tab/>
        <w:t>(a)</w:t>
      </w:r>
      <w:r w:rsidRPr="002A6867">
        <w:tab/>
        <w:t>with the consent of the person with management or control of the place; or</w:t>
      </w:r>
    </w:p>
    <w:p w14:paraId="4F5B851A" w14:textId="77777777" w:rsidR="00D844B1" w:rsidRPr="002A6867" w:rsidRDefault="00D844B1" w:rsidP="00B87E44">
      <w:pPr>
        <w:pStyle w:val="paragraph"/>
      </w:pPr>
      <w:r w:rsidRPr="002A6867">
        <w:tab/>
        <w:t>(b)</w:t>
      </w:r>
      <w:r w:rsidRPr="002A6867">
        <w:tab/>
        <w:t>under the authority conferred by a search warrant; or</w:t>
      </w:r>
    </w:p>
    <w:p w14:paraId="050E050D" w14:textId="77777777" w:rsidR="00D844B1" w:rsidRPr="002A6867" w:rsidRDefault="00D844B1" w:rsidP="00B87E44">
      <w:pPr>
        <w:pStyle w:val="paragraph"/>
      </w:pPr>
      <w:r w:rsidRPr="002A6867">
        <w:tab/>
        <w:t>(c)</w:t>
      </w:r>
      <w:r w:rsidRPr="002A6867">
        <w:tab/>
        <w:t>for the purpose only of gaining access to a suspected workplace, but only:</w:t>
      </w:r>
    </w:p>
    <w:p w14:paraId="05E46598" w14:textId="77777777" w:rsidR="00D844B1" w:rsidRPr="002A6867" w:rsidRDefault="00D844B1" w:rsidP="00B87E44">
      <w:pPr>
        <w:pStyle w:val="paragraphsub"/>
      </w:pPr>
      <w:r w:rsidRPr="002A6867">
        <w:tab/>
        <w:t>(i)</w:t>
      </w:r>
      <w:r w:rsidRPr="002A6867">
        <w:tab/>
        <w:t>if the inspector reasonably believes that no reasonable alternative access is available; and</w:t>
      </w:r>
    </w:p>
    <w:p w14:paraId="261A2F98" w14:textId="77777777" w:rsidR="00D844B1" w:rsidRPr="002A6867" w:rsidRDefault="00D844B1" w:rsidP="00B87E44">
      <w:pPr>
        <w:pStyle w:val="paragraphsub"/>
      </w:pPr>
      <w:r w:rsidRPr="002A6867">
        <w:tab/>
        <w:t>(ii)</w:t>
      </w:r>
      <w:r w:rsidRPr="002A6867">
        <w:tab/>
        <w:t>at a reasonable time having regard to the times at which the inspector believes work is being carried out at the place to which access is sought.</w:t>
      </w:r>
    </w:p>
    <w:p w14:paraId="55A0969C" w14:textId="77777777" w:rsidR="00D844B1" w:rsidRPr="002A6867" w:rsidRDefault="00D844B1" w:rsidP="00B87E44">
      <w:pPr>
        <w:pStyle w:val="ActHead4"/>
      </w:pPr>
      <w:bookmarkStart w:id="235" w:name="_Toc149035649"/>
      <w:r w:rsidRPr="000B2679">
        <w:rPr>
          <w:rStyle w:val="CharSubdNo"/>
        </w:rPr>
        <w:t>Subdivision</w:t>
      </w:r>
      <w:r w:rsidR="004153BB" w:rsidRPr="000B2679">
        <w:rPr>
          <w:rStyle w:val="CharSubdNo"/>
        </w:rPr>
        <w:t> </w:t>
      </w:r>
      <w:r w:rsidRPr="000B2679">
        <w:rPr>
          <w:rStyle w:val="CharSubdNo"/>
        </w:rPr>
        <w:t>4</w:t>
      </w:r>
      <w:r w:rsidRPr="002A6867">
        <w:t>—</w:t>
      </w:r>
      <w:r w:rsidRPr="000B2679">
        <w:rPr>
          <w:rStyle w:val="CharSubdText"/>
        </w:rPr>
        <w:t>Specific powers on entry</w:t>
      </w:r>
      <w:bookmarkEnd w:id="235"/>
    </w:p>
    <w:p w14:paraId="0CBEC7F3" w14:textId="77777777" w:rsidR="00D844B1" w:rsidRPr="002A6867" w:rsidRDefault="00D844B1" w:rsidP="00B87E44">
      <w:pPr>
        <w:pStyle w:val="ActHead5"/>
      </w:pPr>
      <w:bookmarkStart w:id="236" w:name="_Toc149035650"/>
      <w:r w:rsidRPr="000B2679">
        <w:rPr>
          <w:rStyle w:val="CharSectno"/>
        </w:rPr>
        <w:t>171</w:t>
      </w:r>
      <w:r w:rsidRPr="002A6867">
        <w:t xml:space="preserve">  Power to require production of documents and answers to questions</w:t>
      </w:r>
      <w:bookmarkEnd w:id="236"/>
    </w:p>
    <w:p w14:paraId="0E0970A0" w14:textId="60271AFC" w:rsidR="00D844B1" w:rsidRPr="002A6867" w:rsidRDefault="00D844B1" w:rsidP="00B87E44">
      <w:pPr>
        <w:pStyle w:val="subsection"/>
      </w:pPr>
      <w:r w:rsidRPr="002A6867">
        <w:tab/>
        <w:t>(1)</w:t>
      </w:r>
      <w:r w:rsidRPr="002A6867">
        <w:tab/>
        <w:t>An inspector who enters a workplace under this Division may</w:t>
      </w:r>
      <w:r w:rsidR="00FB0D2C" w:rsidRPr="002A6867">
        <w:t>, while the inspector is at the workplace</w:t>
      </w:r>
      <w:r w:rsidRPr="002A6867">
        <w:t>:</w:t>
      </w:r>
    </w:p>
    <w:p w14:paraId="1B325835" w14:textId="77777777" w:rsidR="00D844B1" w:rsidRPr="002A6867" w:rsidRDefault="00D844B1" w:rsidP="00B87E44">
      <w:pPr>
        <w:pStyle w:val="paragraph"/>
      </w:pPr>
      <w:r w:rsidRPr="002A6867">
        <w:tab/>
        <w:t>(a)</w:t>
      </w:r>
      <w:r w:rsidRPr="002A6867">
        <w:tab/>
        <w:t>require a person to tell the inspector who has custody of, or access to, a document; or</w:t>
      </w:r>
    </w:p>
    <w:p w14:paraId="1AE1B750" w14:textId="77777777" w:rsidR="0091190E" w:rsidRPr="002A6867" w:rsidRDefault="0091190E" w:rsidP="0091190E">
      <w:pPr>
        <w:pStyle w:val="paragraph"/>
      </w:pPr>
      <w:r w:rsidRPr="002A6867">
        <w:tab/>
        <w:t>(b)</w:t>
      </w:r>
      <w:r w:rsidRPr="002A6867">
        <w:tab/>
        <w:t>require a person who has custody of, or access to, a document mentioned in paragraph (a) to produce the document to the inspector; or</w:t>
      </w:r>
    </w:p>
    <w:p w14:paraId="3392F4A9" w14:textId="77777777" w:rsidR="00D844B1" w:rsidRPr="002A6867" w:rsidRDefault="00D844B1" w:rsidP="00B87E44">
      <w:pPr>
        <w:pStyle w:val="paragraph"/>
      </w:pPr>
      <w:r w:rsidRPr="002A6867">
        <w:tab/>
        <w:t>(c)</w:t>
      </w:r>
      <w:r w:rsidRPr="002A6867">
        <w:tab/>
        <w:t>require a person at the workplace to answer any questions put by the inspector.</w:t>
      </w:r>
    </w:p>
    <w:p w14:paraId="27C0D116" w14:textId="77777777" w:rsidR="00D844B1" w:rsidRPr="002A6867" w:rsidRDefault="00D844B1" w:rsidP="00B87E44">
      <w:pPr>
        <w:pStyle w:val="subsection"/>
      </w:pPr>
      <w:r w:rsidRPr="002A6867">
        <w:tab/>
        <w:t>(2)</w:t>
      </w:r>
      <w:r w:rsidRPr="002A6867">
        <w:tab/>
        <w:t xml:space="preserve">A requirement under </w:t>
      </w:r>
      <w:r w:rsidR="004153BB" w:rsidRPr="002A6867">
        <w:t>subsection (</w:t>
      </w:r>
      <w:r w:rsidRPr="002A6867">
        <w:t>1)(b) must be made by written notice unless the circumstances require the inspector to have immediate access to the document.</w:t>
      </w:r>
    </w:p>
    <w:p w14:paraId="11BDE03B" w14:textId="77777777" w:rsidR="00FB0D2C" w:rsidRPr="002A6867" w:rsidRDefault="00FB0D2C" w:rsidP="00FB0D2C">
      <w:pPr>
        <w:pStyle w:val="subsection"/>
      </w:pPr>
      <w:r w:rsidRPr="002A6867">
        <w:tab/>
        <w:t>(2A)</w:t>
      </w:r>
      <w:r w:rsidRPr="002A6867">
        <w:tab/>
        <w:t>Also, within 30 days after the day an inspector enters a workplace under this Division, the inspector or another inspector may give a written notice to a person:</w:t>
      </w:r>
    </w:p>
    <w:p w14:paraId="3C4FFACB" w14:textId="77777777" w:rsidR="00FB0D2C" w:rsidRPr="002A6867" w:rsidRDefault="00FB0D2C" w:rsidP="00FB0D2C">
      <w:pPr>
        <w:pStyle w:val="paragraph"/>
      </w:pPr>
      <w:r w:rsidRPr="002A6867">
        <w:tab/>
        <w:t>(a)</w:t>
      </w:r>
      <w:r w:rsidRPr="002A6867">
        <w:tab/>
        <w:t>requiring the person, if the person has custody of, or access to, a specified document, to produce the document to the inspector within a specified period; or</w:t>
      </w:r>
    </w:p>
    <w:p w14:paraId="635522E6" w14:textId="77777777" w:rsidR="00FB0D2C" w:rsidRPr="002A6867" w:rsidRDefault="00FB0D2C" w:rsidP="00FB0D2C">
      <w:pPr>
        <w:pStyle w:val="paragraph"/>
      </w:pPr>
      <w:r w:rsidRPr="002A6867">
        <w:tab/>
        <w:t>(b)</w:t>
      </w:r>
      <w:r w:rsidRPr="002A6867">
        <w:tab/>
        <w:t>requiring the person to give written answers to specified questions within a specified period; or</w:t>
      </w:r>
    </w:p>
    <w:p w14:paraId="5428B3A3" w14:textId="77777777" w:rsidR="00FB0D2C" w:rsidRPr="002A6867" w:rsidRDefault="00FB0D2C" w:rsidP="00FB0D2C">
      <w:pPr>
        <w:pStyle w:val="paragraph"/>
      </w:pPr>
      <w:r w:rsidRPr="002A6867">
        <w:tab/>
        <w:t>(c)</w:t>
      </w:r>
      <w:r w:rsidRPr="002A6867">
        <w:tab/>
        <w:t>requiring the person to:</w:t>
      </w:r>
    </w:p>
    <w:p w14:paraId="38804523" w14:textId="77777777" w:rsidR="00FB0D2C" w:rsidRPr="002A6867" w:rsidRDefault="00FB0D2C" w:rsidP="00FB0D2C">
      <w:pPr>
        <w:pStyle w:val="paragraphsub"/>
      </w:pPr>
      <w:r w:rsidRPr="002A6867">
        <w:tab/>
        <w:t>(i)</w:t>
      </w:r>
      <w:r w:rsidRPr="002A6867">
        <w:tab/>
        <w:t>attend before the inspector at a specified time and place and answer any questions put by the inspector; or</w:t>
      </w:r>
    </w:p>
    <w:p w14:paraId="2BE93026" w14:textId="77777777" w:rsidR="00FB0D2C" w:rsidRPr="002A6867" w:rsidRDefault="00FB0D2C" w:rsidP="00FB0D2C">
      <w:pPr>
        <w:pStyle w:val="paragraphsub"/>
      </w:pPr>
      <w:r w:rsidRPr="002A6867">
        <w:tab/>
        <w:t>(ii)</w:t>
      </w:r>
      <w:r w:rsidRPr="002A6867">
        <w:tab/>
        <w:t>attend before the inspector at a specified time, by audiovisual link or audio link, and answer any questions put by the inspector.</w:t>
      </w:r>
    </w:p>
    <w:p w14:paraId="2BE8F2E1" w14:textId="77777777" w:rsidR="00FB0D2C" w:rsidRPr="002A6867" w:rsidRDefault="00FB0D2C" w:rsidP="00FB0D2C">
      <w:pPr>
        <w:pStyle w:val="subsection"/>
      </w:pPr>
      <w:r w:rsidRPr="002A6867">
        <w:tab/>
        <w:t>(2B)</w:t>
      </w:r>
      <w:r w:rsidRPr="002A6867">
        <w:tab/>
        <w:t>If a requirement is made of a person under subsection (2A)(c)(i) to attend before the inspector in person:</w:t>
      </w:r>
    </w:p>
    <w:p w14:paraId="22BA69BF" w14:textId="77777777" w:rsidR="00FB0D2C" w:rsidRPr="002A6867" w:rsidRDefault="00FB0D2C" w:rsidP="00FB0D2C">
      <w:pPr>
        <w:pStyle w:val="paragraph"/>
      </w:pPr>
      <w:r w:rsidRPr="002A6867">
        <w:tab/>
        <w:t>(a)</w:t>
      </w:r>
      <w:r w:rsidRPr="002A6867">
        <w:tab/>
        <w:t>the person may ask to attend before the inspector by audiovisual link or audio link instead; and</w:t>
      </w:r>
    </w:p>
    <w:p w14:paraId="64778D37" w14:textId="77777777" w:rsidR="00FB0D2C" w:rsidRPr="002A6867" w:rsidRDefault="00FB0D2C" w:rsidP="00FB0D2C">
      <w:pPr>
        <w:pStyle w:val="paragraph"/>
      </w:pPr>
      <w:r w:rsidRPr="002A6867">
        <w:tab/>
        <w:t>(b)</w:t>
      </w:r>
      <w:r w:rsidRPr="002A6867">
        <w:tab/>
        <w:t>the inspector must agree to the request if it would be reasonable in the circumstances.</w:t>
      </w:r>
    </w:p>
    <w:p w14:paraId="59716619" w14:textId="77777777" w:rsidR="00FB0D2C" w:rsidRPr="002A6867" w:rsidRDefault="00FB0D2C" w:rsidP="00FB0D2C">
      <w:pPr>
        <w:pStyle w:val="subsection"/>
      </w:pPr>
      <w:r w:rsidRPr="002A6867">
        <w:tab/>
        <w:t>(2C)</w:t>
      </w:r>
      <w:r w:rsidRPr="002A6867">
        <w:tab/>
        <w:t>If a requirement is made of a person under subsection (2A)(c)(ii) to attend before the inspector by audiovisual link or audio link:</w:t>
      </w:r>
    </w:p>
    <w:p w14:paraId="6E66B53B" w14:textId="77777777" w:rsidR="00FB0D2C" w:rsidRPr="002A6867" w:rsidRDefault="00FB0D2C" w:rsidP="00FB0D2C">
      <w:pPr>
        <w:pStyle w:val="paragraph"/>
      </w:pPr>
      <w:r w:rsidRPr="002A6867">
        <w:tab/>
        <w:t>(a)</w:t>
      </w:r>
      <w:r w:rsidRPr="002A6867">
        <w:tab/>
        <w:t>the person may ask to attend before the inspector in person instead; and</w:t>
      </w:r>
    </w:p>
    <w:p w14:paraId="754384B4" w14:textId="77777777" w:rsidR="00FB0D2C" w:rsidRPr="002A6867" w:rsidRDefault="00FB0D2C" w:rsidP="00FB0D2C">
      <w:pPr>
        <w:pStyle w:val="paragraph"/>
      </w:pPr>
      <w:r w:rsidRPr="002A6867">
        <w:tab/>
        <w:t>(b)</w:t>
      </w:r>
      <w:r w:rsidRPr="002A6867">
        <w:tab/>
        <w:t>the inspector must agree to the request if it would be reasonable in the circumstances.</w:t>
      </w:r>
    </w:p>
    <w:p w14:paraId="3A46D95D" w14:textId="77777777" w:rsidR="00FB0D2C" w:rsidRPr="002A6867" w:rsidRDefault="00FB0D2C" w:rsidP="00FB0D2C">
      <w:pPr>
        <w:pStyle w:val="subsection"/>
      </w:pPr>
      <w:r w:rsidRPr="002A6867">
        <w:tab/>
        <w:t>(2D)</w:t>
      </w:r>
      <w:r w:rsidRPr="002A6867">
        <w:tab/>
        <w:t>A requirement under subsection (2A) may only relate to a document or question relevant to the purpose for which the workplace was entered.</w:t>
      </w:r>
    </w:p>
    <w:p w14:paraId="4B0D94E2" w14:textId="77777777" w:rsidR="00FB0D2C" w:rsidRPr="002A6867" w:rsidRDefault="00FB0D2C" w:rsidP="00FB0D2C">
      <w:pPr>
        <w:pStyle w:val="subsection"/>
      </w:pPr>
      <w:r w:rsidRPr="002A6867">
        <w:tab/>
        <w:t>(2E)</w:t>
      </w:r>
      <w:r w:rsidRPr="002A6867">
        <w:tab/>
        <w:t>A notice under subsection (2A) may be served in any way that a notice may be issued or given under section 209.</w:t>
      </w:r>
    </w:p>
    <w:p w14:paraId="2B21FCBB" w14:textId="1E29A1CB" w:rsidR="00D844B1" w:rsidRPr="002A6867" w:rsidRDefault="00D844B1" w:rsidP="00B87E44">
      <w:pPr>
        <w:pStyle w:val="subsection"/>
      </w:pPr>
      <w:r w:rsidRPr="002A6867">
        <w:tab/>
        <w:t>(3)</w:t>
      </w:r>
      <w:r w:rsidRPr="002A6867">
        <w:tab/>
        <w:t xml:space="preserve">An interview conducted by an inspector under </w:t>
      </w:r>
      <w:r w:rsidR="004153BB" w:rsidRPr="002A6867">
        <w:t>subsection (</w:t>
      </w:r>
      <w:r w:rsidRPr="002A6867">
        <w:t>1)(c)</w:t>
      </w:r>
      <w:r w:rsidR="00FB0D2C" w:rsidRPr="002A6867">
        <w:t xml:space="preserve"> or (2A)(c)</w:t>
      </w:r>
      <w:r w:rsidRPr="002A6867">
        <w:t xml:space="preserve"> must be conducted in private if:</w:t>
      </w:r>
    </w:p>
    <w:p w14:paraId="51E94D33" w14:textId="77777777" w:rsidR="00D844B1" w:rsidRPr="002A6867" w:rsidRDefault="00D844B1" w:rsidP="00B87E44">
      <w:pPr>
        <w:pStyle w:val="paragraph"/>
      </w:pPr>
      <w:r w:rsidRPr="002A6867">
        <w:tab/>
        <w:t>(a)</w:t>
      </w:r>
      <w:r w:rsidRPr="002A6867">
        <w:tab/>
        <w:t>the inspector considers it appropriate; or</w:t>
      </w:r>
    </w:p>
    <w:p w14:paraId="7E43915D" w14:textId="77777777" w:rsidR="00D844B1" w:rsidRPr="002A6867" w:rsidRDefault="00D844B1" w:rsidP="00B87E44">
      <w:pPr>
        <w:pStyle w:val="paragraph"/>
      </w:pPr>
      <w:r w:rsidRPr="002A6867">
        <w:tab/>
        <w:t>(b)</w:t>
      </w:r>
      <w:r w:rsidRPr="002A6867">
        <w:tab/>
        <w:t>the person being interviewed so requests.</w:t>
      </w:r>
    </w:p>
    <w:p w14:paraId="012C95F3" w14:textId="2DCAE55D" w:rsidR="00D844B1" w:rsidRPr="002A6867" w:rsidRDefault="00D844B1" w:rsidP="00B87E44">
      <w:pPr>
        <w:pStyle w:val="subsection"/>
      </w:pPr>
      <w:r w:rsidRPr="002A6867">
        <w:tab/>
        <w:t>(4)</w:t>
      </w:r>
      <w:r w:rsidRPr="002A6867">
        <w:tab/>
      </w:r>
      <w:r w:rsidR="004153BB" w:rsidRPr="002A6867">
        <w:t>Subsection (</w:t>
      </w:r>
      <w:r w:rsidRPr="002A6867">
        <w:t xml:space="preserve">3) does not limit the operation of </w:t>
      </w:r>
      <w:r w:rsidR="000B2679">
        <w:t>section 1</w:t>
      </w:r>
      <w:r w:rsidRPr="002A6867">
        <w:t>66 or prevent a representative of the person being interviewed from being present at the interview.</w:t>
      </w:r>
    </w:p>
    <w:p w14:paraId="268133D1" w14:textId="77777777" w:rsidR="00D844B1" w:rsidRPr="002A6867" w:rsidRDefault="00D844B1" w:rsidP="00B87E44">
      <w:pPr>
        <w:pStyle w:val="subsection"/>
      </w:pPr>
      <w:r w:rsidRPr="002A6867">
        <w:tab/>
        <w:t>(5)</w:t>
      </w:r>
      <w:r w:rsidRPr="002A6867">
        <w:tab/>
      </w:r>
      <w:r w:rsidR="004153BB" w:rsidRPr="002A6867">
        <w:t>Subsection (</w:t>
      </w:r>
      <w:r w:rsidRPr="002A6867">
        <w:t>3) may be invoked during an interview by:</w:t>
      </w:r>
    </w:p>
    <w:p w14:paraId="45AD96AB" w14:textId="77777777" w:rsidR="00D844B1" w:rsidRPr="002A6867" w:rsidRDefault="00D844B1" w:rsidP="00B87E44">
      <w:pPr>
        <w:pStyle w:val="paragraph"/>
      </w:pPr>
      <w:r w:rsidRPr="002A6867">
        <w:tab/>
        <w:t>(a)</w:t>
      </w:r>
      <w:r w:rsidRPr="002A6867">
        <w:tab/>
        <w:t>the inspector; or</w:t>
      </w:r>
    </w:p>
    <w:p w14:paraId="2F79F6E0" w14:textId="77777777" w:rsidR="00D844B1" w:rsidRPr="002A6867" w:rsidRDefault="00D844B1" w:rsidP="00B87E44">
      <w:pPr>
        <w:pStyle w:val="paragraph"/>
      </w:pPr>
      <w:r w:rsidRPr="002A6867">
        <w:tab/>
        <w:t>(b)</w:t>
      </w:r>
      <w:r w:rsidRPr="002A6867">
        <w:tab/>
        <w:t>the person being interviewed;</w:t>
      </w:r>
    </w:p>
    <w:p w14:paraId="7500BBF3" w14:textId="77777777" w:rsidR="00D844B1" w:rsidRPr="002A6867" w:rsidRDefault="00D844B1" w:rsidP="00B87E44">
      <w:pPr>
        <w:pStyle w:val="subsection2"/>
      </w:pPr>
      <w:r w:rsidRPr="002A6867">
        <w:t>in which case the subsection applies to the remainder of the interview.</w:t>
      </w:r>
    </w:p>
    <w:p w14:paraId="38374B8B" w14:textId="77777777" w:rsidR="00D844B1" w:rsidRPr="002A6867" w:rsidRDefault="00D844B1" w:rsidP="00B87E44">
      <w:pPr>
        <w:pStyle w:val="subsection"/>
      </w:pPr>
      <w:r w:rsidRPr="002A6867">
        <w:tab/>
        <w:t>(6)</w:t>
      </w:r>
      <w:r w:rsidRPr="002A6867">
        <w:tab/>
        <w:t>A person must not, without reasonable excuse, refuse or fail to comply with a requirement under this section.</w:t>
      </w:r>
    </w:p>
    <w:p w14:paraId="3C59ED7C" w14:textId="77777777" w:rsidR="00D844B1" w:rsidRPr="002A6867" w:rsidRDefault="00D844B1" w:rsidP="00B87E44">
      <w:pPr>
        <w:pStyle w:val="Penalty"/>
      </w:pPr>
      <w:r w:rsidRPr="002A6867">
        <w:t>Penalty:</w:t>
      </w:r>
    </w:p>
    <w:p w14:paraId="60F88DA7"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3A5F372E"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71D4AEAF" w14:textId="0DF4C7B1" w:rsidR="00D844B1" w:rsidRPr="002A6867" w:rsidRDefault="00D844B1" w:rsidP="00B87E44">
      <w:pPr>
        <w:pStyle w:val="notetext"/>
      </w:pPr>
      <w:r w:rsidRPr="002A6867">
        <w:t>Note:</w:t>
      </w:r>
      <w:r w:rsidRPr="002A6867">
        <w:tab/>
        <w:t>See sections</w:t>
      </w:r>
      <w:r w:rsidR="004153BB" w:rsidRPr="002A6867">
        <w:t> </w:t>
      </w:r>
      <w:r w:rsidRPr="002A6867">
        <w:t>172 and 173 in relation to self</w:t>
      </w:r>
      <w:r w:rsidR="000B2679">
        <w:noBreakHyphen/>
      </w:r>
      <w:r w:rsidRPr="002A6867">
        <w:t>incrimination and section</w:t>
      </w:r>
      <w:r w:rsidR="004153BB" w:rsidRPr="002A6867">
        <w:t> </w:t>
      </w:r>
      <w:r w:rsidRPr="002A6867">
        <w:t>269 in relation to legal professional privilege.</w:t>
      </w:r>
    </w:p>
    <w:p w14:paraId="073E5AA7" w14:textId="77777777" w:rsidR="00D844B1" w:rsidRPr="002A6867" w:rsidRDefault="00D844B1" w:rsidP="00B87E44">
      <w:pPr>
        <w:pStyle w:val="subsection"/>
      </w:pPr>
      <w:r w:rsidRPr="002A6867">
        <w:tab/>
        <w:t>(7)</w:t>
      </w:r>
      <w:r w:rsidRPr="002A6867">
        <w:tab/>
      </w:r>
      <w:r w:rsidR="004153BB" w:rsidRPr="002A6867">
        <w:t>Subsection (</w:t>
      </w:r>
      <w:r w:rsidRPr="002A6867">
        <w:t>6) places an evidential burden on the accused to show a reasonable excuse.</w:t>
      </w:r>
    </w:p>
    <w:p w14:paraId="7E285B82" w14:textId="736290C7" w:rsidR="00D844B1" w:rsidRPr="002A6867" w:rsidRDefault="00D844B1" w:rsidP="00B87E44">
      <w:pPr>
        <w:pStyle w:val="ActHead5"/>
      </w:pPr>
      <w:bookmarkStart w:id="237" w:name="_Toc149035651"/>
      <w:r w:rsidRPr="000B2679">
        <w:rPr>
          <w:rStyle w:val="CharSectno"/>
        </w:rPr>
        <w:t>172</w:t>
      </w:r>
      <w:r w:rsidRPr="002A6867">
        <w:t xml:space="preserve">  Abrogation of privilege against self</w:t>
      </w:r>
      <w:r w:rsidR="000B2679">
        <w:noBreakHyphen/>
      </w:r>
      <w:r w:rsidRPr="002A6867">
        <w:t>incrimination</w:t>
      </w:r>
      <w:bookmarkEnd w:id="237"/>
    </w:p>
    <w:p w14:paraId="6D4B75D2" w14:textId="20C396D7" w:rsidR="00D844B1" w:rsidRPr="002A6867" w:rsidRDefault="00D844B1" w:rsidP="00B87E44">
      <w:pPr>
        <w:pStyle w:val="subsection"/>
      </w:pPr>
      <w:r w:rsidRPr="002A6867">
        <w:tab/>
        <w:t>(1)</w:t>
      </w:r>
      <w:r w:rsidRPr="002A6867">
        <w:tab/>
        <w:t xml:space="preserve">A person is not excused from answering a question or providing information or a document under this Part or </w:t>
      </w:r>
      <w:r w:rsidR="00040D0E" w:rsidRPr="002A6867">
        <w:t>Part 8</w:t>
      </w:r>
      <w:r w:rsidRPr="002A6867">
        <w:t xml:space="preserve"> on the ground that the answer to the question, or the information or document, may tend to incriminate the person or expose the person to a penalty.</w:t>
      </w:r>
    </w:p>
    <w:p w14:paraId="02F3F334" w14:textId="77777777" w:rsidR="00D844B1" w:rsidRPr="002A6867" w:rsidRDefault="00D844B1" w:rsidP="00B87E44">
      <w:pPr>
        <w:pStyle w:val="subsection"/>
      </w:pPr>
      <w:r w:rsidRPr="002A6867">
        <w:tab/>
        <w:t>(2)</w:t>
      </w:r>
      <w:r w:rsidRPr="002A6867">
        <w:tab/>
        <w:t>However, if the person is an individual, none of the following is admissible in evidence in civil or criminal proceedings against the person:</w:t>
      </w:r>
    </w:p>
    <w:p w14:paraId="63C5B362" w14:textId="77777777" w:rsidR="00D844B1" w:rsidRPr="002A6867" w:rsidRDefault="00D844B1" w:rsidP="00B87E44">
      <w:pPr>
        <w:pStyle w:val="paragraph"/>
      </w:pPr>
      <w:r w:rsidRPr="002A6867">
        <w:tab/>
        <w:t>(a)</w:t>
      </w:r>
      <w:r w:rsidRPr="002A6867">
        <w:tab/>
        <w:t>the answer to the question;</w:t>
      </w:r>
    </w:p>
    <w:p w14:paraId="327F97DD" w14:textId="77777777" w:rsidR="00D844B1" w:rsidRPr="002A6867" w:rsidRDefault="00D844B1" w:rsidP="00B87E44">
      <w:pPr>
        <w:pStyle w:val="paragraph"/>
      </w:pPr>
      <w:r w:rsidRPr="002A6867">
        <w:tab/>
        <w:t>(b)</w:t>
      </w:r>
      <w:r w:rsidRPr="002A6867">
        <w:tab/>
        <w:t>the production of the information or document;</w:t>
      </w:r>
    </w:p>
    <w:p w14:paraId="63F1BAEC" w14:textId="77777777" w:rsidR="00D844B1" w:rsidRPr="002A6867" w:rsidRDefault="00D844B1" w:rsidP="00B87E44">
      <w:pPr>
        <w:pStyle w:val="paragraph"/>
      </w:pPr>
      <w:r w:rsidRPr="002A6867">
        <w:tab/>
        <w:t>(c)</w:t>
      </w:r>
      <w:r w:rsidRPr="002A6867">
        <w:tab/>
        <w:t>any information, document or thing obtained as a direct or indirect consequence of answering the question or producing the information or document.</w:t>
      </w:r>
    </w:p>
    <w:p w14:paraId="758EE13F" w14:textId="77777777" w:rsidR="00FB0D2C" w:rsidRPr="002A6867" w:rsidRDefault="00FB0D2C" w:rsidP="00FB0D2C">
      <w:pPr>
        <w:pStyle w:val="subsection"/>
      </w:pPr>
      <w:r w:rsidRPr="002A6867">
        <w:tab/>
        <w:t>(3)</w:t>
      </w:r>
      <w:r w:rsidRPr="002A6867">
        <w:tab/>
        <w:t>To avoid doubt, this section does not apply to answering a question or providing information or a document in response to a requirement made under a corresponding WHS law.</w:t>
      </w:r>
    </w:p>
    <w:p w14:paraId="4B9CCE12" w14:textId="6DDA60F4" w:rsidR="00D844B1" w:rsidRPr="002A6867" w:rsidRDefault="00D844B1" w:rsidP="00B87E44">
      <w:pPr>
        <w:pStyle w:val="ActHead5"/>
      </w:pPr>
      <w:bookmarkStart w:id="238" w:name="_Toc149035652"/>
      <w:r w:rsidRPr="000B2679">
        <w:rPr>
          <w:rStyle w:val="CharSectno"/>
        </w:rPr>
        <w:t>173</w:t>
      </w:r>
      <w:r w:rsidRPr="002A6867">
        <w:t xml:space="preserve">  Warning to be given</w:t>
      </w:r>
      <w:bookmarkEnd w:id="238"/>
    </w:p>
    <w:p w14:paraId="599A5650" w14:textId="03BF0FB8" w:rsidR="00D844B1" w:rsidRPr="002A6867" w:rsidRDefault="00D844B1" w:rsidP="00B87E44">
      <w:pPr>
        <w:pStyle w:val="subsection"/>
      </w:pPr>
      <w:r w:rsidRPr="002A6867">
        <w:tab/>
        <w:t>(1)</w:t>
      </w:r>
      <w:r w:rsidRPr="002A6867">
        <w:tab/>
        <w:t>Before requiring a person to answer a question or provide information or a document under this Part,</w:t>
      </w:r>
      <w:r w:rsidR="00FB0D2C" w:rsidRPr="002A6867">
        <w:t xml:space="preserve"> other than by a written notice under </w:t>
      </w:r>
      <w:r w:rsidR="000B2679">
        <w:t>section 1</w:t>
      </w:r>
      <w:r w:rsidR="00FB0D2C" w:rsidRPr="002A6867">
        <w:t>71(2A),</w:t>
      </w:r>
      <w:r w:rsidRPr="002A6867">
        <w:t xml:space="preserve"> an inspector must:</w:t>
      </w:r>
    </w:p>
    <w:p w14:paraId="10EE29BC" w14:textId="77777777" w:rsidR="00D844B1" w:rsidRPr="002A6867" w:rsidRDefault="00D844B1" w:rsidP="00B87E44">
      <w:pPr>
        <w:pStyle w:val="paragraph"/>
      </w:pPr>
      <w:r w:rsidRPr="002A6867">
        <w:tab/>
        <w:t>(a)</w:t>
      </w:r>
      <w:r w:rsidRPr="002A6867">
        <w:tab/>
        <w:t>identify himself or herself to the person as an inspector by producing the inspector’s identity card or in some other way; and</w:t>
      </w:r>
    </w:p>
    <w:p w14:paraId="5F9BA3C2" w14:textId="77777777" w:rsidR="0091190E" w:rsidRPr="002A6867" w:rsidRDefault="0091190E" w:rsidP="0091190E">
      <w:pPr>
        <w:pStyle w:val="paragraph"/>
      </w:pPr>
      <w:r w:rsidRPr="002A6867">
        <w:tab/>
        <w:t>(b)</w:t>
      </w:r>
      <w:r w:rsidRPr="002A6867">
        <w:tab/>
        <w:t>warn the person it is an offence to refuse or fail to comply with the requirement without reasonable excuse; and</w:t>
      </w:r>
    </w:p>
    <w:p w14:paraId="42017ED9" w14:textId="25CF3276" w:rsidR="00D844B1" w:rsidRPr="002A6867" w:rsidRDefault="00D844B1" w:rsidP="00B87E44">
      <w:pPr>
        <w:pStyle w:val="paragraph"/>
      </w:pPr>
      <w:r w:rsidRPr="002A6867">
        <w:tab/>
        <w:t>(c)</w:t>
      </w:r>
      <w:r w:rsidRPr="002A6867">
        <w:tab/>
        <w:t xml:space="preserve">warn the person about the effect of </w:t>
      </w:r>
      <w:r w:rsidR="000B2679">
        <w:t>section 1</w:t>
      </w:r>
      <w:r w:rsidRPr="002A6867">
        <w:t>72; and</w:t>
      </w:r>
    </w:p>
    <w:p w14:paraId="4E6C347B" w14:textId="77777777" w:rsidR="00D844B1" w:rsidRPr="002A6867" w:rsidRDefault="00D844B1" w:rsidP="00B87E44">
      <w:pPr>
        <w:pStyle w:val="paragraph"/>
      </w:pPr>
      <w:r w:rsidRPr="002A6867">
        <w:tab/>
        <w:t>(d)</w:t>
      </w:r>
      <w:r w:rsidRPr="002A6867">
        <w:tab/>
        <w:t>advise the person about the effect of section</w:t>
      </w:r>
      <w:r w:rsidR="004153BB" w:rsidRPr="002A6867">
        <w:t> </w:t>
      </w:r>
      <w:r w:rsidRPr="002A6867">
        <w:t>269.</w:t>
      </w:r>
    </w:p>
    <w:p w14:paraId="0BEAFBE2" w14:textId="6DA9993E" w:rsidR="00FB0D2C" w:rsidRPr="002A6867" w:rsidRDefault="00FB0D2C" w:rsidP="00FB0D2C">
      <w:pPr>
        <w:pStyle w:val="subsection"/>
      </w:pPr>
      <w:r w:rsidRPr="002A6867">
        <w:tab/>
        <w:t>(1A)</w:t>
      </w:r>
      <w:r w:rsidRPr="002A6867">
        <w:tab/>
        <w:t xml:space="preserve">A written notice under </w:t>
      </w:r>
      <w:r w:rsidR="000B2679">
        <w:t>section 1</w:t>
      </w:r>
      <w:r w:rsidRPr="002A6867">
        <w:t>71(2A) must:</w:t>
      </w:r>
    </w:p>
    <w:p w14:paraId="50CDBF01" w14:textId="348A604A" w:rsidR="00FB0D2C" w:rsidRPr="002A6867" w:rsidRDefault="00FB0D2C" w:rsidP="00FB0D2C">
      <w:pPr>
        <w:pStyle w:val="paragraph"/>
      </w:pPr>
      <w:r w:rsidRPr="002A6867">
        <w:tab/>
        <w:t>(a)</w:t>
      </w:r>
      <w:r w:rsidRPr="002A6867">
        <w:tab/>
        <w:t xml:space="preserve">state that the notice is given under </w:t>
      </w:r>
      <w:r w:rsidR="000B2679">
        <w:t>section 1</w:t>
      </w:r>
      <w:r w:rsidRPr="002A6867">
        <w:t>71(2A); and</w:t>
      </w:r>
    </w:p>
    <w:p w14:paraId="00256228" w14:textId="77777777" w:rsidR="00FB0D2C" w:rsidRPr="002A6867" w:rsidRDefault="00FB0D2C" w:rsidP="00FB0D2C">
      <w:pPr>
        <w:pStyle w:val="paragraph"/>
      </w:pPr>
      <w:r w:rsidRPr="002A6867">
        <w:tab/>
        <w:t>(b)</w:t>
      </w:r>
      <w:r w:rsidRPr="002A6867">
        <w:tab/>
        <w:t>state the purpose of the entry to the workplace to which the notice relates; and</w:t>
      </w:r>
    </w:p>
    <w:p w14:paraId="35335560" w14:textId="77777777" w:rsidR="00FB0D2C" w:rsidRPr="002A6867" w:rsidRDefault="00FB0D2C" w:rsidP="00FB0D2C">
      <w:pPr>
        <w:pStyle w:val="paragraph"/>
      </w:pPr>
      <w:r w:rsidRPr="002A6867">
        <w:tab/>
        <w:t>(c)</w:t>
      </w:r>
      <w:r w:rsidRPr="002A6867">
        <w:tab/>
        <w:t>contain a statement to the effect that it is an offence to refuse or fail to comply with a requirement in the notice without reasonable excuse; and</w:t>
      </w:r>
    </w:p>
    <w:p w14:paraId="0D5F0A3D" w14:textId="77777777" w:rsidR="00FB0D2C" w:rsidRPr="002A6867" w:rsidRDefault="00FB0D2C" w:rsidP="00FB0D2C">
      <w:pPr>
        <w:pStyle w:val="paragraph"/>
      </w:pPr>
      <w:r w:rsidRPr="002A6867">
        <w:tab/>
        <w:t>(d)</w:t>
      </w:r>
      <w:r w:rsidRPr="002A6867">
        <w:tab/>
        <w:t>contain a statement about the effect of sections 172 and 269; and</w:t>
      </w:r>
    </w:p>
    <w:p w14:paraId="1218772B" w14:textId="77777777" w:rsidR="00FB0D2C" w:rsidRPr="002A6867" w:rsidRDefault="00FB0D2C" w:rsidP="00FB0D2C">
      <w:pPr>
        <w:pStyle w:val="paragraph"/>
      </w:pPr>
      <w:r w:rsidRPr="002A6867">
        <w:tab/>
        <w:t>(e)</w:t>
      </w:r>
      <w:r w:rsidRPr="002A6867">
        <w:tab/>
        <w:t>if the notice requires the person to attend before an inspector—state that the person may attend with a legal practitioner or other representative.</w:t>
      </w:r>
    </w:p>
    <w:p w14:paraId="282630DF" w14:textId="342BF439" w:rsidR="00D844B1" w:rsidRPr="002A6867" w:rsidRDefault="00D844B1" w:rsidP="00B87E44">
      <w:pPr>
        <w:pStyle w:val="subsection"/>
      </w:pPr>
      <w:r w:rsidRPr="002A6867">
        <w:tab/>
        <w:t>(2)</w:t>
      </w:r>
      <w:r w:rsidRPr="002A6867">
        <w:tab/>
        <w:t xml:space="preserve">It is not an offence for an individual to refuse to answer a question put by an inspector or provide information or a document to an inspector under this Part on the ground that the question, information or document might tend to incriminate him or her, unless he or she was first given the warning in </w:t>
      </w:r>
      <w:r w:rsidR="004153BB" w:rsidRPr="002A6867">
        <w:t>subsection (</w:t>
      </w:r>
      <w:r w:rsidRPr="002A6867">
        <w:t>1)(c)</w:t>
      </w:r>
      <w:r w:rsidR="00FB0D2C" w:rsidRPr="002A6867">
        <w:t xml:space="preserve"> or a notice with the statement mentioned in subsection (1A)(d)</w:t>
      </w:r>
      <w:r w:rsidRPr="002A6867">
        <w:t>.</w:t>
      </w:r>
    </w:p>
    <w:p w14:paraId="5C2D9AD9" w14:textId="77777777" w:rsidR="00D844B1" w:rsidRPr="002A6867" w:rsidRDefault="00D844B1" w:rsidP="00B87E44">
      <w:pPr>
        <w:pStyle w:val="subsection"/>
      </w:pPr>
      <w:r w:rsidRPr="002A6867">
        <w:tab/>
        <w:t>(3)</w:t>
      </w:r>
      <w:r w:rsidRPr="002A6867">
        <w:tab/>
        <w:t>Nothing in this section prevents an inspector from obtaining and using evidence given to the inspector voluntarily by any person.</w:t>
      </w:r>
    </w:p>
    <w:p w14:paraId="5C9A6DBE" w14:textId="77777777" w:rsidR="00D844B1" w:rsidRPr="002A6867" w:rsidRDefault="00D844B1" w:rsidP="00B87E44">
      <w:pPr>
        <w:pStyle w:val="ActHead5"/>
      </w:pPr>
      <w:bookmarkStart w:id="239" w:name="_Toc149035653"/>
      <w:r w:rsidRPr="000B2679">
        <w:rPr>
          <w:rStyle w:val="CharSectno"/>
        </w:rPr>
        <w:t>174</w:t>
      </w:r>
      <w:r w:rsidRPr="002A6867">
        <w:t xml:space="preserve">  Powers to copy and retain documents</w:t>
      </w:r>
      <w:bookmarkEnd w:id="239"/>
    </w:p>
    <w:p w14:paraId="2B70F5FB" w14:textId="77777777" w:rsidR="00D844B1" w:rsidRPr="002A6867" w:rsidRDefault="00D844B1" w:rsidP="00B87E44">
      <w:pPr>
        <w:pStyle w:val="subsection"/>
      </w:pPr>
      <w:r w:rsidRPr="002A6867">
        <w:tab/>
        <w:t>(1)</w:t>
      </w:r>
      <w:r w:rsidRPr="002A6867">
        <w:tab/>
        <w:t>An inspector may:</w:t>
      </w:r>
    </w:p>
    <w:p w14:paraId="27995D80" w14:textId="77777777" w:rsidR="00D844B1" w:rsidRPr="002A6867" w:rsidRDefault="00D844B1" w:rsidP="00B87E44">
      <w:pPr>
        <w:pStyle w:val="paragraph"/>
      </w:pPr>
      <w:r w:rsidRPr="002A6867">
        <w:tab/>
        <w:t>(a)</w:t>
      </w:r>
      <w:r w:rsidRPr="002A6867">
        <w:tab/>
        <w:t>make copies of, or take extracts from, a document given to the inspector in accordance with a requirement under this Act; and</w:t>
      </w:r>
    </w:p>
    <w:p w14:paraId="41A4BDA2" w14:textId="77777777" w:rsidR="00D844B1" w:rsidRPr="002A6867" w:rsidRDefault="00D844B1" w:rsidP="00B87E44">
      <w:pPr>
        <w:pStyle w:val="paragraph"/>
      </w:pPr>
      <w:r w:rsidRPr="002A6867">
        <w:tab/>
        <w:t>(b)</w:t>
      </w:r>
      <w:r w:rsidRPr="002A6867">
        <w:tab/>
        <w:t>keep that document for the period that the inspector considers necessary.</w:t>
      </w:r>
    </w:p>
    <w:p w14:paraId="680BCA4A" w14:textId="77777777" w:rsidR="00D844B1" w:rsidRPr="002A6867" w:rsidRDefault="00D844B1" w:rsidP="00B87E44">
      <w:pPr>
        <w:pStyle w:val="subsection"/>
      </w:pPr>
      <w:r w:rsidRPr="002A6867">
        <w:tab/>
        <w:t>(2)</w:t>
      </w:r>
      <w:r w:rsidRPr="002A6867">
        <w:tab/>
        <w:t>While an inspector retains custody of a document, the inspector must permit the following persons to inspect or make copies of the document at all reasonable times:</w:t>
      </w:r>
    </w:p>
    <w:p w14:paraId="275C5BF1" w14:textId="77777777" w:rsidR="00D844B1" w:rsidRPr="002A6867" w:rsidRDefault="00D844B1" w:rsidP="00B87E44">
      <w:pPr>
        <w:pStyle w:val="paragraph"/>
      </w:pPr>
      <w:r w:rsidRPr="002A6867">
        <w:tab/>
        <w:t>(a)</w:t>
      </w:r>
      <w:r w:rsidRPr="002A6867">
        <w:tab/>
        <w:t>the person who produced the document;</w:t>
      </w:r>
    </w:p>
    <w:p w14:paraId="1D3FE4F9" w14:textId="77777777" w:rsidR="00D844B1" w:rsidRPr="002A6867" w:rsidRDefault="00D844B1" w:rsidP="00B87E44">
      <w:pPr>
        <w:pStyle w:val="paragraph"/>
      </w:pPr>
      <w:r w:rsidRPr="002A6867">
        <w:tab/>
        <w:t>(b)</w:t>
      </w:r>
      <w:r w:rsidRPr="002A6867">
        <w:tab/>
        <w:t>the owner of the document;</w:t>
      </w:r>
    </w:p>
    <w:p w14:paraId="373FF5AE" w14:textId="77777777" w:rsidR="00D844B1" w:rsidRPr="002A6867" w:rsidRDefault="00D844B1" w:rsidP="00B87E44">
      <w:pPr>
        <w:pStyle w:val="paragraph"/>
      </w:pPr>
      <w:r w:rsidRPr="002A6867">
        <w:tab/>
        <w:t>(c)</w:t>
      </w:r>
      <w:r w:rsidRPr="002A6867">
        <w:tab/>
        <w:t xml:space="preserve">a person authorised by a person referred to in </w:t>
      </w:r>
      <w:r w:rsidR="004153BB" w:rsidRPr="002A6867">
        <w:t>paragraph (</w:t>
      </w:r>
      <w:r w:rsidRPr="002A6867">
        <w:t>a) or (b).</w:t>
      </w:r>
    </w:p>
    <w:p w14:paraId="2BC0EA28" w14:textId="77777777" w:rsidR="00D844B1" w:rsidRPr="002A6867" w:rsidRDefault="00D844B1" w:rsidP="00B87E44">
      <w:pPr>
        <w:pStyle w:val="ActHead5"/>
      </w:pPr>
      <w:bookmarkStart w:id="240" w:name="_Toc149035654"/>
      <w:r w:rsidRPr="000B2679">
        <w:rPr>
          <w:rStyle w:val="CharSectno"/>
        </w:rPr>
        <w:t>175</w:t>
      </w:r>
      <w:r w:rsidRPr="002A6867">
        <w:t xml:space="preserve">  Power to seize evidence etc.</w:t>
      </w:r>
      <w:bookmarkEnd w:id="240"/>
    </w:p>
    <w:p w14:paraId="22E3C11F" w14:textId="083CCF30" w:rsidR="00D844B1" w:rsidRPr="002A6867" w:rsidRDefault="00D844B1" w:rsidP="00B87E44">
      <w:pPr>
        <w:pStyle w:val="subsection"/>
      </w:pPr>
      <w:r w:rsidRPr="002A6867">
        <w:tab/>
        <w:t>(1)</w:t>
      </w:r>
      <w:r w:rsidRPr="002A6867">
        <w:tab/>
        <w:t xml:space="preserve">An inspector who enters a workplace under </w:t>
      </w:r>
      <w:r w:rsidR="000B2679">
        <w:t>section 1</w:t>
      </w:r>
      <w:r w:rsidRPr="002A6867">
        <w:t>63 may seize anything (including a document) at the place if the inspector reasonably believes the thing is evidence of an offence against this Act.</w:t>
      </w:r>
    </w:p>
    <w:p w14:paraId="16748BC5" w14:textId="77777777" w:rsidR="00D844B1" w:rsidRPr="002A6867" w:rsidRDefault="00D844B1" w:rsidP="00B87E44">
      <w:pPr>
        <w:pStyle w:val="subsection"/>
      </w:pPr>
      <w:r w:rsidRPr="002A6867">
        <w:tab/>
        <w:t>(2)</w:t>
      </w:r>
      <w:r w:rsidRPr="002A6867">
        <w:tab/>
        <w:t>An inspector who enters a place with a search warrant may seize the evidence for which the warrant was issued.</w:t>
      </w:r>
    </w:p>
    <w:p w14:paraId="1022BF50" w14:textId="77777777" w:rsidR="00D844B1" w:rsidRPr="002A6867" w:rsidRDefault="00D844B1" w:rsidP="00B87E44">
      <w:pPr>
        <w:pStyle w:val="subsection"/>
      </w:pPr>
      <w:r w:rsidRPr="002A6867">
        <w:tab/>
        <w:t>(3)</w:t>
      </w:r>
      <w:r w:rsidRPr="002A6867">
        <w:tab/>
        <w:t>An inspector may also seize anything else at the place if the inspector reasonably believes:</w:t>
      </w:r>
    </w:p>
    <w:p w14:paraId="20122320" w14:textId="77777777" w:rsidR="00D844B1" w:rsidRPr="002A6867" w:rsidRDefault="00D844B1" w:rsidP="00B87E44">
      <w:pPr>
        <w:pStyle w:val="paragraph"/>
      </w:pPr>
      <w:r w:rsidRPr="002A6867">
        <w:tab/>
        <w:t>(a)</w:t>
      </w:r>
      <w:r w:rsidRPr="002A6867">
        <w:tab/>
        <w:t>the thing is evidence of an offence against this Act; and</w:t>
      </w:r>
    </w:p>
    <w:p w14:paraId="72DA4BE7" w14:textId="77777777" w:rsidR="00D844B1" w:rsidRPr="002A6867" w:rsidRDefault="00D844B1" w:rsidP="00B87E44">
      <w:pPr>
        <w:pStyle w:val="paragraph"/>
      </w:pPr>
      <w:r w:rsidRPr="002A6867">
        <w:tab/>
        <w:t>(b)</w:t>
      </w:r>
      <w:r w:rsidRPr="002A6867">
        <w:tab/>
        <w:t>the seizure is necessary to prevent the thing being hidden, lost or destroyed or used to continue or repeat the offence.</w:t>
      </w:r>
    </w:p>
    <w:p w14:paraId="3B9ECF7C" w14:textId="77777777" w:rsidR="00D844B1" w:rsidRPr="002A6867" w:rsidRDefault="00D844B1" w:rsidP="00B87E44">
      <w:pPr>
        <w:pStyle w:val="ActHead5"/>
      </w:pPr>
      <w:bookmarkStart w:id="241" w:name="_Toc149035655"/>
      <w:r w:rsidRPr="000B2679">
        <w:rPr>
          <w:rStyle w:val="CharSectno"/>
        </w:rPr>
        <w:t>176</w:t>
      </w:r>
      <w:r w:rsidRPr="002A6867">
        <w:t xml:space="preserve">  Inspector’s power to seize dangerous workplaces and things</w:t>
      </w:r>
      <w:bookmarkEnd w:id="241"/>
    </w:p>
    <w:p w14:paraId="568A978B" w14:textId="77777777" w:rsidR="00D844B1" w:rsidRPr="002A6867" w:rsidRDefault="00D844B1" w:rsidP="00B87E44">
      <w:pPr>
        <w:pStyle w:val="subsection"/>
      </w:pPr>
      <w:r w:rsidRPr="002A6867">
        <w:tab/>
        <w:t>(1)</w:t>
      </w:r>
      <w:r w:rsidRPr="002A6867">
        <w:tab/>
        <w:t>This section applies if an inspector who enters a workplace under this Part reasonably believes that:</w:t>
      </w:r>
    </w:p>
    <w:p w14:paraId="1DE4A4FC" w14:textId="77777777" w:rsidR="00D844B1" w:rsidRPr="002A6867" w:rsidRDefault="00D844B1" w:rsidP="00B87E44">
      <w:pPr>
        <w:pStyle w:val="paragraph"/>
      </w:pPr>
      <w:r w:rsidRPr="002A6867">
        <w:tab/>
        <w:t>(a)</w:t>
      </w:r>
      <w:r w:rsidRPr="002A6867">
        <w:tab/>
        <w:t>the workplace or part of the workplace; or</w:t>
      </w:r>
    </w:p>
    <w:p w14:paraId="679A2A31" w14:textId="77777777" w:rsidR="00D844B1" w:rsidRPr="002A6867" w:rsidRDefault="00D844B1" w:rsidP="00B87E44">
      <w:pPr>
        <w:pStyle w:val="paragraph"/>
      </w:pPr>
      <w:r w:rsidRPr="002A6867">
        <w:tab/>
        <w:t>(b)</w:t>
      </w:r>
      <w:r w:rsidRPr="002A6867">
        <w:tab/>
        <w:t>plant at the workplace; or</w:t>
      </w:r>
    </w:p>
    <w:p w14:paraId="2051810E" w14:textId="77777777" w:rsidR="00D844B1" w:rsidRPr="002A6867" w:rsidRDefault="00D844B1" w:rsidP="00B87E44">
      <w:pPr>
        <w:pStyle w:val="paragraph"/>
      </w:pPr>
      <w:r w:rsidRPr="002A6867">
        <w:tab/>
        <w:t>(c)</w:t>
      </w:r>
      <w:r w:rsidRPr="002A6867">
        <w:tab/>
        <w:t>a substance at the workplace or part of the workplace; or</w:t>
      </w:r>
    </w:p>
    <w:p w14:paraId="71D0B519" w14:textId="77777777" w:rsidR="00D844B1" w:rsidRPr="002A6867" w:rsidRDefault="00D844B1" w:rsidP="00B87E44">
      <w:pPr>
        <w:pStyle w:val="paragraph"/>
      </w:pPr>
      <w:r w:rsidRPr="002A6867">
        <w:tab/>
        <w:t>(d)</w:t>
      </w:r>
      <w:r w:rsidRPr="002A6867">
        <w:tab/>
        <w:t>a structure at a workplace;</w:t>
      </w:r>
    </w:p>
    <w:p w14:paraId="6EC07711" w14:textId="77777777" w:rsidR="00D844B1" w:rsidRPr="002A6867" w:rsidRDefault="00D844B1" w:rsidP="00B87E44">
      <w:pPr>
        <w:pStyle w:val="subsection2"/>
      </w:pPr>
      <w:r w:rsidRPr="002A6867">
        <w:t>is defective or hazardous to a degree likely to cause serious injury or illness or a dangerous incident to occur.</w:t>
      </w:r>
    </w:p>
    <w:p w14:paraId="68A4B219" w14:textId="77777777" w:rsidR="00D844B1" w:rsidRPr="002A6867" w:rsidRDefault="00D844B1" w:rsidP="00B87E44">
      <w:pPr>
        <w:pStyle w:val="subsection"/>
      </w:pPr>
      <w:r w:rsidRPr="002A6867">
        <w:tab/>
        <w:t>(2)</w:t>
      </w:r>
      <w:r w:rsidRPr="002A6867">
        <w:tab/>
        <w:t>The inspector may seize the workplace or part, the plant, the substance or the structure.</w:t>
      </w:r>
    </w:p>
    <w:p w14:paraId="11514AB7" w14:textId="77777777" w:rsidR="00D844B1" w:rsidRPr="002A6867" w:rsidRDefault="00D844B1" w:rsidP="00B87E44">
      <w:pPr>
        <w:pStyle w:val="ActHead5"/>
      </w:pPr>
      <w:bookmarkStart w:id="242" w:name="_Toc149035656"/>
      <w:r w:rsidRPr="000B2679">
        <w:rPr>
          <w:rStyle w:val="CharSectno"/>
        </w:rPr>
        <w:t>177</w:t>
      </w:r>
      <w:r w:rsidRPr="002A6867">
        <w:t xml:space="preserve">  Powers supporting seizure</w:t>
      </w:r>
      <w:bookmarkEnd w:id="242"/>
    </w:p>
    <w:p w14:paraId="76AC1BF4" w14:textId="77777777" w:rsidR="00D844B1" w:rsidRPr="002A6867" w:rsidRDefault="00D844B1" w:rsidP="00B87E44">
      <w:pPr>
        <w:pStyle w:val="subsection"/>
      </w:pPr>
      <w:r w:rsidRPr="002A6867">
        <w:tab/>
        <w:t>(1)</w:t>
      </w:r>
      <w:r w:rsidRPr="002A6867">
        <w:tab/>
        <w:t>Having seized a thing, an inspector may:</w:t>
      </w:r>
    </w:p>
    <w:p w14:paraId="43B958CD" w14:textId="77777777" w:rsidR="00D844B1" w:rsidRPr="002A6867" w:rsidRDefault="00D844B1" w:rsidP="00B87E44">
      <w:pPr>
        <w:pStyle w:val="paragraph"/>
      </w:pPr>
      <w:r w:rsidRPr="002A6867">
        <w:tab/>
        <w:t>(a)</w:t>
      </w:r>
      <w:r w:rsidRPr="002A6867">
        <w:tab/>
        <w:t xml:space="preserve">move the thing from the place where it was seized (the </w:t>
      </w:r>
      <w:r w:rsidRPr="002A6867">
        <w:rPr>
          <w:b/>
          <w:i/>
        </w:rPr>
        <w:t>place of seizure</w:t>
      </w:r>
      <w:r w:rsidRPr="002A6867">
        <w:t>); or</w:t>
      </w:r>
    </w:p>
    <w:p w14:paraId="38907F5F" w14:textId="77777777" w:rsidR="00D844B1" w:rsidRPr="002A6867" w:rsidRDefault="00D844B1" w:rsidP="00B87E44">
      <w:pPr>
        <w:pStyle w:val="paragraph"/>
      </w:pPr>
      <w:r w:rsidRPr="002A6867">
        <w:tab/>
        <w:t>(b)</w:t>
      </w:r>
      <w:r w:rsidRPr="002A6867">
        <w:tab/>
        <w:t>leave the thing at the place of seizure but take reasonable action to restrict access to it; or</w:t>
      </w:r>
    </w:p>
    <w:p w14:paraId="1A73439E" w14:textId="77777777" w:rsidR="00D844B1" w:rsidRPr="002A6867" w:rsidRDefault="00D844B1" w:rsidP="00B87E44">
      <w:pPr>
        <w:pStyle w:val="noteToPara"/>
      </w:pPr>
      <w:r w:rsidRPr="002A6867">
        <w:t>Example 1:</w:t>
      </w:r>
      <w:r w:rsidRPr="002A6867">
        <w:tab/>
        <w:t>Sealing a thing and marking it to show access to it is restricted.</w:t>
      </w:r>
    </w:p>
    <w:p w14:paraId="52F5D1A6" w14:textId="77777777" w:rsidR="00D844B1" w:rsidRPr="002A6867" w:rsidRDefault="00D844B1" w:rsidP="00B87E44">
      <w:pPr>
        <w:pStyle w:val="noteToPara"/>
      </w:pPr>
      <w:r w:rsidRPr="002A6867">
        <w:t>Example 2:</w:t>
      </w:r>
      <w:r w:rsidRPr="002A6867">
        <w:tab/>
        <w:t>Sealing the entrance to a room where the seized thing is situated and marking it to show access to it is restricted.</w:t>
      </w:r>
    </w:p>
    <w:p w14:paraId="3B78B18F" w14:textId="77777777" w:rsidR="00D844B1" w:rsidRPr="002A6867" w:rsidRDefault="00D844B1" w:rsidP="00B87E44">
      <w:pPr>
        <w:pStyle w:val="paragraph"/>
      </w:pPr>
      <w:r w:rsidRPr="002A6867">
        <w:tab/>
        <w:t>(c)</w:t>
      </w:r>
      <w:r w:rsidRPr="002A6867">
        <w:tab/>
        <w:t>if the thing is plant or a structure—dismantle or cause to be dismantled the plant or structure.</w:t>
      </w:r>
    </w:p>
    <w:p w14:paraId="20409624" w14:textId="77777777" w:rsidR="00D844B1" w:rsidRPr="002A6867" w:rsidRDefault="00D844B1" w:rsidP="00B87E44">
      <w:pPr>
        <w:pStyle w:val="subsection"/>
      </w:pPr>
      <w:r w:rsidRPr="002A6867">
        <w:tab/>
        <w:t>(2)</w:t>
      </w:r>
      <w:r w:rsidRPr="002A6867">
        <w:tab/>
        <w:t>If an inspector restricts access to a seized thing, a person must not tamper, or attempt to tamper, with the thing or something restricting access to the thing without an inspector’s approval.</w:t>
      </w:r>
    </w:p>
    <w:p w14:paraId="68CC98BA" w14:textId="77777777" w:rsidR="00D844B1" w:rsidRPr="002A6867" w:rsidRDefault="00D844B1" w:rsidP="00B87E44">
      <w:pPr>
        <w:pStyle w:val="Penalty"/>
      </w:pPr>
      <w:r w:rsidRPr="002A6867">
        <w:t>Penalty:</w:t>
      </w:r>
    </w:p>
    <w:p w14:paraId="0C0BF383"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41899732"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567A3241" w14:textId="77777777" w:rsidR="00D844B1" w:rsidRPr="002A6867" w:rsidRDefault="00D844B1" w:rsidP="00B87E44">
      <w:pPr>
        <w:pStyle w:val="subsection"/>
      </w:pPr>
      <w:r w:rsidRPr="002A6867">
        <w:tab/>
        <w:t>(3)</w:t>
      </w:r>
      <w:r w:rsidRPr="002A6867">
        <w:tab/>
        <w:t>To enable a thing to be seized, an inspector may require the person in control of it:</w:t>
      </w:r>
    </w:p>
    <w:p w14:paraId="28E6C055" w14:textId="77777777" w:rsidR="00D844B1" w:rsidRPr="002A6867" w:rsidRDefault="00D844B1" w:rsidP="00B87E44">
      <w:pPr>
        <w:pStyle w:val="paragraph"/>
      </w:pPr>
      <w:r w:rsidRPr="002A6867">
        <w:tab/>
        <w:t>(a)</w:t>
      </w:r>
      <w:r w:rsidRPr="002A6867">
        <w:tab/>
        <w:t>to take it to a stated reasonable place by a stated reasonable time; and</w:t>
      </w:r>
    </w:p>
    <w:p w14:paraId="376D32C1" w14:textId="77777777" w:rsidR="00D844B1" w:rsidRPr="002A6867" w:rsidRDefault="00D844B1" w:rsidP="00B87E44">
      <w:pPr>
        <w:pStyle w:val="paragraph"/>
      </w:pPr>
      <w:r w:rsidRPr="002A6867">
        <w:tab/>
        <w:t>(b)</w:t>
      </w:r>
      <w:r w:rsidRPr="002A6867">
        <w:tab/>
        <w:t>if necessary, to remain in control of it at the stated place for a reasonable time.</w:t>
      </w:r>
    </w:p>
    <w:p w14:paraId="7340E097" w14:textId="77777777" w:rsidR="00D844B1" w:rsidRPr="002A6867" w:rsidRDefault="00D844B1" w:rsidP="00B87E44">
      <w:pPr>
        <w:pStyle w:val="subsection"/>
      </w:pPr>
      <w:r w:rsidRPr="002A6867">
        <w:tab/>
        <w:t>(4)</w:t>
      </w:r>
      <w:r w:rsidRPr="002A6867">
        <w:tab/>
        <w:t>The requirement:</w:t>
      </w:r>
    </w:p>
    <w:p w14:paraId="1AF4EFD4" w14:textId="77777777" w:rsidR="00D844B1" w:rsidRPr="002A6867" w:rsidRDefault="00D844B1" w:rsidP="00B87E44">
      <w:pPr>
        <w:pStyle w:val="paragraph"/>
      </w:pPr>
      <w:r w:rsidRPr="002A6867">
        <w:tab/>
        <w:t>(a)</w:t>
      </w:r>
      <w:r w:rsidRPr="002A6867">
        <w:tab/>
        <w:t>must be made by written notice; or</w:t>
      </w:r>
    </w:p>
    <w:p w14:paraId="41A14BF1" w14:textId="77777777" w:rsidR="00D844B1" w:rsidRPr="002A6867" w:rsidRDefault="00D844B1" w:rsidP="00B87E44">
      <w:pPr>
        <w:pStyle w:val="paragraph"/>
      </w:pPr>
      <w:r w:rsidRPr="002A6867">
        <w:tab/>
        <w:t>(b)</w:t>
      </w:r>
      <w:r w:rsidRPr="002A6867">
        <w:tab/>
        <w:t>if for any reason it is not practicable to give the notice, may be made orally and confirmed by written notice as soon as practicable.</w:t>
      </w:r>
    </w:p>
    <w:p w14:paraId="63EB31AB" w14:textId="77777777" w:rsidR="00D844B1" w:rsidRPr="002A6867" w:rsidRDefault="00D844B1" w:rsidP="00B87E44">
      <w:pPr>
        <w:pStyle w:val="subsection"/>
      </w:pPr>
      <w:r w:rsidRPr="002A6867">
        <w:tab/>
        <w:t>(5)</w:t>
      </w:r>
      <w:r w:rsidRPr="002A6867">
        <w:tab/>
        <w:t>A further requirement may be made under this section in relation to the same thing if it is necessary and reasonable to make the further requirement.</w:t>
      </w:r>
    </w:p>
    <w:p w14:paraId="50DD5426" w14:textId="77777777" w:rsidR="00D844B1" w:rsidRPr="002A6867" w:rsidRDefault="00D844B1" w:rsidP="00B87E44">
      <w:pPr>
        <w:pStyle w:val="subsection"/>
      </w:pPr>
      <w:r w:rsidRPr="002A6867">
        <w:tab/>
        <w:t>(6)</w:t>
      </w:r>
      <w:r w:rsidRPr="002A6867">
        <w:tab/>
        <w:t xml:space="preserve">The person must not, without reasonable excuse, refuse or fail to comply with a requirement under </w:t>
      </w:r>
      <w:r w:rsidR="004153BB" w:rsidRPr="002A6867">
        <w:t>subsection (</w:t>
      </w:r>
      <w:r w:rsidRPr="002A6867">
        <w:t>3) or (5).</w:t>
      </w:r>
    </w:p>
    <w:p w14:paraId="55F20647" w14:textId="77777777" w:rsidR="00D844B1" w:rsidRPr="002A6867" w:rsidRDefault="00D844B1" w:rsidP="00B87E44">
      <w:pPr>
        <w:pStyle w:val="Penalty"/>
      </w:pPr>
      <w:r w:rsidRPr="002A6867">
        <w:t>Penalty:</w:t>
      </w:r>
    </w:p>
    <w:p w14:paraId="40E7AEC7"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1328F218"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24DC487B" w14:textId="77777777" w:rsidR="00D844B1" w:rsidRPr="002A6867" w:rsidRDefault="00D844B1" w:rsidP="00B87E44">
      <w:pPr>
        <w:pStyle w:val="subsection"/>
      </w:pPr>
      <w:r w:rsidRPr="002A6867">
        <w:tab/>
        <w:t>(7)</w:t>
      </w:r>
      <w:r w:rsidRPr="002A6867">
        <w:tab/>
      </w:r>
      <w:r w:rsidR="004153BB" w:rsidRPr="002A6867">
        <w:t>Subsection (</w:t>
      </w:r>
      <w:r w:rsidRPr="002A6867">
        <w:t>6) places an evidential burden on the accused to show a reasonable excuse.</w:t>
      </w:r>
    </w:p>
    <w:p w14:paraId="31D54E48" w14:textId="77777777" w:rsidR="00D844B1" w:rsidRPr="002A6867" w:rsidRDefault="00D844B1" w:rsidP="00B87E44">
      <w:pPr>
        <w:pStyle w:val="ActHead5"/>
      </w:pPr>
      <w:bookmarkStart w:id="243" w:name="_Toc149035657"/>
      <w:r w:rsidRPr="000B2679">
        <w:rPr>
          <w:rStyle w:val="CharSectno"/>
        </w:rPr>
        <w:t>178</w:t>
      </w:r>
      <w:r w:rsidRPr="002A6867">
        <w:t xml:space="preserve">  Receipt for seized things</w:t>
      </w:r>
      <w:bookmarkEnd w:id="243"/>
    </w:p>
    <w:p w14:paraId="5F28F174" w14:textId="77777777" w:rsidR="00D844B1" w:rsidRPr="002A6867" w:rsidRDefault="00D844B1" w:rsidP="00B87E44">
      <w:pPr>
        <w:pStyle w:val="subsection"/>
      </w:pPr>
      <w:r w:rsidRPr="002A6867">
        <w:tab/>
        <w:t>(1)</w:t>
      </w:r>
      <w:r w:rsidRPr="002A6867">
        <w:tab/>
        <w:t>As soon as practicable after an inspector seizes a thing, the inspector must give a receipt for it to the person from whom it was seized.</w:t>
      </w:r>
    </w:p>
    <w:p w14:paraId="40C3CC0D" w14:textId="77777777" w:rsidR="00D844B1" w:rsidRPr="002A6867" w:rsidRDefault="00D844B1" w:rsidP="00B87E44">
      <w:pPr>
        <w:pStyle w:val="subsection"/>
      </w:pPr>
      <w:r w:rsidRPr="002A6867">
        <w:tab/>
        <w:t>(2)</w:t>
      </w:r>
      <w:r w:rsidRPr="002A6867">
        <w:tab/>
        <w:t xml:space="preserve">However, if for any reason it is not practicable to comply with </w:t>
      </w:r>
      <w:r w:rsidR="004153BB" w:rsidRPr="002A6867">
        <w:t>subsection (</w:t>
      </w:r>
      <w:r w:rsidRPr="002A6867">
        <w:t>1), the inspector must leave the receipt in a conspicuous position and in a reasonably secure way at the place of seizure.</w:t>
      </w:r>
    </w:p>
    <w:p w14:paraId="3277F18E" w14:textId="77777777" w:rsidR="00D844B1" w:rsidRPr="002A6867" w:rsidRDefault="00D844B1" w:rsidP="00B87E44">
      <w:pPr>
        <w:pStyle w:val="subsection"/>
      </w:pPr>
      <w:r w:rsidRPr="002A6867">
        <w:tab/>
        <w:t>(3)</w:t>
      </w:r>
      <w:r w:rsidRPr="002A6867">
        <w:tab/>
        <w:t>The receipt must describe generally each thing seized and its condition.</w:t>
      </w:r>
    </w:p>
    <w:p w14:paraId="3E7A9E77" w14:textId="77777777" w:rsidR="00D844B1" w:rsidRPr="002A6867" w:rsidRDefault="00D844B1" w:rsidP="00B87E44">
      <w:pPr>
        <w:pStyle w:val="subsection"/>
      </w:pPr>
      <w:r w:rsidRPr="002A6867">
        <w:tab/>
        <w:t>(4)</w:t>
      </w:r>
      <w:r w:rsidRPr="002A6867">
        <w:tab/>
        <w:t>This section does not apply to a thing if it is impracticable or would be unreasonable to give the receipt required by this section (given the thing’s nature, condition and value).</w:t>
      </w:r>
    </w:p>
    <w:p w14:paraId="011E18D2" w14:textId="77777777" w:rsidR="00D844B1" w:rsidRPr="002A6867" w:rsidRDefault="00D844B1" w:rsidP="00B87E44">
      <w:pPr>
        <w:pStyle w:val="ActHead5"/>
      </w:pPr>
      <w:bookmarkStart w:id="244" w:name="_Toc149035658"/>
      <w:r w:rsidRPr="000B2679">
        <w:rPr>
          <w:rStyle w:val="CharSectno"/>
        </w:rPr>
        <w:t>179</w:t>
      </w:r>
      <w:r w:rsidRPr="002A6867">
        <w:t xml:space="preserve">  Forfeiture of seized things</w:t>
      </w:r>
      <w:bookmarkEnd w:id="244"/>
    </w:p>
    <w:p w14:paraId="7AAADEBE" w14:textId="77777777" w:rsidR="00D844B1" w:rsidRPr="002A6867" w:rsidRDefault="00D844B1" w:rsidP="00B87E44">
      <w:pPr>
        <w:pStyle w:val="subsection"/>
      </w:pPr>
      <w:r w:rsidRPr="002A6867">
        <w:tab/>
        <w:t>(1)</w:t>
      </w:r>
      <w:r w:rsidRPr="002A6867">
        <w:tab/>
        <w:t>A seized thing is forfeited to the Commonwealth if the regulator:</w:t>
      </w:r>
    </w:p>
    <w:p w14:paraId="0830108B" w14:textId="77777777" w:rsidR="00D844B1" w:rsidRPr="002A6867" w:rsidRDefault="00D844B1" w:rsidP="00B87E44">
      <w:pPr>
        <w:pStyle w:val="paragraph"/>
      </w:pPr>
      <w:r w:rsidRPr="002A6867">
        <w:tab/>
        <w:t>(a)</w:t>
      </w:r>
      <w:r w:rsidRPr="002A6867">
        <w:tab/>
        <w:t>cannot find the person entitled to the thing after making reasonable inquiries; or</w:t>
      </w:r>
    </w:p>
    <w:p w14:paraId="36F76AB4" w14:textId="77777777" w:rsidR="00D844B1" w:rsidRPr="002A6867" w:rsidRDefault="00D844B1" w:rsidP="00B87E44">
      <w:pPr>
        <w:pStyle w:val="paragraph"/>
      </w:pPr>
      <w:r w:rsidRPr="002A6867">
        <w:tab/>
        <w:t>(b)</w:t>
      </w:r>
      <w:r w:rsidRPr="002A6867">
        <w:tab/>
        <w:t>cannot return it to the person entitled to it, after making reasonable efforts; or</w:t>
      </w:r>
    </w:p>
    <w:p w14:paraId="4CC55CCC" w14:textId="77777777" w:rsidR="00D844B1" w:rsidRPr="002A6867" w:rsidRDefault="00D844B1" w:rsidP="00B87E44">
      <w:pPr>
        <w:pStyle w:val="paragraph"/>
      </w:pPr>
      <w:r w:rsidRPr="002A6867">
        <w:tab/>
        <w:t>(c)</w:t>
      </w:r>
      <w:r w:rsidRPr="002A6867">
        <w:tab/>
        <w:t>reasonably believes it is necessary to forfeit the thing to prevent it being used to commit an offence against this Act.</w:t>
      </w:r>
    </w:p>
    <w:p w14:paraId="4A85DD0B" w14:textId="77777777" w:rsidR="00D844B1" w:rsidRPr="002A6867" w:rsidRDefault="00D844B1" w:rsidP="00B87E44">
      <w:pPr>
        <w:pStyle w:val="subsection"/>
      </w:pPr>
      <w:r w:rsidRPr="002A6867">
        <w:tab/>
        <w:t>(2)</w:t>
      </w:r>
      <w:r w:rsidRPr="002A6867">
        <w:tab/>
      </w:r>
      <w:r w:rsidR="004153BB" w:rsidRPr="002A6867">
        <w:t>Subsection (</w:t>
      </w:r>
      <w:r w:rsidRPr="002A6867">
        <w:t>1)(a) does not require the regulator to make inquiries if it would be unreasonable to make inquiries to find the person entitled to the thing.</w:t>
      </w:r>
    </w:p>
    <w:p w14:paraId="0C7DCE29" w14:textId="77777777" w:rsidR="00D844B1" w:rsidRPr="002A6867" w:rsidRDefault="00D844B1" w:rsidP="00B87E44">
      <w:pPr>
        <w:pStyle w:val="subsection"/>
      </w:pPr>
      <w:r w:rsidRPr="002A6867">
        <w:tab/>
        <w:t>(3)</w:t>
      </w:r>
      <w:r w:rsidRPr="002A6867">
        <w:tab/>
      </w:r>
      <w:r w:rsidR="004153BB" w:rsidRPr="002A6867">
        <w:t>Subsection (</w:t>
      </w:r>
      <w:r w:rsidRPr="002A6867">
        <w:t>1)(b) does not require the regulator to make efforts if it would be unreasonable to make efforts to return the thing to the person entitled to it.</w:t>
      </w:r>
    </w:p>
    <w:p w14:paraId="515AA23B" w14:textId="77777777" w:rsidR="00D844B1" w:rsidRPr="002A6867" w:rsidRDefault="00D844B1" w:rsidP="00B87E44">
      <w:pPr>
        <w:pStyle w:val="subsection"/>
      </w:pPr>
      <w:r w:rsidRPr="002A6867">
        <w:tab/>
        <w:t>(4)</w:t>
      </w:r>
      <w:r w:rsidRPr="002A6867">
        <w:tab/>
        <w:t xml:space="preserve">If the regulator decides to forfeit the thing under </w:t>
      </w:r>
      <w:r w:rsidR="004153BB" w:rsidRPr="002A6867">
        <w:t>subsection (</w:t>
      </w:r>
      <w:r w:rsidRPr="002A6867">
        <w:t>1)(c), the regulator must tell the person entitled to the thing of the decision by written notice.</w:t>
      </w:r>
    </w:p>
    <w:p w14:paraId="1D0E9923" w14:textId="77777777" w:rsidR="00D844B1" w:rsidRPr="002A6867" w:rsidRDefault="00D844B1" w:rsidP="00B87E44">
      <w:pPr>
        <w:pStyle w:val="subsection"/>
      </w:pPr>
      <w:r w:rsidRPr="002A6867">
        <w:tab/>
        <w:t>(5)</w:t>
      </w:r>
      <w:r w:rsidRPr="002A6867">
        <w:tab/>
      </w:r>
      <w:r w:rsidR="004153BB" w:rsidRPr="002A6867">
        <w:t>Subsection (</w:t>
      </w:r>
      <w:r w:rsidRPr="002A6867">
        <w:t>4) does not apply if:</w:t>
      </w:r>
    </w:p>
    <w:p w14:paraId="5415962D" w14:textId="77777777" w:rsidR="00D844B1" w:rsidRPr="002A6867" w:rsidRDefault="00D844B1" w:rsidP="00B87E44">
      <w:pPr>
        <w:pStyle w:val="paragraph"/>
      </w:pPr>
      <w:r w:rsidRPr="002A6867">
        <w:tab/>
        <w:t>(a)</w:t>
      </w:r>
      <w:r w:rsidRPr="002A6867">
        <w:tab/>
        <w:t>the regulator cannot find the person entitled to the thing, after making reasonable inquiries; or</w:t>
      </w:r>
    </w:p>
    <w:p w14:paraId="5B2F1A9B" w14:textId="77777777" w:rsidR="00D844B1" w:rsidRPr="002A6867" w:rsidRDefault="00D844B1" w:rsidP="00B87E44">
      <w:pPr>
        <w:pStyle w:val="paragraph"/>
      </w:pPr>
      <w:r w:rsidRPr="002A6867">
        <w:tab/>
        <w:t>(b)</w:t>
      </w:r>
      <w:r w:rsidRPr="002A6867">
        <w:tab/>
        <w:t>it is impracticable or would be unreasonable to give the notice.</w:t>
      </w:r>
    </w:p>
    <w:p w14:paraId="391C997B" w14:textId="77777777" w:rsidR="00D844B1" w:rsidRPr="002A6867" w:rsidRDefault="00D844B1" w:rsidP="00B87E44">
      <w:pPr>
        <w:pStyle w:val="subsection"/>
      </w:pPr>
      <w:r w:rsidRPr="002A6867">
        <w:tab/>
        <w:t>(6)</w:t>
      </w:r>
      <w:r w:rsidRPr="002A6867">
        <w:tab/>
        <w:t>The notice must state:</w:t>
      </w:r>
    </w:p>
    <w:p w14:paraId="1938D01D" w14:textId="77777777" w:rsidR="00D844B1" w:rsidRPr="002A6867" w:rsidRDefault="00D844B1" w:rsidP="00B87E44">
      <w:pPr>
        <w:pStyle w:val="paragraph"/>
      </w:pPr>
      <w:r w:rsidRPr="002A6867">
        <w:tab/>
        <w:t>(a)</w:t>
      </w:r>
      <w:r w:rsidRPr="002A6867">
        <w:tab/>
        <w:t>the reasons for the decision; and</w:t>
      </w:r>
    </w:p>
    <w:p w14:paraId="3394A680" w14:textId="77777777" w:rsidR="00D844B1" w:rsidRPr="002A6867" w:rsidRDefault="00D844B1" w:rsidP="00B87E44">
      <w:pPr>
        <w:pStyle w:val="paragraph"/>
      </w:pPr>
      <w:r w:rsidRPr="002A6867">
        <w:tab/>
        <w:t>(b)</w:t>
      </w:r>
      <w:r w:rsidRPr="002A6867">
        <w:tab/>
        <w:t>that the person entitled to the thing may apply within 28 days after the date of the notice for the decision to be reviewed; and</w:t>
      </w:r>
    </w:p>
    <w:p w14:paraId="68C45EA7" w14:textId="77777777" w:rsidR="00D844B1" w:rsidRPr="002A6867" w:rsidRDefault="00D844B1" w:rsidP="00B87E44">
      <w:pPr>
        <w:pStyle w:val="paragraph"/>
      </w:pPr>
      <w:r w:rsidRPr="002A6867">
        <w:tab/>
        <w:t>(c)</w:t>
      </w:r>
      <w:r w:rsidRPr="002A6867">
        <w:tab/>
        <w:t>how the person may apply for the review; and</w:t>
      </w:r>
    </w:p>
    <w:p w14:paraId="50702AEC" w14:textId="77777777" w:rsidR="00D844B1" w:rsidRPr="002A6867" w:rsidRDefault="00D844B1" w:rsidP="00B87E44">
      <w:pPr>
        <w:pStyle w:val="paragraph"/>
      </w:pPr>
      <w:r w:rsidRPr="002A6867">
        <w:tab/>
        <w:t>(d)</w:t>
      </w:r>
      <w:r w:rsidRPr="002A6867">
        <w:tab/>
        <w:t>that the person may apply for a stay of the decision if the person applies for a review.</w:t>
      </w:r>
    </w:p>
    <w:p w14:paraId="7A2B7C0B" w14:textId="77777777" w:rsidR="00D844B1" w:rsidRPr="002A6867" w:rsidRDefault="00D844B1" w:rsidP="00B87E44">
      <w:pPr>
        <w:pStyle w:val="subsection"/>
      </w:pPr>
      <w:r w:rsidRPr="002A6867">
        <w:tab/>
        <w:t>(7)</w:t>
      </w:r>
      <w:r w:rsidRPr="002A6867">
        <w:tab/>
        <w:t>In deciding whether and, if so, what inquiries and efforts are reasonable or whether it would be unreasonable to give notice about a thing, regard must be had to the thing’s nature, condition and value.</w:t>
      </w:r>
    </w:p>
    <w:p w14:paraId="7142A9CE" w14:textId="77777777" w:rsidR="00D844B1" w:rsidRPr="002A6867" w:rsidRDefault="00D844B1" w:rsidP="00B87E44">
      <w:pPr>
        <w:pStyle w:val="subsection"/>
      </w:pPr>
      <w:r w:rsidRPr="002A6867">
        <w:tab/>
        <w:t>(8)</w:t>
      </w:r>
      <w:r w:rsidRPr="002A6867">
        <w:tab/>
        <w:t xml:space="preserve">Any costs reasonably incurred by the Commonwealth in storing or disposing of a thing forfeited under </w:t>
      </w:r>
      <w:r w:rsidR="004153BB" w:rsidRPr="002A6867">
        <w:t>subsection (</w:t>
      </w:r>
      <w:r w:rsidRPr="002A6867">
        <w:t>1)(c) may be recovered in a court as a debt due to the Commonwealth from that person.</w:t>
      </w:r>
    </w:p>
    <w:p w14:paraId="25792EC3" w14:textId="77777777" w:rsidR="00D844B1" w:rsidRPr="002A6867" w:rsidRDefault="00D844B1" w:rsidP="00B87E44">
      <w:pPr>
        <w:pStyle w:val="subsection"/>
      </w:pPr>
      <w:r w:rsidRPr="002A6867">
        <w:tab/>
        <w:t>(9)</w:t>
      </w:r>
      <w:r w:rsidRPr="002A6867">
        <w:tab/>
        <w:t xml:space="preserve">In this section </w:t>
      </w:r>
      <w:r w:rsidRPr="002A6867">
        <w:rPr>
          <w:b/>
          <w:i/>
        </w:rPr>
        <w:t>person entitled</w:t>
      </w:r>
      <w:r w:rsidRPr="002A6867">
        <w:t xml:space="preserve"> to a thing means the person from whom it was seized unless that person is not entitled to possess it in which case it means the owner of the thing.</w:t>
      </w:r>
    </w:p>
    <w:p w14:paraId="3503AA1C" w14:textId="77777777" w:rsidR="00D844B1" w:rsidRPr="002A6867" w:rsidRDefault="00D844B1" w:rsidP="00B87E44">
      <w:pPr>
        <w:pStyle w:val="ActHead5"/>
      </w:pPr>
      <w:bookmarkStart w:id="245" w:name="_Toc149035659"/>
      <w:r w:rsidRPr="000B2679">
        <w:rPr>
          <w:rStyle w:val="CharSectno"/>
        </w:rPr>
        <w:t>180</w:t>
      </w:r>
      <w:r w:rsidRPr="002A6867">
        <w:t xml:space="preserve">  Return of seized things</w:t>
      </w:r>
      <w:bookmarkEnd w:id="245"/>
    </w:p>
    <w:p w14:paraId="68A1C1A5" w14:textId="77777777" w:rsidR="00D844B1" w:rsidRPr="002A6867" w:rsidRDefault="00D844B1" w:rsidP="00B87E44">
      <w:pPr>
        <w:pStyle w:val="subsection"/>
      </w:pPr>
      <w:r w:rsidRPr="002A6867">
        <w:tab/>
        <w:t>(1)</w:t>
      </w:r>
      <w:r w:rsidRPr="002A6867">
        <w:tab/>
        <w:t>If a seized thing has not been forfeited, the person entitled to the thing may apply to the regulator for the return of the thing after the end of 6 months after it was seized.</w:t>
      </w:r>
    </w:p>
    <w:p w14:paraId="208ED01A" w14:textId="77777777" w:rsidR="00D844B1" w:rsidRPr="002A6867" w:rsidRDefault="00D844B1" w:rsidP="00B87E44">
      <w:pPr>
        <w:pStyle w:val="subsection"/>
      </w:pPr>
      <w:r w:rsidRPr="002A6867">
        <w:tab/>
        <w:t>(2)</w:t>
      </w:r>
      <w:r w:rsidRPr="002A6867">
        <w:tab/>
        <w:t xml:space="preserve">The regulator must return the thing to the applicant under </w:t>
      </w:r>
      <w:r w:rsidR="004153BB" w:rsidRPr="002A6867">
        <w:t>subsection (</w:t>
      </w:r>
      <w:r w:rsidRPr="002A6867">
        <w:t>1) unless the regulator has reasonable grounds to retain the thing.</w:t>
      </w:r>
    </w:p>
    <w:p w14:paraId="21D24446" w14:textId="77777777" w:rsidR="00D844B1" w:rsidRPr="002A6867" w:rsidRDefault="00D844B1" w:rsidP="00B87E44">
      <w:pPr>
        <w:pStyle w:val="subsection"/>
      </w:pPr>
      <w:r w:rsidRPr="002A6867">
        <w:tab/>
        <w:t>(3)</w:t>
      </w:r>
      <w:r w:rsidRPr="002A6867">
        <w:tab/>
        <w:t>The regulator may impose any conditions on the return of the thing under this section that the regulator considers appropriate to eliminate or minimise any risk to work health or safety related to the thing.</w:t>
      </w:r>
    </w:p>
    <w:p w14:paraId="1A91E834" w14:textId="77777777" w:rsidR="00D844B1" w:rsidRPr="002A6867" w:rsidRDefault="00D844B1" w:rsidP="00B87E44">
      <w:pPr>
        <w:pStyle w:val="subsection"/>
      </w:pPr>
      <w:r w:rsidRPr="002A6867">
        <w:tab/>
        <w:t>(4)</w:t>
      </w:r>
      <w:r w:rsidRPr="002A6867">
        <w:tab/>
        <w:t xml:space="preserve">In this section </w:t>
      </w:r>
      <w:r w:rsidRPr="002A6867">
        <w:rPr>
          <w:b/>
          <w:i/>
        </w:rPr>
        <w:t>person entitled</w:t>
      </w:r>
      <w:r w:rsidRPr="002A6867">
        <w:t xml:space="preserve"> to a thing means the person entitled to possess the thing or the owner of the thing.</w:t>
      </w:r>
    </w:p>
    <w:p w14:paraId="6A85E443" w14:textId="77777777" w:rsidR="00D844B1" w:rsidRPr="002A6867" w:rsidRDefault="00D844B1" w:rsidP="00B87E44">
      <w:pPr>
        <w:pStyle w:val="ActHead5"/>
      </w:pPr>
      <w:bookmarkStart w:id="246" w:name="_Toc149035660"/>
      <w:r w:rsidRPr="000B2679">
        <w:rPr>
          <w:rStyle w:val="CharSectno"/>
        </w:rPr>
        <w:t>181</w:t>
      </w:r>
      <w:r w:rsidRPr="002A6867">
        <w:t xml:space="preserve">  Access to seized things</w:t>
      </w:r>
      <w:bookmarkEnd w:id="246"/>
    </w:p>
    <w:p w14:paraId="2D92C239" w14:textId="77777777" w:rsidR="00D844B1" w:rsidRPr="002A6867" w:rsidRDefault="00D844B1" w:rsidP="00B87E44">
      <w:pPr>
        <w:pStyle w:val="subsection"/>
      </w:pPr>
      <w:r w:rsidRPr="002A6867">
        <w:tab/>
        <w:t>(1)</w:t>
      </w:r>
      <w:r w:rsidRPr="002A6867">
        <w:tab/>
        <w:t>Until a seized thing is forfeited or returned, the regulator must permit the following persons to inspect it and, if it is a document, to make copies of it at all reasonable times:</w:t>
      </w:r>
    </w:p>
    <w:p w14:paraId="7231BD0D" w14:textId="77777777" w:rsidR="00D844B1" w:rsidRPr="002A6867" w:rsidRDefault="00D844B1" w:rsidP="00B87E44">
      <w:pPr>
        <w:pStyle w:val="paragraph"/>
      </w:pPr>
      <w:r w:rsidRPr="002A6867">
        <w:tab/>
        <w:t>(a)</w:t>
      </w:r>
      <w:r w:rsidRPr="002A6867">
        <w:tab/>
        <w:t>the person from whom the thing was seized;</w:t>
      </w:r>
    </w:p>
    <w:p w14:paraId="792E8C56" w14:textId="77777777" w:rsidR="00D844B1" w:rsidRPr="002A6867" w:rsidRDefault="00D844B1" w:rsidP="00B87E44">
      <w:pPr>
        <w:pStyle w:val="paragraph"/>
      </w:pPr>
      <w:r w:rsidRPr="002A6867">
        <w:tab/>
        <w:t>(b)</w:t>
      </w:r>
      <w:r w:rsidRPr="002A6867">
        <w:tab/>
        <w:t>the owner of the thing;</w:t>
      </w:r>
    </w:p>
    <w:p w14:paraId="09CABFBF" w14:textId="77777777" w:rsidR="00D844B1" w:rsidRPr="002A6867" w:rsidRDefault="00D844B1" w:rsidP="00B87E44">
      <w:pPr>
        <w:pStyle w:val="paragraph"/>
      </w:pPr>
      <w:r w:rsidRPr="002A6867">
        <w:tab/>
        <w:t>(c)</w:t>
      </w:r>
      <w:r w:rsidRPr="002A6867">
        <w:tab/>
        <w:t xml:space="preserve">a person authorised by a person referred to in </w:t>
      </w:r>
      <w:r w:rsidR="004153BB" w:rsidRPr="002A6867">
        <w:t>paragraph (</w:t>
      </w:r>
      <w:r w:rsidRPr="002A6867">
        <w:t>a) or (b).</w:t>
      </w:r>
    </w:p>
    <w:p w14:paraId="422AC9A5" w14:textId="77777777" w:rsidR="00D844B1" w:rsidRPr="002A6867" w:rsidRDefault="00D844B1" w:rsidP="00B87E44">
      <w:pPr>
        <w:pStyle w:val="subsection"/>
      </w:pPr>
      <w:r w:rsidRPr="002A6867">
        <w:tab/>
        <w:t>(2)</w:t>
      </w:r>
      <w:r w:rsidRPr="002A6867">
        <w:tab/>
      </w:r>
      <w:r w:rsidR="004153BB" w:rsidRPr="002A6867">
        <w:t>Subsection (</w:t>
      </w:r>
      <w:r w:rsidRPr="002A6867">
        <w:t>1) does not apply if it is impracticable or would be unreasonable to allow inspection or copying.</w:t>
      </w:r>
    </w:p>
    <w:p w14:paraId="7E868ED0" w14:textId="77777777" w:rsidR="00D844B1" w:rsidRPr="002A6867" w:rsidRDefault="00D844B1" w:rsidP="00BB082E">
      <w:pPr>
        <w:pStyle w:val="ActHead3"/>
        <w:pageBreakBefore/>
      </w:pPr>
      <w:bookmarkStart w:id="247" w:name="_Toc149035661"/>
      <w:r w:rsidRPr="000B2679">
        <w:rPr>
          <w:rStyle w:val="CharDivNo"/>
        </w:rPr>
        <w:t>Division</w:t>
      </w:r>
      <w:r w:rsidR="004153BB" w:rsidRPr="000B2679">
        <w:rPr>
          <w:rStyle w:val="CharDivNo"/>
        </w:rPr>
        <w:t> </w:t>
      </w:r>
      <w:r w:rsidRPr="000B2679">
        <w:rPr>
          <w:rStyle w:val="CharDivNo"/>
        </w:rPr>
        <w:t>4</w:t>
      </w:r>
      <w:r w:rsidRPr="002A6867">
        <w:t>—</w:t>
      </w:r>
      <w:r w:rsidRPr="000B2679">
        <w:rPr>
          <w:rStyle w:val="CharDivText"/>
        </w:rPr>
        <w:t>Damage and compensation</w:t>
      </w:r>
      <w:bookmarkEnd w:id="247"/>
    </w:p>
    <w:p w14:paraId="0B21B388" w14:textId="77777777" w:rsidR="00D844B1" w:rsidRPr="002A6867" w:rsidRDefault="00D844B1" w:rsidP="00B87E44">
      <w:pPr>
        <w:pStyle w:val="ActHead5"/>
      </w:pPr>
      <w:bookmarkStart w:id="248" w:name="_Toc149035662"/>
      <w:r w:rsidRPr="000B2679">
        <w:rPr>
          <w:rStyle w:val="CharSectno"/>
        </w:rPr>
        <w:t>182</w:t>
      </w:r>
      <w:r w:rsidRPr="002A6867">
        <w:t xml:space="preserve">  Damage etc. to be minimised</w:t>
      </w:r>
      <w:bookmarkEnd w:id="248"/>
    </w:p>
    <w:p w14:paraId="26F12686" w14:textId="77777777" w:rsidR="00D844B1" w:rsidRPr="002A6867" w:rsidRDefault="00D844B1" w:rsidP="00B87E44">
      <w:pPr>
        <w:pStyle w:val="subsection"/>
      </w:pPr>
      <w:r w:rsidRPr="002A6867">
        <w:tab/>
      </w:r>
      <w:r w:rsidRPr="002A6867">
        <w:tab/>
        <w:t>In the exercise, or purported exercise, of a compliance power, an inspector must take all reasonable steps to ensure that the inspector, and any assistant to the inspector, cause as little inconvenience, detriment and damage as is practicable.</w:t>
      </w:r>
    </w:p>
    <w:p w14:paraId="0C5FAC6A" w14:textId="77777777" w:rsidR="00D844B1" w:rsidRPr="002A6867" w:rsidRDefault="00D844B1" w:rsidP="00B87E44">
      <w:pPr>
        <w:pStyle w:val="ActHead5"/>
      </w:pPr>
      <w:bookmarkStart w:id="249" w:name="_Toc149035663"/>
      <w:r w:rsidRPr="000B2679">
        <w:rPr>
          <w:rStyle w:val="CharSectno"/>
        </w:rPr>
        <w:t>183</w:t>
      </w:r>
      <w:r w:rsidRPr="002A6867">
        <w:t xml:space="preserve">  Inspector to give notice of damage</w:t>
      </w:r>
      <w:bookmarkEnd w:id="249"/>
    </w:p>
    <w:p w14:paraId="4D6607CB" w14:textId="77777777" w:rsidR="00D844B1" w:rsidRPr="002A6867" w:rsidRDefault="00D844B1" w:rsidP="00B87E44">
      <w:pPr>
        <w:pStyle w:val="subsection"/>
      </w:pPr>
      <w:r w:rsidRPr="002A6867">
        <w:tab/>
        <w:t>(1)</w:t>
      </w:r>
      <w:r w:rsidRPr="002A6867">
        <w:tab/>
        <w:t>This section applies if an inspector or an assistant to an inspector damages a thing when exercising or purporting to exercise a compliance power.</w:t>
      </w:r>
    </w:p>
    <w:p w14:paraId="5E45D3CE" w14:textId="77777777" w:rsidR="00D844B1" w:rsidRPr="002A6867" w:rsidRDefault="00D844B1" w:rsidP="00B87E44">
      <w:pPr>
        <w:pStyle w:val="subsection"/>
      </w:pPr>
      <w:r w:rsidRPr="002A6867">
        <w:tab/>
        <w:t>(2)</w:t>
      </w:r>
      <w:r w:rsidRPr="002A6867">
        <w:tab/>
        <w:t>The inspector must, as soon as practicable, give written notice of the damage to the person who the inspector believes on reasonable grounds, is the person in control of the thing.</w:t>
      </w:r>
    </w:p>
    <w:p w14:paraId="37DB769B" w14:textId="77777777" w:rsidR="00D844B1" w:rsidRPr="002A6867" w:rsidRDefault="00D844B1" w:rsidP="00B87E44">
      <w:pPr>
        <w:pStyle w:val="subsection"/>
      </w:pPr>
      <w:r w:rsidRPr="002A6867">
        <w:tab/>
        <w:t>(3)</w:t>
      </w:r>
      <w:r w:rsidRPr="002A6867">
        <w:tab/>
        <w:t>If the inspector believes the damage was caused by a latent defect in the thing or circumstances beyond the inspector’s or assistant’s control, the inspector may state it in the notice.</w:t>
      </w:r>
    </w:p>
    <w:p w14:paraId="7961D9F1" w14:textId="77777777" w:rsidR="00D844B1" w:rsidRPr="002A6867" w:rsidRDefault="00D844B1" w:rsidP="00B87E44">
      <w:pPr>
        <w:pStyle w:val="subsection"/>
      </w:pPr>
      <w:r w:rsidRPr="002A6867">
        <w:tab/>
        <w:t>(4)</w:t>
      </w:r>
      <w:r w:rsidRPr="002A6867">
        <w:tab/>
        <w:t xml:space="preserve">If, for any reason, it is impracticable to comply with </w:t>
      </w:r>
      <w:r w:rsidR="004153BB" w:rsidRPr="002A6867">
        <w:t>subsection (</w:t>
      </w:r>
      <w:r w:rsidRPr="002A6867">
        <w:t>2), the inspector must leave the notice in a conspicuous position and in a reasonably secure way where the damage happened.</w:t>
      </w:r>
    </w:p>
    <w:p w14:paraId="39F2F740" w14:textId="77777777" w:rsidR="00D844B1" w:rsidRPr="002A6867" w:rsidRDefault="00D844B1" w:rsidP="00B87E44">
      <w:pPr>
        <w:pStyle w:val="subsection"/>
      </w:pPr>
      <w:r w:rsidRPr="002A6867">
        <w:tab/>
        <w:t>(5)</w:t>
      </w:r>
      <w:r w:rsidRPr="002A6867">
        <w:tab/>
        <w:t>This section does not apply to damage the inspector reasonably believes is trivial.</w:t>
      </w:r>
    </w:p>
    <w:p w14:paraId="3904201A" w14:textId="77777777" w:rsidR="00D844B1" w:rsidRPr="002A6867" w:rsidRDefault="00D844B1" w:rsidP="00B87E44">
      <w:pPr>
        <w:pStyle w:val="ActHead5"/>
      </w:pPr>
      <w:bookmarkStart w:id="250" w:name="_Toc149035664"/>
      <w:r w:rsidRPr="000B2679">
        <w:rPr>
          <w:rStyle w:val="CharSectno"/>
        </w:rPr>
        <w:t>184</w:t>
      </w:r>
      <w:r w:rsidRPr="002A6867">
        <w:t xml:space="preserve">  Compensation</w:t>
      </w:r>
      <w:bookmarkEnd w:id="250"/>
    </w:p>
    <w:p w14:paraId="6E5054B8" w14:textId="5B352ECF" w:rsidR="00D844B1" w:rsidRPr="002A6867" w:rsidRDefault="00D844B1" w:rsidP="00B87E44">
      <w:pPr>
        <w:pStyle w:val="subsection"/>
      </w:pPr>
      <w:r w:rsidRPr="002A6867">
        <w:tab/>
        <w:t>(1)</w:t>
      </w:r>
      <w:r w:rsidRPr="002A6867">
        <w:tab/>
        <w:t xml:space="preserve">A person may claim compensation from the Commonwealth if the person incurs loss or expense because of the exercise or purported exercise of a power under </w:t>
      </w:r>
      <w:r w:rsidR="00040D0E" w:rsidRPr="002A6867">
        <w:t>Division 3</w:t>
      </w:r>
      <w:r w:rsidRPr="002A6867">
        <w:t xml:space="preserve"> of this Part.</w:t>
      </w:r>
    </w:p>
    <w:p w14:paraId="1ACEF76E" w14:textId="77777777" w:rsidR="00D844B1" w:rsidRPr="002A6867" w:rsidRDefault="00D844B1" w:rsidP="00B87E44">
      <w:pPr>
        <w:pStyle w:val="subsection"/>
      </w:pPr>
      <w:r w:rsidRPr="002A6867">
        <w:tab/>
        <w:t>(2)</w:t>
      </w:r>
      <w:r w:rsidRPr="002A6867">
        <w:tab/>
        <w:t>Compensation may be claimed and ordered in a proceeding:</w:t>
      </w:r>
    </w:p>
    <w:p w14:paraId="10F6EFAF" w14:textId="77777777" w:rsidR="00D844B1" w:rsidRPr="002A6867" w:rsidRDefault="00D844B1" w:rsidP="00B87E44">
      <w:pPr>
        <w:pStyle w:val="paragraph"/>
      </w:pPr>
      <w:r w:rsidRPr="002A6867">
        <w:tab/>
        <w:t>(a)</w:t>
      </w:r>
      <w:r w:rsidRPr="002A6867">
        <w:tab/>
        <w:t>brought in a court; or</w:t>
      </w:r>
    </w:p>
    <w:p w14:paraId="6C55D34E" w14:textId="77777777" w:rsidR="00D844B1" w:rsidRPr="002A6867" w:rsidRDefault="00D844B1" w:rsidP="00B87E44">
      <w:pPr>
        <w:pStyle w:val="paragraph"/>
      </w:pPr>
      <w:r w:rsidRPr="002A6867">
        <w:tab/>
        <w:t>(b)</w:t>
      </w:r>
      <w:r w:rsidRPr="002A6867">
        <w:tab/>
        <w:t>for an offence against this Act brought against the person claiming compensation.</w:t>
      </w:r>
    </w:p>
    <w:p w14:paraId="33984329" w14:textId="77777777" w:rsidR="00D844B1" w:rsidRPr="002A6867" w:rsidRDefault="00D844B1" w:rsidP="00B87E44">
      <w:pPr>
        <w:pStyle w:val="subsection"/>
      </w:pPr>
      <w:r w:rsidRPr="002A6867">
        <w:tab/>
        <w:t>(3)</w:t>
      </w:r>
      <w:r w:rsidRPr="002A6867">
        <w:tab/>
        <w:t>The court may order compensation to be paid only if it is satisfied it is just to make the order in the circumstances of the particular case.</w:t>
      </w:r>
    </w:p>
    <w:p w14:paraId="73553E0E" w14:textId="77777777" w:rsidR="00D844B1" w:rsidRPr="002A6867" w:rsidRDefault="00D844B1" w:rsidP="00B87E44">
      <w:pPr>
        <w:pStyle w:val="subsection"/>
      </w:pPr>
      <w:r w:rsidRPr="002A6867">
        <w:tab/>
        <w:t>(4)</w:t>
      </w:r>
      <w:r w:rsidRPr="002A6867">
        <w:tab/>
        <w:t>The regulations may prescribe matters that may, or must, be taken into account by the court when considering whether it is just to make the order.</w:t>
      </w:r>
    </w:p>
    <w:p w14:paraId="283A87D6" w14:textId="604707DF" w:rsidR="00D844B1" w:rsidRPr="002A6867" w:rsidRDefault="00040D0E" w:rsidP="00BB082E">
      <w:pPr>
        <w:pStyle w:val="ActHead3"/>
        <w:pageBreakBefore/>
      </w:pPr>
      <w:bookmarkStart w:id="251" w:name="_Toc149035665"/>
      <w:r w:rsidRPr="000B2679">
        <w:rPr>
          <w:rStyle w:val="CharDivNo"/>
        </w:rPr>
        <w:t>Division 5</w:t>
      </w:r>
      <w:r w:rsidR="00D844B1" w:rsidRPr="002A6867">
        <w:t>—</w:t>
      </w:r>
      <w:r w:rsidR="00D844B1" w:rsidRPr="000B2679">
        <w:rPr>
          <w:rStyle w:val="CharDivText"/>
        </w:rPr>
        <w:t>Other matters</w:t>
      </w:r>
      <w:bookmarkEnd w:id="251"/>
    </w:p>
    <w:p w14:paraId="6879F42E" w14:textId="77777777" w:rsidR="00D844B1" w:rsidRPr="002A6867" w:rsidRDefault="00D844B1" w:rsidP="00B87E44">
      <w:pPr>
        <w:pStyle w:val="ActHead5"/>
      </w:pPr>
      <w:bookmarkStart w:id="252" w:name="_Toc149035666"/>
      <w:r w:rsidRPr="000B2679">
        <w:rPr>
          <w:rStyle w:val="CharSectno"/>
        </w:rPr>
        <w:t>185</w:t>
      </w:r>
      <w:r w:rsidRPr="002A6867">
        <w:t xml:space="preserve">  Power to require name and address</w:t>
      </w:r>
      <w:bookmarkEnd w:id="252"/>
    </w:p>
    <w:p w14:paraId="299987F1" w14:textId="77777777" w:rsidR="00D844B1" w:rsidRPr="002A6867" w:rsidRDefault="00D844B1" w:rsidP="00B87E44">
      <w:pPr>
        <w:pStyle w:val="subsection"/>
      </w:pPr>
      <w:r w:rsidRPr="002A6867">
        <w:tab/>
        <w:t>(1)</w:t>
      </w:r>
      <w:r w:rsidRPr="002A6867">
        <w:tab/>
        <w:t>An inspector may require a person to provide the person’s name and residential address if:</w:t>
      </w:r>
    </w:p>
    <w:p w14:paraId="0200EC5D" w14:textId="77777777" w:rsidR="00D844B1" w:rsidRPr="002A6867" w:rsidRDefault="00D844B1" w:rsidP="00B87E44">
      <w:pPr>
        <w:pStyle w:val="paragraph"/>
      </w:pPr>
      <w:r w:rsidRPr="002A6867">
        <w:tab/>
        <w:t>(a)</w:t>
      </w:r>
      <w:r w:rsidRPr="002A6867">
        <w:tab/>
        <w:t>the inspector finds the person committing an offence against this Act; or</w:t>
      </w:r>
    </w:p>
    <w:p w14:paraId="78786E05" w14:textId="77777777" w:rsidR="00D844B1" w:rsidRPr="002A6867" w:rsidRDefault="00D844B1" w:rsidP="00B87E44">
      <w:pPr>
        <w:pStyle w:val="paragraph"/>
      </w:pPr>
      <w:r w:rsidRPr="002A6867">
        <w:tab/>
        <w:t>(b)</w:t>
      </w:r>
      <w:r w:rsidRPr="002A6867">
        <w:tab/>
        <w:t>the inspector finds the person in circumstances that lead, or has information that leads, the inspector to reasonably suspect the person has committed an offence against this Act.</w:t>
      </w:r>
    </w:p>
    <w:p w14:paraId="3F21A58A" w14:textId="77777777" w:rsidR="00D844B1" w:rsidRPr="002A6867" w:rsidRDefault="00D844B1" w:rsidP="00B87E44">
      <w:pPr>
        <w:pStyle w:val="subsection"/>
      </w:pPr>
      <w:r w:rsidRPr="002A6867">
        <w:tab/>
        <w:t>(2)</w:t>
      </w:r>
      <w:r w:rsidRPr="002A6867">
        <w:tab/>
        <w:t>When asking a person to provide his or her name and residential address, the inspector must:</w:t>
      </w:r>
    </w:p>
    <w:p w14:paraId="08D862F2" w14:textId="77777777" w:rsidR="00D844B1" w:rsidRPr="002A6867" w:rsidRDefault="00D844B1" w:rsidP="00B87E44">
      <w:pPr>
        <w:pStyle w:val="paragraph"/>
      </w:pPr>
      <w:r w:rsidRPr="002A6867">
        <w:tab/>
        <w:t>(a)</w:t>
      </w:r>
      <w:r w:rsidRPr="002A6867">
        <w:tab/>
        <w:t>tell the person the reason for the requirement to provide his or her name and residential address; and</w:t>
      </w:r>
    </w:p>
    <w:p w14:paraId="7058A026" w14:textId="77777777" w:rsidR="00D844B1" w:rsidRPr="002A6867" w:rsidRDefault="00D844B1" w:rsidP="00B87E44">
      <w:pPr>
        <w:pStyle w:val="paragraph"/>
      </w:pPr>
      <w:r w:rsidRPr="002A6867">
        <w:tab/>
        <w:t>(b)</w:t>
      </w:r>
      <w:r w:rsidRPr="002A6867">
        <w:tab/>
        <w:t>warn the person that it is an offence to fail to state that name and residential address, unless the person has a reasonable excuse.</w:t>
      </w:r>
    </w:p>
    <w:p w14:paraId="1304C187" w14:textId="77777777" w:rsidR="00D844B1" w:rsidRPr="002A6867" w:rsidRDefault="00D844B1" w:rsidP="00B87E44">
      <w:pPr>
        <w:pStyle w:val="subsection"/>
      </w:pPr>
      <w:r w:rsidRPr="002A6867">
        <w:tab/>
        <w:t>(3)</w:t>
      </w:r>
      <w:r w:rsidRPr="002A6867">
        <w:tab/>
        <w:t>If the inspector reasonably believes that the name or residential address is false, the inspector may require the person to give evidence of its correctness.</w:t>
      </w:r>
    </w:p>
    <w:p w14:paraId="388104ED" w14:textId="77777777" w:rsidR="00D844B1" w:rsidRPr="002A6867" w:rsidRDefault="00D844B1" w:rsidP="00B87E44">
      <w:pPr>
        <w:pStyle w:val="subsection"/>
      </w:pPr>
      <w:r w:rsidRPr="002A6867">
        <w:tab/>
        <w:t>(4)</w:t>
      </w:r>
      <w:r w:rsidRPr="002A6867">
        <w:tab/>
        <w:t xml:space="preserve">A person must not, without reasonable excuse, refuse or fail to comply with a requirement under </w:t>
      </w:r>
      <w:r w:rsidR="004153BB" w:rsidRPr="002A6867">
        <w:t>subsection (</w:t>
      </w:r>
      <w:r w:rsidRPr="002A6867">
        <w:t>1) or (3).</w:t>
      </w:r>
    </w:p>
    <w:p w14:paraId="48A6CA5E" w14:textId="77777777" w:rsidR="00D844B1" w:rsidRPr="002A6867" w:rsidRDefault="00D844B1" w:rsidP="00B87E44">
      <w:pPr>
        <w:pStyle w:val="Penalty"/>
      </w:pPr>
      <w:r w:rsidRPr="002A6867">
        <w:t>Penalty:</w:t>
      </w:r>
      <w:r w:rsidRPr="002A6867">
        <w:tab/>
        <w:t>$10</w:t>
      </w:r>
      <w:r w:rsidR="004153BB" w:rsidRPr="002A6867">
        <w:t> </w:t>
      </w:r>
      <w:r w:rsidRPr="002A6867">
        <w:t>000.</w:t>
      </w:r>
    </w:p>
    <w:p w14:paraId="41AE62EC" w14:textId="77777777" w:rsidR="00D844B1" w:rsidRPr="002A6867" w:rsidRDefault="00D844B1" w:rsidP="00B87E44">
      <w:pPr>
        <w:pStyle w:val="subsection"/>
      </w:pPr>
      <w:r w:rsidRPr="002A6867">
        <w:tab/>
        <w:t>(5)</w:t>
      </w:r>
      <w:r w:rsidRPr="002A6867">
        <w:tab/>
      </w:r>
      <w:r w:rsidR="004153BB" w:rsidRPr="002A6867">
        <w:t>Subsection (</w:t>
      </w:r>
      <w:r w:rsidRPr="002A6867">
        <w:t>4) places an evidential burden on the accused to show a reasonable excuse.</w:t>
      </w:r>
    </w:p>
    <w:p w14:paraId="5A15CB5A" w14:textId="77777777" w:rsidR="00D844B1" w:rsidRPr="002A6867" w:rsidRDefault="00D844B1" w:rsidP="00B87E44">
      <w:pPr>
        <w:pStyle w:val="ActHead5"/>
      </w:pPr>
      <w:bookmarkStart w:id="253" w:name="_Toc149035667"/>
      <w:r w:rsidRPr="000B2679">
        <w:rPr>
          <w:rStyle w:val="CharSectno"/>
        </w:rPr>
        <w:t>186</w:t>
      </w:r>
      <w:r w:rsidRPr="002A6867">
        <w:t xml:space="preserve">  Inspector may take affidavits</w:t>
      </w:r>
      <w:bookmarkEnd w:id="253"/>
    </w:p>
    <w:p w14:paraId="112730D0" w14:textId="77777777" w:rsidR="00D844B1" w:rsidRPr="002A6867" w:rsidRDefault="00D844B1" w:rsidP="00B87E44">
      <w:pPr>
        <w:pStyle w:val="subsection"/>
      </w:pPr>
      <w:r w:rsidRPr="002A6867">
        <w:tab/>
      </w:r>
      <w:r w:rsidRPr="002A6867">
        <w:tab/>
        <w:t>An inspector is authorised to take affidavits for any purpose relating or incidental to the exercise of his or her compliance powers.</w:t>
      </w:r>
    </w:p>
    <w:p w14:paraId="27884B5E" w14:textId="77777777" w:rsidR="00D844B1" w:rsidRPr="002A6867" w:rsidRDefault="00D844B1" w:rsidP="00B87E44">
      <w:pPr>
        <w:pStyle w:val="ActHead5"/>
      </w:pPr>
      <w:bookmarkStart w:id="254" w:name="_Toc149035668"/>
      <w:r w:rsidRPr="000B2679">
        <w:rPr>
          <w:rStyle w:val="CharSectno"/>
        </w:rPr>
        <w:t>187</w:t>
      </w:r>
      <w:r w:rsidRPr="002A6867">
        <w:t xml:space="preserve">  Attendance of inspector at coronial inquests</w:t>
      </w:r>
      <w:bookmarkEnd w:id="254"/>
    </w:p>
    <w:p w14:paraId="32C02AA5" w14:textId="77777777" w:rsidR="00D844B1" w:rsidRPr="002A6867" w:rsidRDefault="00D844B1" w:rsidP="00B87E44">
      <w:pPr>
        <w:pStyle w:val="notetext"/>
      </w:pPr>
      <w:r w:rsidRPr="002A6867">
        <w:t>Note:</w:t>
      </w:r>
      <w:r w:rsidRPr="002A6867">
        <w:tab/>
        <w:t>In some jurisdictions, an inspector may attend coronial inquests and examine witnesses.</w:t>
      </w:r>
    </w:p>
    <w:p w14:paraId="1130B916" w14:textId="77777777" w:rsidR="00D844B1" w:rsidRPr="002A6867" w:rsidRDefault="00D844B1" w:rsidP="00BB082E">
      <w:pPr>
        <w:pStyle w:val="ActHead3"/>
        <w:pageBreakBefore/>
      </w:pPr>
      <w:bookmarkStart w:id="255" w:name="_Toc149035669"/>
      <w:r w:rsidRPr="000B2679">
        <w:rPr>
          <w:rStyle w:val="CharDivNo"/>
        </w:rPr>
        <w:t>Division</w:t>
      </w:r>
      <w:r w:rsidR="004153BB" w:rsidRPr="000B2679">
        <w:rPr>
          <w:rStyle w:val="CharDivNo"/>
        </w:rPr>
        <w:t> </w:t>
      </w:r>
      <w:r w:rsidRPr="000B2679">
        <w:rPr>
          <w:rStyle w:val="CharDivNo"/>
        </w:rPr>
        <w:t>6</w:t>
      </w:r>
      <w:r w:rsidRPr="002A6867">
        <w:t>—</w:t>
      </w:r>
      <w:r w:rsidRPr="000B2679">
        <w:rPr>
          <w:rStyle w:val="CharDivText"/>
        </w:rPr>
        <w:t>Offences in relation to inspectors</w:t>
      </w:r>
      <w:bookmarkEnd w:id="255"/>
    </w:p>
    <w:p w14:paraId="15393CDD" w14:textId="77777777" w:rsidR="00D844B1" w:rsidRPr="002A6867" w:rsidRDefault="00D844B1" w:rsidP="00B87E44">
      <w:pPr>
        <w:pStyle w:val="ActHead5"/>
      </w:pPr>
      <w:bookmarkStart w:id="256" w:name="_Toc149035670"/>
      <w:r w:rsidRPr="000B2679">
        <w:rPr>
          <w:rStyle w:val="CharSectno"/>
        </w:rPr>
        <w:t>188</w:t>
      </w:r>
      <w:r w:rsidRPr="002A6867">
        <w:t xml:space="preserve">  Offence to hinder or obstruct inspector</w:t>
      </w:r>
      <w:bookmarkEnd w:id="256"/>
    </w:p>
    <w:p w14:paraId="4FE0A2C8" w14:textId="77777777" w:rsidR="00D844B1" w:rsidRPr="002A6867" w:rsidRDefault="00D844B1" w:rsidP="00B87E44">
      <w:pPr>
        <w:pStyle w:val="subsection"/>
      </w:pPr>
      <w:r w:rsidRPr="002A6867">
        <w:tab/>
      </w:r>
      <w:r w:rsidRPr="002A6867">
        <w:tab/>
        <w:t>A person must not intentionally hinder or obstruct an inspector in exercising his or her compliance powers, or induce or attempt to induce any other person to do so.</w:t>
      </w:r>
    </w:p>
    <w:p w14:paraId="77D1AAD8" w14:textId="77777777" w:rsidR="00D844B1" w:rsidRPr="002A6867" w:rsidRDefault="00D844B1" w:rsidP="00B87E44">
      <w:pPr>
        <w:pStyle w:val="Penalty"/>
      </w:pPr>
      <w:r w:rsidRPr="002A6867">
        <w:t>Penalty:</w:t>
      </w:r>
    </w:p>
    <w:p w14:paraId="419418A7"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6982A5FE"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5426ED9E" w14:textId="77777777" w:rsidR="00D844B1" w:rsidRPr="002A6867" w:rsidRDefault="00D844B1" w:rsidP="00B87E44">
      <w:pPr>
        <w:pStyle w:val="ActHead5"/>
      </w:pPr>
      <w:bookmarkStart w:id="257" w:name="_Toc149035671"/>
      <w:r w:rsidRPr="000B2679">
        <w:rPr>
          <w:rStyle w:val="CharSectno"/>
        </w:rPr>
        <w:t>189</w:t>
      </w:r>
      <w:r w:rsidRPr="002A6867">
        <w:t xml:space="preserve">  Offence to impersonate inspector</w:t>
      </w:r>
      <w:bookmarkEnd w:id="257"/>
    </w:p>
    <w:p w14:paraId="7476B943" w14:textId="77777777" w:rsidR="00D844B1" w:rsidRPr="002A6867" w:rsidRDefault="00D844B1" w:rsidP="00B87E44">
      <w:pPr>
        <w:pStyle w:val="subsection"/>
      </w:pPr>
      <w:r w:rsidRPr="002A6867">
        <w:tab/>
      </w:r>
      <w:r w:rsidRPr="002A6867">
        <w:tab/>
        <w:t>A person who is not an inspector must not, in any way, recklessly hold himself or herself out to be an inspector.</w:t>
      </w:r>
    </w:p>
    <w:p w14:paraId="09AE2AA4" w14:textId="77777777" w:rsidR="00D844B1" w:rsidRPr="002A6867" w:rsidRDefault="00D844B1" w:rsidP="00B87E44">
      <w:pPr>
        <w:pStyle w:val="Penalty"/>
      </w:pPr>
      <w:r w:rsidRPr="002A6867">
        <w:t>Penalty:</w:t>
      </w:r>
      <w:r w:rsidRPr="002A6867">
        <w:tab/>
        <w:t>$10</w:t>
      </w:r>
      <w:r w:rsidR="004153BB" w:rsidRPr="002A6867">
        <w:t> </w:t>
      </w:r>
      <w:r w:rsidRPr="002A6867">
        <w:t>000.</w:t>
      </w:r>
    </w:p>
    <w:p w14:paraId="79A68D3F" w14:textId="77777777" w:rsidR="00D844B1" w:rsidRPr="002A6867" w:rsidRDefault="00D844B1" w:rsidP="00B87E44">
      <w:pPr>
        <w:pStyle w:val="ActHead5"/>
      </w:pPr>
      <w:bookmarkStart w:id="258" w:name="_Toc149035672"/>
      <w:r w:rsidRPr="000B2679">
        <w:rPr>
          <w:rStyle w:val="CharSectno"/>
        </w:rPr>
        <w:t>190</w:t>
      </w:r>
      <w:r w:rsidRPr="002A6867">
        <w:t xml:space="preserve">  Offence to assault, threaten or intimidate inspector</w:t>
      </w:r>
      <w:bookmarkEnd w:id="258"/>
    </w:p>
    <w:p w14:paraId="0585A885" w14:textId="77777777" w:rsidR="00D844B1" w:rsidRPr="002A6867" w:rsidRDefault="00D844B1" w:rsidP="00B87E44">
      <w:pPr>
        <w:pStyle w:val="subsection"/>
      </w:pPr>
      <w:r w:rsidRPr="002A6867">
        <w:tab/>
      </w:r>
      <w:r w:rsidRPr="002A6867">
        <w:tab/>
        <w:t>A person commits an offence if:</w:t>
      </w:r>
    </w:p>
    <w:p w14:paraId="739EA8E4" w14:textId="77777777" w:rsidR="00D844B1" w:rsidRPr="002A6867" w:rsidRDefault="00D844B1" w:rsidP="00B87E44">
      <w:pPr>
        <w:pStyle w:val="paragraph"/>
      </w:pPr>
      <w:r w:rsidRPr="002A6867">
        <w:tab/>
        <w:t>(a)</w:t>
      </w:r>
      <w:r w:rsidRPr="002A6867">
        <w:tab/>
        <w:t>the person engages in conduct; and</w:t>
      </w:r>
    </w:p>
    <w:p w14:paraId="28C223F9" w14:textId="77777777" w:rsidR="00D844B1" w:rsidRPr="002A6867" w:rsidRDefault="00D844B1" w:rsidP="00B87E44">
      <w:pPr>
        <w:pStyle w:val="paragraph"/>
      </w:pPr>
      <w:r w:rsidRPr="002A6867">
        <w:tab/>
        <w:t>(b)</w:t>
      </w:r>
      <w:r w:rsidRPr="002A6867">
        <w:tab/>
        <w:t>the person intends, by engaging in that conduct, to directly or indirectly assault, threaten or intimidate another person; and</w:t>
      </w:r>
    </w:p>
    <w:p w14:paraId="3AEAC5B9" w14:textId="77777777" w:rsidR="00D844B1" w:rsidRPr="002A6867" w:rsidRDefault="00D844B1" w:rsidP="00B87E44">
      <w:pPr>
        <w:pStyle w:val="paragraph"/>
      </w:pPr>
      <w:r w:rsidRPr="002A6867">
        <w:tab/>
        <w:t>(c)</w:t>
      </w:r>
      <w:r w:rsidRPr="002A6867">
        <w:tab/>
        <w:t>the other person is an inspector or a person assisting an inspector.</w:t>
      </w:r>
    </w:p>
    <w:p w14:paraId="5BB021DF" w14:textId="77777777" w:rsidR="00D844B1" w:rsidRPr="002A6867" w:rsidRDefault="00D844B1" w:rsidP="00B87E44">
      <w:pPr>
        <w:pStyle w:val="Penalty"/>
      </w:pPr>
      <w:r w:rsidRPr="002A6867">
        <w:t>Penalty:</w:t>
      </w:r>
    </w:p>
    <w:p w14:paraId="0F1055C9" w14:textId="77777777" w:rsidR="00D844B1" w:rsidRPr="002A6867" w:rsidRDefault="00D844B1" w:rsidP="00B87E44">
      <w:pPr>
        <w:pStyle w:val="paragraph"/>
      </w:pPr>
      <w:r w:rsidRPr="002A6867">
        <w:tab/>
        <w:t>(a)</w:t>
      </w:r>
      <w:r w:rsidRPr="002A6867">
        <w:tab/>
        <w:t>In the case of an individual—$50</w:t>
      </w:r>
      <w:r w:rsidR="004153BB" w:rsidRPr="002A6867">
        <w:t> </w:t>
      </w:r>
      <w:r w:rsidRPr="002A6867">
        <w:t>000 or imprisonment for 2 years or both.</w:t>
      </w:r>
    </w:p>
    <w:p w14:paraId="00B7B778" w14:textId="77777777" w:rsidR="00D844B1" w:rsidRPr="002A6867" w:rsidRDefault="00D844B1" w:rsidP="00B87E44">
      <w:pPr>
        <w:pStyle w:val="paragraph"/>
      </w:pPr>
      <w:r w:rsidRPr="002A6867">
        <w:tab/>
        <w:t>(b)</w:t>
      </w:r>
      <w:r w:rsidRPr="002A6867">
        <w:tab/>
        <w:t>In the case of a body corporate—$250</w:t>
      </w:r>
      <w:r w:rsidR="004153BB" w:rsidRPr="002A6867">
        <w:t> </w:t>
      </w:r>
      <w:r w:rsidRPr="002A6867">
        <w:t>000.</w:t>
      </w:r>
    </w:p>
    <w:p w14:paraId="230639F5" w14:textId="77777777" w:rsidR="00D844B1" w:rsidRPr="002A6867" w:rsidRDefault="00D844B1" w:rsidP="00BB082E">
      <w:pPr>
        <w:pStyle w:val="ActHead2"/>
        <w:pageBreakBefore/>
      </w:pPr>
      <w:bookmarkStart w:id="259" w:name="_Toc149035673"/>
      <w:r w:rsidRPr="000B2679">
        <w:rPr>
          <w:rStyle w:val="CharPartNo"/>
        </w:rPr>
        <w:t>Part</w:t>
      </w:r>
      <w:r w:rsidR="004153BB" w:rsidRPr="000B2679">
        <w:rPr>
          <w:rStyle w:val="CharPartNo"/>
        </w:rPr>
        <w:t> </w:t>
      </w:r>
      <w:r w:rsidRPr="000B2679">
        <w:rPr>
          <w:rStyle w:val="CharPartNo"/>
        </w:rPr>
        <w:t>10</w:t>
      </w:r>
      <w:r w:rsidRPr="002A6867">
        <w:t>—</w:t>
      </w:r>
      <w:r w:rsidRPr="000B2679">
        <w:rPr>
          <w:rStyle w:val="CharPartText"/>
        </w:rPr>
        <w:t>Enforcement measures</w:t>
      </w:r>
      <w:bookmarkEnd w:id="259"/>
    </w:p>
    <w:p w14:paraId="40EA2ACC" w14:textId="77777777" w:rsidR="00D844B1" w:rsidRPr="002A6867" w:rsidRDefault="00D844B1" w:rsidP="00B87E44">
      <w:pPr>
        <w:pStyle w:val="ActHead3"/>
      </w:pPr>
      <w:bookmarkStart w:id="260" w:name="_Toc149035674"/>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Improvement notices</w:t>
      </w:r>
      <w:bookmarkEnd w:id="260"/>
    </w:p>
    <w:p w14:paraId="72789B53" w14:textId="77777777" w:rsidR="00D844B1" w:rsidRPr="002A6867" w:rsidRDefault="00D844B1" w:rsidP="00B87E44">
      <w:pPr>
        <w:pStyle w:val="ActHead5"/>
      </w:pPr>
      <w:bookmarkStart w:id="261" w:name="_Toc149035675"/>
      <w:r w:rsidRPr="000B2679">
        <w:rPr>
          <w:rStyle w:val="CharSectno"/>
        </w:rPr>
        <w:t>191</w:t>
      </w:r>
      <w:r w:rsidRPr="002A6867">
        <w:t xml:space="preserve">  Issue of improvement notices</w:t>
      </w:r>
      <w:bookmarkEnd w:id="261"/>
    </w:p>
    <w:p w14:paraId="17EBC520" w14:textId="77777777" w:rsidR="00D844B1" w:rsidRPr="002A6867" w:rsidRDefault="00D844B1" w:rsidP="00B87E44">
      <w:pPr>
        <w:pStyle w:val="subsection"/>
      </w:pPr>
      <w:r w:rsidRPr="002A6867">
        <w:tab/>
        <w:t>(1)</w:t>
      </w:r>
      <w:r w:rsidRPr="002A6867">
        <w:tab/>
        <w:t>This section applies if an inspector reasonably believes that a person:</w:t>
      </w:r>
    </w:p>
    <w:p w14:paraId="4AF62DC6" w14:textId="77777777" w:rsidR="00D844B1" w:rsidRPr="002A6867" w:rsidRDefault="00D844B1" w:rsidP="00B87E44">
      <w:pPr>
        <w:pStyle w:val="paragraph"/>
      </w:pPr>
      <w:r w:rsidRPr="002A6867">
        <w:tab/>
        <w:t>(a)</w:t>
      </w:r>
      <w:r w:rsidRPr="002A6867">
        <w:tab/>
        <w:t>is contravening a provision of this Act; or</w:t>
      </w:r>
    </w:p>
    <w:p w14:paraId="6146D3E7" w14:textId="77777777" w:rsidR="00D844B1" w:rsidRPr="002A6867" w:rsidRDefault="00D844B1" w:rsidP="00B87E44">
      <w:pPr>
        <w:pStyle w:val="paragraph"/>
      </w:pPr>
      <w:r w:rsidRPr="002A6867">
        <w:tab/>
        <w:t>(b)</w:t>
      </w:r>
      <w:r w:rsidRPr="002A6867">
        <w:tab/>
        <w:t>has contravened a provision in circumstances that make it likely that the contravention will continue or be repeated.</w:t>
      </w:r>
    </w:p>
    <w:p w14:paraId="753C2FFD" w14:textId="77777777" w:rsidR="00D844B1" w:rsidRPr="002A6867" w:rsidRDefault="00D844B1" w:rsidP="00B87E44">
      <w:pPr>
        <w:pStyle w:val="subsection"/>
      </w:pPr>
      <w:r w:rsidRPr="002A6867">
        <w:tab/>
        <w:t>(2)</w:t>
      </w:r>
      <w:r w:rsidRPr="002A6867">
        <w:tab/>
        <w:t>The inspector may issue an improvement notice requiring the person to:</w:t>
      </w:r>
    </w:p>
    <w:p w14:paraId="2109EC68" w14:textId="77777777" w:rsidR="00D844B1" w:rsidRPr="002A6867" w:rsidRDefault="00D844B1" w:rsidP="00B87E44">
      <w:pPr>
        <w:pStyle w:val="paragraph"/>
      </w:pPr>
      <w:r w:rsidRPr="002A6867">
        <w:tab/>
        <w:t>(a)</w:t>
      </w:r>
      <w:r w:rsidRPr="002A6867">
        <w:tab/>
        <w:t>remedy the contravention; or</w:t>
      </w:r>
    </w:p>
    <w:p w14:paraId="14BF100D" w14:textId="77777777" w:rsidR="00D844B1" w:rsidRPr="002A6867" w:rsidRDefault="00D844B1" w:rsidP="00B87E44">
      <w:pPr>
        <w:pStyle w:val="paragraph"/>
      </w:pPr>
      <w:r w:rsidRPr="002A6867">
        <w:tab/>
        <w:t>(b)</w:t>
      </w:r>
      <w:r w:rsidRPr="002A6867">
        <w:tab/>
        <w:t>prevent a likely contravention from occurring; or</w:t>
      </w:r>
    </w:p>
    <w:p w14:paraId="00D77408" w14:textId="77777777" w:rsidR="00D844B1" w:rsidRPr="002A6867" w:rsidRDefault="00D844B1" w:rsidP="00B87E44">
      <w:pPr>
        <w:pStyle w:val="paragraph"/>
      </w:pPr>
      <w:r w:rsidRPr="002A6867">
        <w:tab/>
        <w:t>(c)</w:t>
      </w:r>
      <w:r w:rsidRPr="002A6867">
        <w:tab/>
        <w:t>remedy the things or operations causing the contravention or likely contravention.</w:t>
      </w:r>
    </w:p>
    <w:p w14:paraId="648AF7F3" w14:textId="77777777" w:rsidR="00D844B1" w:rsidRPr="002A6867" w:rsidRDefault="00D844B1" w:rsidP="00B87E44">
      <w:pPr>
        <w:pStyle w:val="ActHead5"/>
      </w:pPr>
      <w:bookmarkStart w:id="262" w:name="_Toc149035676"/>
      <w:r w:rsidRPr="000B2679">
        <w:rPr>
          <w:rStyle w:val="CharSectno"/>
        </w:rPr>
        <w:t>192</w:t>
      </w:r>
      <w:r w:rsidRPr="002A6867">
        <w:t xml:space="preserve">  Contents of improvement notices</w:t>
      </w:r>
      <w:bookmarkEnd w:id="262"/>
    </w:p>
    <w:p w14:paraId="42570317" w14:textId="77777777" w:rsidR="00D844B1" w:rsidRPr="002A6867" w:rsidRDefault="00D844B1" w:rsidP="00B87E44">
      <w:pPr>
        <w:pStyle w:val="subsection"/>
      </w:pPr>
      <w:r w:rsidRPr="002A6867">
        <w:tab/>
        <w:t>(1)</w:t>
      </w:r>
      <w:r w:rsidRPr="002A6867">
        <w:tab/>
        <w:t>An improvement notice must state:</w:t>
      </w:r>
    </w:p>
    <w:p w14:paraId="1F1E582F" w14:textId="77777777" w:rsidR="00D844B1" w:rsidRPr="002A6867" w:rsidRDefault="00D844B1" w:rsidP="00B87E44">
      <w:pPr>
        <w:pStyle w:val="paragraph"/>
      </w:pPr>
      <w:r w:rsidRPr="002A6867">
        <w:tab/>
        <w:t>(a)</w:t>
      </w:r>
      <w:r w:rsidRPr="002A6867">
        <w:tab/>
        <w:t>that the inspector believes the person:</w:t>
      </w:r>
    </w:p>
    <w:p w14:paraId="6A29B9D8" w14:textId="77777777" w:rsidR="00D844B1" w:rsidRPr="002A6867" w:rsidRDefault="00D844B1" w:rsidP="00B87E44">
      <w:pPr>
        <w:pStyle w:val="paragraphsub"/>
      </w:pPr>
      <w:r w:rsidRPr="002A6867">
        <w:tab/>
        <w:t>(i)</w:t>
      </w:r>
      <w:r w:rsidRPr="002A6867">
        <w:tab/>
        <w:t>is contravening a provision of this Act; or</w:t>
      </w:r>
    </w:p>
    <w:p w14:paraId="5DCB8B34" w14:textId="77777777" w:rsidR="00D844B1" w:rsidRPr="002A6867" w:rsidRDefault="00D844B1" w:rsidP="00B87E44">
      <w:pPr>
        <w:pStyle w:val="paragraphsub"/>
      </w:pPr>
      <w:r w:rsidRPr="002A6867">
        <w:tab/>
        <w:t>(ii)</w:t>
      </w:r>
      <w:r w:rsidRPr="002A6867">
        <w:tab/>
        <w:t>has contravened a provision in circumstances that make it likely that the contravention will continue or be repeated; and</w:t>
      </w:r>
    </w:p>
    <w:p w14:paraId="64A82DC5" w14:textId="77777777" w:rsidR="00D844B1" w:rsidRPr="002A6867" w:rsidRDefault="00D844B1" w:rsidP="00B87E44">
      <w:pPr>
        <w:pStyle w:val="paragraph"/>
      </w:pPr>
      <w:r w:rsidRPr="002A6867">
        <w:tab/>
        <w:t>(b)</w:t>
      </w:r>
      <w:r w:rsidRPr="002A6867">
        <w:tab/>
        <w:t>the provision the inspector believes is being, or has been, contravened; and</w:t>
      </w:r>
    </w:p>
    <w:p w14:paraId="22F0BD47" w14:textId="77777777" w:rsidR="00D844B1" w:rsidRPr="002A6867" w:rsidRDefault="00D844B1" w:rsidP="00B87E44">
      <w:pPr>
        <w:pStyle w:val="paragraph"/>
      </w:pPr>
      <w:r w:rsidRPr="002A6867">
        <w:tab/>
        <w:t>(c)</w:t>
      </w:r>
      <w:r w:rsidRPr="002A6867">
        <w:tab/>
        <w:t>briefly, how the provision is being, or has been, contravened; and</w:t>
      </w:r>
    </w:p>
    <w:p w14:paraId="089A170D" w14:textId="77777777" w:rsidR="00D844B1" w:rsidRPr="002A6867" w:rsidRDefault="00D844B1" w:rsidP="00B87E44">
      <w:pPr>
        <w:pStyle w:val="paragraph"/>
      </w:pPr>
      <w:r w:rsidRPr="002A6867">
        <w:tab/>
        <w:t>(d)</w:t>
      </w:r>
      <w:r w:rsidRPr="002A6867">
        <w:tab/>
        <w:t>the day by which the person is required to remedy the contravention or likely contravention.</w:t>
      </w:r>
    </w:p>
    <w:p w14:paraId="1A73016D" w14:textId="77777777" w:rsidR="00D844B1" w:rsidRPr="002A6867" w:rsidRDefault="00D844B1" w:rsidP="00B87E44">
      <w:pPr>
        <w:pStyle w:val="subsection"/>
      </w:pPr>
      <w:r w:rsidRPr="002A6867">
        <w:tab/>
        <w:t>(2)</w:t>
      </w:r>
      <w:r w:rsidRPr="002A6867">
        <w:tab/>
        <w:t>An improvement notice may include directions concerning the measures to be taken to remedy the contravention or prevent the likely contravention, or the matters or activities causing the contravention or likely contravention, to which the notice relates.</w:t>
      </w:r>
    </w:p>
    <w:p w14:paraId="490A72D0" w14:textId="77777777" w:rsidR="00D844B1" w:rsidRPr="002A6867" w:rsidRDefault="00D844B1" w:rsidP="00B87E44">
      <w:pPr>
        <w:pStyle w:val="subsection"/>
      </w:pPr>
      <w:r w:rsidRPr="002A6867">
        <w:tab/>
        <w:t>(3)</w:t>
      </w:r>
      <w:r w:rsidRPr="002A6867">
        <w:tab/>
        <w:t>The day stated for compliance with the improvement notice must be reasonable in all the circumstances.</w:t>
      </w:r>
    </w:p>
    <w:p w14:paraId="30E36297" w14:textId="77777777" w:rsidR="00D844B1" w:rsidRPr="002A6867" w:rsidRDefault="00D844B1" w:rsidP="00B87E44">
      <w:pPr>
        <w:pStyle w:val="ActHead5"/>
      </w:pPr>
      <w:bookmarkStart w:id="263" w:name="_Toc149035677"/>
      <w:r w:rsidRPr="000B2679">
        <w:rPr>
          <w:rStyle w:val="CharSectno"/>
        </w:rPr>
        <w:t>193</w:t>
      </w:r>
      <w:r w:rsidRPr="002A6867">
        <w:t xml:space="preserve">  Compliance with improvement notice</w:t>
      </w:r>
      <w:bookmarkEnd w:id="263"/>
    </w:p>
    <w:p w14:paraId="1E4A0A35" w14:textId="77777777" w:rsidR="00D844B1" w:rsidRPr="002A6867" w:rsidRDefault="00D844B1" w:rsidP="00B87E44">
      <w:pPr>
        <w:pStyle w:val="subsection"/>
      </w:pPr>
      <w:r w:rsidRPr="002A6867">
        <w:tab/>
      </w:r>
      <w:r w:rsidRPr="002A6867">
        <w:tab/>
        <w:t>The person to whom an improvement notice is issued must comply with the notice within the period specified in the notice.</w:t>
      </w:r>
    </w:p>
    <w:p w14:paraId="19765472" w14:textId="77777777" w:rsidR="00D844B1" w:rsidRPr="002A6867" w:rsidRDefault="00D844B1" w:rsidP="00B87E44">
      <w:pPr>
        <w:pStyle w:val="Penalty"/>
      </w:pPr>
      <w:r w:rsidRPr="002A6867">
        <w:t>Penalty:</w:t>
      </w:r>
    </w:p>
    <w:p w14:paraId="6B924DF0" w14:textId="77777777" w:rsidR="00D844B1" w:rsidRPr="002A6867" w:rsidRDefault="00D844B1" w:rsidP="00B87E44">
      <w:pPr>
        <w:pStyle w:val="paragraph"/>
      </w:pPr>
      <w:r w:rsidRPr="002A6867">
        <w:tab/>
        <w:t>(a)</w:t>
      </w:r>
      <w:r w:rsidRPr="002A6867">
        <w:tab/>
        <w:t>In the case of an individual—$50</w:t>
      </w:r>
      <w:r w:rsidR="004153BB" w:rsidRPr="002A6867">
        <w:t> </w:t>
      </w:r>
      <w:r w:rsidRPr="002A6867">
        <w:t>000.</w:t>
      </w:r>
    </w:p>
    <w:p w14:paraId="66C4D6B0" w14:textId="77777777" w:rsidR="00D844B1" w:rsidRPr="002A6867" w:rsidRDefault="00D844B1" w:rsidP="00B87E44">
      <w:pPr>
        <w:pStyle w:val="paragraph"/>
      </w:pPr>
      <w:r w:rsidRPr="002A6867">
        <w:tab/>
        <w:t>(b)</w:t>
      </w:r>
      <w:r w:rsidRPr="002A6867">
        <w:tab/>
        <w:t>In the case of a body corporate—$250</w:t>
      </w:r>
      <w:r w:rsidR="004153BB" w:rsidRPr="002A6867">
        <w:t> </w:t>
      </w:r>
      <w:r w:rsidRPr="002A6867">
        <w:t>000.</w:t>
      </w:r>
    </w:p>
    <w:p w14:paraId="286D0A5C" w14:textId="77777777" w:rsidR="00D844B1" w:rsidRPr="002A6867" w:rsidRDefault="00D844B1" w:rsidP="00B87E44">
      <w:pPr>
        <w:pStyle w:val="ActHead5"/>
      </w:pPr>
      <w:bookmarkStart w:id="264" w:name="_Toc149035678"/>
      <w:r w:rsidRPr="000B2679">
        <w:rPr>
          <w:rStyle w:val="CharSectno"/>
        </w:rPr>
        <w:t>194</w:t>
      </w:r>
      <w:r w:rsidRPr="002A6867">
        <w:t xml:space="preserve">  Extension of time for compliance with improvement notices</w:t>
      </w:r>
      <w:bookmarkEnd w:id="264"/>
    </w:p>
    <w:p w14:paraId="7A333EE4" w14:textId="77777777" w:rsidR="00D844B1" w:rsidRPr="002A6867" w:rsidRDefault="00D844B1" w:rsidP="00B87E44">
      <w:pPr>
        <w:pStyle w:val="subsection"/>
      </w:pPr>
      <w:r w:rsidRPr="002A6867">
        <w:tab/>
        <w:t>(1)</w:t>
      </w:r>
      <w:r w:rsidRPr="002A6867">
        <w:tab/>
        <w:t>This section applies if a person has been issued with an improvement notice.</w:t>
      </w:r>
    </w:p>
    <w:p w14:paraId="1B009802" w14:textId="77777777" w:rsidR="00D844B1" w:rsidRPr="002A6867" w:rsidRDefault="00D844B1" w:rsidP="00B87E44">
      <w:pPr>
        <w:pStyle w:val="subsection"/>
      </w:pPr>
      <w:r w:rsidRPr="002A6867">
        <w:tab/>
        <w:t>(2)</w:t>
      </w:r>
      <w:r w:rsidRPr="002A6867">
        <w:tab/>
        <w:t>An inspector may, by written notice given to the person, extend the compliance period for the improvement notice.</w:t>
      </w:r>
    </w:p>
    <w:p w14:paraId="00D43CDA" w14:textId="77777777" w:rsidR="00D844B1" w:rsidRPr="002A6867" w:rsidRDefault="00D844B1" w:rsidP="00B87E44">
      <w:pPr>
        <w:pStyle w:val="subsection"/>
      </w:pPr>
      <w:r w:rsidRPr="002A6867">
        <w:tab/>
        <w:t>(3)</w:t>
      </w:r>
      <w:r w:rsidRPr="002A6867">
        <w:tab/>
        <w:t>However, the inspector may extend the compliance period only if the period has not ended.</w:t>
      </w:r>
    </w:p>
    <w:p w14:paraId="692F2C8B" w14:textId="77777777" w:rsidR="00D844B1" w:rsidRPr="002A6867" w:rsidRDefault="00D844B1" w:rsidP="00B87E44">
      <w:pPr>
        <w:pStyle w:val="subsection"/>
      </w:pPr>
      <w:r w:rsidRPr="002A6867">
        <w:tab/>
        <w:t>(4)</w:t>
      </w:r>
      <w:r w:rsidRPr="002A6867">
        <w:tab/>
        <w:t>In this section:</w:t>
      </w:r>
    </w:p>
    <w:p w14:paraId="51CCB6EC" w14:textId="31FBA761" w:rsidR="00D844B1" w:rsidRPr="002A6867" w:rsidRDefault="00D844B1" w:rsidP="00B87E44">
      <w:pPr>
        <w:pStyle w:val="Definition"/>
      </w:pPr>
      <w:r w:rsidRPr="002A6867">
        <w:rPr>
          <w:b/>
          <w:i/>
        </w:rPr>
        <w:t>compliance period</w:t>
      </w:r>
      <w:r w:rsidRPr="002A6867">
        <w:t xml:space="preserve"> means the period stated in the improvement notice under </w:t>
      </w:r>
      <w:r w:rsidR="000B2679">
        <w:t>section 1</w:t>
      </w:r>
      <w:r w:rsidRPr="002A6867">
        <w:t>92, and includes that period as extended under this section.</w:t>
      </w:r>
    </w:p>
    <w:p w14:paraId="35926CA7" w14:textId="7DD929C7" w:rsidR="00D844B1" w:rsidRPr="002A6867" w:rsidRDefault="00040D0E" w:rsidP="00BB082E">
      <w:pPr>
        <w:pStyle w:val="ActHead3"/>
        <w:pageBreakBefore/>
      </w:pPr>
      <w:bookmarkStart w:id="265" w:name="_Toc149035679"/>
      <w:r w:rsidRPr="000B2679">
        <w:rPr>
          <w:rStyle w:val="CharDivNo"/>
        </w:rPr>
        <w:t>Division 2</w:t>
      </w:r>
      <w:r w:rsidR="00D844B1" w:rsidRPr="002A6867">
        <w:t>—</w:t>
      </w:r>
      <w:r w:rsidR="00D844B1" w:rsidRPr="000B2679">
        <w:rPr>
          <w:rStyle w:val="CharDivText"/>
        </w:rPr>
        <w:t>Prohibition notices</w:t>
      </w:r>
      <w:bookmarkEnd w:id="265"/>
    </w:p>
    <w:p w14:paraId="4D5F123E" w14:textId="77777777" w:rsidR="00D844B1" w:rsidRPr="002A6867" w:rsidRDefault="00D844B1" w:rsidP="00B87E44">
      <w:pPr>
        <w:pStyle w:val="ActHead5"/>
      </w:pPr>
      <w:bookmarkStart w:id="266" w:name="_Toc149035680"/>
      <w:r w:rsidRPr="000B2679">
        <w:rPr>
          <w:rStyle w:val="CharSectno"/>
        </w:rPr>
        <w:t>195</w:t>
      </w:r>
      <w:r w:rsidRPr="002A6867">
        <w:t xml:space="preserve">  Power to issue prohibition notice</w:t>
      </w:r>
      <w:bookmarkEnd w:id="266"/>
    </w:p>
    <w:p w14:paraId="534BAA9D" w14:textId="77777777" w:rsidR="00D844B1" w:rsidRPr="002A6867" w:rsidRDefault="00D844B1" w:rsidP="00B87E44">
      <w:pPr>
        <w:pStyle w:val="subsection"/>
      </w:pPr>
      <w:r w:rsidRPr="002A6867">
        <w:tab/>
        <w:t>(1)</w:t>
      </w:r>
      <w:r w:rsidRPr="002A6867">
        <w:tab/>
        <w:t>This section applies if an inspector reasonably believes that:</w:t>
      </w:r>
    </w:p>
    <w:p w14:paraId="18DD3DED" w14:textId="77777777" w:rsidR="00D844B1" w:rsidRPr="002A6867" w:rsidRDefault="00D844B1" w:rsidP="00B87E44">
      <w:pPr>
        <w:pStyle w:val="paragraph"/>
      </w:pPr>
      <w:r w:rsidRPr="002A6867">
        <w:tab/>
        <w:t>(a)</w:t>
      </w:r>
      <w:r w:rsidRPr="002A6867">
        <w:tab/>
        <w:t>an activity is occurring at a workplace that involves or will involve a serious risk to the health or safety of a person emanating from an immediate or imminent exposure to a hazard; or</w:t>
      </w:r>
    </w:p>
    <w:p w14:paraId="7A9D6E5B" w14:textId="77777777" w:rsidR="00D844B1" w:rsidRPr="002A6867" w:rsidRDefault="00D844B1" w:rsidP="00B87E44">
      <w:pPr>
        <w:pStyle w:val="paragraph"/>
      </w:pPr>
      <w:r w:rsidRPr="002A6867">
        <w:tab/>
        <w:t>(b)</w:t>
      </w:r>
      <w:r w:rsidRPr="002A6867">
        <w:tab/>
        <w:t>an activity may occur at a workplace that, if it occurs, will involve a serious risk to the health or safety of a person emanating from an immediate or imminent exposure to a hazard.</w:t>
      </w:r>
    </w:p>
    <w:p w14:paraId="049FA148" w14:textId="77777777" w:rsidR="00D844B1" w:rsidRPr="002A6867" w:rsidRDefault="00D844B1" w:rsidP="00B87E44">
      <w:pPr>
        <w:pStyle w:val="subsection"/>
      </w:pPr>
      <w:r w:rsidRPr="002A6867">
        <w:tab/>
        <w:t>(2)</w:t>
      </w:r>
      <w:r w:rsidRPr="002A6867">
        <w:tab/>
        <w:t>The inspector may give a person who has control over the activity a direction prohibiting the carrying on of the activity, or the carrying on of the activity in a specified way, until an inspector is satisfied that the matters that give or will give rise to the risk have been remedied.</w:t>
      </w:r>
    </w:p>
    <w:p w14:paraId="7AFB0352" w14:textId="77777777" w:rsidR="00D844B1" w:rsidRPr="002A6867" w:rsidRDefault="00D844B1" w:rsidP="00B87E44">
      <w:pPr>
        <w:pStyle w:val="subsection"/>
      </w:pPr>
      <w:r w:rsidRPr="002A6867">
        <w:tab/>
        <w:t>(3)</w:t>
      </w:r>
      <w:r w:rsidRPr="002A6867">
        <w:tab/>
        <w:t xml:space="preserve">The direction may be given orally, but must be confirmed by written notice (a </w:t>
      </w:r>
      <w:r w:rsidRPr="002A6867">
        <w:rPr>
          <w:b/>
          <w:i/>
        </w:rPr>
        <w:t>prohibition notice</w:t>
      </w:r>
      <w:r w:rsidRPr="002A6867">
        <w:t>) issued to the person as soon as practicable.</w:t>
      </w:r>
    </w:p>
    <w:p w14:paraId="0ABB5B86" w14:textId="77777777" w:rsidR="00D844B1" w:rsidRPr="002A6867" w:rsidRDefault="00D844B1" w:rsidP="00B87E44">
      <w:pPr>
        <w:pStyle w:val="ActHead5"/>
      </w:pPr>
      <w:bookmarkStart w:id="267" w:name="_Toc149035681"/>
      <w:r w:rsidRPr="000B2679">
        <w:rPr>
          <w:rStyle w:val="CharSectno"/>
        </w:rPr>
        <w:t>196</w:t>
      </w:r>
      <w:r w:rsidRPr="002A6867">
        <w:t xml:space="preserve">  Contents of prohibition notice</w:t>
      </w:r>
      <w:bookmarkEnd w:id="267"/>
    </w:p>
    <w:p w14:paraId="50B2EB89" w14:textId="77777777" w:rsidR="00D844B1" w:rsidRPr="002A6867" w:rsidRDefault="00D844B1" w:rsidP="00B87E44">
      <w:pPr>
        <w:pStyle w:val="subsection"/>
      </w:pPr>
      <w:r w:rsidRPr="002A6867">
        <w:tab/>
        <w:t>(1)</w:t>
      </w:r>
      <w:r w:rsidRPr="002A6867">
        <w:tab/>
        <w:t>A prohibition notice must state:</w:t>
      </w:r>
    </w:p>
    <w:p w14:paraId="7B02C806" w14:textId="77777777" w:rsidR="00D844B1" w:rsidRPr="002A6867" w:rsidRDefault="00D844B1" w:rsidP="00B87E44">
      <w:pPr>
        <w:pStyle w:val="paragraph"/>
      </w:pPr>
      <w:r w:rsidRPr="002A6867">
        <w:tab/>
        <w:t>(a)</w:t>
      </w:r>
      <w:r w:rsidRPr="002A6867">
        <w:tab/>
        <w:t>that the inspector believes that grounds for the issue of the prohibition notice exist and the basis for that belief; and</w:t>
      </w:r>
    </w:p>
    <w:p w14:paraId="34C0858B" w14:textId="77777777" w:rsidR="00D844B1" w:rsidRPr="002A6867" w:rsidRDefault="00D844B1" w:rsidP="00B87E44">
      <w:pPr>
        <w:pStyle w:val="paragraph"/>
      </w:pPr>
      <w:r w:rsidRPr="002A6867">
        <w:tab/>
        <w:t>(b)</w:t>
      </w:r>
      <w:r w:rsidRPr="002A6867">
        <w:tab/>
        <w:t>briefly, the activity that the inspector believes involves or will involve the risk and the matters that give or will give rise to the risk; and</w:t>
      </w:r>
    </w:p>
    <w:p w14:paraId="58CFE69C" w14:textId="77777777" w:rsidR="00D844B1" w:rsidRPr="002A6867" w:rsidRDefault="00D844B1" w:rsidP="00B87E44">
      <w:pPr>
        <w:pStyle w:val="paragraph"/>
      </w:pPr>
      <w:r w:rsidRPr="002A6867">
        <w:tab/>
        <w:t>(c)</w:t>
      </w:r>
      <w:r w:rsidRPr="002A6867">
        <w:tab/>
        <w:t>the provision of this Act that the inspector believes is being, or is likely to be, contravened by that activity.</w:t>
      </w:r>
    </w:p>
    <w:p w14:paraId="3ACEC298" w14:textId="77777777" w:rsidR="00D844B1" w:rsidRPr="002A6867" w:rsidRDefault="00D844B1" w:rsidP="00B87E44">
      <w:pPr>
        <w:pStyle w:val="subsection"/>
      </w:pPr>
      <w:r w:rsidRPr="002A6867">
        <w:tab/>
        <w:t>(2)</w:t>
      </w:r>
      <w:r w:rsidRPr="002A6867">
        <w:tab/>
        <w:t xml:space="preserve">A prohibition notice may include directions on the measures to be taken to remedy the risk, activities or matters to which the notice relates, or the contravention or likely contravention referred to in </w:t>
      </w:r>
      <w:r w:rsidR="004153BB" w:rsidRPr="002A6867">
        <w:t>subsection (</w:t>
      </w:r>
      <w:r w:rsidRPr="002A6867">
        <w:t>1)(c).</w:t>
      </w:r>
    </w:p>
    <w:p w14:paraId="290C057B" w14:textId="26D803F7" w:rsidR="00D844B1" w:rsidRPr="002A6867" w:rsidRDefault="00D844B1" w:rsidP="00B87E44">
      <w:pPr>
        <w:pStyle w:val="subsection"/>
      </w:pPr>
      <w:r w:rsidRPr="002A6867">
        <w:tab/>
        <w:t>(3)</w:t>
      </w:r>
      <w:r w:rsidRPr="002A6867">
        <w:tab/>
        <w:t xml:space="preserve">Without limiting </w:t>
      </w:r>
      <w:r w:rsidR="000B2679">
        <w:t>section 1</w:t>
      </w:r>
      <w:r w:rsidRPr="002A6867">
        <w:t>95, a prohibition notice that prohibits the carrying on of an activity in a specified way may do so by specifying 1 or more of the following:</w:t>
      </w:r>
    </w:p>
    <w:p w14:paraId="4D3B055E" w14:textId="77777777" w:rsidR="00D844B1" w:rsidRPr="002A6867" w:rsidRDefault="00D844B1" w:rsidP="00B87E44">
      <w:pPr>
        <w:pStyle w:val="paragraph"/>
      </w:pPr>
      <w:r w:rsidRPr="002A6867">
        <w:tab/>
        <w:t>(a)</w:t>
      </w:r>
      <w:r w:rsidRPr="002A6867">
        <w:tab/>
        <w:t>a workplace, or part of a workplace, at which the activity is not to be carried out;</w:t>
      </w:r>
    </w:p>
    <w:p w14:paraId="6C49BE23" w14:textId="77777777" w:rsidR="00D844B1" w:rsidRPr="002A6867" w:rsidRDefault="00D844B1" w:rsidP="00B87E44">
      <w:pPr>
        <w:pStyle w:val="paragraph"/>
      </w:pPr>
      <w:r w:rsidRPr="002A6867">
        <w:tab/>
        <w:t>(b)</w:t>
      </w:r>
      <w:r w:rsidRPr="002A6867">
        <w:tab/>
        <w:t>anything that is not to be used in connection with the activity;</w:t>
      </w:r>
    </w:p>
    <w:p w14:paraId="6410407F" w14:textId="77777777" w:rsidR="00D844B1" w:rsidRPr="002A6867" w:rsidRDefault="00D844B1" w:rsidP="00B87E44">
      <w:pPr>
        <w:pStyle w:val="paragraph"/>
      </w:pPr>
      <w:r w:rsidRPr="002A6867">
        <w:tab/>
        <w:t>(c)</w:t>
      </w:r>
      <w:r w:rsidRPr="002A6867">
        <w:tab/>
        <w:t>any procedure that is not to be followed in connection with the activity.</w:t>
      </w:r>
    </w:p>
    <w:p w14:paraId="5E8724AC" w14:textId="77777777" w:rsidR="00D844B1" w:rsidRPr="002A6867" w:rsidRDefault="00D844B1" w:rsidP="00B87E44">
      <w:pPr>
        <w:pStyle w:val="ActHead5"/>
      </w:pPr>
      <w:bookmarkStart w:id="268" w:name="_Toc149035682"/>
      <w:r w:rsidRPr="000B2679">
        <w:rPr>
          <w:rStyle w:val="CharSectno"/>
        </w:rPr>
        <w:t>197</w:t>
      </w:r>
      <w:r w:rsidRPr="002A6867">
        <w:t xml:space="preserve">  Compliance with prohibition notice</w:t>
      </w:r>
      <w:bookmarkEnd w:id="268"/>
    </w:p>
    <w:p w14:paraId="0196C0D7" w14:textId="171956A8" w:rsidR="00D844B1" w:rsidRPr="002A6867" w:rsidRDefault="00D844B1" w:rsidP="00B87E44">
      <w:pPr>
        <w:pStyle w:val="subsection"/>
      </w:pPr>
      <w:r w:rsidRPr="002A6867">
        <w:tab/>
      </w:r>
      <w:r w:rsidRPr="002A6867">
        <w:tab/>
        <w:t xml:space="preserve">The person to whom a direction is given under </w:t>
      </w:r>
      <w:r w:rsidR="000B2679">
        <w:t>section 1</w:t>
      </w:r>
      <w:r w:rsidRPr="002A6867">
        <w:t>95(2) or a prohibition notice is issued must comply with the direction or notice.</w:t>
      </w:r>
    </w:p>
    <w:p w14:paraId="0F70B03B" w14:textId="77777777" w:rsidR="00D844B1" w:rsidRPr="002A6867" w:rsidRDefault="00D844B1" w:rsidP="00B87E44">
      <w:pPr>
        <w:pStyle w:val="Penalty"/>
      </w:pPr>
      <w:r w:rsidRPr="002A6867">
        <w:t>Penalty:</w:t>
      </w:r>
    </w:p>
    <w:p w14:paraId="71257CC8" w14:textId="77777777" w:rsidR="00D844B1" w:rsidRPr="002A6867" w:rsidRDefault="00D844B1" w:rsidP="00B87E44">
      <w:pPr>
        <w:pStyle w:val="paragraph"/>
      </w:pPr>
      <w:r w:rsidRPr="002A6867">
        <w:tab/>
        <w:t>(a)</w:t>
      </w:r>
      <w:r w:rsidRPr="002A6867">
        <w:tab/>
        <w:t>In the case of an individual—$100</w:t>
      </w:r>
      <w:r w:rsidR="004153BB" w:rsidRPr="002A6867">
        <w:t> </w:t>
      </w:r>
      <w:r w:rsidRPr="002A6867">
        <w:t>000.</w:t>
      </w:r>
    </w:p>
    <w:p w14:paraId="4630F696" w14:textId="77777777" w:rsidR="00D844B1" w:rsidRPr="002A6867" w:rsidRDefault="00D844B1" w:rsidP="00B87E44">
      <w:pPr>
        <w:pStyle w:val="paragraph"/>
      </w:pPr>
      <w:r w:rsidRPr="002A6867">
        <w:tab/>
        <w:t>(b)</w:t>
      </w:r>
      <w:r w:rsidRPr="002A6867">
        <w:tab/>
        <w:t>In the case of a body corporate—$500</w:t>
      </w:r>
      <w:r w:rsidR="004153BB" w:rsidRPr="002A6867">
        <w:t> </w:t>
      </w:r>
      <w:r w:rsidRPr="002A6867">
        <w:t>000.</w:t>
      </w:r>
    </w:p>
    <w:p w14:paraId="5F70A657" w14:textId="2E4EA981" w:rsidR="00D844B1" w:rsidRPr="002A6867" w:rsidRDefault="00040D0E" w:rsidP="00BB082E">
      <w:pPr>
        <w:pStyle w:val="ActHead3"/>
        <w:pageBreakBefore/>
      </w:pPr>
      <w:bookmarkStart w:id="269" w:name="_Toc149035683"/>
      <w:r w:rsidRPr="000B2679">
        <w:rPr>
          <w:rStyle w:val="CharDivNo"/>
        </w:rPr>
        <w:t>Division 3</w:t>
      </w:r>
      <w:r w:rsidR="00D844B1" w:rsidRPr="002A6867">
        <w:t>—</w:t>
      </w:r>
      <w:r w:rsidR="00D844B1" w:rsidRPr="000B2679">
        <w:rPr>
          <w:rStyle w:val="CharDivText"/>
        </w:rPr>
        <w:t>Non</w:t>
      </w:r>
      <w:r w:rsidR="000B2679" w:rsidRPr="000B2679">
        <w:rPr>
          <w:rStyle w:val="CharDivText"/>
        </w:rPr>
        <w:noBreakHyphen/>
      </w:r>
      <w:r w:rsidR="00D844B1" w:rsidRPr="000B2679">
        <w:rPr>
          <w:rStyle w:val="CharDivText"/>
        </w:rPr>
        <w:t>disturbance notices</w:t>
      </w:r>
      <w:bookmarkEnd w:id="269"/>
    </w:p>
    <w:p w14:paraId="7FAA4D3D" w14:textId="64A2177A" w:rsidR="00D844B1" w:rsidRPr="002A6867" w:rsidRDefault="00D844B1" w:rsidP="00B87E44">
      <w:pPr>
        <w:pStyle w:val="ActHead5"/>
      </w:pPr>
      <w:bookmarkStart w:id="270" w:name="_Toc149035684"/>
      <w:r w:rsidRPr="000B2679">
        <w:rPr>
          <w:rStyle w:val="CharSectno"/>
        </w:rPr>
        <w:t>198</w:t>
      </w:r>
      <w:r w:rsidRPr="002A6867">
        <w:t xml:space="preserve">  Issue of non</w:t>
      </w:r>
      <w:r w:rsidR="000B2679">
        <w:noBreakHyphen/>
      </w:r>
      <w:r w:rsidRPr="002A6867">
        <w:t>disturbance notice</w:t>
      </w:r>
      <w:bookmarkEnd w:id="270"/>
    </w:p>
    <w:p w14:paraId="4362241B" w14:textId="232C9666" w:rsidR="00D844B1" w:rsidRPr="002A6867" w:rsidRDefault="00D844B1" w:rsidP="00B87E44">
      <w:pPr>
        <w:pStyle w:val="subsection"/>
      </w:pPr>
      <w:r w:rsidRPr="002A6867">
        <w:tab/>
      </w:r>
      <w:r w:rsidRPr="002A6867">
        <w:tab/>
        <w:t>An inspector may issue a non</w:t>
      </w:r>
      <w:r w:rsidR="000B2679">
        <w:noBreakHyphen/>
      </w:r>
      <w:r w:rsidRPr="002A6867">
        <w:t>disturbance notice to the person with management or control of a workplace if the inspector reasonably believes that it is necessary to do so to facilitate the exercise of his or her compliance powers.</w:t>
      </w:r>
    </w:p>
    <w:p w14:paraId="270FFEE5" w14:textId="11CC1E8B" w:rsidR="00D844B1" w:rsidRPr="002A6867" w:rsidRDefault="00D844B1" w:rsidP="00B87E44">
      <w:pPr>
        <w:pStyle w:val="ActHead5"/>
      </w:pPr>
      <w:bookmarkStart w:id="271" w:name="_Toc149035685"/>
      <w:r w:rsidRPr="000B2679">
        <w:rPr>
          <w:rStyle w:val="CharSectno"/>
        </w:rPr>
        <w:t>199</w:t>
      </w:r>
      <w:r w:rsidRPr="002A6867">
        <w:t xml:space="preserve">  Contents of non</w:t>
      </w:r>
      <w:r w:rsidR="000B2679">
        <w:noBreakHyphen/>
      </w:r>
      <w:r w:rsidRPr="002A6867">
        <w:t>disturbance notice</w:t>
      </w:r>
      <w:bookmarkEnd w:id="271"/>
    </w:p>
    <w:p w14:paraId="2BB25DED" w14:textId="34F8C62A" w:rsidR="00D844B1" w:rsidRPr="002A6867" w:rsidRDefault="00D844B1" w:rsidP="00B87E44">
      <w:pPr>
        <w:pStyle w:val="subsection"/>
      </w:pPr>
      <w:r w:rsidRPr="002A6867">
        <w:tab/>
        <w:t>(1)</w:t>
      </w:r>
      <w:r w:rsidRPr="002A6867">
        <w:tab/>
        <w:t>A non</w:t>
      </w:r>
      <w:r w:rsidR="000B2679">
        <w:noBreakHyphen/>
      </w:r>
      <w:r w:rsidRPr="002A6867">
        <w:t>disturbance notice may require the person to:</w:t>
      </w:r>
    </w:p>
    <w:p w14:paraId="74CA128E" w14:textId="77777777" w:rsidR="00D844B1" w:rsidRPr="002A6867" w:rsidRDefault="00D844B1" w:rsidP="00B87E44">
      <w:pPr>
        <w:pStyle w:val="paragraph"/>
      </w:pPr>
      <w:r w:rsidRPr="002A6867">
        <w:tab/>
        <w:t>(a)</w:t>
      </w:r>
      <w:r w:rsidRPr="002A6867">
        <w:tab/>
        <w:t>preserve the site at which a notifiable incident has occurred for a specified period; or</w:t>
      </w:r>
    </w:p>
    <w:p w14:paraId="0736BA0A" w14:textId="77777777" w:rsidR="00D844B1" w:rsidRPr="002A6867" w:rsidRDefault="00D844B1" w:rsidP="00B87E44">
      <w:pPr>
        <w:pStyle w:val="paragraph"/>
      </w:pPr>
      <w:r w:rsidRPr="002A6867">
        <w:tab/>
        <w:t>(b)</w:t>
      </w:r>
      <w:r w:rsidRPr="002A6867">
        <w:tab/>
        <w:t>prevent the disturbance of a particular site (including the operation of plant) in other circumstances for a specified period that is reasonable in the circumstances.</w:t>
      </w:r>
    </w:p>
    <w:p w14:paraId="598BCD33" w14:textId="41E81011" w:rsidR="00D844B1" w:rsidRPr="002A6867" w:rsidRDefault="00D844B1" w:rsidP="00B87E44">
      <w:pPr>
        <w:pStyle w:val="subsection"/>
      </w:pPr>
      <w:r w:rsidRPr="002A6867">
        <w:tab/>
        <w:t>(2)</w:t>
      </w:r>
      <w:r w:rsidRPr="002A6867">
        <w:tab/>
        <w:t>A non</w:t>
      </w:r>
      <w:r w:rsidR="000B2679">
        <w:noBreakHyphen/>
      </w:r>
      <w:r w:rsidRPr="002A6867">
        <w:t>disturbance notice must specify the period (of no more than 7 days) for which it applies and set out:</w:t>
      </w:r>
    </w:p>
    <w:p w14:paraId="634C06E0" w14:textId="77777777" w:rsidR="00D844B1" w:rsidRPr="002A6867" w:rsidRDefault="00D844B1" w:rsidP="00B87E44">
      <w:pPr>
        <w:pStyle w:val="paragraph"/>
      </w:pPr>
      <w:r w:rsidRPr="002A6867">
        <w:tab/>
        <w:t>(a)</w:t>
      </w:r>
      <w:r w:rsidRPr="002A6867">
        <w:tab/>
        <w:t>the obligations of the person to whom the notice is issued; and</w:t>
      </w:r>
    </w:p>
    <w:p w14:paraId="76B0A80C" w14:textId="77777777" w:rsidR="00D844B1" w:rsidRPr="002A6867" w:rsidRDefault="00D844B1" w:rsidP="00B87E44">
      <w:pPr>
        <w:pStyle w:val="paragraph"/>
      </w:pPr>
      <w:r w:rsidRPr="002A6867">
        <w:tab/>
        <w:t>(b)</w:t>
      </w:r>
      <w:r w:rsidRPr="002A6867">
        <w:tab/>
        <w:t>the measures to be taken to preserve a site or prevent disturbance of a site; and</w:t>
      </w:r>
    </w:p>
    <w:p w14:paraId="722BCB0B" w14:textId="77777777" w:rsidR="00D844B1" w:rsidRPr="002A6867" w:rsidRDefault="00D844B1" w:rsidP="00B87E44">
      <w:pPr>
        <w:pStyle w:val="paragraph"/>
      </w:pPr>
      <w:r w:rsidRPr="002A6867">
        <w:tab/>
        <w:t>(c)</w:t>
      </w:r>
      <w:r w:rsidRPr="002A6867">
        <w:tab/>
        <w:t>the penalty for contravening the notice.</w:t>
      </w:r>
    </w:p>
    <w:p w14:paraId="15195A69" w14:textId="77777777" w:rsidR="00D844B1" w:rsidRPr="002A6867" w:rsidRDefault="00D844B1" w:rsidP="00B87E44">
      <w:pPr>
        <w:pStyle w:val="subsection"/>
      </w:pPr>
      <w:r w:rsidRPr="002A6867">
        <w:tab/>
        <w:t>(3)</w:t>
      </w:r>
      <w:r w:rsidRPr="002A6867">
        <w:tab/>
        <w:t xml:space="preserve">In </w:t>
      </w:r>
      <w:r w:rsidR="004153BB" w:rsidRPr="002A6867">
        <w:t>subsection (</w:t>
      </w:r>
      <w:r w:rsidRPr="002A6867">
        <w:t>1) a reference to a site includes any plant, substance, structure or thing associated with the site.</w:t>
      </w:r>
    </w:p>
    <w:p w14:paraId="08AE39E7" w14:textId="3CDC3CF8" w:rsidR="00D844B1" w:rsidRPr="002A6867" w:rsidRDefault="00D844B1" w:rsidP="00B87E44">
      <w:pPr>
        <w:pStyle w:val="subsection"/>
      </w:pPr>
      <w:r w:rsidRPr="002A6867">
        <w:tab/>
        <w:t>(4)</w:t>
      </w:r>
      <w:r w:rsidRPr="002A6867">
        <w:tab/>
        <w:t>A non</w:t>
      </w:r>
      <w:r w:rsidR="000B2679">
        <w:noBreakHyphen/>
      </w:r>
      <w:r w:rsidRPr="002A6867">
        <w:t>disturbance notice does not prevent any action:</w:t>
      </w:r>
    </w:p>
    <w:p w14:paraId="1EEFF889" w14:textId="77777777" w:rsidR="00D844B1" w:rsidRPr="002A6867" w:rsidRDefault="00D844B1" w:rsidP="00B87E44">
      <w:pPr>
        <w:pStyle w:val="paragraph"/>
      </w:pPr>
      <w:r w:rsidRPr="002A6867">
        <w:tab/>
        <w:t>(a)</w:t>
      </w:r>
      <w:r w:rsidRPr="002A6867">
        <w:tab/>
        <w:t>to assist an injured person; or</w:t>
      </w:r>
    </w:p>
    <w:p w14:paraId="771E5A49" w14:textId="77777777" w:rsidR="00D844B1" w:rsidRPr="002A6867" w:rsidRDefault="00D844B1" w:rsidP="00B87E44">
      <w:pPr>
        <w:pStyle w:val="paragraph"/>
      </w:pPr>
      <w:r w:rsidRPr="002A6867">
        <w:tab/>
        <w:t>(b)</w:t>
      </w:r>
      <w:r w:rsidRPr="002A6867">
        <w:tab/>
        <w:t>to remove a deceased person; or</w:t>
      </w:r>
    </w:p>
    <w:p w14:paraId="627A9D66" w14:textId="77777777" w:rsidR="00D844B1" w:rsidRPr="002A6867" w:rsidRDefault="00D844B1" w:rsidP="00B87E44">
      <w:pPr>
        <w:pStyle w:val="paragraph"/>
      </w:pPr>
      <w:r w:rsidRPr="002A6867">
        <w:tab/>
        <w:t>(c)</w:t>
      </w:r>
      <w:r w:rsidRPr="002A6867">
        <w:tab/>
        <w:t>that is essential to make the site safe or to prevent a further incident; or</w:t>
      </w:r>
    </w:p>
    <w:p w14:paraId="14F54E10" w14:textId="77777777" w:rsidR="00D844B1" w:rsidRPr="002A6867" w:rsidRDefault="00D844B1" w:rsidP="00B87E44">
      <w:pPr>
        <w:pStyle w:val="paragraph"/>
      </w:pPr>
      <w:r w:rsidRPr="002A6867">
        <w:tab/>
        <w:t>(d)</w:t>
      </w:r>
      <w:r w:rsidRPr="002A6867">
        <w:tab/>
        <w:t>that is associated with a police investigation; or</w:t>
      </w:r>
    </w:p>
    <w:p w14:paraId="21C086E5" w14:textId="77777777" w:rsidR="00D844B1" w:rsidRPr="002A6867" w:rsidRDefault="00D844B1" w:rsidP="00B87E44">
      <w:pPr>
        <w:pStyle w:val="paragraph"/>
      </w:pPr>
      <w:r w:rsidRPr="002A6867">
        <w:tab/>
        <w:t>(e)</w:t>
      </w:r>
      <w:r w:rsidRPr="002A6867">
        <w:tab/>
        <w:t>for which an inspector has given permission.</w:t>
      </w:r>
    </w:p>
    <w:p w14:paraId="7203B2D0" w14:textId="0D63DCBE" w:rsidR="00D844B1" w:rsidRPr="002A6867" w:rsidRDefault="00D844B1" w:rsidP="00B87E44">
      <w:pPr>
        <w:pStyle w:val="ActHead5"/>
      </w:pPr>
      <w:bookmarkStart w:id="272" w:name="_Toc149035686"/>
      <w:r w:rsidRPr="000B2679">
        <w:rPr>
          <w:rStyle w:val="CharSectno"/>
        </w:rPr>
        <w:t>200</w:t>
      </w:r>
      <w:r w:rsidRPr="002A6867">
        <w:t xml:space="preserve">  Compliance with non</w:t>
      </w:r>
      <w:r w:rsidR="000B2679">
        <w:noBreakHyphen/>
      </w:r>
      <w:r w:rsidRPr="002A6867">
        <w:t>disturbance notice</w:t>
      </w:r>
      <w:bookmarkEnd w:id="272"/>
    </w:p>
    <w:p w14:paraId="12EFDB8A" w14:textId="490B3D55" w:rsidR="00D844B1" w:rsidRPr="002A6867" w:rsidRDefault="00D844B1" w:rsidP="00B87E44">
      <w:pPr>
        <w:pStyle w:val="subsection"/>
      </w:pPr>
      <w:r w:rsidRPr="002A6867">
        <w:tab/>
        <w:t>(1)</w:t>
      </w:r>
      <w:r w:rsidRPr="002A6867">
        <w:tab/>
        <w:t>A person must not, without reasonable excuse, refuse or fail to comply with a non</w:t>
      </w:r>
      <w:r w:rsidR="000B2679">
        <w:noBreakHyphen/>
      </w:r>
      <w:r w:rsidRPr="002A6867">
        <w:t>disturbance notice issued to the person.</w:t>
      </w:r>
    </w:p>
    <w:p w14:paraId="16C5E7EB" w14:textId="77777777" w:rsidR="00D844B1" w:rsidRPr="002A6867" w:rsidRDefault="00D844B1" w:rsidP="00B87E44">
      <w:pPr>
        <w:pStyle w:val="Penalty"/>
      </w:pPr>
      <w:r w:rsidRPr="002A6867">
        <w:t>Penalty:</w:t>
      </w:r>
    </w:p>
    <w:p w14:paraId="415EF159" w14:textId="77777777" w:rsidR="00D844B1" w:rsidRPr="002A6867" w:rsidRDefault="00D844B1" w:rsidP="00B87E44">
      <w:pPr>
        <w:pStyle w:val="paragraph"/>
      </w:pPr>
      <w:r w:rsidRPr="002A6867">
        <w:tab/>
        <w:t>(a)</w:t>
      </w:r>
      <w:r w:rsidRPr="002A6867">
        <w:tab/>
        <w:t>In the case of an individual—$50</w:t>
      </w:r>
      <w:r w:rsidR="004153BB" w:rsidRPr="002A6867">
        <w:t> </w:t>
      </w:r>
      <w:r w:rsidRPr="002A6867">
        <w:t>000.</w:t>
      </w:r>
    </w:p>
    <w:p w14:paraId="725DA80A" w14:textId="77777777" w:rsidR="00D844B1" w:rsidRPr="002A6867" w:rsidRDefault="00D844B1" w:rsidP="00B87E44">
      <w:pPr>
        <w:pStyle w:val="paragraph"/>
      </w:pPr>
      <w:r w:rsidRPr="002A6867">
        <w:tab/>
        <w:t>(b)</w:t>
      </w:r>
      <w:r w:rsidRPr="002A6867">
        <w:tab/>
        <w:t>In the case of a body corporate—$250</w:t>
      </w:r>
      <w:r w:rsidR="004153BB" w:rsidRPr="002A6867">
        <w:t> </w:t>
      </w:r>
      <w:r w:rsidRPr="002A6867">
        <w:t>000.</w:t>
      </w:r>
    </w:p>
    <w:p w14:paraId="0E047721" w14:textId="77777777" w:rsidR="00D844B1" w:rsidRPr="002A6867" w:rsidRDefault="00D844B1" w:rsidP="00B87E44">
      <w:pPr>
        <w:pStyle w:val="subsection"/>
      </w:pPr>
      <w:r w:rsidRPr="002A6867">
        <w:tab/>
        <w:t>(2)</w:t>
      </w:r>
      <w:r w:rsidRPr="002A6867">
        <w:tab/>
      </w:r>
      <w:r w:rsidR="004153BB" w:rsidRPr="002A6867">
        <w:t>Subsection (</w:t>
      </w:r>
      <w:r w:rsidRPr="002A6867">
        <w:t>1) places an evidential burden on the accused to show a reasonable excuse.</w:t>
      </w:r>
    </w:p>
    <w:p w14:paraId="5C5AEB41" w14:textId="77777777" w:rsidR="00D844B1" w:rsidRPr="002A6867" w:rsidRDefault="00D844B1" w:rsidP="00B87E44">
      <w:pPr>
        <w:pStyle w:val="ActHead5"/>
      </w:pPr>
      <w:bookmarkStart w:id="273" w:name="_Toc149035687"/>
      <w:r w:rsidRPr="000B2679">
        <w:rPr>
          <w:rStyle w:val="CharSectno"/>
        </w:rPr>
        <w:t>201</w:t>
      </w:r>
      <w:r w:rsidRPr="002A6867">
        <w:t xml:space="preserve">  Issue of subsequent notices</w:t>
      </w:r>
      <w:bookmarkEnd w:id="273"/>
    </w:p>
    <w:p w14:paraId="26FFF448" w14:textId="1B84B05F" w:rsidR="00D844B1" w:rsidRPr="002A6867" w:rsidRDefault="00D844B1" w:rsidP="00B87E44">
      <w:pPr>
        <w:pStyle w:val="subsection"/>
      </w:pPr>
      <w:r w:rsidRPr="002A6867">
        <w:tab/>
      </w:r>
      <w:r w:rsidRPr="002A6867">
        <w:tab/>
        <w:t>If an inspector considers it necessary to do so, he or she may issue 1 or more subsequent non</w:t>
      </w:r>
      <w:r w:rsidR="000B2679">
        <w:noBreakHyphen/>
      </w:r>
      <w:r w:rsidRPr="002A6867">
        <w:t xml:space="preserve">disturbance notices to a person, whether before or after the expiry of the previous notice, each of which must comply with </w:t>
      </w:r>
      <w:r w:rsidR="000B2679">
        <w:t>section 1</w:t>
      </w:r>
      <w:r w:rsidRPr="002A6867">
        <w:t>99.</w:t>
      </w:r>
    </w:p>
    <w:p w14:paraId="444B3590" w14:textId="77777777" w:rsidR="00D844B1" w:rsidRPr="002A6867" w:rsidRDefault="00D844B1" w:rsidP="00BB082E">
      <w:pPr>
        <w:pStyle w:val="ActHead3"/>
        <w:pageBreakBefore/>
      </w:pPr>
      <w:bookmarkStart w:id="274" w:name="_Toc149035688"/>
      <w:r w:rsidRPr="000B2679">
        <w:rPr>
          <w:rStyle w:val="CharDivNo"/>
        </w:rPr>
        <w:t>Division</w:t>
      </w:r>
      <w:r w:rsidR="004153BB" w:rsidRPr="000B2679">
        <w:rPr>
          <w:rStyle w:val="CharDivNo"/>
        </w:rPr>
        <w:t> </w:t>
      </w:r>
      <w:r w:rsidRPr="000B2679">
        <w:rPr>
          <w:rStyle w:val="CharDivNo"/>
        </w:rPr>
        <w:t>4</w:t>
      </w:r>
      <w:r w:rsidRPr="002A6867">
        <w:t>—</w:t>
      </w:r>
      <w:r w:rsidRPr="000B2679">
        <w:rPr>
          <w:rStyle w:val="CharDivText"/>
        </w:rPr>
        <w:t>General requirements applying to notices</w:t>
      </w:r>
      <w:bookmarkEnd w:id="274"/>
    </w:p>
    <w:p w14:paraId="1452B320" w14:textId="77777777" w:rsidR="00D844B1" w:rsidRPr="002A6867" w:rsidRDefault="00D844B1" w:rsidP="00B87E44">
      <w:pPr>
        <w:pStyle w:val="ActHead5"/>
      </w:pPr>
      <w:bookmarkStart w:id="275" w:name="_Toc149035689"/>
      <w:r w:rsidRPr="000B2679">
        <w:rPr>
          <w:rStyle w:val="CharSectno"/>
        </w:rPr>
        <w:t>202</w:t>
      </w:r>
      <w:r w:rsidRPr="002A6867">
        <w:t xml:space="preserve">  Application of Division</w:t>
      </w:r>
      <w:bookmarkEnd w:id="275"/>
    </w:p>
    <w:p w14:paraId="43AE95FC" w14:textId="34DE0DA4" w:rsidR="00D844B1" w:rsidRPr="002A6867" w:rsidRDefault="00D844B1" w:rsidP="00B87E44">
      <w:pPr>
        <w:pStyle w:val="Definition"/>
      </w:pPr>
      <w:r w:rsidRPr="002A6867">
        <w:t xml:space="preserve">In this Division </w:t>
      </w:r>
      <w:r w:rsidRPr="002A6867">
        <w:rPr>
          <w:b/>
          <w:i/>
        </w:rPr>
        <w:t>notice</w:t>
      </w:r>
      <w:r w:rsidRPr="002A6867">
        <w:t xml:space="preserve"> means improvement notice, prohibition notice or non</w:t>
      </w:r>
      <w:r w:rsidR="000B2679">
        <w:noBreakHyphen/>
      </w:r>
      <w:r w:rsidRPr="002A6867">
        <w:t>disturbance notice.</w:t>
      </w:r>
    </w:p>
    <w:p w14:paraId="1BBCC9B4" w14:textId="77777777" w:rsidR="00D844B1" w:rsidRPr="002A6867" w:rsidRDefault="00D844B1" w:rsidP="00B87E44">
      <w:pPr>
        <w:pStyle w:val="ActHead5"/>
      </w:pPr>
      <w:bookmarkStart w:id="276" w:name="_Toc149035690"/>
      <w:r w:rsidRPr="000B2679">
        <w:rPr>
          <w:rStyle w:val="CharSectno"/>
        </w:rPr>
        <w:t>203</w:t>
      </w:r>
      <w:r w:rsidRPr="002A6867">
        <w:t xml:space="preserve">  Notice to be in writing</w:t>
      </w:r>
      <w:bookmarkEnd w:id="276"/>
    </w:p>
    <w:p w14:paraId="3492BA1C" w14:textId="77777777" w:rsidR="00D844B1" w:rsidRPr="002A6867" w:rsidRDefault="00D844B1" w:rsidP="00B87E44">
      <w:pPr>
        <w:pStyle w:val="subsection"/>
      </w:pPr>
      <w:r w:rsidRPr="002A6867">
        <w:tab/>
      </w:r>
      <w:r w:rsidRPr="002A6867">
        <w:tab/>
        <w:t>A notice must be in writing.</w:t>
      </w:r>
    </w:p>
    <w:p w14:paraId="7BFA9517" w14:textId="77777777" w:rsidR="00D844B1" w:rsidRPr="002A6867" w:rsidRDefault="00D844B1" w:rsidP="00B87E44">
      <w:pPr>
        <w:pStyle w:val="ActHead5"/>
      </w:pPr>
      <w:bookmarkStart w:id="277" w:name="_Toc149035691"/>
      <w:r w:rsidRPr="000B2679">
        <w:rPr>
          <w:rStyle w:val="CharSectno"/>
        </w:rPr>
        <w:t>204</w:t>
      </w:r>
      <w:r w:rsidRPr="002A6867">
        <w:t xml:space="preserve">  Directions in notices</w:t>
      </w:r>
      <w:bookmarkEnd w:id="277"/>
    </w:p>
    <w:p w14:paraId="57369A26" w14:textId="77777777" w:rsidR="00D844B1" w:rsidRPr="002A6867" w:rsidRDefault="00D844B1" w:rsidP="00B87E44">
      <w:pPr>
        <w:pStyle w:val="subsection"/>
      </w:pPr>
      <w:r w:rsidRPr="002A6867">
        <w:tab/>
      </w:r>
      <w:r w:rsidRPr="002A6867">
        <w:tab/>
        <w:t>A direction included in an improvement notice or prohibition notice may:</w:t>
      </w:r>
    </w:p>
    <w:p w14:paraId="64C49B50" w14:textId="77777777" w:rsidR="00D844B1" w:rsidRPr="002A6867" w:rsidRDefault="00D844B1" w:rsidP="00B87E44">
      <w:pPr>
        <w:pStyle w:val="paragraph"/>
      </w:pPr>
      <w:r w:rsidRPr="002A6867">
        <w:tab/>
        <w:t>(a)</w:t>
      </w:r>
      <w:r w:rsidRPr="002A6867">
        <w:tab/>
        <w:t>refer to a code of practice; and</w:t>
      </w:r>
    </w:p>
    <w:p w14:paraId="65874166" w14:textId="77777777" w:rsidR="00D844B1" w:rsidRPr="002A6867" w:rsidRDefault="00D844B1" w:rsidP="00B87E44">
      <w:pPr>
        <w:pStyle w:val="paragraph"/>
      </w:pPr>
      <w:r w:rsidRPr="002A6867">
        <w:tab/>
        <w:t>(b)</w:t>
      </w:r>
      <w:r w:rsidRPr="002A6867">
        <w:tab/>
        <w:t>offer the person to whom it is issued a choice of ways in which to remedy the contravention.</w:t>
      </w:r>
    </w:p>
    <w:p w14:paraId="10E4D121" w14:textId="77777777" w:rsidR="00D844B1" w:rsidRPr="002A6867" w:rsidRDefault="00D844B1" w:rsidP="00B87E44">
      <w:pPr>
        <w:pStyle w:val="ActHead5"/>
      </w:pPr>
      <w:bookmarkStart w:id="278" w:name="_Toc149035692"/>
      <w:r w:rsidRPr="000B2679">
        <w:rPr>
          <w:rStyle w:val="CharSectno"/>
        </w:rPr>
        <w:t>205</w:t>
      </w:r>
      <w:r w:rsidRPr="002A6867">
        <w:t xml:space="preserve">  Recommendations in notice</w:t>
      </w:r>
      <w:bookmarkEnd w:id="278"/>
    </w:p>
    <w:p w14:paraId="3537A81F" w14:textId="77777777" w:rsidR="00D844B1" w:rsidRPr="002A6867" w:rsidRDefault="00D844B1" w:rsidP="00B87E44">
      <w:pPr>
        <w:pStyle w:val="subsection"/>
      </w:pPr>
      <w:r w:rsidRPr="002A6867">
        <w:tab/>
        <w:t>(1)</w:t>
      </w:r>
      <w:r w:rsidRPr="002A6867">
        <w:tab/>
        <w:t>An improvement notice or prohibition notice may include recommendations.</w:t>
      </w:r>
    </w:p>
    <w:p w14:paraId="33396B87" w14:textId="77777777" w:rsidR="00D844B1" w:rsidRPr="002A6867" w:rsidRDefault="00D844B1" w:rsidP="00B87E44">
      <w:pPr>
        <w:pStyle w:val="subsection"/>
      </w:pPr>
      <w:r w:rsidRPr="002A6867">
        <w:tab/>
        <w:t>(2)</w:t>
      </w:r>
      <w:r w:rsidRPr="002A6867">
        <w:tab/>
        <w:t>It is not an offence to fail to comply with recommendations in a notice.</w:t>
      </w:r>
    </w:p>
    <w:p w14:paraId="3CDEF1B6" w14:textId="77777777" w:rsidR="00D844B1" w:rsidRPr="002A6867" w:rsidRDefault="00D844B1" w:rsidP="00B87E44">
      <w:pPr>
        <w:pStyle w:val="ActHead5"/>
      </w:pPr>
      <w:bookmarkStart w:id="279" w:name="_Toc149035693"/>
      <w:r w:rsidRPr="000B2679">
        <w:rPr>
          <w:rStyle w:val="CharSectno"/>
        </w:rPr>
        <w:t>206</w:t>
      </w:r>
      <w:r w:rsidRPr="002A6867">
        <w:t xml:space="preserve">  Changes to notice by inspector</w:t>
      </w:r>
      <w:bookmarkEnd w:id="279"/>
    </w:p>
    <w:p w14:paraId="4FEB9A86" w14:textId="77777777" w:rsidR="00D844B1" w:rsidRPr="002A6867" w:rsidRDefault="00D844B1" w:rsidP="00B87E44">
      <w:pPr>
        <w:pStyle w:val="subsection"/>
      </w:pPr>
      <w:r w:rsidRPr="002A6867">
        <w:tab/>
        <w:t>(1)</w:t>
      </w:r>
      <w:r w:rsidRPr="002A6867">
        <w:tab/>
        <w:t>An inspector may make minor changes to a notice:</w:t>
      </w:r>
    </w:p>
    <w:p w14:paraId="1C93E47E" w14:textId="77777777" w:rsidR="00D844B1" w:rsidRPr="002A6867" w:rsidRDefault="00D844B1" w:rsidP="00B87E44">
      <w:pPr>
        <w:pStyle w:val="paragraph"/>
      </w:pPr>
      <w:r w:rsidRPr="002A6867">
        <w:tab/>
        <w:t>(a)</w:t>
      </w:r>
      <w:r w:rsidRPr="002A6867">
        <w:tab/>
        <w:t>for clarification; or</w:t>
      </w:r>
    </w:p>
    <w:p w14:paraId="70B17922" w14:textId="77777777" w:rsidR="00D844B1" w:rsidRPr="002A6867" w:rsidRDefault="00D844B1" w:rsidP="00B87E44">
      <w:pPr>
        <w:pStyle w:val="paragraph"/>
      </w:pPr>
      <w:r w:rsidRPr="002A6867">
        <w:tab/>
        <w:t>(b)</w:t>
      </w:r>
      <w:r w:rsidRPr="002A6867">
        <w:tab/>
        <w:t>to correct errors or references; or</w:t>
      </w:r>
    </w:p>
    <w:p w14:paraId="6380F281" w14:textId="77777777" w:rsidR="00D844B1" w:rsidRPr="002A6867" w:rsidRDefault="00D844B1" w:rsidP="00B87E44">
      <w:pPr>
        <w:pStyle w:val="paragraph"/>
      </w:pPr>
      <w:r w:rsidRPr="002A6867">
        <w:tab/>
        <w:t>(c)</w:t>
      </w:r>
      <w:r w:rsidRPr="002A6867">
        <w:tab/>
        <w:t>to reflect changes of address or other circumstances.</w:t>
      </w:r>
    </w:p>
    <w:p w14:paraId="64E42118" w14:textId="56570A47" w:rsidR="00D844B1" w:rsidRPr="002A6867" w:rsidRDefault="00D844B1" w:rsidP="00B87E44">
      <w:pPr>
        <w:pStyle w:val="subsection"/>
      </w:pPr>
      <w:r w:rsidRPr="002A6867">
        <w:tab/>
        <w:t>(2)</w:t>
      </w:r>
      <w:r w:rsidRPr="002A6867">
        <w:tab/>
        <w:t xml:space="preserve">An inspector may also, in accordance with </w:t>
      </w:r>
      <w:r w:rsidR="000B2679">
        <w:t>section 1</w:t>
      </w:r>
      <w:r w:rsidRPr="002A6867">
        <w:t>94, extend the compliance period for an improvement notice.</w:t>
      </w:r>
    </w:p>
    <w:p w14:paraId="1ED67495" w14:textId="77777777" w:rsidR="00D844B1" w:rsidRPr="002A6867" w:rsidRDefault="00D844B1" w:rsidP="00B87E44">
      <w:pPr>
        <w:pStyle w:val="ActHead5"/>
      </w:pPr>
      <w:bookmarkStart w:id="280" w:name="_Toc149035694"/>
      <w:r w:rsidRPr="000B2679">
        <w:rPr>
          <w:rStyle w:val="CharSectno"/>
        </w:rPr>
        <w:t>207</w:t>
      </w:r>
      <w:r w:rsidRPr="002A6867">
        <w:t xml:space="preserve">  Regulator may vary or cancel notice</w:t>
      </w:r>
      <w:bookmarkEnd w:id="280"/>
    </w:p>
    <w:p w14:paraId="244329F5" w14:textId="77777777" w:rsidR="00D844B1" w:rsidRPr="002A6867" w:rsidRDefault="00D844B1" w:rsidP="00B87E44">
      <w:pPr>
        <w:pStyle w:val="subsection"/>
      </w:pPr>
      <w:r w:rsidRPr="002A6867">
        <w:tab/>
      </w:r>
      <w:r w:rsidRPr="002A6867">
        <w:tab/>
        <w:t>Except as provided in section</w:t>
      </w:r>
      <w:r w:rsidR="004153BB" w:rsidRPr="002A6867">
        <w:t> </w:t>
      </w:r>
      <w:r w:rsidRPr="002A6867">
        <w:t>206, a notice issued by an inspector may only be varied or cancelled by the regulator.</w:t>
      </w:r>
    </w:p>
    <w:p w14:paraId="3FAD6DD3" w14:textId="77777777" w:rsidR="00D844B1" w:rsidRPr="002A6867" w:rsidRDefault="00D844B1" w:rsidP="00B87E44">
      <w:pPr>
        <w:pStyle w:val="ActHead5"/>
      </w:pPr>
      <w:bookmarkStart w:id="281" w:name="_Toc149035695"/>
      <w:r w:rsidRPr="000B2679">
        <w:rPr>
          <w:rStyle w:val="CharSectno"/>
        </w:rPr>
        <w:t>208</w:t>
      </w:r>
      <w:r w:rsidRPr="002A6867">
        <w:t xml:space="preserve">  Formal irregularities or defects in notice</w:t>
      </w:r>
      <w:bookmarkEnd w:id="281"/>
    </w:p>
    <w:p w14:paraId="7B5B1EFA" w14:textId="77777777" w:rsidR="00D844B1" w:rsidRPr="002A6867" w:rsidRDefault="00D844B1" w:rsidP="00B87E44">
      <w:pPr>
        <w:pStyle w:val="subsection"/>
      </w:pPr>
      <w:r w:rsidRPr="002A6867">
        <w:tab/>
      </w:r>
      <w:r w:rsidRPr="002A6867">
        <w:tab/>
        <w:t>A notice is not invalid only because of:</w:t>
      </w:r>
    </w:p>
    <w:p w14:paraId="71C0492A" w14:textId="77777777" w:rsidR="00D844B1" w:rsidRPr="002A6867" w:rsidRDefault="00D844B1" w:rsidP="00B87E44">
      <w:pPr>
        <w:pStyle w:val="paragraph"/>
      </w:pPr>
      <w:r w:rsidRPr="002A6867">
        <w:tab/>
        <w:t>(a)</w:t>
      </w:r>
      <w:r w:rsidRPr="002A6867">
        <w:tab/>
        <w:t>a formal defect or irregularity in the notice unless the defect or irregularity causes or is likely to cause substantial injustice; or</w:t>
      </w:r>
    </w:p>
    <w:p w14:paraId="78C3C345" w14:textId="77777777" w:rsidR="00D844B1" w:rsidRPr="002A6867" w:rsidRDefault="00D844B1" w:rsidP="00B87E44">
      <w:pPr>
        <w:pStyle w:val="paragraph"/>
      </w:pPr>
      <w:r w:rsidRPr="002A6867">
        <w:tab/>
        <w:t>(b)</w:t>
      </w:r>
      <w:r w:rsidRPr="002A6867">
        <w:tab/>
        <w:t>a failure to use the correct name of the person to whom the notice is issued if the notice sufficiently identifies the person and is issued or given to the person in accordance with section</w:t>
      </w:r>
      <w:r w:rsidR="004153BB" w:rsidRPr="002A6867">
        <w:t> </w:t>
      </w:r>
      <w:r w:rsidRPr="002A6867">
        <w:t>209.</w:t>
      </w:r>
    </w:p>
    <w:p w14:paraId="09272761" w14:textId="77777777" w:rsidR="00D844B1" w:rsidRPr="002A6867" w:rsidRDefault="00D844B1" w:rsidP="00B87E44">
      <w:pPr>
        <w:pStyle w:val="ActHead5"/>
      </w:pPr>
      <w:bookmarkStart w:id="282" w:name="_Toc149035696"/>
      <w:r w:rsidRPr="000B2679">
        <w:rPr>
          <w:rStyle w:val="CharSectno"/>
        </w:rPr>
        <w:t>209</w:t>
      </w:r>
      <w:r w:rsidRPr="002A6867">
        <w:t xml:space="preserve">  Issue and giving of notice</w:t>
      </w:r>
      <w:bookmarkEnd w:id="282"/>
    </w:p>
    <w:p w14:paraId="3E1E6AB6" w14:textId="77777777" w:rsidR="00D844B1" w:rsidRPr="002A6867" w:rsidRDefault="00D844B1" w:rsidP="00B87E44">
      <w:pPr>
        <w:pStyle w:val="subsection"/>
      </w:pPr>
      <w:r w:rsidRPr="002A6867">
        <w:tab/>
        <w:t>(1)</w:t>
      </w:r>
      <w:r w:rsidRPr="002A6867">
        <w:tab/>
        <w:t>A notice may be issued or given to a person:</w:t>
      </w:r>
    </w:p>
    <w:p w14:paraId="2FF0A3FB" w14:textId="77777777" w:rsidR="00D844B1" w:rsidRPr="002A6867" w:rsidRDefault="00D844B1" w:rsidP="00B87E44">
      <w:pPr>
        <w:pStyle w:val="paragraph"/>
      </w:pPr>
      <w:r w:rsidRPr="002A6867">
        <w:tab/>
        <w:t>(a)</w:t>
      </w:r>
      <w:r w:rsidRPr="002A6867">
        <w:tab/>
        <w:t>by delivering it personally to the person or sending it by post or facsimile or electronic transmission to the person’s usual or last known place of residence or business; or</w:t>
      </w:r>
    </w:p>
    <w:p w14:paraId="3DCFA22F" w14:textId="77777777" w:rsidR="00D844B1" w:rsidRPr="002A6867" w:rsidRDefault="00D844B1" w:rsidP="00B87E44">
      <w:pPr>
        <w:pStyle w:val="paragraph"/>
      </w:pPr>
      <w:r w:rsidRPr="002A6867">
        <w:tab/>
        <w:t>(b)</w:t>
      </w:r>
      <w:r w:rsidRPr="002A6867">
        <w:tab/>
        <w:t>by leaving it for the person at the person’s usual or last known place of residence or business with a person who appears to be over 16 years and who appears to reside or work there; or</w:t>
      </w:r>
    </w:p>
    <w:p w14:paraId="618DC249" w14:textId="77777777" w:rsidR="00D844B1" w:rsidRPr="002A6867" w:rsidRDefault="00D844B1" w:rsidP="00B87E44">
      <w:pPr>
        <w:pStyle w:val="paragraph"/>
      </w:pPr>
      <w:r w:rsidRPr="002A6867">
        <w:tab/>
        <w:t>(c)</w:t>
      </w:r>
      <w:r w:rsidRPr="002A6867">
        <w:tab/>
        <w:t>by leaving it for the person at the workplace to which the notice relates with a person who is or appears to be the person with management or control of the workplace; or</w:t>
      </w:r>
    </w:p>
    <w:p w14:paraId="166342DD" w14:textId="77777777" w:rsidR="00D844B1" w:rsidRPr="002A6867" w:rsidRDefault="00D844B1" w:rsidP="00B87E44">
      <w:pPr>
        <w:pStyle w:val="paragraph"/>
      </w:pPr>
      <w:r w:rsidRPr="002A6867">
        <w:tab/>
        <w:t>(d)</w:t>
      </w:r>
      <w:r w:rsidRPr="002A6867">
        <w:tab/>
        <w:t>in a prescribed manner.</w:t>
      </w:r>
    </w:p>
    <w:p w14:paraId="7908D1AD" w14:textId="77777777" w:rsidR="00D844B1" w:rsidRPr="002A6867" w:rsidRDefault="00D844B1" w:rsidP="00B87E44">
      <w:pPr>
        <w:pStyle w:val="subsection"/>
      </w:pPr>
      <w:r w:rsidRPr="002A6867">
        <w:tab/>
        <w:t>(2)</w:t>
      </w:r>
      <w:r w:rsidRPr="002A6867">
        <w:tab/>
        <w:t>The regulations may prescribe:</w:t>
      </w:r>
    </w:p>
    <w:p w14:paraId="6260DF4B" w14:textId="77777777" w:rsidR="00D844B1" w:rsidRPr="002A6867" w:rsidRDefault="00D844B1" w:rsidP="00B87E44">
      <w:pPr>
        <w:pStyle w:val="paragraph"/>
      </w:pPr>
      <w:r w:rsidRPr="002A6867">
        <w:tab/>
        <w:t>(a)</w:t>
      </w:r>
      <w:r w:rsidRPr="002A6867">
        <w:tab/>
        <w:t>the manner of issuing a notice; and</w:t>
      </w:r>
    </w:p>
    <w:p w14:paraId="39632D6B" w14:textId="77777777" w:rsidR="00D844B1" w:rsidRPr="002A6867" w:rsidRDefault="00D844B1" w:rsidP="00B87E44">
      <w:pPr>
        <w:pStyle w:val="paragraph"/>
      </w:pPr>
      <w:r w:rsidRPr="002A6867">
        <w:tab/>
        <w:t>(b)</w:t>
      </w:r>
      <w:r w:rsidRPr="002A6867">
        <w:tab/>
        <w:t>the steps a person to whom a notice is issued must take to bring it to the attention of other persons.</w:t>
      </w:r>
    </w:p>
    <w:p w14:paraId="2CD22E4D" w14:textId="77777777" w:rsidR="00D844B1" w:rsidRPr="002A6867" w:rsidRDefault="00D844B1" w:rsidP="00B87E44">
      <w:pPr>
        <w:pStyle w:val="ActHead5"/>
      </w:pPr>
      <w:bookmarkStart w:id="283" w:name="_Toc149035697"/>
      <w:r w:rsidRPr="000B2679">
        <w:rPr>
          <w:rStyle w:val="CharSectno"/>
        </w:rPr>
        <w:t>210</w:t>
      </w:r>
      <w:r w:rsidRPr="002A6867">
        <w:t xml:space="preserve">  Display of notice</w:t>
      </w:r>
      <w:bookmarkEnd w:id="283"/>
    </w:p>
    <w:p w14:paraId="1646FDF1" w14:textId="77777777" w:rsidR="00D844B1" w:rsidRPr="002A6867" w:rsidRDefault="00D844B1" w:rsidP="00B87E44">
      <w:pPr>
        <w:pStyle w:val="subsection"/>
      </w:pPr>
      <w:r w:rsidRPr="002A6867">
        <w:tab/>
        <w:t>(1)</w:t>
      </w:r>
      <w:r w:rsidRPr="002A6867">
        <w:tab/>
        <w:t>A person to whom a notice is issued must, as soon as possible, display a copy of the notice in a prominent place at or near the workplace, or part of the workplace, at which work is being carried out that is affected by the notice.</w:t>
      </w:r>
    </w:p>
    <w:p w14:paraId="3C88C258" w14:textId="77777777" w:rsidR="00D844B1" w:rsidRPr="002A6867" w:rsidRDefault="00D844B1" w:rsidP="00B87E44">
      <w:pPr>
        <w:pStyle w:val="Penalty"/>
      </w:pPr>
      <w:r w:rsidRPr="002A6867">
        <w:t>Penalty:</w:t>
      </w:r>
    </w:p>
    <w:p w14:paraId="659481DC" w14:textId="77777777" w:rsidR="00D844B1" w:rsidRPr="002A6867" w:rsidRDefault="00D844B1" w:rsidP="00B87E44">
      <w:pPr>
        <w:pStyle w:val="paragraph"/>
      </w:pPr>
      <w:r w:rsidRPr="002A6867">
        <w:tab/>
        <w:t>(a)</w:t>
      </w:r>
      <w:r w:rsidRPr="002A6867">
        <w:tab/>
        <w:t>In the case of an individual—$5000.</w:t>
      </w:r>
    </w:p>
    <w:p w14:paraId="0D46B13D" w14:textId="77777777" w:rsidR="00D844B1" w:rsidRPr="002A6867" w:rsidRDefault="00D844B1" w:rsidP="00B87E44">
      <w:pPr>
        <w:pStyle w:val="paragraph"/>
      </w:pPr>
      <w:r w:rsidRPr="002A6867">
        <w:tab/>
        <w:t>(b)</w:t>
      </w:r>
      <w:r w:rsidRPr="002A6867">
        <w:tab/>
        <w:t>In the case of a body corporate—$25</w:t>
      </w:r>
      <w:r w:rsidR="004153BB" w:rsidRPr="002A6867">
        <w:t> </w:t>
      </w:r>
      <w:r w:rsidRPr="002A6867">
        <w:t>000.</w:t>
      </w:r>
    </w:p>
    <w:p w14:paraId="6C0A1C3E" w14:textId="77777777" w:rsidR="00D844B1" w:rsidRPr="002A6867" w:rsidRDefault="00D844B1" w:rsidP="00B87E44">
      <w:pPr>
        <w:pStyle w:val="subsection"/>
      </w:pPr>
      <w:r w:rsidRPr="002A6867">
        <w:tab/>
        <w:t>(2)</w:t>
      </w:r>
      <w:r w:rsidRPr="002A6867">
        <w:tab/>
        <w:t xml:space="preserve">A person must not intentionally remove, destroy, damage or deface a notice displayed under </w:t>
      </w:r>
      <w:r w:rsidR="004153BB" w:rsidRPr="002A6867">
        <w:t>subsection (</w:t>
      </w:r>
      <w:r w:rsidRPr="002A6867">
        <w:t>1) while the notice is in force.</w:t>
      </w:r>
    </w:p>
    <w:p w14:paraId="5AEA615F" w14:textId="77777777" w:rsidR="00D844B1" w:rsidRPr="002A6867" w:rsidRDefault="00D844B1" w:rsidP="00B87E44">
      <w:pPr>
        <w:pStyle w:val="Penalty"/>
      </w:pPr>
      <w:r w:rsidRPr="002A6867">
        <w:t>Penalty:</w:t>
      </w:r>
    </w:p>
    <w:p w14:paraId="6CA6543F" w14:textId="77777777" w:rsidR="00D844B1" w:rsidRPr="002A6867" w:rsidRDefault="00D844B1" w:rsidP="00B87E44">
      <w:pPr>
        <w:pStyle w:val="paragraph"/>
      </w:pPr>
      <w:r w:rsidRPr="002A6867">
        <w:tab/>
        <w:t>(a)</w:t>
      </w:r>
      <w:r w:rsidRPr="002A6867">
        <w:tab/>
        <w:t>In the case of an individual—$5000.</w:t>
      </w:r>
    </w:p>
    <w:p w14:paraId="43FAF3D1" w14:textId="77777777" w:rsidR="00D844B1" w:rsidRPr="002A6867" w:rsidRDefault="00D844B1" w:rsidP="00B87E44">
      <w:pPr>
        <w:pStyle w:val="paragraph"/>
      </w:pPr>
      <w:r w:rsidRPr="002A6867">
        <w:tab/>
        <w:t>(b)</w:t>
      </w:r>
      <w:r w:rsidRPr="002A6867">
        <w:tab/>
        <w:t>In the case of a body corporate—$25</w:t>
      </w:r>
      <w:r w:rsidR="004153BB" w:rsidRPr="002A6867">
        <w:t> </w:t>
      </w:r>
      <w:r w:rsidRPr="002A6867">
        <w:t>000.</w:t>
      </w:r>
    </w:p>
    <w:p w14:paraId="0D686761" w14:textId="56EF6F97" w:rsidR="00D844B1" w:rsidRPr="002A6867" w:rsidRDefault="00040D0E" w:rsidP="00BB082E">
      <w:pPr>
        <w:pStyle w:val="ActHead3"/>
        <w:pageBreakBefore/>
      </w:pPr>
      <w:bookmarkStart w:id="284" w:name="_Toc149035698"/>
      <w:r w:rsidRPr="000B2679">
        <w:rPr>
          <w:rStyle w:val="CharDivNo"/>
        </w:rPr>
        <w:t>Division 5</w:t>
      </w:r>
      <w:r w:rsidR="00D844B1" w:rsidRPr="002A6867">
        <w:t>—</w:t>
      </w:r>
      <w:r w:rsidR="00D844B1" w:rsidRPr="000B2679">
        <w:rPr>
          <w:rStyle w:val="CharDivText"/>
        </w:rPr>
        <w:t>Remedial action</w:t>
      </w:r>
      <w:bookmarkEnd w:id="284"/>
    </w:p>
    <w:p w14:paraId="7952AE88" w14:textId="77777777" w:rsidR="00D844B1" w:rsidRPr="002A6867" w:rsidRDefault="00D844B1" w:rsidP="00B87E44">
      <w:pPr>
        <w:pStyle w:val="ActHead5"/>
      </w:pPr>
      <w:bookmarkStart w:id="285" w:name="_Toc149035699"/>
      <w:r w:rsidRPr="000B2679">
        <w:rPr>
          <w:rStyle w:val="CharSectno"/>
        </w:rPr>
        <w:t>211</w:t>
      </w:r>
      <w:r w:rsidRPr="002A6867">
        <w:t xml:space="preserve">  When regulator may carry out action</w:t>
      </w:r>
      <w:bookmarkEnd w:id="285"/>
    </w:p>
    <w:p w14:paraId="73FE7D61" w14:textId="77777777" w:rsidR="00D844B1" w:rsidRPr="002A6867" w:rsidRDefault="00D844B1" w:rsidP="00B87E44">
      <w:pPr>
        <w:pStyle w:val="subsection"/>
      </w:pPr>
      <w:r w:rsidRPr="002A6867">
        <w:tab/>
        <w:t>(1)</w:t>
      </w:r>
      <w:r w:rsidRPr="002A6867">
        <w:tab/>
        <w:t>This section applies if a person to whom a prohibition notice is issued fails to take reasonable steps to comply with the notice.</w:t>
      </w:r>
    </w:p>
    <w:p w14:paraId="051CFAB0" w14:textId="77777777" w:rsidR="00D844B1" w:rsidRPr="002A6867" w:rsidRDefault="00D844B1" w:rsidP="00B87E44">
      <w:pPr>
        <w:pStyle w:val="subsection"/>
      </w:pPr>
      <w:r w:rsidRPr="002A6867">
        <w:tab/>
        <w:t>(2)</w:t>
      </w:r>
      <w:r w:rsidRPr="002A6867">
        <w:tab/>
        <w:t>The regulator may take any remedial action the regulator believes reasonable to make the workplace or situation safe after giving written notice to the person to whom the prohibition notice was issued of:</w:t>
      </w:r>
    </w:p>
    <w:p w14:paraId="43C9DC92" w14:textId="77777777" w:rsidR="00D844B1" w:rsidRPr="002A6867" w:rsidRDefault="00D844B1" w:rsidP="00B87E44">
      <w:pPr>
        <w:pStyle w:val="paragraph"/>
      </w:pPr>
      <w:r w:rsidRPr="002A6867">
        <w:tab/>
        <w:t>(a)</w:t>
      </w:r>
      <w:r w:rsidRPr="002A6867">
        <w:tab/>
        <w:t>the regulator’s intention to take that action; and</w:t>
      </w:r>
    </w:p>
    <w:p w14:paraId="321FB471" w14:textId="77777777" w:rsidR="00D844B1" w:rsidRPr="002A6867" w:rsidRDefault="00D844B1" w:rsidP="00B87E44">
      <w:pPr>
        <w:pStyle w:val="paragraph"/>
      </w:pPr>
      <w:r w:rsidRPr="002A6867">
        <w:tab/>
        <w:t>(b)</w:t>
      </w:r>
      <w:r w:rsidRPr="002A6867">
        <w:tab/>
        <w:t>the owner’s or person’s liability for the costs of that action.</w:t>
      </w:r>
    </w:p>
    <w:p w14:paraId="055A2002" w14:textId="77777777" w:rsidR="00D844B1" w:rsidRPr="002A6867" w:rsidRDefault="00D844B1" w:rsidP="00B87E44">
      <w:pPr>
        <w:pStyle w:val="ActHead5"/>
      </w:pPr>
      <w:bookmarkStart w:id="286" w:name="_Toc149035700"/>
      <w:r w:rsidRPr="000B2679">
        <w:rPr>
          <w:rStyle w:val="CharSectno"/>
        </w:rPr>
        <w:t>212</w:t>
      </w:r>
      <w:r w:rsidRPr="002A6867">
        <w:t xml:space="preserve">  Power of the regulator to take other remedial action</w:t>
      </w:r>
      <w:bookmarkEnd w:id="286"/>
    </w:p>
    <w:p w14:paraId="6D8A8EBE" w14:textId="77777777" w:rsidR="00D844B1" w:rsidRPr="002A6867" w:rsidRDefault="00D844B1" w:rsidP="00B87E44">
      <w:pPr>
        <w:pStyle w:val="subsection"/>
      </w:pPr>
      <w:r w:rsidRPr="002A6867">
        <w:tab/>
        <w:t>(1)</w:t>
      </w:r>
      <w:r w:rsidRPr="002A6867">
        <w:tab/>
        <w:t>This section applies if the regulator reasonably believes that:</w:t>
      </w:r>
    </w:p>
    <w:p w14:paraId="7792FAB1" w14:textId="77777777" w:rsidR="00D844B1" w:rsidRPr="002A6867" w:rsidRDefault="00D844B1" w:rsidP="00B87E44">
      <w:pPr>
        <w:pStyle w:val="paragraph"/>
      </w:pPr>
      <w:r w:rsidRPr="002A6867">
        <w:tab/>
        <w:t>(a)</w:t>
      </w:r>
      <w:r w:rsidRPr="002A6867">
        <w:tab/>
        <w:t>circumstances in which a prohibition notice can be issued exist; and</w:t>
      </w:r>
    </w:p>
    <w:p w14:paraId="5CA85940" w14:textId="77777777" w:rsidR="00D844B1" w:rsidRPr="002A6867" w:rsidRDefault="00D844B1" w:rsidP="00B87E44">
      <w:pPr>
        <w:pStyle w:val="paragraph"/>
      </w:pPr>
      <w:r w:rsidRPr="002A6867">
        <w:tab/>
        <w:t>(b)</w:t>
      </w:r>
      <w:r w:rsidRPr="002A6867">
        <w:tab/>
        <w:t>a prohibition notice cannot be issued at a workplace because, after taking reasonable steps, the person with management or control of the workplace cannot be found.</w:t>
      </w:r>
    </w:p>
    <w:p w14:paraId="4174DD51" w14:textId="77777777" w:rsidR="00D844B1" w:rsidRPr="002A6867" w:rsidRDefault="00D844B1" w:rsidP="00B87E44">
      <w:pPr>
        <w:pStyle w:val="subsection"/>
      </w:pPr>
      <w:r w:rsidRPr="002A6867">
        <w:tab/>
        <w:t>(2)</w:t>
      </w:r>
      <w:r w:rsidRPr="002A6867">
        <w:tab/>
        <w:t>The regulator may take any remedial action necessary to make the workplace safe.</w:t>
      </w:r>
    </w:p>
    <w:p w14:paraId="3B5B49F0" w14:textId="77777777" w:rsidR="00D844B1" w:rsidRPr="002A6867" w:rsidRDefault="00D844B1" w:rsidP="00B87E44">
      <w:pPr>
        <w:pStyle w:val="ActHead5"/>
      </w:pPr>
      <w:bookmarkStart w:id="287" w:name="_Toc149035701"/>
      <w:r w:rsidRPr="000B2679">
        <w:rPr>
          <w:rStyle w:val="CharSectno"/>
        </w:rPr>
        <w:t>213</w:t>
      </w:r>
      <w:r w:rsidRPr="002A6867">
        <w:t xml:space="preserve">  Costs of remedial or other action</w:t>
      </w:r>
      <w:bookmarkEnd w:id="287"/>
    </w:p>
    <w:p w14:paraId="38304A0A" w14:textId="77777777" w:rsidR="00D844B1" w:rsidRPr="002A6867" w:rsidRDefault="00D844B1" w:rsidP="00B87E44">
      <w:pPr>
        <w:pStyle w:val="subsection"/>
      </w:pPr>
      <w:r w:rsidRPr="002A6867">
        <w:tab/>
      </w:r>
      <w:r w:rsidRPr="002A6867">
        <w:tab/>
        <w:t>The regulator may recover the reasonable costs of any remedial action taken under:</w:t>
      </w:r>
    </w:p>
    <w:p w14:paraId="2F9530E9" w14:textId="77777777" w:rsidR="00D844B1" w:rsidRPr="002A6867" w:rsidRDefault="00D844B1" w:rsidP="00B87E44">
      <w:pPr>
        <w:pStyle w:val="paragraph"/>
      </w:pPr>
      <w:r w:rsidRPr="002A6867">
        <w:tab/>
        <w:t>(a)</w:t>
      </w:r>
      <w:r w:rsidRPr="002A6867">
        <w:tab/>
        <w:t>section</w:t>
      </w:r>
      <w:r w:rsidR="004153BB" w:rsidRPr="002A6867">
        <w:t> </w:t>
      </w:r>
      <w:r w:rsidRPr="002A6867">
        <w:t>211 from the person to whom the notice is issued; or</w:t>
      </w:r>
    </w:p>
    <w:p w14:paraId="098214DE" w14:textId="77777777" w:rsidR="00D844B1" w:rsidRPr="002A6867" w:rsidRDefault="00D844B1" w:rsidP="00B87E44">
      <w:pPr>
        <w:pStyle w:val="paragraph"/>
      </w:pPr>
      <w:r w:rsidRPr="002A6867">
        <w:tab/>
        <w:t>(b)</w:t>
      </w:r>
      <w:r w:rsidRPr="002A6867">
        <w:tab/>
        <w:t>section</w:t>
      </w:r>
      <w:r w:rsidR="004153BB" w:rsidRPr="002A6867">
        <w:t> </w:t>
      </w:r>
      <w:r w:rsidRPr="002A6867">
        <w:t>212 from any person to whom the prohibition notice could have been issued in relation to the matter;</w:t>
      </w:r>
    </w:p>
    <w:p w14:paraId="5E67414B" w14:textId="77777777" w:rsidR="00D844B1" w:rsidRPr="002A6867" w:rsidRDefault="00D844B1" w:rsidP="00B87E44">
      <w:pPr>
        <w:pStyle w:val="subsection2"/>
      </w:pPr>
      <w:r w:rsidRPr="002A6867">
        <w:t>as a debt due to the regulator.</w:t>
      </w:r>
    </w:p>
    <w:p w14:paraId="3A40C060" w14:textId="77777777" w:rsidR="00D844B1" w:rsidRPr="002A6867" w:rsidRDefault="00D844B1" w:rsidP="00BB082E">
      <w:pPr>
        <w:pStyle w:val="ActHead3"/>
        <w:pageBreakBefore/>
      </w:pPr>
      <w:bookmarkStart w:id="288" w:name="_Toc149035702"/>
      <w:r w:rsidRPr="000B2679">
        <w:rPr>
          <w:rStyle w:val="CharDivNo"/>
        </w:rPr>
        <w:t>Division</w:t>
      </w:r>
      <w:r w:rsidR="004153BB" w:rsidRPr="000B2679">
        <w:rPr>
          <w:rStyle w:val="CharDivNo"/>
        </w:rPr>
        <w:t> </w:t>
      </w:r>
      <w:r w:rsidRPr="000B2679">
        <w:rPr>
          <w:rStyle w:val="CharDivNo"/>
        </w:rPr>
        <w:t>6</w:t>
      </w:r>
      <w:r w:rsidRPr="002A6867">
        <w:t>—</w:t>
      </w:r>
      <w:r w:rsidRPr="000B2679">
        <w:rPr>
          <w:rStyle w:val="CharDivText"/>
        </w:rPr>
        <w:t>Injunctions</w:t>
      </w:r>
      <w:bookmarkEnd w:id="288"/>
    </w:p>
    <w:p w14:paraId="6120EC74" w14:textId="77777777" w:rsidR="00D844B1" w:rsidRPr="002A6867" w:rsidRDefault="00D844B1" w:rsidP="00B87E44">
      <w:pPr>
        <w:pStyle w:val="ActHead5"/>
      </w:pPr>
      <w:bookmarkStart w:id="289" w:name="_Toc149035703"/>
      <w:r w:rsidRPr="000B2679">
        <w:rPr>
          <w:rStyle w:val="CharSectno"/>
        </w:rPr>
        <w:t>214</w:t>
      </w:r>
      <w:r w:rsidRPr="002A6867">
        <w:t xml:space="preserve">  Application of Division</w:t>
      </w:r>
      <w:bookmarkEnd w:id="289"/>
    </w:p>
    <w:p w14:paraId="471C0637" w14:textId="2B3F03C2" w:rsidR="00D844B1" w:rsidRPr="002A6867" w:rsidRDefault="00D844B1" w:rsidP="00B87E44">
      <w:pPr>
        <w:pStyle w:val="Definition"/>
      </w:pPr>
      <w:r w:rsidRPr="002A6867">
        <w:t xml:space="preserve">In this Division, </w:t>
      </w:r>
      <w:r w:rsidRPr="002A6867">
        <w:rPr>
          <w:b/>
          <w:i/>
        </w:rPr>
        <w:t>notice</w:t>
      </w:r>
      <w:r w:rsidRPr="002A6867">
        <w:t xml:space="preserve"> means improvement notice, prohibition notice or non</w:t>
      </w:r>
      <w:r w:rsidR="000B2679">
        <w:noBreakHyphen/>
      </w:r>
      <w:r w:rsidRPr="002A6867">
        <w:t>disturbance notice.</w:t>
      </w:r>
    </w:p>
    <w:p w14:paraId="19275149" w14:textId="77777777" w:rsidR="00D844B1" w:rsidRPr="002A6867" w:rsidRDefault="00D844B1" w:rsidP="00B87E44">
      <w:pPr>
        <w:pStyle w:val="ActHead5"/>
      </w:pPr>
      <w:bookmarkStart w:id="290" w:name="_Toc149035704"/>
      <w:r w:rsidRPr="000B2679">
        <w:rPr>
          <w:rStyle w:val="CharSectno"/>
        </w:rPr>
        <w:t>215</w:t>
      </w:r>
      <w:r w:rsidRPr="002A6867">
        <w:t xml:space="preserve">  Injunctions for noncompliance with notices</w:t>
      </w:r>
      <w:bookmarkEnd w:id="290"/>
    </w:p>
    <w:p w14:paraId="1466272D" w14:textId="77777777" w:rsidR="00D844B1" w:rsidRPr="002A6867" w:rsidRDefault="00D844B1" w:rsidP="00B87E44">
      <w:pPr>
        <w:pStyle w:val="subsection"/>
      </w:pPr>
      <w:r w:rsidRPr="002A6867">
        <w:tab/>
        <w:t>(1)</w:t>
      </w:r>
      <w:r w:rsidRPr="002A6867">
        <w:tab/>
        <w:t>The regulator may apply to a court for an injunction:</w:t>
      </w:r>
    </w:p>
    <w:p w14:paraId="2DF9B208" w14:textId="77777777" w:rsidR="00D844B1" w:rsidRPr="002A6867" w:rsidRDefault="00D844B1" w:rsidP="00B87E44">
      <w:pPr>
        <w:pStyle w:val="paragraph"/>
      </w:pPr>
      <w:r w:rsidRPr="002A6867">
        <w:tab/>
        <w:t>(a)</w:t>
      </w:r>
      <w:r w:rsidRPr="002A6867">
        <w:tab/>
        <w:t>compelling a person to comply with a notice; or</w:t>
      </w:r>
    </w:p>
    <w:p w14:paraId="5F2F97B9" w14:textId="77777777" w:rsidR="00D844B1" w:rsidRPr="002A6867" w:rsidRDefault="00D844B1" w:rsidP="00B87E44">
      <w:pPr>
        <w:pStyle w:val="paragraph"/>
      </w:pPr>
      <w:r w:rsidRPr="002A6867">
        <w:tab/>
        <w:t>(b)</w:t>
      </w:r>
      <w:r w:rsidRPr="002A6867">
        <w:tab/>
        <w:t>restraining a person from contravening a notice.</w:t>
      </w:r>
    </w:p>
    <w:p w14:paraId="3FDC849A" w14:textId="77777777" w:rsidR="00D844B1" w:rsidRPr="002A6867" w:rsidRDefault="00D844B1" w:rsidP="00B87E44">
      <w:pPr>
        <w:pStyle w:val="subsection"/>
      </w:pPr>
      <w:r w:rsidRPr="002A6867">
        <w:tab/>
        <w:t>(2)</w:t>
      </w:r>
      <w:r w:rsidRPr="002A6867">
        <w:tab/>
        <w:t>The regulator may do so:</w:t>
      </w:r>
    </w:p>
    <w:p w14:paraId="09D7CD1C" w14:textId="77777777" w:rsidR="00D844B1" w:rsidRPr="002A6867" w:rsidRDefault="00D844B1" w:rsidP="00B87E44">
      <w:pPr>
        <w:pStyle w:val="paragraph"/>
      </w:pPr>
      <w:r w:rsidRPr="002A6867">
        <w:tab/>
        <w:t>(a)</w:t>
      </w:r>
      <w:r w:rsidRPr="002A6867">
        <w:tab/>
        <w:t>whether or not proceedings have been brought for an offence against this Act in connection with any matter in relation to which the notice was issued; and</w:t>
      </w:r>
    </w:p>
    <w:p w14:paraId="36E45163" w14:textId="77777777" w:rsidR="00D844B1" w:rsidRPr="002A6867" w:rsidRDefault="00D844B1" w:rsidP="00B87E44">
      <w:pPr>
        <w:pStyle w:val="paragraph"/>
      </w:pPr>
      <w:r w:rsidRPr="002A6867">
        <w:tab/>
        <w:t>(b)</w:t>
      </w:r>
      <w:r w:rsidRPr="002A6867">
        <w:tab/>
        <w:t>whether any period for compliance with the notice has expired.</w:t>
      </w:r>
    </w:p>
    <w:p w14:paraId="70130EDD" w14:textId="77777777" w:rsidR="00D844B1" w:rsidRPr="002A6867" w:rsidRDefault="00D844B1" w:rsidP="00BB082E">
      <w:pPr>
        <w:pStyle w:val="ActHead2"/>
        <w:pageBreakBefore/>
      </w:pPr>
      <w:bookmarkStart w:id="291" w:name="_Toc149035705"/>
      <w:r w:rsidRPr="000B2679">
        <w:rPr>
          <w:rStyle w:val="CharPartNo"/>
        </w:rPr>
        <w:t>Part</w:t>
      </w:r>
      <w:r w:rsidR="004153BB" w:rsidRPr="000B2679">
        <w:rPr>
          <w:rStyle w:val="CharPartNo"/>
        </w:rPr>
        <w:t> </w:t>
      </w:r>
      <w:r w:rsidRPr="000B2679">
        <w:rPr>
          <w:rStyle w:val="CharPartNo"/>
        </w:rPr>
        <w:t>11</w:t>
      </w:r>
      <w:r w:rsidRPr="002A6867">
        <w:t>—</w:t>
      </w:r>
      <w:r w:rsidRPr="000B2679">
        <w:rPr>
          <w:rStyle w:val="CharPartText"/>
        </w:rPr>
        <w:t>Enforceable undertakings</w:t>
      </w:r>
      <w:bookmarkEnd w:id="291"/>
    </w:p>
    <w:p w14:paraId="262E3490" w14:textId="77777777" w:rsidR="00D844B1" w:rsidRPr="002A6867" w:rsidRDefault="00D844B1" w:rsidP="00B87E44">
      <w:pPr>
        <w:pStyle w:val="Header"/>
      </w:pPr>
      <w:r w:rsidRPr="000B2679">
        <w:rPr>
          <w:rStyle w:val="CharDivNo"/>
        </w:rPr>
        <w:t xml:space="preserve"> </w:t>
      </w:r>
      <w:r w:rsidRPr="000B2679">
        <w:rPr>
          <w:rStyle w:val="CharDivText"/>
        </w:rPr>
        <w:t xml:space="preserve"> </w:t>
      </w:r>
    </w:p>
    <w:p w14:paraId="55A350F4" w14:textId="77777777" w:rsidR="00D844B1" w:rsidRPr="002A6867" w:rsidRDefault="00D844B1" w:rsidP="00B87E44">
      <w:pPr>
        <w:pStyle w:val="ActHead5"/>
      </w:pPr>
      <w:bookmarkStart w:id="292" w:name="_Toc149035706"/>
      <w:r w:rsidRPr="000B2679">
        <w:rPr>
          <w:rStyle w:val="CharSectno"/>
        </w:rPr>
        <w:t>216</w:t>
      </w:r>
      <w:r w:rsidRPr="002A6867">
        <w:t xml:space="preserve">  Regulator may accept WHS undertakings</w:t>
      </w:r>
      <w:bookmarkEnd w:id="292"/>
    </w:p>
    <w:p w14:paraId="756575E8" w14:textId="77777777" w:rsidR="00D844B1" w:rsidRPr="002A6867" w:rsidRDefault="00D844B1" w:rsidP="00B87E44">
      <w:pPr>
        <w:pStyle w:val="subsection"/>
      </w:pPr>
      <w:r w:rsidRPr="002A6867">
        <w:tab/>
        <w:t>(1)</w:t>
      </w:r>
      <w:r w:rsidRPr="002A6867">
        <w:tab/>
        <w:t xml:space="preserve">The regulator may accept a written undertaking (a </w:t>
      </w:r>
      <w:r w:rsidRPr="002A6867">
        <w:rPr>
          <w:b/>
          <w:i/>
        </w:rPr>
        <w:t>WHS undertaking</w:t>
      </w:r>
      <w:r w:rsidRPr="002A6867">
        <w:t>) given by a person in connection with a matter relating to a contravention or alleged contravention by the person of this Act.</w:t>
      </w:r>
    </w:p>
    <w:p w14:paraId="50693A3E" w14:textId="77777777" w:rsidR="00D844B1" w:rsidRPr="002A6867" w:rsidRDefault="00D844B1" w:rsidP="00B87E44">
      <w:pPr>
        <w:pStyle w:val="notetext"/>
      </w:pPr>
      <w:r w:rsidRPr="002A6867">
        <w:t>Note:</w:t>
      </w:r>
      <w:r w:rsidRPr="002A6867">
        <w:tab/>
        <w:t>Section</w:t>
      </w:r>
      <w:r w:rsidR="004153BB" w:rsidRPr="002A6867">
        <w:t> </w:t>
      </w:r>
      <w:r w:rsidRPr="002A6867">
        <w:t>230(3) requires the regulator to publish guidelines in relation to the acceptance of WHS undertakings.</w:t>
      </w:r>
    </w:p>
    <w:p w14:paraId="6FEC4B31" w14:textId="77777777" w:rsidR="00D844B1" w:rsidRPr="002A6867" w:rsidRDefault="00D844B1" w:rsidP="00B87E44">
      <w:pPr>
        <w:pStyle w:val="subsection"/>
      </w:pPr>
      <w:r w:rsidRPr="002A6867">
        <w:tab/>
        <w:t>(2)</w:t>
      </w:r>
      <w:r w:rsidRPr="002A6867">
        <w:tab/>
        <w:t>A WHS undertaking cannot be accepted for a contravention or alleged contravention that is a Category 1 offence.</w:t>
      </w:r>
    </w:p>
    <w:p w14:paraId="570D7B81" w14:textId="77777777" w:rsidR="00D844B1" w:rsidRPr="002A6867" w:rsidRDefault="00D844B1" w:rsidP="00B87E44">
      <w:pPr>
        <w:pStyle w:val="subsection"/>
      </w:pPr>
      <w:r w:rsidRPr="002A6867">
        <w:tab/>
        <w:t>(3)</w:t>
      </w:r>
      <w:r w:rsidRPr="002A6867">
        <w:tab/>
        <w:t>The giving of a WHS undertaking does not constitute an admission of guilt by the person giving it in relation to the contravention or alleged contravention to which the undertaking relates.</w:t>
      </w:r>
    </w:p>
    <w:p w14:paraId="3B47E280" w14:textId="77777777" w:rsidR="00D844B1" w:rsidRPr="002A6867" w:rsidRDefault="00D844B1" w:rsidP="00B87E44">
      <w:pPr>
        <w:pStyle w:val="ActHead5"/>
      </w:pPr>
      <w:bookmarkStart w:id="293" w:name="_Toc149035707"/>
      <w:r w:rsidRPr="000B2679">
        <w:rPr>
          <w:rStyle w:val="CharSectno"/>
        </w:rPr>
        <w:t>217</w:t>
      </w:r>
      <w:r w:rsidRPr="002A6867">
        <w:t xml:space="preserve">  Notice of decision and reasons for decision</w:t>
      </w:r>
      <w:bookmarkEnd w:id="293"/>
    </w:p>
    <w:p w14:paraId="4FC90BC9" w14:textId="77777777" w:rsidR="00D844B1" w:rsidRPr="002A6867" w:rsidRDefault="00D844B1" w:rsidP="00B87E44">
      <w:pPr>
        <w:pStyle w:val="subsection"/>
      </w:pPr>
      <w:r w:rsidRPr="002A6867">
        <w:tab/>
        <w:t>(1)</w:t>
      </w:r>
      <w:r w:rsidRPr="002A6867">
        <w:tab/>
        <w:t>The regulator must give the person seeking to make a WHS undertaking written notice of the regulator’s decision to accept or reject the WHS undertaking and of the reasons for the decision.</w:t>
      </w:r>
    </w:p>
    <w:p w14:paraId="6ED5FC34" w14:textId="77777777" w:rsidR="00D844B1" w:rsidRPr="002A6867" w:rsidRDefault="00D844B1" w:rsidP="00B87E44">
      <w:pPr>
        <w:pStyle w:val="subsection"/>
      </w:pPr>
      <w:r w:rsidRPr="002A6867">
        <w:tab/>
        <w:t>(2)</w:t>
      </w:r>
      <w:r w:rsidRPr="002A6867">
        <w:tab/>
        <w:t>The regulator must publish, on the regulator’s website, notice of a decision to accept a WHS undertaking and the reasons for that decision.</w:t>
      </w:r>
    </w:p>
    <w:p w14:paraId="22393D18" w14:textId="77777777" w:rsidR="00D844B1" w:rsidRPr="002A6867" w:rsidRDefault="00D844B1" w:rsidP="00B87E44">
      <w:pPr>
        <w:pStyle w:val="ActHead5"/>
      </w:pPr>
      <w:bookmarkStart w:id="294" w:name="_Toc149035708"/>
      <w:r w:rsidRPr="000B2679">
        <w:rPr>
          <w:rStyle w:val="CharSectno"/>
        </w:rPr>
        <w:t>218</w:t>
      </w:r>
      <w:r w:rsidRPr="002A6867">
        <w:t xml:space="preserve">  When a WHS undertaking is enforceable</w:t>
      </w:r>
      <w:bookmarkEnd w:id="294"/>
    </w:p>
    <w:p w14:paraId="08E99245" w14:textId="77777777" w:rsidR="00D844B1" w:rsidRPr="002A6867" w:rsidRDefault="00D844B1" w:rsidP="00B87E44">
      <w:pPr>
        <w:pStyle w:val="subsection"/>
      </w:pPr>
      <w:r w:rsidRPr="002A6867">
        <w:tab/>
      </w:r>
      <w:r w:rsidRPr="002A6867">
        <w:tab/>
        <w:t>A WHS undertaking takes effect and becomes enforceable when the regulator’s decision to accept the undertaking is given to the person who made the undertaking or at any later date specified by the regulator.</w:t>
      </w:r>
    </w:p>
    <w:p w14:paraId="039D1EA9" w14:textId="77777777" w:rsidR="00D844B1" w:rsidRPr="002A6867" w:rsidRDefault="00D844B1" w:rsidP="00B87E44">
      <w:pPr>
        <w:pStyle w:val="ActHead5"/>
      </w:pPr>
      <w:bookmarkStart w:id="295" w:name="_Toc149035709"/>
      <w:r w:rsidRPr="000B2679">
        <w:rPr>
          <w:rStyle w:val="CharSectno"/>
        </w:rPr>
        <w:t>219</w:t>
      </w:r>
      <w:r w:rsidRPr="002A6867">
        <w:t xml:space="preserve">  Compliance with WHS undertaking</w:t>
      </w:r>
      <w:bookmarkEnd w:id="295"/>
    </w:p>
    <w:p w14:paraId="3DADF8B6" w14:textId="77777777" w:rsidR="00D844B1" w:rsidRPr="002A6867" w:rsidRDefault="00D844B1" w:rsidP="00B87E44">
      <w:pPr>
        <w:pStyle w:val="subsection"/>
      </w:pPr>
      <w:r w:rsidRPr="002A6867">
        <w:tab/>
      </w:r>
      <w:r w:rsidRPr="002A6867">
        <w:tab/>
        <w:t>A person must not contravene a WHS undertaking made by that person that is in effect.</w:t>
      </w:r>
    </w:p>
    <w:p w14:paraId="562B2440" w14:textId="77777777" w:rsidR="00D844B1" w:rsidRPr="002A6867" w:rsidRDefault="00D844B1" w:rsidP="00B87E44">
      <w:pPr>
        <w:pStyle w:val="Penalty"/>
      </w:pPr>
      <w:r w:rsidRPr="002A6867">
        <w:t>Penalty:</w:t>
      </w:r>
    </w:p>
    <w:p w14:paraId="501A85B0" w14:textId="77777777" w:rsidR="00D844B1" w:rsidRPr="002A6867" w:rsidRDefault="00D844B1" w:rsidP="00B87E44">
      <w:pPr>
        <w:pStyle w:val="paragraph"/>
      </w:pPr>
      <w:r w:rsidRPr="002A6867">
        <w:tab/>
        <w:t>(a)</w:t>
      </w:r>
      <w:r w:rsidRPr="002A6867">
        <w:tab/>
        <w:t>In the case of an individual—$50</w:t>
      </w:r>
      <w:r w:rsidR="004153BB" w:rsidRPr="002A6867">
        <w:t> </w:t>
      </w:r>
      <w:r w:rsidRPr="002A6867">
        <w:t>000.</w:t>
      </w:r>
    </w:p>
    <w:p w14:paraId="248793FF" w14:textId="77777777" w:rsidR="00D844B1" w:rsidRPr="002A6867" w:rsidRDefault="00D844B1" w:rsidP="00B87E44">
      <w:pPr>
        <w:pStyle w:val="paragraph"/>
      </w:pPr>
      <w:r w:rsidRPr="002A6867">
        <w:tab/>
        <w:t>(b)</w:t>
      </w:r>
      <w:r w:rsidRPr="002A6867">
        <w:tab/>
        <w:t>In the case of a body corporate—$250</w:t>
      </w:r>
      <w:r w:rsidR="004153BB" w:rsidRPr="002A6867">
        <w:t> </w:t>
      </w:r>
      <w:r w:rsidRPr="002A6867">
        <w:t>000.</w:t>
      </w:r>
    </w:p>
    <w:p w14:paraId="00455610" w14:textId="77777777" w:rsidR="00D844B1" w:rsidRPr="002A6867" w:rsidRDefault="00D844B1" w:rsidP="00B87E44">
      <w:pPr>
        <w:pStyle w:val="ActHead5"/>
      </w:pPr>
      <w:bookmarkStart w:id="296" w:name="_Toc149035710"/>
      <w:r w:rsidRPr="000B2679">
        <w:rPr>
          <w:rStyle w:val="CharSectno"/>
        </w:rPr>
        <w:t>220</w:t>
      </w:r>
      <w:r w:rsidRPr="002A6867">
        <w:t xml:space="preserve">  Contravention of WHS undertaking</w:t>
      </w:r>
      <w:bookmarkEnd w:id="296"/>
    </w:p>
    <w:p w14:paraId="7F034EAB" w14:textId="77777777" w:rsidR="00D844B1" w:rsidRPr="002A6867" w:rsidRDefault="00D844B1" w:rsidP="00B87E44">
      <w:pPr>
        <w:pStyle w:val="subsection"/>
      </w:pPr>
      <w:r w:rsidRPr="002A6867">
        <w:tab/>
        <w:t>(1)</w:t>
      </w:r>
      <w:r w:rsidRPr="002A6867">
        <w:tab/>
        <w:t>The regulator may apply to a court for an order if a person contravenes a WHS undertaking.</w:t>
      </w:r>
    </w:p>
    <w:p w14:paraId="3CEDF26E" w14:textId="77777777" w:rsidR="00D844B1" w:rsidRPr="002A6867" w:rsidRDefault="00D844B1" w:rsidP="00B87E44">
      <w:pPr>
        <w:pStyle w:val="subsection"/>
      </w:pPr>
      <w:r w:rsidRPr="002A6867">
        <w:tab/>
        <w:t>(2)</w:t>
      </w:r>
      <w:r w:rsidRPr="002A6867">
        <w:tab/>
        <w:t>If the court is satisfied that the person who made the WHS undertaking has contravened the undertaking, the court, in addition to the imposition of any penalty, may make 1 or both of the following orders:</w:t>
      </w:r>
    </w:p>
    <w:p w14:paraId="0F7A3503" w14:textId="77777777" w:rsidR="00D844B1" w:rsidRPr="002A6867" w:rsidRDefault="00D844B1" w:rsidP="00B87E44">
      <w:pPr>
        <w:pStyle w:val="paragraph"/>
      </w:pPr>
      <w:r w:rsidRPr="002A6867">
        <w:tab/>
        <w:t>(a)</w:t>
      </w:r>
      <w:r w:rsidRPr="002A6867">
        <w:tab/>
        <w:t>an order directing the person to comply with the undertaking;</w:t>
      </w:r>
    </w:p>
    <w:p w14:paraId="5E507FC4" w14:textId="77777777" w:rsidR="00D844B1" w:rsidRPr="002A6867" w:rsidRDefault="00D844B1" w:rsidP="00B87E44">
      <w:pPr>
        <w:pStyle w:val="paragraph"/>
      </w:pPr>
      <w:r w:rsidRPr="002A6867">
        <w:tab/>
        <w:t>(b)</w:t>
      </w:r>
      <w:r w:rsidRPr="002A6867">
        <w:tab/>
        <w:t>an order discharging the undertaking.</w:t>
      </w:r>
    </w:p>
    <w:p w14:paraId="51426D93" w14:textId="77777777" w:rsidR="00D844B1" w:rsidRPr="002A6867" w:rsidRDefault="00D844B1" w:rsidP="00B87E44">
      <w:pPr>
        <w:pStyle w:val="subsection"/>
      </w:pPr>
      <w:r w:rsidRPr="002A6867">
        <w:tab/>
        <w:t>(3)</w:t>
      </w:r>
      <w:r w:rsidRPr="002A6867">
        <w:tab/>
        <w:t xml:space="preserve">In addition to the orders referred to in </w:t>
      </w:r>
      <w:r w:rsidR="004153BB" w:rsidRPr="002A6867">
        <w:t>subsection (</w:t>
      </w:r>
      <w:r w:rsidRPr="002A6867">
        <w:t>2), the court may make any other order that the court considers appropriate in the circumstances, including orders directing the person to pay to the Commonwealth:</w:t>
      </w:r>
    </w:p>
    <w:p w14:paraId="7C728567" w14:textId="77777777" w:rsidR="00D844B1" w:rsidRPr="002A6867" w:rsidRDefault="00D844B1" w:rsidP="00B87E44">
      <w:pPr>
        <w:pStyle w:val="paragraph"/>
      </w:pPr>
      <w:r w:rsidRPr="002A6867">
        <w:tab/>
        <w:t>(a)</w:t>
      </w:r>
      <w:r w:rsidRPr="002A6867">
        <w:tab/>
        <w:t>the costs of the proceedings; and</w:t>
      </w:r>
    </w:p>
    <w:p w14:paraId="5074BAED" w14:textId="77777777" w:rsidR="00D844B1" w:rsidRPr="002A6867" w:rsidRDefault="00D844B1" w:rsidP="00B87E44">
      <w:pPr>
        <w:pStyle w:val="paragraph"/>
      </w:pPr>
      <w:r w:rsidRPr="002A6867">
        <w:tab/>
        <w:t>(b)</w:t>
      </w:r>
      <w:r w:rsidRPr="002A6867">
        <w:tab/>
        <w:t>the reasonable costs of the regulator in monitoring compliance with the WHS undertaking in the future.</w:t>
      </w:r>
    </w:p>
    <w:p w14:paraId="2933EF57" w14:textId="77777777" w:rsidR="00D844B1" w:rsidRPr="002A6867" w:rsidRDefault="00D844B1" w:rsidP="00B87E44">
      <w:pPr>
        <w:pStyle w:val="subsection"/>
      </w:pPr>
      <w:r w:rsidRPr="002A6867">
        <w:tab/>
        <w:t>(4)</w:t>
      </w:r>
      <w:r w:rsidRPr="002A6867">
        <w:tab/>
        <w:t>Nothing in this section prevents proceedings being brought for the contravention or alleged contravention of this Act to which the WHS undertaking relates.</w:t>
      </w:r>
    </w:p>
    <w:p w14:paraId="48719CE5" w14:textId="77777777" w:rsidR="00D844B1" w:rsidRPr="002A6867" w:rsidRDefault="00D844B1" w:rsidP="00B87E44">
      <w:pPr>
        <w:pStyle w:val="notetext"/>
      </w:pPr>
      <w:r w:rsidRPr="002A6867">
        <w:t>Note:</w:t>
      </w:r>
      <w:r w:rsidRPr="002A6867">
        <w:tab/>
        <w:t>Section</w:t>
      </w:r>
      <w:r w:rsidR="004153BB" w:rsidRPr="002A6867">
        <w:t> </w:t>
      </w:r>
      <w:r w:rsidRPr="002A6867">
        <w:t>222 specifies circumstances affecting proceedings for a contravention for which a WHS undertaking has been given.</w:t>
      </w:r>
    </w:p>
    <w:p w14:paraId="499CD130" w14:textId="77777777" w:rsidR="00D844B1" w:rsidRPr="002A6867" w:rsidRDefault="00D844B1" w:rsidP="00B87E44">
      <w:pPr>
        <w:pStyle w:val="ActHead5"/>
      </w:pPr>
      <w:bookmarkStart w:id="297" w:name="_Toc149035711"/>
      <w:r w:rsidRPr="000B2679">
        <w:rPr>
          <w:rStyle w:val="CharSectno"/>
        </w:rPr>
        <w:t>221</w:t>
      </w:r>
      <w:r w:rsidRPr="002A6867">
        <w:t xml:space="preserve">  Withdrawal or variation of WHS undertaking</w:t>
      </w:r>
      <w:bookmarkEnd w:id="297"/>
    </w:p>
    <w:p w14:paraId="2011E9AB" w14:textId="77777777" w:rsidR="00D844B1" w:rsidRPr="002A6867" w:rsidRDefault="00D844B1" w:rsidP="00B87E44">
      <w:pPr>
        <w:pStyle w:val="subsection"/>
      </w:pPr>
      <w:r w:rsidRPr="002A6867">
        <w:tab/>
        <w:t>(1)</w:t>
      </w:r>
      <w:r w:rsidRPr="002A6867">
        <w:tab/>
        <w:t>A person who has made a WHS undertaking may at any time, with the written agreement of the regulator:</w:t>
      </w:r>
    </w:p>
    <w:p w14:paraId="6A3E06AE" w14:textId="77777777" w:rsidR="00D844B1" w:rsidRPr="002A6867" w:rsidRDefault="00D844B1" w:rsidP="00B87E44">
      <w:pPr>
        <w:pStyle w:val="paragraph"/>
      </w:pPr>
      <w:r w:rsidRPr="002A6867">
        <w:tab/>
        <w:t>(a)</w:t>
      </w:r>
      <w:r w:rsidRPr="002A6867">
        <w:tab/>
        <w:t>withdraw the undertaking; or</w:t>
      </w:r>
    </w:p>
    <w:p w14:paraId="68933EF0" w14:textId="77777777" w:rsidR="00D844B1" w:rsidRPr="002A6867" w:rsidRDefault="00D844B1" w:rsidP="00B87E44">
      <w:pPr>
        <w:pStyle w:val="paragraph"/>
      </w:pPr>
      <w:r w:rsidRPr="002A6867">
        <w:tab/>
        <w:t>(b)</w:t>
      </w:r>
      <w:r w:rsidRPr="002A6867">
        <w:tab/>
        <w:t>vary the undertaking.</w:t>
      </w:r>
    </w:p>
    <w:p w14:paraId="73E27572" w14:textId="77777777" w:rsidR="00D844B1" w:rsidRPr="002A6867" w:rsidRDefault="00D844B1" w:rsidP="00B87E44">
      <w:pPr>
        <w:pStyle w:val="subsection"/>
      </w:pPr>
      <w:r w:rsidRPr="002A6867">
        <w:tab/>
        <w:t>(2)</w:t>
      </w:r>
      <w:r w:rsidRPr="002A6867">
        <w:tab/>
        <w:t>However, the provisions of the undertaking cannot be varied to provide for a different alleged contravention of the Act.</w:t>
      </w:r>
    </w:p>
    <w:p w14:paraId="51C084B5" w14:textId="77777777" w:rsidR="00D844B1" w:rsidRPr="002A6867" w:rsidRDefault="00D844B1" w:rsidP="00B87E44">
      <w:pPr>
        <w:pStyle w:val="subsection"/>
      </w:pPr>
      <w:r w:rsidRPr="002A6867">
        <w:tab/>
        <w:t>(3)</w:t>
      </w:r>
      <w:r w:rsidRPr="002A6867">
        <w:tab/>
        <w:t>The regulator must publish, on the regulator’s website, notice of the withdrawal or variation of a WHS undertaking.</w:t>
      </w:r>
    </w:p>
    <w:p w14:paraId="61AFFBFA" w14:textId="77777777" w:rsidR="00D844B1" w:rsidRPr="002A6867" w:rsidRDefault="00D844B1" w:rsidP="00B87E44">
      <w:pPr>
        <w:pStyle w:val="ActHead5"/>
      </w:pPr>
      <w:bookmarkStart w:id="298" w:name="_Toc149035712"/>
      <w:r w:rsidRPr="000B2679">
        <w:rPr>
          <w:rStyle w:val="CharSectno"/>
        </w:rPr>
        <w:t>222</w:t>
      </w:r>
      <w:r w:rsidRPr="002A6867">
        <w:t xml:space="preserve">  Proceeding for alleged contravention</w:t>
      </w:r>
      <w:bookmarkEnd w:id="298"/>
    </w:p>
    <w:p w14:paraId="37629910" w14:textId="77777777" w:rsidR="00D844B1" w:rsidRPr="002A6867" w:rsidRDefault="00D844B1" w:rsidP="00B87E44">
      <w:pPr>
        <w:pStyle w:val="subsection"/>
      </w:pPr>
      <w:r w:rsidRPr="002A6867">
        <w:tab/>
        <w:t>(1)</w:t>
      </w:r>
      <w:r w:rsidRPr="002A6867">
        <w:tab/>
        <w:t>Subject to this section, no proceedings for a contravention or alleged contravention of this Act may be brought against a person if a WHS undertaking is in effect in relation to that contravention.</w:t>
      </w:r>
    </w:p>
    <w:p w14:paraId="5C96BC39" w14:textId="77777777" w:rsidR="00D844B1" w:rsidRPr="002A6867" w:rsidRDefault="00D844B1" w:rsidP="00B87E44">
      <w:pPr>
        <w:pStyle w:val="subsection"/>
      </w:pPr>
      <w:r w:rsidRPr="002A6867">
        <w:tab/>
        <w:t>(2)</w:t>
      </w:r>
      <w:r w:rsidRPr="002A6867">
        <w:tab/>
        <w:t>No proceedings may be brought for a contravention or alleged contravention of this Act against a person who has made a WHS undertaking in relation to that contravention and has completely discharged the WHS undertaking.</w:t>
      </w:r>
    </w:p>
    <w:p w14:paraId="1DBFC681" w14:textId="77777777" w:rsidR="00D844B1" w:rsidRPr="002A6867" w:rsidRDefault="00D844B1" w:rsidP="00B87E44">
      <w:pPr>
        <w:pStyle w:val="subsection"/>
      </w:pPr>
      <w:r w:rsidRPr="002A6867">
        <w:tab/>
        <w:t>(3)</w:t>
      </w:r>
      <w:r w:rsidRPr="002A6867">
        <w:tab/>
        <w:t>The regulator may accept a WHS undertaking in relation to a contravention or alleged contravention before proceedings in relation to that contravention have been finalised.</w:t>
      </w:r>
    </w:p>
    <w:p w14:paraId="612EF6A3" w14:textId="77777777" w:rsidR="00D844B1" w:rsidRPr="002A6867" w:rsidRDefault="00D844B1" w:rsidP="00B87E44">
      <w:pPr>
        <w:pStyle w:val="subsection"/>
      </w:pPr>
      <w:r w:rsidRPr="002A6867">
        <w:tab/>
        <w:t>(4)</w:t>
      </w:r>
      <w:r w:rsidRPr="002A6867">
        <w:tab/>
        <w:t>If the regulator accepts a WHS undertaking before the proceedings are finalised, the regulator must take all reasonable steps to have the proceedings discontinued as soon as possible.</w:t>
      </w:r>
    </w:p>
    <w:p w14:paraId="61B8B8C2" w14:textId="77777777" w:rsidR="00D844B1" w:rsidRPr="002A6867" w:rsidRDefault="00D844B1" w:rsidP="00BB082E">
      <w:pPr>
        <w:pStyle w:val="ActHead2"/>
        <w:pageBreakBefore/>
      </w:pPr>
      <w:bookmarkStart w:id="299" w:name="_Toc149035713"/>
      <w:r w:rsidRPr="000B2679">
        <w:rPr>
          <w:rStyle w:val="CharPartNo"/>
        </w:rPr>
        <w:t>Part</w:t>
      </w:r>
      <w:r w:rsidR="004153BB" w:rsidRPr="000B2679">
        <w:rPr>
          <w:rStyle w:val="CharPartNo"/>
        </w:rPr>
        <w:t> </w:t>
      </w:r>
      <w:r w:rsidRPr="000B2679">
        <w:rPr>
          <w:rStyle w:val="CharPartNo"/>
        </w:rPr>
        <w:t>12</w:t>
      </w:r>
      <w:r w:rsidRPr="002A6867">
        <w:t>—</w:t>
      </w:r>
      <w:r w:rsidRPr="000B2679">
        <w:rPr>
          <w:rStyle w:val="CharPartText"/>
        </w:rPr>
        <w:t>Review of decisions</w:t>
      </w:r>
      <w:bookmarkEnd w:id="299"/>
    </w:p>
    <w:p w14:paraId="0694D9C0" w14:textId="77777777" w:rsidR="00D844B1" w:rsidRPr="002A6867" w:rsidRDefault="00D844B1" w:rsidP="00B87E44">
      <w:pPr>
        <w:pStyle w:val="ActHead3"/>
      </w:pPr>
      <w:bookmarkStart w:id="300" w:name="_Toc149035714"/>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Reviewable decisions</w:t>
      </w:r>
      <w:bookmarkEnd w:id="300"/>
    </w:p>
    <w:p w14:paraId="1772441D" w14:textId="77777777" w:rsidR="00D844B1" w:rsidRPr="002A6867" w:rsidRDefault="00D844B1" w:rsidP="00B87E44">
      <w:pPr>
        <w:pStyle w:val="ActHead5"/>
      </w:pPr>
      <w:bookmarkStart w:id="301" w:name="_Toc149035715"/>
      <w:r w:rsidRPr="000B2679">
        <w:rPr>
          <w:rStyle w:val="CharSectno"/>
        </w:rPr>
        <w:t>223</w:t>
      </w:r>
      <w:r w:rsidRPr="002A6867">
        <w:t xml:space="preserve">  Which decisions are reviewable</w:t>
      </w:r>
      <w:bookmarkEnd w:id="301"/>
    </w:p>
    <w:p w14:paraId="15ABCA34" w14:textId="77777777" w:rsidR="00D844B1" w:rsidRPr="002A6867" w:rsidRDefault="00D844B1" w:rsidP="00B87E44">
      <w:pPr>
        <w:pStyle w:val="subsection"/>
      </w:pPr>
      <w:r w:rsidRPr="002A6867">
        <w:tab/>
        <w:t>(1)</w:t>
      </w:r>
      <w:r w:rsidRPr="002A6867">
        <w:tab/>
        <w:t>The following table sets out:</w:t>
      </w:r>
    </w:p>
    <w:p w14:paraId="7A78F32C" w14:textId="77777777" w:rsidR="00D844B1" w:rsidRPr="002A6867" w:rsidRDefault="00D844B1" w:rsidP="00B87E44">
      <w:pPr>
        <w:pStyle w:val="paragraph"/>
      </w:pPr>
      <w:r w:rsidRPr="002A6867">
        <w:tab/>
        <w:t>(a)</w:t>
      </w:r>
      <w:r w:rsidRPr="002A6867">
        <w:tab/>
        <w:t>decisions made under this Act that are reviewable in accordance with this Part (</w:t>
      </w:r>
      <w:r w:rsidRPr="002A6867">
        <w:rPr>
          <w:b/>
          <w:i/>
        </w:rPr>
        <w:t>reviewable decisions</w:t>
      </w:r>
      <w:r w:rsidRPr="002A6867">
        <w:t>); and</w:t>
      </w:r>
    </w:p>
    <w:p w14:paraId="0D15C75D" w14:textId="77777777" w:rsidR="00D844B1" w:rsidRPr="002A6867" w:rsidRDefault="00D844B1" w:rsidP="00B87E44">
      <w:pPr>
        <w:pStyle w:val="paragraph"/>
      </w:pPr>
      <w:r w:rsidRPr="002A6867">
        <w:tab/>
        <w:t>(b)</w:t>
      </w:r>
      <w:r w:rsidRPr="002A6867">
        <w:tab/>
        <w:t xml:space="preserve">who is eligible to apply for review of a reviewable decision (the </w:t>
      </w:r>
      <w:r w:rsidRPr="002A6867">
        <w:rPr>
          <w:b/>
          <w:i/>
        </w:rPr>
        <w:t>eligible person</w:t>
      </w:r>
      <w:r w:rsidRPr="002A6867">
        <w:t>).</w:t>
      </w:r>
    </w:p>
    <w:p w14:paraId="178DEF50" w14:textId="77777777" w:rsidR="0069287B" w:rsidRPr="002A6867" w:rsidRDefault="0069287B" w:rsidP="0069287B">
      <w:pPr>
        <w:pStyle w:val="Tabletext"/>
      </w:pPr>
    </w:p>
    <w:tbl>
      <w:tblPr>
        <w:tblW w:w="703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6"/>
        <w:gridCol w:w="3091"/>
        <w:gridCol w:w="3288"/>
      </w:tblGrid>
      <w:tr w:rsidR="00D844B1" w:rsidRPr="002A6867" w14:paraId="3802E0F3" w14:textId="77777777" w:rsidTr="00FB5592">
        <w:trPr>
          <w:tblHeader/>
        </w:trPr>
        <w:tc>
          <w:tcPr>
            <w:tcW w:w="7035" w:type="dxa"/>
            <w:gridSpan w:val="3"/>
            <w:tcBorders>
              <w:top w:val="single" w:sz="12" w:space="0" w:color="auto"/>
              <w:bottom w:val="single" w:sz="6" w:space="0" w:color="auto"/>
            </w:tcBorders>
            <w:shd w:val="clear" w:color="auto" w:fill="auto"/>
          </w:tcPr>
          <w:p w14:paraId="3B229034" w14:textId="77777777" w:rsidR="00D844B1" w:rsidRPr="002A6867" w:rsidRDefault="00D844B1" w:rsidP="0069287B">
            <w:pPr>
              <w:pStyle w:val="Tabletext"/>
              <w:keepNext/>
              <w:keepLines/>
              <w:rPr>
                <w:b/>
              </w:rPr>
            </w:pPr>
            <w:r w:rsidRPr="002A6867">
              <w:rPr>
                <w:b/>
              </w:rPr>
              <w:t>Reviewable decisions</w:t>
            </w:r>
          </w:p>
        </w:tc>
      </w:tr>
      <w:tr w:rsidR="00D844B1" w:rsidRPr="002A6867" w14:paraId="32373EF4" w14:textId="77777777" w:rsidTr="00FB5592">
        <w:trPr>
          <w:tblHeader/>
        </w:trPr>
        <w:tc>
          <w:tcPr>
            <w:tcW w:w="656" w:type="dxa"/>
            <w:tcBorders>
              <w:top w:val="single" w:sz="6" w:space="0" w:color="auto"/>
              <w:bottom w:val="single" w:sz="12" w:space="0" w:color="auto"/>
            </w:tcBorders>
            <w:shd w:val="clear" w:color="auto" w:fill="auto"/>
          </w:tcPr>
          <w:p w14:paraId="617C9DBF" w14:textId="77777777" w:rsidR="00D844B1" w:rsidRPr="002A6867" w:rsidRDefault="00D844B1" w:rsidP="0069287B">
            <w:pPr>
              <w:pStyle w:val="Tabletext"/>
              <w:keepNext/>
              <w:keepLines/>
              <w:rPr>
                <w:b/>
              </w:rPr>
            </w:pPr>
            <w:r w:rsidRPr="002A6867">
              <w:rPr>
                <w:b/>
              </w:rPr>
              <w:t>Item</w:t>
            </w:r>
          </w:p>
        </w:tc>
        <w:tc>
          <w:tcPr>
            <w:tcW w:w="3091" w:type="dxa"/>
            <w:tcBorders>
              <w:top w:val="single" w:sz="6" w:space="0" w:color="auto"/>
              <w:bottom w:val="single" w:sz="12" w:space="0" w:color="auto"/>
            </w:tcBorders>
            <w:shd w:val="clear" w:color="auto" w:fill="auto"/>
          </w:tcPr>
          <w:p w14:paraId="04BC8F91" w14:textId="77777777" w:rsidR="00D844B1" w:rsidRPr="002A6867" w:rsidRDefault="00D844B1" w:rsidP="0069287B">
            <w:pPr>
              <w:pStyle w:val="Tabletext"/>
              <w:keepNext/>
              <w:keepLines/>
              <w:rPr>
                <w:b/>
              </w:rPr>
            </w:pPr>
            <w:r w:rsidRPr="002A6867">
              <w:rPr>
                <w:b/>
              </w:rPr>
              <w:t>Provision under which reviewable decision is made</w:t>
            </w:r>
          </w:p>
        </w:tc>
        <w:tc>
          <w:tcPr>
            <w:tcW w:w="3288" w:type="dxa"/>
            <w:tcBorders>
              <w:top w:val="single" w:sz="6" w:space="0" w:color="auto"/>
              <w:bottom w:val="single" w:sz="12" w:space="0" w:color="auto"/>
            </w:tcBorders>
            <w:shd w:val="clear" w:color="auto" w:fill="auto"/>
          </w:tcPr>
          <w:p w14:paraId="50DC65B9" w14:textId="77777777" w:rsidR="00D844B1" w:rsidRPr="002A6867" w:rsidRDefault="00D844B1" w:rsidP="0069287B">
            <w:pPr>
              <w:pStyle w:val="Tabletext"/>
              <w:keepNext/>
              <w:keepLines/>
              <w:rPr>
                <w:b/>
              </w:rPr>
            </w:pPr>
            <w:r w:rsidRPr="002A6867">
              <w:rPr>
                <w:b/>
              </w:rPr>
              <w:t>Eligible person in relation to reviewable decision</w:t>
            </w:r>
          </w:p>
        </w:tc>
      </w:tr>
      <w:tr w:rsidR="00D844B1" w:rsidRPr="002A6867" w14:paraId="333B62EA" w14:textId="77777777" w:rsidTr="00361831">
        <w:tc>
          <w:tcPr>
            <w:tcW w:w="656" w:type="dxa"/>
            <w:tcBorders>
              <w:top w:val="single" w:sz="12" w:space="0" w:color="auto"/>
              <w:bottom w:val="single" w:sz="4" w:space="0" w:color="auto"/>
            </w:tcBorders>
            <w:shd w:val="clear" w:color="auto" w:fill="auto"/>
          </w:tcPr>
          <w:p w14:paraId="0C76DAD4" w14:textId="77777777" w:rsidR="00D844B1" w:rsidRPr="002A6867" w:rsidRDefault="00D844B1" w:rsidP="00B87E44">
            <w:pPr>
              <w:pStyle w:val="Tabletext"/>
            </w:pPr>
            <w:r w:rsidRPr="002A6867">
              <w:t>1</w:t>
            </w:r>
          </w:p>
        </w:tc>
        <w:tc>
          <w:tcPr>
            <w:tcW w:w="3091" w:type="dxa"/>
            <w:tcBorders>
              <w:top w:val="single" w:sz="12" w:space="0" w:color="auto"/>
              <w:bottom w:val="single" w:sz="4" w:space="0" w:color="auto"/>
            </w:tcBorders>
            <w:shd w:val="clear" w:color="auto" w:fill="auto"/>
          </w:tcPr>
          <w:p w14:paraId="46B5B5BB" w14:textId="77777777" w:rsidR="00D844B1" w:rsidRPr="002A6867" w:rsidRDefault="00D844B1" w:rsidP="00B87E44">
            <w:pPr>
              <w:pStyle w:val="Tabletext"/>
            </w:pPr>
            <w:r w:rsidRPr="002A6867">
              <w:t>Section</w:t>
            </w:r>
            <w:r w:rsidR="004153BB" w:rsidRPr="002A6867">
              <w:t> </w:t>
            </w:r>
            <w:r w:rsidRPr="002A6867">
              <w:t xml:space="preserve">54(2) (decision following failure to commence negotiations) </w:t>
            </w:r>
          </w:p>
        </w:tc>
        <w:tc>
          <w:tcPr>
            <w:tcW w:w="3288" w:type="dxa"/>
            <w:tcBorders>
              <w:top w:val="single" w:sz="12" w:space="0" w:color="auto"/>
              <w:bottom w:val="single" w:sz="4" w:space="0" w:color="auto"/>
            </w:tcBorders>
            <w:shd w:val="clear" w:color="auto" w:fill="auto"/>
          </w:tcPr>
          <w:p w14:paraId="4409A20C" w14:textId="77777777" w:rsidR="00D844B1" w:rsidRPr="002A6867" w:rsidRDefault="00D844B1" w:rsidP="00B87E44">
            <w:pPr>
              <w:pStyle w:val="Tablea"/>
            </w:pPr>
            <w:r w:rsidRPr="002A6867">
              <w:t>(1) A worker whose interests are affected by the decision or his or her representative appointed for the purpose of section</w:t>
            </w:r>
            <w:r w:rsidR="004153BB" w:rsidRPr="002A6867">
              <w:t> </w:t>
            </w:r>
            <w:r w:rsidRPr="002A6867">
              <w:t>52(1)(b).</w:t>
            </w:r>
          </w:p>
          <w:p w14:paraId="409A7B67" w14:textId="77777777" w:rsidR="00D844B1" w:rsidRPr="002A6867" w:rsidRDefault="00D844B1" w:rsidP="00B87E44">
            <w:pPr>
              <w:pStyle w:val="Tablea"/>
            </w:pPr>
            <w:r w:rsidRPr="002A6867">
              <w:t>(2) A person conducting a business or undertaking whose interests are affected by the decision.</w:t>
            </w:r>
          </w:p>
          <w:p w14:paraId="017CFE7B" w14:textId="77777777" w:rsidR="00D844B1" w:rsidRPr="002A6867" w:rsidRDefault="00D844B1" w:rsidP="00B87E44">
            <w:pPr>
              <w:pStyle w:val="Tablea"/>
            </w:pPr>
            <w:r w:rsidRPr="002A6867">
              <w:t>(3) A health and safety representative who represents a worker whose interests are affected by the decision.</w:t>
            </w:r>
          </w:p>
        </w:tc>
      </w:tr>
      <w:tr w:rsidR="00D844B1" w:rsidRPr="002A6867" w14:paraId="0F01DAB4" w14:textId="77777777" w:rsidTr="0006642C">
        <w:tc>
          <w:tcPr>
            <w:tcW w:w="656" w:type="dxa"/>
            <w:tcBorders>
              <w:bottom w:val="single" w:sz="4" w:space="0" w:color="auto"/>
            </w:tcBorders>
            <w:shd w:val="clear" w:color="auto" w:fill="auto"/>
          </w:tcPr>
          <w:p w14:paraId="084E87A0" w14:textId="77777777" w:rsidR="00D844B1" w:rsidRPr="002A6867" w:rsidRDefault="00D844B1" w:rsidP="00B87E44">
            <w:pPr>
              <w:pStyle w:val="Tabletext"/>
            </w:pPr>
            <w:r w:rsidRPr="002A6867">
              <w:t>2</w:t>
            </w:r>
          </w:p>
        </w:tc>
        <w:tc>
          <w:tcPr>
            <w:tcW w:w="3091" w:type="dxa"/>
            <w:tcBorders>
              <w:bottom w:val="single" w:sz="4" w:space="0" w:color="auto"/>
            </w:tcBorders>
            <w:shd w:val="clear" w:color="auto" w:fill="auto"/>
          </w:tcPr>
          <w:p w14:paraId="47B5B138" w14:textId="77777777" w:rsidR="00D844B1" w:rsidRPr="002A6867" w:rsidRDefault="00D844B1" w:rsidP="00B87E44">
            <w:pPr>
              <w:pStyle w:val="Tabletext"/>
            </w:pPr>
            <w:r w:rsidRPr="002A6867">
              <w:t>Section</w:t>
            </w:r>
            <w:r w:rsidR="004153BB" w:rsidRPr="002A6867">
              <w:t> </w:t>
            </w:r>
            <w:r w:rsidRPr="002A6867">
              <w:t>72(6) (decision in relation to training of health and safety representative)</w:t>
            </w:r>
          </w:p>
        </w:tc>
        <w:tc>
          <w:tcPr>
            <w:tcW w:w="3288" w:type="dxa"/>
            <w:tcBorders>
              <w:bottom w:val="single" w:sz="4" w:space="0" w:color="auto"/>
            </w:tcBorders>
            <w:shd w:val="clear" w:color="auto" w:fill="auto"/>
          </w:tcPr>
          <w:p w14:paraId="205C9A5C" w14:textId="77777777" w:rsidR="00D844B1" w:rsidRPr="002A6867" w:rsidRDefault="00D844B1" w:rsidP="00B87E44">
            <w:pPr>
              <w:pStyle w:val="Tablea"/>
            </w:pPr>
            <w:r w:rsidRPr="002A6867">
              <w:t>(1) A person conducting a business or undertaking whose interests are affected by the decision.</w:t>
            </w:r>
          </w:p>
          <w:p w14:paraId="1B9A7186" w14:textId="77777777" w:rsidR="00D844B1" w:rsidRPr="002A6867" w:rsidRDefault="00D844B1" w:rsidP="00B87E44">
            <w:pPr>
              <w:pStyle w:val="Tablea"/>
            </w:pPr>
            <w:r w:rsidRPr="002A6867">
              <w:t>(2) A health and safety representative whose interests are affected by the decision.</w:t>
            </w:r>
          </w:p>
        </w:tc>
      </w:tr>
      <w:tr w:rsidR="00D844B1" w:rsidRPr="002A6867" w14:paraId="51F8E495" w14:textId="77777777" w:rsidTr="0006642C">
        <w:trPr>
          <w:cantSplit/>
        </w:trPr>
        <w:tc>
          <w:tcPr>
            <w:tcW w:w="656" w:type="dxa"/>
            <w:tcBorders>
              <w:top w:val="single" w:sz="4" w:space="0" w:color="auto"/>
            </w:tcBorders>
            <w:shd w:val="clear" w:color="auto" w:fill="auto"/>
          </w:tcPr>
          <w:p w14:paraId="552FE7A2" w14:textId="77777777" w:rsidR="00D844B1" w:rsidRPr="002A6867" w:rsidRDefault="00D844B1" w:rsidP="00B87E44">
            <w:pPr>
              <w:pStyle w:val="Tabletext"/>
            </w:pPr>
            <w:r w:rsidRPr="002A6867">
              <w:t>3</w:t>
            </w:r>
          </w:p>
        </w:tc>
        <w:tc>
          <w:tcPr>
            <w:tcW w:w="3091" w:type="dxa"/>
            <w:tcBorders>
              <w:top w:val="single" w:sz="4" w:space="0" w:color="auto"/>
            </w:tcBorders>
            <w:shd w:val="clear" w:color="auto" w:fill="auto"/>
          </w:tcPr>
          <w:p w14:paraId="29D60D31" w14:textId="77777777" w:rsidR="00D844B1" w:rsidRPr="002A6867" w:rsidRDefault="00D844B1" w:rsidP="00B87E44">
            <w:pPr>
              <w:pStyle w:val="Tabletext"/>
            </w:pPr>
            <w:r w:rsidRPr="002A6867">
              <w:t>Section</w:t>
            </w:r>
            <w:r w:rsidR="004153BB" w:rsidRPr="002A6867">
              <w:t> </w:t>
            </w:r>
            <w:r w:rsidRPr="002A6867">
              <w:t>76(6) (decision relating to health and safety committee)</w:t>
            </w:r>
          </w:p>
        </w:tc>
        <w:tc>
          <w:tcPr>
            <w:tcW w:w="3288" w:type="dxa"/>
            <w:tcBorders>
              <w:top w:val="single" w:sz="4" w:space="0" w:color="auto"/>
            </w:tcBorders>
            <w:shd w:val="clear" w:color="auto" w:fill="auto"/>
          </w:tcPr>
          <w:p w14:paraId="13C4D464" w14:textId="77777777" w:rsidR="00D844B1" w:rsidRPr="002A6867" w:rsidRDefault="00D844B1" w:rsidP="00B87E44">
            <w:pPr>
              <w:pStyle w:val="Tablea"/>
            </w:pPr>
            <w:r w:rsidRPr="002A6867">
              <w:t>(1) A worker whose interests are affected by the decision.</w:t>
            </w:r>
          </w:p>
          <w:p w14:paraId="0114ADAA" w14:textId="77777777" w:rsidR="00D844B1" w:rsidRPr="002A6867" w:rsidRDefault="00D844B1" w:rsidP="00B87E44">
            <w:pPr>
              <w:pStyle w:val="Tablea"/>
            </w:pPr>
            <w:r w:rsidRPr="002A6867">
              <w:t>(2) A person conducting a business or undertaking whose interests are affected by the decision.</w:t>
            </w:r>
          </w:p>
          <w:p w14:paraId="1157021E" w14:textId="77777777" w:rsidR="00D844B1" w:rsidRPr="002A6867" w:rsidRDefault="00D844B1" w:rsidP="00B87E44">
            <w:pPr>
              <w:pStyle w:val="Tablea"/>
            </w:pPr>
            <w:r w:rsidRPr="002A6867">
              <w:t>(3) A health and safety representative who represents a worker whose interests are affected by the decision.</w:t>
            </w:r>
          </w:p>
        </w:tc>
      </w:tr>
      <w:tr w:rsidR="00D844B1" w:rsidRPr="002A6867" w14:paraId="6F06E171" w14:textId="77777777" w:rsidTr="00FB5592">
        <w:tc>
          <w:tcPr>
            <w:tcW w:w="656" w:type="dxa"/>
            <w:shd w:val="clear" w:color="auto" w:fill="auto"/>
          </w:tcPr>
          <w:p w14:paraId="5466097F" w14:textId="77777777" w:rsidR="00D844B1" w:rsidRPr="002A6867" w:rsidRDefault="00D844B1" w:rsidP="00B87E44">
            <w:pPr>
              <w:pStyle w:val="Tabletext"/>
            </w:pPr>
            <w:r w:rsidRPr="002A6867">
              <w:t>4</w:t>
            </w:r>
          </w:p>
        </w:tc>
        <w:tc>
          <w:tcPr>
            <w:tcW w:w="3091" w:type="dxa"/>
            <w:shd w:val="clear" w:color="auto" w:fill="auto"/>
          </w:tcPr>
          <w:p w14:paraId="69873BBB" w14:textId="77777777" w:rsidR="00D844B1" w:rsidRPr="002A6867" w:rsidRDefault="00D844B1" w:rsidP="00B87E44">
            <w:pPr>
              <w:pStyle w:val="Tabletext"/>
            </w:pPr>
            <w:r w:rsidRPr="002A6867">
              <w:t>Section</w:t>
            </w:r>
            <w:r w:rsidR="004153BB" w:rsidRPr="002A6867">
              <w:t> </w:t>
            </w:r>
            <w:r w:rsidRPr="002A6867">
              <w:t>102 (decision on review of provisional improvement notice)</w:t>
            </w:r>
          </w:p>
        </w:tc>
        <w:tc>
          <w:tcPr>
            <w:tcW w:w="3288" w:type="dxa"/>
            <w:shd w:val="clear" w:color="auto" w:fill="auto"/>
          </w:tcPr>
          <w:p w14:paraId="040B52AC" w14:textId="77777777" w:rsidR="00D844B1" w:rsidRPr="002A6867" w:rsidRDefault="00D844B1" w:rsidP="00B87E44">
            <w:pPr>
              <w:pStyle w:val="Tablea"/>
            </w:pPr>
            <w:r w:rsidRPr="002A6867">
              <w:t>(1) The person to whom the provisional improvement notice was issued.</w:t>
            </w:r>
          </w:p>
          <w:p w14:paraId="416F4CE0" w14:textId="77777777" w:rsidR="00D844B1" w:rsidRPr="002A6867" w:rsidRDefault="00D844B1" w:rsidP="00B87E44">
            <w:pPr>
              <w:pStyle w:val="Tablea"/>
            </w:pPr>
            <w:r w:rsidRPr="002A6867">
              <w:t>(2) The health and safety representative who issued the provisional improvement notice.</w:t>
            </w:r>
          </w:p>
          <w:p w14:paraId="65E516A6" w14:textId="77777777" w:rsidR="00D844B1" w:rsidRPr="002A6867" w:rsidRDefault="00D844B1" w:rsidP="00B87E44">
            <w:pPr>
              <w:pStyle w:val="Tablea"/>
            </w:pPr>
            <w:r w:rsidRPr="002A6867">
              <w:t>(3) A worker whose interests are affected by the decision.</w:t>
            </w:r>
          </w:p>
          <w:p w14:paraId="20A2C003" w14:textId="77777777" w:rsidR="00D844B1" w:rsidRPr="002A6867" w:rsidRDefault="00D844B1" w:rsidP="00B87E44">
            <w:pPr>
              <w:pStyle w:val="Tablea"/>
            </w:pPr>
            <w:r w:rsidRPr="002A6867">
              <w:t>(4) A health and safety representative who represents a worker whose interests are affected by the decision.</w:t>
            </w:r>
          </w:p>
          <w:p w14:paraId="1EAD0789" w14:textId="77777777" w:rsidR="00D844B1" w:rsidRPr="002A6867" w:rsidRDefault="00D844B1" w:rsidP="00B87E44">
            <w:pPr>
              <w:pStyle w:val="Tablea"/>
            </w:pPr>
            <w:r w:rsidRPr="002A6867">
              <w:t>(5) A person conducting a business or undertaking whose interests are affected by the decision.</w:t>
            </w:r>
          </w:p>
        </w:tc>
      </w:tr>
      <w:tr w:rsidR="00D844B1" w:rsidRPr="002A6867" w14:paraId="225A2DD7" w14:textId="77777777" w:rsidTr="00361831">
        <w:tc>
          <w:tcPr>
            <w:tcW w:w="656" w:type="dxa"/>
            <w:tcBorders>
              <w:bottom w:val="single" w:sz="4" w:space="0" w:color="auto"/>
            </w:tcBorders>
            <w:shd w:val="clear" w:color="auto" w:fill="auto"/>
          </w:tcPr>
          <w:p w14:paraId="7603A19C" w14:textId="77777777" w:rsidR="00D844B1" w:rsidRPr="002A6867" w:rsidRDefault="00D844B1" w:rsidP="00B87E44">
            <w:pPr>
              <w:pStyle w:val="Tabletext"/>
            </w:pPr>
            <w:r w:rsidRPr="002A6867">
              <w:t>5</w:t>
            </w:r>
          </w:p>
        </w:tc>
        <w:tc>
          <w:tcPr>
            <w:tcW w:w="3091" w:type="dxa"/>
            <w:tcBorders>
              <w:bottom w:val="single" w:sz="4" w:space="0" w:color="auto"/>
            </w:tcBorders>
            <w:shd w:val="clear" w:color="auto" w:fill="auto"/>
          </w:tcPr>
          <w:p w14:paraId="045BDDBA" w14:textId="77777777" w:rsidR="00D844B1" w:rsidRPr="002A6867" w:rsidRDefault="00D844B1" w:rsidP="00B87E44">
            <w:pPr>
              <w:pStyle w:val="Tabletext"/>
            </w:pPr>
            <w:r w:rsidRPr="002A6867">
              <w:t>Section</w:t>
            </w:r>
            <w:r w:rsidR="004153BB" w:rsidRPr="002A6867">
              <w:t> </w:t>
            </w:r>
            <w:r w:rsidRPr="002A6867">
              <w:t>179 (forfeiture of thing)</w:t>
            </w:r>
          </w:p>
        </w:tc>
        <w:tc>
          <w:tcPr>
            <w:tcW w:w="3288" w:type="dxa"/>
            <w:tcBorders>
              <w:bottom w:val="single" w:sz="4" w:space="0" w:color="auto"/>
            </w:tcBorders>
            <w:shd w:val="clear" w:color="auto" w:fill="auto"/>
          </w:tcPr>
          <w:p w14:paraId="5355EC61" w14:textId="77777777" w:rsidR="00D844B1" w:rsidRPr="002A6867" w:rsidRDefault="00D844B1" w:rsidP="00B87E44">
            <w:pPr>
              <w:pStyle w:val="Tabletext"/>
            </w:pPr>
            <w:r w:rsidRPr="002A6867">
              <w:t>The person entitled to the thing.</w:t>
            </w:r>
          </w:p>
        </w:tc>
      </w:tr>
      <w:tr w:rsidR="00D844B1" w:rsidRPr="002A6867" w14:paraId="54B43575" w14:textId="77777777" w:rsidTr="0006642C">
        <w:tc>
          <w:tcPr>
            <w:tcW w:w="656" w:type="dxa"/>
            <w:tcBorders>
              <w:bottom w:val="single" w:sz="4" w:space="0" w:color="auto"/>
            </w:tcBorders>
            <w:shd w:val="clear" w:color="auto" w:fill="auto"/>
          </w:tcPr>
          <w:p w14:paraId="789D5A75" w14:textId="77777777" w:rsidR="00D844B1" w:rsidRPr="002A6867" w:rsidRDefault="00D844B1" w:rsidP="00B87E44">
            <w:pPr>
              <w:pStyle w:val="Tabletext"/>
            </w:pPr>
            <w:r w:rsidRPr="002A6867">
              <w:t>6</w:t>
            </w:r>
          </w:p>
        </w:tc>
        <w:tc>
          <w:tcPr>
            <w:tcW w:w="3091" w:type="dxa"/>
            <w:tcBorders>
              <w:bottom w:val="single" w:sz="4" w:space="0" w:color="auto"/>
            </w:tcBorders>
            <w:shd w:val="clear" w:color="auto" w:fill="auto"/>
          </w:tcPr>
          <w:p w14:paraId="47A4340A" w14:textId="77777777" w:rsidR="00D844B1" w:rsidRPr="002A6867" w:rsidRDefault="00D844B1" w:rsidP="00B87E44">
            <w:pPr>
              <w:pStyle w:val="Tabletext"/>
            </w:pPr>
            <w:r w:rsidRPr="002A6867">
              <w:t>Section</w:t>
            </w:r>
            <w:r w:rsidR="004153BB" w:rsidRPr="002A6867">
              <w:t> </w:t>
            </w:r>
            <w:r w:rsidRPr="002A6867">
              <w:t>180 (Return of seized things)</w:t>
            </w:r>
          </w:p>
        </w:tc>
        <w:tc>
          <w:tcPr>
            <w:tcW w:w="3288" w:type="dxa"/>
            <w:tcBorders>
              <w:bottom w:val="single" w:sz="4" w:space="0" w:color="auto"/>
            </w:tcBorders>
            <w:shd w:val="clear" w:color="auto" w:fill="auto"/>
          </w:tcPr>
          <w:p w14:paraId="016D2F17" w14:textId="77777777" w:rsidR="00D844B1" w:rsidRPr="002A6867" w:rsidRDefault="00D844B1" w:rsidP="00B87E44">
            <w:pPr>
              <w:pStyle w:val="Tabletext"/>
            </w:pPr>
            <w:r w:rsidRPr="002A6867">
              <w:t>The person entitled to the thing.</w:t>
            </w:r>
          </w:p>
        </w:tc>
      </w:tr>
      <w:tr w:rsidR="00D844B1" w:rsidRPr="002A6867" w14:paraId="051F2907" w14:textId="77777777" w:rsidTr="00361831">
        <w:trPr>
          <w:cantSplit/>
        </w:trPr>
        <w:tc>
          <w:tcPr>
            <w:tcW w:w="656" w:type="dxa"/>
            <w:tcBorders>
              <w:top w:val="single" w:sz="4" w:space="0" w:color="auto"/>
              <w:bottom w:val="single" w:sz="4" w:space="0" w:color="auto"/>
            </w:tcBorders>
            <w:shd w:val="clear" w:color="auto" w:fill="auto"/>
          </w:tcPr>
          <w:p w14:paraId="2073BAE0" w14:textId="77777777" w:rsidR="00D844B1" w:rsidRPr="002A6867" w:rsidRDefault="00D844B1" w:rsidP="00B87E44">
            <w:pPr>
              <w:pStyle w:val="Tabletext"/>
            </w:pPr>
            <w:r w:rsidRPr="002A6867">
              <w:t>7</w:t>
            </w:r>
          </w:p>
        </w:tc>
        <w:tc>
          <w:tcPr>
            <w:tcW w:w="3091" w:type="dxa"/>
            <w:tcBorders>
              <w:top w:val="single" w:sz="4" w:space="0" w:color="auto"/>
              <w:bottom w:val="single" w:sz="4" w:space="0" w:color="auto"/>
            </w:tcBorders>
            <w:shd w:val="clear" w:color="auto" w:fill="auto"/>
          </w:tcPr>
          <w:p w14:paraId="12D4DB80" w14:textId="77777777" w:rsidR="00D844B1" w:rsidRPr="002A6867" w:rsidRDefault="00D844B1" w:rsidP="00B87E44">
            <w:pPr>
              <w:pStyle w:val="Tabletext"/>
            </w:pPr>
            <w:r w:rsidRPr="002A6867">
              <w:t>Section</w:t>
            </w:r>
            <w:r w:rsidR="004153BB" w:rsidRPr="002A6867">
              <w:t> </w:t>
            </w:r>
            <w:r w:rsidRPr="002A6867">
              <w:t>191 (issue of improvement notice)</w:t>
            </w:r>
          </w:p>
        </w:tc>
        <w:tc>
          <w:tcPr>
            <w:tcW w:w="3288" w:type="dxa"/>
            <w:tcBorders>
              <w:top w:val="single" w:sz="4" w:space="0" w:color="auto"/>
              <w:bottom w:val="single" w:sz="4" w:space="0" w:color="auto"/>
            </w:tcBorders>
            <w:shd w:val="clear" w:color="auto" w:fill="auto"/>
          </w:tcPr>
          <w:p w14:paraId="0AF572DA" w14:textId="77777777" w:rsidR="00D844B1" w:rsidRPr="002A6867" w:rsidRDefault="00D844B1" w:rsidP="00B87E44">
            <w:pPr>
              <w:pStyle w:val="Tablea"/>
            </w:pPr>
            <w:r w:rsidRPr="002A6867">
              <w:t>(1) The person to whom the notice was issued.</w:t>
            </w:r>
          </w:p>
          <w:p w14:paraId="0543D543" w14:textId="77777777" w:rsidR="00D844B1" w:rsidRPr="002A6867" w:rsidRDefault="00D844B1" w:rsidP="00B87E44">
            <w:pPr>
              <w:pStyle w:val="Tablea"/>
            </w:pPr>
            <w:r w:rsidRPr="002A6867">
              <w:t>(2) A person conducting a business or undertaking whose interests are affected by the decision.</w:t>
            </w:r>
          </w:p>
          <w:p w14:paraId="16592A6F" w14:textId="77777777" w:rsidR="00D844B1" w:rsidRPr="002A6867" w:rsidRDefault="00D844B1" w:rsidP="00B87E44">
            <w:pPr>
              <w:pStyle w:val="Tablea"/>
            </w:pPr>
            <w:r w:rsidRPr="002A6867">
              <w:t>(3) A worker whose interests are affected by the decision.</w:t>
            </w:r>
          </w:p>
          <w:p w14:paraId="75BD958D" w14:textId="77777777" w:rsidR="00D844B1" w:rsidRPr="002A6867" w:rsidRDefault="00D844B1" w:rsidP="00B87E44">
            <w:pPr>
              <w:pStyle w:val="Tablea"/>
            </w:pPr>
            <w:r w:rsidRPr="002A6867">
              <w:t>(4) A health and safety representative who represents a worker whose interests are affected by the decision.</w:t>
            </w:r>
          </w:p>
        </w:tc>
      </w:tr>
      <w:tr w:rsidR="00D844B1" w:rsidRPr="002A6867" w14:paraId="30BE466B" w14:textId="77777777" w:rsidTr="0006642C">
        <w:tc>
          <w:tcPr>
            <w:tcW w:w="656" w:type="dxa"/>
            <w:tcBorders>
              <w:bottom w:val="single" w:sz="4" w:space="0" w:color="auto"/>
            </w:tcBorders>
            <w:shd w:val="clear" w:color="auto" w:fill="auto"/>
          </w:tcPr>
          <w:p w14:paraId="1775AD1D" w14:textId="77777777" w:rsidR="00D844B1" w:rsidRPr="002A6867" w:rsidRDefault="00D844B1" w:rsidP="00B87E44">
            <w:pPr>
              <w:pStyle w:val="Tabletext"/>
            </w:pPr>
            <w:r w:rsidRPr="002A6867">
              <w:t>8</w:t>
            </w:r>
          </w:p>
        </w:tc>
        <w:tc>
          <w:tcPr>
            <w:tcW w:w="3091" w:type="dxa"/>
            <w:tcBorders>
              <w:bottom w:val="single" w:sz="4" w:space="0" w:color="auto"/>
            </w:tcBorders>
            <w:shd w:val="clear" w:color="auto" w:fill="auto"/>
          </w:tcPr>
          <w:p w14:paraId="187EF486" w14:textId="77777777" w:rsidR="00D844B1" w:rsidRPr="002A6867" w:rsidRDefault="00D844B1" w:rsidP="00B87E44">
            <w:pPr>
              <w:pStyle w:val="Tabletext"/>
            </w:pPr>
            <w:r w:rsidRPr="002A6867">
              <w:t>Section</w:t>
            </w:r>
            <w:r w:rsidR="004153BB" w:rsidRPr="002A6867">
              <w:t> </w:t>
            </w:r>
            <w:r w:rsidRPr="002A6867">
              <w:t>194 (extension of time for compliance with improvement notice)</w:t>
            </w:r>
          </w:p>
        </w:tc>
        <w:tc>
          <w:tcPr>
            <w:tcW w:w="3288" w:type="dxa"/>
            <w:tcBorders>
              <w:bottom w:val="single" w:sz="4" w:space="0" w:color="auto"/>
            </w:tcBorders>
            <w:shd w:val="clear" w:color="auto" w:fill="auto"/>
          </w:tcPr>
          <w:p w14:paraId="59777AFD" w14:textId="77777777" w:rsidR="00D844B1" w:rsidRPr="002A6867" w:rsidRDefault="00D844B1" w:rsidP="00B87E44">
            <w:pPr>
              <w:pStyle w:val="Tablea"/>
            </w:pPr>
            <w:r w:rsidRPr="002A6867">
              <w:t>(1) The person to whom the notice was issued.</w:t>
            </w:r>
          </w:p>
          <w:p w14:paraId="57B63298" w14:textId="77777777" w:rsidR="00D844B1" w:rsidRPr="002A6867" w:rsidRDefault="00D844B1" w:rsidP="00B87E44">
            <w:pPr>
              <w:pStyle w:val="Tablea"/>
            </w:pPr>
            <w:r w:rsidRPr="002A6867">
              <w:t>(2) A person conducting a business or undertaking whose interests are affected by the decision.</w:t>
            </w:r>
          </w:p>
          <w:p w14:paraId="03BFE6A3" w14:textId="77777777" w:rsidR="00D844B1" w:rsidRPr="002A6867" w:rsidRDefault="00D844B1" w:rsidP="00B87E44">
            <w:pPr>
              <w:pStyle w:val="Tablea"/>
            </w:pPr>
            <w:r w:rsidRPr="002A6867">
              <w:t>(3) A worker whose interests are affected by the decision.</w:t>
            </w:r>
          </w:p>
          <w:p w14:paraId="73FFA087" w14:textId="77777777" w:rsidR="00D844B1" w:rsidRPr="002A6867" w:rsidRDefault="00D844B1" w:rsidP="00B87E44">
            <w:pPr>
              <w:pStyle w:val="Tablea"/>
            </w:pPr>
            <w:r w:rsidRPr="002A6867">
              <w:t>(4) A health and safety representative who represents a worker whose interests are affected by the decision.</w:t>
            </w:r>
          </w:p>
        </w:tc>
      </w:tr>
      <w:tr w:rsidR="00D844B1" w:rsidRPr="002A6867" w14:paraId="0AE02413" w14:textId="77777777" w:rsidTr="0006642C">
        <w:tc>
          <w:tcPr>
            <w:tcW w:w="656" w:type="dxa"/>
            <w:tcBorders>
              <w:top w:val="single" w:sz="4" w:space="0" w:color="auto"/>
            </w:tcBorders>
            <w:shd w:val="clear" w:color="auto" w:fill="auto"/>
          </w:tcPr>
          <w:p w14:paraId="0EA03597" w14:textId="77777777" w:rsidR="00D844B1" w:rsidRPr="002A6867" w:rsidRDefault="00D844B1" w:rsidP="00B87E44">
            <w:pPr>
              <w:pStyle w:val="Tabletext"/>
            </w:pPr>
            <w:r w:rsidRPr="002A6867">
              <w:t>9</w:t>
            </w:r>
          </w:p>
        </w:tc>
        <w:tc>
          <w:tcPr>
            <w:tcW w:w="3091" w:type="dxa"/>
            <w:tcBorders>
              <w:top w:val="single" w:sz="4" w:space="0" w:color="auto"/>
            </w:tcBorders>
            <w:shd w:val="clear" w:color="auto" w:fill="auto"/>
          </w:tcPr>
          <w:p w14:paraId="3334969B" w14:textId="77777777" w:rsidR="00D844B1" w:rsidRPr="002A6867" w:rsidRDefault="00D844B1" w:rsidP="00B87E44">
            <w:pPr>
              <w:pStyle w:val="Tabletext"/>
            </w:pPr>
            <w:r w:rsidRPr="002A6867">
              <w:t>Section</w:t>
            </w:r>
            <w:r w:rsidR="004153BB" w:rsidRPr="002A6867">
              <w:t> </w:t>
            </w:r>
            <w:r w:rsidRPr="002A6867">
              <w:t>195</w:t>
            </w:r>
            <w:r w:rsidRPr="002A6867">
              <w:rPr>
                <w:i/>
              </w:rPr>
              <w:t xml:space="preserve"> </w:t>
            </w:r>
            <w:r w:rsidRPr="002A6867">
              <w:t>(issue of prohibition notice)</w:t>
            </w:r>
          </w:p>
        </w:tc>
        <w:tc>
          <w:tcPr>
            <w:tcW w:w="3288" w:type="dxa"/>
            <w:tcBorders>
              <w:top w:val="single" w:sz="4" w:space="0" w:color="auto"/>
            </w:tcBorders>
            <w:shd w:val="clear" w:color="auto" w:fill="auto"/>
          </w:tcPr>
          <w:p w14:paraId="03828D5B" w14:textId="77777777" w:rsidR="00D844B1" w:rsidRPr="002A6867" w:rsidRDefault="00D844B1" w:rsidP="00B87E44">
            <w:pPr>
              <w:pStyle w:val="Tablea"/>
            </w:pPr>
            <w:r w:rsidRPr="002A6867">
              <w:t>(1) The person to whom the notice was issued.</w:t>
            </w:r>
          </w:p>
          <w:p w14:paraId="427595C1" w14:textId="77777777" w:rsidR="00D844B1" w:rsidRPr="002A6867" w:rsidRDefault="00D844B1" w:rsidP="00B87E44">
            <w:pPr>
              <w:pStyle w:val="Tablea"/>
            </w:pPr>
            <w:r w:rsidRPr="002A6867">
              <w:t>(2) The person with management or control of the workplace, plant or substance.</w:t>
            </w:r>
          </w:p>
          <w:p w14:paraId="33FEE1B5" w14:textId="77777777" w:rsidR="00D844B1" w:rsidRPr="002A6867" w:rsidRDefault="00D844B1" w:rsidP="00B87E44">
            <w:pPr>
              <w:pStyle w:val="Tablea"/>
            </w:pPr>
            <w:r w:rsidRPr="002A6867">
              <w:t>(3) A person conducting a business or undertaking whose interests are affected by the decision.</w:t>
            </w:r>
          </w:p>
          <w:p w14:paraId="5425B95D" w14:textId="77777777" w:rsidR="00D844B1" w:rsidRPr="002A6867" w:rsidRDefault="00D844B1" w:rsidP="00B87E44">
            <w:pPr>
              <w:pStyle w:val="Tablea"/>
            </w:pPr>
            <w:r w:rsidRPr="002A6867">
              <w:t>(4) A worker whose interests are affected by the decision.</w:t>
            </w:r>
          </w:p>
          <w:p w14:paraId="4645121B" w14:textId="77777777" w:rsidR="00D844B1" w:rsidRPr="002A6867" w:rsidRDefault="00D844B1" w:rsidP="00B87E44">
            <w:pPr>
              <w:pStyle w:val="Tablea"/>
            </w:pPr>
            <w:r w:rsidRPr="002A6867">
              <w:t>(5) A health and safety representative who represents a worker whose interests are affected by the decision.</w:t>
            </w:r>
          </w:p>
          <w:p w14:paraId="62D4702C" w14:textId="77777777" w:rsidR="00D844B1" w:rsidRPr="002A6867" w:rsidRDefault="00D844B1" w:rsidP="00B87E44">
            <w:pPr>
              <w:pStyle w:val="Tablea"/>
            </w:pPr>
            <w:r w:rsidRPr="002A6867">
              <w:t>(6) A health and safety representative who gave a direction under section</w:t>
            </w:r>
            <w:r w:rsidR="004153BB" w:rsidRPr="002A6867">
              <w:t> </w:t>
            </w:r>
            <w:r w:rsidRPr="002A6867">
              <w:t>85 to cease work, that is relevant to the prohibition notice.</w:t>
            </w:r>
          </w:p>
        </w:tc>
      </w:tr>
      <w:tr w:rsidR="00D844B1" w:rsidRPr="002A6867" w14:paraId="0BC80036" w14:textId="77777777" w:rsidTr="00361831">
        <w:tc>
          <w:tcPr>
            <w:tcW w:w="656" w:type="dxa"/>
            <w:tcBorders>
              <w:bottom w:val="single" w:sz="4" w:space="0" w:color="auto"/>
            </w:tcBorders>
            <w:shd w:val="clear" w:color="auto" w:fill="auto"/>
          </w:tcPr>
          <w:p w14:paraId="53D4A972" w14:textId="77777777" w:rsidR="00D844B1" w:rsidRPr="002A6867" w:rsidRDefault="00D844B1" w:rsidP="00B87E44">
            <w:pPr>
              <w:pStyle w:val="Tabletext"/>
            </w:pPr>
            <w:r w:rsidRPr="002A6867">
              <w:t>10</w:t>
            </w:r>
          </w:p>
        </w:tc>
        <w:tc>
          <w:tcPr>
            <w:tcW w:w="3091" w:type="dxa"/>
            <w:tcBorders>
              <w:bottom w:val="single" w:sz="4" w:space="0" w:color="auto"/>
            </w:tcBorders>
            <w:shd w:val="clear" w:color="auto" w:fill="auto"/>
          </w:tcPr>
          <w:p w14:paraId="20754B44" w14:textId="69202B31" w:rsidR="00D844B1" w:rsidRPr="002A6867" w:rsidRDefault="00D844B1" w:rsidP="00B87E44">
            <w:pPr>
              <w:pStyle w:val="Tabletext"/>
            </w:pPr>
            <w:r w:rsidRPr="002A6867">
              <w:t>Section</w:t>
            </w:r>
            <w:r w:rsidR="004153BB" w:rsidRPr="002A6867">
              <w:t> </w:t>
            </w:r>
            <w:r w:rsidRPr="002A6867">
              <w:t>198</w:t>
            </w:r>
            <w:r w:rsidRPr="002A6867">
              <w:rPr>
                <w:i/>
              </w:rPr>
              <w:t xml:space="preserve"> </w:t>
            </w:r>
            <w:r w:rsidRPr="002A6867">
              <w:t>(issue of a non</w:t>
            </w:r>
            <w:r w:rsidR="000B2679">
              <w:noBreakHyphen/>
            </w:r>
            <w:r w:rsidRPr="002A6867">
              <w:t>disturbance notice)</w:t>
            </w:r>
          </w:p>
        </w:tc>
        <w:tc>
          <w:tcPr>
            <w:tcW w:w="3288" w:type="dxa"/>
            <w:tcBorders>
              <w:bottom w:val="single" w:sz="4" w:space="0" w:color="auto"/>
            </w:tcBorders>
            <w:shd w:val="clear" w:color="auto" w:fill="auto"/>
          </w:tcPr>
          <w:p w14:paraId="4ED522CE" w14:textId="77777777" w:rsidR="00D844B1" w:rsidRPr="002A6867" w:rsidRDefault="00D844B1" w:rsidP="00B87E44">
            <w:pPr>
              <w:pStyle w:val="Tablea"/>
            </w:pPr>
            <w:r w:rsidRPr="002A6867">
              <w:t>(1) The person to whom the notice was issued.</w:t>
            </w:r>
          </w:p>
          <w:p w14:paraId="61A50E07" w14:textId="77777777" w:rsidR="00D844B1" w:rsidRPr="002A6867" w:rsidRDefault="00D844B1" w:rsidP="00B87E44">
            <w:pPr>
              <w:pStyle w:val="Tablea"/>
            </w:pPr>
            <w:r w:rsidRPr="002A6867">
              <w:t>(2) The person with management or control of the workplace.</w:t>
            </w:r>
          </w:p>
          <w:p w14:paraId="1418108A" w14:textId="77777777" w:rsidR="00D844B1" w:rsidRPr="002A6867" w:rsidRDefault="00D844B1" w:rsidP="00B87E44">
            <w:pPr>
              <w:pStyle w:val="Tablea"/>
            </w:pPr>
            <w:r w:rsidRPr="002A6867">
              <w:t>(3) A person conducting a business or undertaking whose interests are affected by the decision.</w:t>
            </w:r>
          </w:p>
          <w:p w14:paraId="7A3F4A7B" w14:textId="77777777" w:rsidR="00D844B1" w:rsidRPr="002A6867" w:rsidRDefault="00D844B1" w:rsidP="00B87E44">
            <w:pPr>
              <w:pStyle w:val="Tablea"/>
            </w:pPr>
            <w:r w:rsidRPr="002A6867">
              <w:t>(4) A worker whose interests are affected by the decision.</w:t>
            </w:r>
          </w:p>
          <w:p w14:paraId="69195468" w14:textId="77777777" w:rsidR="00D844B1" w:rsidRPr="002A6867" w:rsidRDefault="00D844B1" w:rsidP="00B87E44">
            <w:pPr>
              <w:pStyle w:val="Tablea"/>
            </w:pPr>
            <w:r w:rsidRPr="002A6867">
              <w:t>(5) A health and safety representative who represents a worker whose interests are affected by the decision.</w:t>
            </w:r>
          </w:p>
        </w:tc>
      </w:tr>
      <w:tr w:rsidR="00D844B1" w:rsidRPr="002A6867" w14:paraId="7C96F174" w14:textId="77777777" w:rsidTr="0006642C">
        <w:tc>
          <w:tcPr>
            <w:tcW w:w="656" w:type="dxa"/>
            <w:tcBorders>
              <w:bottom w:val="single" w:sz="4" w:space="0" w:color="auto"/>
            </w:tcBorders>
            <w:shd w:val="clear" w:color="auto" w:fill="auto"/>
          </w:tcPr>
          <w:p w14:paraId="12BCD6B6" w14:textId="77777777" w:rsidR="00D844B1" w:rsidRPr="002A6867" w:rsidRDefault="00D844B1" w:rsidP="00B87E44">
            <w:pPr>
              <w:pStyle w:val="Tabletext"/>
            </w:pPr>
            <w:r w:rsidRPr="002A6867">
              <w:t>11</w:t>
            </w:r>
          </w:p>
        </w:tc>
        <w:tc>
          <w:tcPr>
            <w:tcW w:w="3091" w:type="dxa"/>
            <w:tcBorders>
              <w:bottom w:val="single" w:sz="4" w:space="0" w:color="auto"/>
            </w:tcBorders>
            <w:shd w:val="clear" w:color="auto" w:fill="auto"/>
          </w:tcPr>
          <w:p w14:paraId="7185B558" w14:textId="77777777" w:rsidR="00D844B1" w:rsidRPr="002A6867" w:rsidRDefault="00D844B1" w:rsidP="00B87E44">
            <w:pPr>
              <w:pStyle w:val="Tabletext"/>
            </w:pPr>
            <w:r w:rsidRPr="002A6867">
              <w:t>Section</w:t>
            </w:r>
            <w:r w:rsidR="004153BB" w:rsidRPr="002A6867">
              <w:t> </w:t>
            </w:r>
            <w:r w:rsidRPr="002A6867">
              <w:t>201 (issue of subsequent notice)</w:t>
            </w:r>
          </w:p>
        </w:tc>
        <w:tc>
          <w:tcPr>
            <w:tcW w:w="3288" w:type="dxa"/>
            <w:tcBorders>
              <w:bottom w:val="single" w:sz="4" w:space="0" w:color="auto"/>
            </w:tcBorders>
            <w:shd w:val="clear" w:color="auto" w:fill="auto"/>
          </w:tcPr>
          <w:p w14:paraId="318AD7C6" w14:textId="77777777" w:rsidR="00D844B1" w:rsidRPr="002A6867" w:rsidRDefault="00D844B1" w:rsidP="00B87E44">
            <w:pPr>
              <w:pStyle w:val="Tablea"/>
            </w:pPr>
            <w:r w:rsidRPr="002A6867">
              <w:t>(1) The person to whom the notice was issued.</w:t>
            </w:r>
          </w:p>
          <w:p w14:paraId="36848280" w14:textId="77777777" w:rsidR="00D844B1" w:rsidRPr="002A6867" w:rsidRDefault="00D844B1" w:rsidP="00B87E44">
            <w:pPr>
              <w:pStyle w:val="Tablea"/>
            </w:pPr>
            <w:r w:rsidRPr="002A6867">
              <w:t>(2) The person with management or control of the workplace.</w:t>
            </w:r>
          </w:p>
          <w:p w14:paraId="148F2B7D" w14:textId="77777777" w:rsidR="00D844B1" w:rsidRPr="002A6867" w:rsidRDefault="00D844B1" w:rsidP="00B87E44">
            <w:pPr>
              <w:pStyle w:val="Tablea"/>
            </w:pPr>
            <w:r w:rsidRPr="002A6867">
              <w:t>(3) A person conducting a business or undertaking whose interests are affected by the decision.</w:t>
            </w:r>
          </w:p>
          <w:p w14:paraId="53841CB9" w14:textId="77777777" w:rsidR="00D844B1" w:rsidRPr="002A6867" w:rsidRDefault="00D844B1" w:rsidP="00B87E44">
            <w:pPr>
              <w:pStyle w:val="Tablea"/>
            </w:pPr>
            <w:r w:rsidRPr="002A6867">
              <w:t>(4) A worker whose interests are affected by the decision.</w:t>
            </w:r>
          </w:p>
          <w:p w14:paraId="0E4EB589" w14:textId="77777777" w:rsidR="00D844B1" w:rsidRPr="002A6867" w:rsidRDefault="00D844B1" w:rsidP="00B87E44">
            <w:pPr>
              <w:pStyle w:val="Tablea"/>
            </w:pPr>
            <w:r w:rsidRPr="002A6867">
              <w:t>(5) A health and safety representative who represents a worker whose interests are affected by the decision.</w:t>
            </w:r>
          </w:p>
        </w:tc>
      </w:tr>
      <w:tr w:rsidR="00D844B1" w:rsidRPr="002A6867" w14:paraId="210E3CD4" w14:textId="77777777" w:rsidTr="0006642C">
        <w:trPr>
          <w:cantSplit/>
        </w:trPr>
        <w:tc>
          <w:tcPr>
            <w:tcW w:w="656" w:type="dxa"/>
            <w:tcBorders>
              <w:top w:val="single" w:sz="4" w:space="0" w:color="auto"/>
              <w:bottom w:val="single" w:sz="4" w:space="0" w:color="auto"/>
            </w:tcBorders>
            <w:shd w:val="clear" w:color="auto" w:fill="auto"/>
          </w:tcPr>
          <w:p w14:paraId="45B9E12E" w14:textId="77777777" w:rsidR="00D844B1" w:rsidRPr="002A6867" w:rsidRDefault="00D844B1" w:rsidP="00B87E44">
            <w:pPr>
              <w:pStyle w:val="Tabletext"/>
            </w:pPr>
            <w:r w:rsidRPr="002A6867">
              <w:t>12</w:t>
            </w:r>
          </w:p>
        </w:tc>
        <w:tc>
          <w:tcPr>
            <w:tcW w:w="3091" w:type="dxa"/>
            <w:tcBorders>
              <w:top w:val="single" w:sz="4" w:space="0" w:color="auto"/>
              <w:bottom w:val="single" w:sz="4" w:space="0" w:color="auto"/>
            </w:tcBorders>
            <w:shd w:val="clear" w:color="auto" w:fill="auto"/>
          </w:tcPr>
          <w:p w14:paraId="07008D3D" w14:textId="77777777" w:rsidR="00D844B1" w:rsidRPr="002A6867" w:rsidRDefault="00D844B1" w:rsidP="00B87E44">
            <w:pPr>
              <w:pStyle w:val="Tabletext"/>
            </w:pPr>
            <w:r w:rsidRPr="002A6867">
              <w:t>Section</w:t>
            </w:r>
            <w:r w:rsidR="004153BB" w:rsidRPr="002A6867">
              <w:t> </w:t>
            </w:r>
            <w:r w:rsidRPr="002A6867">
              <w:t>207 (Decision of regulator to vary or cancel notice)</w:t>
            </w:r>
          </w:p>
        </w:tc>
        <w:tc>
          <w:tcPr>
            <w:tcW w:w="3288" w:type="dxa"/>
            <w:tcBorders>
              <w:top w:val="single" w:sz="4" w:space="0" w:color="auto"/>
              <w:bottom w:val="single" w:sz="4" w:space="0" w:color="auto"/>
            </w:tcBorders>
            <w:shd w:val="clear" w:color="auto" w:fill="auto"/>
          </w:tcPr>
          <w:p w14:paraId="3B370360" w14:textId="77777777" w:rsidR="00D844B1" w:rsidRPr="002A6867" w:rsidRDefault="00D844B1" w:rsidP="00B87E44">
            <w:pPr>
              <w:pStyle w:val="Tablea"/>
            </w:pPr>
            <w:r w:rsidRPr="002A6867">
              <w:t>(1) The person to whom the notice was issued.</w:t>
            </w:r>
          </w:p>
          <w:p w14:paraId="488945C7" w14:textId="77777777" w:rsidR="00D844B1" w:rsidRPr="002A6867" w:rsidRDefault="00D844B1" w:rsidP="00B87E44">
            <w:pPr>
              <w:pStyle w:val="Tablea"/>
            </w:pPr>
            <w:r w:rsidRPr="002A6867">
              <w:t>(2) The person with management or control of the workplace.</w:t>
            </w:r>
          </w:p>
          <w:p w14:paraId="5546BD35" w14:textId="77777777" w:rsidR="00D844B1" w:rsidRPr="002A6867" w:rsidRDefault="00D844B1" w:rsidP="00B87E44">
            <w:pPr>
              <w:pStyle w:val="Tablea"/>
            </w:pPr>
            <w:r w:rsidRPr="002A6867">
              <w:t>(3) A person conducting a business or undertaking whose interests are affected by the decision.</w:t>
            </w:r>
          </w:p>
          <w:p w14:paraId="15D572E6" w14:textId="77777777" w:rsidR="00D844B1" w:rsidRPr="002A6867" w:rsidRDefault="00D844B1" w:rsidP="00B87E44">
            <w:pPr>
              <w:pStyle w:val="Tablea"/>
            </w:pPr>
            <w:r w:rsidRPr="002A6867">
              <w:t>(4) A worker whose interests are affected by the decision.</w:t>
            </w:r>
          </w:p>
          <w:p w14:paraId="38A59076" w14:textId="77777777" w:rsidR="00D844B1" w:rsidRPr="002A6867" w:rsidRDefault="00D844B1" w:rsidP="00B87E44">
            <w:pPr>
              <w:pStyle w:val="Tablea"/>
            </w:pPr>
            <w:r w:rsidRPr="002A6867">
              <w:t>(5) A health and safety representative who represents a worker whose interests are affected by the decision.</w:t>
            </w:r>
          </w:p>
          <w:p w14:paraId="42A3CD78" w14:textId="77777777" w:rsidR="00D844B1" w:rsidRPr="002A6867" w:rsidRDefault="00D844B1" w:rsidP="00B87E44">
            <w:pPr>
              <w:pStyle w:val="Tablea"/>
            </w:pPr>
            <w:r w:rsidRPr="002A6867">
              <w:t>(6) In the case of a prohibition notice, a health and safety representative whose direction under section</w:t>
            </w:r>
            <w:r w:rsidR="004153BB" w:rsidRPr="002A6867">
              <w:t> </w:t>
            </w:r>
            <w:r w:rsidRPr="002A6867">
              <w:t>85 to cease work gave rise to the notice.</w:t>
            </w:r>
          </w:p>
        </w:tc>
      </w:tr>
      <w:tr w:rsidR="00D844B1" w:rsidRPr="002A6867" w14:paraId="364B4C9B" w14:textId="77777777" w:rsidTr="00FB5592">
        <w:tc>
          <w:tcPr>
            <w:tcW w:w="656" w:type="dxa"/>
            <w:tcBorders>
              <w:bottom w:val="single" w:sz="12" w:space="0" w:color="auto"/>
            </w:tcBorders>
            <w:shd w:val="clear" w:color="auto" w:fill="auto"/>
          </w:tcPr>
          <w:p w14:paraId="3A404863" w14:textId="77777777" w:rsidR="00D844B1" w:rsidRPr="002A6867" w:rsidRDefault="00D844B1" w:rsidP="00B87E44">
            <w:pPr>
              <w:pStyle w:val="Tabletext"/>
            </w:pPr>
            <w:r w:rsidRPr="002A6867">
              <w:t>13</w:t>
            </w:r>
          </w:p>
        </w:tc>
        <w:tc>
          <w:tcPr>
            <w:tcW w:w="3091" w:type="dxa"/>
            <w:tcBorders>
              <w:bottom w:val="single" w:sz="12" w:space="0" w:color="auto"/>
            </w:tcBorders>
            <w:shd w:val="clear" w:color="auto" w:fill="auto"/>
          </w:tcPr>
          <w:p w14:paraId="4F25E0B8" w14:textId="77777777" w:rsidR="00D844B1" w:rsidRPr="002A6867" w:rsidRDefault="00D844B1" w:rsidP="00B87E44">
            <w:pPr>
              <w:pStyle w:val="Tabletext"/>
            </w:pPr>
            <w:r w:rsidRPr="002A6867">
              <w:t>A prescribed provision of the regulations</w:t>
            </w:r>
          </w:p>
        </w:tc>
        <w:tc>
          <w:tcPr>
            <w:tcW w:w="3288" w:type="dxa"/>
            <w:tcBorders>
              <w:bottom w:val="single" w:sz="12" w:space="0" w:color="auto"/>
            </w:tcBorders>
            <w:shd w:val="clear" w:color="auto" w:fill="auto"/>
          </w:tcPr>
          <w:p w14:paraId="7B2ADC1D" w14:textId="77777777" w:rsidR="00D844B1" w:rsidRPr="002A6867" w:rsidRDefault="00D844B1" w:rsidP="00B87E44">
            <w:pPr>
              <w:pStyle w:val="Tabletext"/>
            </w:pPr>
            <w:r w:rsidRPr="002A6867">
              <w:t>A person prescribed by the regulations as eligible to apply for review of the reviewable decision.</w:t>
            </w:r>
          </w:p>
        </w:tc>
      </w:tr>
    </w:tbl>
    <w:p w14:paraId="01C6AAC2" w14:textId="77777777" w:rsidR="00D844B1" w:rsidRPr="002A6867" w:rsidRDefault="00D844B1" w:rsidP="00B87E44">
      <w:pPr>
        <w:pStyle w:val="subsection"/>
      </w:pPr>
      <w:r w:rsidRPr="002A6867">
        <w:tab/>
        <w:t>(2)</w:t>
      </w:r>
      <w:r w:rsidRPr="002A6867">
        <w:tab/>
        <w:t>Unless the contrary intention appears, a reference in this Part to a decision includes a reference to:</w:t>
      </w:r>
    </w:p>
    <w:p w14:paraId="3D917CCA" w14:textId="77777777" w:rsidR="00D844B1" w:rsidRPr="002A6867" w:rsidRDefault="00D844B1" w:rsidP="00B87E44">
      <w:pPr>
        <w:pStyle w:val="paragraph"/>
      </w:pPr>
      <w:r w:rsidRPr="002A6867">
        <w:tab/>
        <w:t>(a)</w:t>
      </w:r>
      <w:r w:rsidRPr="002A6867">
        <w:tab/>
        <w:t>making, suspending, revoking or refusing to make an order, determination or decision;</w:t>
      </w:r>
      <w:r w:rsidR="00B044AC" w:rsidRPr="002A6867">
        <w:t xml:space="preserve"> or</w:t>
      </w:r>
    </w:p>
    <w:p w14:paraId="116D2096" w14:textId="77777777" w:rsidR="00D844B1" w:rsidRPr="002A6867" w:rsidRDefault="00D844B1" w:rsidP="00B87E44">
      <w:pPr>
        <w:pStyle w:val="paragraph"/>
      </w:pPr>
      <w:r w:rsidRPr="002A6867">
        <w:tab/>
        <w:t>(b)</w:t>
      </w:r>
      <w:r w:rsidRPr="002A6867">
        <w:tab/>
        <w:t>giving, suspending, revoking or refusing to give a direction, approval, consent or permission;</w:t>
      </w:r>
      <w:r w:rsidR="00B044AC" w:rsidRPr="002A6867">
        <w:t xml:space="preserve"> or</w:t>
      </w:r>
    </w:p>
    <w:p w14:paraId="2287E4C0" w14:textId="77777777" w:rsidR="00D844B1" w:rsidRPr="002A6867" w:rsidRDefault="00D844B1" w:rsidP="00B87E44">
      <w:pPr>
        <w:pStyle w:val="paragraph"/>
      </w:pPr>
      <w:r w:rsidRPr="002A6867">
        <w:tab/>
        <w:t>(c)</w:t>
      </w:r>
      <w:r w:rsidRPr="002A6867">
        <w:tab/>
        <w:t>issuing, suspending, revoking or refusing to issue an authorisation;</w:t>
      </w:r>
      <w:r w:rsidR="00B044AC" w:rsidRPr="002A6867">
        <w:t xml:space="preserve"> or</w:t>
      </w:r>
    </w:p>
    <w:p w14:paraId="525F4D73" w14:textId="77777777" w:rsidR="00D844B1" w:rsidRPr="002A6867" w:rsidRDefault="00D844B1" w:rsidP="00B87E44">
      <w:pPr>
        <w:pStyle w:val="paragraph"/>
      </w:pPr>
      <w:r w:rsidRPr="002A6867">
        <w:tab/>
        <w:t>(d)</w:t>
      </w:r>
      <w:r w:rsidRPr="002A6867">
        <w:tab/>
        <w:t>imposing a condition;</w:t>
      </w:r>
      <w:r w:rsidR="00B044AC" w:rsidRPr="002A6867">
        <w:t xml:space="preserve"> or</w:t>
      </w:r>
    </w:p>
    <w:p w14:paraId="2D2B1B5B" w14:textId="77777777" w:rsidR="00D844B1" w:rsidRPr="002A6867" w:rsidRDefault="00D844B1" w:rsidP="00B87E44">
      <w:pPr>
        <w:pStyle w:val="paragraph"/>
      </w:pPr>
      <w:r w:rsidRPr="002A6867">
        <w:tab/>
        <w:t>(e)</w:t>
      </w:r>
      <w:r w:rsidRPr="002A6867">
        <w:tab/>
        <w:t>making a declaration, demand or requirement;</w:t>
      </w:r>
      <w:r w:rsidR="00B044AC" w:rsidRPr="002A6867">
        <w:t xml:space="preserve"> or</w:t>
      </w:r>
    </w:p>
    <w:p w14:paraId="69C53F15" w14:textId="77777777" w:rsidR="00D844B1" w:rsidRPr="002A6867" w:rsidRDefault="00D844B1" w:rsidP="00B87E44">
      <w:pPr>
        <w:pStyle w:val="paragraph"/>
      </w:pPr>
      <w:r w:rsidRPr="002A6867">
        <w:tab/>
        <w:t>(f)</w:t>
      </w:r>
      <w:r w:rsidRPr="002A6867">
        <w:tab/>
        <w:t>retaining, or refusing to deliver up, a thing; or</w:t>
      </w:r>
    </w:p>
    <w:p w14:paraId="4F11FE57" w14:textId="77777777" w:rsidR="00D844B1" w:rsidRPr="002A6867" w:rsidRDefault="00D844B1" w:rsidP="00B87E44">
      <w:pPr>
        <w:pStyle w:val="paragraph"/>
      </w:pPr>
      <w:r w:rsidRPr="002A6867">
        <w:tab/>
        <w:t>(g)</w:t>
      </w:r>
      <w:r w:rsidRPr="002A6867">
        <w:tab/>
        <w:t>doing or refusing to do any other act or thing.</w:t>
      </w:r>
    </w:p>
    <w:p w14:paraId="00573729" w14:textId="77777777" w:rsidR="00D844B1" w:rsidRPr="002A6867" w:rsidRDefault="00D844B1" w:rsidP="00B87E44">
      <w:pPr>
        <w:pStyle w:val="subsection"/>
      </w:pPr>
      <w:r w:rsidRPr="002A6867">
        <w:tab/>
        <w:t>(3)</w:t>
      </w:r>
      <w:r w:rsidRPr="002A6867">
        <w:tab/>
        <w:t xml:space="preserve">In this section </w:t>
      </w:r>
      <w:r w:rsidRPr="002A6867">
        <w:rPr>
          <w:b/>
          <w:i/>
        </w:rPr>
        <w:t>person entitled</w:t>
      </w:r>
      <w:r w:rsidRPr="002A6867">
        <w:t xml:space="preserve"> to a thing means the person from whom it was seized unless that person is not entitled to possess it, in which case it means the owner of the thing.</w:t>
      </w:r>
    </w:p>
    <w:p w14:paraId="2CEBD46C" w14:textId="264803E7" w:rsidR="00D844B1" w:rsidRPr="002A6867" w:rsidRDefault="00040D0E" w:rsidP="00BB082E">
      <w:pPr>
        <w:pStyle w:val="ActHead3"/>
        <w:pageBreakBefore/>
      </w:pPr>
      <w:bookmarkStart w:id="302" w:name="_Toc149035716"/>
      <w:r w:rsidRPr="000B2679">
        <w:rPr>
          <w:rStyle w:val="CharDivNo"/>
        </w:rPr>
        <w:t>Division 2</w:t>
      </w:r>
      <w:r w:rsidR="00D844B1" w:rsidRPr="002A6867">
        <w:t>—</w:t>
      </w:r>
      <w:r w:rsidR="00D844B1" w:rsidRPr="000B2679">
        <w:rPr>
          <w:rStyle w:val="CharDivText"/>
        </w:rPr>
        <w:t>Internal review</w:t>
      </w:r>
      <w:bookmarkEnd w:id="302"/>
    </w:p>
    <w:p w14:paraId="6E40F35F" w14:textId="77777777" w:rsidR="00D844B1" w:rsidRPr="002A6867" w:rsidRDefault="00D844B1" w:rsidP="00B87E44">
      <w:pPr>
        <w:pStyle w:val="ActHead5"/>
      </w:pPr>
      <w:bookmarkStart w:id="303" w:name="_Toc149035717"/>
      <w:r w:rsidRPr="000B2679">
        <w:rPr>
          <w:rStyle w:val="CharSectno"/>
        </w:rPr>
        <w:t>224</w:t>
      </w:r>
      <w:r w:rsidRPr="002A6867">
        <w:t xml:space="preserve">  Application for internal review</w:t>
      </w:r>
      <w:bookmarkEnd w:id="303"/>
    </w:p>
    <w:p w14:paraId="4CC57E52" w14:textId="77777777" w:rsidR="00D844B1" w:rsidRPr="002A6867" w:rsidRDefault="00D844B1" w:rsidP="00B87E44">
      <w:pPr>
        <w:pStyle w:val="subsection"/>
      </w:pPr>
      <w:r w:rsidRPr="002A6867">
        <w:tab/>
        <w:t>(1)</w:t>
      </w:r>
      <w:r w:rsidRPr="002A6867">
        <w:tab/>
        <w:t xml:space="preserve">An eligible person in relation to a reviewable decision, other than a decision made by the regulator or a delegate of the regulator, may apply to the regulator for review (an </w:t>
      </w:r>
      <w:r w:rsidRPr="002A6867">
        <w:rPr>
          <w:b/>
          <w:i/>
        </w:rPr>
        <w:t>internal review</w:t>
      </w:r>
      <w:r w:rsidRPr="002A6867">
        <w:t>) of the decision within:</w:t>
      </w:r>
    </w:p>
    <w:p w14:paraId="4F8BDE8A" w14:textId="77777777" w:rsidR="00D844B1" w:rsidRPr="002A6867" w:rsidRDefault="00D844B1" w:rsidP="00B87E44">
      <w:pPr>
        <w:pStyle w:val="paragraph"/>
      </w:pPr>
      <w:r w:rsidRPr="002A6867">
        <w:tab/>
        <w:t>(a)</w:t>
      </w:r>
      <w:r w:rsidRPr="002A6867">
        <w:tab/>
        <w:t>the prescribed time after the day on which the decision first came to the eligible person’s notice; or</w:t>
      </w:r>
    </w:p>
    <w:p w14:paraId="43E52A4D" w14:textId="77777777" w:rsidR="00D844B1" w:rsidRPr="002A6867" w:rsidRDefault="00D844B1" w:rsidP="00B87E44">
      <w:pPr>
        <w:pStyle w:val="paragraph"/>
      </w:pPr>
      <w:r w:rsidRPr="002A6867">
        <w:tab/>
        <w:t>(b)</w:t>
      </w:r>
      <w:r w:rsidRPr="002A6867">
        <w:tab/>
        <w:t>such longer period as the regulator allows.</w:t>
      </w:r>
    </w:p>
    <w:p w14:paraId="4994A177" w14:textId="77777777" w:rsidR="00D844B1" w:rsidRPr="002A6867" w:rsidRDefault="00D844B1" w:rsidP="00B87E44">
      <w:pPr>
        <w:pStyle w:val="subsection"/>
      </w:pPr>
      <w:r w:rsidRPr="002A6867">
        <w:tab/>
        <w:t>(2)</w:t>
      </w:r>
      <w:r w:rsidRPr="002A6867">
        <w:tab/>
        <w:t>The application must be made in the manner and form required by the regulator.</w:t>
      </w:r>
    </w:p>
    <w:p w14:paraId="660335BC" w14:textId="77777777" w:rsidR="00D844B1" w:rsidRPr="002A6867" w:rsidRDefault="00D844B1" w:rsidP="00B87E44">
      <w:pPr>
        <w:pStyle w:val="subsection"/>
      </w:pPr>
      <w:r w:rsidRPr="002A6867">
        <w:tab/>
        <w:t>(3)</w:t>
      </w:r>
      <w:r w:rsidRPr="002A6867">
        <w:tab/>
        <w:t xml:space="preserve">For the purposes of this section, the </w:t>
      </w:r>
      <w:r w:rsidRPr="002A6867">
        <w:rPr>
          <w:b/>
          <w:i/>
        </w:rPr>
        <w:t>prescribed time</w:t>
      </w:r>
      <w:r w:rsidRPr="002A6867">
        <w:t xml:space="preserve"> is:</w:t>
      </w:r>
    </w:p>
    <w:p w14:paraId="24314F88" w14:textId="77777777" w:rsidR="00D844B1" w:rsidRPr="002A6867" w:rsidRDefault="00D844B1" w:rsidP="00B87E44">
      <w:pPr>
        <w:pStyle w:val="paragraph"/>
      </w:pPr>
      <w:r w:rsidRPr="002A6867">
        <w:tab/>
        <w:t>(a)</w:t>
      </w:r>
      <w:r w:rsidRPr="002A6867">
        <w:tab/>
        <w:t>in the case of a decision to issue an improvement notice the period specified in the notice for compliance with the notice or 14 days, whichever is the lesser; and</w:t>
      </w:r>
    </w:p>
    <w:p w14:paraId="12C4CCE8" w14:textId="77777777" w:rsidR="00D844B1" w:rsidRPr="002A6867" w:rsidRDefault="00D844B1" w:rsidP="00B87E44">
      <w:pPr>
        <w:pStyle w:val="paragraph"/>
      </w:pPr>
      <w:r w:rsidRPr="002A6867">
        <w:tab/>
        <w:t>(b)</w:t>
      </w:r>
      <w:r w:rsidRPr="002A6867">
        <w:tab/>
        <w:t>in any other case, 14 days.</w:t>
      </w:r>
    </w:p>
    <w:p w14:paraId="22F5921C" w14:textId="77777777" w:rsidR="00D844B1" w:rsidRPr="002A6867" w:rsidRDefault="00D844B1" w:rsidP="00B87E44">
      <w:pPr>
        <w:pStyle w:val="ActHead5"/>
      </w:pPr>
      <w:bookmarkStart w:id="304" w:name="_Toc149035718"/>
      <w:r w:rsidRPr="000B2679">
        <w:rPr>
          <w:rStyle w:val="CharSectno"/>
        </w:rPr>
        <w:t>225</w:t>
      </w:r>
      <w:r w:rsidRPr="002A6867">
        <w:t xml:space="preserve">  Internal reviewer</w:t>
      </w:r>
      <w:bookmarkEnd w:id="304"/>
    </w:p>
    <w:p w14:paraId="41F30DFE" w14:textId="77777777" w:rsidR="00D844B1" w:rsidRPr="002A6867" w:rsidRDefault="00D844B1" w:rsidP="00B87E44">
      <w:pPr>
        <w:pStyle w:val="subsection"/>
      </w:pPr>
      <w:r w:rsidRPr="002A6867">
        <w:tab/>
        <w:t>(1)</w:t>
      </w:r>
      <w:r w:rsidRPr="002A6867">
        <w:tab/>
        <w:t>The regulator may appoint a person or body to review decisions on applications under this Division.</w:t>
      </w:r>
    </w:p>
    <w:p w14:paraId="246CB09A" w14:textId="77777777" w:rsidR="00D844B1" w:rsidRPr="002A6867" w:rsidRDefault="00D844B1" w:rsidP="00B87E44">
      <w:pPr>
        <w:pStyle w:val="subsection"/>
      </w:pPr>
      <w:r w:rsidRPr="002A6867">
        <w:tab/>
        <w:t>(2)</w:t>
      </w:r>
      <w:r w:rsidRPr="002A6867">
        <w:tab/>
        <w:t>The person who made the decision cannot be an internal reviewer in relation to that decision.</w:t>
      </w:r>
    </w:p>
    <w:p w14:paraId="78BFC9ED" w14:textId="77777777" w:rsidR="00D844B1" w:rsidRPr="002A6867" w:rsidRDefault="00D844B1" w:rsidP="00B87E44">
      <w:pPr>
        <w:pStyle w:val="ActHead5"/>
      </w:pPr>
      <w:bookmarkStart w:id="305" w:name="_Toc149035719"/>
      <w:r w:rsidRPr="000B2679">
        <w:rPr>
          <w:rStyle w:val="CharSectno"/>
        </w:rPr>
        <w:t>226</w:t>
      </w:r>
      <w:r w:rsidRPr="002A6867">
        <w:t xml:space="preserve">  Decision of internal reviewer</w:t>
      </w:r>
      <w:bookmarkEnd w:id="305"/>
    </w:p>
    <w:p w14:paraId="70B27BF6" w14:textId="77777777" w:rsidR="00D844B1" w:rsidRPr="002A6867" w:rsidRDefault="00D844B1" w:rsidP="00B87E44">
      <w:pPr>
        <w:pStyle w:val="subsection"/>
      </w:pPr>
      <w:r w:rsidRPr="002A6867">
        <w:tab/>
        <w:t>(1)</w:t>
      </w:r>
      <w:r w:rsidRPr="002A6867">
        <w:tab/>
        <w:t>The internal reviewer must review the reviewable decision and make a decision as soon as is reasonably practicable and within 14 days after the application for internal review is received.</w:t>
      </w:r>
    </w:p>
    <w:p w14:paraId="0A4A77BE" w14:textId="77777777" w:rsidR="00D844B1" w:rsidRPr="002A6867" w:rsidRDefault="00D844B1" w:rsidP="00B87E44">
      <w:pPr>
        <w:pStyle w:val="subsection"/>
      </w:pPr>
      <w:r w:rsidRPr="002A6867">
        <w:tab/>
        <w:t>(2)</w:t>
      </w:r>
      <w:r w:rsidRPr="002A6867">
        <w:tab/>
        <w:t>The decision may be:</w:t>
      </w:r>
    </w:p>
    <w:p w14:paraId="65E072BD" w14:textId="77777777" w:rsidR="00D844B1" w:rsidRPr="002A6867" w:rsidRDefault="00D844B1" w:rsidP="00B87E44">
      <w:pPr>
        <w:pStyle w:val="paragraph"/>
      </w:pPr>
      <w:r w:rsidRPr="002A6867">
        <w:tab/>
        <w:t>(a)</w:t>
      </w:r>
      <w:r w:rsidRPr="002A6867">
        <w:tab/>
        <w:t>to confirm or vary the reviewable decision; or</w:t>
      </w:r>
    </w:p>
    <w:p w14:paraId="6E9E97C5" w14:textId="77777777" w:rsidR="00D844B1" w:rsidRPr="002A6867" w:rsidRDefault="00D844B1" w:rsidP="00B87E44">
      <w:pPr>
        <w:pStyle w:val="paragraph"/>
      </w:pPr>
      <w:r w:rsidRPr="002A6867">
        <w:tab/>
        <w:t>(b)</w:t>
      </w:r>
      <w:r w:rsidRPr="002A6867">
        <w:tab/>
        <w:t>to set aside the reviewable decision and substitute another decision that the internal reviewer considers appropriate.</w:t>
      </w:r>
    </w:p>
    <w:p w14:paraId="55315BF9" w14:textId="511DC59A" w:rsidR="00D844B1" w:rsidRPr="002A6867" w:rsidRDefault="00D844B1" w:rsidP="00B87E44">
      <w:pPr>
        <w:pStyle w:val="subsection"/>
      </w:pPr>
      <w:r w:rsidRPr="002A6867">
        <w:tab/>
        <w:t>(3)</w:t>
      </w:r>
      <w:r w:rsidRPr="002A6867">
        <w:tab/>
        <w:t>If the internal reviewer seeks further information from the applicant, the 14</w:t>
      </w:r>
      <w:r w:rsidR="000B2679">
        <w:noBreakHyphen/>
      </w:r>
      <w:r w:rsidRPr="002A6867">
        <w:t>day period ceases to run until the applicant provides the information to the internal reviewer.</w:t>
      </w:r>
    </w:p>
    <w:p w14:paraId="61A23F97" w14:textId="77777777" w:rsidR="00D844B1" w:rsidRPr="002A6867" w:rsidRDefault="00D844B1" w:rsidP="00B87E44">
      <w:pPr>
        <w:pStyle w:val="subsection"/>
      </w:pPr>
      <w:r w:rsidRPr="002A6867">
        <w:tab/>
        <w:t>(4)</w:t>
      </w:r>
      <w:r w:rsidRPr="002A6867">
        <w:tab/>
        <w:t>The applicant must provide the further information within the time (being not less than 7 days) specified by the internal reviewer in the request for information.</w:t>
      </w:r>
    </w:p>
    <w:p w14:paraId="286E5F6B" w14:textId="77777777" w:rsidR="00D844B1" w:rsidRPr="002A6867" w:rsidRDefault="00D844B1" w:rsidP="00B87E44">
      <w:pPr>
        <w:pStyle w:val="subsection"/>
      </w:pPr>
      <w:r w:rsidRPr="002A6867">
        <w:tab/>
        <w:t>(5)</w:t>
      </w:r>
      <w:r w:rsidRPr="002A6867">
        <w:tab/>
        <w:t>If the applicant does not provide the further information within the required time, the decision is taken to have been confirmed by the internal reviewer at the end of that time.</w:t>
      </w:r>
    </w:p>
    <w:p w14:paraId="2D4F645D" w14:textId="72285756" w:rsidR="00D844B1" w:rsidRPr="002A6867" w:rsidRDefault="00D844B1" w:rsidP="00B87E44">
      <w:pPr>
        <w:pStyle w:val="subsection"/>
      </w:pPr>
      <w:r w:rsidRPr="002A6867">
        <w:tab/>
        <w:t>(6)</w:t>
      </w:r>
      <w:r w:rsidRPr="002A6867">
        <w:tab/>
        <w:t>If the reviewable decision is not varied or set aside within the 14</w:t>
      </w:r>
      <w:r w:rsidR="000B2679">
        <w:noBreakHyphen/>
      </w:r>
      <w:r w:rsidRPr="002A6867">
        <w:t>day period, the decision is taken to have been confirmed by the internal reviewer.</w:t>
      </w:r>
    </w:p>
    <w:p w14:paraId="59CA0B1E" w14:textId="77777777" w:rsidR="00D844B1" w:rsidRPr="002A6867" w:rsidRDefault="00D844B1" w:rsidP="00B87E44">
      <w:pPr>
        <w:pStyle w:val="ActHead5"/>
      </w:pPr>
      <w:bookmarkStart w:id="306" w:name="_Toc149035720"/>
      <w:r w:rsidRPr="000B2679">
        <w:rPr>
          <w:rStyle w:val="CharSectno"/>
        </w:rPr>
        <w:t>227</w:t>
      </w:r>
      <w:r w:rsidRPr="002A6867">
        <w:t xml:space="preserve">  Decision on internal review</w:t>
      </w:r>
      <w:bookmarkEnd w:id="306"/>
    </w:p>
    <w:p w14:paraId="371954BE" w14:textId="77777777" w:rsidR="00D844B1" w:rsidRPr="002A6867" w:rsidRDefault="00D844B1" w:rsidP="00B87E44">
      <w:pPr>
        <w:pStyle w:val="subsection"/>
      </w:pPr>
      <w:r w:rsidRPr="002A6867">
        <w:tab/>
      </w:r>
      <w:r w:rsidRPr="002A6867">
        <w:tab/>
        <w:t>As soon as practicable after reviewing the decision, the internal reviewer must give the applicant in writing:</w:t>
      </w:r>
    </w:p>
    <w:p w14:paraId="61D4C481" w14:textId="77777777" w:rsidR="00D844B1" w:rsidRPr="002A6867" w:rsidRDefault="00D844B1" w:rsidP="00B87E44">
      <w:pPr>
        <w:pStyle w:val="paragraph"/>
      </w:pPr>
      <w:r w:rsidRPr="002A6867">
        <w:tab/>
        <w:t>(a)</w:t>
      </w:r>
      <w:r w:rsidRPr="002A6867">
        <w:tab/>
        <w:t>the decision on the internal review; and</w:t>
      </w:r>
    </w:p>
    <w:p w14:paraId="3A836DA4" w14:textId="77777777" w:rsidR="00D844B1" w:rsidRPr="002A6867" w:rsidRDefault="00D844B1" w:rsidP="00B87E44">
      <w:pPr>
        <w:pStyle w:val="paragraph"/>
      </w:pPr>
      <w:r w:rsidRPr="002A6867">
        <w:tab/>
        <w:t>(b)</w:t>
      </w:r>
      <w:r w:rsidRPr="002A6867">
        <w:tab/>
        <w:t>the reasons for the decision.</w:t>
      </w:r>
    </w:p>
    <w:p w14:paraId="5F12122E" w14:textId="77777777" w:rsidR="00D844B1" w:rsidRPr="002A6867" w:rsidRDefault="00D844B1" w:rsidP="00B87E44">
      <w:pPr>
        <w:pStyle w:val="ActHead5"/>
      </w:pPr>
      <w:bookmarkStart w:id="307" w:name="_Toc149035721"/>
      <w:r w:rsidRPr="000B2679">
        <w:rPr>
          <w:rStyle w:val="CharSectno"/>
        </w:rPr>
        <w:t>228</w:t>
      </w:r>
      <w:r w:rsidRPr="002A6867">
        <w:t xml:space="preserve">  Stays of reviewable decisions on internal review</w:t>
      </w:r>
      <w:bookmarkEnd w:id="307"/>
    </w:p>
    <w:p w14:paraId="5350543D" w14:textId="1B670C76" w:rsidR="00D844B1" w:rsidRPr="002A6867" w:rsidRDefault="00D844B1" w:rsidP="00B87E44">
      <w:pPr>
        <w:pStyle w:val="subsection"/>
      </w:pPr>
      <w:r w:rsidRPr="002A6867">
        <w:tab/>
        <w:t>(1)</w:t>
      </w:r>
      <w:r w:rsidRPr="002A6867">
        <w:tab/>
        <w:t>An application for an internal review of a reviewable decision (other than a decision to issue a prohibition notice or a non</w:t>
      </w:r>
      <w:r w:rsidR="000B2679">
        <w:noBreakHyphen/>
      </w:r>
      <w:r w:rsidRPr="002A6867">
        <w:t>disturbance notice) stays the operation of the decision.</w:t>
      </w:r>
    </w:p>
    <w:p w14:paraId="4BBC86B8" w14:textId="04685CA7" w:rsidR="00D844B1" w:rsidRPr="002A6867" w:rsidRDefault="00D844B1" w:rsidP="00B87E44">
      <w:pPr>
        <w:pStyle w:val="subsection"/>
      </w:pPr>
      <w:r w:rsidRPr="002A6867">
        <w:tab/>
        <w:t>(2)</w:t>
      </w:r>
      <w:r w:rsidRPr="002A6867">
        <w:tab/>
        <w:t>If an application is made for an internal review of a decision to issue a prohibition notice or a non</w:t>
      </w:r>
      <w:r w:rsidR="000B2679">
        <w:noBreakHyphen/>
      </w:r>
      <w:r w:rsidRPr="002A6867">
        <w:t>disturbance notice, the reviewer may stay the operation of the decision.</w:t>
      </w:r>
    </w:p>
    <w:p w14:paraId="1A892387" w14:textId="77777777" w:rsidR="00D844B1" w:rsidRPr="002A6867" w:rsidRDefault="00D844B1" w:rsidP="00B87E44">
      <w:pPr>
        <w:pStyle w:val="subsection"/>
      </w:pPr>
      <w:r w:rsidRPr="002A6867">
        <w:tab/>
        <w:t>(3)</w:t>
      </w:r>
      <w:r w:rsidRPr="002A6867">
        <w:tab/>
        <w:t>The reviewer may make the decision to stay the operation of a decision on the reviewer’s own initiative or on the application of the applicant for review.</w:t>
      </w:r>
    </w:p>
    <w:p w14:paraId="1A24ADFD" w14:textId="77777777" w:rsidR="00D844B1" w:rsidRPr="002A6867" w:rsidRDefault="00D844B1" w:rsidP="00B87E44">
      <w:pPr>
        <w:pStyle w:val="subsection"/>
      </w:pPr>
      <w:r w:rsidRPr="002A6867">
        <w:tab/>
        <w:t>(4)</w:t>
      </w:r>
      <w:r w:rsidRPr="002A6867">
        <w:tab/>
        <w:t>The reviewer must make a decision on an application for a stay within 1 working day after the reviewer receives the application.</w:t>
      </w:r>
    </w:p>
    <w:p w14:paraId="0C338261" w14:textId="77777777" w:rsidR="00D844B1" w:rsidRPr="002A6867" w:rsidRDefault="00D844B1" w:rsidP="00B87E44">
      <w:pPr>
        <w:pStyle w:val="subsection"/>
      </w:pPr>
      <w:r w:rsidRPr="002A6867">
        <w:tab/>
        <w:t>(5)</w:t>
      </w:r>
      <w:r w:rsidRPr="002A6867">
        <w:tab/>
        <w:t xml:space="preserve">If the reviewer has not made a decision to stay a decision within the time set out in </w:t>
      </w:r>
      <w:r w:rsidR="004153BB" w:rsidRPr="002A6867">
        <w:t>subsection (</w:t>
      </w:r>
      <w:r w:rsidRPr="002A6867">
        <w:t>4), the reviewer is taken to have made a decision to grant a stay.</w:t>
      </w:r>
    </w:p>
    <w:p w14:paraId="2F1D70F2" w14:textId="77777777" w:rsidR="00D844B1" w:rsidRPr="002A6867" w:rsidRDefault="00D844B1" w:rsidP="00B87E44">
      <w:pPr>
        <w:pStyle w:val="subsection"/>
      </w:pPr>
      <w:r w:rsidRPr="002A6867">
        <w:tab/>
        <w:t>(6)</w:t>
      </w:r>
      <w:r w:rsidRPr="002A6867">
        <w:tab/>
        <w:t>A stay of the operation of a decision pending a decision on an internal review continues until whichever of the following is the earlier:</w:t>
      </w:r>
    </w:p>
    <w:p w14:paraId="1782C61D" w14:textId="77777777" w:rsidR="00D844B1" w:rsidRPr="002A6867" w:rsidRDefault="00D844B1" w:rsidP="00B87E44">
      <w:pPr>
        <w:pStyle w:val="paragraph"/>
      </w:pPr>
      <w:r w:rsidRPr="002A6867">
        <w:tab/>
        <w:t>(a)</w:t>
      </w:r>
      <w:r w:rsidRPr="002A6867">
        <w:tab/>
        <w:t>the end of the prescribed period for applying for an external review of the decision made on the internal review;</w:t>
      </w:r>
    </w:p>
    <w:p w14:paraId="0EF703FB" w14:textId="77777777" w:rsidR="00D844B1" w:rsidRPr="002A6867" w:rsidRDefault="00D844B1" w:rsidP="00B87E44">
      <w:pPr>
        <w:pStyle w:val="paragraph"/>
      </w:pPr>
      <w:r w:rsidRPr="002A6867">
        <w:tab/>
        <w:t>(b)</w:t>
      </w:r>
      <w:r w:rsidRPr="002A6867">
        <w:tab/>
        <w:t>an application for external review is made.</w:t>
      </w:r>
    </w:p>
    <w:p w14:paraId="35606590" w14:textId="636A6E20" w:rsidR="00D844B1" w:rsidRPr="002A6867" w:rsidRDefault="00040D0E" w:rsidP="00BB082E">
      <w:pPr>
        <w:pStyle w:val="ActHead3"/>
        <w:pageBreakBefore/>
      </w:pPr>
      <w:bookmarkStart w:id="308" w:name="_Toc149035722"/>
      <w:r w:rsidRPr="000B2679">
        <w:rPr>
          <w:rStyle w:val="CharDivNo"/>
        </w:rPr>
        <w:t>Division 3</w:t>
      </w:r>
      <w:r w:rsidR="00D844B1" w:rsidRPr="002A6867">
        <w:t>—</w:t>
      </w:r>
      <w:r w:rsidR="00D844B1" w:rsidRPr="000B2679">
        <w:rPr>
          <w:rStyle w:val="CharDivText"/>
        </w:rPr>
        <w:t>External review</w:t>
      </w:r>
      <w:bookmarkEnd w:id="308"/>
    </w:p>
    <w:p w14:paraId="4E2513B0" w14:textId="77777777" w:rsidR="00D844B1" w:rsidRPr="002A6867" w:rsidRDefault="00D844B1" w:rsidP="00B87E44">
      <w:pPr>
        <w:pStyle w:val="ActHead5"/>
      </w:pPr>
      <w:bookmarkStart w:id="309" w:name="_Toc149035723"/>
      <w:r w:rsidRPr="000B2679">
        <w:rPr>
          <w:rStyle w:val="CharSectno"/>
        </w:rPr>
        <w:t>229</w:t>
      </w:r>
      <w:r w:rsidRPr="002A6867">
        <w:t xml:space="preserve">  Application for external review</w:t>
      </w:r>
      <w:bookmarkEnd w:id="309"/>
    </w:p>
    <w:p w14:paraId="7F7120A0" w14:textId="77777777" w:rsidR="00D844B1" w:rsidRPr="002A6867" w:rsidRDefault="00D844B1" w:rsidP="00B87E44">
      <w:pPr>
        <w:pStyle w:val="subsection"/>
      </w:pPr>
      <w:r w:rsidRPr="002A6867">
        <w:tab/>
        <w:t>(1)</w:t>
      </w:r>
      <w:r w:rsidRPr="002A6867">
        <w:tab/>
        <w:t xml:space="preserve">An eligible person may apply to </w:t>
      </w:r>
      <w:r w:rsidR="00FB1405" w:rsidRPr="002A6867">
        <w:t>the Fair Work Commission</w:t>
      </w:r>
      <w:r w:rsidRPr="002A6867">
        <w:t xml:space="preserve"> for review (an </w:t>
      </w:r>
      <w:r w:rsidRPr="002A6867">
        <w:rPr>
          <w:b/>
          <w:i/>
        </w:rPr>
        <w:t>external review</w:t>
      </w:r>
      <w:r w:rsidRPr="002A6867">
        <w:t>) of:</w:t>
      </w:r>
    </w:p>
    <w:p w14:paraId="31FD843A" w14:textId="77777777" w:rsidR="00D844B1" w:rsidRPr="002A6867" w:rsidRDefault="00D844B1" w:rsidP="00B87E44">
      <w:pPr>
        <w:pStyle w:val="paragraph"/>
      </w:pPr>
      <w:r w:rsidRPr="002A6867">
        <w:tab/>
        <w:t>(a)</w:t>
      </w:r>
      <w:r w:rsidRPr="002A6867">
        <w:tab/>
        <w:t>a reviewable decision made by the regulator; or</w:t>
      </w:r>
    </w:p>
    <w:p w14:paraId="65C66056" w14:textId="77777777" w:rsidR="00D844B1" w:rsidRPr="002A6867" w:rsidRDefault="00D844B1" w:rsidP="00B87E44">
      <w:pPr>
        <w:pStyle w:val="paragraph"/>
      </w:pPr>
      <w:r w:rsidRPr="002A6867">
        <w:tab/>
        <w:t>(b)</w:t>
      </w:r>
      <w:r w:rsidRPr="002A6867">
        <w:tab/>
        <w:t>a decision made, or taken to have been made, on an internal review.</w:t>
      </w:r>
    </w:p>
    <w:p w14:paraId="066AB716" w14:textId="77777777" w:rsidR="00D844B1" w:rsidRPr="002A6867" w:rsidRDefault="00D844B1" w:rsidP="00B87E44">
      <w:pPr>
        <w:pStyle w:val="subsection"/>
      </w:pPr>
      <w:r w:rsidRPr="002A6867">
        <w:tab/>
        <w:t>(2)</w:t>
      </w:r>
      <w:r w:rsidRPr="002A6867">
        <w:tab/>
        <w:t>The application must be made:</w:t>
      </w:r>
    </w:p>
    <w:p w14:paraId="46FE736D" w14:textId="77777777" w:rsidR="00D844B1" w:rsidRPr="002A6867" w:rsidRDefault="00D844B1" w:rsidP="00B87E44">
      <w:pPr>
        <w:pStyle w:val="paragraph"/>
      </w:pPr>
      <w:r w:rsidRPr="002A6867">
        <w:tab/>
        <w:t>(a)</w:t>
      </w:r>
      <w:r w:rsidRPr="002A6867">
        <w:tab/>
        <w:t>if the decision was to forfeit a thing (including a document), within 28 days after the day on which the decision first came to the applicant’s notice; or</w:t>
      </w:r>
    </w:p>
    <w:p w14:paraId="2A9EEB6D" w14:textId="77777777" w:rsidR="00D844B1" w:rsidRPr="002A6867" w:rsidRDefault="00D844B1" w:rsidP="00B87E44">
      <w:pPr>
        <w:pStyle w:val="paragraph"/>
      </w:pPr>
      <w:r w:rsidRPr="002A6867">
        <w:tab/>
        <w:t>(b)</w:t>
      </w:r>
      <w:r w:rsidRPr="002A6867">
        <w:tab/>
        <w:t>in the case of any other decision, within 14 days after the day on which the decision first came to the applicant’s notice; or</w:t>
      </w:r>
    </w:p>
    <w:p w14:paraId="2DBA6B5F" w14:textId="77777777" w:rsidR="00D844B1" w:rsidRPr="002A6867" w:rsidRDefault="00D844B1" w:rsidP="00B87E44">
      <w:pPr>
        <w:pStyle w:val="paragraph"/>
      </w:pPr>
      <w:r w:rsidRPr="002A6867">
        <w:tab/>
        <w:t>(c)</w:t>
      </w:r>
      <w:r w:rsidRPr="002A6867">
        <w:tab/>
        <w:t>if the regulator is required by the external review body to give the eligible person a statement of reasons, within 14 days after the day on which the statement is provided.</w:t>
      </w:r>
    </w:p>
    <w:p w14:paraId="63B5ECE2" w14:textId="77777777" w:rsidR="00D844B1" w:rsidRPr="002A6867" w:rsidRDefault="00D844B1" w:rsidP="00B87E44">
      <w:pPr>
        <w:pStyle w:val="subsection"/>
      </w:pPr>
      <w:r w:rsidRPr="002A6867">
        <w:tab/>
        <w:t>(3)</w:t>
      </w:r>
      <w:r w:rsidRPr="002A6867">
        <w:tab/>
      </w:r>
      <w:r w:rsidR="000810B2" w:rsidRPr="002A6867">
        <w:t>T</w:t>
      </w:r>
      <w:r w:rsidR="00FB1405" w:rsidRPr="002A6867">
        <w:t>he Fair Work Commission</w:t>
      </w:r>
      <w:r w:rsidRPr="002A6867">
        <w:t xml:space="preserve"> may do any of the following in relation to the decision to which the application relates:</w:t>
      </w:r>
    </w:p>
    <w:p w14:paraId="554D7DFB" w14:textId="77777777" w:rsidR="00D844B1" w:rsidRPr="002A6867" w:rsidRDefault="00D844B1" w:rsidP="00B87E44">
      <w:pPr>
        <w:pStyle w:val="paragraph"/>
      </w:pPr>
      <w:r w:rsidRPr="002A6867">
        <w:tab/>
        <w:t>(a)</w:t>
      </w:r>
      <w:r w:rsidRPr="002A6867">
        <w:tab/>
        <w:t>confirm the decision;</w:t>
      </w:r>
    </w:p>
    <w:p w14:paraId="18E6E4E5" w14:textId="77777777" w:rsidR="00D844B1" w:rsidRPr="002A6867" w:rsidRDefault="00D844B1" w:rsidP="00B87E44">
      <w:pPr>
        <w:pStyle w:val="paragraph"/>
      </w:pPr>
      <w:r w:rsidRPr="002A6867">
        <w:tab/>
        <w:t>(b)</w:t>
      </w:r>
      <w:r w:rsidRPr="002A6867">
        <w:tab/>
        <w:t>vary the decision;</w:t>
      </w:r>
    </w:p>
    <w:p w14:paraId="6CE7EF71" w14:textId="77777777" w:rsidR="00D844B1" w:rsidRPr="002A6867" w:rsidRDefault="00D844B1" w:rsidP="00B87E44">
      <w:pPr>
        <w:pStyle w:val="paragraph"/>
      </w:pPr>
      <w:r w:rsidRPr="002A6867">
        <w:tab/>
        <w:t>(c)</w:t>
      </w:r>
      <w:r w:rsidRPr="002A6867">
        <w:tab/>
        <w:t>set aside the decision and make a decision in substitution for the decision set aside.</w:t>
      </w:r>
    </w:p>
    <w:p w14:paraId="18D9C27B" w14:textId="77777777" w:rsidR="00D844B1" w:rsidRPr="002A6867" w:rsidRDefault="00D844B1" w:rsidP="00BB082E">
      <w:pPr>
        <w:pStyle w:val="ActHead2"/>
        <w:pageBreakBefore/>
      </w:pPr>
      <w:bookmarkStart w:id="310" w:name="_Toc149035724"/>
      <w:r w:rsidRPr="000B2679">
        <w:rPr>
          <w:rStyle w:val="CharPartNo"/>
        </w:rPr>
        <w:t>Part</w:t>
      </w:r>
      <w:r w:rsidR="004153BB" w:rsidRPr="000B2679">
        <w:rPr>
          <w:rStyle w:val="CharPartNo"/>
        </w:rPr>
        <w:t> </w:t>
      </w:r>
      <w:r w:rsidRPr="000B2679">
        <w:rPr>
          <w:rStyle w:val="CharPartNo"/>
        </w:rPr>
        <w:t>13</w:t>
      </w:r>
      <w:r w:rsidRPr="002A6867">
        <w:t>—</w:t>
      </w:r>
      <w:r w:rsidRPr="000B2679">
        <w:rPr>
          <w:rStyle w:val="CharPartText"/>
        </w:rPr>
        <w:t>Legal proceedings</w:t>
      </w:r>
      <w:bookmarkEnd w:id="310"/>
    </w:p>
    <w:p w14:paraId="7506A90B" w14:textId="77777777" w:rsidR="00D844B1" w:rsidRPr="002A6867" w:rsidRDefault="00D844B1" w:rsidP="00B87E44">
      <w:pPr>
        <w:pStyle w:val="ActHead3"/>
      </w:pPr>
      <w:bookmarkStart w:id="311" w:name="_Toc149035725"/>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General matters</w:t>
      </w:r>
      <w:bookmarkEnd w:id="311"/>
    </w:p>
    <w:p w14:paraId="1B900C53" w14:textId="77777777" w:rsidR="00D844B1" w:rsidRPr="002A6867" w:rsidRDefault="00D844B1" w:rsidP="00B87E44">
      <w:pPr>
        <w:pStyle w:val="ActHead5"/>
      </w:pPr>
      <w:bookmarkStart w:id="312" w:name="_Toc149035726"/>
      <w:r w:rsidRPr="000B2679">
        <w:rPr>
          <w:rStyle w:val="CharSectno"/>
        </w:rPr>
        <w:t>230</w:t>
      </w:r>
      <w:r w:rsidRPr="002A6867">
        <w:t xml:space="preserve">  Prosecutions</w:t>
      </w:r>
      <w:bookmarkEnd w:id="312"/>
    </w:p>
    <w:p w14:paraId="0035936A" w14:textId="77777777" w:rsidR="00D844B1" w:rsidRPr="002A6867" w:rsidRDefault="00D844B1" w:rsidP="00B87E44">
      <w:pPr>
        <w:pStyle w:val="subsection"/>
      </w:pPr>
      <w:r w:rsidRPr="002A6867">
        <w:tab/>
        <w:t>(1)</w:t>
      </w:r>
      <w:r w:rsidRPr="002A6867">
        <w:tab/>
        <w:t xml:space="preserve">Subject to </w:t>
      </w:r>
      <w:r w:rsidR="004153BB" w:rsidRPr="002A6867">
        <w:t>subsection (</w:t>
      </w:r>
      <w:r w:rsidRPr="002A6867">
        <w:t>4), proceedings for an offence against this Act may only be brought by:</w:t>
      </w:r>
    </w:p>
    <w:p w14:paraId="2264F305" w14:textId="77777777" w:rsidR="00D844B1" w:rsidRPr="002A6867" w:rsidRDefault="00D844B1" w:rsidP="00B87E44">
      <w:pPr>
        <w:pStyle w:val="paragraph"/>
      </w:pPr>
      <w:r w:rsidRPr="002A6867">
        <w:tab/>
        <w:t>(a)</w:t>
      </w:r>
      <w:r w:rsidRPr="002A6867">
        <w:tab/>
        <w:t>the regulator; or</w:t>
      </w:r>
    </w:p>
    <w:p w14:paraId="15CBD26C" w14:textId="77777777" w:rsidR="00D844B1" w:rsidRPr="002A6867" w:rsidRDefault="00D844B1" w:rsidP="00B87E44">
      <w:pPr>
        <w:pStyle w:val="paragraph"/>
      </w:pPr>
      <w:r w:rsidRPr="002A6867">
        <w:tab/>
        <w:t>(b)</w:t>
      </w:r>
      <w:r w:rsidRPr="002A6867">
        <w:tab/>
        <w:t>an inspector with the written authorisation of the regulator (either generally or in a particular case).</w:t>
      </w:r>
    </w:p>
    <w:p w14:paraId="475445A9" w14:textId="77777777" w:rsidR="00D844B1" w:rsidRPr="002A6867" w:rsidRDefault="00D844B1" w:rsidP="00B87E44">
      <w:pPr>
        <w:pStyle w:val="subsection"/>
      </w:pPr>
      <w:r w:rsidRPr="002A6867">
        <w:tab/>
        <w:t>(2)</w:t>
      </w:r>
      <w:r w:rsidRPr="002A6867">
        <w:tab/>
        <w:t xml:space="preserve">An authorisation under </w:t>
      </w:r>
      <w:r w:rsidR="004153BB" w:rsidRPr="002A6867">
        <w:t>subsection (</w:t>
      </w:r>
      <w:r w:rsidRPr="002A6867">
        <w:t>1)(b) is sufficient authority to continue proceedings in any case where a court amends the charge, warrant or summons.</w:t>
      </w:r>
    </w:p>
    <w:p w14:paraId="070148BA" w14:textId="77777777" w:rsidR="00D844B1" w:rsidRPr="002A6867" w:rsidRDefault="00D844B1" w:rsidP="00B87E44">
      <w:pPr>
        <w:pStyle w:val="subsection"/>
      </w:pPr>
      <w:r w:rsidRPr="002A6867">
        <w:tab/>
        <w:t>(3)</w:t>
      </w:r>
      <w:r w:rsidRPr="002A6867">
        <w:tab/>
        <w:t>The regulator must issue, and publish on the regulator’s website, general guidelines for or in relation to:</w:t>
      </w:r>
    </w:p>
    <w:p w14:paraId="574FC35D" w14:textId="77777777" w:rsidR="00D844B1" w:rsidRPr="002A6867" w:rsidRDefault="00D844B1" w:rsidP="00B87E44">
      <w:pPr>
        <w:pStyle w:val="paragraph"/>
      </w:pPr>
      <w:r w:rsidRPr="002A6867">
        <w:tab/>
        <w:t>(a)</w:t>
      </w:r>
      <w:r w:rsidRPr="002A6867">
        <w:tab/>
        <w:t>the prosecution of offences under this Act; and</w:t>
      </w:r>
    </w:p>
    <w:p w14:paraId="2A069EAD" w14:textId="77777777" w:rsidR="00D844B1" w:rsidRPr="002A6867" w:rsidRDefault="00D844B1" w:rsidP="00B87E44">
      <w:pPr>
        <w:pStyle w:val="paragraph"/>
      </w:pPr>
      <w:r w:rsidRPr="002A6867">
        <w:tab/>
        <w:t>(b)</w:t>
      </w:r>
      <w:r w:rsidRPr="002A6867">
        <w:tab/>
        <w:t>the acceptance of WHS undertakings under this Act.</w:t>
      </w:r>
    </w:p>
    <w:p w14:paraId="5B022F28" w14:textId="77777777" w:rsidR="00D844B1" w:rsidRPr="002A6867" w:rsidRDefault="00D844B1" w:rsidP="00B87E44">
      <w:pPr>
        <w:pStyle w:val="subsection"/>
      </w:pPr>
      <w:r w:rsidRPr="002A6867">
        <w:tab/>
        <w:t>(4)</w:t>
      </w:r>
      <w:r w:rsidRPr="002A6867">
        <w:tab/>
        <w:t>Nothing in this section affects the ability of the Director of Public Prosecutions to bring proceedings for an offence against this Act.</w:t>
      </w:r>
    </w:p>
    <w:p w14:paraId="7DD80957" w14:textId="77777777" w:rsidR="00D844B1" w:rsidRPr="002A6867" w:rsidRDefault="00D844B1" w:rsidP="00B87E44">
      <w:pPr>
        <w:pStyle w:val="ActHead5"/>
      </w:pPr>
      <w:bookmarkStart w:id="313" w:name="_Toc149035727"/>
      <w:r w:rsidRPr="000B2679">
        <w:rPr>
          <w:rStyle w:val="CharSectno"/>
        </w:rPr>
        <w:t>231</w:t>
      </w:r>
      <w:r w:rsidRPr="002A6867">
        <w:t xml:space="preserve">  Procedure if prosecution is not brought</w:t>
      </w:r>
      <w:bookmarkEnd w:id="313"/>
    </w:p>
    <w:p w14:paraId="4AE9847A" w14:textId="77777777" w:rsidR="0091190E" w:rsidRPr="002A6867" w:rsidRDefault="0091190E" w:rsidP="0091190E">
      <w:pPr>
        <w:pStyle w:val="subsection"/>
      </w:pPr>
      <w:r w:rsidRPr="002A6867">
        <w:tab/>
        <w:t>(1)</w:t>
      </w:r>
      <w:r w:rsidRPr="002A6867">
        <w:tab/>
        <w:t>This section applies if:</w:t>
      </w:r>
    </w:p>
    <w:p w14:paraId="7B8C2AB0" w14:textId="77777777" w:rsidR="0091190E" w:rsidRPr="002A6867" w:rsidRDefault="0091190E" w:rsidP="0091190E">
      <w:pPr>
        <w:pStyle w:val="paragraph"/>
      </w:pPr>
      <w:r w:rsidRPr="002A6867">
        <w:tab/>
        <w:t>(a)</w:t>
      </w:r>
      <w:r w:rsidRPr="002A6867">
        <w:tab/>
        <w:t>a person:</w:t>
      </w:r>
    </w:p>
    <w:p w14:paraId="4B4E9121" w14:textId="77777777" w:rsidR="0091190E" w:rsidRPr="002A6867" w:rsidRDefault="0091190E" w:rsidP="0091190E">
      <w:pPr>
        <w:pStyle w:val="paragraphsub"/>
      </w:pPr>
      <w:r w:rsidRPr="002A6867">
        <w:tab/>
        <w:t>(i)</w:t>
      </w:r>
      <w:r w:rsidRPr="002A6867">
        <w:tab/>
        <w:t>reasonably considers that the occurrence of an act, matter or thing constitutes a Category 1 offence or a Category 2 offence; or</w:t>
      </w:r>
    </w:p>
    <w:p w14:paraId="20228E1C" w14:textId="77777777" w:rsidR="0091190E" w:rsidRPr="002A6867" w:rsidRDefault="0091190E" w:rsidP="0091190E">
      <w:pPr>
        <w:pStyle w:val="paragraphsub"/>
      </w:pPr>
      <w:r w:rsidRPr="002A6867">
        <w:tab/>
        <w:t>(ii)</w:t>
      </w:r>
      <w:r w:rsidRPr="002A6867">
        <w:tab/>
        <w:t>reasonably considers, from a coronial report or the proceedings at a coronial inquiry or inquest, that a Category 1 offence or a Category 2 offence has been committed; and</w:t>
      </w:r>
    </w:p>
    <w:p w14:paraId="68B289F5" w14:textId="77777777" w:rsidR="0091190E" w:rsidRPr="002A6867" w:rsidRDefault="0091190E" w:rsidP="0091190E">
      <w:pPr>
        <w:pStyle w:val="paragraph"/>
      </w:pPr>
      <w:r w:rsidRPr="002A6867">
        <w:tab/>
        <w:t>(b)</w:t>
      </w:r>
      <w:r w:rsidRPr="002A6867">
        <w:tab/>
        <w:t>no prosecution for the offence has been brought.</w:t>
      </w:r>
    </w:p>
    <w:p w14:paraId="24636847" w14:textId="77777777" w:rsidR="0091190E" w:rsidRPr="002A6867" w:rsidRDefault="0091190E" w:rsidP="0091190E">
      <w:pPr>
        <w:pStyle w:val="subsection"/>
      </w:pPr>
      <w:r w:rsidRPr="002A6867">
        <w:tab/>
        <w:t>(1A)</w:t>
      </w:r>
      <w:r w:rsidRPr="002A6867">
        <w:tab/>
        <w:t>The person may make a written request to the regulator that a prosecution be brought.</w:t>
      </w:r>
    </w:p>
    <w:p w14:paraId="14A43154" w14:textId="77777777" w:rsidR="0091190E" w:rsidRPr="002A6867" w:rsidRDefault="0091190E" w:rsidP="0091190E">
      <w:pPr>
        <w:pStyle w:val="subsection"/>
      </w:pPr>
      <w:r w:rsidRPr="002A6867">
        <w:tab/>
        <w:t>(1B)</w:t>
      </w:r>
      <w:r w:rsidRPr="002A6867">
        <w:tab/>
        <w:t>The request may only be made:</w:t>
      </w:r>
    </w:p>
    <w:p w14:paraId="7A052C91" w14:textId="77777777" w:rsidR="0091190E" w:rsidRPr="002A6867" w:rsidRDefault="0091190E" w:rsidP="0091190E">
      <w:pPr>
        <w:pStyle w:val="paragraph"/>
      </w:pPr>
      <w:r w:rsidRPr="002A6867">
        <w:tab/>
        <w:t>(a)</w:t>
      </w:r>
      <w:r w:rsidRPr="002A6867">
        <w:tab/>
        <w:t>if subsection (1)(a)(i) applies—at least 6 months but not more than 18 months after the act, matter or thing occurs; or</w:t>
      </w:r>
    </w:p>
    <w:p w14:paraId="338BBAB3" w14:textId="77777777" w:rsidR="0091190E" w:rsidRPr="002A6867" w:rsidRDefault="0091190E" w:rsidP="0091190E">
      <w:pPr>
        <w:pStyle w:val="paragraph"/>
      </w:pPr>
      <w:r w:rsidRPr="002A6867">
        <w:tab/>
        <w:t>(b)</w:t>
      </w:r>
      <w:r w:rsidRPr="002A6867">
        <w:tab/>
        <w:t>if subsection (1)(a)(ii) applies—within 6 months after the report is made or the inquiry or inquest ends.</w:t>
      </w:r>
    </w:p>
    <w:p w14:paraId="128640F8" w14:textId="77777777" w:rsidR="0091190E" w:rsidRPr="002A6867" w:rsidRDefault="0091190E" w:rsidP="0091190E">
      <w:pPr>
        <w:pStyle w:val="notetext"/>
      </w:pPr>
      <w:r w:rsidRPr="002A6867">
        <w:t>Note:</w:t>
      </w:r>
      <w:r w:rsidRPr="002A6867">
        <w:tab/>
        <w:t>See section 232 in relation to the limitation period for prosecutions.</w:t>
      </w:r>
    </w:p>
    <w:p w14:paraId="2F0DCAF0" w14:textId="77777777" w:rsidR="00D844B1" w:rsidRPr="002A6867" w:rsidRDefault="00D844B1" w:rsidP="00B87E44">
      <w:pPr>
        <w:pStyle w:val="subsection"/>
      </w:pPr>
      <w:r w:rsidRPr="002A6867">
        <w:tab/>
        <w:t>(2)</w:t>
      </w:r>
      <w:r w:rsidRPr="002A6867">
        <w:tab/>
        <w:t>Within 3 months after the regulator receives a request the regulator must:</w:t>
      </w:r>
    </w:p>
    <w:p w14:paraId="3F2F210B" w14:textId="77777777" w:rsidR="00D844B1" w:rsidRPr="002A6867" w:rsidRDefault="00D844B1" w:rsidP="00B87E44">
      <w:pPr>
        <w:pStyle w:val="paragraph"/>
      </w:pPr>
      <w:r w:rsidRPr="002A6867">
        <w:tab/>
        <w:t>(a)</w:t>
      </w:r>
      <w:r w:rsidRPr="002A6867">
        <w:tab/>
        <w:t>advise the person (in writing):</w:t>
      </w:r>
    </w:p>
    <w:p w14:paraId="0E138442" w14:textId="77777777" w:rsidR="00D844B1" w:rsidRPr="002A6867" w:rsidRDefault="00D844B1" w:rsidP="00B87E44">
      <w:pPr>
        <w:pStyle w:val="paragraphsub"/>
      </w:pPr>
      <w:r w:rsidRPr="002A6867">
        <w:tab/>
        <w:t>(i)</w:t>
      </w:r>
      <w:r w:rsidRPr="002A6867">
        <w:tab/>
        <w:t>whether the investigation is complete; and</w:t>
      </w:r>
    </w:p>
    <w:p w14:paraId="1DC5829D" w14:textId="77777777" w:rsidR="00D844B1" w:rsidRPr="002A6867" w:rsidRDefault="00D844B1" w:rsidP="00B87E44">
      <w:pPr>
        <w:pStyle w:val="paragraphsub"/>
      </w:pPr>
      <w:r w:rsidRPr="002A6867">
        <w:tab/>
        <w:t>(ii)</w:t>
      </w:r>
      <w:r w:rsidRPr="002A6867">
        <w:tab/>
        <w:t>if the investigation is complete, whether a prosecution has been or will be brought or give reasons why a prosecution will not be brought; and</w:t>
      </w:r>
    </w:p>
    <w:p w14:paraId="3D308213" w14:textId="77777777" w:rsidR="00D844B1" w:rsidRPr="002A6867" w:rsidRDefault="00D844B1" w:rsidP="00B87E44">
      <w:pPr>
        <w:pStyle w:val="paragraph"/>
      </w:pPr>
      <w:r w:rsidRPr="002A6867">
        <w:tab/>
        <w:t>(b)</w:t>
      </w:r>
      <w:r w:rsidRPr="002A6867">
        <w:tab/>
        <w:t>advise the person who the applicant believes committed the offence of the application.</w:t>
      </w:r>
    </w:p>
    <w:p w14:paraId="20B4B8D7" w14:textId="77777777" w:rsidR="00FB0D2C" w:rsidRPr="002A6867" w:rsidRDefault="00FB0D2C" w:rsidP="00FB0D2C">
      <w:pPr>
        <w:pStyle w:val="subsection"/>
      </w:pPr>
      <w:r w:rsidRPr="002A6867">
        <w:tab/>
        <w:t>(2A)</w:t>
      </w:r>
      <w:r w:rsidRPr="002A6867">
        <w:tab/>
        <w:t>If, under subsection (2)(a)(i), the regulator advises the person that the investigation is not complete, the regulator must:</w:t>
      </w:r>
    </w:p>
    <w:p w14:paraId="5023D484" w14:textId="77777777" w:rsidR="00FB0D2C" w:rsidRPr="002A6867" w:rsidRDefault="00FB0D2C" w:rsidP="00FB0D2C">
      <w:pPr>
        <w:pStyle w:val="paragraph"/>
      </w:pPr>
      <w:r w:rsidRPr="002A6867">
        <w:tab/>
        <w:t>(a)</w:t>
      </w:r>
      <w:r w:rsidRPr="002A6867">
        <w:tab/>
        <w:t>until the investigation is complete, give the person a written update about the investigation at least every 3 months; and</w:t>
      </w:r>
    </w:p>
    <w:p w14:paraId="099C9F94" w14:textId="77777777" w:rsidR="00FB0D2C" w:rsidRPr="002A6867" w:rsidRDefault="00FB0D2C" w:rsidP="00FB0D2C">
      <w:pPr>
        <w:pStyle w:val="paragraph"/>
      </w:pPr>
      <w:r w:rsidRPr="002A6867">
        <w:tab/>
        <w:t>(b)</w:t>
      </w:r>
      <w:r w:rsidRPr="002A6867">
        <w:tab/>
        <w:t>when the investigation is complete, give the person a written notice stating:</w:t>
      </w:r>
    </w:p>
    <w:p w14:paraId="58A29927" w14:textId="77777777" w:rsidR="00FB0D2C" w:rsidRPr="002A6867" w:rsidRDefault="00FB0D2C" w:rsidP="00FB0D2C">
      <w:pPr>
        <w:pStyle w:val="paragraphsub"/>
      </w:pPr>
      <w:r w:rsidRPr="002A6867">
        <w:tab/>
        <w:t>(i)</w:t>
      </w:r>
      <w:r w:rsidRPr="002A6867">
        <w:tab/>
        <w:t>whether a prosecution will be brought; and</w:t>
      </w:r>
    </w:p>
    <w:p w14:paraId="70DA4355" w14:textId="77777777" w:rsidR="00FB0D2C" w:rsidRPr="002A6867" w:rsidRDefault="00FB0D2C" w:rsidP="00FB0D2C">
      <w:pPr>
        <w:pStyle w:val="paragraphsub"/>
      </w:pPr>
      <w:r w:rsidRPr="002A6867">
        <w:tab/>
        <w:t>(ii)</w:t>
      </w:r>
      <w:r w:rsidRPr="002A6867">
        <w:tab/>
        <w:t>if a prosecution will not be brought—the reasons why.</w:t>
      </w:r>
    </w:p>
    <w:p w14:paraId="08FADFDB" w14:textId="5200B8B0" w:rsidR="00D844B1" w:rsidRPr="002A6867" w:rsidRDefault="00D844B1" w:rsidP="00B87E44">
      <w:pPr>
        <w:pStyle w:val="subsection"/>
      </w:pPr>
      <w:r w:rsidRPr="002A6867">
        <w:tab/>
        <w:t>(3)</w:t>
      </w:r>
      <w:r w:rsidRPr="002A6867">
        <w:tab/>
        <w:t>If the regulator advises the person</w:t>
      </w:r>
      <w:r w:rsidR="00FB0D2C" w:rsidRPr="002A6867">
        <w:t xml:space="preserve"> under subsection (2) or (2A)</w:t>
      </w:r>
      <w:r w:rsidRPr="002A6867">
        <w:t xml:space="preserve"> that an investigation has been conducted and that a prosecution for a Category 1 or Category 2 offence will not be brought, the regulator must:</w:t>
      </w:r>
    </w:p>
    <w:p w14:paraId="1B6A9CF1" w14:textId="77777777" w:rsidR="00D844B1" w:rsidRPr="002A6867" w:rsidRDefault="00D844B1" w:rsidP="00B87E44">
      <w:pPr>
        <w:pStyle w:val="paragraph"/>
      </w:pPr>
      <w:r w:rsidRPr="002A6867">
        <w:tab/>
        <w:t>(a)</w:t>
      </w:r>
      <w:r w:rsidRPr="002A6867">
        <w:tab/>
        <w:t>advise the person that the person may ask the regulator to refer the matter to the Director of Public Prosecutions for consideration; and</w:t>
      </w:r>
    </w:p>
    <w:p w14:paraId="64138EDC" w14:textId="77777777" w:rsidR="00D844B1" w:rsidRPr="002A6867" w:rsidRDefault="00D844B1" w:rsidP="00B87E44">
      <w:pPr>
        <w:pStyle w:val="paragraph"/>
      </w:pPr>
      <w:r w:rsidRPr="002A6867">
        <w:tab/>
        <w:t>(b)</w:t>
      </w:r>
      <w:r w:rsidRPr="002A6867">
        <w:tab/>
        <w:t>if the person makes a written request to the regulator to do so, refer the matter to the Director of Public Prosecutions within 1 month of the request.</w:t>
      </w:r>
    </w:p>
    <w:p w14:paraId="5D5C686F" w14:textId="77777777" w:rsidR="00D844B1" w:rsidRPr="002A6867" w:rsidRDefault="00D844B1" w:rsidP="00B87E44">
      <w:pPr>
        <w:pStyle w:val="subsection"/>
      </w:pPr>
      <w:r w:rsidRPr="002A6867">
        <w:tab/>
        <w:t>(4)</w:t>
      </w:r>
      <w:r w:rsidRPr="002A6867">
        <w:tab/>
        <w:t>The Director of Public Prosecutions must consider the matter and advise (in writing) the regulator as soon as is practicable as to whether the Director considers that a prosecution should be brought.</w:t>
      </w:r>
    </w:p>
    <w:p w14:paraId="3D1F5459" w14:textId="77777777" w:rsidR="00D844B1" w:rsidRPr="002A6867" w:rsidRDefault="00D844B1" w:rsidP="00B87E44">
      <w:pPr>
        <w:pStyle w:val="subsection"/>
      </w:pPr>
      <w:r w:rsidRPr="002A6867">
        <w:tab/>
        <w:t>(5)</w:t>
      </w:r>
      <w:r w:rsidRPr="002A6867">
        <w:tab/>
        <w:t>The regulator must:</w:t>
      </w:r>
    </w:p>
    <w:p w14:paraId="75F3B4FE" w14:textId="77777777" w:rsidR="00D844B1" w:rsidRPr="002A6867" w:rsidRDefault="00D844B1" w:rsidP="00B87E44">
      <w:pPr>
        <w:pStyle w:val="paragraph"/>
      </w:pPr>
      <w:r w:rsidRPr="002A6867">
        <w:tab/>
        <w:t>(a)</w:t>
      </w:r>
      <w:r w:rsidRPr="002A6867">
        <w:tab/>
        <w:t>notify the following persons in writing whether the Director of Public Prosecutions considers that a prosecution should be brought:</w:t>
      </w:r>
    </w:p>
    <w:p w14:paraId="21736C3C" w14:textId="77777777" w:rsidR="00D844B1" w:rsidRPr="002A6867" w:rsidRDefault="00D844B1" w:rsidP="00B87E44">
      <w:pPr>
        <w:pStyle w:val="paragraphsub"/>
      </w:pPr>
      <w:r w:rsidRPr="002A6867">
        <w:tab/>
        <w:t>(i)</w:t>
      </w:r>
      <w:r w:rsidRPr="002A6867">
        <w:tab/>
        <w:t>the person who made the request;</w:t>
      </w:r>
    </w:p>
    <w:p w14:paraId="640C0C4B" w14:textId="77777777" w:rsidR="00D844B1" w:rsidRPr="002A6867" w:rsidRDefault="00D844B1" w:rsidP="00B87E44">
      <w:pPr>
        <w:pStyle w:val="paragraphsub"/>
      </w:pPr>
      <w:r w:rsidRPr="002A6867">
        <w:tab/>
        <w:t>(ii)</w:t>
      </w:r>
      <w:r w:rsidRPr="002A6867">
        <w:tab/>
        <w:t>the person who the applicant believes committed the offence; and</w:t>
      </w:r>
    </w:p>
    <w:p w14:paraId="3D407290" w14:textId="77777777" w:rsidR="00D844B1" w:rsidRPr="002A6867" w:rsidRDefault="00D844B1" w:rsidP="00B87E44">
      <w:pPr>
        <w:pStyle w:val="paragraph"/>
      </w:pPr>
      <w:r w:rsidRPr="002A6867">
        <w:tab/>
        <w:t>(b)</w:t>
      </w:r>
      <w:r w:rsidRPr="002A6867">
        <w:tab/>
        <w:t>must include in the notice given to the person who made the request a summary of the reasons given by the Director of Public Prosecutions for his or her decision.</w:t>
      </w:r>
    </w:p>
    <w:p w14:paraId="6C77C591" w14:textId="77777777" w:rsidR="00D844B1" w:rsidRPr="002A6867" w:rsidRDefault="00D844B1" w:rsidP="00B87E44">
      <w:pPr>
        <w:pStyle w:val="subsection"/>
      </w:pPr>
      <w:r w:rsidRPr="002A6867">
        <w:tab/>
        <w:t>(6)</w:t>
      </w:r>
      <w:r w:rsidRPr="002A6867">
        <w:tab/>
        <w:t xml:space="preserve">If the regulator declines to follow the advice of the Director of Public Prosecutions to bring proceedings, the regulator must give written reasons for the decision to any person to whom information is given under </w:t>
      </w:r>
      <w:r w:rsidR="004153BB" w:rsidRPr="002A6867">
        <w:t>subsection (</w:t>
      </w:r>
      <w:r w:rsidRPr="002A6867">
        <w:t>5).</w:t>
      </w:r>
    </w:p>
    <w:p w14:paraId="49E341EA" w14:textId="77777777" w:rsidR="00D844B1" w:rsidRPr="002A6867" w:rsidRDefault="00D844B1" w:rsidP="00B87E44">
      <w:pPr>
        <w:pStyle w:val="subsection"/>
      </w:pPr>
      <w:r w:rsidRPr="002A6867">
        <w:tab/>
        <w:t>(7)</w:t>
      </w:r>
      <w:r w:rsidRPr="002A6867">
        <w:tab/>
        <w:t>In this section a reference to the occurrence of an act, matter or thing includes a reference to a failure in relation to an act, matter or thing.</w:t>
      </w:r>
    </w:p>
    <w:p w14:paraId="2E6479C3" w14:textId="77777777" w:rsidR="00D844B1" w:rsidRPr="002A6867" w:rsidRDefault="00D844B1" w:rsidP="00B87E44">
      <w:pPr>
        <w:pStyle w:val="ActHead5"/>
      </w:pPr>
      <w:bookmarkStart w:id="314" w:name="_Toc149035728"/>
      <w:r w:rsidRPr="000B2679">
        <w:rPr>
          <w:rStyle w:val="CharSectno"/>
        </w:rPr>
        <w:t>232</w:t>
      </w:r>
      <w:r w:rsidRPr="002A6867">
        <w:t xml:space="preserve">  Limitation period for prosecutions</w:t>
      </w:r>
      <w:bookmarkEnd w:id="314"/>
    </w:p>
    <w:p w14:paraId="5F9FF9D1" w14:textId="77777777" w:rsidR="00D844B1" w:rsidRPr="002A6867" w:rsidRDefault="00D844B1" w:rsidP="00B87E44">
      <w:pPr>
        <w:pStyle w:val="subsection"/>
      </w:pPr>
      <w:r w:rsidRPr="002A6867">
        <w:tab/>
        <w:t>(1)</w:t>
      </w:r>
      <w:r w:rsidRPr="002A6867">
        <w:tab/>
        <w:t>Proceedings for an offence against this Act may be brought within the latest of the following periods to occur:</w:t>
      </w:r>
    </w:p>
    <w:p w14:paraId="173FA7D0" w14:textId="77777777" w:rsidR="00D844B1" w:rsidRPr="002A6867" w:rsidRDefault="00D844B1" w:rsidP="00B87E44">
      <w:pPr>
        <w:pStyle w:val="paragraph"/>
      </w:pPr>
      <w:r w:rsidRPr="002A6867">
        <w:tab/>
        <w:t>(a)</w:t>
      </w:r>
      <w:r w:rsidRPr="002A6867">
        <w:tab/>
        <w:t>within 2 years after the offence first comes to the notice of the regulator;</w:t>
      </w:r>
    </w:p>
    <w:p w14:paraId="001584B9" w14:textId="77777777" w:rsidR="00D844B1" w:rsidRPr="002A6867" w:rsidRDefault="00D844B1" w:rsidP="00B87E44">
      <w:pPr>
        <w:pStyle w:val="paragraph"/>
      </w:pPr>
      <w:r w:rsidRPr="002A6867">
        <w:tab/>
        <w:t>(b)</w:t>
      </w:r>
      <w:r w:rsidRPr="002A6867">
        <w:tab/>
        <w:t>within 1 year after a coronial report was made or a coronial inquiry or inquest ended, or an official inquiry ended if it appeared from the report or the proceedings at the inquiry or inquest that an offence had been committed against this Act;</w:t>
      </w:r>
    </w:p>
    <w:p w14:paraId="54915C7C" w14:textId="77777777" w:rsidR="00D844B1" w:rsidRPr="002A6867" w:rsidRDefault="00D844B1" w:rsidP="00B87E44">
      <w:pPr>
        <w:pStyle w:val="paragraph"/>
      </w:pPr>
      <w:r w:rsidRPr="002A6867">
        <w:tab/>
        <w:t>(c)</w:t>
      </w:r>
      <w:r w:rsidRPr="002A6867">
        <w:tab/>
        <w:t>if a WHS undertaking has been given in relation to the offence, within 6 months after:</w:t>
      </w:r>
    </w:p>
    <w:p w14:paraId="6795F27D" w14:textId="77777777" w:rsidR="00D844B1" w:rsidRPr="002A6867" w:rsidRDefault="00D844B1" w:rsidP="00B87E44">
      <w:pPr>
        <w:pStyle w:val="paragraphsub"/>
      </w:pPr>
      <w:r w:rsidRPr="002A6867">
        <w:tab/>
        <w:t>(i)</w:t>
      </w:r>
      <w:r w:rsidRPr="002A6867">
        <w:tab/>
        <w:t>the WHS undertaking is contravened; or</w:t>
      </w:r>
    </w:p>
    <w:p w14:paraId="7E848D08" w14:textId="77777777" w:rsidR="00D844B1" w:rsidRPr="002A6867" w:rsidRDefault="00D844B1" w:rsidP="00B87E44">
      <w:pPr>
        <w:pStyle w:val="paragraphsub"/>
      </w:pPr>
      <w:r w:rsidRPr="002A6867">
        <w:tab/>
        <w:t>(ii)</w:t>
      </w:r>
      <w:r w:rsidRPr="002A6867">
        <w:tab/>
        <w:t>it comes to the notice of the regulator that the WHS undertaking has been contravened; or</w:t>
      </w:r>
    </w:p>
    <w:p w14:paraId="3E237420" w14:textId="77777777" w:rsidR="00D844B1" w:rsidRPr="002A6867" w:rsidRDefault="00D844B1" w:rsidP="00B87E44">
      <w:pPr>
        <w:pStyle w:val="paragraphsub"/>
      </w:pPr>
      <w:r w:rsidRPr="002A6867">
        <w:tab/>
        <w:t>(iii)</w:t>
      </w:r>
      <w:r w:rsidRPr="002A6867">
        <w:tab/>
        <w:t>the regulator has agreed under section</w:t>
      </w:r>
      <w:r w:rsidR="004153BB" w:rsidRPr="002A6867">
        <w:t> </w:t>
      </w:r>
      <w:r w:rsidRPr="002A6867">
        <w:t>221 to the withdrawal of the WHS undertaking.</w:t>
      </w:r>
    </w:p>
    <w:p w14:paraId="712AD227" w14:textId="77777777" w:rsidR="00D844B1" w:rsidRPr="002A6867" w:rsidRDefault="00D844B1" w:rsidP="00B87E44">
      <w:pPr>
        <w:pStyle w:val="subsection"/>
      </w:pPr>
      <w:r w:rsidRPr="002A6867">
        <w:tab/>
        <w:t>(2)</w:t>
      </w:r>
      <w:r w:rsidRPr="002A6867">
        <w:tab/>
        <w:t xml:space="preserve">A proceeding for a Category 1 offence may be brought after the end of the applicable limitation period in </w:t>
      </w:r>
      <w:r w:rsidR="004153BB" w:rsidRPr="002A6867">
        <w:t>subsection (</w:t>
      </w:r>
      <w:r w:rsidRPr="002A6867">
        <w:t>1) if fresh evidence relevant to the offence is discovered and the court in which the proceedings are brought is satisfied that the evidence could not reasonably have been discovered within the relevant limitation period.</w:t>
      </w:r>
    </w:p>
    <w:p w14:paraId="12CD1CE7" w14:textId="77777777" w:rsidR="00D844B1" w:rsidRPr="002A6867" w:rsidRDefault="00D844B1" w:rsidP="00B87E44">
      <w:pPr>
        <w:pStyle w:val="subsection"/>
      </w:pPr>
      <w:r w:rsidRPr="002A6867">
        <w:tab/>
        <w:t>(3)</w:t>
      </w:r>
      <w:r w:rsidRPr="002A6867">
        <w:tab/>
        <w:t>In this section:</w:t>
      </w:r>
    </w:p>
    <w:p w14:paraId="61DA91C6" w14:textId="77777777" w:rsidR="00D844B1" w:rsidRPr="002A6867" w:rsidRDefault="00D844B1" w:rsidP="00B87E44">
      <w:pPr>
        <w:pStyle w:val="Definition"/>
      </w:pPr>
      <w:r w:rsidRPr="002A6867">
        <w:rPr>
          <w:b/>
          <w:i/>
        </w:rPr>
        <w:t>official inquiry</w:t>
      </w:r>
      <w:r w:rsidRPr="002A6867">
        <w:t xml:space="preserve"> means:</w:t>
      </w:r>
    </w:p>
    <w:p w14:paraId="19173A30" w14:textId="77777777" w:rsidR="00D844B1" w:rsidRPr="002A6867" w:rsidRDefault="00D844B1" w:rsidP="00B87E44">
      <w:pPr>
        <w:pStyle w:val="paragraph"/>
      </w:pPr>
      <w:r w:rsidRPr="002A6867">
        <w:tab/>
        <w:t>(a)</w:t>
      </w:r>
      <w:r w:rsidRPr="002A6867">
        <w:tab/>
        <w:t xml:space="preserve">a Royal Commission within the meaning of the </w:t>
      </w:r>
      <w:r w:rsidRPr="002A6867">
        <w:rPr>
          <w:i/>
        </w:rPr>
        <w:t>Royal Commissions Act 1902</w:t>
      </w:r>
      <w:r w:rsidRPr="002A6867">
        <w:t>; or</w:t>
      </w:r>
    </w:p>
    <w:p w14:paraId="2B201470" w14:textId="77777777" w:rsidR="00D844B1" w:rsidRPr="002A6867" w:rsidRDefault="00D844B1" w:rsidP="00B87E44">
      <w:pPr>
        <w:pStyle w:val="paragraph"/>
      </w:pPr>
      <w:r w:rsidRPr="002A6867">
        <w:tab/>
        <w:t>(b)</w:t>
      </w:r>
      <w:r w:rsidRPr="002A6867">
        <w:tab/>
        <w:t>a Royal Commission of a State or Territory; or</w:t>
      </w:r>
    </w:p>
    <w:p w14:paraId="08BCCDBB" w14:textId="77777777" w:rsidR="00D844B1" w:rsidRPr="002A6867" w:rsidRDefault="00D844B1" w:rsidP="00B87E44">
      <w:pPr>
        <w:pStyle w:val="paragraph"/>
      </w:pPr>
      <w:r w:rsidRPr="002A6867">
        <w:tab/>
        <w:t>(c)</w:t>
      </w:r>
      <w:r w:rsidRPr="002A6867">
        <w:tab/>
        <w:t>a commission of inquiry of the Commonwealth or of a State or Territory; or</w:t>
      </w:r>
    </w:p>
    <w:p w14:paraId="4E2D2585" w14:textId="77777777" w:rsidR="00D844B1" w:rsidRPr="002A6867" w:rsidRDefault="00D844B1" w:rsidP="00B87E44">
      <w:pPr>
        <w:pStyle w:val="paragraph"/>
      </w:pPr>
      <w:r w:rsidRPr="002A6867">
        <w:tab/>
        <w:t>(d)</w:t>
      </w:r>
      <w:r w:rsidRPr="002A6867">
        <w:tab/>
        <w:t xml:space="preserve">a court, board or commission of inquiry conducted under regulations made under the </w:t>
      </w:r>
      <w:r w:rsidRPr="002A6867">
        <w:rPr>
          <w:i/>
        </w:rPr>
        <w:t>Defence Act 1903</w:t>
      </w:r>
      <w:r w:rsidRPr="002A6867">
        <w:t>; or</w:t>
      </w:r>
    </w:p>
    <w:p w14:paraId="35054E10" w14:textId="77777777" w:rsidR="00D844B1" w:rsidRPr="002A6867" w:rsidRDefault="00D844B1" w:rsidP="00B87E44">
      <w:pPr>
        <w:pStyle w:val="paragraph"/>
      </w:pPr>
      <w:r w:rsidRPr="002A6867">
        <w:tab/>
        <w:t>(e)</w:t>
      </w:r>
      <w:r w:rsidRPr="002A6867">
        <w:tab/>
        <w:t>any other form of inquiry prescribed by regulations for the purposes of this paragraph.</w:t>
      </w:r>
    </w:p>
    <w:p w14:paraId="2790811F" w14:textId="77777777" w:rsidR="00D844B1" w:rsidRPr="002A6867" w:rsidRDefault="00D844B1" w:rsidP="00B87E44">
      <w:pPr>
        <w:pStyle w:val="ActHead5"/>
      </w:pPr>
      <w:bookmarkStart w:id="315" w:name="_Toc149035729"/>
      <w:r w:rsidRPr="000B2679">
        <w:rPr>
          <w:rStyle w:val="CharSectno"/>
        </w:rPr>
        <w:t>233</w:t>
      </w:r>
      <w:r w:rsidRPr="002A6867">
        <w:t xml:space="preserve">  Multiple contraventions of health and safety duty provision</w:t>
      </w:r>
      <w:bookmarkEnd w:id="315"/>
    </w:p>
    <w:p w14:paraId="6DB65CC6" w14:textId="77777777" w:rsidR="00D844B1" w:rsidRPr="002A6867" w:rsidRDefault="00D844B1" w:rsidP="00B87E44">
      <w:pPr>
        <w:pStyle w:val="subsection"/>
      </w:pPr>
      <w:r w:rsidRPr="002A6867">
        <w:tab/>
        <w:t>(1)</w:t>
      </w:r>
      <w:r w:rsidRPr="002A6867">
        <w:tab/>
        <w:t>Two or more contraventions of a health and safety duty provision by a person that arise out of the same factual circumstances may be charged as a single offence or as separate offences.</w:t>
      </w:r>
    </w:p>
    <w:p w14:paraId="081201F5" w14:textId="77777777" w:rsidR="00D844B1" w:rsidRPr="002A6867" w:rsidRDefault="00D844B1" w:rsidP="00B87E44">
      <w:pPr>
        <w:pStyle w:val="subsection"/>
      </w:pPr>
      <w:r w:rsidRPr="002A6867">
        <w:tab/>
        <w:t>(2)</w:t>
      </w:r>
      <w:r w:rsidRPr="002A6867">
        <w:tab/>
        <w:t>This section does not authorise contraventions of 2 or more health and safety duty provisions to be charged as a single offence.</w:t>
      </w:r>
    </w:p>
    <w:p w14:paraId="35E1C861" w14:textId="77777777" w:rsidR="00D844B1" w:rsidRPr="002A6867" w:rsidRDefault="00D844B1" w:rsidP="00B87E44">
      <w:pPr>
        <w:pStyle w:val="subsection"/>
      </w:pPr>
      <w:r w:rsidRPr="002A6867">
        <w:tab/>
        <w:t>(3)</w:t>
      </w:r>
      <w:r w:rsidRPr="002A6867">
        <w:tab/>
        <w:t>A single penalty only may be imposed in relation to 2 or more contraventions of a health and safety duty provision that are charged as a single offence.</w:t>
      </w:r>
    </w:p>
    <w:p w14:paraId="31D109CE" w14:textId="005CD1EC" w:rsidR="00D844B1" w:rsidRPr="002A6867" w:rsidRDefault="00D844B1" w:rsidP="00B87E44">
      <w:pPr>
        <w:pStyle w:val="subsection"/>
      </w:pPr>
      <w:r w:rsidRPr="002A6867">
        <w:tab/>
        <w:t>(4)</w:t>
      </w:r>
      <w:r w:rsidRPr="002A6867">
        <w:tab/>
        <w:t xml:space="preserve">In this section </w:t>
      </w:r>
      <w:r w:rsidRPr="002A6867">
        <w:rPr>
          <w:b/>
          <w:i/>
        </w:rPr>
        <w:t>health and safety duty provision</w:t>
      </w:r>
      <w:r w:rsidRPr="002A6867">
        <w:t xml:space="preserve"> means a provision of </w:t>
      </w:r>
      <w:r w:rsidR="00040D0E" w:rsidRPr="002A6867">
        <w:t>Division 2</w:t>
      </w:r>
      <w:r w:rsidRPr="002A6867">
        <w:t xml:space="preserve">, 3 or 4 of </w:t>
      </w:r>
      <w:r w:rsidR="00040D0E" w:rsidRPr="002A6867">
        <w:t>Part 2</w:t>
      </w:r>
      <w:r w:rsidRPr="002A6867">
        <w:t>.</w:t>
      </w:r>
    </w:p>
    <w:p w14:paraId="3B71F223" w14:textId="59920E12" w:rsidR="00D844B1" w:rsidRPr="002A6867" w:rsidRDefault="00040D0E" w:rsidP="00BB082E">
      <w:pPr>
        <w:pStyle w:val="ActHead3"/>
        <w:pageBreakBefore/>
      </w:pPr>
      <w:bookmarkStart w:id="316" w:name="_Toc149035730"/>
      <w:r w:rsidRPr="000B2679">
        <w:rPr>
          <w:rStyle w:val="CharDivNo"/>
        </w:rPr>
        <w:t>Division 2</w:t>
      </w:r>
      <w:r w:rsidR="00D844B1" w:rsidRPr="002A6867">
        <w:t>—</w:t>
      </w:r>
      <w:r w:rsidR="00D844B1" w:rsidRPr="000B2679">
        <w:rPr>
          <w:rStyle w:val="CharDivText"/>
        </w:rPr>
        <w:t>Sentencing for offences</w:t>
      </w:r>
      <w:bookmarkEnd w:id="316"/>
    </w:p>
    <w:p w14:paraId="1D62FB70" w14:textId="77777777" w:rsidR="00D844B1" w:rsidRPr="002A6867" w:rsidRDefault="00D844B1" w:rsidP="00B87E44">
      <w:pPr>
        <w:pStyle w:val="ActHead5"/>
      </w:pPr>
      <w:bookmarkStart w:id="317" w:name="_Toc149035731"/>
      <w:r w:rsidRPr="000B2679">
        <w:rPr>
          <w:rStyle w:val="CharSectno"/>
        </w:rPr>
        <w:t>234</w:t>
      </w:r>
      <w:r w:rsidRPr="002A6867">
        <w:t xml:space="preserve">  Application of this Division</w:t>
      </w:r>
      <w:bookmarkEnd w:id="317"/>
    </w:p>
    <w:p w14:paraId="7954BF8A" w14:textId="77777777" w:rsidR="00D844B1" w:rsidRPr="002A6867" w:rsidRDefault="00D844B1" w:rsidP="00B87E44">
      <w:pPr>
        <w:pStyle w:val="subsection"/>
      </w:pPr>
      <w:r w:rsidRPr="002A6867">
        <w:tab/>
      </w:r>
      <w:r w:rsidRPr="002A6867">
        <w:tab/>
        <w:t xml:space="preserve">This Division applies if a court convicts a person, or finds a person guilty (the </w:t>
      </w:r>
      <w:r w:rsidRPr="002A6867">
        <w:rPr>
          <w:b/>
          <w:i/>
        </w:rPr>
        <w:t>offender</w:t>
      </w:r>
      <w:r w:rsidRPr="002A6867">
        <w:t>), of an offence against this Act.</w:t>
      </w:r>
    </w:p>
    <w:p w14:paraId="434518C1" w14:textId="77777777" w:rsidR="00D844B1" w:rsidRPr="002A6867" w:rsidRDefault="00D844B1" w:rsidP="00B87E44">
      <w:pPr>
        <w:pStyle w:val="ActHead5"/>
      </w:pPr>
      <w:bookmarkStart w:id="318" w:name="_Toc149035732"/>
      <w:r w:rsidRPr="000B2679">
        <w:rPr>
          <w:rStyle w:val="CharSectno"/>
        </w:rPr>
        <w:t>235</w:t>
      </w:r>
      <w:r w:rsidRPr="002A6867">
        <w:t xml:space="preserve">  Orders generally</w:t>
      </w:r>
      <w:bookmarkEnd w:id="318"/>
    </w:p>
    <w:p w14:paraId="4CD37543" w14:textId="77777777" w:rsidR="00D844B1" w:rsidRPr="002A6867" w:rsidRDefault="00D844B1" w:rsidP="00B87E44">
      <w:pPr>
        <w:pStyle w:val="subsection"/>
      </w:pPr>
      <w:r w:rsidRPr="002A6867">
        <w:tab/>
        <w:t>(1)</w:t>
      </w:r>
      <w:r w:rsidRPr="002A6867">
        <w:tab/>
        <w:t>One or more orders may be made under this Division against the offender.</w:t>
      </w:r>
    </w:p>
    <w:p w14:paraId="67465A50" w14:textId="77777777" w:rsidR="00D844B1" w:rsidRPr="002A6867" w:rsidRDefault="00D844B1" w:rsidP="00B87E44">
      <w:pPr>
        <w:pStyle w:val="subsection"/>
      </w:pPr>
      <w:r w:rsidRPr="002A6867">
        <w:tab/>
        <w:t>(2)</w:t>
      </w:r>
      <w:r w:rsidRPr="002A6867">
        <w:tab/>
        <w:t>Orders may be made under this Division in addition to any penalty that may be imposed or any other action that may be taken in relation to the offence.</w:t>
      </w:r>
    </w:p>
    <w:p w14:paraId="11039A23" w14:textId="77777777" w:rsidR="00D844B1" w:rsidRPr="002A6867" w:rsidRDefault="00D844B1" w:rsidP="00B87E44">
      <w:pPr>
        <w:pStyle w:val="ActHead5"/>
      </w:pPr>
      <w:bookmarkStart w:id="319" w:name="_Toc149035733"/>
      <w:r w:rsidRPr="000B2679">
        <w:rPr>
          <w:rStyle w:val="CharSectno"/>
        </w:rPr>
        <w:t>236</w:t>
      </w:r>
      <w:r w:rsidRPr="002A6867">
        <w:t xml:space="preserve">  Adverse publicity orders</w:t>
      </w:r>
      <w:bookmarkEnd w:id="319"/>
    </w:p>
    <w:p w14:paraId="523CF9D8" w14:textId="77777777" w:rsidR="00D844B1" w:rsidRPr="002A6867" w:rsidRDefault="00D844B1" w:rsidP="00B87E44">
      <w:pPr>
        <w:pStyle w:val="subsection"/>
      </w:pPr>
      <w:r w:rsidRPr="002A6867">
        <w:tab/>
        <w:t>(1)</w:t>
      </w:r>
      <w:r w:rsidRPr="002A6867">
        <w:tab/>
        <w:t xml:space="preserve">The court may make an order (an </w:t>
      </w:r>
      <w:r w:rsidRPr="002A6867">
        <w:rPr>
          <w:b/>
          <w:i/>
        </w:rPr>
        <w:t>adverse publicity order</w:t>
      </w:r>
      <w:r w:rsidRPr="002A6867">
        <w:t>) in relation to the offender requiring the offender:</w:t>
      </w:r>
    </w:p>
    <w:p w14:paraId="0849B81A" w14:textId="77777777" w:rsidR="00D844B1" w:rsidRPr="002A6867" w:rsidRDefault="00D844B1" w:rsidP="00B87E44">
      <w:pPr>
        <w:pStyle w:val="paragraph"/>
      </w:pPr>
      <w:r w:rsidRPr="002A6867">
        <w:tab/>
        <w:t>(a)</w:t>
      </w:r>
      <w:r w:rsidRPr="002A6867">
        <w:tab/>
        <w:t>to take either or both of the following actions within the period specified in the order:</w:t>
      </w:r>
    </w:p>
    <w:p w14:paraId="0F286EC0" w14:textId="77777777" w:rsidR="00D844B1" w:rsidRPr="002A6867" w:rsidRDefault="00D844B1" w:rsidP="00B87E44">
      <w:pPr>
        <w:pStyle w:val="paragraphsub"/>
      </w:pPr>
      <w:r w:rsidRPr="002A6867">
        <w:tab/>
        <w:t>(i)</w:t>
      </w:r>
      <w:r w:rsidRPr="002A6867">
        <w:tab/>
        <w:t>to publicise, in the way specified in the order, the offence, its consequences, the penalty imposed and any other related matter;</w:t>
      </w:r>
    </w:p>
    <w:p w14:paraId="1D2D8329" w14:textId="77777777" w:rsidR="00D844B1" w:rsidRPr="002A6867" w:rsidRDefault="00D844B1" w:rsidP="00B87E44">
      <w:pPr>
        <w:pStyle w:val="paragraphsub"/>
      </w:pPr>
      <w:r w:rsidRPr="002A6867">
        <w:tab/>
        <w:t>(ii)</w:t>
      </w:r>
      <w:r w:rsidRPr="002A6867">
        <w:tab/>
        <w:t>to notify a specified person or specified class of persons, in the way specified in the order, of the offence, its consequences, the penalty imposed and any other related matter; and</w:t>
      </w:r>
    </w:p>
    <w:p w14:paraId="760D7357" w14:textId="77777777" w:rsidR="00D844B1" w:rsidRPr="002A6867" w:rsidRDefault="00D844B1" w:rsidP="00B87E44">
      <w:pPr>
        <w:pStyle w:val="paragraph"/>
      </w:pPr>
      <w:r w:rsidRPr="002A6867">
        <w:tab/>
        <w:t>(b)</w:t>
      </w:r>
      <w:r w:rsidRPr="002A6867">
        <w:tab/>
        <w:t>to give the regulator, within 7 days after the end of the period specified in the order, evidence that the action or actions were taken by the offender in accordance with the order.</w:t>
      </w:r>
    </w:p>
    <w:p w14:paraId="7D0EBA53" w14:textId="77777777" w:rsidR="00D844B1" w:rsidRPr="002A6867" w:rsidRDefault="00D844B1" w:rsidP="00B87E44">
      <w:pPr>
        <w:pStyle w:val="subsection"/>
      </w:pPr>
      <w:r w:rsidRPr="002A6867">
        <w:tab/>
        <w:t>(2)</w:t>
      </w:r>
      <w:r w:rsidRPr="002A6867">
        <w:tab/>
        <w:t>The court may make an adverse publicity order on its own initiative or on the application of the person prosecuting the offence.</w:t>
      </w:r>
    </w:p>
    <w:p w14:paraId="390F0DBF" w14:textId="77777777" w:rsidR="00D844B1" w:rsidRPr="002A6867" w:rsidRDefault="00D844B1" w:rsidP="00B87E44">
      <w:pPr>
        <w:pStyle w:val="subsection"/>
      </w:pPr>
      <w:r w:rsidRPr="002A6867">
        <w:tab/>
        <w:t>(3)</w:t>
      </w:r>
      <w:r w:rsidRPr="002A6867">
        <w:tab/>
        <w:t xml:space="preserve">If the offender fails to give evidence to the regulator in accordance with </w:t>
      </w:r>
      <w:r w:rsidR="004153BB" w:rsidRPr="002A6867">
        <w:t>subsection (</w:t>
      </w:r>
      <w:r w:rsidRPr="002A6867">
        <w:t>1)(b), the regulator, or a person authorised in writing by the regulator, may take the action or actions specified in the order.</w:t>
      </w:r>
    </w:p>
    <w:p w14:paraId="118F1B27" w14:textId="77777777" w:rsidR="00D844B1" w:rsidRPr="002A6867" w:rsidRDefault="00D844B1" w:rsidP="00B87E44">
      <w:pPr>
        <w:pStyle w:val="subsection"/>
      </w:pPr>
      <w:r w:rsidRPr="002A6867">
        <w:tab/>
        <w:t>(4)</w:t>
      </w:r>
      <w:r w:rsidRPr="002A6867">
        <w:tab/>
        <w:t>However, if:</w:t>
      </w:r>
    </w:p>
    <w:p w14:paraId="3A115493" w14:textId="77777777" w:rsidR="00D844B1" w:rsidRPr="002A6867" w:rsidRDefault="00D844B1" w:rsidP="00B87E44">
      <w:pPr>
        <w:pStyle w:val="paragraph"/>
      </w:pPr>
      <w:r w:rsidRPr="002A6867">
        <w:tab/>
        <w:t>(a)</w:t>
      </w:r>
      <w:r w:rsidRPr="002A6867">
        <w:tab/>
        <w:t xml:space="preserve">the offender gives evidence to the regulator in accordance with </w:t>
      </w:r>
      <w:r w:rsidR="004153BB" w:rsidRPr="002A6867">
        <w:t>subsection (</w:t>
      </w:r>
      <w:r w:rsidRPr="002A6867">
        <w:t>1)(b); and</w:t>
      </w:r>
    </w:p>
    <w:p w14:paraId="45E66817" w14:textId="77777777" w:rsidR="00D844B1" w:rsidRPr="002A6867" w:rsidRDefault="00D844B1" w:rsidP="00B87E44">
      <w:pPr>
        <w:pStyle w:val="paragraph"/>
      </w:pPr>
      <w:r w:rsidRPr="002A6867">
        <w:tab/>
        <w:t>(b)</w:t>
      </w:r>
      <w:r w:rsidRPr="002A6867">
        <w:tab/>
        <w:t>despite that evidence, the regulator is not satisfied that the offender has taken the action or actions specified in the order in accordance with the order;</w:t>
      </w:r>
    </w:p>
    <w:p w14:paraId="33340848" w14:textId="77777777" w:rsidR="00D844B1" w:rsidRPr="002A6867" w:rsidRDefault="00D844B1" w:rsidP="00B87E44">
      <w:pPr>
        <w:pStyle w:val="subsection2"/>
      </w:pPr>
      <w:r w:rsidRPr="002A6867">
        <w:t>the regulator may apply to a court for an order authorising the regulator, or a person authorised in writing by the regulator, to take the action or actions.</w:t>
      </w:r>
    </w:p>
    <w:p w14:paraId="6E2E8865" w14:textId="77777777" w:rsidR="00D844B1" w:rsidRPr="002A6867" w:rsidRDefault="00D844B1" w:rsidP="00B87E44">
      <w:pPr>
        <w:pStyle w:val="subsection"/>
      </w:pPr>
      <w:r w:rsidRPr="002A6867">
        <w:tab/>
        <w:t>(5)</w:t>
      </w:r>
      <w:r w:rsidRPr="002A6867">
        <w:tab/>
        <w:t xml:space="preserve">If the regulator or a person authorised in writing by the regulator takes an action or actions in accordance with </w:t>
      </w:r>
      <w:r w:rsidR="004153BB" w:rsidRPr="002A6867">
        <w:t>subsection (</w:t>
      </w:r>
      <w:r w:rsidRPr="002A6867">
        <w:t xml:space="preserve">3) or an order under </w:t>
      </w:r>
      <w:r w:rsidR="004153BB" w:rsidRPr="002A6867">
        <w:t>subsection (</w:t>
      </w:r>
      <w:r w:rsidRPr="002A6867">
        <w:t>4), the regulator is entitled to recover from the offender, by action in a court, an amount in relation to the reasonable expenses of taking the action or actions as a debt due to the regulator.</w:t>
      </w:r>
    </w:p>
    <w:p w14:paraId="0A338D85" w14:textId="77777777" w:rsidR="00D844B1" w:rsidRPr="002A6867" w:rsidRDefault="00D844B1" w:rsidP="00B87E44">
      <w:pPr>
        <w:pStyle w:val="ActHead5"/>
      </w:pPr>
      <w:bookmarkStart w:id="320" w:name="_Toc149035734"/>
      <w:r w:rsidRPr="000B2679">
        <w:rPr>
          <w:rStyle w:val="CharSectno"/>
        </w:rPr>
        <w:t>237</w:t>
      </w:r>
      <w:r w:rsidRPr="002A6867">
        <w:t xml:space="preserve">  Orders for restoration</w:t>
      </w:r>
      <w:bookmarkEnd w:id="320"/>
    </w:p>
    <w:p w14:paraId="76C8E07C" w14:textId="77777777" w:rsidR="00D844B1" w:rsidRPr="002A6867" w:rsidRDefault="00D844B1" w:rsidP="00B87E44">
      <w:pPr>
        <w:pStyle w:val="subsection"/>
      </w:pPr>
      <w:r w:rsidRPr="002A6867">
        <w:tab/>
        <w:t>(1)</w:t>
      </w:r>
      <w:r w:rsidRPr="002A6867">
        <w:tab/>
        <w:t>The court may order the offender to take such steps as are specified in the order, within the period so specified, to remedy any matter caused by the commission of the offence that appears to the court to be within the offender’s power to remedy.</w:t>
      </w:r>
    </w:p>
    <w:p w14:paraId="1358E598" w14:textId="77777777" w:rsidR="00D844B1" w:rsidRPr="002A6867" w:rsidRDefault="00D844B1" w:rsidP="00B87E44">
      <w:pPr>
        <w:pStyle w:val="subsection"/>
      </w:pPr>
      <w:r w:rsidRPr="002A6867">
        <w:tab/>
        <w:t>(2)</w:t>
      </w:r>
      <w:r w:rsidRPr="002A6867">
        <w:tab/>
        <w:t>The period in which an order under this section must be complied with may be extended, or further extended, by order of the court but only if an application for the extension is made before the end of that period.</w:t>
      </w:r>
    </w:p>
    <w:p w14:paraId="546CA51A" w14:textId="77777777" w:rsidR="00D844B1" w:rsidRPr="002A6867" w:rsidRDefault="00D844B1" w:rsidP="00B87E44">
      <w:pPr>
        <w:pStyle w:val="ActHead5"/>
      </w:pPr>
      <w:bookmarkStart w:id="321" w:name="_Toc149035735"/>
      <w:r w:rsidRPr="000B2679">
        <w:rPr>
          <w:rStyle w:val="CharSectno"/>
        </w:rPr>
        <w:t>238</w:t>
      </w:r>
      <w:r w:rsidRPr="002A6867">
        <w:t xml:space="preserve">  Work health and safety project orders</w:t>
      </w:r>
      <w:bookmarkEnd w:id="321"/>
    </w:p>
    <w:p w14:paraId="6706A8B7" w14:textId="77777777" w:rsidR="00D844B1" w:rsidRPr="002A6867" w:rsidRDefault="00D844B1" w:rsidP="00B87E44">
      <w:pPr>
        <w:pStyle w:val="subsection"/>
      </w:pPr>
      <w:r w:rsidRPr="002A6867">
        <w:tab/>
        <w:t>(1)</w:t>
      </w:r>
      <w:r w:rsidRPr="002A6867">
        <w:tab/>
        <w:t>The court may make an order requiring the offender to undertake a specified project for the general improvement of work health and safety within the period specified in the order.</w:t>
      </w:r>
    </w:p>
    <w:p w14:paraId="05835F42" w14:textId="77777777" w:rsidR="00D844B1" w:rsidRPr="002A6867" w:rsidRDefault="00D844B1" w:rsidP="00B87E44">
      <w:pPr>
        <w:pStyle w:val="subsection"/>
      </w:pPr>
      <w:r w:rsidRPr="002A6867">
        <w:tab/>
        <w:t>(2)</w:t>
      </w:r>
      <w:r w:rsidRPr="002A6867">
        <w:tab/>
        <w:t>The order may specify conditions that must be complied with in undertaking the specified project.</w:t>
      </w:r>
    </w:p>
    <w:p w14:paraId="1BEA143C" w14:textId="366D548E" w:rsidR="00D844B1" w:rsidRPr="002A6867" w:rsidRDefault="00D844B1" w:rsidP="00B87E44">
      <w:pPr>
        <w:pStyle w:val="ActHead5"/>
      </w:pPr>
      <w:bookmarkStart w:id="322" w:name="_Toc149035736"/>
      <w:r w:rsidRPr="000B2679">
        <w:rPr>
          <w:rStyle w:val="CharSectno"/>
        </w:rPr>
        <w:t>239</w:t>
      </w:r>
      <w:r w:rsidRPr="002A6867">
        <w:t xml:space="preserve">  Release on the giving of a court</w:t>
      </w:r>
      <w:r w:rsidR="000B2679">
        <w:noBreakHyphen/>
      </w:r>
      <w:r w:rsidRPr="002A6867">
        <w:t>ordered WHS undertaking</w:t>
      </w:r>
      <w:bookmarkEnd w:id="322"/>
    </w:p>
    <w:p w14:paraId="7E17108B" w14:textId="26C87274" w:rsidR="00D844B1" w:rsidRPr="002A6867" w:rsidRDefault="00D844B1" w:rsidP="00B87E44">
      <w:pPr>
        <w:pStyle w:val="subsection"/>
      </w:pPr>
      <w:r w:rsidRPr="002A6867">
        <w:tab/>
        <w:t>(1)</w:t>
      </w:r>
      <w:r w:rsidRPr="002A6867">
        <w:tab/>
        <w:t xml:space="preserve">The court may (with or without recording a conviction) adjourn the proceeding for a period of up to 2 years and make an order for the release of the offender on the offender giving an undertaking with specified conditions (a </w:t>
      </w:r>
      <w:r w:rsidRPr="002A6867">
        <w:rPr>
          <w:b/>
          <w:i/>
        </w:rPr>
        <w:t>court</w:t>
      </w:r>
      <w:r w:rsidR="000B2679">
        <w:rPr>
          <w:b/>
          <w:i/>
        </w:rPr>
        <w:noBreakHyphen/>
      </w:r>
      <w:r w:rsidRPr="002A6867">
        <w:rPr>
          <w:b/>
          <w:i/>
        </w:rPr>
        <w:t>ordered WHS undertaking</w:t>
      </w:r>
      <w:r w:rsidRPr="002A6867">
        <w:t>).</w:t>
      </w:r>
    </w:p>
    <w:p w14:paraId="55E2A107" w14:textId="6E4AAD90" w:rsidR="00D844B1" w:rsidRPr="002A6867" w:rsidRDefault="00D844B1" w:rsidP="00B87E44">
      <w:pPr>
        <w:pStyle w:val="subsection"/>
      </w:pPr>
      <w:r w:rsidRPr="002A6867">
        <w:tab/>
        <w:t>(2)</w:t>
      </w:r>
      <w:r w:rsidRPr="002A6867">
        <w:tab/>
        <w:t>A court</w:t>
      </w:r>
      <w:r w:rsidR="000B2679">
        <w:noBreakHyphen/>
      </w:r>
      <w:r w:rsidRPr="002A6867">
        <w:t>ordered WHS undertaking must specify the following conditions:</w:t>
      </w:r>
    </w:p>
    <w:p w14:paraId="72485F2F" w14:textId="77777777" w:rsidR="00D844B1" w:rsidRPr="002A6867" w:rsidRDefault="00D844B1" w:rsidP="00B87E44">
      <w:pPr>
        <w:pStyle w:val="paragraph"/>
      </w:pPr>
      <w:r w:rsidRPr="002A6867">
        <w:tab/>
        <w:t>(a)</w:t>
      </w:r>
      <w:r w:rsidRPr="002A6867">
        <w:tab/>
        <w:t>that the offender appears before the court if called on to do so during the period of the adjournment and, if the court so specifies, at the time to which the further hearing is adjourned;</w:t>
      </w:r>
    </w:p>
    <w:p w14:paraId="5D787F84" w14:textId="77777777" w:rsidR="00D844B1" w:rsidRPr="002A6867" w:rsidRDefault="00D844B1" w:rsidP="00B87E44">
      <w:pPr>
        <w:pStyle w:val="paragraph"/>
      </w:pPr>
      <w:r w:rsidRPr="002A6867">
        <w:tab/>
        <w:t>(b)</w:t>
      </w:r>
      <w:r w:rsidRPr="002A6867">
        <w:tab/>
        <w:t>that the offender does not commit, during the period of the adjournment, any offence against this Act;</w:t>
      </w:r>
    </w:p>
    <w:p w14:paraId="72C0C517" w14:textId="77777777" w:rsidR="00D844B1" w:rsidRPr="002A6867" w:rsidRDefault="00D844B1" w:rsidP="00B87E44">
      <w:pPr>
        <w:pStyle w:val="paragraph"/>
      </w:pPr>
      <w:r w:rsidRPr="002A6867">
        <w:tab/>
        <w:t>(c)</w:t>
      </w:r>
      <w:r w:rsidRPr="002A6867">
        <w:tab/>
        <w:t>that the offender observes any special conditions imposed by the court.</w:t>
      </w:r>
    </w:p>
    <w:p w14:paraId="6855F0E6" w14:textId="626B5C15" w:rsidR="00D844B1" w:rsidRPr="002A6867" w:rsidRDefault="00D844B1" w:rsidP="00B87E44">
      <w:pPr>
        <w:pStyle w:val="subsection"/>
      </w:pPr>
      <w:r w:rsidRPr="002A6867">
        <w:tab/>
        <w:t>(3)</w:t>
      </w:r>
      <w:r w:rsidRPr="002A6867">
        <w:tab/>
        <w:t>An offender who has given a court</w:t>
      </w:r>
      <w:r w:rsidR="000B2679">
        <w:noBreakHyphen/>
      </w:r>
      <w:r w:rsidRPr="002A6867">
        <w:t>ordered WHS undertaking under this section may be called on to appear before the court by order of the court.</w:t>
      </w:r>
    </w:p>
    <w:p w14:paraId="440796F9" w14:textId="77777777" w:rsidR="00D844B1" w:rsidRPr="002A6867" w:rsidRDefault="00D844B1" w:rsidP="00B87E44">
      <w:pPr>
        <w:pStyle w:val="subsection"/>
      </w:pPr>
      <w:r w:rsidRPr="002A6867">
        <w:tab/>
        <w:t>(4)</w:t>
      </w:r>
      <w:r w:rsidRPr="002A6867">
        <w:tab/>
        <w:t xml:space="preserve">An order under </w:t>
      </w:r>
      <w:r w:rsidR="004153BB" w:rsidRPr="002A6867">
        <w:t>subsection (</w:t>
      </w:r>
      <w:r w:rsidRPr="002A6867">
        <w:t>3) must be served on the offender not less than 4 days before the time specified in it for the appearance.</w:t>
      </w:r>
    </w:p>
    <w:p w14:paraId="7237AC1D" w14:textId="0021A830" w:rsidR="00D844B1" w:rsidRPr="002A6867" w:rsidRDefault="00D844B1" w:rsidP="00B87E44">
      <w:pPr>
        <w:pStyle w:val="subsection"/>
      </w:pPr>
      <w:r w:rsidRPr="002A6867">
        <w:tab/>
        <w:t>(5)</w:t>
      </w:r>
      <w:r w:rsidRPr="002A6867">
        <w:tab/>
        <w:t>If the court is satisfied at the time to which a further hearing of a proceeding is adjourned that the offender has observed the conditions of the court</w:t>
      </w:r>
      <w:r w:rsidR="000B2679">
        <w:noBreakHyphen/>
      </w:r>
      <w:r w:rsidRPr="002A6867">
        <w:t>ordered WHS undertaking, it must discharge the offender without any further hearing of the proceeding.</w:t>
      </w:r>
    </w:p>
    <w:p w14:paraId="5CD2D6AF" w14:textId="77777777" w:rsidR="00D844B1" w:rsidRPr="002A6867" w:rsidRDefault="00D844B1" w:rsidP="00B87E44">
      <w:pPr>
        <w:pStyle w:val="ActHead5"/>
      </w:pPr>
      <w:bookmarkStart w:id="323" w:name="_Toc149035737"/>
      <w:r w:rsidRPr="000B2679">
        <w:rPr>
          <w:rStyle w:val="CharSectno"/>
        </w:rPr>
        <w:t>240</w:t>
      </w:r>
      <w:r w:rsidRPr="002A6867">
        <w:t xml:space="preserve">  Injunctions</w:t>
      </w:r>
      <w:bookmarkEnd w:id="323"/>
    </w:p>
    <w:p w14:paraId="1F82E50C" w14:textId="77777777" w:rsidR="00D844B1" w:rsidRPr="002A6867" w:rsidRDefault="00D844B1" w:rsidP="00B87E44">
      <w:pPr>
        <w:pStyle w:val="subsection"/>
      </w:pPr>
      <w:r w:rsidRPr="002A6867">
        <w:tab/>
      </w:r>
      <w:r w:rsidRPr="002A6867">
        <w:tab/>
        <w:t>If a court finds a person guilty of an offence against this Act, the court may issue an injunction requiring the person to cease contravening this Act.</w:t>
      </w:r>
    </w:p>
    <w:p w14:paraId="7B99BF4B" w14:textId="30D07D85" w:rsidR="00D844B1" w:rsidRPr="002A6867" w:rsidRDefault="00D844B1" w:rsidP="00B87E44">
      <w:pPr>
        <w:pStyle w:val="notetext"/>
      </w:pPr>
      <w:r w:rsidRPr="002A6867">
        <w:t>Note:</w:t>
      </w:r>
      <w:r w:rsidRPr="002A6867">
        <w:tab/>
        <w:t>An injunction may also be obtained under section</w:t>
      </w:r>
      <w:r w:rsidR="004153BB" w:rsidRPr="002A6867">
        <w:t> </w:t>
      </w:r>
      <w:r w:rsidRPr="002A6867">
        <w:t>215 for noncompliance with a non</w:t>
      </w:r>
      <w:r w:rsidR="000B2679">
        <w:noBreakHyphen/>
      </w:r>
      <w:r w:rsidRPr="002A6867">
        <w:t>disturbance notice, improvement notice or prohibition notice.</w:t>
      </w:r>
    </w:p>
    <w:p w14:paraId="544C9A74" w14:textId="77777777" w:rsidR="00D844B1" w:rsidRPr="002A6867" w:rsidRDefault="00D844B1" w:rsidP="00B87E44">
      <w:pPr>
        <w:pStyle w:val="ActHead5"/>
      </w:pPr>
      <w:bookmarkStart w:id="324" w:name="_Toc149035738"/>
      <w:r w:rsidRPr="000B2679">
        <w:rPr>
          <w:rStyle w:val="CharSectno"/>
        </w:rPr>
        <w:t>241</w:t>
      </w:r>
      <w:r w:rsidRPr="002A6867">
        <w:t xml:space="preserve">  Training orders</w:t>
      </w:r>
      <w:bookmarkEnd w:id="324"/>
    </w:p>
    <w:p w14:paraId="19CE37DF" w14:textId="77777777" w:rsidR="00D844B1" w:rsidRPr="002A6867" w:rsidRDefault="00D844B1" w:rsidP="00B87E44">
      <w:pPr>
        <w:pStyle w:val="subsection"/>
      </w:pPr>
      <w:r w:rsidRPr="002A6867">
        <w:tab/>
      </w:r>
      <w:r w:rsidRPr="002A6867">
        <w:tab/>
        <w:t>The court may make an order requiring the person to undertake or arrange for 1 or more workers to undertake a specified course of training.</w:t>
      </w:r>
    </w:p>
    <w:p w14:paraId="174236CA" w14:textId="77777777" w:rsidR="00D844B1" w:rsidRPr="002A6867" w:rsidRDefault="00D844B1" w:rsidP="00B87E44">
      <w:pPr>
        <w:pStyle w:val="ActHead5"/>
      </w:pPr>
      <w:bookmarkStart w:id="325" w:name="_Toc149035739"/>
      <w:r w:rsidRPr="000B2679">
        <w:rPr>
          <w:rStyle w:val="CharSectno"/>
        </w:rPr>
        <w:t>242</w:t>
      </w:r>
      <w:r w:rsidRPr="002A6867">
        <w:t xml:space="preserve">  Offence to fail to comply with order</w:t>
      </w:r>
      <w:bookmarkEnd w:id="325"/>
    </w:p>
    <w:p w14:paraId="623C8F84" w14:textId="77777777" w:rsidR="00D844B1" w:rsidRPr="002A6867" w:rsidRDefault="00D844B1" w:rsidP="00B87E44">
      <w:pPr>
        <w:pStyle w:val="subsection"/>
      </w:pPr>
      <w:r w:rsidRPr="002A6867">
        <w:tab/>
        <w:t>(1)</w:t>
      </w:r>
      <w:r w:rsidRPr="002A6867">
        <w:tab/>
        <w:t>A person must not, without reasonable excuse, fail to comply with an order under this Division.</w:t>
      </w:r>
    </w:p>
    <w:p w14:paraId="485A9444" w14:textId="77777777" w:rsidR="00D844B1" w:rsidRPr="002A6867" w:rsidRDefault="00D844B1" w:rsidP="00B87E44">
      <w:pPr>
        <w:pStyle w:val="Penalty"/>
      </w:pPr>
      <w:r w:rsidRPr="002A6867">
        <w:t>Penalty:</w:t>
      </w:r>
    </w:p>
    <w:p w14:paraId="55F6E252" w14:textId="77777777" w:rsidR="00D844B1" w:rsidRPr="002A6867" w:rsidRDefault="00D844B1" w:rsidP="00B87E44">
      <w:pPr>
        <w:pStyle w:val="paragraph"/>
      </w:pPr>
      <w:r w:rsidRPr="002A6867">
        <w:tab/>
        <w:t>(a)</w:t>
      </w:r>
      <w:r w:rsidRPr="002A6867">
        <w:tab/>
        <w:t>In the case of an individual—$50</w:t>
      </w:r>
      <w:r w:rsidR="004153BB" w:rsidRPr="002A6867">
        <w:t> </w:t>
      </w:r>
      <w:r w:rsidRPr="002A6867">
        <w:t>000.</w:t>
      </w:r>
    </w:p>
    <w:p w14:paraId="7B555A06" w14:textId="77777777" w:rsidR="00D844B1" w:rsidRPr="002A6867" w:rsidRDefault="00D844B1" w:rsidP="00B87E44">
      <w:pPr>
        <w:pStyle w:val="paragraph"/>
      </w:pPr>
      <w:r w:rsidRPr="002A6867">
        <w:tab/>
        <w:t>(b)</w:t>
      </w:r>
      <w:r w:rsidRPr="002A6867">
        <w:tab/>
        <w:t>In the case of a body corporate—$250</w:t>
      </w:r>
      <w:r w:rsidR="004153BB" w:rsidRPr="002A6867">
        <w:t> </w:t>
      </w:r>
      <w:r w:rsidRPr="002A6867">
        <w:t>000.</w:t>
      </w:r>
    </w:p>
    <w:p w14:paraId="146B8A26" w14:textId="77777777" w:rsidR="00D844B1" w:rsidRPr="002A6867" w:rsidRDefault="00D844B1" w:rsidP="00B87E44">
      <w:pPr>
        <w:pStyle w:val="subsection"/>
      </w:pPr>
      <w:r w:rsidRPr="002A6867">
        <w:tab/>
        <w:t>(2)</w:t>
      </w:r>
      <w:r w:rsidRPr="002A6867">
        <w:tab/>
      </w:r>
      <w:r w:rsidR="004153BB" w:rsidRPr="002A6867">
        <w:t>Subsection (</w:t>
      </w:r>
      <w:r w:rsidRPr="002A6867">
        <w:t>1) places an evidential burden on the accused to show a reasonable excuse.</w:t>
      </w:r>
    </w:p>
    <w:p w14:paraId="7C9F91EB" w14:textId="77777777" w:rsidR="00D844B1" w:rsidRPr="002A6867" w:rsidRDefault="00D844B1" w:rsidP="00B87E44">
      <w:pPr>
        <w:pStyle w:val="subsection"/>
      </w:pPr>
      <w:r w:rsidRPr="002A6867">
        <w:tab/>
        <w:t>(3)</w:t>
      </w:r>
      <w:r w:rsidRPr="002A6867">
        <w:tab/>
        <w:t>This section does not apply to an order or injunction under section</w:t>
      </w:r>
      <w:r w:rsidR="004153BB" w:rsidRPr="002A6867">
        <w:t> </w:t>
      </w:r>
      <w:r w:rsidRPr="002A6867">
        <w:t>239 or 240.</w:t>
      </w:r>
    </w:p>
    <w:p w14:paraId="10ADD478" w14:textId="7C32668D" w:rsidR="00D844B1" w:rsidRPr="002A6867" w:rsidRDefault="00040D0E" w:rsidP="00BB082E">
      <w:pPr>
        <w:pStyle w:val="ActHead3"/>
        <w:pageBreakBefore/>
      </w:pPr>
      <w:bookmarkStart w:id="326" w:name="_Toc149035740"/>
      <w:r w:rsidRPr="000B2679">
        <w:rPr>
          <w:rStyle w:val="CharDivNo"/>
        </w:rPr>
        <w:t>Division 3</w:t>
      </w:r>
      <w:r w:rsidR="00D844B1" w:rsidRPr="002A6867">
        <w:t>—</w:t>
      </w:r>
      <w:r w:rsidR="00D844B1" w:rsidRPr="000B2679">
        <w:rPr>
          <w:rStyle w:val="CharDivText"/>
        </w:rPr>
        <w:t>Infringement notices</w:t>
      </w:r>
      <w:bookmarkEnd w:id="326"/>
    </w:p>
    <w:p w14:paraId="77BCA8E0" w14:textId="77777777" w:rsidR="00D844B1" w:rsidRPr="002A6867" w:rsidRDefault="00D844B1" w:rsidP="00B87E44">
      <w:pPr>
        <w:pStyle w:val="ActHead5"/>
      </w:pPr>
      <w:bookmarkStart w:id="327" w:name="_Toc149035741"/>
      <w:r w:rsidRPr="000B2679">
        <w:rPr>
          <w:rStyle w:val="CharSectno"/>
        </w:rPr>
        <w:t>243</w:t>
      </w:r>
      <w:r w:rsidRPr="002A6867">
        <w:t xml:space="preserve">  Infringement notices</w:t>
      </w:r>
      <w:bookmarkEnd w:id="327"/>
    </w:p>
    <w:p w14:paraId="1BA79CCD" w14:textId="77777777" w:rsidR="00D844B1" w:rsidRPr="002A6867" w:rsidRDefault="00D844B1" w:rsidP="00B87E44">
      <w:pPr>
        <w:pStyle w:val="subsection"/>
        <w:rPr>
          <w:szCs w:val="22"/>
        </w:rPr>
      </w:pPr>
      <w:r w:rsidRPr="002A6867">
        <w:tab/>
        <w:t>(1)</w:t>
      </w:r>
      <w:r w:rsidRPr="002A6867">
        <w:tab/>
        <w:t xml:space="preserve">If an inspector has reasonable grounds to believe that a person has contravened a provision enforceable under this Division, </w:t>
      </w:r>
      <w:r w:rsidRPr="002A6867">
        <w:rPr>
          <w:szCs w:val="22"/>
        </w:rPr>
        <w:t xml:space="preserve">the </w:t>
      </w:r>
      <w:r w:rsidRPr="002A6867">
        <w:t>inspector</w:t>
      </w:r>
      <w:r w:rsidRPr="002A6867">
        <w:rPr>
          <w:szCs w:val="22"/>
        </w:rPr>
        <w:t xml:space="preserve"> may give to the person an infringement notice for</w:t>
      </w:r>
      <w:r w:rsidRPr="002A6867">
        <w:t xml:space="preserve"> the alleged contravention</w:t>
      </w:r>
      <w:r w:rsidRPr="002A6867">
        <w:rPr>
          <w:szCs w:val="22"/>
        </w:rPr>
        <w:t>.</w:t>
      </w:r>
    </w:p>
    <w:p w14:paraId="08372F08" w14:textId="77777777" w:rsidR="00D844B1" w:rsidRPr="002A6867" w:rsidRDefault="00D844B1" w:rsidP="00B87E44">
      <w:pPr>
        <w:pStyle w:val="subsection"/>
      </w:pPr>
      <w:r w:rsidRPr="002A6867">
        <w:tab/>
        <w:t>(2)</w:t>
      </w:r>
      <w:r w:rsidRPr="002A6867">
        <w:tab/>
        <w:t>The infringement notice must be given within 12 months after the day on which the contravention is alleged to have taken place.</w:t>
      </w:r>
    </w:p>
    <w:p w14:paraId="4813EF1E" w14:textId="77777777" w:rsidR="00D844B1" w:rsidRPr="002A6867" w:rsidRDefault="00D844B1" w:rsidP="00B87E44">
      <w:pPr>
        <w:pStyle w:val="subsection"/>
      </w:pPr>
      <w:r w:rsidRPr="002A6867">
        <w:tab/>
        <w:t>(3)</w:t>
      </w:r>
      <w:r w:rsidRPr="002A6867">
        <w:tab/>
        <w:t>A single infringement notice must relate only to a single contravention of a single provision enforceable under this Division.</w:t>
      </w:r>
    </w:p>
    <w:p w14:paraId="3FC927FE" w14:textId="77777777" w:rsidR="00D844B1" w:rsidRPr="002A6867" w:rsidRDefault="00D844B1" w:rsidP="00B87E44">
      <w:pPr>
        <w:pStyle w:val="subsection"/>
        <w:rPr>
          <w:b/>
          <w:i/>
        </w:rPr>
      </w:pPr>
      <w:r w:rsidRPr="002A6867">
        <w:tab/>
        <w:t>(4)</w:t>
      </w:r>
      <w:r w:rsidRPr="002A6867">
        <w:tab/>
        <w:t xml:space="preserve">The regulations may prescribe provisions that are </w:t>
      </w:r>
      <w:r w:rsidRPr="002A6867">
        <w:rPr>
          <w:b/>
          <w:i/>
        </w:rPr>
        <w:t>enforceable</w:t>
      </w:r>
      <w:r w:rsidRPr="002A6867">
        <w:rPr>
          <w:i/>
        </w:rPr>
        <w:t xml:space="preserve"> </w:t>
      </w:r>
      <w:r w:rsidRPr="002A6867">
        <w:t>under this Division.</w:t>
      </w:r>
    </w:p>
    <w:p w14:paraId="231009CD" w14:textId="77777777" w:rsidR="00D844B1" w:rsidRPr="002A6867" w:rsidRDefault="00D844B1" w:rsidP="00B87E44">
      <w:pPr>
        <w:pStyle w:val="ActHead5"/>
      </w:pPr>
      <w:bookmarkStart w:id="328" w:name="_Toc149035742"/>
      <w:r w:rsidRPr="000B2679">
        <w:rPr>
          <w:rStyle w:val="CharSectno"/>
        </w:rPr>
        <w:t>243A</w:t>
      </w:r>
      <w:r w:rsidRPr="002A6867">
        <w:t xml:space="preserve">  Matters to be included in an infringement notice</w:t>
      </w:r>
      <w:bookmarkEnd w:id="328"/>
    </w:p>
    <w:p w14:paraId="3954BEBC" w14:textId="77777777" w:rsidR="00D844B1" w:rsidRPr="002A6867" w:rsidRDefault="00D844B1" w:rsidP="00B87E44">
      <w:pPr>
        <w:pStyle w:val="subsection"/>
      </w:pPr>
      <w:r w:rsidRPr="002A6867">
        <w:tab/>
        <w:t>(1)</w:t>
      </w:r>
      <w:r w:rsidRPr="002A6867">
        <w:tab/>
        <w:t>An infringement notice must:</w:t>
      </w:r>
    </w:p>
    <w:p w14:paraId="03261428" w14:textId="77777777" w:rsidR="00D844B1" w:rsidRPr="002A6867" w:rsidRDefault="00D844B1" w:rsidP="00B87E44">
      <w:pPr>
        <w:pStyle w:val="paragraph"/>
      </w:pPr>
      <w:r w:rsidRPr="002A6867">
        <w:tab/>
        <w:t>(a)</w:t>
      </w:r>
      <w:r w:rsidRPr="002A6867">
        <w:tab/>
        <w:t>be identified by a unique number; and</w:t>
      </w:r>
    </w:p>
    <w:p w14:paraId="66DFFE8C" w14:textId="77777777" w:rsidR="00D844B1" w:rsidRPr="002A6867" w:rsidRDefault="00D844B1" w:rsidP="00B87E44">
      <w:pPr>
        <w:pStyle w:val="paragraph"/>
      </w:pPr>
      <w:r w:rsidRPr="002A6867">
        <w:tab/>
        <w:t>(b)</w:t>
      </w:r>
      <w:r w:rsidRPr="002A6867">
        <w:tab/>
        <w:t>state the day on which it is given; and</w:t>
      </w:r>
    </w:p>
    <w:p w14:paraId="3A352DA9" w14:textId="77777777" w:rsidR="00D844B1" w:rsidRPr="002A6867" w:rsidRDefault="00D844B1" w:rsidP="00B87E44">
      <w:pPr>
        <w:pStyle w:val="paragraph"/>
      </w:pPr>
      <w:r w:rsidRPr="002A6867">
        <w:tab/>
        <w:t>(c)</w:t>
      </w:r>
      <w:r w:rsidRPr="002A6867">
        <w:tab/>
        <w:t>state the name of the person to whom the notice is given; and</w:t>
      </w:r>
    </w:p>
    <w:p w14:paraId="25256CFC" w14:textId="77777777" w:rsidR="00D844B1" w:rsidRPr="002A6867" w:rsidRDefault="00D844B1" w:rsidP="00B87E44">
      <w:pPr>
        <w:pStyle w:val="paragraph"/>
      </w:pPr>
      <w:r w:rsidRPr="002A6867">
        <w:tab/>
        <w:t>(d)</w:t>
      </w:r>
      <w:r w:rsidRPr="002A6867">
        <w:tab/>
        <w:t>state the name and position of the person who gave the notice; and</w:t>
      </w:r>
    </w:p>
    <w:p w14:paraId="27D2C90E" w14:textId="77777777" w:rsidR="00D844B1" w:rsidRPr="002A6867" w:rsidRDefault="00D844B1" w:rsidP="00B87E44">
      <w:pPr>
        <w:pStyle w:val="paragraph"/>
      </w:pPr>
      <w:r w:rsidRPr="002A6867">
        <w:tab/>
        <w:t>(e)</w:t>
      </w:r>
      <w:r w:rsidRPr="002A6867">
        <w:tab/>
        <w:t>give brief details of the alleged contravention, including:</w:t>
      </w:r>
    </w:p>
    <w:p w14:paraId="5C77D8D4" w14:textId="77777777" w:rsidR="00D844B1" w:rsidRPr="002A6867" w:rsidRDefault="00D844B1" w:rsidP="00B87E44">
      <w:pPr>
        <w:pStyle w:val="paragraphsub"/>
      </w:pPr>
      <w:r w:rsidRPr="002A6867">
        <w:tab/>
        <w:t>(i)</w:t>
      </w:r>
      <w:r w:rsidRPr="002A6867">
        <w:tab/>
        <w:t>the provision that was allegedly contravened; and</w:t>
      </w:r>
    </w:p>
    <w:p w14:paraId="7CC62670" w14:textId="77777777" w:rsidR="00D844B1" w:rsidRPr="002A6867" w:rsidRDefault="00D844B1" w:rsidP="00B87E44">
      <w:pPr>
        <w:pStyle w:val="paragraphsub"/>
      </w:pPr>
      <w:r w:rsidRPr="002A6867">
        <w:tab/>
        <w:t>(ii)</w:t>
      </w:r>
      <w:r w:rsidRPr="002A6867">
        <w:tab/>
        <w:t>the maximum penalty that a court could impose for the contravention; and</w:t>
      </w:r>
    </w:p>
    <w:p w14:paraId="58BD8654" w14:textId="77777777" w:rsidR="00D844B1" w:rsidRPr="002A6867" w:rsidRDefault="00D844B1" w:rsidP="00B87E44">
      <w:pPr>
        <w:pStyle w:val="paragraphsub"/>
      </w:pPr>
      <w:r w:rsidRPr="002A6867">
        <w:tab/>
        <w:t>(iii)</w:t>
      </w:r>
      <w:r w:rsidRPr="002A6867">
        <w:tab/>
        <w:t>the time (if known) and day of, and the place of, the alleged contravention; and</w:t>
      </w:r>
    </w:p>
    <w:p w14:paraId="79D7373A" w14:textId="77777777" w:rsidR="00D844B1" w:rsidRPr="002A6867" w:rsidRDefault="00D844B1" w:rsidP="00B87E44">
      <w:pPr>
        <w:pStyle w:val="paragraph"/>
      </w:pPr>
      <w:r w:rsidRPr="002A6867">
        <w:tab/>
        <w:t>(f)</w:t>
      </w:r>
      <w:r w:rsidRPr="002A6867">
        <w:tab/>
        <w:t>state the amount that is payable under the notice; and</w:t>
      </w:r>
    </w:p>
    <w:p w14:paraId="506EAFCB" w14:textId="77777777" w:rsidR="00D844B1" w:rsidRPr="002A6867" w:rsidRDefault="00D844B1" w:rsidP="00B87E44">
      <w:pPr>
        <w:pStyle w:val="paragraph"/>
      </w:pPr>
      <w:r w:rsidRPr="002A6867">
        <w:tab/>
        <w:t>(g)</w:t>
      </w:r>
      <w:r w:rsidRPr="002A6867">
        <w:tab/>
        <w:t>give an explanation of how payment of the amount is to be made; and</w:t>
      </w:r>
    </w:p>
    <w:p w14:paraId="415AE52C" w14:textId="77777777" w:rsidR="00D844B1" w:rsidRPr="002A6867" w:rsidRDefault="00D844B1" w:rsidP="00B87E44">
      <w:pPr>
        <w:pStyle w:val="paragraph"/>
      </w:pPr>
      <w:r w:rsidRPr="002A6867">
        <w:tab/>
        <w:t>(h)</w:t>
      </w:r>
      <w:r w:rsidRPr="002A6867">
        <w:tab/>
        <w:t>state that, if the person to whom the notice is given</w:t>
      </w:r>
      <w:r w:rsidRPr="002A6867">
        <w:rPr>
          <w:i/>
        </w:rPr>
        <w:t xml:space="preserve"> </w:t>
      </w:r>
      <w:r w:rsidRPr="002A6867">
        <w:t>pays the amount within 28 days after the day the notice is given, then (unless the notice is withdrawn):</w:t>
      </w:r>
    </w:p>
    <w:p w14:paraId="5716AE70" w14:textId="77777777" w:rsidR="00D844B1" w:rsidRPr="002A6867" w:rsidRDefault="00D844B1" w:rsidP="00B87E44">
      <w:pPr>
        <w:pStyle w:val="paragraphsub"/>
      </w:pPr>
      <w:r w:rsidRPr="002A6867">
        <w:tab/>
        <w:t>(i)</w:t>
      </w:r>
      <w:r w:rsidRPr="002A6867">
        <w:tab/>
        <w:t>if the provision is an offence provision—the person will not be liable to be prosecuted in a court for the alleged contravention; and</w:t>
      </w:r>
    </w:p>
    <w:p w14:paraId="1C2ED648" w14:textId="77777777" w:rsidR="00D844B1" w:rsidRPr="002A6867" w:rsidRDefault="00D844B1" w:rsidP="00B87E44">
      <w:pPr>
        <w:pStyle w:val="paragraphsub"/>
      </w:pPr>
      <w:r w:rsidRPr="002A6867">
        <w:tab/>
        <w:t>(ii)</w:t>
      </w:r>
      <w:r w:rsidRPr="002A6867">
        <w:tab/>
        <w:t>if the provision is a WHS civil penalty provision—proceedings seeking an order under section</w:t>
      </w:r>
      <w:r w:rsidR="004153BB" w:rsidRPr="002A6867">
        <w:t> </w:t>
      </w:r>
      <w:r w:rsidRPr="002A6867">
        <w:t>259 will not be brought in relation to the alleged contravention; and</w:t>
      </w:r>
    </w:p>
    <w:p w14:paraId="4BDF4898" w14:textId="77777777" w:rsidR="00D844B1" w:rsidRPr="002A6867" w:rsidRDefault="00D844B1" w:rsidP="00B87E44">
      <w:pPr>
        <w:pStyle w:val="paragraph"/>
      </w:pPr>
      <w:r w:rsidRPr="002A6867">
        <w:tab/>
        <w:t>(i)</w:t>
      </w:r>
      <w:r w:rsidRPr="002A6867">
        <w:tab/>
        <w:t>state that payment of the amount is not an admission of guilt or liability; and</w:t>
      </w:r>
    </w:p>
    <w:p w14:paraId="4FF0D126" w14:textId="77777777" w:rsidR="00D844B1" w:rsidRPr="002A6867" w:rsidRDefault="00D844B1" w:rsidP="00B87E44">
      <w:pPr>
        <w:pStyle w:val="paragraph"/>
      </w:pPr>
      <w:r w:rsidRPr="002A6867">
        <w:tab/>
        <w:t>(j)</w:t>
      </w:r>
      <w:r w:rsidRPr="002A6867">
        <w:tab/>
        <w:t>state that the person may apply to the regulator to have the period in which to pay the amount extended; and</w:t>
      </w:r>
    </w:p>
    <w:p w14:paraId="64948827" w14:textId="77777777" w:rsidR="00D844B1" w:rsidRPr="002A6867" w:rsidRDefault="00D844B1" w:rsidP="00B87E44">
      <w:pPr>
        <w:pStyle w:val="paragraph"/>
      </w:pPr>
      <w:r w:rsidRPr="002A6867">
        <w:tab/>
        <w:t>(k)</w:t>
      </w:r>
      <w:r w:rsidRPr="002A6867">
        <w:tab/>
        <w:t>state that the person may choose not to pay the amount and, if the person does so:</w:t>
      </w:r>
    </w:p>
    <w:p w14:paraId="313828D8" w14:textId="77777777" w:rsidR="00D844B1" w:rsidRPr="002A6867" w:rsidRDefault="00D844B1" w:rsidP="00B87E44">
      <w:pPr>
        <w:pStyle w:val="paragraphsub"/>
      </w:pPr>
      <w:r w:rsidRPr="002A6867">
        <w:tab/>
        <w:t>(i)</w:t>
      </w:r>
      <w:r w:rsidRPr="002A6867">
        <w:tab/>
        <w:t>if the provision is an offence provision—the person may be prosecuted in a court for the alleged contravention; and</w:t>
      </w:r>
    </w:p>
    <w:p w14:paraId="5283B6CB" w14:textId="77777777" w:rsidR="00D844B1" w:rsidRPr="002A6867" w:rsidRDefault="00D844B1" w:rsidP="00B87E44">
      <w:pPr>
        <w:pStyle w:val="paragraphsub"/>
      </w:pPr>
      <w:r w:rsidRPr="002A6867">
        <w:tab/>
        <w:t>(ii)</w:t>
      </w:r>
      <w:r w:rsidRPr="002A6867">
        <w:tab/>
        <w:t>if the provision is a WHS civil penalty provision—proceedings seeking an order under section</w:t>
      </w:r>
      <w:r w:rsidR="004153BB" w:rsidRPr="002A6867">
        <w:t> </w:t>
      </w:r>
      <w:r w:rsidRPr="002A6867">
        <w:t>259 may be brought in relation to the alleged contravention; and</w:t>
      </w:r>
    </w:p>
    <w:p w14:paraId="220858CC" w14:textId="77777777" w:rsidR="00D844B1" w:rsidRPr="002A6867" w:rsidRDefault="00D844B1" w:rsidP="00B87E44">
      <w:pPr>
        <w:pStyle w:val="paragraph"/>
      </w:pPr>
      <w:r w:rsidRPr="002A6867">
        <w:tab/>
        <w:t>(l)</w:t>
      </w:r>
      <w:r w:rsidRPr="002A6867">
        <w:tab/>
        <w:t>set out how the notice can be withdrawn; and</w:t>
      </w:r>
    </w:p>
    <w:p w14:paraId="354355CA" w14:textId="77777777" w:rsidR="00D844B1" w:rsidRPr="002A6867" w:rsidRDefault="00D844B1" w:rsidP="00B87E44">
      <w:pPr>
        <w:pStyle w:val="paragraph"/>
      </w:pPr>
      <w:r w:rsidRPr="002A6867">
        <w:tab/>
        <w:t>(m)</w:t>
      </w:r>
      <w:r w:rsidRPr="002A6867">
        <w:tab/>
        <w:t>state that if the notice is withdrawn:</w:t>
      </w:r>
    </w:p>
    <w:p w14:paraId="733EEB64" w14:textId="77777777" w:rsidR="00D844B1" w:rsidRPr="002A6867" w:rsidRDefault="00D844B1" w:rsidP="00B87E44">
      <w:pPr>
        <w:pStyle w:val="paragraphsub"/>
      </w:pPr>
      <w:r w:rsidRPr="002A6867">
        <w:tab/>
        <w:t>(i)</w:t>
      </w:r>
      <w:r w:rsidRPr="002A6867">
        <w:tab/>
        <w:t>any amount paid under the notice must be refunded; and</w:t>
      </w:r>
    </w:p>
    <w:p w14:paraId="4FD94055" w14:textId="77777777" w:rsidR="00D844B1" w:rsidRPr="002A6867" w:rsidRDefault="00D844B1" w:rsidP="00B87E44">
      <w:pPr>
        <w:pStyle w:val="paragraphsub"/>
      </w:pPr>
      <w:r w:rsidRPr="002A6867">
        <w:tab/>
        <w:t>(ii)</w:t>
      </w:r>
      <w:r w:rsidRPr="002A6867">
        <w:tab/>
        <w:t>if the provision is an offence provision—the person may be prosecuted in a court for the alleged contravention; and</w:t>
      </w:r>
    </w:p>
    <w:p w14:paraId="5C85D106" w14:textId="77777777" w:rsidR="00D844B1" w:rsidRPr="002A6867" w:rsidRDefault="00D844B1" w:rsidP="00B87E44">
      <w:pPr>
        <w:pStyle w:val="paragraphsub"/>
      </w:pPr>
      <w:r w:rsidRPr="002A6867">
        <w:tab/>
        <w:t>(iii)</w:t>
      </w:r>
      <w:r w:rsidRPr="002A6867">
        <w:tab/>
        <w:t>if the provision is a WHS civil penalty provision—proceedings seeking an order under section</w:t>
      </w:r>
      <w:r w:rsidR="004153BB" w:rsidRPr="002A6867">
        <w:t> </w:t>
      </w:r>
      <w:r w:rsidRPr="002A6867">
        <w:t>259 may be brought in relation to the alleged contravention; and</w:t>
      </w:r>
    </w:p>
    <w:p w14:paraId="14B0AC59" w14:textId="77777777" w:rsidR="00D844B1" w:rsidRPr="002A6867" w:rsidRDefault="00D844B1" w:rsidP="00B87E44">
      <w:pPr>
        <w:pStyle w:val="paragraph"/>
      </w:pPr>
      <w:r w:rsidRPr="002A6867">
        <w:tab/>
        <w:t>(n)</w:t>
      </w:r>
      <w:r w:rsidRPr="002A6867">
        <w:tab/>
        <w:t>state that the person may make written representations to the regulator seeking the withdrawal of the notice.</w:t>
      </w:r>
    </w:p>
    <w:p w14:paraId="58D08BA7" w14:textId="77777777" w:rsidR="00D844B1" w:rsidRPr="002A6867" w:rsidRDefault="00D844B1" w:rsidP="00B87E44">
      <w:pPr>
        <w:pStyle w:val="subsection"/>
      </w:pPr>
      <w:r w:rsidRPr="002A6867">
        <w:tab/>
        <w:t>(2)</w:t>
      </w:r>
      <w:r w:rsidRPr="002A6867">
        <w:tab/>
        <w:t xml:space="preserve">For the purposes of </w:t>
      </w:r>
      <w:r w:rsidR="004153BB" w:rsidRPr="002A6867">
        <w:t>subsection (</w:t>
      </w:r>
      <w:r w:rsidRPr="002A6867">
        <w:t>1)(f), the amount to be stated in an infringement notice for the alleged contravention of a provision by a person must be equal to the amount prescribed for the contravention of the provision by the person.</w:t>
      </w:r>
    </w:p>
    <w:p w14:paraId="538A5DC8" w14:textId="532E652A" w:rsidR="00D844B1" w:rsidRPr="002A6867" w:rsidRDefault="00D844B1" w:rsidP="00B87E44">
      <w:pPr>
        <w:pStyle w:val="subsection"/>
      </w:pPr>
      <w:r w:rsidRPr="002A6867">
        <w:tab/>
        <w:t>(3)</w:t>
      </w:r>
      <w:r w:rsidRPr="002A6867">
        <w:tab/>
        <w:t>The amount prescribed for the contravention of a provision by a person must be no more than one</w:t>
      </w:r>
      <w:r w:rsidR="000B2679">
        <w:noBreakHyphen/>
      </w:r>
      <w:r w:rsidRPr="002A6867">
        <w:t>fifth of the maximum penalty that a court could impose on the person for a contravention of the provision.</w:t>
      </w:r>
    </w:p>
    <w:p w14:paraId="7E3CB2DF" w14:textId="77777777" w:rsidR="00D844B1" w:rsidRPr="002A6867" w:rsidRDefault="00D844B1" w:rsidP="00B87E44">
      <w:pPr>
        <w:pStyle w:val="ActHead5"/>
      </w:pPr>
      <w:bookmarkStart w:id="329" w:name="_Toc149035743"/>
      <w:r w:rsidRPr="000B2679">
        <w:rPr>
          <w:rStyle w:val="CharSectno"/>
        </w:rPr>
        <w:t>243B</w:t>
      </w:r>
      <w:r w:rsidRPr="002A6867">
        <w:t xml:space="preserve">  Extension of time to pay amount</w:t>
      </w:r>
      <w:bookmarkEnd w:id="329"/>
    </w:p>
    <w:p w14:paraId="79A70075" w14:textId="77777777" w:rsidR="00D844B1" w:rsidRPr="002A6867" w:rsidRDefault="00D844B1" w:rsidP="00B87E44">
      <w:pPr>
        <w:pStyle w:val="subsection"/>
      </w:pPr>
      <w:r w:rsidRPr="002A6867">
        <w:tab/>
        <w:t>(1)</w:t>
      </w:r>
      <w:r w:rsidRPr="002A6867">
        <w:tab/>
        <w:t>A person to whom an infringement notice has been given may apply to the regulator for an extension of th</w:t>
      </w:r>
      <w:r w:rsidR="009D5F81" w:rsidRPr="002A6867">
        <w:t>e period referred to in section</w:t>
      </w:r>
      <w:r w:rsidR="004153BB" w:rsidRPr="002A6867">
        <w:t> </w:t>
      </w:r>
      <w:r w:rsidRPr="002A6867">
        <w:t>243A(1)(h).</w:t>
      </w:r>
    </w:p>
    <w:p w14:paraId="16C974A1" w14:textId="77777777" w:rsidR="00D844B1" w:rsidRPr="002A6867" w:rsidRDefault="00D844B1" w:rsidP="00B87E44">
      <w:pPr>
        <w:pStyle w:val="subsection"/>
      </w:pPr>
      <w:r w:rsidRPr="002A6867">
        <w:tab/>
        <w:t>(2)</w:t>
      </w:r>
      <w:r w:rsidRPr="002A6867">
        <w:tab/>
        <w:t>If the application is made before the end of that period, the regulator may, in writing, extend that period. The regulator may do so before or after the end of that period.</w:t>
      </w:r>
    </w:p>
    <w:p w14:paraId="498BFC29" w14:textId="77777777" w:rsidR="00D844B1" w:rsidRPr="002A6867" w:rsidRDefault="00D844B1" w:rsidP="00B87E44">
      <w:pPr>
        <w:pStyle w:val="subsection"/>
      </w:pPr>
      <w:r w:rsidRPr="002A6867">
        <w:tab/>
        <w:t>(3)</w:t>
      </w:r>
      <w:r w:rsidRPr="002A6867">
        <w:tab/>
        <w:t>If the regulator extends that period, a reference in this Division, or in a notice or other instrument under this Division, to the period referred to in section</w:t>
      </w:r>
      <w:r w:rsidR="004153BB" w:rsidRPr="002A6867">
        <w:t> </w:t>
      </w:r>
      <w:r w:rsidRPr="002A6867">
        <w:t>243A(1)(h) is taken to be a reference to that period so extended.</w:t>
      </w:r>
    </w:p>
    <w:p w14:paraId="1A55892A" w14:textId="77777777" w:rsidR="00D844B1" w:rsidRPr="002A6867" w:rsidRDefault="00D844B1" w:rsidP="00B87E44">
      <w:pPr>
        <w:pStyle w:val="subsection"/>
      </w:pPr>
      <w:r w:rsidRPr="002A6867">
        <w:tab/>
        <w:t>(4)</w:t>
      </w:r>
      <w:r w:rsidRPr="002A6867">
        <w:tab/>
        <w:t>If the regulator does not extend that period, a reference in this Division, or in a notice or other instrument under this Division, to the period referred to in section</w:t>
      </w:r>
      <w:r w:rsidR="004153BB" w:rsidRPr="002A6867">
        <w:t> </w:t>
      </w:r>
      <w:r w:rsidRPr="002A6867">
        <w:t>243A(1)(h) is taken to be a reference to the period that ends on the later of the following days:</w:t>
      </w:r>
    </w:p>
    <w:p w14:paraId="5E7BC2AF" w14:textId="77777777" w:rsidR="00D844B1" w:rsidRPr="002A6867" w:rsidRDefault="00D844B1" w:rsidP="00B87E44">
      <w:pPr>
        <w:pStyle w:val="paragraph"/>
      </w:pPr>
      <w:r w:rsidRPr="002A6867">
        <w:tab/>
        <w:t>(a)</w:t>
      </w:r>
      <w:r w:rsidRPr="002A6867">
        <w:tab/>
        <w:t>the day that is the last day of the period referred to in section</w:t>
      </w:r>
      <w:r w:rsidR="004153BB" w:rsidRPr="002A6867">
        <w:t> </w:t>
      </w:r>
      <w:r w:rsidRPr="002A6867">
        <w:t>243A(1)(h);</w:t>
      </w:r>
    </w:p>
    <w:p w14:paraId="4CE896C7" w14:textId="77777777" w:rsidR="00D844B1" w:rsidRPr="002A6867" w:rsidRDefault="00D844B1" w:rsidP="00B87E44">
      <w:pPr>
        <w:pStyle w:val="paragraph"/>
      </w:pPr>
      <w:r w:rsidRPr="002A6867">
        <w:tab/>
        <w:t>(b)</w:t>
      </w:r>
      <w:r w:rsidRPr="002A6867">
        <w:tab/>
        <w:t>the day that is 7 days after the day the person was given notice of the regulator’s decision not to extend.</w:t>
      </w:r>
    </w:p>
    <w:p w14:paraId="11ED3D04" w14:textId="77777777" w:rsidR="00D844B1" w:rsidRPr="002A6867" w:rsidRDefault="00D844B1" w:rsidP="00B87E44">
      <w:pPr>
        <w:pStyle w:val="subsection"/>
      </w:pPr>
      <w:r w:rsidRPr="002A6867">
        <w:tab/>
        <w:t>(5)</w:t>
      </w:r>
      <w:r w:rsidRPr="002A6867">
        <w:tab/>
        <w:t xml:space="preserve">The regulator may extend the period more than once under </w:t>
      </w:r>
      <w:r w:rsidR="004153BB" w:rsidRPr="002A6867">
        <w:t>subsection (</w:t>
      </w:r>
      <w:r w:rsidRPr="002A6867">
        <w:t>2).</w:t>
      </w:r>
    </w:p>
    <w:p w14:paraId="554A8B6F" w14:textId="77777777" w:rsidR="00D844B1" w:rsidRPr="002A6867" w:rsidRDefault="00D844B1" w:rsidP="00B87E44">
      <w:pPr>
        <w:pStyle w:val="ActHead5"/>
      </w:pPr>
      <w:bookmarkStart w:id="330" w:name="_Toc149035744"/>
      <w:r w:rsidRPr="000B2679">
        <w:rPr>
          <w:rStyle w:val="CharSectno"/>
        </w:rPr>
        <w:t>243C</w:t>
      </w:r>
      <w:r w:rsidRPr="002A6867">
        <w:t xml:space="preserve">  Withdrawal of an infringement notice</w:t>
      </w:r>
      <w:bookmarkEnd w:id="330"/>
    </w:p>
    <w:p w14:paraId="27D3F805" w14:textId="77777777" w:rsidR="00D844B1" w:rsidRPr="002A6867" w:rsidRDefault="00D844B1" w:rsidP="00B87E44">
      <w:pPr>
        <w:pStyle w:val="SubsectionHead"/>
      </w:pPr>
      <w:r w:rsidRPr="002A6867">
        <w:t>Representations seeking withdrawal of notice</w:t>
      </w:r>
    </w:p>
    <w:p w14:paraId="09DE915D" w14:textId="77777777" w:rsidR="00D844B1" w:rsidRPr="002A6867" w:rsidRDefault="00D844B1" w:rsidP="00B87E44">
      <w:pPr>
        <w:pStyle w:val="subsection"/>
      </w:pPr>
      <w:r w:rsidRPr="002A6867">
        <w:tab/>
        <w:t>(1)</w:t>
      </w:r>
      <w:r w:rsidRPr="002A6867">
        <w:tab/>
        <w:t>A person to whom an infringement notice has been given may make written representations to the regulator seeking the withdrawal of the notice.</w:t>
      </w:r>
    </w:p>
    <w:p w14:paraId="3A7B6371" w14:textId="77777777" w:rsidR="00D844B1" w:rsidRPr="002A6867" w:rsidRDefault="00D844B1" w:rsidP="00B87E44">
      <w:pPr>
        <w:pStyle w:val="SubsectionHead"/>
      </w:pPr>
      <w:r w:rsidRPr="002A6867">
        <w:t>Withdrawal of notice</w:t>
      </w:r>
    </w:p>
    <w:p w14:paraId="2AA2CAE8" w14:textId="77777777" w:rsidR="00D844B1" w:rsidRPr="002A6867" w:rsidRDefault="00D844B1" w:rsidP="00B87E44">
      <w:pPr>
        <w:pStyle w:val="subsection"/>
      </w:pPr>
      <w:r w:rsidRPr="002A6867">
        <w:tab/>
        <w:t>(2)</w:t>
      </w:r>
      <w:r w:rsidRPr="002A6867">
        <w:tab/>
        <w:t>The regulator may withdraw an infringement notice given to a person (whether or not the person has made written representations seeking the withdrawal).</w:t>
      </w:r>
    </w:p>
    <w:p w14:paraId="424EEC7D" w14:textId="77777777" w:rsidR="00D844B1" w:rsidRPr="002A6867" w:rsidRDefault="00D844B1" w:rsidP="00B87E44">
      <w:pPr>
        <w:pStyle w:val="subsection"/>
      </w:pPr>
      <w:r w:rsidRPr="002A6867">
        <w:tab/>
        <w:t>(3)</w:t>
      </w:r>
      <w:r w:rsidRPr="002A6867">
        <w:tab/>
        <w:t xml:space="preserve">When deciding whether or not to withdraw an infringement notice (the </w:t>
      </w:r>
      <w:r w:rsidRPr="002A6867">
        <w:rPr>
          <w:b/>
          <w:i/>
        </w:rPr>
        <w:t>relevant infringement notice</w:t>
      </w:r>
      <w:r w:rsidRPr="002A6867">
        <w:t>), the regulator:</w:t>
      </w:r>
    </w:p>
    <w:p w14:paraId="68D358D1" w14:textId="77777777" w:rsidR="00D844B1" w:rsidRPr="002A6867" w:rsidRDefault="00D844B1" w:rsidP="00B87E44">
      <w:pPr>
        <w:pStyle w:val="paragraph"/>
      </w:pPr>
      <w:r w:rsidRPr="002A6867">
        <w:tab/>
        <w:t>(a)</w:t>
      </w:r>
      <w:r w:rsidRPr="002A6867">
        <w:tab/>
        <w:t>must take into account any written representations seeking the withdrawal that were given by the person to the regulator; and</w:t>
      </w:r>
    </w:p>
    <w:p w14:paraId="0F0328DD" w14:textId="77777777" w:rsidR="00D844B1" w:rsidRPr="002A6867" w:rsidRDefault="00D844B1" w:rsidP="00B87E44">
      <w:pPr>
        <w:pStyle w:val="paragraph"/>
      </w:pPr>
      <w:r w:rsidRPr="002A6867">
        <w:tab/>
        <w:t>(b)</w:t>
      </w:r>
      <w:r w:rsidRPr="002A6867">
        <w:tab/>
        <w:t>may take into account the following:</w:t>
      </w:r>
    </w:p>
    <w:p w14:paraId="07435F16" w14:textId="77777777" w:rsidR="00D844B1" w:rsidRPr="002A6867" w:rsidRDefault="00D844B1" w:rsidP="00B87E44">
      <w:pPr>
        <w:pStyle w:val="paragraphsub"/>
      </w:pPr>
      <w:r w:rsidRPr="002A6867">
        <w:tab/>
        <w:t>(i)</w:t>
      </w:r>
      <w:r w:rsidRPr="002A6867">
        <w:tab/>
        <w:t>whether a court has previously imposed a penalty on the person for contravention of a provision enforceable under this Division;</w:t>
      </w:r>
    </w:p>
    <w:p w14:paraId="3EA37654" w14:textId="77777777" w:rsidR="00D844B1" w:rsidRPr="002A6867" w:rsidRDefault="00D844B1" w:rsidP="00B87E44">
      <w:pPr>
        <w:pStyle w:val="paragraphsub"/>
      </w:pPr>
      <w:r w:rsidRPr="002A6867">
        <w:tab/>
        <w:t>(ii)</w:t>
      </w:r>
      <w:r w:rsidRPr="002A6867">
        <w:tab/>
        <w:t>the circumstances of the alleged contravention;</w:t>
      </w:r>
    </w:p>
    <w:p w14:paraId="1FFF5C38" w14:textId="77777777" w:rsidR="00D844B1" w:rsidRPr="002A6867" w:rsidRDefault="00D844B1" w:rsidP="00B87E44">
      <w:pPr>
        <w:pStyle w:val="paragraphsub"/>
      </w:pPr>
      <w:r w:rsidRPr="002A6867">
        <w:tab/>
        <w:t>(iii)</w:t>
      </w:r>
      <w:r w:rsidRPr="002A6867">
        <w:tab/>
        <w:t>whether the person has paid an amount, stated in an earlier infringement notice, for contravention of a provision enforceable under this Division if the contravention is constituted by conduct that is the same, or substantially the same, as the conduct alleged to constitute the contravention in the relevant infringement notice;</w:t>
      </w:r>
    </w:p>
    <w:p w14:paraId="228192CF" w14:textId="77777777" w:rsidR="00D844B1" w:rsidRPr="002A6867" w:rsidRDefault="00D844B1" w:rsidP="00B87E44">
      <w:pPr>
        <w:pStyle w:val="paragraphsub"/>
      </w:pPr>
      <w:r w:rsidRPr="002A6867">
        <w:tab/>
        <w:t>(iv)</w:t>
      </w:r>
      <w:r w:rsidRPr="002A6867">
        <w:tab/>
        <w:t>any other matter the inspector considers relevant.</w:t>
      </w:r>
    </w:p>
    <w:p w14:paraId="5FE9C718" w14:textId="77777777" w:rsidR="00D844B1" w:rsidRPr="002A6867" w:rsidRDefault="00D844B1" w:rsidP="00B87E44">
      <w:pPr>
        <w:pStyle w:val="SubsectionHead"/>
      </w:pPr>
      <w:r w:rsidRPr="002A6867">
        <w:t>Notice of withdrawal</w:t>
      </w:r>
    </w:p>
    <w:p w14:paraId="2687D0E4" w14:textId="77777777" w:rsidR="00D844B1" w:rsidRPr="002A6867" w:rsidRDefault="00D844B1" w:rsidP="00B87E44">
      <w:pPr>
        <w:pStyle w:val="subsection"/>
      </w:pPr>
      <w:r w:rsidRPr="002A6867">
        <w:tab/>
        <w:t>(4)</w:t>
      </w:r>
      <w:r w:rsidRPr="002A6867">
        <w:tab/>
        <w:t>Notice of the withdrawal of the infringement notice must be given to the person. The withdrawal notice must state:</w:t>
      </w:r>
    </w:p>
    <w:p w14:paraId="43658741" w14:textId="77777777" w:rsidR="00D844B1" w:rsidRPr="002A6867" w:rsidRDefault="00D844B1" w:rsidP="00B87E44">
      <w:pPr>
        <w:pStyle w:val="paragraph"/>
      </w:pPr>
      <w:r w:rsidRPr="002A6867">
        <w:tab/>
        <w:t>(a)</w:t>
      </w:r>
      <w:r w:rsidRPr="002A6867">
        <w:tab/>
        <w:t>the person’s name and address; and</w:t>
      </w:r>
    </w:p>
    <w:p w14:paraId="2902ACF2" w14:textId="77777777" w:rsidR="00D844B1" w:rsidRPr="002A6867" w:rsidRDefault="00D844B1" w:rsidP="00B87E44">
      <w:pPr>
        <w:pStyle w:val="paragraph"/>
      </w:pPr>
      <w:r w:rsidRPr="002A6867">
        <w:tab/>
        <w:t>(b)</w:t>
      </w:r>
      <w:r w:rsidRPr="002A6867">
        <w:tab/>
        <w:t>the day the infringement notice was given; and</w:t>
      </w:r>
    </w:p>
    <w:p w14:paraId="66B17BB4" w14:textId="77777777" w:rsidR="00D844B1" w:rsidRPr="002A6867" w:rsidRDefault="00D844B1" w:rsidP="00B87E44">
      <w:pPr>
        <w:pStyle w:val="paragraph"/>
      </w:pPr>
      <w:r w:rsidRPr="002A6867">
        <w:tab/>
        <w:t>(c)</w:t>
      </w:r>
      <w:r w:rsidRPr="002A6867">
        <w:tab/>
        <w:t>the identifying number of the infringement notice; and</w:t>
      </w:r>
    </w:p>
    <w:p w14:paraId="41E3A6A5" w14:textId="77777777" w:rsidR="00D844B1" w:rsidRPr="002A6867" w:rsidRDefault="00D844B1" w:rsidP="00B87E44">
      <w:pPr>
        <w:pStyle w:val="paragraph"/>
      </w:pPr>
      <w:r w:rsidRPr="002A6867">
        <w:tab/>
        <w:t>(d)</w:t>
      </w:r>
      <w:r w:rsidRPr="002A6867">
        <w:tab/>
        <w:t>that the infringement notice is withdrawn; and</w:t>
      </w:r>
    </w:p>
    <w:p w14:paraId="557CE441" w14:textId="77777777" w:rsidR="00D844B1" w:rsidRPr="002A6867" w:rsidRDefault="00D844B1" w:rsidP="00B87E44">
      <w:pPr>
        <w:pStyle w:val="paragraph"/>
      </w:pPr>
      <w:r w:rsidRPr="002A6867">
        <w:tab/>
        <w:t>(e)</w:t>
      </w:r>
      <w:r w:rsidRPr="002A6867">
        <w:tab/>
        <w:t>either:</w:t>
      </w:r>
    </w:p>
    <w:p w14:paraId="334D6310" w14:textId="77777777" w:rsidR="00D844B1" w:rsidRPr="002A6867" w:rsidRDefault="00D844B1" w:rsidP="00B87E44">
      <w:pPr>
        <w:pStyle w:val="paragraphsub"/>
      </w:pPr>
      <w:r w:rsidRPr="002A6867">
        <w:tab/>
        <w:t>(i)</w:t>
      </w:r>
      <w:r w:rsidRPr="002A6867">
        <w:tab/>
        <w:t>if the provision that was allegedly contravened is an offence provision—that the person may be prosecuted in a court for the alleged contravention; or</w:t>
      </w:r>
    </w:p>
    <w:p w14:paraId="3ADE214C" w14:textId="77777777" w:rsidR="00D844B1" w:rsidRPr="002A6867" w:rsidRDefault="00D844B1" w:rsidP="00B87E44">
      <w:pPr>
        <w:pStyle w:val="paragraphsub"/>
      </w:pPr>
      <w:r w:rsidRPr="002A6867">
        <w:tab/>
        <w:t>(ii)</w:t>
      </w:r>
      <w:r w:rsidRPr="002A6867">
        <w:tab/>
        <w:t>if the provision that was allegedly contravened is a WHS civil penalty provision—that proceedings seeking an order under section</w:t>
      </w:r>
      <w:r w:rsidR="004153BB" w:rsidRPr="002A6867">
        <w:t> </w:t>
      </w:r>
      <w:r w:rsidRPr="002A6867">
        <w:t>259 may be brought in relation to the alleged contravention.</w:t>
      </w:r>
    </w:p>
    <w:p w14:paraId="76B03B32" w14:textId="77777777" w:rsidR="00D844B1" w:rsidRPr="002A6867" w:rsidRDefault="00D844B1" w:rsidP="00B87E44">
      <w:pPr>
        <w:pStyle w:val="SubsectionHead"/>
      </w:pPr>
      <w:r w:rsidRPr="002A6867">
        <w:t>Refund of amount if infringement notice withdrawn</w:t>
      </w:r>
    </w:p>
    <w:p w14:paraId="61DBDE27" w14:textId="77777777" w:rsidR="00D844B1" w:rsidRPr="002A6867" w:rsidRDefault="00D844B1" w:rsidP="00B87E44">
      <w:pPr>
        <w:pStyle w:val="subsection"/>
      </w:pPr>
      <w:r w:rsidRPr="002A6867">
        <w:tab/>
        <w:t>(5)</w:t>
      </w:r>
      <w:r w:rsidRPr="002A6867">
        <w:tab/>
        <w:t>If:</w:t>
      </w:r>
    </w:p>
    <w:p w14:paraId="4AE67B13" w14:textId="77777777" w:rsidR="00D844B1" w:rsidRPr="002A6867" w:rsidRDefault="00D844B1" w:rsidP="00B87E44">
      <w:pPr>
        <w:pStyle w:val="paragraph"/>
      </w:pPr>
      <w:r w:rsidRPr="002A6867">
        <w:tab/>
        <w:t>(a)</w:t>
      </w:r>
      <w:r w:rsidRPr="002A6867">
        <w:tab/>
        <w:t>an authorised person withdraws the infringement notice; and</w:t>
      </w:r>
    </w:p>
    <w:p w14:paraId="070C59E1" w14:textId="77777777" w:rsidR="00D844B1" w:rsidRPr="002A6867" w:rsidRDefault="00D844B1" w:rsidP="00B87E44">
      <w:pPr>
        <w:pStyle w:val="paragraph"/>
      </w:pPr>
      <w:r w:rsidRPr="002A6867">
        <w:tab/>
        <w:t>(b)</w:t>
      </w:r>
      <w:r w:rsidRPr="002A6867">
        <w:tab/>
        <w:t>the person has already paid the amount stated in the notice;</w:t>
      </w:r>
    </w:p>
    <w:p w14:paraId="7FE0B545" w14:textId="77777777" w:rsidR="00D844B1" w:rsidRPr="002A6867" w:rsidRDefault="00D844B1" w:rsidP="00B87E44">
      <w:pPr>
        <w:pStyle w:val="subsection2"/>
      </w:pPr>
      <w:r w:rsidRPr="002A6867">
        <w:t>the Commonwealth must refund to the person an amount equal to the amount paid.</w:t>
      </w:r>
    </w:p>
    <w:p w14:paraId="6A972288" w14:textId="77777777" w:rsidR="00D844B1" w:rsidRPr="002A6867" w:rsidRDefault="00D844B1" w:rsidP="00B87E44">
      <w:pPr>
        <w:pStyle w:val="ActHead5"/>
      </w:pPr>
      <w:bookmarkStart w:id="331" w:name="_Toc149035745"/>
      <w:r w:rsidRPr="000B2679">
        <w:rPr>
          <w:rStyle w:val="CharSectno"/>
        </w:rPr>
        <w:t>243D</w:t>
      </w:r>
      <w:r w:rsidRPr="002A6867">
        <w:t xml:space="preserve">  Effect of payment of amount</w:t>
      </w:r>
      <w:bookmarkEnd w:id="331"/>
    </w:p>
    <w:p w14:paraId="4314AF05" w14:textId="77777777" w:rsidR="00D844B1" w:rsidRPr="002A6867" w:rsidRDefault="00D844B1" w:rsidP="00B87E44">
      <w:pPr>
        <w:pStyle w:val="subsection"/>
      </w:pPr>
      <w:r w:rsidRPr="002A6867">
        <w:tab/>
        <w:t>(1)</w:t>
      </w:r>
      <w:r w:rsidRPr="002A6867">
        <w:tab/>
        <w:t>If the person to whom an infringement notice for an alleged contravention of a provision is given pays the amount stated in the notice before the end of the period referred to in section</w:t>
      </w:r>
      <w:r w:rsidR="004153BB" w:rsidRPr="002A6867">
        <w:t> </w:t>
      </w:r>
      <w:r w:rsidRPr="002A6867">
        <w:t>243A(1)(h):</w:t>
      </w:r>
    </w:p>
    <w:p w14:paraId="0B8B3713" w14:textId="77777777" w:rsidR="00D844B1" w:rsidRPr="002A6867" w:rsidRDefault="00D844B1" w:rsidP="00B87E44">
      <w:pPr>
        <w:pStyle w:val="paragraph"/>
      </w:pPr>
      <w:r w:rsidRPr="002A6867">
        <w:tab/>
        <w:t>(a)</w:t>
      </w:r>
      <w:r w:rsidRPr="002A6867">
        <w:tab/>
        <w:t>any liability of the person for the alleged contravention is discharged; and</w:t>
      </w:r>
    </w:p>
    <w:p w14:paraId="76CC88B9" w14:textId="77777777" w:rsidR="00D844B1" w:rsidRPr="002A6867" w:rsidRDefault="00D844B1" w:rsidP="00B87E44">
      <w:pPr>
        <w:pStyle w:val="paragraph"/>
      </w:pPr>
      <w:r w:rsidRPr="002A6867">
        <w:tab/>
        <w:t>(b)</w:t>
      </w:r>
      <w:r w:rsidRPr="002A6867">
        <w:tab/>
        <w:t>either:</w:t>
      </w:r>
    </w:p>
    <w:p w14:paraId="1FA62396" w14:textId="77777777" w:rsidR="00D844B1" w:rsidRPr="002A6867" w:rsidRDefault="00D844B1" w:rsidP="00B87E44">
      <w:pPr>
        <w:pStyle w:val="paragraphsub"/>
      </w:pPr>
      <w:r w:rsidRPr="002A6867">
        <w:tab/>
        <w:t>(i)</w:t>
      </w:r>
      <w:r w:rsidRPr="002A6867">
        <w:tab/>
        <w:t>if the provision is an offence provision—the person may not be prosecuted in a court for the alleged contravention; or</w:t>
      </w:r>
    </w:p>
    <w:p w14:paraId="43AFE711" w14:textId="77777777" w:rsidR="00D844B1" w:rsidRPr="002A6867" w:rsidRDefault="00D844B1" w:rsidP="00B87E44">
      <w:pPr>
        <w:pStyle w:val="paragraphsub"/>
      </w:pPr>
      <w:r w:rsidRPr="002A6867">
        <w:tab/>
        <w:t>(ii)</w:t>
      </w:r>
      <w:r w:rsidRPr="002A6867">
        <w:tab/>
        <w:t>if the provision is a WHS civil penalty provision—proceedings seeking an order under section</w:t>
      </w:r>
      <w:r w:rsidR="004153BB" w:rsidRPr="002A6867">
        <w:t> </w:t>
      </w:r>
      <w:r w:rsidRPr="002A6867">
        <w:t>259 may not be brought against the person in relation to the alleged contravention; and</w:t>
      </w:r>
    </w:p>
    <w:p w14:paraId="4E404C25" w14:textId="77777777" w:rsidR="00D844B1" w:rsidRPr="002A6867" w:rsidRDefault="00D844B1" w:rsidP="00B87E44">
      <w:pPr>
        <w:pStyle w:val="paragraph"/>
      </w:pPr>
      <w:r w:rsidRPr="002A6867">
        <w:tab/>
        <w:t>(c)</w:t>
      </w:r>
      <w:r w:rsidRPr="002A6867">
        <w:tab/>
        <w:t>the person is not regarded as having admitted guilt or liability for the alleged contravention; and</w:t>
      </w:r>
    </w:p>
    <w:p w14:paraId="13B60089" w14:textId="77777777" w:rsidR="00D844B1" w:rsidRPr="002A6867" w:rsidRDefault="00D844B1" w:rsidP="00B87E44">
      <w:pPr>
        <w:pStyle w:val="paragraph"/>
      </w:pPr>
      <w:r w:rsidRPr="002A6867">
        <w:tab/>
        <w:t>(d)</w:t>
      </w:r>
      <w:r w:rsidRPr="002A6867">
        <w:tab/>
        <w:t>if the provision is an offence provision—the person is not regarded as having been convicted of the alleged offence.</w:t>
      </w:r>
    </w:p>
    <w:p w14:paraId="483F3A1F" w14:textId="77777777" w:rsidR="00D844B1" w:rsidRPr="002A6867" w:rsidRDefault="00D844B1" w:rsidP="00B87E44">
      <w:pPr>
        <w:pStyle w:val="subsection"/>
      </w:pPr>
      <w:r w:rsidRPr="002A6867">
        <w:tab/>
        <w:t>(2)</w:t>
      </w:r>
      <w:r w:rsidRPr="002A6867">
        <w:tab/>
      </w:r>
      <w:r w:rsidR="004153BB" w:rsidRPr="002A6867">
        <w:t>Subsection (</w:t>
      </w:r>
      <w:r w:rsidRPr="002A6867">
        <w:t>1) does not apply if the notice has been withdrawn.</w:t>
      </w:r>
    </w:p>
    <w:p w14:paraId="3CA59380" w14:textId="77777777" w:rsidR="00D844B1" w:rsidRPr="002A6867" w:rsidRDefault="00D844B1" w:rsidP="00B87E44">
      <w:pPr>
        <w:pStyle w:val="ActHead5"/>
      </w:pPr>
      <w:bookmarkStart w:id="332" w:name="_Toc149035746"/>
      <w:r w:rsidRPr="000B2679">
        <w:rPr>
          <w:rStyle w:val="CharSectno"/>
        </w:rPr>
        <w:t>243E</w:t>
      </w:r>
      <w:r w:rsidRPr="002A6867">
        <w:t xml:space="preserve">  Effect of this Division</w:t>
      </w:r>
      <w:bookmarkEnd w:id="332"/>
    </w:p>
    <w:p w14:paraId="37185FFB" w14:textId="77777777" w:rsidR="00D844B1" w:rsidRPr="002A6867" w:rsidRDefault="00D844B1" w:rsidP="00B87E44">
      <w:pPr>
        <w:pStyle w:val="subsection"/>
      </w:pPr>
      <w:r w:rsidRPr="002A6867">
        <w:tab/>
      </w:r>
      <w:r w:rsidRPr="002A6867">
        <w:tab/>
        <w:t>This Division does not:</w:t>
      </w:r>
    </w:p>
    <w:p w14:paraId="3D26E8CA" w14:textId="77777777" w:rsidR="00D844B1" w:rsidRPr="002A6867" w:rsidRDefault="00D844B1" w:rsidP="00B87E44">
      <w:pPr>
        <w:pStyle w:val="paragraph"/>
      </w:pPr>
      <w:r w:rsidRPr="002A6867">
        <w:tab/>
        <w:t>(a)</w:t>
      </w:r>
      <w:r w:rsidRPr="002A6867">
        <w:tab/>
        <w:t>require an infringement notice to be given to a person for an alleged contravention of a provision enforceable under this Division; or</w:t>
      </w:r>
    </w:p>
    <w:p w14:paraId="18BD6799" w14:textId="77777777" w:rsidR="00D844B1" w:rsidRPr="002A6867" w:rsidRDefault="00D844B1" w:rsidP="00B87E44">
      <w:pPr>
        <w:pStyle w:val="paragraph"/>
      </w:pPr>
      <w:r w:rsidRPr="002A6867">
        <w:tab/>
        <w:t>(b)</w:t>
      </w:r>
      <w:r w:rsidRPr="002A6867">
        <w:tab/>
        <w:t>affect the liability of a person for an alleged contravention of a provision enforceable under this Division if:</w:t>
      </w:r>
    </w:p>
    <w:p w14:paraId="353C26BC" w14:textId="77777777" w:rsidR="00D844B1" w:rsidRPr="002A6867" w:rsidRDefault="00D844B1" w:rsidP="00B87E44">
      <w:pPr>
        <w:pStyle w:val="paragraphsub"/>
      </w:pPr>
      <w:r w:rsidRPr="002A6867">
        <w:tab/>
        <w:t>(i)</w:t>
      </w:r>
      <w:r w:rsidRPr="002A6867">
        <w:tab/>
        <w:t>the person does not comply with an infringement notice given to the person for the contravention; or</w:t>
      </w:r>
    </w:p>
    <w:p w14:paraId="5FA6BF14" w14:textId="77777777" w:rsidR="00D844B1" w:rsidRPr="002A6867" w:rsidRDefault="00D844B1" w:rsidP="00B87E44">
      <w:pPr>
        <w:pStyle w:val="paragraphsub"/>
      </w:pPr>
      <w:r w:rsidRPr="002A6867">
        <w:tab/>
        <w:t>(ii)</w:t>
      </w:r>
      <w:r w:rsidRPr="002A6867">
        <w:tab/>
        <w:t>an infringement notice is not given to the person for the contravention; or</w:t>
      </w:r>
    </w:p>
    <w:p w14:paraId="1AFD58BB" w14:textId="77777777" w:rsidR="00D844B1" w:rsidRPr="002A6867" w:rsidRDefault="00D844B1" w:rsidP="00B87E44">
      <w:pPr>
        <w:pStyle w:val="paragraphsub"/>
      </w:pPr>
      <w:r w:rsidRPr="002A6867">
        <w:tab/>
        <w:t>(iii)</w:t>
      </w:r>
      <w:r w:rsidRPr="002A6867">
        <w:tab/>
        <w:t>an infringement notice is given to the person for the contravention and is subsequently withdrawn; or</w:t>
      </w:r>
    </w:p>
    <w:p w14:paraId="0441B815" w14:textId="77777777" w:rsidR="00D844B1" w:rsidRPr="002A6867" w:rsidRDefault="00D844B1" w:rsidP="00B87E44">
      <w:pPr>
        <w:pStyle w:val="paragraph"/>
      </w:pPr>
      <w:r w:rsidRPr="002A6867">
        <w:tab/>
        <w:t>(c)</w:t>
      </w:r>
      <w:r w:rsidRPr="002A6867">
        <w:tab/>
        <w:t>prevent the giving of 2 or more infringement notices to a person for an alleged contravention of a provision enforceable under this Division; or</w:t>
      </w:r>
    </w:p>
    <w:p w14:paraId="683FAF4E" w14:textId="77777777" w:rsidR="00D844B1" w:rsidRPr="002A6867" w:rsidRDefault="00D844B1" w:rsidP="00B87E44">
      <w:pPr>
        <w:pStyle w:val="paragraph"/>
      </w:pPr>
      <w:r w:rsidRPr="002A6867">
        <w:tab/>
        <w:t>(d)</w:t>
      </w:r>
      <w:r w:rsidRPr="002A6867">
        <w:tab/>
        <w:t>limit a court’s discretion to determine the amount of a penalty to be imposed on a person who is found to have contravened a provision enforceable under this Division.</w:t>
      </w:r>
    </w:p>
    <w:p w14:paraId="6E352D95" w14:textId="77777777" w:rsidR="00D844B1" w:rsidRPr="002A6867" w:rsidRDefault="00D844B1" w:rsidP="00BB082E">
      <w:pPr>
        <w:pStyle w:val="ActHead3"/>
        <w:pageBreakBefore/>
      </w:pPr>
      <w:bookmarkStart w:id="333" w:name="_Toc149035747"/>
      <w:r w:rsidRPr="000B2679">
        <w:rPr>
          <w:rStyle w:val="CharDivNo"/>
        </w:rPr>
        <w:t>Division</w:t>
      </w:r>
      <w:r w:rsidR="004153BB" w:rsidRPr="000B2679">
        <w:rPr>
          <w:rStyle w:val="CharDivNo"/>
        </w:rPr>
        <w:t> </w:t>
      </w:r>
      <w:r w:rsidRPr="000B2679">
        <w:rPr>
          <w:rStyle w:val="CharDivNo"/>
        </w:rPr>
        <w:t>4</w:t>
      </w:r>
      <w:r w:rsidRPr="002A6867">
        <w:t>—</w:t>
      </w:r>
      <w:r w:rsidRPr="000B2679">
        <w:rPr>
          <w:rStyle w:val="CharDivText"/>
        </w:rPr>
        <w:t>Offences by bodies corporate</w:t>
      </w:r>
      <w:bookmarkEnd w:id="333"/>
    </w:p>
    <w:p w14:paraId="09229CB3" w14:textId="77777777" w:rsidR="00D844B1" w:rsidRPr="002A6867" w:rsidRDefault="00D844B1" w:rsidP="00B87E44">
      <w:pPr>
        <w:pStyle w:val="ActHead5"/>
      </w:pPr>
      <w:bookmarkStart w:id="334" w:name="_Toc149035748"/>
      <w:r w:rsidRPr="000B2679">
        <w:rPr>
          <w:rStyle w:val="CharSectno"/>
        </w:rPr>
        <w:t>244</w:t>
      </w:r>
      <w:r w:rsidRPr="002A6867">
        <w:t xml:space="preserve">  Imputing conduct to bodies corporate</w:t>
      </w:r>
      <w:bookmarkEnd w:id="334"/>
    </w:p>
    <w:p w14:paraId="0FE24457" w14:textId="3EEB56B0" w:rsidR="00D844B1" w:rsidRPr="002A6867" w:rsidRDefault="00D844B1" w:rsidP="00B87E44">
      <w:pPr>
        <w:pStyle w:val="notetext"/>
      </w:pPr>
      <w:r w:rsidRPr="002A6867">
        <w:t>Note:</w:t>
      </w:r>
      <w:r w:rsidRPr="002A6867">
        <w:tab/>
        <w:t xml:space="preserve">Corporate criminal responsibility is dealt with in </w:t>
      </w:r>
      <w:r w:rsidR="00040D0E" w:rsidRPr="002A6867">
        <w:t>Part 2</w:t>
      </w:r>
      <w:r w:rsidRPr="002A6867">
        <w:t xml:space="preserve">.5 of the </w:t>
      </w:r>
      <w:r w:rsidRPr="002A6867">
        <w:rPr>
          <w:i/>
        </w:rPr>
        <w:t>Criminal Code</w:t>
      </w:r>
      <w:r w:rsidRPr="002A6867">
        <w:t>.</w:t>
      </w:r>
    </w:p>
    <w:p w14:paraId="766471C1" w14:textId="5B20AA1B" w:rsidR="00D844B1" w:rsidRPr="002A6867" w:rsidRDefault="00040D0E" w:rsidP="00BB082E">
      <w:pPr>
        <w:pStyle w:val="ActHead3"/>
        <w:pageBreakBefore/>
      </w:pPr>
      <w:bookmarkStart w:id="335" w:name="_Toc149035749"/>
      <w:r w:rsidRPr="000B2679">
        <w:rPr>
          <w:rStyle w:val="CharDivNo"/>
        </w:rPr>
        <w:t>Division 5</w:t>
      </w:r>
      <w:r w:rsidR="00D844B1" w:rsidRPr="002A6867">
        <w:t>—</w:t>
      </w:r>
      <w:r w:rsidR="00D844B1" w:rsidRPr="000B2679">
        <w:rPr>
          <w:rStyle w:val="CharDivText"/>
        </w:rPr>
        <w:t>The Commonwealth</w:t>
      </w:r>
      <w:bookmarkEnd w:id="335"/>
    </w:p>
    <w:p w14:paraId="066CE324" w14:textId="77777777" w:rsidR="00D844B1" w:rsidRPr="002A6867" w:rsidRDefault="00D844B1" w:rsidP="00B87E44">
      <w:pPr>
        <w:pStyle w:val="ActHead5"/>
      </w:pPr>
      <w:bookmarkStart w:id="336" w:name="_Toc149035750"/>
      <w:r w:rsidRPr="000B2679">
        <w:rPr>
          <w:rStyle w:val="CharSectno"/>
        </w:rPr>
        <w:t>245</w:t>
      </w:r>
      <w:r w:rsidRPr="002A6867">
        <w:t xml:space="preserve">  Offences and the Commonwealth</w:t>
      </w:r>
      <w:bookmarkEnd w:id="336"/>
    </w:p>
    <w:p w14:paraId="1A529075" w14:textId="77777777" w:rsidR="00D844B1" w:rsidRPr="002A6867" w:rsidRDefault="00D844B1" w:rsidP="00B87E44">
      <w:pPr>
        <w:pStyle w:val="subsection"/>
      </w:pPr>
      <w:r w:rsidRPr="002A6867">
        <w:tab/>
        <w:t>(1)</w:t>
      </w:r>
      <w:r w:rsidRPr="002A6867">
        <w:tab/>
        <w:t>If the Commonwealth is guilty of an offence against this Act, the penalty to be imposed on the Commonwealth is the penalty applicable to a body corporate.</w:t>
      </w:r>
    </w:p>
    <w:p w14:paraId="6C7C8AB4" w14:textId="77777777" w:rsidR="00D844B1" w:rsidRPr="002A6867" w:rsidRDefault="00D844B1" w:rsidP="00B87E44">
      <w:pPr>
        <w:pStyle w:val="subsection"/>
      </w:pPr>
      <w:r w:rsidRPr="002A6867">
        <w:tab/>
        <w:t>(2)</w:t>
      </w:r>
      <w:r w:rsidRPr="002A6867">
        <w:tab/>
        <w:t>For the purposes of this Act, any conduct engaged in on behalf of the Commonwealth by an employee, agent or officer of the Commonwealth acting within the actual or apparent scope of his or her employment, or within his or her actual or apparent authority, is conduct also engaged in by the Commonwealth.</w:t>
      </w:r>
    </w:p>
    <w:p w14:paraId="00E2100F" w14:textId="77777777" w:rsidR="00D844B1" w:rsidRPr="002A6867" w:rsidRDefault="00D844B1" w:rsidP="00B87E44">
      <w:pPr>
        <w:pStyle w:val="subsection"/>
      </w:pPr>
      <w:r w:rsidRPr="002A6867">
        <w:tab/>
        <w:t>(3)</w:t>
      </w:r>
      <w:r w:rsidRPr="002A6867">
        <w:tab/>
        <w:t xml:space="preserve">If an offence under this Act requires proof of knowledge, intention or recklessness, it is sufficient in proceedings against the Commonwealth for that offence to prove that the person referred to in </w:t>
      </w:r>
      <w:r w:rsidR="004153BB" w:rsidRPr="002A6867">
        <w:t>subsection (</w:t>
      </w:r>
      <w:r w:rsidRPr="002A6867">
        <w:t>2) had the relevant knowledge, intention or recklessness.</w:t>
      </w:r>
    </w:p>
    <w:p w14:paraId="7B8EBBE1" w14:textId="77777777" w:rsidR="00D844B1" w:rsidRPr="002A6867" w:rsidRDefault="00D844B1" w:rsidP="00B87E44">
      <w:pPr>
        <w:pStyle w:val="subsection"/>
      </w:pPr>
      <w:r w:rsidRPr="002A6867">
        <w:tab/>
        <w:t>(4)</w:t>
      </w:r>
      <w:r w:rsidRPr="002A6867">
        <w:tab/>
        <w:t xml:space="preserve">If for an offence against this Act mistake of fact is relevant to determining liability, it is sufficient in proceedings against the Commonwealth for that offence if the person referred to in </w:t>
      </w:r>
      <w:r w:rsidR="004153BB" w:rsidRPr="002A6867">
        <w:t>subsection (</w:t>
      </w:r>
      <w:r w:rsidRPr="002A6867">
        <w:t>2) made that mistake of fact.</w:t>
      </w:r>
    </w:p>
    <w:p w14:paraId="2DCA9BEE" w14:textId="77777777" w:rsidR="00D844B1" w:rsidRPr="002A6867" w:rsidRDefault="00D844B1" w:rsidP="00B87E44">
      <w:pPr>
        <w:pStyle w:val="ActHead5"/>
      </w:pPr>
      <w:bookmarkStart w:id="337" w:name="_Toc149035751"/>
      <w:r w:rsidRPr="000B2679">
        <w:rPr>
          <w:rStyle w:val="CharSectno"/>
        </w:rPr>
        <w:t>246</w:t>
      </w:r>
      <w:r w:rsidRPr="002A6867">
        <w:t xml:space="preserve">  WHS civil penalty provisions and the Commonwealth</w:t>
      </w:r>
      <w:bookmarkEnd w:id="337"/>
    </w:p>
    <w:p w14:paraId="50CCBBC6" w14:textId="77777777" w:rsidR="00D844B1" w:rsidRPr="002A6867" w:rsidRDefault="00D844B1" w:rsidP="00B87E44">
      <w:pPr>
        <w:pStyle w:val="subsection"/>
      </w:pPr>
      <w:r w:rsidRPr="002A6867">
        <w:tab/>
        <w:t>(1)</w:t>
      </w:r>
      <w:r w:rsidRPr="002A6867">
        <w:tab/>
        <w:t>If the Commonwealth contravenes a WHS civil penalty provision, the monetary penalty to be imposed on the Commonwealth is the penalty applicable to a body corporate.</w:t>
      </w:r>
    </w:p>
    <w:p w14:paraId="594C6B40" w14:textId="77777777" w:rsidR="00D844B1" w:rsidRPr="002A6867" w:rsidRDefault="00D844B1" w:rsidP="00B87E44">
      <w:pPr>
        <w:pStyle w:val="subsection"/>
      </w:pPr>
      <w:r w:rsidRPr="002A6867">
        <w:tab/>
        <w:t>(2)</w:t>
      </w:r>
      <w:r w:rsidRPr="002A6867">
        <w:tab/>
        <w:t>For the purposes of a WHS civil penalty provision, any conduct engaged in on behalf of the Commonwealth by an employee, agent or officer of the Commonwealth acting within the actual or apparent scope of his or her employment, or within his or her actual or apparent authority, is conduct also engaged in by the Commonwealth.</w:t>
      </w:r>
    </w:p>
    <w:p w14:paraId="63BB6BA9" w14:textId="77777777" w:rsidR="00D844B1" w:rsidRPr="002A6867" w:rsidRDefault="00D844B1" w:rsidP="00B87E44">
      <w:pPr>
        <w:pStyle w:val="subsection"/>
      </w:pPr>
      <w:r w:rsidRPr="002A6867">
        <w:tab/>
        <w:t>(3)</w:t>
      </w:r>
      <w:r w:rsidRPr="002A6867">
        <w:tab/>
        <w:t xml:space="preserve">If a WHS civil penalty provision requires proof of knowledge, it is sufficient in proceedings against the Commonwealth for a contravention of that provision to prove that the person referred to in </w:t>
      </w:r>
      <w:r w:rsidR="004153BB" w:rsidRPr="002A6867">
        <w:t>subsection (</w:t>
      </w:r>
      <w:r w:rsidRPr="002A6867">
        <w:t>2) had that knowledge.</w:t>
      </w:r>
    </w:p>
    <w:p w14:paraId="281E2470" w14:textId="77777777" w:rsidR="00D844B1" w:rsidRPr="002A6867" w:rsidRDefault="00D844B1" w:rsidP="00B87E44">
      <w:pPr>
        <w:pStyle w:val="ActHead5"/>
      </w:pPr>
      <w:bookmarkStart w:id="338" w:name="_Toc149035752"/>
      <w:r w:rsidRPr="000B2679">
        <w:rPr>
          <w:rStyle w:val="CharSectno"/>
        </w:rPr>
        <w:t>247</w:t>
      </w:r>
      <w:r w:rsidRPr="002A6867">
        <w:t xml:space="preserve">  Officers</w:t>
      </w:r>
      <w:bookmarkEnd w:id="338"/>
    </w:p>
    <w:p w14:paraId="2768A1B3" w14:textId="77777777" w:rsidR="00D844B1" w:rsidRPr="002A6867" w:rsidRDefault="00D844B1" w:rsidP="00B87E44">
      <w:pPr>
        <w:pStyle w:val="subsection"/>
      </w:pPr>
      <w:r w:rsidRPr="002A6867">
        <w:tab/>
        <w:t>(1)</w:t>
      </w:r>
      <w:r w:rsidRPr="002A6867">
        <w:tab/>
        <w:t>A person who makes, or participates in making, decisions that affect the whole, or a substantial part, of a business or undertaking of the Commonwealth is taken to be an officer of the Commonwealth for the purposes of this Act.</w:t>
      </w:r>
    </w:p>
    <w:p w14:paraId="74100EAA" w14:textId="0C8FC942" w:rsidR="00D844B1" w:rsidRPr="002A6867" w:rsidRDefault="00D844B1" w:rsidP="00B87E44">
      <w:pPr>
        <w:pStyle w:val="subsection"/>
      </w:pPr>
      <w:r w:rsidRPr="002A6867">
        <w:tab/>
        <w:t>(2)</w:t>
      </w:r>
      <w:r w:rsidRPr="002A6867">
        <w:tab/>
      </w:r>
      <w:r w:rsidR="0056615A" w:rsidRPr="002A6867">
        <w:t>Subject to subsection (3), a Minister</w:t>
      </w:r>
      <w:r w:rsidRPr="002A6867">
        <w:t xml:space="preserve"> of a State or the Commonwealth is not in that capacity an officer for the purposes of this Act.</w:t>
      </w:r>
    </w:p>
    <w:p w14:paraId="62B29BE6" w14:textId="77777777" w:rsidR="0056615A" w:rsidRPr="002A6867" w:rsidRDefault="0056615A" w:rsidP="0056615A">
      <w:pPr>
        <w:pStyle w:val="subsection"/>
      </w:pPr>
      <w:r w:rsidRPr="002A6867">
        <w:tab/>
        <w:t>(3)</w:t>
      </w:r>
      <w:r w:rsidRPr="002A6867">
        <w:tab/>
        <w:t>To avoid doubt, a parliamentarian is an officer of the Commonwealth for the purposes of this Act in respect of the business or undertaking of the Commonwealth constituted by the provision by the Commonwealth of support for the functioning of the Parliament.</w:t>
      </w:r>
    </w:p>
    <w:p w14:paraId="7913BE49" w14:textId="77777777" w:rsidR="0056615A" w:rsidRPr="002A6867" w:rsidRDefault="0056615A" w:rsidP="0056615A">
      <w:pPr>
        <w:pStyle w:val="subsection"/>
      </w:pPr>
      <w:r w:rsidRPr="002A6867">
        <w:tab/>
      </w:r>
      <w:bookmarkStart w:id="339" w:name="_Hlk94783683"/>
      <w:r w:rsidRPr="002A6867">
        <w:t>(4)</w:t>
      </w:r>
      <w:r w:rsidRPr="002A6867">
        <w:tab/>
        <w:t>Subsection (3) does not limit:</w:t>
      </w:r>
    </w:p>
    <w:p w14:paraId="057800C4" w14:textId="77777777" w:rsidR="0056615A" w:rsidRPr="002A6867" w:rsidRDefault="0056615A" w:rsidP="0056615A">
      <w:pPr>
        <w:pStyle w:val="paragraph"/>
      </w:pPr>
      <w:r w:rsidRPr="002A6867">
        <w:tab/>
        <w:t>(a)</w:t>
      </w:r>
      <w:r w:rsidRPr="002A6867">
        <w:tab/>
        <w:t>who may be an officer of the Commonwealth for the purposes of this Act in respect of the business or undertaking described in that subsection; or</w:t>
      </w:r>
    </w:p>
    <w:p w14:paraId="67C2179F" w14:textId="77777777" w:rsidR="0056615A" w:rsidRPr="002A6867" w:rsidRDefault="0056615A" w:rsidP="0056615A">
      <w:pPr>
        <w:pStyle w:val="paragraph"/>
      </w:pPr>
      <w:r w:rsidRPr="002A6867">
        <w:tab/>
        <w:t>(b)</w:t>
      </w:r>
      <w:r w:rsidRPr="002A6867">
        <w:tab/>
        <w:t>the circumstances in which a parliamentarian may be an officer of a person conducting a business or undertaking for the purposes of this Act.</w:t>
      </w:r>
      <w:bookmarkEnd w:id="339"/>
    </w:p>
    <w:p w14:paraId="270F8A44" w14:textId="49BD56A2" w:rsidR="00D844B1" w:rsidRPr="002A6867" w:rsidRDefault="00D844B1" w:rsidP="00B87E44">
      <w:pPr>
        <w:pStyle w:val="ActHead5"/>
      </w:pPr>
      <w:bookmarkStart w:id="340" w:name="_Toc149035753"/>
      <w:r w:rsidRPr="000B2679">
        <w:rPr>
          <w:rStyle w:val="CharSectno"/>
        </w:rPr>
        <w:t>248</w:t>
      </w:r>
      <w:r w:rsidRPr="002A6867">
        <w:t xml:space="preserve">  Responsible agency for the Commonwealth</w:t>
      </w:r>
      <w:bookmarkEnd w:id="340"/>
    </w:p>
    <w:p w14:paraId="1A382BF2" w14:textId="348CA2BA" w:rsidR="00D844B1" w:rsidRPr="002A6867" w:rsidRDefault="00D844B1" w:rsidP="00B87E44">
      <w:pPr>
        <w:pStyle w:val="subsection"/>
      </w:pPr>
      <w:r w:rsidRPr="002A6867">
        <w:tab/>
        <w:t>(1)</w:t>
      </w:r>
      <w:r w:rsidRPr="002A6867">
        <w:tab/>
        <w:t>A provisional improvement notice, improvement notice, prohibition notice, non</w:t>
      </w:r>
      <w:r w:rsidR="000B2679">
        <w:noBreakHyphen/>
      </w:r>
      <w:r w:rsidRPr="002A6867">
        <w:t>disturbance notice, infringement notice or notice of entry under Part</w:t>
      </w:r>
      <w:r w:rsidR="004153BB" w:rsidRPr="002A6867">
        <w:t> </w:t>
      </w:r>
      <w:r w:rsidRPr="002A6867">
        <w:t>7 to be given to or served on the Commonwealth under this Act may be given to or served on the responsible agency.</w:t>
      </w:r>
    </w:p>
    <w:p w14:paraId="77FAA333" w14:textId="77777777" w:rsidR="00D844B1" w:rsidRPr="002A6867" w:rsidRDefault="00D844B1" w:rsidP="00B87E44">
      <w:pPr>
        <w:pStyle w:val="subsection"/>
      </w:pPr>
      <w:r w:rsidRPr="002A6867">
        <w:tab/>
        <w:t>(2)</w:t>
      </w:r>
      <w:r w:rsidRPr="002A6867">
        <w:tab/>
        <w:t>If an infringement notice is to be served on the Commonwealth for an offence against this Act, the responsible agency may be specified in the infringement notice.</w:t>
      </w:r>
    </w:p>
    <w:p w14:paraId="6553D5E2" w14:textId="77777777" w:rsidR="00D844B1" w:rsidRPr="002A6867" w:rsidRDefault="00D844B1" w:rsidP="00B87E44">
      <w:pPr>
        <w:pStyle w:val="subsection"/>
      </w:pPr>
      <w:r w:rsidRPr="002A6867">
        <w:tab/>
        <w:t>(3)</w:t>
      </w:r>
      <w:r w:rsidRPr="002A6867">
        <w:tab/>
        <w:t>If proceedings are brought against the Commonwealth for an offence against this Act or in relation to a contravention of this Act, the responsible agency in relation to the offence or contravention may be specified in any document initiating, or relating to, the proceedings.</w:t>
      </w:r>
    </w:p>
    <w:p w14:paraId="5C4130C4" w14:textId="77777777" w:rsidR="00D844B1" w:rsidRPr="002A6867" w:rsidRDefault="00D844B1" w:rsidP="00B87E44">
      <w:pPr>
        <w:pStyle w:val="subsection"/>
      </w:pPr>
      <w:r w:rsidRPr="002A6867">
        <w:tab/>
        <w:t>(4)</w:t>
      </w:r>
      <w:r w:rsidRPr="002A6867">
        <w:tab/>
        <w:t>The responsible agency in relation to an offence or a contravention of this Act is entitled to act in proceedings against the Commonwealth for the offence or relating to the contravention and, subject to any relevant rules of court, the procedural rights and obligations of the Commonwealth as the accused or defendant in the proceedings are conferred or imposed on the responsible agency.</w:t>
      </w:r>
    </w:p>
    <w:p w14:paraId="4BF8BE19" w14:textId="77777777" w:rsidR="00D844B1" w:rsidRPr="002A6867" w:rsidRDefault="00D844B1" w:rsidP="00B87E44">
      <w:pPr>
        <w:pStyle w:val="subsection"/>
      </w:pPr>
      <w:r w:rsidRPr="002A6867">
        <w:tab/>
        <w:t>(5)</w:t>
      </w:r>
      <w:r w:rsidRPr="002A6867">
        <w:tab/>
        <w:t>The person prosecuting the offence or bringing the proceedings may change the responsible agency during the proceedings with the court’s leave.</w:t>
      </w:r>
    </w:p>
    <w:p w14:paraId="20A19854" w14:textId="77777777" w:rsidR="00D844B1" w:rsidRPr="002A6867" w:rsidRDefault="00D844B1" w:rsidP="00B87E44">
      <w:pPr>
        <w:pStyle w:val="subsection"/>
      </w:pPr>
      <w:r w:rsidRPr="002A6867">
        <w:tab/>
        <w:t>(6)</w:t>
      </w:r>
      <w:r w:rsidRPr="002A6867">
        <w:tab/>
        <w:t xml:space="preserve">In this section, the </w:t>
      </w:r>
      <w:r w:rsidRPr="002A6867">
        <w:rPr>
          <w:b/>
          <w:i/>
        </w:rPr>
        <w:t>responsible agency</w:t>
      </w:r>
      <w:r w:rsidRPr="002A6867">
        <w:t>:</w:t>
      </w:r>
    </w:p>
    <w:p w14:paraId="725DA0C9" w14:textId="77777777" w:rsidR="00D844B1" w:rsidRPr="002A6867" w:rsidRDefault="00D844B1" w:rsidP="00B87E44">
      <w:pPr>
        <w:pStyle w:val="paragraph"/>
      </w:pPr>
      <w:r w:rsidRPr="002A6867">
        <w:tab/>
        <w:t>(a)</w:t>
      </w:r>
      <w:r w:rsidRPr="002A6867">
        <w:tab/>
        <w:t xml:space="preserve">in relation to a notice referred to in </w:t>
      </w:r>
      <w:r w:rsidR="004153BB" w:rsidRPr="002A6867">
        <w:t>subsection (</w:t>
      </w:r>
      <w:r w:rsidRPr="002A6867">
        <w:t>1) is:</w:t>
      </w:r>
    </w:p>
    <w:p w14:paraId="0CEE29CC" w14:textId="77777777" w:rsidR="00D844B1" w:rsidRPr="002A6867" w:rsidRDefault="00D844B1" w:rsidP="00B87E44">
      <w:pPr>
        <w:pStyle w:val="paragraphsub"/>
      </w:pPr>
      <w:r w:rsidRPr="002A6867">
        <w:tab/>
        <w:t>(i)</w:t>
      </w:r>
      <w:r w:rsidRPr="002A6867">
        <w:tab/>
        <w:t>in the case of a provisional improvement notice, improvement notice or infringement notice, the agency of the Commonwealth the acts or omissions of which are alleged to contravene this Act;</w:t>
      </w:r>
    </w:p>
    <w:p w14:paraId="27C62471" w14:textId="72A97360" w:rsidR="00D844B1" w:rsidRPr="002A6867" w:rsidRDefault="00D844B1" w:rsidP="00B87E44">
      <w:pPr>
        <w:pStyle w:val="paragraphsub"/>
      </w:pPr>
      <w:r w:rsidRPr="002A6867">
        <w:tab/>
        <w:t>(ii)</w:t>
      </w:r>
      <w:r w:rsidRPr="002A6867">
        <w:tab/>
        <w:t xml:space="preserve">in the case of a prohibition notice, the agency of the Commonwealth which has control over the activity referred to in </w:t>
      </w:r>
      <w:r w:rsidR="000B2679">
        <w:t>section 1</w:t>
      </w:r>
      <w:r w:rsidRPr="002A6867">
        <w:t>95(1)(a) or (b);</w:t>
      </w:r>
    </w:p>
    <w:p w14:paraId="7770D8C4" w14:textId="786014F1" w:rsidR="00D844B1" w:rsidRPr="002A6867" w:rsidRDefault="00D844B1" w:rsidP="00B87E44">
      <w:pPr>
        <w:pStyle w:val="paragraphsub"/>
      </w:pPr>
      <w:r w:rsidRPr="002A6867">
        <w:tab/>
        <w:t>(iii)</w:t>
      </w:r>
      <w:r w:rsidRPr="002A6867">
        <w:tab/>
        <w:t>in the case of a non</w:t>
      </w:r>
      <w:r w:rsidR="000B2679">
        <w:noBreakHyphen/>
      </w:r>
      <w:r w:rsidRPr="002A6867">
        <w:t>disturbance notice, the agency of the Commonwealth with the management and control of the workplace;</w:t>
      </w:r>
    </w:p>
    <w:p w14:paraId="3F38CF9D" w14:textId="77777777" w:rsidR="00D844B1" w:rsidRPr="002A6867" w:rsidRDefault="00D844B1" w:rsidP="00B87E44">
      <w:pPr>
        <w:pStyle w:val="paragraphsub"/>
      </w:pPr>
      <w:r w:rsidRPr="002A6867">
        <w:tab/>
        <w:t>(iv)</w:t>
      </w:r>
      <w:r w:rsidRPr="002A6867">
        <w:tab/>
        <w:t>in the case of a notice of entry under Part</w:t>
      </w:r>
      <w:r w:rsidR="004153BB" w:rsidRPr="002A6867">
        <w:t> </w:t>
      </w:r>
      <w:r w:rsidRPr="002A6867">
        <w:t>7, the agency of the Commonwealth conducting the relevant business or undertaking or with the management and control of the workplace; and</w:t>
      </w:r>
    </w:p>
    <w:p w14:paraId="01818FFB" w14:textId="77777777" w:rsidR="00D844B1" w:rsidRPr="002A6867" w:rsidRDefault="00D844B1" w:rsidP="00B87E44">
      <w:pPr>
        <w:pStyle w:val="paragraph"/>
      </w:pPr>
      <w:r w:rsidRPr="002A6867">
        <w:tab/>
        <w:t>(b)</w:t>
      </w:r>
      <w:r w:rsidRPr="002A6867">
        <w:tab/>
        <w:t>in relation to an offence or proceedings for a contravention of this Act, is the agency of the Commonwealth:</w:t>
      </w:r>
    </w:p>
    <w:p w14:paraId="627D50C5" w14:textId="77777777" w:rsidR="00D844B1" w:rsidRPr="002A6867" w:rsidRDefault="00D844B1" w:rsidP="00B87E44">
      <w:pPr>
        <w:pStyle w:val="paragraphsub"/>
      </w:pPr>
      <w:r w:rsidRPr="002A6867">
        <w:tab/>
        <w:t>(i)</w:t>
      </w:r>
      <w:r w:rsidRPr="002A6867">
        <w:tab/>
        <w:t>the acts or omissions of which are alleged to constitute the offence or contravention; or</w:t>
      </w:r>
    </w:p>
    <w:p w14:paraId="7C90856F" w14:textId="77777777" w:rsidR="00D844B1" w:rsidRPr="002A6867" w:rsidRDefault="00D844B1" w:rsidP="00B87E44">
      <w:pPr>
        <w:pStyle w:val="paragraphsub"/>
      </w:pPr>
      <w:r w:rsidRPr="002A6867">
        <w:tab/>
        <w:t>(ii)</w:t>
      </w:r>
      <w:r w:rsidRPr="002A6867">
        <w:tab/>
        <w:t>if that agency has ceased to exist, that is the successor of that agency; or</w:t>
      </w:r>
    </w:p>
    <w:p w14:paraId="4F5BDFE5" w14:textId="77777777" w:rsidR="00D844B1" w:rsidRPr="002A6867" w:rsidRDefault="00D844B1" w:rsidP="00B87E44">
      <w:pPr>
        <w:pStyle w:val="paragraphsub"/>
      </w:pPr>
      <w:r w:rsidRPr="002A6867">
        <w:tab/>
        <w:t>(iii)</w:t>
      </w:r>
      <w:r w:rsidRPr="002A6867">
        <w:tab/>
        <w:t>if that agency has ceased to exist and there is no clear successor, that the court declares to be the responsible agency.</w:t>
      </w:r>
    </w:p>
    <w:p w14:paraId="12A935AD" w14:textId="77777777" w:rsidR="00D844B1" w:rsidRPr="002A6867" w:rsidRDefault="00D844B1" w:rsidP="00BB082E">
      <w:pPr>
        <w:pStyle w:val="ActHead3"/>
        <w:pageBreakBefore/>
      </w:pPr>
      <w:bookmarkStart w:id="341" w:name="_Toc149035754"/>
      <w:r w:rsidRPr="000B2679">
        <w:rPr>
          <w:rStyle w:val="CharDivNo"/>
        </w:rPr>
        <w:t>Division</w:t>
      </w:r>
      <w:r w:rsidR="004153BB" w:rsidRPr="000B2679">
        <w:rPr>
          <w:rStyle w:val="CharDivNo"/>
        </w:rPr>
        <w:t> </w:t>
      </w:r>
      <w:r w:rsidRPr="000B2679">
        <w:rPr>
          <w:rStyle w:val="CharDivNo"/>
        </w:rPr>
        <w:t>6</w:t>
      </w:r>
      <w:r w:rsidRPr="002A6867">
        <w:t>—</w:t>
      </w:r>
      <w:r w:rsidRPr="000B2679">
        <w:rPr>
          <w:rStyle w:val="CharDivText"/>
        </w:rPr>
        <w:t>Public authorities</w:t>
      </w:r>
      <w:bookmarkEnd w:id="341"/>
    </w:p>
    <w:p w14:paraId="007CED64" w14:textId="77777777" w:rsidR="00D844B1" w:rsidRPr="002A6867" w:rsidRDefault="00D844B1" w:rsidP="00B87E44">
      <w:pPr>
        <w:pStyle w:val="ActHead5"/>
      </w:pPr>
      <w:bookmarkStart w:id="342" w:name="_Toc149035755"/>
      <w:r w:rsidRPr="000B2679">
        <w:rPr>
          <w:rStyle w:val="CharSectno"/>
        </w:rPr>
        <w:t>249</w:t>
      </w:r>
      <w:r w:rsidRPr="002A6867">
        <w:t xml:space="preserve">  Application to public authorities that are bodies corporate</w:t>
      </w:r>
      <w:bookmarkEnd w:id="342"/>
    </w:p>
    <w:p w14:paraId="53ABCA00" w14:textId="77777777" w:rsidR="00D844B1" w:rsidRPr="002A6867" w:rsidRDefault="00D844B1" w:rsidP="00B87E44">
      <w:pPr>
        <w:pStyle w:val="subsection"/>
      </w:pPr>
      <w:r w:rsidRPr="002A6867">
        <w:tab/>
      </w:r>
      <w:r w:rsidRPr="002A6867">
        <w:tab/>
        <w:t>This Division applies only to public authorities that are bodies corporate.</w:t>
      </w:r>
    </w:p>
    <w:p w14:paraId="00715672" w14:textId="77777777" w:rsidR="00D844B1" w:rsidRPr="002A6867" w:rsidRDefault="00D844B1" w:rsidP="00B87E44">
      <w:pPr>
        <w:pStyle w:val="ActHead5"/>
      </w:pPr>
      <w:bookmarkStart w:id="343" w:name="_Toc149035756"/>
      <w:r w:rsidRPr="000B2679">
        <w:rPr>
          <w:rStyle w:val="CharSectno"/>
        </w:rPr>
        <w:t>250</w:t>
      </w:r>
      <w:r w:rsidRPr="002A6867">
        <w:t xml:space="preserve">  Proceedings against public authorities</w:t>
      </w:r>
      <w:bookmarkEnd w:id="343"/>
    </w:p>
    <w:p w14:paraId="170DF655" w14:textId="77777777" w:rsidR="00D844B1" w:rsidRPr="002A6867" w:rsidRDefault="00D844B1" w:rsidP="00B87E44">
      <w:pPr>
        <w:pStyle w:val="subsection"/>
      </w:pPr>
      <w:r w:rsidRPr="002A6867">
        <w:tab/>
        <w:t>(1)</w:t>
      </w:r>
      <w:r w:rsidRPr="002A6867">
        <w:tab/>
        <w:t>Proceedings may be brought under this Act against a public authority in its own name.</w:t>
      </w:r>
    </w:p>
    <w:p w14:paraId="0DAFE716" w14:textId="77777777" w:rsidR="00D844B1" w:rsidRPr="002A6867" w:rsidRDefault="00D844B1" w:rsidP="00B87E44">
      <w:pPr>
        <w:pStyle w:val="subsection"/>
      </w:pPr>
      <w:r w:rsidRPr="002A6867">
        <w:tab/>
        <w:t>(2)</w:t>
      </w:r>
      <w:r w:rsidRPr="002A6867">
        <w:tab/>
        <w:t>Nothing in this Division affects any privileges that a public authority may have under the Crown.</w:t>
      </w:r>
    </w:p>
    <w:p w14:paraId="3040EB8E" w14:textId="77777777" w:rsidR="00D844B1" w:rsidRPr="002A6867" w:rsidRDefault="00D844B1" w:rsidP="00B87E44">
      <w:pPr>
        <w:pStyle w:val="ActHead5"/>
      </w:pPr>
      <w:bookmarkStart w:id="344" w:name="_Toc149035757"/>
      <w:r w:rsidRPr="000B2679">
        <w:rPr>
          <w:rStyle w:val="CharSectno"/>
        </w:rPr>
        <w:t>251</w:t>
      </w:r>
      <w:r w:rsidRPr="002A6867">
        <w:t xml:space="preserve">  Imputing conduct to public authorities</w:t>
      </w:r>
      <w:bookmarkEnd w:id="344"/>
    </w:p>
    <w:p w14:paraId="45997D64" w14:textId="77777777" w:rsidR="00D844B1" w:rsidRPr="002A6867" w:rsidRDefault="00D844B1" w:rsidP="00B87E44">
      <w:pPr>
        <w:pStyle w:val="subsection"/>
      </w:pPr>
      <w:r w:rsidRPr="002A6867">
        <w:tab/>
        <w:t>(1)</w:t>
      </w:r>
      <w:r w:rsidRPr="002A6867">
        <w:tab/>
        <w:t>For the purposes of this Act, any conduct engaged in on behalf of a public authority by an employee, agent or officer of the public authority acting within the actual or apparent scope of his or her employment, or within his or her actual or apparent authority, is conduct also engaged in by the public authority.</w:t>
      </w:r>
    </w:p>
    <w:p w14:paraId="2C6C3C82" w14:textId="77777777" w:rsidR="00D844B1" w:rsidRPr="002A6867" w:rsidRDefault="00D844B1" w:rsidP="00B87E44">
      <w:pPr>
        <w:pStyle w:val="subsection"/>
      </w:pPr>
      <w:r w:rsidRPr="002A6867">
        <w:tab/>
        <w:t>(2)</w:t>
      </w:r>
      <w:r w:rsidRPr="002A6867">
        <w:tab/>
        <w:t xml:space="preserve">If an offence under this Act requires proof of knowledge, intention or recklessness, it is sufficient in proceedings against the public authority for that offence to prove that the person referred to in </w:t>
      </w:r>
      <w:r w:rsidR="004153BB" w:rsidRPr="002A6867">
        <w:t>subsection (</w:t>
      </w:r>
      <w:r w:rsidRPr="002A6867">
        <w:t>1) had the relevant knowledge, intention or recklessness.</w:t>
      </w:r>
    </w:p>
    <w:p w14:paraId="4F5A1AD9" w14:textId="77777777" w:rsidR="00D844B1" w:rsidRPr="002A6867" w:rsidRDefault="00D844B1" w:rsidP="00B87E44">
      <w:pPr>
        <w:pStyle w:val="subsection"/>
      </w:pPr>
      <w:r w:rsidRPr="002A6867">
        <w:tab/>
        <w:t>(3)</w:t>
      </w:r>
      <w:r w:rsidRPr="002A6867">
        <w:tab/>
        <w:t xml:space="preserve">If for an offence against this Act mistake of fact is relevant to determining liability, it is sufficient in proceedings against the public authority for that offence if the person referred to in </w:t>
      </w:r>
      <w:r w:rsidR="004153BB" w:rsidRPr="002A6867">
        <w:t>subsection (</w:t>
      </w:r>
      <w:r w:rsidRPr="002A6867">
        <w:t>1) made that mistake of fact.</w:t>
      </w:r>
    </w:p>
    <w:p w14:paraId="4EC4C595" w14:textId="77777777" w:rsidR="00D844B1" w:rsidRPr="002A6867" w:rsidRDefault="00D844B1" w:rsidP="00B87E44">
      <w:pPr>
        <w:pStyle w:val="ActHead5"/>
      </w:pPr>
      <w:bookmarkStart w:id="345" w:name="_Toc149035758"/>
      <w:r w:rsidRPr="000B2679">
        <w:rPr>
          <w:rStyle w:val="CharSectno"/>
        </w:rPr>
        <w:t>252</w:t>
      </w:r>
      <w:r w:rsidRPr="002A6867">
        <w:t xml:space="preserve">  Officer of public authority</w:t>
      </w:r>
      <w:bookmarkEnd w:id="345"/>
    </w:p>
    <w:p w14:paraId="6DDCBB4B" w14:textId="77777777" w:rsidR="00D844B1" w:rsidRPr="002A6867" w:rsidRDefault="00D844B1" w:rsidP="00B87E44">
      <w:pPr>
        <w:pStyle w:val="subsection"/>
      </w:pPr>
      <w:r w:rsidRPr="002A6867">
        <w:tab/>
      </w:r>
      <w:r w:rsidRPr="002A6867">
        <w:tab/>
        <w:t>A person who makes, or participates in making, decisions that affect the whole, or a substantial part, of the business or undertaking of a public authority is taken to be an officer of the public authority for the purposes of this Act.</w:t>
      </w:r>
    </w:p>
    <w:p w14:paraId="480A281A" w14:textId="77777777" w:rsidR="00D844B1" w:rsidRPr="002A6867" w:rsidRDefault="00D844B1" w:rsidP="00B87E44">
      <w:pPr>
        <w:pStyle w:val="ActHead5"/>
      </w:pPr>
      <w:bookmarkStart w:id="346" w:name="_Toc149035759"/>
      <w:r w:rsidRPr="000B2679">
        <w:rPr>
          <w:rStyle w:val="CharSectno"/>
        </w:rPr>
        <w:t>253</w:t>
      </w:r>
      <w:r w:rsidRPr="002A6867">
        <w:t xml:space="preserve">  Proceedings against successors to public authorities</w:t>
      </w:r>
      <w:bookmarkEnd w:id="346"/>
    </w:p>
    <w:p w14:paraId="48B15106" w14:textId="77777777" w:rsidR="00D844B1" w:rsidRPr="002A6867" w:rsidRDefault="00D844B1" w:rsidP="00B87E44">
      <w:pPr>
        <w:pStyle w:val="subsection"/>
      </w:pPr>
      <w:r w:rsidRPr="002A6867">
        <w:tab/>
        <w:t>(1)</w:t>
      </w:r>
      <w:r w:rsidRPr="002A6867">
        <w:tab/>
        <w:t>Proceedings for an offence against this Act that were instituted against a public authority before its dissolution, or that could have been instituted against a public authority if not for its dissolution, may be continued or instituted against its successor if the successor is a public authority.</w:t>
      </w:r>
    </w:p>
    <w:p w14:paraId="557E3C61" w14:textId="77777777" w:rsidR="00D844B1" w:rsidRPr="002A6867" w:rsidRDefault="00D844B1" w:rsidP="00B87E44">
      <w:pPr>
        <w:pStyle w:val="subsection"/>
      </w:pPr>
      <w:r w:rsidRPr="002A6867">
        <w:tab/>
        <w:t>(2)</w:t>
      </w:r>
      <w:r w:rsidRPr="002A6867">
        <w:tab/>
        <w:t>An infringement notice served on a public authority for an offence against this Act is taken to be an infringement notice served on its successor if the successor is a public authority.</w:t>
      </w:r>
    </w:p>
    <w:p w14:paraId="66DF2FF9" w14:textId="77777777" w:rsidR="00D844B1" w:rsidRPr="002A6867" w:rsidRDefault="00D844B1" w:rsidP="00B87E44">
      <w:pPr>
        <w:pStyle w:val="subsection"/>
      </w:pPr>
      <w:r w:rsidRPr="002A6867">
        <w:tab/>
        <w:t>(3)</w:t>
      </w:r>
      <w:r w:rsidRPr="002A6867">
        <w:tab/>
        <w:t>Similarly, any penalty paid by a public authority in relation to an infringement notice is taken to be a penalty paid by its successor if the successor is a public authority.</w:t>
      </w:r>
    </w:p>
    <w:p w14:paraId="1B406263" w14:textId="77777777" w:rsidR="00D844B1" w:rsidRPr="002A6867" w:rsidRDefault="00D844B1" w:rsidP="00BB082E">
      <w:pPr>
        <w:pStyle w:val="ActHead3"/>
        <w:pageBreakBefore/>
      </w:pPr>
      <w:bookmarkStart w:id="347" w:name="_Toc149035760"/>
      <w:r w:rsidRPr="000B2679">
        <w:rPr>
          <w:rStyle w:val="CharDivNo"/>
        </w:rPr>
        <w:t>Division</w:t>
      </w:r>
      <w:r w:rsidR="004153BB" w:rsidRPr="000B2679">
        <w:rPr>
          <w:rStyle w:val="CharDivNo"/>
        </w:rPr>
        <w:t> </w:t>
      </w:r>
      <w:r w:rsidRPr="000B2679">
        <w:rPr>
          <w:rStyle w:val="CharDivNo"/>
        </w:rPr>
        <w:t>7</w:t>
      </w:r>
      <w:r w:rsidRPr="002A6867">
        <w:t>—</w:t>
      </w:r>
      <w:r w:rsidRPr="000B2679">
        <w:rPr>
          <w:rStyle w:val="CharDivText"/>
        </w:rPr>
        <w:t>WHS civil penalty provisions</w:t>
      </w:r>
      <w:bookmarkEnd w:id="347"/>
    </w:p>
    <w:p w14:paraId="100B3E45" w14:textId="77777777" w:rsidR="00D844B1" w:rsidRPr="002A6867" w:rsidRDefault="00D844B1" w:rsidP="00B87E44">
      <w:pPr>
        <w:pStyle w:val="ActHead5"/>
      </w:pPr>
      <w:bookmarkStart w:id="348" w:name="_Toc149035761"/>
      <w:r w:rsidRPr="000B2679">
        <w:rPr>
          <w:rStyle w:val="CharSectno"/>
        </w:rPr>
        <w:t>254</w:t>
      </w:r>
      <w:r w:rsidRPr="002A6867">
        <w:t xml:space="preserve">  When is a provision a WHS civil penalty provision</w:t>
      </w:r>
      <w:bookmarkEnd w:id="348"/>
    </w:p>
    <w:p w14:paraId="1A60896D" w14:textId="77777777" w:rsidR="00D844B1" w:rsidRPr="002A6867" w:rsidRDefault="00D844B1" w:rsidP="00B87E44">
      <w:pPr>
        <w:pStyle w:val="subsection"/>
      </w:pPr>
      <w:r w:rsidRPr="002A6867">
        <w:tab/>
        <w:t>(1)</w:t>
      </w:r>
      <w:r w:rsidRPr="002A6867">
        <w:tab/>
        <w:t>A subsection of Part</w:t>
      </w:r>
      <w:r w:rsidR="004153BB" w:rsidRPr="002A6867">
        <w:t> </w:t>
      </w:r>
      <w:r w:rsidRPr="002A6867">
        <w:t>7 (or a section of Part</w:t>
      </w:r>
      <w:r w:rsidR="004153BB" w:rsidRPr="002A6867">
        <w:t> </w:t>
      </w:r>
      <w:r w:rsidRPr="002A6867">
        <w:t xml:space="preserve">7 that is not divided into subsections) is a </w:t>
      </w:r>
      <w:r w:rsidRPr="002A6867">
        <w:rPr>
          <w:b/>
          <w:i/>
        </w:rPr>
        <w:t>WHS civil penalty provision</w:t>
      </w:r>
      <w:r w:rsidRPr="002A6867">
        <w:t xml:space="preserve"> if:</w:t>
      </w:r>
    </w:p>
    <w:p w14:paraId="0484E275" w14:textId="77777777" w:rsidR="00D844B1" w:rsidRPr="002A6867" w:rsidRDefault="00D844B1" w:rsidP="00B87E44">
      <w:pPr>
        <w:pStyle w:val="paragraph"/>
      </w:pPr>
      <w:r w:rsidRPr="002A6867">
        <w:tab/>
        <w:t>(a)</w:t>
      </w:r>
      <w:r w:rsidRPr="002A6867">
        <w:tab/>
        <w:t>the words “</w:t>
      </w:r>
      <w:r w:rsidRPr="002A6867">
        <w:rPr>
          <w:i/>
        </w:rPr>
        <w:t>WHS civil penalty provision</w:t>
      </w:r>
      <w:r w:rsidRPr="002A6867">
        <w:t xml:space="preserve">” and 1 or more amounts by way of monetary penalty are set out at the foot of the </w:t>
      </w:r>
      <w:r w:rsidR="004153BB" w:rsidRPr="002A6867">
        <w:t>subsection (</w:t>
      </w:r>
      <w:r w:rsidRPr="002A6867">
        <w:t>or section); or</w:t>
      </w:r>
    </w:p>
    <w:p w14:paraId="78F05D65" w14:textId="77777777" w:rsidR="00D844B1" w:rsidRPr="002A6867" w:rsidRDefault="00D844B1" w:rsidP="00B87E44">
      <w:pPr>
        <w:pStyle w:val="paragraph"/>
      </w:pPr>
      <w:r w:rsidRPr="002A6867">
        <w:tab/>
        <w:t>(b)</w:t>
      </w:r>
      <w:r w:rsidRPr="002A6867">
        <w:tab/>
        <w:t>another provision of Part</w:t>
      </w:r>
      <w:r w:rsidR="004153BB" w:rsidRPr="002A6867">
        <w:t> </w:t>
      </w:r>
      <w:r w:rsidRPr="002A6867">
        <w:t xml:space="preserve">7 specifies that the </w:t>
      </w:r>
      <w:r w:rsidR="004153BB" w:rsidRPr="002A6867">
        <w:t>subsection (</w:t>
      </w:r>
      <w:r w:rsidRPr="002A6867">
        <w:t>or section) is a WHS civil penalty provision.</w:t>
      </w:r>
    </w:p>
    <w:p w14:paraId="383BE30E" w14:textId="77777777" w:rsidR="00D844B1" w:rsidRPr="002A6867" w:rsidRDefault="00D844B1" w:rsidP="00B87E44">
      <w:pPr>
        <w:pStyle w:val="subsection"/>
      </w:pPr>
      <w:r w:rsidRPr="002A6867">
        <w:tab/>
        <w:t>(2)</w:t>
      </w:r>
      <w:r w:rsidRPr="002A6867">
        <w:tab/>
        <w:t>A subregulation</w:t>
      </w:r>
      <w:r w:rsidR="00C81182" w:rsidRPr="002A6867">
        <w:t> </w:t>
      </w:r>
      <w:r w:rsidRPr="002A6867">
        <w:t xml:space="preserve">(or a regulation that is not divided into subregulations) is a </w:t>
      </w:r>
      <w:r w:rsidRPr="002A6867">
        <w:rPr>
          <w:b/>
          <w:i/>
        </w:rPr>
        <w:t>WHS civil penalty provision</w:t>
      </w:r>
      <w:r w:rsidRPr="002A6867">
        <w:t xml:space="preserve"> if:</w:t>
      </w:r>
    </w:p>
    <w:p w14:paraId="6C825132" w14:textId="77777777" w:rsidR="00D844B1" w:rsidRPr="002A6867" w:rsidRDefault="00D844B1" w:rsidP="00B87E44">
      <w:pPr>
        <w:pStyle w:val="paragraph"/>
      </w:pPr>
      <w:r w:rsidRPr="002A6867">
        <w:tab/>
        <w:t>(a)</w:t>
      </w:r>
      <w:r w:rsidRPr="002A6867">
        <w:tab/>
        <w:t>the words “</w:t>
      </w:r>
      <w:r w:rsidRPr="002A6867">
        <w:rPr>
          <w:i/>
        </w:rPr>
        <w:t>WHS civil penalty provision</w:t>
      </w:r>
      <w:r w:rsidRPr="002A6867">
        <w:t>” and 1 or more amounts by way of monetary penalty are set out at the foot of the subregulation</w:t>
      </w:r>
      <w:r w:rsidR="00C81182" w:rsidRPr="002A6867">
        <w:t> </w:t>
      </w:r>
      <w:r w:rsidRPr="002A6867">
        <w:t>(or regulation); or</w:t>
      </w:r>
    </w:p>
    <w:p w14:paraId="5E71E572" w14:textId="77777777" w:rsidR="00D844B1" w:rsidRPr="002A6867" w:rsidRDefault="00D844B1" w:rsidP="00B87E44">
      <w:pPr>
        <w:pStyle w:val="paragraph"/>
      </w:pPr>
      <w:r w:rsidRPr="002A6867">
        <w:tab/>
        <w:t>(b)</w:t>
      </w:r>
      <w:r w:rsidRPr="002A6867">
        <w:tab/>
        <w:t>another provision of the regulations specifies that the subregulation</w:t>
      </w:r>
      <w:r w:rsidR="00C81182" w:rsidRPr="002A6867">
        <w:t> </w:t>
      </w:r>
      <w:r w:rsidRPr="002A6867">
        <w:t>(or regulation) is a WHS civil penalty provision.</w:t>
      </w:r>
    </w:p>
    <w:p w14:paraId="527C3109" w14:textId="77777777" w:rsidR="00D844B1" w:rsidRPr="002A6867" w:rsidRDefault="00D844B1" w:rsidP="00B87E44">
      <w:pPr>
        <w:pStyle w:val="ActHead5"/>
      </w:pPr>
      <w:bookmarkStart w:id="349" w:name="_Toc149035762"/>
      <w:r w:rsidRPr="000B2679">
        <w:rPr>
          <w:rStyle w:val="CharSectno"/>
        </w:rPr>
        <w:t>255</w:t>
      </w:r>
      <w:r w:rsidRPr="002A6867">
        <w:t xml:space="preserve">  Proceedings for contravention of WHS civil penalty provision</w:t>
      </w:r>
      <w:bookmarkEnd w:id="349"/>
    </w:p>
    <w:p w14:paraId="01721252" w14:textId="77777777" w:rsidR="00D844B1" w:rsidRPr="002A6867" w:rsidRDefault="00D844B1" w:rsidP="00B87E44">
      <w:pPr>
        <w:pStyle w:val="subsection"/>
      </w:pPr>
      <w:r w:rsidRPr="002A6867">
        <w:tab/>
      </w:r>
      <w:r w:rsidRPr="002A6867">
        <w:tab/>
        <w:t>Subject to this Division, proceedings may be brought in a court against a person for a contravention of a WHS civil penalty provision.</w:t>
      </w:r>
    </w:p>
    <w:p w14:paraId="1035846C" w14:textId="77777777" w:rsidR="00D844B1" w:rsidRPr="002A6867" w:rsidRDefault="00D844B1" w:rsidP="00B87E44">
      <w:pPr>
        <w:pStyle w:val="ActHead5"/>
      </w:pPr>
      <w:bookmarkStart w:id="350" w:name="_Toc149035763"/>
      <w:r w:rsidRPr="000B2679">
        <w:rPr>
          <w:rStyle w:val="CharSectno"/>
        </w:rPr>
        <w:t>256</w:t>
      </w:r>
      <w:r w:rsidRPr="002A6867">
        <w:t xml:space="preserve">  Involvement in contravention treated in same way as actual contravention</w:t>
      </w:r>
      <w:bookmarkEnd w:id="350"/>
    </w:p>
    <w:p w14:paraId="7025D24A" w14:textId="77777777" w:rsidR="00D844B1" w:rsidRPr="002A6867" w:rsidRDefault="00D844B1" w:rsidP="00B87E44">
      <w:pPr>
        <w:pStyle w:val="subsection"/>
      </w:pPr>
      <w:r w:rsidRPr="002A6867">
        <w:tab/>
        <w:t>(1)</w:t>
      </w:r>
      <w:r w:rsidRPr="002A6867">
        <w:tab/>
        <w:t>A person who is involved in a contravention of a WHS civil penalty provision is taken to have contravened that provision.</w:t>
      </w:r>
    </w:p>
    <w:p w14:paraId="760148EB" w14:textId="77777777" w:rsidR="00D844B1" w:rsidRPr="002A6867" w:rsidRDefault="00D844B1" w:rsidP="00B87E44">
      <w:pPr>
        <w:pStyle w:val="subsection"/>
      </w:pPr>
      <w:r w:rsidRPr="002A6867">
        <w:tab/>
        <w:t>(2)</w:t>
      </w:r>
      <w:r w:rsidRPr="002A6867">
        <w:tab/>
        <w:t xml:space="preserve">A person is </w:t>
      </w:r>
      <w:r w:rsidRPr="002A6867">
        <w:rPr>
          <w:b/>
          <w:i/>
        </w:rPr>
        <w:t>involved in</w:t>
      </w:r>
      <w:r w:rsidRPr="002A6867">
        <w:t xml:space="preserve"> a contravention of a civil penalty provision if, and only if, the person:</w:t>
      </w:r>
    </w:p>
    <w:p w14:paraId="2A57547C" w14:textId="77777777" w:rsidR="00D844B1" w:rsidRPr="002A6867" w:rsidRDefault="00D844B1" w:rsidP="00B87E44">
      <w:pPr>
        <w:pStyle w:val="paragraph"/>
      </w:pPr>
      <w:r w:rsidRPr="002A6867">
        <w:tab/>
        <w:t>(a)</w:t>
      </w:r>
      <w:r w:rsidRPr="002A6867">
        <w:tab/>
        <w:t>has aided, abetted, counselled or procured the contravention; or</w:t>
      </w:r>
    </w:p>
    <w:p w14:paraId="7350EF49" w14:textId="77777777" w:rsidR="00D844B1" w:rsidRPr="002A6867" w:rsidRDefault="00D844B1" w:rsidP="00B87E44">
      <w:pPr>
        <w:pStyle w:val="paragraph"/>
      </w:pPr>
      <w:r w:rsidRPr="002A6867">
        <w:tab/>
        <w:t>(b)</w:t>
      </w:r>
      <w:r w:rsidRPr="002A6867">
        <w:tab/>
        <w:t>has induced the contravention, whether by threats or promises or otherwise; or</w:t>
      </w:r>
    </w:p>
    <w:p w14:paraId="02F8C659" w14:textId="77777777" w:rsidR="00D844B1" w:rsidRPr="002A6867" w:rsidRDefault="00D844B1" w:rsidP="00B87E44">
      <w:pPr>
        <w:pStyle w:val="paragraph"/>
      </w:pPr>
      <w:r w:rsidRPr="002A6867">
        <w:tab/>
        <w:t>(c)</w:t>
      </w:r>
      <w:r w:rsidRPr="002A6867">
        <w:tab/>
        <w:t>has been in any way, by act or omission, directly or indirectly, knowingly concerned in or party to the contravention; or</w:t>
      </w:r>
    </w:p>
    <w:p w14:paraId="1CDDFD81" w14:textId="77777777" w:rsidR="00D844B1" w:rsidRPr="002A6867" w:rsidRDefault="00D844B1" w:rsidP="00B87E44">
      <w:pPr>
        <w:pStyle w:val="paragraph"/>
      </w:pPr>
      <w:r w:rsidRPr="002A6867">
        <w:tab/>
        <w:t>(d)</w:t>
      </w:r>
      <w:r w:rsidRPr="002A6867">
        <w:tab/>
        <w:t>has conspired with others to effect the contravention.</w:t>
      </w:r>
    </w:p>
    <w:p w14:paraId="0B53080C" w14:textId="77777777" w:rsidR="00D844B1" w:rsidRPr="002A6867" w:rsidRDefault="00D844B1" w:rsidP="00B87E44">
      <w:pPr>
        <w:pStyle w:val="ActHead5"/>
      </w:pPr>
      <w:bookmarkStart w:id="351" w:name="_Toc149035764"/>
      <w:r w:rsidRPr="000B2679">
        <w:rPr>
          <w:rStyle w:val="CharSectno"/>
        </w:rPr>
        <w:t>257</w:t>
      </w:r>
      <w:r w:rsidRPr="002A6867">
        <w:t xml:space="preserve">  Contravening a civil penalty provision is not an offence</w:t>
      </w:r>
      <w:bookmarkEnd w:id="351"/>
    </w:p>
    <w:p w14:paraId="0B687819" w14:textId="77777777" w:rsidR="00D844B1" w:rsidRPr="002A6867" w:rsidRDefault="00D844B1" w:rsidP="00B87E44">
      <w:pPr>
        <w:pStyle w:val="subsection"/>
      </w:pPr>
      <w:r w:rsidRPr="002A6867">
        <w:tab/>
      </w:r>
      <w:r w:rsidRPr="002A6867">
        <w:tab/>
        <w:t>A contravention of a WHS civil penalty provision is not an offence.</w:t>
      </w:r>
    </w:p>
    <w:p w14:paraId="41D4125A" w14:textId="77777777" w:rsidR="00D844B1" w:rsidRPr="002A6867" w:rsidRDefault="00D844B1" w:rsidP="00B87E44">
      <w:pPr>
        <w:pStyle w:val="ActHead5"/>
      </w:pPr>
      <w:bookmarkStart w:id="352" w:name="_Toc149035765"/>
      <w:r w:rsidRPr="000B2679">
        <w:rPr>
          <w:rStyle w:val="CharSectno"/>
        </w:rPr>
        <w:t>258</w:t>
      </w:r>
      <w:r w:rsidRPr="002A6867">
        <w:t xml:space="preserve">  Civil proceeding rules and procedure to apply</w:t>
      </w:r>
      <w:bookmarkEnd w:id="352"/>
    </w:p>
    <w:p w14:paraId="7FD0D42B" w14:textId="77777777" w:rsidR="00D844B1" w:rsidRPr="002A6867" w:rsidRDefault="00D844B1" w:rsidP="00B87E44">
      <w:pPr>
        <w:pStyle w:val="subsection"/>
      </w:pPr>
      <w:r w:rsidRPr="002A6867">
        <w:tab/>
      </w:r>
      <w:r w:rsidRPr="002A6867">
        <w:tab/>
        <w:t>A court must apply the rules of evidence and procedure for civil proceedings when hearing proceedings for a contravention of a WHS civil penalty provision.</w:t>
      </w:r>
    </w:p>
    <w:p w14:paraId="09686EC9" w14:textId="77777777" w:rsidR="00D844B1" w:rsidRPr="002A6867" w:rsidRDefault="00D844B1" w:rsidP="00B87E44">
      <w:pPr>
        <w:pStyle w:val="ActHead5"/>
      </w:pPr>
      <w:bookmarkStart w:id="353" w:name="_Toc149035766"/>
      <w:r w:rsidRPr="000B2679">
        <w:rPr>
          <w:rStyle w:val="CharSectno"/>
        </w:rPr>
        <w:t>259</w:t>
      </w:r>
      <w:r w:rsidRPr="002A6867">
        <w:t xml:space="preserve">  Proceeding for a contravention of a WHS civil penalty provision</w:t>
      </w:r>
      <w:bookmarkEnd w:id="353"/>
    </w:p>
    <w:p w14:paraId="066EBD8F" w14:textId="77777777" w:rsidR="00D844B1" w:rsidRPr="002A6867" w:rsidRDefault="00D844B1" w:rsidP="00B87E44">
      <w:pPr>
        <w:pStyle w:val="subsection"/>
      </w:pPr>
      <w:r w:rsidRPr="002A6867">
        <w:tab/>
        <w:t>(1)</w:t>
      </w:r>
      <w:r w:rsidRPr="002A6867">
        <w:tab/>
        <w:t>In a proceeding for a contravention of a WHS civil penalty provision, if the court is satisfied that a person has contravened a WHS civil penalty provision, the court may:</w:t>
      </w:r>
    </w:p>
    <w:p w14:paraId="616AD4B0" w14:textId="77777777" w:rsidR="00D844B1" w:rsidRPr="002A6867" w:rsidRDefault="00D844B1" w:rsidP="00B87E44">
      <w:pPr>
        <w:pStyle w:val="paragraph"/>
      </w:pPr>
      <w:r w:rsidRPr="002A6867">
        <w:tab/>
        <w:t>(a)</w:t>
      </w:r>
      <w:r w:rsidRPr="002A6867">
        <w:tab/>
        <w:t>order the person to pay a monetary penalty that the court considers appropriate; and</w:t>
      </w:r>
    </w:p>
    <w:p w14:paraId="5A6E578D" w14:textId="77777777" w:rsidR="00D844B1" w:rsidRPr="002A6867" w:rsidRDefault="00D844B1" w:rsidP="00B87E44">
      <w:pPr>
        <w:pStyle w:val="paragraph"/>
      </w:pPr>
      <w:r w:rsidRPr="002A6867">
        <w:tab/>
        <w:t>(b)</w:t>
      </w:r>
      <w:r w:rsidRPr="002A6867">
        <w:tab/>
        <w:t>make any other order that the court considers appropriate, including an injunction.</w:t>
      </w:r>
    </w:p>
    <w:p w14:paraId="5621A07A" w14:textId="77777777" w:rsidR="00D844B1" w:rsidRPr="002A6867" w:rsidRDefault="00D844B1" w:rsidP="00B87E44">
      <w:pPr>
        <w:pStyle w:val="subsection"/>
      </w:pPr>
      <w:r w:rsidRPr="002A6867">
        <w:tab/>
        <w:t>(2)</w:t>
      </w:r>
      <w:r w:rsidRPr="002A6867">
        <w:tab/>
        <w:t xml:space="preserve">A monetary penalty imposed under </w:t>
      </w:r>
      <w:r w:rsidR="004153BB" w:rsidRPr="002A6867">
        <w:t>subsection (</w:t>
      </w:r>
      <w:r w:rsidRPr="002A6867">
        <w:t>1) must not exceed the relevant maximum amount of monetary penalty specified under Part</w:t>
      </w:r>
      <w:r w:rsidR="004153BB" w:rsidRPr="002A6867">
        <w:t> </w:t>
      </w:r>
      <w:r w:rsidRPr="002A6867">
        <w:t>7 or the regulations in relation to a contravention of that WHS civil penalty provision.</w:t>
      </w:r>
    </w:p>
    <w:p w14:paraId="63164382" w14:textId="77777777" w:rsidR="00D844B1" w:rsidRPr="002A6867" w:rsidRDefault="00D844B1" w:rsidP="00B87E44">
      <w:pPr>
        <w:pStyle w:val="ActHead5"/>
      </w:pPr>
      <w:bookmarkStart w:id="354" w:name="_Toc149035767"/>
      <w:r w:rsidRPr="000B2679">
        <w:rPr>
          <w:rStyle w:val="CharSectno"/>
        </w:rPr>
        <w:t>260</w:t>
      </w:r>
      <w:r w:rsidRPr="002A6867">
        <w:t xml:space="preserve">  Proceeding may be brought by the regulator or an inspector</w:t>
      </w:r>
      <w:bookmarkEnd w:id="354"/>
    </w:p>
    <w:p w14:paraId="6828AE3D" w14:textId="77777777" w:rsidR="00D844B1" w:rsidRPr="002A6867" w:rsidRDefault="00D844B1" w:rsidP="00B87E44">
      <w:pPr>
        <w:pStyle w:val="subsection"/>
      </w:pPr>
      <w:r w:rsidRPr="002A6867">
        <w:tab/>
      </w:r>
      <w:r w:rsidRPr="002A6867">
        <w:tab/>
        <w:t>Proceedings for a contravention of a WHS civil penalty provision may only be brought by:</w:t>
      </w:r>
    </w:p>
    <w:p w14:paraId="7BB13618" w14:textId="77777777" w:rsidR="00D844B1" w:rsidRPr="002A6867" w:rsidRDefault="00D844B1" w:rsidP="00B87E44">
      <w:pPr>
        <w:pStyle w:val="paragraph"/>
      </w:pPr>
      <w:r w:rsidRPr="002A6867">
        <w:tab/>
        <w:t>(a)</w:t>
      </w:r>
      <w:r w:rsidRPr="002A6867">
        <w:tab/>
        <w:t>the regulator; or</w:t>
      </w:r>
    </w:p>
    <w:p w14:paraId="5875320D" w14:textId="77777777" w:rsidR="00D844B1" w:rsidRPr="002A6867" w:rsidRDefault="00D844B1" w:rsidP="00B87E44">
      <w:pPr>
        <w:pStyle w:val="paragraph"/>
      </w:pPr>
      <w:r w:rsidRPr="002A6867">
        <w:tab/>
        <w:t>(b)</w:t>
      </w:r>
      <w:r w:rsidRPr="002A6867">
        <w:tab/>
        <w:t>an inspector with the written authorisation of the regulator (either generally or in a particular case).</w:t>
      </w:r>
    </w:p>
    <w:p w14:paraId="230DF5F7" w14:textId="77777777" w:rsidR="00D844B1" w:rsidRPr="002A6867" w:rsidRDefault="00D844B1" w:rsidP="00B87E44">
      <w:pPr>
        <w:pStyle w:val="ActHead5"/>
      </w:pPr>
      <w:bookmarkStart w:id="355" w:name="_Toc149035768"/>
      <w:r w:rsidRPr="000B2679">
        <w:rPr>
          <w:rStyle w:val="CharSectno"/>
        </w:rPr>
        <w:t>261</w:t>
      </w:r>
      <w:r w:rsidRPr="002A6867">
        <w:t xml:space="preserve">  Limitation period for WHS civil penalty proceedings</w:t>
      </w:r>
      <w:bookmarkEnd w:id="355"/>
    </w:p>
    <w:p w14:paraId="69A1C504" w14:textId="77777777" w:rsidR="00D844B1" w:rsidRPr="002A6867" w:rsidRDefault="00D844B1" w:rsidP="00B87E44">
      <w:pPr>
        <w:pStyle w:val="subsection"/>
      </w:pPr>
      <w:r w:rsidRPr="002A6867">
        <w:tab/>
      </w:r>
      <w:r w:rsidRPr="002A6867">
        <w:tab/>
        <w:t>Proceedings for a contravention of a WHS civil penalty provision may be brought within 2 years after the contravention first comes to the notice of the regulator.</w:t>
      </w:r>
    </w:p>
    <w:p w14:paraId="7E1024CF" w14:textId="77777777" w:rsidR="00D844B1" w:rsidRPr="002A6867" w:rsidRDefault="00D844B1" w:rsidP="00B87E44">
      <w:pPr>
        <w:pStyle w:val="ActHead5"/>
      </w:pPr>
      <w:bookmarkStart w:id="356" w:name="_Toc149035769"/>
      <w:r w:rsidRPr="000B2679">
        <w:rPr>
          <w:rStyle w:val="CharSectno"/>
        </w:rPr>
        <w:t>262</w:t>
      </w:r>
      <w:r w:rsidRPr="002A6867">
        <w:t xml:space="preserve">  Recovery of a monetary penalty</w:t>
      </w:r>
      <w:bookmarkEnd w:id="356"/>
    </w:p>
    <w:p w14:paraId="4C610ACA" w14:textId="77777777" w:rsidR="00D844B1" w:rsidRPr="002A6867" w:rsidRDefault="00D844B1" w:rsidP="00B87E44">
      <w:pPr>
        <w:pStyle w:val="subsection"/>
      </w:pPr>
      <w:r w:rsidRPr="002A6867">
        <w:tab/>
      </w:r>
      <w:r w:rsidRPr="002A6867">
        <w:tab/>
        <w:t>If the court orders a person to pay a monetary penalty:</w:t>
      </w:r>
    </w:p>
    <w:p w14:paraId="41E7CF4F" w14:textId="77777777" w:rsidR="00D844B1" w:rsidRPr="002A6867" w:rsidRDefault="00D844B1" w:rsidP="00B87E44">
      <w:pPr>
        <w:pStyle w:val="paragraph"/>
      </w:pPr>
      <w:r w:rsidRPr="002A6867">
        <w:tab/>
        <w:t>(a)</w:t>
      </w:r>
      <w:r w:rsidRPr="002A6867">
        <w:tab/>
        <w:t>the penalty is payable to the Commonwealth; and</w:t>
      </w:r>
    </w:p>
    <w:p w14:paraId="7508E110" w14:textId="77777777" w:rsidR="00D844B1" w:rsidRPr="002A6867" w:rsidRDefault="00D844B1" w:rsidP="00B87E44">
      <w:pPr>
        <w:pStyle w:val="paragraph"/>
      </w:pPr>
      <w:r w:rsidRPr="002A6867">
        <w:tab/>
        <w:t>(b)</w:t>
      </w:r>
      <w:r w:rsidRPr="002A6867">
        <w:tab/>
        <w:t>the regulator may enforce the order as if it were a judgment of the court.</w:t>
      </w:r>
    </w:p>
    <w:p w14:paraId="70AF1B12" w14:textId="77777777" w:rsidR="00D844B1" w:rsidRPr="002A6867" w:rsidRDefault="00D844B1" w:rsidP="00B87E44">
      <w:pPr>
        <w:pStyle w:val="ActHead5"/>
      </w:pPr>
      <w:bookmarkStart w:id="357" w:name="_Toc149035770"/>
      <w:r w:rsidRPr="000B2679">
        <w:rPr>
          <w:rStyle w:val="CharSectno"/>
        </w:rPr>
        <w:t>263</w:t>
      </w:r>
      <w:r w:rsidRPr="002A6867">
        <w:t xml:space="preserve">  Civil double jeopardy</w:t>
      </w:r>
      <w:bookmarkEnd w:id="357"/>
    </w:p>
    <w:p w14:paraId="08AE6FEA" w14:textId="77777777" w:rsidR="00D844B1" w:rsidRPr="002A6867" w:rsidRDefault="00D844B1" w:rsidP="00B87E44">
      <w:pPr>
        <w:pStyle w:val="subsection"/>
      </w:pPr>
      <w:r w:rsidRPr="002A6867">
        <w:tab/>
      </w:r>
      <w:r w:rsidRPr="002A6867">
        <w:tab/>
        <w:t>A court must not make an order against a person under section</w:t>
      </w:r>
      <w:r w:rsidR="004153BB" w:rsidRPr="002A6867">
        <w:t> </w:t>
      </w:r>
      <w:r w:rsidRPr="002A6867">
        <w:t>259 for contravention of a WHS civil penalty provision if an order has been made against the person under a civil penalty provision under an Act of the Commonwealth or a State in relation to conduct that is substantially the same as the conduct constituting the contravention.</w:t>
      </w:r>
    </w:p>
    <w:p w14:paraId="2708068D" w14:textId="77777777" w:rsidR="00D844B1" w:rsidRPr="002A6867" w:rsidRDefault="00D844B1" w:rsidP="00B87E44">
      <w:pPr>
        <w:pStyle w:val="ActHead5"/>
      </w:pPr>
      <w:bookmarkStart w:id="358" w:name="_Toc149035771"/>
      <w:r w:rsidRPr="000B2679">
        <w:rPr>
          <w:rStyle w:val="CharSectno"/>
        </w:rPr>
        <w:t>264</w:t>
      </w:r>
      <w:r w:rsidRPr="002A6867">
        <w:t xml:space="preserve">  Criminal proceedings during civil proceedings</w:t>
      </w:r>
      <w:bookmarkEnd w:id="358"/>
    </w:p>
    <w:p w14:paraId="79F01EF1" w14:textId="77777777" w:rsidR="00D844B1" w:rsidRPr="002A6867" w:rsidRDefault="00D844B1" w:rsidP="00B87E44">
      <w:pPr>
        <w:pStyle w:val="subsection"/>
      </w:pPr>
      <w:r w:rsidRPr="002A6867">
        <w:tab/>
        <w:t>(1)</w:t>
      </w:r>
      <w:r w:rsidRPr="002A6867">
        <w:tab/>
        <w:t>Proceedings against a person for a contravention of a WHS civil penalty provision are stayed if:</w:t>
      </w:r>
    </w:p>
    <w:p w14:paraId="0BE00DF2" w14:textId="77777777" w:rsidR="00D844B1" w:rsidRPr="002A6867" w:rsidRDefault="00D844B1" w:rsidP="00B87E44">
      <w:pPr>
        <w:pStyle w:val="paragraph"/>
      </w:pPr>
      <w:r w:rsidRPr="002A6867">
        <w:tab/>
        <w:t>(a)</w:t>
      </w:r>
      <w:r w:rsidRPr="002A6867">
        <w:tab/>
        <w:t>criminal proceedings are commenced or have already commenced against the person for an offence; and</w:t>
      </w:r>
    </w:p>
    <w:p w14:paraId="2D83C346" w14:textId="77777777" w:rsidR="00D844B1" w:rsidRPr="002A6867" w:rsidRDefault="00D844B1" w:rsidP="00B87E44">
      <w:pPr>
        <w:pStyle w:val="paragraph"/>
      </w:pPr>
      <w:r w:rsidRPr="002A6867">
        <w:tab/>
        <w:t>(b)</w:t>
      </w:r>
      <w:r w:rsidRPr="002A6867">
        <w:tab/>
        <w:t>the offence is constituted by conduct that is substantially the same as the conduct alleged to constitute the contravention of the WHS civil penalty provision.</w:t>
      </w:r>
    </w:p>
    <w:p w14:paraId="32E71D69" w14:textId="77777777" w:rsidR="00D844B1" w:rsidRPr="002A6867" w:rsidRDefault="00D844B1" w:rsidP="00B87E44">
      <w:pPr>
        <w:pStyle w:val="subsection"/>
      </w:pPr>
      <w:r w:rsidRPr="002A6867">
        <w:tab/>
        <w:t>(2)</w:t>
      </w:r>
      <w:r w:rsidRPr="002A6867">
        <w:tab/>
        <w:t>The proceedings for the order may be resumed if the person is not convicted or found guilty of the offence. Otherwise, the proceedings for the order are dismissed.</w:t>
      </w:r>
    </w:p>
    <w:p w14:paraId="67601BD6" w14:textId="77777777" w:rsidR="00D844B1" w:rsidRPr="002A6867" w:rsidRDefault="00D844B1" w:rsidP="00B87E44">
      <w:pPr>
        <w:pStyle w:val="ActHead5"/>
      </w:pPr>
      <w:bookmarkStart w:id="359" w:name="_Toc149035772"/>
      <w:r w:rsidRPr="000B2679">
        <w:rPr>
          <w:rStyle w:val="CharSectno"/>
        </w:rPr>
        <w:t>265</w:t>
      </w:r>
      <w:r w:rsidRPr="002A6867">
        <w:t xml:space="preserve">  Criminal proceedings after civil proceedings</w:t>
      </w:r>
      <w:bookmarkEnd w:id="359"/>
    </w:p>
    <w:p w14:paraId="6D18C0A6" w14:textId="77777777" w:rsidR="00D844B1" w:rsidRPr="002A6867" w:rsidRDefault="00D844B1" w:rsidP="00B87E44">
      <w:pPr>
        <w:pStyle w:val="subsection"/>
      </w:pPr>
      <w:r w:rsidRPr="002A6867">
        <w:tab/>
      </w:r>
      <w:r w:rsidRPr="002A6867">
        <w:tab/>
        <w:t>Criminal proceedings may be commenced against a person for conduct that is substantially the same as conduct constituting a contravention of a WHS civil penalty provision regardless of whether an order has been made against the person under section</w:t>
      </w:r>
      <w:r w:rsidR="004153BB" w:rsidRPr="002A6867">
        <w:t> </w:t>
      </w:r>
      <w:r w:rsidRPr="002A6867">
        <w:t>259.</w:t>
      </w:r>
    </w:p>
    <w:p w14:paraId="69A38D53" w14:textId="77777777" w:rsidR="00D844B1" w:rsidRPr="002A6867" w:rsidRDefault="00D844B1" w:rsidP="00B87E44">
      <w:pPr>
        <w:pStyle w:val="ActHead5"/>
      </w:pPr>
      <w:bookmarkStart w:id="360" w:name="_Toc149035773"/>
      <w:r w:rsidRPr="000B2679">
        <w:rPr>
          <w:rStyle w:val="CharSectno"/>
        </w:rPr>
        <w:t>266</w:t>
      </w:r>
      <w:r w:rsidRPr="002A6867">
        <w:t xml:space="preserve">  Evidence given in proceedings for contravention of WHS civil penalty provision not admissible in criminal proceedings</w:t>
      </w:r>
      <w:bookmarkEnd w:id="360"/>
    </w:p>
    <w:p w14:paraId="42718E15" w14:textId="77777777" w:rsidR="00D844B1" w:rsidRPr="002A6867" w:rsidRDefault="00D844B1" w:rsidP="00B87E44">
      <w:pPr>
        <w:pStyle w:val="subsection"/>
      </w:pPr>
      <w:r w:rsidRPr="002A6867">
        <w:tab/>
        <w:t>(1)</w:t>
      </w:r>
      <w:r w:rsidRPr="002A6867">
        <w:tab/>
        <w:t>Evidence of information given, or evidence of production of documents, by an individual is not admissible in criminal proceedings against the individual if:</w:t>
      </w:r>
    </w:p>
    <w:p w14:paraId="196488CF" w14:textId="77777777" w:rsidR="00D844B1" w:rsidRPr="002A6867" w:rsidRDefault="00D844B1" w:rsidP="00B87E44">
      <w:pPr>
        <w:pStyle w:val="paragraph"/>
      </w:pPr>
      <w:r w:rsidRPr="002A6867">
        <w:tab/>
        <w:t>(a)</w:t>
      </w:r>
      <w:r w:rsidRPr="002A6867">
        <w:tab/>
        <w:t>the individual previously gave the information or produced the documents in proceedings against the individual for a contravention of a WHS civil penalty provision (whether or not the order was made); and</w:t>
      </w:r>
    </w:p>
    <w:p w14:paraId="40E1241F" w14:textId="77777777" w:rsidR="00D844B1" w:rsidRPr="002A6867" w:rsidRDefault="00D844B1" w:rsidP="00B87E44">
      <w:pPr>
        <w:pStyle w:val="paragraph"/>
      </w:pPr>
      <w:r w:rsidRPr="002A6867">
        <w:tab/>
        <w:t>(b)</w:t>
      </w:r>
      <w:r w:rsidRPr="002A6867">
        <w:tab/>
        <w:t>the conduct alleged to constitute the offence is substantially the same as the conduct alleged to constitute the contravention of the WHS civil penalty provision.</w:t>
      </w:r>
    </w:p>
    <w:p w14:paraId="18339893" w14:textId="77777777" w:rsidR="00D844B1" w:rsidRPr="002A6867" w:rsidRDefault="00D844B1" w:rsidP="00B87E44">
      <w:pPr>
        <w:pStyle w:val="subsection"/>
      </w:pPr>
      <w:r w:rsidRPr="002A6867">
        <w:tab/>
        <w:t>(2)</w:t>
      </w:r>
      <w:r w:rsidRPr="002A6867">
        <w:tab/>
        <w:t>However, this does not apply to criminal proceedings in relation to the falsity of the evidence given by the individual in the proceedings for the contravention of the WHS civil penalty provision.</w:t>
      </w:r>
    </w:p>
    <w:p w14:paraId="0E70F4AE" w14:textId="77777777" w:rsidR="00D844B1" w:rsidRPr="002A6867" w:rsidRDefault="00D844B1" w:rsidP="00BB082E">
      <w:pPr>
        <w:pStyle w:val="ActHead3"/>
        <w:pageBreakBefore/>
      </w:pPr>
      <w:bookmarkStart w:id="361" w:name="_Toc149035774"/>
      <w:r w:rsidRPr="000B2679">
        <w:rPr>
          <w:rStyle w:val="CharDivNo"/>
        </w:rPr>
        <w:t>Division</w:t>
      </w:r>
      <w:r w:rsidR="004153BB" w:rsidRPr="000B2679">
        <w:rPr>
          <w:rStyle w:val="CharDivNo"/>
        </w:rPr>
        <w:t> </w:t>
      </w:r>
      <w:r w:rsidRPr="000B2679">
        <w:rPr>
          <w:rStyle w:val="CharDivNo"/>
        </w:rPr>
        <w:t>8</w:t>
      </w:r>
      <w:r w:rsidRPr="002A6867">
        <w:t>—</w:t>
      </w:r>
      <w:r w:rsidRPr="000B2679">
        <w:rPr>
          <w:rStyle w:val="CharDivText"/>
        </w:rPr>
        <w:t>Civil liability not affected by this Act</w:t>
      </w:r>
      <w:bookmarkEnd w:id="361"/>
    </w:p>
    <w:p w14:paraId="1E67704F" w14:textId="77777777" w:rsidR="00D844B1" w:rsidRPr="002A6867" w:rsidRDefault="00D844B1" w:rsidP="00B87E44">
      <w:pPr>
        <w:pStyle w:val="ActHead5"/>
      </w:pPr>
      <w:bookmarkStart w:id="362" w:name="_Toc149035775"/>
      <w:r w:rsidRPr="000B2679">
        <w:rPr>
          <w:rStyle w:val="CharSectno"/>
        </w:rPr>
        <w:t>267</w:t>
      </w:r>
      <w:r w:rsidRPr="002A6867">
        <w:t xml:space="preserve">  Civil liability not affected by this Act</w:t>
      </w:r>
      <w:bookmarkEnd w:id="362"/>
    </w:p>
    <w:p w14:paraId="014C49EA" w14:textId="77777777" w:rsidR="00D844B1" w:rsidRPr="002A6867" w:rsidRDefault="00D844B1" w:rsidP="00B87E44">
      <w:pPr>
        <w:pStyle w:val="subsection"/>
      </w:pPr>
      <w:r w:rsidRPr="002A6867">
        <w:tab/>
      </w:r>
      <w:r w:rsidRPr="002A6867">
        <w:tab/>
        <w:t>Except as provided in Part</w:t>
      </w:r>
      <w:r w:rsidR="004153BB" w:rsidRPr="002A6867">
        <w:t> </w:t>
      </w:r>
      <w:r w:rsidRPr="002A6867">
        <w:t>6 and Part</w:t>
      </w:r>
      <w:r w:rsidR="004153BB" w:rsidRPr="002A6867">
        <w:t> </w:t>
      </w:r>
      <w:r w:rsidRPr="002A6867">
        <w:t>7 and Division</w:t>
      </w:r>
      <w:r w:rsidR="004153BB" w:rsidRPr="002A6867">
        <w:t> </w:t>
      </w:r>
      <w:r w:rsidRPr="002A6867">
        <w:t>7 of this Part, nothing in this Act is to be construed as:</w:t>
      </w:r>
    </w:p>
    <w:p w14:paraId="66BC46DC" w14:textId="77777777" w:rsidR="00D844B1" w:rsidRPr="002A6867" w:rsidRDefault="00D844B1" w:rsidP="00B87E44">
      <w:pPr>
        <w:pStyle w:val="paragraph"/>
      </w:pPr>
      <w:r w:rsidRPr="002A6867">
        <w:tab/>
        <w:t>(a)</w:t>
      </w:r>
      <w:r w:rsidRPr="002A6867">
        <w:tab/>
        <w:t>conferring a right of action in civil proceedings in relation to a contravention of a provision of this Act; or</w:t>
      </w:r>
    </w:p>
    <w:p w14:paraId="5FF7503F" w14:textId="77777777" w:rsidR="00D844B1" w:rsidRPr="002A6867" w:rsidRDefault="00D844B1" w:rsidP="00B87E44">
      <w:pPr>
        <w:pStyle w:val="paragraph"/>
      </w:pPr>
      <w:r w:rsidRPr="002A6867">
        <w:tab/>
        <w:t>(b)</w:t>
      </w:r>
      <w:r w:rsidRPr="002A6867">
        <w:tab/>
        <w:t>conferring a defence to an action in civil proceedings or otherwise affecting a right of action in civil proceedings; or</w:t>
      </w:r>
    </w:p>
    <w:p w14:paraId="2DCE5C87" w14:textId="77777777" w:rsidR="00D844B1" w:rsidRPr="002A6867" w:rsidRDefault="00D844B1" w:rsidP="00B87E44">
      <w:pPr>
        <w:pStyle w:val="paragraph"/>
      </w:pPr>
      <w:r w:rsidRPr="002A6867">
        <w:tab/>
        <w:t>(c)</w:t>
      </w:r>
      <w:r w:rsidRPr="002A6867">
        <w:tab/>
        <w:t>affecting the extent (if any) to which a right of action arises, or civil proceedings may be brought, in relation to breaches of duties or obligations imposed by the regulations.</w:t>
      </w:r>
    </w:p>
    <w:p w14:paraId="60C06023" w14:textId="77777777" w:rsidR="00D844B1" w:rsidRPr="002A6867" w:rsidRDefault="00D844B1" w:rsidP="00BB082E">
      <w:pPr>
        <w:pStyle w:val="ActHead2"/>
        <w:pageBreakBefore/>
      </w:pPr>
      <w:bookmarkStart w:id="363" w:name="_Toc149035776"/>
      <w:r w:rsidRPr="000B2679">
        <w:rPr>
          <w:rStyle w:val="CharPartNo"/>
        </w:rPr>
        <w:t>Part</w:t>
      </w:r>
      <w:r w:rsidR="004153BB" w:rsidRPr="000B2679">
        <w:rPr>
          <w:rStyle w:val="CharPartNo"/>
        </w:rPr>
        <w:t> </w:t>
      </w:r>
      <w:r w:rsidRPr="000B2679">
        <w:rPr>
          <w:rStyle w:val="CharPartNo"/>
        </w:rPr>
        <w:t>14</w:t>
      </w:r>
      <w:r w:rsidRPr="002A6867">
        <w:t>—</w:t>
      </w:r>
      <w:r w:rsidRPr="000B2679">
        <w:rPr>
          <w:rStyle w:val="CharPartText"/>
        </w:rPr>
        <w:t>General</w:t>
      </w:r>
      <w:bookmarkEnd w:id="363"/>
    </w:p>
    <w:p w14:paraId="4F35084A" w14:textId="77777777" w:rsidR="00D844B1" w:rsidRPr="002A6867" w:rsidRDefault="00D844B1" w:rsidP="00B87E44">
      <w:pPr>
        <w:pStyle w:val="ActHead3"/>
      </w:pPr>
      <w:bookmarkStart w:id="364" w:name="_Toc149035777"/>
      <w:r w:rsidRPr="000B2679">
        <w:rPr>
          <w:rStyle w:val="CharDivNo"/>
        </w:rPr>
        <w:t>Division</w:t>
      </w:r>
      <w:r w:rsidR="004153BB" w:rsidRPr="000B2679">
        <w:rPr>
          <w:rStyle w:val="CharDivNo"/>
        </w:rPr>
        <w:t> </w:t>
      </w:r>
      <w:r w:rsidRPr="000B2679">
        <w:rPr>
          <w:rStyle w:val="CharDivNo"/>
        </w:rPr>
        <w:t>1</w:t>
      </w:r>
      <w:r w:rsidRPr="002A6867">
        <w:t>—</w:t>
      </w:r>
      <w:r w:rsidRPr="000B2679">
        <w:rPr>
          <w:rStyle w:val="CharDivText"/>
        </w:rPr>
        <w:t>General provisions</w:t>
      </w:r>
      <w:bookmarkEnd w:id="364"/>
    </w:p>
    <w:p w14:paraId="408BD61A" w14:textId="77777777" w:rsidR="00D844B1" w:rsidRPr="002A6867" w:rsidRDefault="00D844B1" w:rsidP="00B87E44">
      <w:pPr>
        <w:pStyle w:val="ActHead5"/>
      </w:pPr>
      <w:bookmarkStart w:id="365" w:name="_Toc149035778"/>
      <w:r w:rsidRPr="000B2679">
        <w:rPr>
          <w:rStyle w:val="CharSectno"/>
        </w:rPr>
        <w:t>268</w:t>
      </w:r>
      <w:r w:rsidRPr="002A6867">
        <w:t xml:space="preserve">  Offence to give false or misleading information</w:t>
      </w:r>
      <w:bookmarkEnd w:id="365"/>
    </w:p>
    <w:p w14:paraId="4FA16768" w14:textId="77777777" w:rsidR="00D844B1" w:rsidRPr="002A6867" w:rsidRDefault="00D844B1" w:rsidP="00B87E44">
      <w:pPr>
        <w:pStyle w:val="notetext"/>
      </w:pPr>
      <w:r w:rsidRPr="002A6867">
        <w:t>Note:</w:t>
      </w:r>
      <w:r w:rsidRPr="002A6867">
        <w:tab/>
        <w:t>Part</w:t>
      </w:r>
      <w:r w:rsidR="004153BB" w:rsidRPr="002A6867">
        <w:t> </w:t>
      </w:r>
      <w:r w:rsidRPr="002A6867">
        <w:t xml:space="preserve">7.4 of the </w:t>
      </w:r>
      <w:r w:rsidRPr="002A6867">
        <w:rPr>
          <w:i/>
        </w:rPr>
        <w:t>Criminal Code</w:t>
      </w:r>
      <w:r w:rsidRPr="002A6867">
        <w:t xml:space="preserve"> contains offences dealing with false and misleading information.</w:t>
      </w:r>
    </w:p>
    <w:p w14:paraId="7E08D0F3" w14:textId="77777777" w:rsidR="00D844B1" w:rsidRPr="002A6867" w:rsidRDefault="00D844B1" w:rsidP="00B87E44">
      <w:pPr>
        <w:pStyle w:val="ActHead5"/>
      </w:pPr>
      <w:bookmarkStart w:id="366" w:name="_Toc149035779"/>
      <w:r w:rsidRPr="000B2679">
        <w:rPr>
          <w:rStyle w:val="CharSectno"/>
        </w:rPr>
        <w:t>269</w:t>
      </w:r>
      <w:r w:rsidRPr="002A6867">
        <w:t xml:space="preserve">  Act does not affect legal professional privilege</w:t>
      </w:r>
      <w:bookmarkEnd w:id="366"/>
    </w:p>
    <w:p w14:paraId="3345081E" w14:textId="77777777" w:rsidR="00D844B1" w:rsidRPr="002A6867" w:rsidRDefault="00D844B1" w:rsidP="00B87E44">
      <w:pPr>
        <w:pStyle w:val="subsection"/>
      </w:pPr>
      <w:r w:rsidRPr="002A6867">
        <w:tab/>
      </w:r>
      <w:r w:rsidRPr="002A6867">
        <w:tab/>
        <w:t>Nothing in this Act requires a person to produce a document that would disclose information, or otherwise provide information, that is the subject of legal professional privilege.</w:t>
      </w:r>
    </w:p>
    <w:p w14:paraId="7A553AE4" w14:textId="77777777" w:rsidR="00D844B1" w:rsidRPr="002A6867" w:rsidRDefault="00D844B1" w:rsidP="00B87E44">
      <w:pPr>
        <w:pStyle w:val="ActHead5"/>
      </w:pPr>
      <w:bookmarkStart w:id="367" w:name="_Toc149035780"/>
      <w:r w:rsidRPr="000B2679">
        <w:rPr>
          <w:rStyle w:val="CharSectno"/>
        </w:rPr>
        <w:t>270</w:t>
      </w:r>
      <w:r w:rsidRPr="002A6867">
        <w:t xml:space="preserve">  Immunity from liability</w:t>
      </w:r>
      <w:bookmarkEnd w:id="367"/>
    </w:p>
    <w:p w14:paraId="32C12E6C" w14:textId="77777777" w:rsidR="00D844B1" w:rsidRPr="002A6867" w:rsidRDefault="00D844B1" w:rsidP="00B87E44">
      <w:pPr>
        <w:pStyle w:val="subsection"/>
      </w:pPr>
      <w:r w:rsidRPr="002A6867">
        <w:tab/>
        <w:t>(1)</w:t>
      </w:r>
      <w:r w:rsidRPr="002A6867">
        <w:tab/>
        <w:t>An inspector, or other person engaged in the administration of this Act, incurs no civil liability for an act or omission done or omitted to be done in good faith and in the execution or purported execution of powers and functions under this Act.</w:t>
      </w:r>
    </w:p>
    <w:p w14:paraId="381EA6CC" w14:textId="77777777" w:rsidR="00D844B1" w:rsidRPr="002A6867" w:rsidRDefault="00D844B1" w:rsidP="00B87E44">
      <w:pPr>
        <w:pStyle w:val="subsection"/>
      </w:pPr>
      <w:r w:rsidRPr="002A6867">
        <w:tab/>
        <w:t>(2)</w:t>
      </w:r>
      <w:r w:rsidRPr="002A6867">
        <w:tab/>
        <w:t xml:space="preserve">A civil liability that would, but for </w:t>
      </w:r>
      <w:r w:rsidR="004153BB" w:rsidRPr="002A6867">
        <w:t>subsection (</w:t>
      </w:r>
      <w:r w:rsidRPr="002A6867">
        <w:t>1), attach to a person, attaches instead to the Commonwealth.</w:t>
      </w:r>
    </w:p>
    <w:p w14:paraId="0AF1B77B" w14:textId="77777777" w:rsidR="00D844B1" w:rsidRPr="002A6867" w:rsidRDefault="00D844B1" w:rsidP="00B87E44">
      <w:pPr>
        <w:pStyle w:val="ActHead5"/>
      </w:pPr>
      <w:bookmarkStart w:id="368" w:name="_Toc149035781"/>
      <w:r w:rsidRPr="000B2679">
        <w:rPr>
          <w:rStyle w:val="CharSectno"/>
        </w:rPr>
        <w:t>271</w:t>
      </w:r>
      <w:r w:rsidRPr="002A6867">
        <w:t xml:space="preserve">  Confidentiality of information</w:t>
      </w:r>
      <w:bookmarkEnd w:id="368"/>
    </w:p>
    <w:p w14:paraId="76189537" w14:textId="77777777" w:rsidR="00D844B1" w:rsidRPr="002A6867" w:rsidRDefault="00D844B1" w:rsidP="00B87E44">
      <w:pPr>
        <w:pStyle w:val="subsection"/>
      </w:pPr>
      <w:r w:rsidRPr="002A6867">
        <w:tab/>
        <w:t>(1)</w:t>
      </w:r>
      <w:r w:rsidRPr="002A6867">
        <w:tab/>
        <w:t>This section applies if a person obtains information or gains access to a document in exercising any power or function under this Act (other than under Part</w:t>
      </w:r>
      <w:r w:rsidR="004153BB" w:rsidRPr="002A6867">
        <w:t> </w:t>
      </w:r>
      <w:r w:rsidRPr="002A6867">
        <w:t>7).</w:t>
      </w:r>
    </w:p>
    <w:p w14:paraId="28214D47" w14:textId="77777777" w:rsidR="00D844B1" w:rsidRPr="002A6867" w:rsidRDefault="00D844B1" w:rsidP="00B87E44">
      <w:pPr>
        <w:pStyle w:val="subsection"/>
      </w:pPr>
      <w:r w:rsidRPr="002A6867">
        <w:tab/>
        <w:t>(2)</w:t>
      </w:r>
      <w:r w:rsidRPr="002A6867">
        <w:tab/>
        <w:t>The person must not do any of the following:</w:t>
      </w:r>
    </w:p>
    <w:p w14:paraId="209E5EA8" w14:textId="77777777" w:rsidR="00D844B1" w:rsidRPr="002A6867" w:rsidRDefault="00D844B1" w:rsidP="00B87E44">
      <w:pPr>
        <w:pStyle w:val="paragraph"/>
      </w:pPr>
      <w:r w:rsidRPr="002A6867">
        <w:tab/>
        <w:t>(a)</w:t>
      </w:r>
      <w:r w:rsidRPr="002A6867">
        <w:tab/>
        <w:t>disclose to anyone else:</w:t>
      </w:r>
    </w:p>
    <w:p w14:paraId="76A21FE8" w14:textId="77777777" w:rsidR="00D844B1" w:rsidRPr="002A6867" w:rsidRDefault="00D844B1" w:rsidP="00B87E44">
      <w:pPr>
        <w:pStyle w:val="paragraphsub"/>
      </w:pPr>
      <w:r w:rsidRPr="002A6867">
        <w:tab/>
        <w:t>(i)</w:t>
      </w:r>
      <w:r w:rsidRPr="002A6867">
        <w:tab/>
        <w:t>the information; or</w:t>
      </w:r>
    </w:p>
    <w:p w14:paraId="44AEEF0F" w14:textId="77777777" w:rsidR="00D844B1" w:rsidRPr="002A6867" w:rsidRDefault="00D844B1" w:rsidP="00B87E44">
      <w:pPr>
        <w:pStyle w:val="paragraphsub"/>
      </w:pPr>
      <w:r w:rsidRPr="002A6867">
        <w:tab/>
        <w:t>(ii)</w:t>
      </w:r>
      <w:r w:rsidRPr="002A6867">
        <w:tab/>
        <w:t>the contents of or information contained in the document;</w:t>
      </w:r>
    </w:p>
    <w:p w14:paraId="0615DBF5" w14:textId="77777777" w:rsidR="00D844B1" w:rsidRPr="002A6867" w:rsidRDefault="00D844B1" w:rsidP="00B87E44">
      <w:pPr>
        <w:pStyle w:val="paragraph"/>
      </w:pPr>
      <w:r w:rsidRPr="002A6867">
        <w:tab/>
        <w:t>(b)</w:t>
      </w:r>
      <w:r w:rsidRPr="002A6867">
        <w:tab/>
        <w:t>give access to the document to anyone else;</w:t>
      </w:r>
    </w:p>
    <w:p w14:paraId="0FA400C0" w14:textId="77777777" w:rsidR="00D844B1" w:rsidRPr="002A6867" w:rsidRDefault="00D844B1" w:rsidP="00B87E44">
      <w:pPr>
        <w:pStyle w:val="paragraph"/>
      </w:pPr>
      <w:r w:rsidRPr="002A6867">
        <w:tab/>
        <w:t>(c)</w:t>
      </w:r>
      <w:r w:rsidRPr="002A6867">
        <w:tab/>
        <w:t>use the information or document for any purpose.</w:t>
      </w:r>
    </w:p>
    <w:p w14:paraId="21BD88D0" w14:textId="77777777" w:rsidR="00D844B1" w:rsidRPr="002A6867" w:rsidRDefault="00D844B1" w:rsidP="00B87E44">
      <w:pPr>
        <w:pStyle w:val="Penalty"/>
      </w:pPr>
      <w:r w:rsidRPr="002A6867">
        <w:t>Penalty:</w:t>
      </w:r>
    </w:p>
    <w:p w14:paraId="7F365CD7"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639496AB"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566513FB" w14:textId="77777777" w:rsidR="00D844B1" w:rsidRPr="002A6867" w:rsidRDefault="00D844B1" w:rsidP="00B87E44">
      <w:pPr>
        <w:pStyle w:val="subsection"/>
      </w:pPr>
      <w:r w:rsidRPr="002A6867">
        <w:tab/>
        <w:t>(3)</w:t>
      </w:r>
      <w:r w:rsidRPr="002A6867">
        <w:tab/>
      </w:r>
      <w:r w:rsidR="004153BB" w:rsidRPr="002A6867">
        <w:t>Subsection (</w:t>
      </w:r>
      <w:r w:rsidRPr="002A6867">
        <w:t>2) does not apply to the disclosure of information, or the giving of access to a document or the use of information or a document:</w:t>
      </w:r>
    </w:p>
    <w:p w14:paraId="7EBC79AB" w14:textId="77777777" w:rsidR="00D844B1" w:rsidRPr="002A6867" w:rsidRDefault="00D844B1" w:rsidP="00B87E44">
      <w:pPr>
        <w:pStyle w:val="paragraph"/>
      </w:pPr>
      <w:r w:rsidRPr="002A6867">
        <w:tab/>
        <w:t>(a)</w:t>
      </w:r>
      <w:r w:rsidRPr="002A6867">
        <w:tab/>
        <w:t>about a person, with the person’s consent; or</w:t>
      </w:r>
    </w:p>
    <w:p w14:paraId="1F948E22" w14:textId="77777777" w:rsidR="00D844B1" w:rsidRPr="002A6867" w:rsidRDefault="00D844B1" w:rsidP="00B87E44">
      <w:pPr>
        <w:pStyle w:val="paragraph"/>
      </w:pPr>
      <w:r w:rsidRPr="002A6867">
        <w:tab/>
        <w:t>(b)</w:t>
      </w:r>
      <w:r w:rsidRPr="002A6867">
        <w:tab/>
        <w:t>that is necessary for the exercise of a power or function under this Act; or</w:t>
      </w:r>
    </w:p>
    <w:p w14:paraId="6614B7AB" w14:textId="77777777" w:rsidR="0091190E" w:rsidRPr="002A6867" w:rsidRDefault="0091190E" w:rsidP="0091190E">
      <w:pPr>
        <w:pStyle w:val="paragraph"/>
      </w:pPr>
      <w:r w:rsidRPr="002A6867">
        <w:tab/>
        <w:t>(c)</w:t>
      </w:r>
      <w:r w:rsidRPr="002A6867">
        <w:tab/>
        <w:t>that is authorised under section 271A; or</w:t>
      </w:r>
    </w:p>
    <w:p w14:paraId="3422DFE7" w14:textId="77777777" w:rsidR="00D844B1" w:rsidRPr="002A6867" w:rsidRDefault="00D844B1" w:rsidP="00B87E44">
      <w:pPr>
        <w:pStyle w:val="paragraph"/>
      </w:pPr>
      <w:r w:rsidRPr="002A6867">
        <w:tab/>
        <w:t>(d)</w:t>
      </w:r>
      <w:r w:rsidRPr="002A6867">
        <w:tab/>
        <w:t>that is required by any court, tribunal, authority or person having lawful authority to require the production of documents or the answering of questions; or</w:t>
      </w:r>
    </w:p>
    <w:p w14:paraId="38F48207" w14:textId="369D7BC0" w:rsidR="00D844B1" w:rsidRPr="002A6867" w:rsidRDefault="00D844B1" w:rsidP="00B87E44">
      <w:pPr>
        <w:pStyle w:val="paragraph"/>
      </w:pPr>
      <w:r w:rsidRPr="002A6867">
        <w:tab/>
        <w:t>(e)</w:t>
      </w:r>
      <w:r w:rsidRPr="002A6867">
        <w:tab/>
        <w:t>that is required or authorised under a law</w:t>
      </w:r>
      <w:r w:rsidR="00FB0D2C" w:rsidRPr="002A6867">
        <w:t xml:space="preserve"> of the Commonwealth, a State or a Territory</w:t>
      </w:r>
      <w:r w:rsidRPr="002A6867">
        <w:t>; or</w:t>
      </w:r>
    </w:p>
    <w:p w14:paraId="172D099B" w14:textId="77777777" w:rsidR="00D844B1" w:rsidRPr="002A6867" w:rsidRDefault="00D844B1" w:rsidP="00B87E44">
      <w:pPr>
        <w:pStyle w:val="paragraph"/>
      </w:pPr>
      <w:r w:rsidRPr="002A6867">
        <w:tab/>
        <w:t>(f)</w:t>
      </w:r>
      <w:r w:rsidRPr="002A6867">
        <w:tab/>
        <w:t>to a Minister.</w:t>
      </w:r>
    </w:p>
    <w:p w14:paraId="35D64897" w14:textId="77777777" w:rsidR="00D844B1" w:rsidRPr="002A6867" w:rsidRDefault="00D844B1" w:rsidP="00B87E44">
      <w:pPr>
        <w:pStyle w:val="subsection"/>
      </w:pPr>
      <w:r w:rsidRPr="002A6867">
        <w:tab/>
        <w:t>(4)</w:t>
      </w:r>
      <w:r w:rsidRPr="002A6867">
        <w:tab/>
        <w:t>A person commits an offence if:</w:t>
      </w:r>
    </w:p>
    <w:p w14:paraId="78AB950E" w14:textId="77777777" w:rsidR="00D844B1" w:rsidRPr="002A6867" w:rsidRDefault="00D844B1" w:rsidP="00B87E44">
      <w:pPr>
        <w:pStyle w:val="paragraph"/>
      </w:pPr>
      <w:r w:rsidRPr="002A6867">
        <w:tab/>
        <w:t>(a)</w:t>
      </w:r>
      <w:r w:rsidRPr="002A6867">
        <w:tab/>
        <w:t xml:space="preserve">the person (the </w:t>
      </w:r>
      <w:r w:rsidRPr="002A6867">
        <w:rPr>
          <w:b/>
          <w:i/>
        </w:rPr>
        <w:t>defendant</w:t>
      </w:r>
      <w:r w:rsidRPr="002A6867">
        <w:t>) intentionally discloses to another person the name of an individual; and</w:t>
      </w:r>
    </w:p>
    <w:p w14:paraId="69822FDF" w14:textId="77777777" w:rsidR="00D844B1" w:rsidRPr="002A6867" w:rsidRDefault="00D844B1" w:rsidP="00B87E44">
      <w:pPr>
        <w:pStyle w:val="paragraph"/>
      </w:pPr>
      <w:r w:rsidRPr="002A6867">
        <w:tab/>
        <w:t>(b)</w:t>
      </w:r>
      <w:r w:rsidRPr="002A6867">
        <w:tab/>
        <w:t>the individual has made a complaint in relation to the person to whom the individual’s name is disclosed; and</w:t>
      </w:r>
    </w:p>
    <w:p w14:paraId="42736C88" w14:textId="77777777" w:rsidR="00D844B1" w:rsidRPr="002A6867" w:rsidRDefault="00D844B1" w:rsidP="00B87E44">
      <w:pPr>
        <w:pStyle w:val="paragraph"/>
      </w:pPr>
      <w:r w:rsidRPr="002A6867">
        <w:tab/>
        <w:t>(c)</w:t>
      </w:r>
      <w:r w:rsidRPr="002A6867">
        <w:tab/>
        <w:t>the defendant knows or is reckless as to that fact.</w:t>
      </w:r>
    </w:p>
    <w:p w14:paraId="6117742C" w14:textId="77777777" w:rsidR="00D844B1" w:rsidRPr="002A6867" w:rsidRDefault="00D844B1" w:rsidP="00B87E44">
      <w:pPr>
        <w:pStyle w:val="subsection2"/>
      </w:pPr>
      <w:r w:rsidRPr="002A6867">
        <w:t>However, the defendant does not commit an offence if the disclosure is made with the consent of the individual or is required under a law.</w:t>
      </w:r>
    </w:p>
    <w:p w14:paraId="5BD0A2DC" w14:textId="77777777" w:rsidR="00D844B1" w:rsidRPr="002A6867" w:rsidRDefault="00D844B1" w:rsidP="00B87E44">
      <w:pPr>
        <w:pStyle w:val="Penalty"/>
      </w:pPr>
      <w:r w:rsidRPr="002A6867">
        <w:t>Penalty:</w:t>
      </w:r>
    </w:p>
    <w:p w14:paraId="6E04BAD2" w14:textId="77777777" w:rsidR="00D844B1" w:rsidRPr="002A6867" w:rsidRDefault="00D844B1" w:rsidP="00B87E44">
      <w:pPr>
        <w:pStyle w:val="paragraph"/>
      </w:pPr>
      <w:r w:rsidRPr="002A6867">
        <w:tab/>
        <w:t>(a)</w:t>
      </w:r>
      <w:r w:rsidRPr="002A6867">
        <w:tab/>
        <w:t>In the case of an individual—$10</w:t>
      </w:r>
      <w:r w:rsidR="004153BB" w:rsidRPr="002A6867">
        <w:t> </w:t>
      </w:r>
      <w:r w:rsidRPr="002A6867">
        <w:t>000.</w:t>
      </w:r>
    </w:p>
    <w:p w14:paraId="467FEF84" w14:textId="77777777" w:rsidR="00D844B1" w:rsidRPr="002A6867" w:rsidRDefault="00D844B1" w:rsidP="00B87E44">
      <w:pPr>
        <w:pStyle w:val="paragraph"/>
      </w:pPr>
      <w:r w:rsidRPr="002A6867">
        <w:tab/>
        <w:t>(b)</w:t>
      </w:r>
      <w:r w:rsidRPr="002A6867">
        <w:tab/>
        <w:t>In the case of a body corporate—$50</w:t>
      </w:r>
      <w:r w:rsidR="004153BB" w:rsidRPr="002A6867">
        <w:t> </w:t>
      </w:r>
      <w:r w:rsidRPr="002A6867">
        <w:t>000.</w:t>
      </w:r>
    </w:p>
    <w:p w14:paraId="2E6247C3" w14:textId="77777777" w:rsidR="00FB0D2C" w:rsidRPr="002A6867" w:rsidRDefault="00FB0D2C" w:rsidP="00AC3EB4">
      <w:pPr>
        <w:pStyle w:val="ActHead5"/>
      </w:pPr>
      <w:bookmarkStart w:id="369" w:name="_Toc149035782"/>
      <w:r w:rsidRPr="000B2679">
        <w:rPr>
          <w:rStyle w:val="CharSectno"/>
        </w:rPr>
        <w:t>271A</w:t>
      </w:r>
      <w:r w:rsidRPr="002A6867">
        <w:t xml:space="preserve">  Additional ways that regulator may use and share information</w:t>
      </w:r>
      <w:bookmarkEnd w:id="369"/>
    </w:p>
    <w:p w14:paraId="0B67CDB9" w14:textId="77777777" w:rsidR="00FB0D2C" w:rsidRPr="002A6867" w:rsidRDefault="00FB0D2C" w:rsidP="00FB0D2C">
      <w:pPr>
        <w:pStyle w:val="subsection"/>
      </w:pPr>
      <w:r w:rsidRPr="002A6867">
        <w:tab/>
        <w:t>(1)</w:t>
      </w:r>
      <w:r w:rsidRPr="002A6867">
        <w:tab/>
        <w:t>This section applies in relation to information or a document mentioned in section 271(1).</w:t>
      </w:r>
    </w:p>
    <w:p w14:paraId="284BE96E" w14:textId="77777777" w:rsidR="00FB0D2C" w:rsidRPr="002A6867" w:rsidRDefault="00FB0D2C" w:rsidP="00FB0D2C">
      <w:pPr>
        <w:pStyle w:val="subsection"/>
      </w:pPr>
      <w:r w:rsidRPr="002A6867">
        <w:tab/>
        <w:t>(2)</w:t>
      </w:r>
      <w:r w:rsidRPr="002A6867">
        <w:tab/>
        <w:t>The regulator or a person authorised by the regulator may, in the circumstances stated in subsection (3):</w:t>
      </w:r>
    </w:p>
    <w:p w14:paraId="0346F5C9" w14:textId="77777777" w:rsidR="00FB0D2C" w:rsidRPr="002A6867" w:rsidRDefault="00FB0D2C" w:rsidP="00FB0D2C">
      <w:pPr>
        <w:pStyle w:val="paragraph"/>
      </w:pPr>
      <w:r w:rsidRPr="002A6867">
        <w:tab/>
        <w:t>(a)</w:t>
      </w:r>
      <w:r w:rsidRPr="002A6867">
        <w:tab/>
        <w:t>disclose the information, or the contents of or information contained in the document, to any other person including a corresponding regulator; or</w:t>
      </w:r>
    </w:p>
    <w:p w14:paraId="544FC4CF" w14:textId="77777777" w:rsidR="00FB0D2C" w:rsidRPr="002A6867" w:rsidRDefault="00FB0D2C" w:rsidP="00FB0D2C">
      <w:pPr>
        <w:pStyle w:val="paragraph"/>
      </w:pPr>
      <w:r w:rsidRPr="002A6867">
        <w:tab/>
        <w:t>(b)</w:t>
      </w:r>
      <w:r w:rsidRPr="002A6867">
        <w:tab/>
        <w:t>give access to the document to any other person including a corresponding regulator; or</w:t>
      </w:r>
    </w:p>
    <w:p w14:paraId="133E1A29" w14:textId="77777777" w:rsidR="00FB0D2C" w:rsidRPr="002A6867" w:rsidRDefault="00FB0D2C" w:rsidP="00FB0D2C">
      <w:pPr>
        <w:pStyle w:val="paragraph"/>
      </w:pPr>
      <w:r w:rsidRPr="002A6867">
        <w:tab/>
        <w:t>(c)</w:t>
      </w:r>
      <w:r w:rsidRPr="002A6867">
        <w:tab/>
        <w:t>use the information or document.</w:t>
      </w:r>
    </w:p>
    <w:p w14:paraId="507E6305" w14:textId="77777777" w:rsidR="00FB0D2C" w:rsidRPr="002A6867" w:rsidRDefault="00FB0D2C" w:rsidP="00FB0D2C">
      <w:pPr>
        <w:pStyle w:val="subsection"/>
      </w:pPr>
      <w:r w:rsidRPr="002A6867">
        <w:tab/>
        <w:t>(3)</w:t>
      </w:r>
      <w:r w:rsidRPr="002A6867">
        <w:tab/>
        <w:t>The circumstances are that the regulator reasonably believes the disclosure, access or use:</w:t>
      </w:r>
    </w:p>
    <w:p w14:paraId="1BA9A5A3" w14:textId="77777777" w:rsidR="00FB0D2C" w:rsidRPr="002A6867" w:rsidRDefault="00FB0D2C" w:rsidP="00FB0D2C">
      <w:pPr>
        <w:pStyle w:val="paragraph"/>
      </w:pPr>
      <w:r w:rsidRPr="002A6867">
        <w:tab/>
        <w:t>(a)</w:t>
      </w:r>
      <w:r w:rsidRPr="002A6867">
        <w:tab/>
        <w:t>is necessary for administering, or monitoring or enforcing compliance with, this Act; or</w:t>
      </w:r>
    </w:p>
    <w:p w14:paraId="56442A7E" w14:textId="77777777" w:rsidR="00FB0D2C" w:rsidRPr="002A6867" w:rsidRDefault="00FB0D2C" w:rsidP="00FB0D2C">
      <w:pPr>
        <w:pStyle w:val="paragraph"/>
      </w:pPr>
      <w:r w:rsidRPr="002A6867">
        <w:tab/>
        <w:t>(b)</w:t>
      </w:r>
      <w:r w:rsidRPr="002A6867">
        <w:tab/>
        <w:t>is necessary for the administration or enforcement of another Act prescribed by the regulations; or</w:t>
      </w:r>
    </w:p>
    <w:p w14:paraId="101EFA2B" w14:textId="77777777" w:rsidR="00FB0D2C" w:rsidRPr="002A6867" w:rsidRDefault="00FB0D2C" w:rsidP="00FB0D2C">
      <w:pPr>
        <w:pStyle w:val="paragraph"/>
      </w:pPr>
      <w:r w:rsidRPr="002A6867">
        <w:tab/>
        <w:t>(c)</w:t>
      </w:r>
      <w:r w:rsidRPr="002A6867">
        <w:tab/>
        <w:t>is necessary for the administration or enforcement of another Act or law, if the disclosure, access or use is necessary to lessen or prevent a serious risk to public health or safety; or</w:t>
      </w:r>
    </w:p>
    <w:p w14:paraId="0F7007A9" w14:textId="77777777" w:rsidR="00FB0D2C" w:rsidRPr="002A6867" w:rsidRDefault="00FB0D2C" w:rsidP="00FB0D2C">
      <w:pPr>
        <w:pStyle w:val="paragraph"/>
      </w:pPr>
      <w:r w:rsidRPr="002A6867">
        <w:tab/>
        <w:t>(d)</w:t>
      </w:r>
      <w:r w:rsidRPr="002A6867">
        <w:tab/>
        <w:t>is necessary for the recognition of authorisations under a corresponding WHS law; or</w:t>
      </w:r>
    </w:p>
    <w:p w14:paraId="57E28F2C" w14:textId="77777777" w:rsidR="00FB0D2C" w:rsidRPr="002A6867" w:rsidRDefault="00FB0D2C" w:rsidP="00FB0D2C">
      <w:pPr>
        <w:pStyle w:val="paragraph"/>
      </w:pPr>
      <w:r w:rsidRPr="002A6867">
        <w:tab/>
        <w:t>(e)</w:t>
      </w:r>
      <w:r w:rsidRPr="002A6867">
        <w:tab/>
        <w:t>is required for the exercise of a power or function under a corresponding WHS law.</w:t>
      </w:r>
    </w:p>
    <w:p w14:paraId="299B6E57" w14:textId="77777777" w:rsidR="00FB0D2C" w:rsidRPr="002A6867" w:rsidRDefault="00FB0D2C" w:rsidP="00FB0D2C">
      <w:pPr>
        <w:pStyle w:val="subsection"/>
      </w:pPr>
      <w:r w:rsidRPr="002A6867">
        <w:tab/>
        <w:t>(4)</w:t>
      </w:r>
      <w:r w:rsidRPr="002A6867">
        <w:tab/>
        <w:t>This section does not limit the operation of section 271(3)(a), (b), (d), (e) or (f) in relation to the disclosure of information, giving of access to a document or use of information or a document by the regulator or a person authorised by the regulator.</w:t>
      </w:r>
    </w:p>
    <w:p w14:paraId="4AE4D3E6" w14:textId="77777777" w:rsidR="00FB0D2C" w:rsidRPr="002A6867" w:rsidRDefault="00FB0D2C" w:rsidP="00FB0D2C">
      <w:pPr>
        <w:pStyle w:val="subsection"/>
      </w:pPr>
      <w:r w:rsidRPr="002A6867">
        <w:tab/>
        <w:t>(5)</w:t>
      </w:r>
      <w:r w:rsidRPr="002A6867">
        <w:tab/>
        <w:t xml:space="preserve">For the purposes of paragraphs (3)(b) and (c), </w:t>
      </w:r>
      <w:r w:rsidRPr="002A6867">
        <w:rPr>
          <w:b/>
          <w:i/>
        </w:rPr>
        <w:t xml:space="preserve">Act </w:t>
      </w:r>
      <w:r w:rsidRPr="002A6867">
        <w:t>means an Act of the Commonwealth, a State or a Territory.</w:t>
      </w:r>
    </w:p>
    <w:p w14:paraId="47A205A8" w14:textId="77777777" w:rsidR="00FB0D2C" w:rsidRPr="002A6867" w:rsidRDefault="00FB0D2C" w:rsidP="00FB0D2C">
      <w:pPr>
        <w:pStyle w:val="subsection"/>
      </w:pPr>
      <w:r w:rsidRPr="002A6867">
        <w:tab/>
        <w:t>(6)</w:t>
      </w:r>
      <w:r w:rsidRPr="002A6867">
        <w:tab/>
        <w:t xml:space="preserve">For the purposes of paragraph (3)(c), </w:t>
      </w:r>
      <w:r w:rsidRPr="002A6867">
        <w:rPr>
          <w:b/>
          <w:i/>
        </w:rPr>
        <w:t>law</w:t>
      </w:r>
      <w:r w:rsidRPr="002A6867">
        <w:t xml:space="preserve"> means a law of the Commonwealth, a State or a Territory.</w:t>
      </w:r>
    </w:p>
    <w:p w14:paraId="35148414" w14:textId="0628EC2A" w:rsidR="00D844B1" w:rsidRPr="002A6867" w:rsidRDefault="00D844B1" w:rsidP="00B87E44">
      <w:pPr>
        <w:pStyle w:val="ActHead5"/>
      </w:pPr>
      <w:bookmarkStart w:id="370" w:name="_Toc149035783"/>
      <w:r w:rsidRPr="000B2679">
        <w:rPr>
          <w:rStyle w:val="CharSectno"/>
        </w:rPr>
        <w:t>272</w:t>
      </w:r>
      <w:r w:rsidRPr="002A6867">
        <w:t xml:space="preserve">  No contracting out</w:t>
      </w:r>
      <w:bookmarkEnd w:id="370"/>
    </w:p>
    <w:p w14:paraId="6F1BC708" w14:textId="77777777" w:rsidR="00D844B1" w:rsidRPr="002A6867" w:rsidRDefault="00D844B1" w:rsidP="00B87E44">
      <w:pPr>
        <w:pStyle w:val="subsection"/>
      </w:pPr>
      <w:r w:rsidRPr="002A6867">
        <w:tab/>
      </w:r>
      <w:r w:rsidRPr="002A6867">
        <w:tab/>
        <w:t>A term of any agreement or contract that purports to exclude, limit or modify the operation of this Act or any duty owed under this Act or to transfer to another person any duty owed under this Act is void.</w:t>
      </w:r>
    </w:p>
    <w:p w14:paraId="50BE9A9A" w14:textId="77777777" w:rsidR="00FB0D2C" w:rsidRPr="002A6867" w:rsidRDefault="00FB0D2C" w:rsidP="00FB0D2C">
      <w:pPr>
        <w:pStyle w:val="ActHead5"/>
      </w:pPr>
      <w:bookmarkStart w:id="371" w:name="_Toc149035784"/>
      <w:r w:rsidRPr="000B2679">
        <w:rPr>
          <w:rStyle w:val="CharSectno"/>
        </w:rPr>
        <w:t>272A</w:t>
      </w:r>
      <w:r w:rsidRPr="002A6867">
        <w:t xml:space="preserve">  No insurance or other indemnity against penalties</w:t>
      </w:r>
      <w:bookmarkEnd w:id="371"/>
    </w:p>
    <w:p w14:paraId="3B3DED46" w14:textId="77777777" w:rsidR="00FB0D2C" w:rsidRPr="002A6867" w:rsidRDefault="00FB0D2C" w:rsidP="00FB0D2C">
      <w:pPr>
        <w:pStyle w:val="subsection"/>
      </w:pPr>
      <w:r w:rsidRPr="002A6867">
        <w:tab/>
        <w:t>(1)</w:t>
      </w:r>
      <w:r w:rsidRPr="002A6867">
        <w:tab/>
        <w:t>A person must not, without reasonable excuse:</w:t>
      </w:r>
    </w:p>
    <w:p w14:paraId="51C45C69" w14:textId="77777777" w:rsidR="00FB0D2C" w:rsidRPr="002A6867" w:rsidRDefault="00FB0D2C" w:rsidP="00FB0D2C">
      <w:pPr>
        <w:pStyle w:val="paragraph"/>
      </w:pPr>
      <w:r w:rsidRPr="002A6867">
        <w:tab/>
        <w:t>(a)</w:t>
      </w:r>
      <w:r w:rsidRPr="002A6867">
        <w:tab/>
        <w:t>enter into a contract of insurance or other arrangement under which the person, or another person, is purportedly covered for all or part of a liability for a monetary penalty under this Act; or</w:t>
      </w:r>
    </w:p>
    <w:p w14:paraId="751A1B02" w14:textId="77777777" w:rsidR="00FB0D2C" w:rsidRPr="002A6867" w:rsidRDefault="00FB0D2C" w:rsidP="00FB0D2C">
      <w:pPr>
        <w:pStyle w:val="paragraph"/>
      </w:pPr>
      <w:r w:rsidRPr="002A6867">
        <w:tab/>
        <w:t>(b)</w:t>
      </w:r>
      <w:r w:rsidRPr="002A6867">
        <w:tab/>
        <w:t>provide insurance or a grant of indemnity for all or part of a liability for a monetary penalty under this Act; or</w:t>
      </w:r>
    </w:p>
    <w:p w14:paraId="058B0707" w14:textId="77777777" w:rsidR="00FB0D2C" w:rsidRPr="002A6867" w:rsidRDefault="00FB0D2C" w:rsidP="00FB0D2C">
      <w:pPr>
        <w:pStyle w:val="paragraph"/>
      </w:pPr>
      <w:r w:rsidRPr="002A6867">
        <w:tab/>
        <w:t>(c)</w:t>
      </w:r>
      <w:r w:rsidRPr="002A6867">
        <w:tab/>
        <w:t>take the benefit of a contract of insurance, arrangement or grant of indemnity mentioned in paragraph (a) or (b).</w:t>
      </w:r>
    </w:p>
    <w:p w14:paraId="41994F37" w14:textId="77777777" w:rsidR="00FB0D2C" w:rsidRPr="002A6867" w:rsidRDefault="00FB0D2C" w:rsidP="00FB0D2C">
      <w:pPr>
        <w:pStyle w:val="Penalty"/>
      </w:pPr>
      <w:r w:rsidRPr="002A6867">
        <w:t>Penalty:</w:t>
      </w:r>
    </w:p>
    <w:p w14:paraId="3180C93F" w14:textId="77777777" w:rsidR="00FB0D2C" w:rsidRPr="002A6867" w:rsidRDefault="00FB0D2C" w:rsidP="00FB0D2C">
      <w:pPr>
        <w:pStyle w:val="paragraph"/>
      </w:pPr>
      <w:r w:rsidRPr="002A6867">
        <w:tab/>
        <w:t>(a)</w:t>
      </w:r>
      <w:r w:rsidRPr="002A6867">
        <w:tab/>
        <w:t>In the case of an individual—$50 000.</w:t>
      </w:r>
    </w:p>
    <w:p w14:paraId="34B54EAE" w14:textId="77777777" w:rsidR="00FB0D2C" w:rsidRPr="002A6867" w:rsidRDefault="00FB0D2C" w:rsidP="00FB0D2C">
      <w:pPr>
        <w:pStyle w:val="paragraph"/>
      </w:pPr>
      <w:r w:rsidRPr="002A6867">
        <w:tab/>
        <w:t>(b)</w:t>
      </w:r>
      <w:r w:rsidRPr="002A6867">
        <w:tab/>
        <w:t>In the case of a body corporate—$250 000.</w:t>
      </w:r>
    </w:p>
    <w:p w14:paraId="2A98260E" w14:textId="77777777" w:rsidR="00FB0D2C" w:rsidRPr="002A6867" w:rsidRDefault="00FB0D2C" w:rsidP="00FB0D2C">
      <w:pPr>
        <w:pStyle w:val="subsection"/>
      </w:pPr>
      <w:r w:rsidRPr="002A6867">
        <w:tab/>
        <w:t>(2)</w:t>
      </w:r>
      <w:r w:rsidRPr="002A6867">
        <w:tab/>
        <w:t>Subsection (1) places an evidential burden on the accused to show a reasonable excuse.</w:t>
      </w:r>
    </w:p>
    <w:p w14:paraId="29F8AD72" w14:textId="77777777" w:rsidR="00FB0D2C" w:rsidRPr="002A6867" w:rsidRDefault="00FB0D2C" w:rsidP="00FB0D2C">
      <w:pPr>
        <w:pStyle w:val="subsection"/>
      </w:pPr>
      <w:r w:rsidRPr="002A6867">
        <w:tab/>
        <w:t>(3)</w:t>
      </w:r>
      <w:r w:rsidRPr="002A6867">
        <w:tab/>
        <w:t>A term of a contract of insurance or other arrangement is void to the extent it purports to cover a person for all or part of a liability for a monetary penalty under this Act.</w:t>
      </w:r>
    </w:p>
    <w:p w14:paraId="4422B765" w14:textId="77777777" w:rsidR="00FB0D2C" w:rsidRPr="002A6867" w:rsidRDefault="00FB0D2C" w:rsidP="00FB0D2C">
      <w:pPr>
        <w:pStyle w:val="ActHead5"/>
      </w:pPr>
      <w:bookmarkStart w:id="372" w:name="_Toc149035785"/>
      <w:r w:rsidRPr="000B2679">
        <w:rPr>
          <w:rStyle w:val="CharSectno"/>
        </w:rPr>
        <w:t>272B</w:t>
      </w:r>
      <w:r w:rsidRPr="002A6867">
        <w:t xml:space="preserve">  Liability of officers for offences by body corporate under s 272A</w:t>
      </w:r>
      <w:bookmarkEnd w:id="372"/>
    </w:p>
    <w:p w14:paraId="02E27463" w14:textId="77777777" w:rsidR="00FB0D2C" w:rsidRPr="002A6867" w:rsidRDefault="00FB0D2C" w:rsidP="00FB0D2C">
      <w:pPr>
        <w:pStyle w:val="subsection"/>
      </w:pPr>
      <w:r w:rsidRPr="002A6867">
        <w:tab/>
        <w:t>(1)</w:t>
      </w:r>
      <w:r w:rsidRPr="002A6867">
        <w:tab/>
        <w:t>A person commits an offence against this section if:</w:t>
      </w:r>
    </w:p>
    <w:p w14:paraId="4497B383" w14:textId="77777777" w:rsidR="00FB0D2C" w:rsidRPr="002A6867" w:rsidRDefault="00FB0D2C" w:rsidP="00FB0D2C">
      <w:pPr>
        <w:pStyle w:val="paragraph"/>
      </w:pPr>
      <w:r w:rsidRPr="002A6867">
        <w:tab/>
        <w:t>(a)</w:t>
      </w:r>
      <w:r w:rsidRPr="002A6867">
        <w:tab/>
        <w:t>a body corporate contravenes section 272A; and</w:t>
      </w:r>
    </w:p>
    <w:p w14:paraId="0ACE6F41" w14:textId="77777777" w:rsidR="00FB0D2C" w:rsidRPr="002A6867" w:rsidRDefault="00FB0D2C" w:rsidP="00FB0D2C">
      <w:pPr>
        <w:pStyle w:val="paragraph"/>
      </w:pPr>
      <w:r w:rsidRPr="002A6867">
        <w:tab/>
        <w:t>(b)</w:t>
      </w:r>
      <w:r w:rsidRPr="002A6867">
        <w:tab/>
        <w:t>the person is an officer of the body corporate; and</w:t>
      </w:r>
    </w:p>
    <w:p w14:paraId="2C8EBFBF" w14:textId="77777777" w:rsidR="00FB0D2C" w:rsidRPr="002A6867" w:rsidRDefault="00FB0D2C" w:rsidP="00FB0D2C">
      <w:pPr>
        <w:pStyle w:val="paragraph"/>
      </w:pPr>
      <w:r w:rsidRPr="002A6867">
        <w:tab/>
        <w:t>(c)</w:t>
      </w:r>
      <w:r w:rsidRPr="002A6867">
        <w:tab/>
        <w:t>the person is involved in the body corporate’s contravention of section 272A.</w:t>
      </w:r>
    </w:p>
    <w:p w14:paraId="7B5EBF86" w14:textId="77777777" w:rsidR="00FB0D2C" w:rsidRPr="002A6867" w:rsidRDefault="00FB0D2C" w:rsidP="00FB0D2C">
      <w:pPr>
        <w:pStyle w:val="Penalty"/>
      </w:pPr>
      <w:r w:rsidRPr="002A6867">
        <w:t>Penalty: $50 000.</w:t>
      </w:r>
    </w:p>
    <w:p w14:paraId="7CE68045" w14:textId="77777777" w:rsidR="00FB0D2C" w:rsidRPr="002A6867" w:rsidRDefault="00FB0D2C" w:rsidP="00FB0D2C">
      <w:pPr>
        <w:pStyle w:val="subsection"/>
      </w:pPr>
      <w:r w:rsidRPr="002A6867">
        <w:tab/>
        <w:t>(2)</w:t>
      </w:r>
      <w:r w:rsidRPr="002A6867">
        <w:tab/>
        <w:t>For subsection (1)(c), section 256(2) applies as if a reference in that section to a civil penalty provision were a reference to section 272A.</w:t>
      </w:r>
    </w:p>
    <w:p w14:paraId="17AF80F5" w14:textId="2DBFD579" w:rsidR="00D844B1" w:rsidRPr="002A6867" w:rsidRDefault="00D844B1" w:rsidP="00B87E44">
      <w:pPr>
        <w:pStyle w:val="ActHead5"/>
      </w:pPr>
      <w:bookmarkStart w:id="373" w:name="_Toc149035786"/>
      <w:r w:rsidRPr="000B2679">
        <w:rPr>
          <w:rStyle w:val="CharSectno"/>
        </w:rPr>
        <w:t>273</w:t>
      </w:r>
      <w:r w:rsidRPr="002A6867">
        <w:t xml:space="preserve">  Person not to levy workers</w:t>
      </w:r>
      <w:bookmarkEnd w:id="373"/>
    </w:p>
    <w:p w14:paraId="42F30501" w14:textId="77777777" w:rsidR="00D844B1" w:rsidRPr="002A6867" w:rsidRDefault="00D844B1" w:rsidP="00B87E44">
      <w:pPr>
        <w:pStyle w:val="subsection"/>
      </w:pPr>
      <w:r w:rsidRPr="002A6867">
        <w:tab/>
      </w:r>
      <w:r w:rsidRPr="002A6867">
        <w:tab/>
        <w:t>A person conducting a business or undertaking must not impose a levy or charge on a worker, or permit a levy or charge to be imposed on a worker, for anything done, or provided, in relation to work health and safety.</w:t>
      </w:r>
    </w:p>
    <w:p w14:paraId="0013D494" w14:textId="77777777" w:rsidR="00D844B1" w:rsidRPr="002A6867" w:rsidRDefault="00D844B1" w:rsidP="00B87E44">
      <w:pPr>
        <w:pStyle w:val="Penalty"/>
      </w:pPr>
      <w:r w:rsidRPr="002A6867">
        <w:t>Penalty:</w:t>
      </w:r>
    </w:p>
    <w:p w14:paraId="13CEE3BF" w14:textId="77777777" w:rsidR="00D844B1" w:rsidRPr="002A6867" w:rsidRDefault="00D844B1" w:rsidP="00B87E44">
      <w:pPr>
        <w:pStyle w:val="paragraph"/>
      </w:pPr>
      <w:r w:rsidRPr="002A6867">
        <w:tab/>
        <w:t>(a)</w:t>
      </w:r>
      <w:r w:rsidRPr="002A6867">
        <w:tab/>
        <w:t>In the case of an individual—$5000.</w:t>
      </w:r>
    </w:p>
    <w:p w14:paraId="0303CFCA" w14:textId="77777777" w:rsidR="00D844B1" w:rsidRPr="002A6867" w:rsidRDefault="00D844B1" w:rsidP="00B87E44">
      <w:pPr>
        <w:pStyle w:val="paragraph"/>
      </w:pPr>
      <w:r w:rsidRPr="002A6867">
        <w:tab/>
        <w:t>(b)</w:t>
      </w:r>
      <w:r w:rsidRPr="002A6867">
        <w:tab/>
        <w:t>In the case of a body corporate—$25</w:t>
      </w:r>
      <w:r w:rsidR="004153BB" w:rsidRPr="002A6867">
        <w:t> </w:t>
      </w:r>
      <w:r w:rsidRPr="002A6867">
        <w:t>000.</w:t>
      </w:r>
    </w:p>
    <w:p w14:paraId="44471865" w14:textId="77777777" w:rsidR="00D844B1" w:rsidRPr="002A6867" w:rsidRDefault="00D844B1" w:rsidP="00B87E44">
      <w:pPr>
        <w:pStyle w:val="ActHead5"/>
      </w:pPr>
      <w:bookmarkStart w:id="374" w:name="_Toc149035787"/>
      <w:r w:rsidRPr="000B2679">
        <w:rPr>
          <w:rStyle w:val="CharSectno"/>
        </w:rPr>
        <w:t>273A</w:t>
      </w:r>
      <w:r w:rsidRPr="002A6867">
        <w:t xml:space="preserve">  Conferral of jurisdiction</w:t>
      </w:r>
      <w:bookmarkEnd w:id="374"/>
    </w:p>
    <w:p w14:paraId="767FC22F" w14:textId="77777777" w:rsidR="00D844B1" w:rsidRPr="002A6867" w:rsidRDefault="00D844B1" w:rsidP="00B87E44">
      <w:pPr>
        <w:pStyle w:val="subsection"/>
      </w:pPr>
      <w:r w:rsidRPr="002A6867">
        <w:tab/>
        <w:t>(1)</w:t>
      </w:r>
      <w:r w:rsidRPr="002A6867">
        <w:tab/>
        <w:t>Jurisdiction is conferred on the following courts in relation to any civil matter arising under this Act:</w:t>
      </w:r>
    </w:p>
    <w:p w14:paraId="1E498E7F" w14:textId="77777777" w:rsidR="00D844B1" w:rsidRPr="002A6867" w:rsidRDefault="00D844B1" w:rsidP="00B87E44">
      <w:pPr>
        <w:pStyle w:val="paragraph"/>
      </w:pPr>
      <w:r w:rsidRPr="002A6867">
        <w:tab/>
        <w:t>(a)</w:t>
      </w:r>
      <w:r w:rsidRPr="002A6867">
        <w:tab/>
        <w:t xml:space="preserve">the Federal Court of Australia (the </w:t>
      </w:r>
      <w:r w:rsidRPr="002A6867">
        <w:rPr>
          <w:b/>
          <w:i/>
        </w:rPr>
        <w:t>Federal Court</w:t>
      </w:r>
      <w:r w:rsidRPr="002A6867">
        <w:t>);</w:t>
      </w:r>
    </w:p>
    <w:p w14:paraId="06EC56B6" w14:textId="100CF14B" w:rsidR="00D912B1" w:rsidRPr="002A6867" w:rsidRDefault="00D912B1" w:rsidP="00D912B1">
      <w:pPr>
        <w:pStyle w:val="paragraph"/>
      </w:pPr>
      <w:r w:rsidRPr="002A6867">
        <w:tab/>
        <w:t>(b)</w:t>
      </w:r>
      <w:r w:rsidRPr="002A6867">
        <w:tab/>
        <w:t>the Federal Circuit and Family Court of Australia (</w:t>
      </w:r>
      <w:r w:rsidR="00040D0E" w:rsidRPr="002A6867">
        <w:t>Division 2</w:t>
      </w:r>
      <w:r w:rsidRPr="002A6867">
        <w:t>);</w:t>
      </w:r>
    </w:p>
    <w:p w14:paraId="33C73CEA" w14:textId="77777777" w:rsidR="00D844B1" w:rsidRPr="002A6867" w:rsidRDefault="00D844B1" w:rsidP="00B87E44">
      <w:pPr>
        <w:pStyle w:val="paragraph"/>
      </w:pPr>
      <w:r w:rsidRPr="002A6867">
        <w:tab/>
        <w:t>(c)</w:t>
      </w:r>
      <w:r w:rsidRPr="002A6867">
        <w:tab/>
        <w:t>the Supreme Court of a State or of the Australian Capital Territory or the Northern Territory;</w:t>
      </w:r>
    </w:p>
    <w:p w14:paraId="7D78AAB4" w14:textId="77777777" w:rsidR="00D844B1" w:rsidRPr="002A6867" w:rsidRDefault="00D844B1" w:rsidP="00B87E44">
      <w:pPr>
        <w:pStyle w:val="paragraph"/>
      </w:pPr>
      <w:r w:rsidRPr="002A6867">
        <w:tab/>
        <w:t>(d)</w:t>
      </w:r>
      <w:r w:rsidRPr="002A6867">
        <w:tab/>
        <w:t>a court of a State or Territory prescribed by the regulations for the purposes of this section.</w:t>
      </w:r>
    </w:p>
    <w:p w14:paraId="1939C975" w14:textId="77777777" w:rsidR="00D844B1" w:rsidRPr="002A6867" w:rsidRDefault="00D844B1" w:rsidP="00B87E44">
      <w:pPr>
        <w:pStyle w:val="subsection"/>
      </w:pPr>
      <w:r w:rsidRPr="002A6867">
        <w:tab/>
        <w:t>(2)</w:t>
      </w:r>
      <w:r w:rsidRPr="002A6867">
        <w:tab/>
        <w:t xml:space="preserve">The jurisdiction conferred on the Federal Court in </w:t>
      </w:r>
      <w:r w:rsidR="004153BB" w:rsidRPr="002A6867">
        <w:t>subsection (</w:t>
      </w:r>
      <w:r w:rsidRPr="002A6867">
        <w:t>1) is to be exercised in the Fair Work Division of the Federal Court if:</w:t>
      </w:r>
    </w:p>
    <w:p w14:paraId="58F24FF7" w14:textId="77777777" w:rsidR="00D844B1" w:rsidRPr="002A6867" w:rsidRDefault="00D844B1" w:rsidP="00B87E44">
      <w:pPr>
        <w:pStyle w:val="paragraph"/>
      </w:pPr>
      <w:r w:rsidRPr="002A6867">
        <w:tab/>
        <w:t>(a)</w:t>
      </w:r>
      <w:r w:rsidRPr="002A6867">
        <w:tab/>
        <w:t>an application is made to the Federal Court under this Act; or</w:t>
      </w:r>
    </w:p>
    <w:p w14:paraId="62F294FD" w14:textId="77777777" w:rsidR="00D844B1" w:rsidRPr="002A6867" w:rsidRDefault="00D844B1" w:rsidP="00B87E44">
      <w:pPr>
        <w:pStyle w:val="paragraph"/>
      </w:pPr>
      <w:r w:rsidRPr="002A6867">
        <w:tab/>
        <w:t>(b)</w:t>
      </w:r>
      <w:r w:rsidRPr="002A6867">
        <w:tab/>
        <w:t>a writ of mandamus or prohibition or an injunction is sought in the Federal Court against the regulator, the authorising authority or an inspector; or</w:t>
      </w:r>
    </w:p>
    <w:p w14:paraId="0F4A9B15" w14:textId="77777777" w:rsidR="00D844B1" w:rsidRPr="002A6867" w:rsidRDefault="00D844B1" w:rsidP="00B87E44">
      <w:pPr>
        <w:pStyle w:val="paragraph"/>
      </w:pPr>
      <w:r w:rsidRPr="002A6867">
        <w:tab/>
        <w:t>(c)</w:t>
      </w:r>
      <w:r w:rsidRPr="002A6867">
        <w:tab/>
        <w:t>a declaration is sought under section</w:t>
      </w:r>
      <w:r w:rsidR="004153BB" w:rsidRPr="002A6867">
        <w:t> </w:t>
      </w:r>
      <w:r w:rsidRPr="002A6867">
        <w:t xml:space="preserve">21 of the </w:t>
      </w:r>
      <w:r w:rsidRPr="002A6867">
        <w:rPr>
          <w:i/>
        </w:rPr>
        <w:t>Federal Court of Australia Act 1976</w:t>
      </w:r>
      <w:r w:rsidRPr="002A6867">
        <w:t xml:space="preserve"> in relation to a matter arising under this Act; or</w:t>
      </w:r>
    </w:p>
    <w:p w14:paraId="3C2C410E" w14:textId="77777777" w:rsidR="00D844B1" w:rsidRPr="002A6867" w:rsidRDefault="00D844B1" w:rsidP="00B87E44">
      <w:pPr>
        <w:pStyle w:val="paragraph"/>
      </w:pPr>
      <w:r w:rsidRPr="002A6867">
        <w:tab/>
        <w:t>(d)</w:t>
      </w:r>
      <w:r w:rsidRPr="002A6867">
        <w:tab/>
        <w:t>an injunction is sought under section</w:t>
      </w:r>
      <w:r w:rsidR="004153BB" w:rsidRPr="002A6867">
        <w:t> </w:t>
      </w:r>
      <w:r w:rsidRPr="002A6867">
        <w:t xml:space="preserve">23 of the </w:t>
      </w:r>
      <w:r w:rsidRPr="002A6867">
        <w:rPr>
          <w:i/>
        </w:rPr>
        <w:t>Federal Court of Australia Act 1976</w:t>
      </w:r>
      <w:r w:rsidRPr="002A6867">
        <w:t xml:space="preserve"> in relation to a matter arising under this Act; or</w:t>
      </w:r>
    </w:p>
    <w:p w14:paraId="08C89A6B" w14:textId="7A73B2A4" w:rsidR="00D844B1" w:rsidRPr="002A6867" w:rsidRDefault="00D844B1" w:rsidP="00B87E44">
      <w:pPr>
        <w:pStyle w:val="paragraph"/>
      </w:pPr>
      <w:r w:rsidRPr="002A6867">
        <w:tab/>
        <w:t>(e)</w:t>
      </w:r>
      <w:r w:rsidRPr="002A6867">
        <w:tab/>
        <w:t xml:space="preserve">an appeal is instituted in the Federal Court from a judgment of the </w:t>
      </w:r>
      <w:r w:rsidR="00D912B1" w:rsidRPr="002A6867">
        <w:t>Federal Circuit and Family Court of Australia (</w:t>
      </w:r>
      <w:r w:rsidR="00040D0E" w:rsidRPr="002A6867">
        <w:t>Division 2</w:t>
      </w:r>
      <w:r w:rsidR="00D912B1" w:rsidRPr="002A6867">
        <w:t>)</w:t>
      </w:r>
      <w:r w:rsidRPr="002A6867">
        <w:t xml:space="preserve"> or a court of a State in a matter arising under this Act; or</w:t>
      </w:r>
    </w:p>
    <w:p w14:paraId="12D8B6AB" w14:textId="6554BC79" w:rsidR="00D844B1" w:rsidRPr="002A6867" w:rsidRDefault="00D844B1" w:rsidP="00B87E44">
      <w:pPr>
        <w:pStyle w:val="paragraph"/>
      </w:pPr>
      <w:r w:rsidRPr="002A6867">
        <w:tab/>
        <w:t>(f)</w:t>
      </w:r>
      <w:r w:rsidRPr="002A6867">
        <w:tab/>
        <w:t xml:space="preserve">proceedings in relation to a matter arising under this Act are transferred to the Federal Court from the </w:t>
      </w:r>
      <w:r w:rsidR="00D912B1" w:rsidRPr="002A6867">
        <w:t>Federal Circuit and Family Court of Australia (</w:t>
      </w:r>
      <w:r w:rsidR="00040D0E" w:rsidRPr="002A6867">
        <w:t>Division 2</w:t>
      </w:r>
      <w:r w:rsidR="00D912B1" w:rsidRPr="002A6867">
        <w:t>)</w:t>
      </w:r>
      <w:r w:rsidRPr="002A6867">
        <w:t>; or</w:t>
      </w:r>
    </w:p>
    <w:p w14:paraId="1EE46FA7" w14:textId="73553402" w:rsidR="00D844B1" w:rsidRPr="002A6867" w:rsidRDefault="00D844B1" w:rsidP="00B87E44">
      <w:pPr>
        <w:pStyle w:val="paragraph"/>
      </w:pPr>
      <w:r w:rsidRPr="002A6867">
        <w:tab/>
        <w:t>(g)</w:t>
      </w:r>
      <w:r w:rsidRPr="002A6867">
        <w:tab/>
        <w:t xml:space="preserve">the </w:t>
      </w:r>
      <w:r w:rsidR="00D912B1" w:rsidRPr="002A6867">
        <w:t>Federal Circuit and Family Court of Australia (</w:t>
      </w:r>
      <w:r w:rsidR="00040D0E" w:rsidRPr="002A6867">
        <w:t>Division 2</w:t>
      </w:r>
      <w:r w:rsidR="00D912B1" w:rsidRPr="002A6867">
        <w:t>)</w:t>
      </w:r>
      <w:r w:rsidRPr="002A6867">
        <w:t xml:space="preserve"> or a court of a State states a case or reserves a question for the consideration of the Federal Court in a matter arising under this Act; or</w:t>
      </w:r>
    </w:p>
    <w:p w14:paraId="3C9C0F9E" w14:textId="77777777" w:rsidR="00D844B1" w:rsidRPr="002A6867" w:rsidRDefault="00D844B1" w:rsidP="00B87E44">
      <w:pPr>
        <w:pStyle w:val="paragraph"/>
      </w:pPr>
      <w:r w:rsidRPr="002A6867">
        <w:tab/>
        <w:t>(h)</w:t>
      </w:r>
      <w:r w:rsidRPr="002A6867">
        <w:tab/>
        <w:t>the High Court remits a matter arising under this Act to the Federal Court.</w:t>
      </w:r>
    </w:p>
    <w:p w14:paraId="4A0FF1D8" w14:textId="282CBC81" w:rsidR="00D844B1" w:rsidRPr="002A6867" w:rsidRDefault="00D844B1" w:rsidP="00B87E44">
      <w:pPr>
        <w:pStyle w:val="subsection"/>
      </w:pPr>
      <w:r w:rsidRPr="002A6867">
        <w:tab/>
        <w:t>(3)</w:t>
      </w:r>
      <w:r w:rsidRPr="002A6867">
        <w:tab/>
        <w:t xml:space="preserve">The jurisdiction conferred on the </w:t>
      </w:r>
      <w:r w:rsidR="00D912B1" w:rsidRPr="002A6867">
        <w:t>Federal Circuit and Family Court of Australia (</w:t>
      </w:r>
      <w:r w:rsidR="00040D0E" w:rsidRPr="002A6867">
        <w:t>Division 2</w:t>
      </w:r>
      <w:r w:rsidR="00D912B1" w:rsidRPr="002A6867">
        <w:t>) in subsection (1) is to be exercised in the Fair Work Division of the Court</w:t>
      </w:r>
      <w:r w:rsidRPr="002A6867">
        <w:t xml:space="preserve"> if:</w:t>
      </w:r>
    </w:p>
    <w:p w14:paraId="60BDD651" w14:textId="77777777" w:rsidR="00D844B1" w:rsidRPr="002A6867" w:rsidRDefault="00D844B1" w:rsidP="00B87E44">
      <w:pPr>
        <w:pStyle w:val="paragraph"/>
      </w:pPr>
      <w:r w:rsidRPr="002A6867">
        <w:tab/>
        <w:t>(a)</w:t>
      </w:r>
      <w:r w:rsidRPr="002A6867">
        <w:tab/>
        <w:t xml:space="preserve">an application is made to the </w:t>
      </w:r>
      <w:r w:rsidR="00D912B1" w:rsidRPr="002A6867">
        <w:t>Court</w:t>
      </w:r>
      <w:r w:rsidRPr="002A6867">
        <w:t xml:space="preserve"> under this Act; or</w:t>
      </w:r>
    </w:p>
    <w:p w14:paraId="6DD3BC03" w14:textId="6E2C2689" w:rsidR="00D844B1" w:rsidRPr="002A6867" w:rsidRDefault="00D844B1" w:rsidP="00B87E44">
      <w:pPr>
        <w:pStyle w:val="paragraph"/>
      </w:pPr>
      <w:r w:rsidRPr="002A6867">
        <w:tab/>
        <w:t>(b)</w:t>
      </w:r>
      <w:r w:rsidRPr="002A6867">
        <w:tab/>
        <w:t xml:space="preserve">an injunction is sought under </w:t>
      </w:r>
      <w:r w:rsidR="000B2679">
        <w:t>section 1</w:t>
      </w:r>
      <w:r w:rsidR="00D912B1" w:rsidRPr="002A6867">
        <w:t xml:space="preserve">40 of the </w:t>
      </w:r>
      <w:r w:rsidR="00D912B1" w:rsidRPr="002A6867">
        <w:rPr>
          <w:i/>
        </w:rPr>
        <w:t>Federal Circuit and Family Court of Australia Act 2021</w:t>
      </w:r>
      <w:r w:rsidRPr="002A6867">
        <w:t xml:space="preserve"> in relation to a matter arising under this Act; or</w:t>
      </w:r>
    </w:p>
    <w:p w14:paraId="6EE0B014" w14:textId="6244AD3C" w:rsidR="00D844B1" w:rsidRPr="002A6867" w:rsidRDefault="00D844B1" w:rsidP="00B87E44">
      <w:pPr>
        <w:pStyle w:val="paragraph"/>
      </w:pPr>
      <w:r w:rsidRPr="002A6867">
        <w:tab/>
        <w:t>(c)</w:t>
      </w:r>
      <w:r w:rsidRPr="002A6867">
        <w:tab/>
        <w:t xml:space="preserve">a declaration is sought under </w:t>
      </w:r>
      <w:r w:rsidR="000B2679">
        <w:t>section 1</w:t>
      </w:r>
      <w:r w:rsidR="00D912B1" w:rsidRPr="002A6867">
        <w:t xml:space="preserve">41 of the </w:t>
      </w:r>
      <w:r w:rsidR="00D912B1" w:rsidRPr="002A6867">
        <w:rPr>
          <w:i/>
        </w:rPr>
        <w:t>Federal Circuit and Family Court of Australia Act 2021</w:t>
      </w:r>
      <w:r w:rsidRPr="002A6867">
        <w:rPr>
          <w:i/>
        </w:rPr>
        <w:t xml:space="preserve"> </w:t>
      </w:r>
      <w:r w:rsidRPr="002A6867">
        <w:t>in relation to a matter arising under this Act; or</w:t>
      </w:r>
    </w:p>
    <w:p w14:paraId="3CCFEC2C" w14:textId="10E61098" w:rsidR="00D844B1" w:rsidRPr="002A6867" w:rsidRDefault="00D844B1" w:rsidP="00B87E44">
      <w:pPr>
        <w:pStyle w:val="paragraph"/>
      </w:pPr>
      <w:r w:rsidRPr="002A6867">
        <w:tab/>
        <w:t>(d)</w:t>
      </w:r>
      <w:r w:rsidRPr="002A6867">
        <w:tab/>
        <w:t xml:space="preserve">proceedings in relation to a matter arising under this Act are transferred to the </w:t>
      </w:r>
      <w:r w:rsidR="00D912B1" w:rsidRPr="002A6867">
        <w:t>Federal Circuit and Family Court of Australia (</w:t>
      </w:r>
      <w:r w:rsidR="00040D0E" w:rsidRPr="002A6867">
        <w:t>Division 2</w:t>
      </w:r>
      <w:r w:rsidR="00D912B1" w:rsidRPr="002A6867">
        <w:t>)</w:t>
      </w:r>
      <w:r w:rsidRPr="002A6867">
        <w:t xml:space="preserve"> from the Federal Court; or</w:t>
      </w:r>
    </w:p>
    <w:p w14:paraId="0FA42609" w14:textId="4ACCF27F" w:rsidR="00D844B1" w:rsidRPr="002A6867" w:rsidRDefault="00D844B1" w:rsidP="00B87E44">
      <w:pPr>
        <w:pStyle w:val="paragraph"/>
      </w:pPr>
      <w:r w:rsidRPr="002A6867">
        <w:tab/>
        <w:t>(e)</w:t>
      </w:r>
      <w:r w:rsidRPr="002A6867">
        <w:tab/>
        <w:t xml:space="preserve">the High Court remits a matter arising under this Act to the </w:t>
      </w:r>
      <w:r w:rsidR="00D912B1" w:rsidRPr="002A6867">
        <w:t>Federal Circuit and Family Court of Australia (</w:t>
      </w:r>
      <w:r w:rsidR="00040D0E" w:rsidRPr="002A6867">
        <w:t>Division 2</w:t>
      </w:r>
      <w:r w:rsidR="00D912B1" w:rsidRPr="002A6867">
        <w:t>)</w:t>
      </w:r>
      <w:r w:rsidRPr="002A6867">
        <w:t>.</w:t>
      </w:r>
    </w:p>
    <w:p w14:paraId="2753D6C7" w14:textId="77777777" w:rsidR="002E2C52" w:rsidRPr="002A6867" w:rsidRDefault="002E2C52" w:rsidP="002E2C52">
      <w:pPr>
        <w:pStyle w:val="ActHead5"/>
      </w:pPr>
      <w:bookmarkStart w:id="375" w:name="_Toc149035788"/>
      <w:r w:rsidRPr="000B2679">
        <w:rPr>
          <w:rStyle w:val="CharSectno"/>
        </w:rPr>
        <w:t>273B</w:t>
      </w:r>
      <w:r w:rsidRPr="002A6867">
        <w:t xml:space="preserve">  Application of the </w:t>
      </w:r>
      <w:r w:rsidRPr="002A6867">
        <w:rPr>
          <w:i/>
        </w:rPr>
        <w:t>Legislation Act 2003</w:t>
      </w:r>
      <w:bookmarkEnd w:id="375"/>
    </w:p>
    <w:p w14:paraId="566349E9" w14:textId="77777777" w:rsidR="00D844B1" w:rsidRPr="002A6867" w:rsidRDefault="00D844B1" w:rsidP="00B87E44">
      <w:pPr>
        <w:pStyle w:val="subsection"/>
      </w:pPr>
      <w:r w:rsidRPr="002A6867">
        <w:tab/>
        <w:t>(1)</w:t>
      </w:r>
      <w:r w:rsidRPr="002A6867">
        <w:tab/>
        <w:t>The following are to be made by legislative instrument:</w:t>
      </w:r>
    </w:p>
    <w:p w14:paraId="3A1763A2" w14:textId="77777777" w:rsidR="00D844B1" w:rsidRPr="002A6867" w:rsidRDefault="00D844B1" w:rsidP="00B87E44">
      <w:pPr>
        <w:pStyle w:val="paragraph"/>
      </w:pPr>
      <w:r w:rsidRPr="002A6867">
        <w:tab/>
        <w:t>(a)</w:t>
      </w:r>
      <w:r w:rsidRPr="002A6867">
        <w:tab/>
        <w:t>a declaration under section</w:t>
      </w:r>
      <w:r w:rsidR="004153BB" w:rsidRPr="002A6867">
        <w:t> </w:t>
      </w:r>
      <w:r w:rsidRPr="002A6867">
        <w:t>7(2F) (declaration that persons of a class are workers);</w:t>
      </w:r>
    </w:p>
    <w:p w14:paraId="2E561E96" w14:textId="223825A2" w:rsidR="00D844B1" w:rsidRPr="002A6867" w:rsidRDefault="00D844B1" w:rsidP="00B87E44">
      <w:pPr>
        <w:pStyle w:val="paragraph"/>
      </w:pPr>
      <w:r w:rsidRPr="002A6867">
        <w:tab/>
        <w:t>(b)</w:t>
      </w:r>
      <w:r w:rsidRPr="002A6867">
        <w:tab/>
        <w:t xml:space="preserve">a declaration under </w:t>
      </w:r>
      <w:r w:rsidR="000B2679">
        <w:t>section 1</w:t>
      </w:r>
      <w:r w:rsidRPr="002A6867">
        <w:t>2D(2)</w:t>
      </w:r>
      <w:r w:rsidR="00530731" w:rsidRPr="002A6867">
        <w:t xml:space="preserve"> or (2A)</w:t>
      </w:r>
      <w:r w:rsidRPr="002A6867">
        <w:t xml:space="preserve"> (application where Act would prejudice Australia’s defence);</w:t>
      </w:r>
    </w:p>
    <w:p w14:paraId="38E02713" w14:textId="6531D756" w:rsidR="00D844B1" w:rsidRPr="002A6867" w:rsidRDefault="00D844B1" w:rsidP="00B87E44">
      <w:pPr>
        <w:pStyle w:val="paragraph"/>
      </w:pPr>
      <w:r w:rsidRPr="002A6867">
        <w:tab/>
        <w:t>(c)</w:t>
      </w:r>
      <w:r w:rsidRPr="002A6867">
        <w:tab/>
        <w:t xml:space="preserve">a general direction or a direction relating to a specified class of matter under </w:t>
      </w:r>
      <w:r w:rsidR="000B2679">
        <w:t>section 1</w:t>
      </w:r>
      <w:r w:rsidRPr="002A6867">
        <w:t>62(1) (exercise of inspector’s powers);</w:t>
      </w:r>
    </w:p>
    <w:p w14:paraId="0A47E1CB" w14:textId="77777777" w:rsidR="00D844B1" w:rsidRPr="002A6867" w:rsidRDefault="00D844B1" w:rsidP="00B87E44">
      <w:pPr>
        <w:pStyle w:val="paragraph"/>
      </w:pPr>
      <w:r w:rsidRPr="002A6867">
        <w:tab/>
        <w:t>(d)</w:t>
      </w:r>
      <w:r w:rsidRPr="002A6867">
        <w:tab/>
        <w:t>a code of practice, or a variation or revocation of a code of practice, that is approved by the Minister under section</w:t>
      </w:r>
      <w:r w:rsidR="004153BB" w:rsidRPr="002A6867">
        <w:t> </w:t>
      </w:r>
      <w:r w:rsidRPr="002A6867">
        <w:t>274(1).</w:t>
      </w:r>
    </w:p>
    <w:p w14:paraId="02ADCCB7" w14:textId="77777777" w:rsidR="00D844B1" w:rsidRPr="002A6867" w:rsidRDefault="00D844B1" w:rsidP="00B87E44">
      <w:pPr>
        <w:pStyle w:val="subsection"/>
      </w:pPr>
      <w:r w:rsidRPr="002A6867">
        <w:tab/>
        <w:t>(2)</w:t>
      </w:r>
      <w:r w:rsidRPr="002A6867">
        <w:tab/>
        <w:t>The following are not legislative instruments (if done by an instrument in writing):</w:t>
      </w:r>
    </w:p>
    <w:p w14:paraId="60934326" w14:textId="6FB8DF43" w:rsidR="00D844B1" w:rsidRPr="002A6867" w:rsidRDefault="00D844B1" w:rsidP="00B87E44">
      <w:pPr>
        <w:pStyle w:val="paragraph"/>
      </w:pPr>
      <w:r w:rsidRPr="002A6867">
        <w:tab/>
        <w:t>(a)</w:t>
      </w:r>
      <w:r w:rsidRPr="002A6867">
        <w:tab/>
        <w:t xml:space="preserve">a declaration under </w:t>
      </w:r>
      <w:r w:rsidR="000B2679">
        <w:t>section 1</w:t>
      </w:r>
      <w:r w:rsidR="00530731" w:rsidRPr="002A6867">
        <w:t>2C(2), (2A)</w:t>
      </w:r>
      <w:r w:rsidR="00EE1B77" w:rsidRPr="002A6867">
        <w:t>, (2AA)</w:t>
      </w:r>
      <w:r w:rsidR="00530731" w:rsidRPr="002A6867">
        <w:t xml:space="preserve"> or (2B)</w:t>
      </w:r>
      <w:r w:rsidR="00673784" w:rsidRPr="002A6867">
        <w:t xml:space="preserve"> </w:t>
      </w:r>
      <w:r w:rsidRPr="002A6867">
        <w:t>(application where Act would prejudice Australia’s national security);</w:t>
      </w:r>
    </w:p>
    <w:p w14:paraId="0C83EB44" w14:textId="77777777" w:rsidR="00D844B1" w:rsidRPr="002A6867" w:rsidRDefault="00D844B1" w:rsidP="00B87E44">
      <w:pPr>
        <w:pStyle w:val="paragraph"/>
      </w:pPr>
      <w:r w:rsidRPr="002A6867">
        <w:tab/>
        <w:t>(b)</w:t>
      </w:r>
      <w:r w:rsidRPr="002A6867">
        <w:tab/>
        <w:t>an approval under section</w:t>
      </w:r>
      <w:r w:rsidR="004153BB" w:rsidRPr="002A6867">
        <w:t> </w:t>
      </w:r>
      <w:r w:rsidRPr="002A6867">
        <w:t>72(1)(a) (approval of course of training);</w:t>
      </w:r>
    </w:p>
    <w:p w14:paraId="3BE54DBF" w14:textId="71DDB53A" w:rsidR="00D844B1" w:rsidRPr="002A6867" w:rsidRDefault="00D844B1" w:rsidP="00B87E44">
      <w:pPr>
        <w:pStyle w:val="paragraph"/>
      </w:pPr>
      <w:r w:rsidRPr="002A6867">
        <w:tab/>
        <w:t>(c)</w:t>
      </w:r>
      <w:r w:rsidRPr="002A6867">
        <w:tab/>
        <w:t xml:space="preserve">a notice under </w:t>
      </w:r>
      <w:r w:rsidR="000B2679">
        <w:t>section 1</w:t>
      </w:r>
      <w:r w:rsidRPr="002A6867">
        <w:t>39(1)(a) (show cause notice);</w:t>
      </w:r>
    </w:p>
    <w:p w14:paraId="66E45B25" w14:textId="47AE3EBC" w:rsidR="00D844B1" w:rsidRPr="002A6867" w:rsidRDefault="00D844B1" w:rsidP="00B87E44">
      <w:pPr>
        <w:pStyle w:val="paragraph"/>
      </w:pPr>
      <w:r w:rsidRPr="002A6867">
        <w:tab/>
        <w:t>(d)</w:t>
      </w:r>
      <w:r w:rsidRPr="002A6867">
        <w:tab/>
        <w:t xml:space="preserve">a register kept under </w:t>
      </w:r>
      <w:r w:rsidR="000B2679">
        <w:t>section 1</w:t>
      </w:r>
      <w:r w:rsidRPr="002A6867">
        <w:t>51 (register of WHS entry permit holders);</w:t>
      </w:r>
    </w:p>
    <w:p w14:paraId="61899493" w14:textId="3EDEFBF6" w:rsidR="00D844B1" w:rsidRPr="002A6867" w:rsidRDefault="00D844B1" w:rsidP="00B87E44">
      <w:pPr>
        <w:pStyle w:val="paragraph"/>
      </w:pPr>
      <w:r w:rsidRPr="002A6867">
        <w:tab/>
        <w:t>(e)</w:t>
      </w:r>
      <w:r w:rsidRPr="002A6867">
        <w:tab/>
        <w:t xml:space="preserve">advice or information provided in writing under </w:t>
      </w:r>
      <w:r w:rsidR="000B2679">
        <w:t>section 1</w:t>
      </w:r>
      <w:r w:rsidRPr="002A6867">
        <w:t>52(c) or 160(a) (provision of advice and information by Comcare and inspectors);</w:t>
      </w:r>
    </w:p>
    <w:p w14:paraId="7615A816" w14:textId="20AD310A" w:rsidR="00D844B1" w:rsidRPr="002A6867" w:rsidRDefault="00D844B1" w:rsidP="00B87E44">
      <w:pPr>
        <w:pStyle w:val="paragraph"/>
      </w:pPr>
      <w:r w:rsidRPr="002A6867">
        <w:tab/>
        <w:t>(f)</w:t>
      </w:r>
      <w:r w:rsidRPr="002A6867">
        <w:tab/>
        <w:t xml:space="preserve">a direction relating to a specified matter under </w:t>
      </w:r>
      <w:r w:rsidR="000B2679">
        <w:t>section 1</w:t>
      </w:r>
      <w:r w:rsidRPr="002A6867">
        <w:t>62(1) (exercise of inspector’s powers);</w:t>
      </w:r>
    </w:p>
    <w:p w14:paraId="37DE4848" w14:textId="233292F6" w:rsidR="00D844B1" w:rsidRPr="002A6867" w:rsidRDefault="00D844B1" w:rsidP="00B87E44">
      <w:pPr>
        <w:pStyle w:val="paragraph"/>
      </w:pPr>
      <w:r w:rsidRPr="002A6867">
        <w:tab/>
        <w:t>(g)</w:t>
      </w:r>
      <w:r w:rsidRPr="002A6867">
        <w:tab/>
        <w:t xml:space="preserve">a notice under </w:t>
      </w:r>
      <w:r w:rsidR="000B2679">
        <w:t>section 1</w:t>
      </w:r>
      <w:r w:rsidRPr="002A6867">
        <w:t>91(2) (improvement notice);</w:t>
      </w:r>
    </w:p>
    <w:p w14:paraId="6587C866" w14:textId="404088CB" w:rsidR="00D844B1" w:rsidRPr="002A6867" w:rsidRDefault="00D844B1" w:rsidP="00B87E44">
      <w:pPr>
        <w:pStyle w:val="paragraph"/>
      </w:pPr>
      <w:r w:rsidRPr="002A6867">
        <w:tab/>
        <w:t>(h)</w:t>
      </w:r>
      <w:r w:rsidRPr="002A6867">
        <w:tab/>
        <w:t xml:space="preserve">a notice under </w:t>
      </w:r>
      <w:r w:rsidR="000B2679">
        <w:t>section 1</w:t>
      </w:r>
      <w:r w:rsidRPr="002A6867">
        <w:t>95(3) (prohibition notice);</w:t>
      </w:r>
    </w:p>
    <w:p w14:paraId="251FCD85" w14:textId="74CA698F" w:rsidR="00D844B1" w:rsidRPr="002A6867" w:rsidRDefault="00D844B1" w:rsidP="00B87E44">
      <w:pPr>
        <w:pStyle w:val="paragraph"/>
      </w:pPr>
      <w:r w:rsidRPr="002A6867">
        <w:tab/>
        <w:t>(i)</w:t>
      </w:r>
      <w:r w:rsidRPr="002A6867">
        <w:tab/>
        <w:t xml:space="preserve">a notice under </w:t>
      </w:r>
      <w:r w:rsidR="000B2679">
        <w:t>section 1</w:t>
      </w:r>
      <w:r w:rsidRPr="002A6867">
        <w:t>98 (non</w:t>
      </w:r>
      <w:r w:rsidR="000B2679">
        <w:noBreakHyphen/>
      </w:r>
      <w:r w:rsidRPr="002A6867">
        <w:t>disturbance notice);</w:t>
      </w:r>
    </w:p>
    <w:p w14:paraId="501C2056" w14:textId="77777777" w:rsidR="00D844B1" w:rsidRPr="002A6867" w:rsidRDefault="00D844B1" w:rsidP="00B87E44">
      <w:pPr>
        <w:pStyle w:val="paragraph"/>
      </w:pPr>
      <w:r w:rsidRPr="002A6867">
        <w:tab/>
        <w:t>(j)</w:t>
      </w:r>
      <w:r w:rsidRPr="002A6867">
        <w:tab/>
        <w:t>guidelines issued under section</w:t>
      </w:r>
      <w:r w:rsidR="004153BB" w:rsidRPr="002A6867">
        <w:t> </w:t>
      </w:r>
      <w:r w:rsidRPr="002A6867">
        <w:t>230(3) (prosecution of offences and acceptance of WHS undertakings);</w:t>
      </w:r>
    </w:p>
    <w:p w14:paraId="621165D9" w14:textId="77777777" w:rsidR="00D844B1" w:rsidRPr="002A6867" w:rsidRDefault="00D844B1" w:rsidP="00B87E44">
      <w:pPr>
        <w:pStyle w:val="paragraph"/>
      </w:pPr>
      <w:r w:rsidRPr="002A6867">
        <w:tab/>
        <w:t>(k)</w:t>
      </w:r>
      <w:r w:rsidRPr="002A6867">
        <w:tab/>
        <w:t>a notice under section</w:t>
      </w:r>
      <w:r w:rsidR="004153BB" w:rsidRPr="002A6867">
        <w:t> </w:t>
      </w:r>
      <w:r w:rsidRPr="002A6867">
        <w:t>231(5) (notice of conclusion of Director of Public Prosecutions on possible prosecution, and reasons for conclusion).</w:t>
      </w:r>
    </w:p>
    <w:p w14:paraId="507D112B" w14:textId="4B9846C6" w:rsidR="00D844B1" w:rsidRPr="002A6867" w:rsidRDefault="00040D0E" w:rsidP="000810B2">
      <w:pPr>
        <w:pStyle w:val="ActHead3"/>
        <w:pageBreakBefore/>
      </w:pPr>
      <w:bookmarkStart w:id="376" w:name="_Toc149035789"/>
      <w:r w:rsidRPr="000B2679">
        <w:rPr>
          <w:rStyle w:val="CharDivNo"/>
        </w:rPr>
        <w:t>Division 2</w:t>
      </w:r>
      <w:r w:rsidR="00D844B1" w:rsidRPr="002A6867">
        <w:t>—</w:t>
      </w:r>
      <w:r w:rsidR="00D844B1" w:rsidRPr="000B2679">
        <w:rPr>
          <w:rStyle w:val="CharDivText"/>
        </w:rPr>
        <w:t>Codes of practice</w:t>
      </w:r>
      <w:bookmarkEnd w:id="376"/>
    </w:p>
    <w:p w14:paraId="69088891" w14:textId="77777777" w:rsidR="00D844B1" w:rsidRPr="002A6867" w:rsidRDefault="00D844B1" w:rsidP="00B87E44">
      <w:pPr>
        <w:pStyle w:val="ActHead5"/>
      </w:pPr>
      <w:bookmarkStart w:id="377" w:name="_Toc149035790"/>
      <w:r w:rsidRPr="000B2679">
        <w:rPr>
          <w:rStyle w:val="CharSectno"/>
        </w:rPr>
        <w:t>274</w:t>
      </w:r>
      <w:r w:rsidRPr="002A6867">
        <w:t xml:space="preserve">  Approved codes of practice</w:t>
      </w:r>
      <w:bookmarkEnd w:id="377"/>
    </w:p>
    <w:p w14:paraId="076C1CBD" w14:textId="77777777" w:rsidR="00D844B1" w:rsidRPr="002A6867" w:rsidRDefault="00D844B1" w:rsidP="00B87E44">
      <w:pPr>
        <w:pStyle w:val="subsection"/>
      </w:pPr>
      <w:r w:rsidRPr="002A6867">
        <w:tab/>
        <w:t>(1)</w:t>
      </w:r>
      <w:r w:rsidRPr="002A6867">
        <w:tab/>
        <w:t>The Minister may approve a code of practice for the purposes of this Act and may vary or revoke an approved code of practice.</w:t>
      </w:r>
    </w:p>
    <w:p w14:paraId="59972E03" w14:textId="77777777" w:rsidR="00D844B1" w:rsidRPr="002A6867" w:rsidRDefault="00D844B1" w:rsidP="00B87E44">
      <w:pPr>
        <w:pStyle w:val="subsection"/>
      </w:pPr>
      <w:r w:rsidRPr="002A6867">
        <w:tab/>
        <w:t>(2)</w:t>
      </w:r>
      <w:r w:rsidRPr="002A6867">
        <w:tab/>
        <w:t xml:space="preserve">The Minister may only approve, vary or revoke a code of practice under </w:t>
      </w:r>
      <w:r w:rsidR="004153BB" w:rsidRPr="002A6867">
        <w:t>subsection (</w:t>
      </w:r>
      <w:r w:rsidRPr="002A6867">
        <w:t>1) if that code of practice, variation or revocation was developed by a process that involved consultation between:</w:t>
      </w:r>
    </w:p>
    <w:p w14:paraId="17CD2181" w14:textId="77777777" w:rsidR="00D844B1" w:rsidRPr="002A6867" w:rsidRDefault="00D844B1" w:rsidP="00B87E44">
      <w:pPr>
        <w:pStyle w:val="paragraph"/>
      </w:pPr>
      <w:r w:rsidRPr="002A6867">
        <w:tab/>
        <w:t>(a)</w:t>
      </w:r>
      <w:r w:rsidRPr="002A6867">
        <w:tab/>
        <w:t>the Governments of the Commonwealth and each State and Territory; and</w:t>
      </w:r>
    </w:p>
    <w:p w14:paraId="338B015E" w14:textId="77777777" w:rsidR="00D844B1" w:rsidRPr="002A6867" w:rsidRDefault="00D844B1" w:rsidP="00B87E44">
      <w:pPr>
        <w:pStyle w:val="paragraph"/>
      </w:pPr>
      <w:r w:rsidRPr="002A6867">
        <w:tab/>
        <w:t>(b)</w:t>
      </w:r>
      <w:r w:rsidRPr="002A6867">
        <w:tab/>
        <w:t>unions; and</w:t>
      </w:r>
    </w:p>
    <w:p w14:paraId="76C05321" w14:textId="77777777" w:rsidR="00D844B1" w:rsidRPr="002A6867" w:rsidRDefault="00D844B1" w:rsidP="00B87E44">
      <w:pPr>
        <w:pStyle w:val="paragraph"/>
      </w:pPr>
      <w:r w:rsidRPr="002A6867">
        <w:tab/>
        <w:t>(c)</w:t>
      </w:r>
      <w:r w:rsidRPr="002A6867">
        <w:tab/>
        <w:t>employer organisations.</w:t>
      </w:r>
    </w:p>
    <w:p w14:paraId="4B420CFA" w14:textId="77777777" w:rsidR="00D844B1" w:rsidRPr="002A6867" w:rsidRDefault="00D844B1" w:rsidP="00B87E44">
      <w:pPr>
        <w:pStyle w:val="subsection"/>
      </w:pPr>
      <w:r w:rsidRPr="002A6867">
        <w:tab/>
        <w:t>(3)</w:t>
      </w:r>
      <w:r w:rsidRPr="002A6867">
        <w:tab/>
        <w:t>A code of practice may apply, adopt or incorporate any matter contained in a document formulated, issued or published by a person or body whether:</w:t>
      </w:r>
    </w:p>
    <w:p w14:paraId="3FF8B38E" w14:textId="77777777" w:rsidR="00D844B1" w:rsidRPr="002A6867" w:rsidRDefault="00D844B1" w:rsidP="00B87E44">
      <w:pPr>
        <w:pStyle w:val="paragraph"/>
      </w:pPr>
      <w:r w:rsidRPr="002A6867">
        <w:tab/>
        <w:t>(a)</w:t>
      </w:r>
      <w:r w:rsidRPr="002A6867">
        <w:tab/>
        <w:t>with or without modification; or</w:t>
      </w:r>
    </w:p>
    <w:p w14:paraId="430D152B" w14:textId="77777777" w:rsidR="00D844B1" w:rsidRPr="002A6867" w:rsidRDefault="00D844B1" w:rsidP="00B87E44">
      <w:pPr>
        <w:pStyle w:val="paragraph"/>
      </w:pPr>
      <w:r w:rsidRPr="002A6867">
        <w:tab/>
        <w:t>(b)</w:t>
      </w:r>
      <w:r w:rsidRPr="002A6867">
        <w:tab/>
        <w:t>as in force at a particular time or from time to time.</w:t>
      </w:r>
    </w:p>
    <w:p w14:paraId="67F1F081" w14:textId="0A4928B7" w:rsidR="00D844B1" w:rsidRPr="002A6867" w:rsidRDefault="00D844B1" w:rsidP="00B87E44">
      <w:pPr>
        <w:pStyle w:val="notetext"/>
        <w:rPr>
          <w:i/>
        </w:rPr>
      </w:pPr>
      <w:r w:rsidRPr="002A6867">
        <w:t>Note:</w:t>
      </w:r>
      <w:r w:rsidRPr="002A6867">
        <w:tab/>
      </w:r>
      <w:r w:rsidR="004153BB" w:rsidRPr="002A6867">
        <w:t>Subsection (</w:t>
      </w:r>
      <w:r w:rsidRPr="002A6867">
        <w:t>4) is included in some jurisdictions to deal with publication and commencement of an approved code of practice. Under this Act, an approved code of practice is a legislative instrument (see section</w:t>
      </w:r>
      <w:r w:rsidR="004153BB" w:rsidRPr="002A6867">
        <w:t> </w:t>
      </w:r>
      <w:r w:rsidR="00FB4082" w:rsidRPr="002A6867">
        <w:t>273</w:t>
      </w:r>
      <w:r w:rsidRPr="002A6867">
        <w:t xml:space="preserve">B(1)) and so will be registered on the </w:t>
      </w:r>
      <w:r w:rsidR="002E2C52" w:rsidRPr="002A6867">
        <w:t xml:space="preserve">Federal Register of Legislation and commence in accordance with </w:t>
      </w:r>
      <w:r w:rsidR="000B2679">
        <w:t>section 1</w:t>
      </w:r>
      <w:r w:rsidR="002E2C52" w:rsidRPr="002A6867">
        <w:t xml:space="preserve">2 of the </w:t>
      </w:r>
      <w:r w:rsidR="002E2C52" w:rsidRPr="002A6867">
        <w:rPr>
          <w:i/>
        </w:rPr>
        <w:t>Legislation Act 2003</w:t>
      </w:r>
      <w:r w:rsidRPr="002A6867">
        <w:t>.</w:t>
      </w:r>
    </w:p>
    <w:p w14:paraId="47A4758E" w14:textId="77777777" w:rsidR="00D844B1" w:rsidRPr="002A6867" w:rsidRDefault="00D844B1" w:rsidP="00B87E44">
      <w:pPr>
        <w:pStyle w:val="subsection"/>
      </w:pPr>
      <w:r w:rsidRPr="002A6867">
        <w:tab/>
        <w:t>(5)</w:t>
      </w:r>
      <w:r w:rsidRPr="002A6867">
        <w:tab/>
        <w:t>As soon as practicable after approving a code of practice, or varying or revoking an approved code of practice, the Minister must ensure that notice of the approval, variation or revocation is published in a newspaper circulating generally throughout the Commonwealth.</w:t>
      </w:r>
    </w:p>
    <w:p w14:paraId="0B3EA99F" w14:textId="77777777" w:rsidR="00D844B1" w:rsidRPr="002A6867" w:rsidRDefault="00D844B1" w:rsidP="00B87E44">
      <w:pPr>
        <w:pStyle w:val="subsection"/>
      </w:pPr>
      <w:r w:rsidRPr="002A6867">
        <w:tab/>
        <w:t>(6)</w:t>
      </w:r>
      <w:r w:rsidRPr="002A6867">
        <w:tab/>
        <w:t>The regulator must ensure that a copy of:</w:t>
      </w:r>
    </w:p>
    <w:p w14:paraId="7DFDF4DA" w14:textId="77777777" w:rsidR="00D844B1" w:rsidRPr="002A6867" w:rsidRDefault="00D844B1" w:rsidP="00B87E44">
      <w:pPr>
        <w:pStyle w:val="paragraph"/>
      </w:pPr>
      <w:r w:rsidRPr="002A6867">
        <w:tab/>
        <w:t>(a)</w:t>
      </w:r>
      <w:r w:rsidRPr="002A6867">
        <w:tab/>
        <w:t>each code of practice that is currently approved; and</w:t>
      </w:r>
    </w:p>
    <w:p w14:paraId="12A742F6" w14:textId="77777777" w:rsidR="00D844B1" w:rsidRPr="002A6867" w:rsidRDefault="00D844B1" w:rsidP="00B87E44">
      <w:pPr>
        <w:pStyle w:val="paragraph"/>
      </w:pPr>
      <w:r w:rsidRPr="002A6867">
        <w:tab/>
        <w:t>(b)</w:t>
      </w:r>
      <w:r w:rsidRPr="002A6867">
        <w:tab/>
        <w:t>each document applied, adopted or incorporated (to any extent) by an approved code of practice;</w:t>
      </w:r>
    </w:p>
    <w:p w14:paraId="35C0A345" w14:textId="77777777" w:rsidR="00D844B1" w:rsidRPr="002A6867" w:rsidRDefault="00D844B1" w:rsidP="00B87E44">
      <w:pPr>
        <w:pStyle w:val="subsection2"/>
      </w:pPr>
      <w:r w:rsidRPr="002A6867">
        <w:t>is available for inspection by members of the public without charge at the office of the regulator during normal business hours.</w:t>
      </w:r>
    </w:p>
    <w:p w14:paraId="3A4467FB" w14:textId="77777777" w:rsidR="00D844B1" w:rsidRPr="002A6867" w:rsidRDefault="00D844B1" w:rsidP="00B87E44">
      <w:pPr>
        <w:pStyle w:val="ActHead5"/>
      </w:pPr>
      <w:bookmarkStart w:id="378" w:name="_Toc149035791"/>
      <w:r w:rsidRPr="000B2679">
        <w:rPr>
          <w:rStyle w:val="CharSectno"/>
        </w:rPr>
        <w:t>275</w:t>
      </w:r>
      <w:r w:rsidRPr="002A6867">
        <w:t xml:space="preserve">  Use of codes of practice in proceedings</w:t>
      </w:r>
      <w:bookmarkEnd w:id="378"/>
    </w:p>
    <w:p w14:paraId="6D55E0D2" w14:textId="77777777" w:rsidR="00D844B1" w:rsidRPr="002A6867" w:rsidRDefault="00D844B1" w:rsidP="00B87E44">
      <w:pPr>
        <w:pStyle w:val="subsection"/>
      </w:pPr>
      <w:r w:rsidRPr="002A6867">
        <w:tab/>
        <w:t>(1)</w:t>
      </w:r>
      <w:r w:rsidRPr="002A6867">
        <w:tab/>
        <w:t>This section applies in a proceeding for an offence against this Act.</w:t>
      </w:r>
    </w:p>
    <w:p w14:paraId="129ED3ED" w14:textId="77777777" w:rsidR="00D844B1" w:rsidRPr="002A6867" w:rsidRDefault="00D844B1" w:rsidP="00B87E44">
      <w:pPr>
        <w:pStyle w:val="subsection"/>
      </w:pPr>
      <w:r w:rsidRPr="002A6867">
        <w:tab/>
        <w:t>(2)</w:t>
      </w:r>
      <w:r w:rsidRPr="002A6867">
        <w:tab/>
        <w:t>An approved code of practice is admissible in the proceeding as evidence of whether or not a duty or obligation under this Act has been complied with.</w:t>
      </w:r>
    </w:p>
    <w:p w14:paraId="7234D37B" w14:textId="77777777" w:rsidR="00D844B1" w:rsidRPr="002A6867" w:rsidRDefault="00D844B1" w:rsidP="00B87E44">
      <w:pPr>
        <w:pStyle w:val="subsection"/>
      </w:pPr>
      <w:r w:rsidRPr="002A6867">
        <w:tab/>
        <w:t>(3)</w:t>
      </w:r>
      <w:r w:rsidRPr="002A6867">
        <w:tab/>
        <w:t>The court may:</w:t>
      </w:r>
    </w:p>
    <w:p w14:paraId="6FA21236" w14:textId="77777777" w:rsidR="00D844B1" w:rsidRPr="002A6867" w:rsidRDefault="00D844B1" w:rsidP="00B87E44">
      <w:pPr>
        <w:pStyle w:val="paragraph"/>
      </w:pPr>
      <w:r w:rsidRPr="002A6867">
        <w:tab/>
        <w:t>(a)</w:t>
      </w:r>
      <w:r w:rsidRPr="002A6867">
        <w:tab/>
        <w:t>have regard to the code as evidence of what is known about a hazard or risk, risk assessment or risk control to which the code relates; and</w:t>
      </w:r>
    </w:p>
    <w:p w14:paraId="37A19DA0" w14:textId="77777777" w:rsidR="00D844B1" w:rsidRPr="002A6867" w:rsidRDefault="00D844B1" w:rsidP="00B87E44">
      <w:pPr>
        <w:pStyle w:val="paragraph"/>
      </w:pPr>
      <w:r w:rsidRPr="002A6867">
        <w:tab/>
        <w:t>(b)</w:t>
      </w:r>
      <w:r w:rsidRPr="002A6867">
        <w:tab/>
        <w:t>rely on the code in determining what is reasonably practicable in the circumstances to which the code relates.</w:t>
      </w:r>
    </w:p>
    <w:p w14:paraId="4E28CE47" w14:textId="5AF857F1" w:rsidR="00D844B1" w:rsidRPr="002A6867" w:rsidRDefault="00D844B1" w:rsidP="00B87E44">
      <w:pPr>
        <w:pStyle w:val="notetext"/>
      </w:pPr>
      <w:r w:rsidRPr="002A6867">
        <w:t>Note:</w:t>
      </w:r>
      <w:r w:rsidRPr="002A6867">
        <w:tab/>
        <w:t xml:space="preserve">See </w:t>
      </w:r>
      <w:r w:rsidR="000B2679">
        <w:t>section 1</w:t>
      </w:r>
      <w:r w:rsidRPr="002A6867">
        <w:t xml:space="preserve">8 for the meaning of </w:t>
      </w:r>
      <w:r w:rsidRPr="002A6867">
        <w:rPr>
          <w:b/>
          <w:i/>
        </w:rPr>
        <w:t>reasonably practicable</w:t>
      </w:r>
      <w:r w:rsidRPr="002A6867">
        <w:t>.</w:t>
      </w:r>
    </w:p>
    <w:p w14:paraId="0E7E5AC1" w14:textId="77777777" w:rsidR="00D844B1" w:rsidRPr="002A6867" w:rsidRDefault="00D844B1" w:rsidP="00B87E44">
      <w:pPr>
        <w:pStyle w:val="subsection"/>
      </w:pPr>
      <w:r w:rsidRPr="002A6867">
        <w:tab/>
        <w:t>(4)</w:t>
      </w:r>
      <w:r w:rsidRPr="002A6867">
        <w:tab/>
        <w:t>Nothing in this section prevents a person from introducing evidence of compliance with this Act in a manner that is different from the code but provides a standard of work health and safety that is equivalent to or higher than the standard required in the code.</w:t>
      </w:r>
    </w:p>
    <w:p w14:paraId="206C533D" w14:textId="5F8C464E" w:rsidR="00D844B1" w:rsidRPr="002A6867" w:rsidRDefault="00040D0E" w:rsidP="000E7739">
      <w:pPr>
        <w:pStyle w:val="ActHead3"/>
        <w:pageBreakBefore/>
      </w:pPr>
      <w:bookmarkStart w:id="379" w:name="_Toc149035792"/>
      <w:r w:rsidRPr="000B2679">
        <w:rPr>
          <w:rStyle w:val="CharDivNo"/>
        </w:rPr>
        <w:t>Division 3</w:t>
      </w:r>
      <w:r w:rsidR="00D844B1" w:rsidRPr="002A6867">
        <w:t>—</w:t>
      </w:r>
      <w:r w:rsidR="00D844B1" w:rsidRPr="000B2679">
        <w:rPr>
          <w:rStyle w:val="CharDivText"/>
        </w:rPr>
        <w:t>Regulation</w:t>
      </w:r>
      <w:r w:rsidR="000B2679" w:rsidRPr="000B2679">
        <w:rPr>
          <w:rStyle w:val="CharDivText"/>
        </w:rPr>
        <w:noBreakHyphen/>
      </w:r>
      <w:r w:rsidR="00D844B1" w:rsidRPr="000B2679">
        <w:rPr>
          <w:rStyle w:val="CharDivText"/>
        </w:rPr>
        <w:t>making powers</w:t>
      </w:r>
      <w:bookmarkEnd w:id="379"/>
    </w:p>
    <w:p w14:paraId="76C21CAE" w14:textId="30CE469F" w:rsidR="00D844B1" w:rsidRPr="002A6867" w:rsidRDefault="00D844B1" w:rsidP="00B87E44">
      <w:pPr>
        <w:pStyle w:val="ActHead5"/>
      </w:pPr>
      <w:bookmarkStart w:id="380" w:name="_Toc149035793"/>
      <w:r w:rsidRPr="000B2679">
        <w:rPr>
          <w:rStyle w:val="CharSectno"/>
        </w:rPr>
        <w:t>276</w:t>
      </w:r>
      <w:r w:rsidRPr="002A6867">
        <w:t xml:space="preserve">  Regulation</w:t>
      </w:r>
      <w:r w:rsidR="000B2679">
        <w:noBreakHyphen/>
      </w:r>
      <w:r w:rsidRPr="002A6867">
        <w:t>making powers</w:t>
      </w:r>
      <w:bookmarkEnd w:id="380"/>
    </w:p>
    <w:p w14:paraId="0FD33108" w14:textId="2912FA27" w:rsidR="00D844B1" w:rsidRPr="002A6867" w:rsidRDefault="00D844B1" w:rsidP="00B87E44">
      <w:pPr>
        <w:pStyle w:val="subsection"/>
      </w:pPr>
      <w:r w:rsidRPr="002A6867">
        <w:tab/>
        <w:t>(1)</w:t>
      </w:r>
      <w:r w:rsidRPr="002A6867">
        <w:tab/>
        <w:t>The Governor</w:t>
      </w:r>
      <w:r w:rsidR="000B2679">
        <w:noBreakHyphen/>
      </w:r>
      <w:r w:rsidRPr="002A6867">
        <w:t>General may make regulations in relation to:</w:t>
      </w:r>
    </w:p>
    <w:p w14:paraId="340CB016" w14:textId="77777777" w:rsidR="00D844B1" w:rsidRPr="002A6867" w:rsidRDefault="00D844B1" w:rsidP="00B87E44">
      <w:pPr>
        <w:pStyle w:val="paragraph"/>
      </w:pPr>
      <w:r w:rsidRPr="002A6867">
        <w:tab/>
        <w:t>(a)</w:t>
      </w:r>
      <w:r w:rsidRPr="002A6867">
        <w:tab/>
        <w:t>any matter relating to work health and safety; and</w:t>
      </w:r>
    </w:p>
    <w:p w14:paraId="65CC0DF6" w14:textId="77777777" w:rsidR="00D844B1" w:rsidRPr="002A6867" w:rsidRDefault="00D844B1" w:rsidP="00B87E44">
      <w:pPr>
        <w:pStyle w:val="paragraph"/>
      </w:pPr>
      <w:r w:rsidRPr="002A6867">
        <w:tab/>
        <w:t>(b)</w:t>
      </w:r>
      <w:r w:rsidRPr="002A6867">
        <w:tab/>
        <w:t>any matter or thing required or permitted by this Act to be prescribed or that is necessary or convenient to be prescribed to give effect to this Act.</w:t>
      </w:r>
    </w:p>
    <w:p w14:paraId="60408BA1" w14:textId="77777777" w:rsidR="00D844B1" w:rsidRPr="002A6867" w:rsidRDefault="00D844B1" w:rsidP="00B87E44">
      <w:pPr>
        <w:pStyle w:val="subsection"/>
      </w:pPr>
      <w:r w:rsidRPr="002A6867">
        <w:tab/>
        <w:t>(2)</w:t>
      </w:r>
      <w:r w:rsidRPr="002A6867">
        <w:tab/>
        <w:t xml:space="preserve">Without limiting </w:t>
      </w:r>
      <w:r w:rsidR="004153BB" w:rsidRPr="002A6867">
        <w:t>subsection (</w:t>
      </w:r>
      <w:r w:rsidRPr="002A6867">
        <w:t>1), the regulations may make provision for or in relation to matters set out in Schedule</w:t>
      </w:r>
      <w:r w:rsidR="004153BB" w:rsidRPr="002A6867">
        <w:t> </w:t>
      </w:r>
      <w:r w:rsidRPr="002A6867">
        <w:t>3.</w:t>
      </w:r>
    </w:p>
    <w:p w14:paraId="27398398" w14:textId="77777777" w:rsidR="00D844B1" w:rsidRPr="002A6867" w:rsidRDefault="00D844B1" w:rsidP="00B87E44">
      <w:pPr>
        <w:pStyle w:val="subsection"/>
      </w:pPr>
      <w:r w:rsidRPr="002A6867">
        <w:tab/>
        <w:t>(3)</w:t>
      </w:r>
      <w:r w:rsidRPr="002A6867">
        <w:tab/>
        <w:t>The regulations may:</w:t>
      </w:r>
    </w:p>
    <w:p w14:paraId="647A2B78" w14:textId="77777777" w:rsidR="00D844B1" w:rsidRPr="002A6867" w:rsidRDefault="00D844B1" w:rsidP="00B87E44">
      <w:pPr>
        <w:pStyle w:val="paragraph"/>
      </w:pPr>
      <w:r w:rsidRPr="002A6867">
        <w:tab/>
        <w:t>(a)</w:t>
      </w:r>
      <w:r w:rsidRPr="002A6867">
        <w:tab/>
        <w:t>be of general or limited application; or</w:t>
      </w:r>
    </w:p>
    <w:p w14:paraId="3DE27ED9" w14:textId="77777777" w:rsidR="00D844B1" w:rsidRPr="002A6867" w:rsidRDefault="00D844B1" w:rsidP="00B87E44">
      <w:pPr>
        <w:pStyle w:val="paragraph"/>
      </w:pPr>
      <w:r w:rsidRPr="002A6867">
        <w:tab/>
        <w:t>(b)</w:t>
      </w:r>
      <w:r w:rsidRPr="002A6867">
        <w:tab/>
        <w:t>differ according to differences in time, place or circumstance; or</w:t>
      </w:r>
    </w:p>
    <w:p w14:paraId="35292605" w14:textId="77777777" w:rsidR="00D844B1" w:rsidRPr="002A6867" w:rsidRDefault="00D844B1" w:rsidP="00B87E44">
      <w:pPr>
        <w:pStyle w:val="paragraph"/>
      </w:pPr>
      <w:r w:rsidRPr="002A6867">
        <w:tab/>
        <w:t>(c)</w:t>
      </w:r>
      <w:r w:rsidRPr="002A6867">
        <w:tab/>
        <w:t>leave any matter or thing to be, from time to time, determined, applied or approved by the regulator, an inspector or any other prescribed person or body of persons; or</w:t>
      </w:r>
    </w:p>
    <w:p w14:paraId="06A469D5" w14:textId="77777777" w:rsidR="00D844B1" w:rsidRPr="002A6867" w:rsidRDefault="00D844B1" w:rsidP="00B87E44">
      <w:pPr>
        <w:pStyle w:val="paragraph"/>
      </w:pPr>
      <w:r w:rsidRPr="002A6867">
        <w:tab/>
        <w:t>(d)</w:t>
      </w:r>
      <w:r w:rsidRPr="002A6867">
        <w:tab/>
        <w:t>apply, adopt or incorporate any matter contained in any document formulated, issued or published by a person or body whether:</w:t>
      </w:r>
    </w:p>
    <w:p w14:paraId="6C7CC5F3" w14:textId="77777777" w:rsidR="00D844B1" w:rsidRPr="002A6867" w:rsidRDefault="00D844B1" w:rsidP="00B87E44">
      <w:pPr>
        <w:pStyle w:val="paragraphsub"/>
      </w:pPr>
      <w:r w:rsidRPr="002A6867">
        <w:tab/>
        <w:t>(i)</w:t>
      </w:r>
      <w:r w:rsidRPr="002A6867">
        <w:tab/>
        <w:t>with or without modification; or</w:t>
      </w:r>
    </w:p>
    <w:p w14:paraId="09C2F69D" w14:textId="77777777" w:rsidR="00D844B1" w:rsidRPr="002A6867" w:rsidRDefault="00D844B1" w:rsidP="00B87E44">
      <w:pPr>
        <w:pStyle w:val="paragraphsub"/>
      </w:pPr>
      <w:r w:rsidRPr="002A6867">
        <w:tab/>
        <w:t>(ii)</w:t>
      </w:r>
      <w:r w:rsidRPr="002A6867">
        <w:tab/>
        <w:t>as in force at a particular time or as in force or remade from time to time; or</w:t>
      </w:r>
    </w:p>
    <w:p w14:paraId="177B97EA" w14:textId="77777777" w:rsidR="00D844B1" w:rsidRPr="002A6867" w:rsidRDefault="00D844B1" w:rsidP="00B87E44">
      <w:pPr>
        <w:pStyle w:val="paragraph"/>
      </w:pPr>
      <w:r w:rsidRPr="002A6867">
        <w:tab/>
        <w:t>(e)</w:t>
      </w:r>
      <w:r w:rsidRPr="002A6867">
        <w:tab/>
        <w:t>prescribe exemptions from complying with any of the regulations on the terms and conditions (if any) prescribed; or</w:t>
      </w:r>
    </w:p>
    <w:p w14:paraId="7B7FAC4B" w14:textId="77777777" w:rsidR="00D844B1" w:rsidRPr="002A6867" w:rsidRDefault="00D844B1" w:rsidP="00B87E44">
      <w:pPr>
        <w:pStyle w:val="paragraph"/>
      </w:pPr>
      <w:r w:rsidRPr="002A6867">
        <w:tab/>
        <w:t>(f)</w:t>
      </w:r>
      <w:r w:rsidRPr="002A6867">
        <w:tab/>
        <w:t>allow the regulator to provide exemptions from complying with any of the regulations on the terms and conditions (if any) prescribed or, if the regulations allow, on the terms and conditions (if any) determined by the regulator; or</w:t>
      </w:r>
    </w:p>
    <w:p w14:paraId="6C01B39A" w14:textId="77777777" w:rsidR="00D844B1" w:rsidRPr="002A6867" w:rsidRDefault="00D844B1" w:rsidP="00B87E44">
      <w:pPr>
        <w:pStyle w:val="paragraph"/>
      </w:pPr>
      <w:r w:rsidRPr="002A6867">
        <w:tab/>
        <w:t>(g)</w:t>
      </w:r>
      <w:r w:rsidRPr="002A6867">
        <w:tab/>
        <w:t>prescribe fees for doing any act or providing any service for the purposes of this Act and prescribe the circumstances and way in which fees can be refunded, waived or reduced; or</w:t>
      </w:r>
    </w:p>
    <w:p w14:paraId="18540C9D" w14:textId="77777777" w:rsidR="00D844B1" w:rsidRPr="002A6867" w:rsidRDefault="00D844B1" w:rsidP="00B87E44">
      <w:pPr>
        <w:pStyle w:val="paragraph"/>
      </w:pPr>
      <w:r w:rsidRPr="002A6867">
        <w:tab/>
        <w:t>(h)</w:t>
      </w:r>
      <w:r w:rsidRPr="002A6867">
        <w:tab/>
        <w:t>prescribe a penalty for any contravention of the regulations not exceeding $30</w:t>
      </w:r>
      <w:r w:rsidR="004153BB" w:rsidRPr="002A6867">
        <w:t> </w:t>
      </w:r>
      <w:r w:rsidRPr="002A6867">
        <w:t>000; or</w:t>
      </w:r>
    </w:p>
    <w:p w14:paraId="6B74ABA3" w14:textId="77777777" w:rsidR="00D844B1" w:rsidRPr="002A6867" w:rsidRDefault="00D844B1" w:rsidP="00B87E44">
      <w:pPr>
        <w:pStyle w:val="paragraph"/>
      </w:pPr>
      <w:r w:rsidRPr="002A6867">
        <w:tab/>
        <w:t>(i)</w:t>
      </w:r>
      <w:r w:rsidRPr="002A6867">
        <w:tab/>
        <w:t>prescribe an infringement penalty for each infringement offence which must not exceed 20 per cent of the penalty for the offence which is prescribed as the infringement offence.</w:t>
      </w:r>
    </w:p>
    <w:p w14:paraId="56645863" w14:textId="77777777" w:rsidR="00FB3DDD" w:rsidRPr="002A6867" w:rsidRDefault="00FB3DDD" w:rsidP="00FB3DDD">
      <w:pPr>
        <w:rPr>
          <w:lang w:eastAsia="en-AU"/>
        </w:rPr>
        <w:sectPr w:rsidR="00FB3DDD" w:rsidRPr="002A6867" w:rsidSect="003110E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1BCB15E6" w14:textId="77777777" w:rsidR="004813ED" w:rsidRPr="002A6867" w:rsidRDefault="004813ED" w:rsidP="00B87E44">
      <w:pPr>
        <w:pStyle w:val="ActHead1"/>
      </w:pPr>
      <w:bookmarkStart w:id="381" w:name="_Toc149035794"/>
      <w:r w:rsidRPr="000B2679">
        <w:rPr>
          <w:rStyle w:val="CharChapNo"/>
        </w:rPr>
        <w:t>Schedule</w:t>
      </w:r>
      <w:r w:rsidR="004153BB" w:rsidRPr="000B2679">
        <w:rPr>
          <w:rStyle w:val="CharChapNo"/>
        </w:rPr>
        <w:t> </w:t>
      </w:r>
      <w:r w:rsidRPr="000B2679">
        <w:rPr>
          <w:rStyle w:val="CharChapNo"/>
        </w:rPr>
        <w:t>1</w:t>
      </w:r>
      <w:r w:rsidRPr="002A6867">
        <w:t>—</w:t>
      </w:r>
      <w:r w:rsidRPr="000B2679">
        <w:rPr>
          <w:rStyle w:val="CharChapText"/>
        </w:rPr>
        <w:t>Application of Act to dangerous goods and high risk plant</w:t>
      </w:r>
      <w:bookmarkEnd w:id="381"/>
    </w:p>
    <w:p w14:paraId="5913DD6A" w14:textId="77777777" w:rsidR="004813ED" w:rsidRPr="002A6867" w:rsidRDefault="004813ED" w:rsidP="00B87E44">
      <w:pPr>
        <w:pStyle w:val="Header"/>
      </w:pPr>
      <w:r w:rsidRPr="000B2679">
        <w:rPr>
          <w:rStyle w:val="CharPartNo"/>
        </w:rPr>
        <w:t xml:space="preserve"> </w:t>
      </w:r>
      <w:r w:rsidRPr="000B2679">
        <w:rPr>
          <w:rStyle w:val="CharPartText"/>
        </w:rPr>
        <w:t xml:space="preserve"> </w:t>
      </w:r>
    </w:p>
    <w:p w14:paraId="6A220292" w14:textId="77777777" w:rsidR="004813ED" w:rsidRPr="002A6867" w:rsidRDefault="004813ED" w:rsidP="00B87E44">
      <w:pPr>
        <w:pStyle w:val="notemargin"/>
      </w:pPr>
      <w:r w:rsidRPr="002A6867">
        <w:t>Note:</w:t>
      </w:r>
      <w:r w:rsidRPr="002A6867">
        <w:tab/>
        <w:t>In some jurisdictions, Schedule</w:t>
      </w:r>
      <w:r w:rsidR="004153BB" w:rsidRPr="002A6867">
        <w:t> </w:t>
      </w:r>
      <w:r w:rsidRPr="002A6867">
        <w:t>1 of the corresponding WHS law applies that law to work health and safety issues arising from the storage and handling of dangerous goods and the operation or use of high risk plant. This is not the case under this Act.</w:t>
      </w:r>
    </w:p>
    <w:p w14:paraId="35C99DCA" w14:textId="77777777" w:rsidR="00E2641E" w:rsidRPr="002A6867" w:rsidRDefault="00E2641E">
      <w:pPr>
        <w:sectPr w:rsidR="00E2641E" w:rsidRPr="002A6867" w:rsidSect="003110E2">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12B726CD" w14:textId="77777777" w:rsidR="00F73268" w:rsidRPr="002A6867" w:rsidRDefault="00F73268" w:rsidP="00B87E44">
      <w:pPr>
        <w:pStyle w:val="ActHead1"/>
      </w:pPr>
      <w:bookmarkStart w:id="382" w:name="_Toc149035795"/>
      <w:r w:rsidRPr="000B2679">
        <w:rPr>
          <w:rStyle w:val="CharChapNo"/>
        </w:rPr>
        <w:t>Schedule</w:t>
      </w:r>
      <w:r w:rsidR="004153BB" w:rsidRPr="000B2679">
        <w:rPr>
          <w:rStyle w:val="CharChapNo"/>
        </w:rPr>
        <w:t> </w:t>
      </w:r>
      <w:r w:rsidRPr="000B2679">
        <w:rPr>
          <w:rStyle w:val="CharChapNo"/>
        </w:rPr>
        <w:t>2</w:t>
      </w:r>
      <w:r w:rsidRPr="002A6867">
        <w:t>—</w:t>
      </w:r>
      <w:r w:rsidR="005A686D" w:rsidRPr="000B2679">
        <w:rPr>
          <w:rStyle w:val="CharChapText"/>
        </w:rPr>
        <w:t>The regulator</w:t>
      </w:r>
      <w:r w:rsidRPr="000B2679">
        <w:rPr>
          <w:rStyle w:val="CharChapText"/>
        </w:rPr>
        <w:t xml:space="preserve"> and local tripartite consultation arrangements and other local arrangements</w:t>
      </w:r>
      <w:bookmarkEnd w:id="382"/>
    </w:p>
    <w:p w14:paraId="175846D7" w14:textId="77777777" w:rsidR="00D844B1" w:rsidRPr="002A6867" w:rsidRDefault="00D844B1" w:rsidP="00B87E44">
      <w:pPr>
        <w:pStyle w:val="ActHead2"/>
      </w:pPr>
      <w:bookmarkStart w:id="383" w:name="_Toc149035796"/>
      <w:r w:rsidRPr="000B2679">
        <w:rPr>
          <w:rStyle w:val="CharPartNo"/>
        </w:rPr>
        <w:t>Part</w:t>
      </w:r>
      <w:r w:rsidR="004153BB" w:rsidRPr="000B2679">
        <w:rPr>
          <w:rStyle w:val="CharPartNo"/>
        </w:rPr>
        <w:t> </w:t>
      </w:r>
      <w:r w:rsidRPr="000B2679">
        <w:rPr>
          <w:rStyle w:val="CharPartNo"/>
        </w:rPr>
        <w:t>1</w:t>
      </w:r>
      <w:r w:rsidRPr="002A6867">
        <w:t>—</w:t>
      </w:r>
      <w:r w:rsidRPr="000B2679">
        <w:rPr>
          <w:rStyle w:val="CharPartText"/>
        </w:rPr>
        <w:t>Preliminary</w:t>
      </w:r>
      <w:bookmarkEnd w:id="383"/>
    </w:p>
    <w:p w14:paraId="30A25AB5" w14:textId="77777777" w:rsidR="00D844B1" w:rsidRPr="002A6867" w:rsidRDefault="00D844B1" w:rsidP="00B87E44">
      <w:pPr>
        <w:pStyle w:val="Header"/>
      </w:pPr>
      <w:r w:rsidRPr="000B2679">
        <w:rPr>
          <w:rStyle w:val="CharDivNo"/>
        </w:rPr>
        <w:t xml:space="preserve"> </w:t>
      </w:r>
      <w:r w:rsidRPr="000B2679">
        <w:rPr>
          <w:rStyle w:val="CharDivText"/>
        </w:rPr>
        <w:t xml:space="preserve"> </w:t>
      </w:r>
    </w:p>
    <w:p w14:paraId="5F7E98DC" w14:textId="77777777" w:rsidR="00D844B1" w:rsidRPr="002A6867" w:rsidRDefault="00D844B1" w:rsidP="00B87E44">
      <w:pPr>
        <w:pStyle w:val="ActHead5"/>
      </w:pPr>
      <w:bookmarkStart w:id="384" w:name="_Toc149035797"/>
      <w:r w:rsidRPr="000B2679">
        <w:rPr>
          <w:rStyle w:val="CharSectno"/>
        </w:rPr>
        <w:t>1</w:t>
      </w:r>
      <w:r w:rsidRPr="002A6867">
        <w:t xml:space="preserve">  Definitions</w:t>
      </w:r>
      <w:bookmarkEnd w:id="384"/>
    </w:p>
    <w:p w14:paraId="16BB183A" w14:textId="77777777" w:rsidR="00D844B1" w:rsidRPr="002A6867" w:rsidRDefault="00D844B1" w:rsidP="00B87E44">
      <w:pPr>
        <w:pStyle w:val="subsection"/>
      </w:pPr>
      <w:r w:rsidRPr="002A6867">
        <w:tab/>
      </w:r>
      <w:r w:rsidRPr="002A6867">
        <w:tab/>
        <w:t>In this Schedule:</w:t>
      </w:r>
    </w:p>
    <w:p w14:paraId="229D168E" w14:textId="77777777" w:rsidR="00D844B1" w:rsidRPr="002A6867" w:rsidRDefault="00D844B1" w:rsidP="00B87E44">
      <w:pPr>
        <w:pStyle w:val="Definition"/>
      </w:pPr>
      <w:r w:rsidRPr="002A6867">
        <w:rPr>
          <w:b/>
          <w:i/>
        </w:rPr>
        <w:t>Commission</w:t>
      </w:r>
      <w:r w:rsidRPr="002A6867">
        <w:t xml:space="preserve"> means the Safety, Rehabilitation and Compensation Commission established by section</w:t>
      </w:r>
      <w:r w:rsidR="004153BB" w:rsidRPr="002A6867">
        <w:t> </w:t>
      </w:r>
      <w:r w:rsidRPr="002A6867">
        <w:t xml:space="preserve">89A of the </w:t>
      </w:r>
      <w:r w:rsidRPr="002A6867">
        <w:rPr>
          <w:i/>
        </w:rPr>
        <w:t>Safety, Rehabilitation and Compensation Act 1988</w:t>
      </w:r>
      <w:r w:rsidRPr="002A6867">
        <w:t>.</w:t>
      </w:r>
    </w:p>
    <w:p w14:paraId="7F7702E0" w14:textId="1761BEC8" w:rsidR="00D844B1" w:rsidRPr="002A6867" w:rsidRDefault="00040D0E" w:rsidP="00BB082E">
      <w:pPr>
        <w:pStyle w:val="ActHead2"/>
        <w:pageBreakBefore/>
      </w:pPr>
      <w:bookmarkStart w:id="385" w:name="_Toc149035798"/>
      <w:r w:rsidRPr="000B2679">
        <w:rPr>
          <w:rStyle w:val="CharPartNo"/>
        </w:rPr>
        <w:t>Part 2</w:t>
      </w:r>
      <w:r w:rsidR="00D844B1" w:rsidRPr="002A6867">
        <w:t>—</w:t>
      </w:r>
      <w:r w:rsidR="00D844B1" w:rsidRPr="000B2679">
        <w:rPr>
          <w:rStyle w:val="CharPartText"/>
        </w:rPr>
        <w:t>The Commission</w:t>
      </w:r>
      <w:bookmarkEnd w:id="385"/>
    </w:p>
    <w:p w14:paraId="13B63B8C" w14:textId="77777777" w:rsidR="00D844B1" w:rsidRPr="002A6867" w:rsidRDefault="00D844B1" w:rsidP="00B87E44">
      <w:pPr>
        <w:pStyle w:val="Header"/>
      </w:pPr>
      <w:r w:rsidRPr="000B2679">
        <w:rPr>
          <w:rStyle w:val="CharDivNo"/>
        </w:rPr>
        <w:t xml:space="preserve"> </w:t>
      </w:r>
      <w:r w:rsidRPr="000B2679">
        <w:rPr>
          <w:rStyle w:val="CharDivText"/>
        </w:rPr>
        <w:t xml:space="preserve"> </w:t>
      </w:r>
    </w:p>
    <w:p w14:paraId="51171A30" w14:textId="77777777" w:rsidR="00D844B1" w:rsidRPr="002A6867" w:rsidRDefault="00D844B1" w:rsidP="00B87E44">
      <w:pPr>
        <w:pStyle w:val="ActHead5"/>
      </w:pPr>
      <w:bookmarkStart w:id="386" w:name="_Toc149035799"/>
      <w:r w:rsidRPr="000B2679">
        <w:rPr>
          <w:rStyle w:val="CharSectno"/>
        </w:rPr>
        <w:t>2</w:t>
      </w:r>
      <w:r w:rsidRPr="002A6867">
        <w:t xml:space="preserve">  Functions</w:t>
      </w:r>
      <w:bookmarkEnd w:id="386"/>
    </w:p>
    <w:p w14:paraId="7E548358" w14:textId="77777777" w:rsidR="00D844B1" w:rsidRPr="002A6867" w:rsidRDefault="00D844B1" w:rsidP="00B87E44">
      <w:pPr>
        <w:pStyle w:val="subsection"/>
      </w:pPr>
      <w:r w:rsidRPr="002A6867">
        <w:tab/>
      </w:r>
      <w:r w:rsidRPr="002A6867">
        <w:tab/>
        <w:t>For the purposes of paragraph</w:t>
      </w:r>
      <w:r w:rsidR="004153BB" w:rsidRPr="002A6867">
        <w:t> </w:t>
      </w:r>
      <w:r w:rsidRPr="002A6867">
        <w:t xml:space="preserve">89B(c) of the </w:t>
      </w:r>
      <w:r w:rsidRPr="002A6867">
        <w:rPr>
          <w:i/>
        </w:rPr>
        <w:t>Safety, Rehabilitation and Compensation Act 1988</w:t>
      </w:r>
      <w:r w:rsidRPr="002A6867">
        <w:t>, the following additional functions are conferred on the Commission:</w:t>
      </w:r>
    </w:p>
    <w:p w14:paraId="0B3FB3FE" w14:textId="77777777" w:rsidR="00D844B1" w:rsidRPr="002A6867" w:rsidRDefault="00D844B1" w:rsidP="00B87E44">
      <w:pPr>
        <w:pStyle w:val="paragraph"/>
      </w:pPr>
      <w:r w:rsidRPr="002A6867">
        <w:tab/>
        <w:t>(a)</w:t>
      </w:r>
      <w:r w:rsidRPr="002A6867">
        <w:tab/>
        <w:t>to advise the Minister on the administration of this Act;</w:t>
      </w:r>
    </w:p>
    <w:p w14:paraId="25E8D5D7" w14:textId="77777777" w:rsidR="00D844B1" w:rsidRPr="002A6867" w:rsidRDefault="00D844B1" w:rsidP="00B87E44">
      <w:pPr>
        <w:pStyle w:val="paragraph"/>
      </w:pPr>
      <w:r w:rsidRPr="002A6867">
        <w:tab/>
        <w:t>(b)</w:t>
      </w:r>
      <w:r w:rsidRPr="002A6867">
        <w:tab/>
        <w:t>to advise and make recommendations to the Minister on the most effective means of giving effect to the objects of this Act;</w:t>
      </w:r>
    </w:p>
    <w:p w14:paraId="70606647" w14:textId="77777777" w:rsidR="00D844B1" w:rsidRPr="002A6867" w:rsidRDefault="00D844B1" w:rsidP="00B87E44">
      <w:pPr>
        <w:pStyle w:val="paragraph"/>
      </w:pPr>
      <w:r w:rsidRPr="002A6867">
        <w:tab/>
        <w:t>(c)</w:t>
      </w:r>
      <w:r w:rsidRPr="002A6867">
        <w:tab/>
        <w:t>to enquire into and make recommendations to the Minister on any matter relating to work health and safety referred to the Commission by the Minister;</w:t>
      </w:r>
    </w:p>
    <w:p w14:paraId="3D40B571" w14:textId="77777777" w:rsidR="00D844B1" w:rsidRPr="002A6867" w:rsidRDefault="00D844B1" w:rsidP="00B87E44">
      <w:pPr>
        <w:pStyle w:val="paragraph"/>
      </w:pPr>
      <w:r w:rsidRPr="002A6867">
        <w:tab/>
        <w:t>(d)</w:t>
      </w:r>
      <w:r w:rsidRPr="002A6867">
        <w:tab/>
        <w:t>to provide a forum for consultation</w:t>
      </w:r>
      <w:r w:rsidRPr="002A6867">
        <w:rPr>
          <w:i/>
        </w:rPr>
        <w:t xml:space="preserve"> </w:t>
      </w:r>
      <w:r w:rsidRPr="002A6867">
        <w:t>between Comcare and persons conducting businesses or undertakings, workers and the bodies that represent them.</w:t>
      </w:r>
    </w:p>
    <w:p w14:paraId="767D8F6E" w14:textId="77777777" w:rsidR="00D844B1" w:rsidRPr="002A6867" w:rsidRDefault="00D844B1" w:rsidP="00BB082E">
      <w:pPr>
        <w:pStyle w:val="ActHead2"/>
        <w:pageBreakBefore/>
      </w:pPr>
      <w:bookmarkStart w:id="387" w:name="_Toc149035800"/>
      <w:r w:rsidRPr="000B2679">
        <w:rPr>
          <w:rStyle w:val="CharPartNo"/>
        </w:rPr>
        <w:t>Part</w:t>
      </w:r>
      <w:r w:rsidR="004153BB" w:rsidRPr="000B2679">
        <w:rPr>
          <w:rStyle w:val="CharPartNo"/>
        </w:rPr>
        <w:t> </w:t>
      </w:r>
      <w:r w:rsidRPr="000B2679">
        <w:rPr>
          <w:rStyle w:val="CharPartNo"/>
        </w:rPr>
        <w:t>3</w:t>
      </w:r>
      <w:r w:rsidRPr="002A6867">
        <w:t>—</w:t>
      </w:r>
      <w:r w:rsidRPr="000B2679">
        <w:rPr>
          <w:rStyle w:val="CharPartText"/>
        </w:rPr>
        <w:t>Comcare</w:t>
      </w:r>
      <w:bookmarkEnd w:id="387"/>
    </w:p>
    <w:p w14:paraId="49F477EE" w14:textId="77777777" w:rsidR="00D844B1" w:rsidRPr="002A6867" w:rsidRDefault="00D844B1" w:rsidP="00B87E44">
      <w:pPr>
        <w:pStyle w:val="Header"/>
      </w:pPr>
      <w:r w:rsidRPr="000B2679">
        <w:rPr>
          <w:rStyle w:val="CharDivNo"/>
        </w:rPr>
        <w:t xml:space="preserve"> </w:t>
      </w:r>
      <w:r w:rsidRPr="000B2679">
        <w:rPr>
          <w:rStyle w:val="CharDivText"/>
        </w:rPr>
        <w:t xml:space="preserve"> </w:t>
      </w:r>
    </w:p>
    <w:p w14:paraId="42A9C0CC" w14:textId="77777777" w:rsidR="00D844B1" w:rsidRPr="002A6867" w:rsidRDefault="00D844B1" w:rsidP="00B87E44">
      <w:pPr>
        <w:pStyle w:val="ActHead5"/>
      </w:pPr>
      <w:bookmarkStart w:id="388" w:name="_Toc149035801"/>
      <w:r w:rsidRPr="000B2679">
        <w:rPr>
          <w:rStyle w:val="CharSectno"/>
        </w:rPr>
        <w:t>3</w:t>
      </w:r>
      <w:r w:rsidRPr="002A6867">
        <w:t xml:space="preserve">  Annual reports</w:t>
      </w:r>
      <w:bookmarkEnd w:id="388"/>
    </w:p>
    <w:p w14:paraId="05563C10" w14:textId="77633902" w:rsidR="00D844B1" w:rsidRPr="002A6867" w:rsidRDefault="00D844B1" w:rsidP="00B87E44">
      <w:pPr>
        <w:pStyle w:val="subsection"/>
      </w:pPr>
      <w:r w:rsidRPr="002A6867">
        <w:tab/>
      </w:r>
      <w:r w:rsidRPr="002A6867">
        <w:tab/>
        <w:t xml:space="preserve">The annual report </w:t>
      </w:r>
      <w:r w:rsidR="00F260A0" w:rsidRPr="002A6867">
        <w:t xml:space="preserve">prepared by the Chief Executive Officer of Comcare and given to the Minister under </w:t>
      </w:r>
      <w:r w:rsidR="00691744" w:rsidRPr="002A6867">
        <w:t>section 4</w:t>
      </w:r>
      <w:r w:rsidR="00F260A0" w:rsidRPr="002A6867">
        <w:t xml:space="preserve">6 of the </w:t>
      </w:r>
      <w:r w:rsidR="00F260A0" w:rsidRPr="002A6867">
        <w:rPr>
          <w:i/>
        </w:rPr>
        <w:t>Public Governance, Performance and Accountability Act 2013</w:t>
      </w:r>
      <w:r w:rsidR="00F260A0" w:rsidRPr="002A6867">
        <w:t xml:space="preserve"> for a period must include</w:t>
      </w:r>
      <w:r w:rsidRPr="002A6867">
        <w:t>:</w:t>
      </w:r>
    </w:p>
    <w:p w14:paraId="584ADF25" w14:textId="77777777" w:rsidR="00D844B1" w:rsidRPr="002A6867" w:rsidRDefault="00D844B1" w:rsidP="00B87E44">
      <w:pPr>
        <w:pStyle w:val="paragraph"/>
      </w:pPr>
      <w:r w:rsidRPr="002A6867">
        <w:tab/>
        <w:t>(a)</w:t>
      </w:r>
      <w:r w:rsidRPr="002A6867">
        <w:tab/>
        <w:t>statistics, with appropriate details, of each of the following:</w:t>
      </w:r>
    </w:p>
    <w:p w14:paraId="4B5F6429" w14:textId="77777777" w:rsidR="00D844B1" w:rsidRPr="002A6867" w:rsidRDefault="00D844B1" w:rsidP="00B87E44">
      <w:pPr>
        <w:pStyle w:val="paragraphsub"/>
      </w:pPr>
      <w:r w:rsidRPr="002A6867">
        <w:tab/>
        <w:t>(i)</w:t>
      </w:r>
      <w:r w:rsidRPr="002A6867">
        <w:tab/>
        <w:t>notifiable incidents of which Comcare is notified under section</w:t>
      </w:r>
      <w:r w:rsidR="004153BB" w:rsidRPr="002A6867">
        <w:t> </w:t>
      </w:r>
      <w:r w:rsidRPr="002A6867">
        <w:t xml:space="preserve">38 during the </w:t>
      </w:r>
      <w:r w:rsidR="00F260A0" w:rsidRPr="002A6867">
        <w:t>period</w:t>
      </w:r>
      <w:r w:rsidRPr="002A6867">
        <w:t>;</w:t>
      </w:r>
    </w:p>
    <w:p w14:paraId="25924AF1" w14:textId="77777777" w:rsidR="00D844B1" w:rsidRPr="002A6867" w:rsidRDefault="00D844B1" w:rsidP="00B87E44">
      <w:pPr>
        <w:pStyle w:val="paragraphsub"/>
      </w:pPr>
      <w:r w:rsidRPr="002A6867">
        <w:tab/>
        <w:t>(ii)</w:t>
      </w:r>
      <w:r w:rsidRPr="002A6867">
        <w:tab/>
        <w:t xml:space="preserve">all investigations conducted by Comcare during the </w:t>
      </w:r>
      <w:r w:rsidR="00F260A0" w:rsidRPr="002A6867">
        <w:t>period</w:t>
      </w:r>
      <w:r w:rsidRPr="002A6867">
        <w:t>;</w:t>
      </w:r>
    </w:p>
    <w:p w14:paraId="7851D56A" w14:textId="71D794B1" w:rsidR="00D844B1" w:rsidRPr="002A6867" w:rsidRDefault="00D844B1" w:rsidP="00B87E44">
      <w:pPr>
        <w:pStyle w:val="paragraphsub"/>
      </w:pPr>
      <w:r w:rsidRPr="002A6867">
        <w:tab/>
        <w:t>(iii)</w:t>
      </w:r>
      <w:r w:rsidRPr="002A6867">
        <w:tab/>
        <w:t xml:space="preserve">all seizures made under </w:t>
      </w:r>
      <w:r w:rsidR="000B2679">
        <w:t>section 1</w:t>
      </w:r>
      <w:r w:rsidRPr="002A6867">
        <w:t xml:space="preserve">75 or 176 during the </w:t>
      </w:r>
      <w:r w:rsidR="00F260A0" w:rsidRPr="002A6867">
        <w:t>period</w:t>
      </w:r>
      <w:r w:rsidRPr="002A6867">
        <w:t>;</w:t>
      </w:r>
    </w:p>
    <w:p w14:paraId="767549DA" w14:textId="4AF5BF0F" w:rsidR="00D844B1" w:rsidRPr="002A6867" w:rsidRDefault="00D844B1" w:rsidP="00B87E44">
      <w:pPr>
        <w:pStyle w:val="paragraphsub"/>
      </w:pPr>
      <w:r w:rsidRPr="002A6867">
        <w:tab/>
        <w:t>(iv)</w:t>
      </w:r>
      <w:r w:rsidRPr="002A6867">
        <w:tab/>
        <w:t xml:space="preserve">all improvement notices issued under </w:t>
      </w:r>
      <w:r w:rsidR="000B2679">
        <w:t>section 1</w:t>
      </w:r>
      <w:r w:rsidRPr="002A6867">
        <w:t xml:space="preserve">91 during the </w:t>
      </w:r>
      <w:r w:rsidR="00F260A0" w:rsidRPr="002A6867">
        <w:t>period</w:t>
      </w:r>
      <w:r w:rsidRPr="002A6867">
        <w:t>;</w:t>
      </w:r>
    </w:p>
    <w:p w14:paraId="0C9F2443" w14:textId="76E3F8B1" w:rsidR="00D844B1" w:rsidRPr="002A6867" w:rsidRDefault="00D844B1" w:rsidP="00B87E44">
      <w:pPr>
        <w:pStyle w:val="paragraphsub"/>
      </w:pPr>
      <w:r w:rsidRPr="002A6867">
        <w:tab/>
        <w:t>(v)</w:t>
      </w:r>
      <w:r w:rsidRPr="002A6867">
        <w:tab/>
        <w:t xml:space="preserve">all prohibition notices issued under </w:t>
      </w:r>
      <w:r w:rsidR="000B2679">
        <w:t>section 1</w:t>
      </w:r>
      <w:r w:rsidRPr="002A6867">
        <w:t xml:space="preserve">95 during the </w:t>
      </w:r>
      <w:r w:rsidR="00F260A0" w:rsidRPr="002A6867">
        <w:t>period</w:t>
      </w:r>
      <w:r w:rsidRPr="002A6867">
        <w:t>;</w:t>
      </w:r>
    </w:p>
    <w:p w14:paraId="503EDFC0" w14:textId="022872A3" w:rsidR="00D844B1" w:rsidRPr="002A6867" w:rsidRDefault="00D844B1" w:rsidP="00B87E44">
      <w:pPr>
        <w:pStyle w:val="paragraphsub"/>
      </w:pPr>
      <w:r w:rsidRPr="002A6867">
        <w:tab/>
        <w:t>(vi)</w:t>
      </w:r>
      <w:r w:rsidRPr="002A6867">
        <w:tab/>
        <w:t>all non</w:t>
      </w:r>
      <w:r w:rsidR="000B2679">
        <w:noBreakHyphen/>
      </w:r>
      <w:r w:rsidRPr="002A6867">
        <w:t xml:space="preserve">disturbance notices issued under </w:t>
      </w:r>
      <w:r w:rsidR="000B2679">
        <w:t>section 1</w:t>
      </w:r>
      <w:r w:rsidRPr="002A6867">
        <w:t xml:space="preserve">98 during the </w:t>
      </w:r>
      <w:r w:rsidR="00F260A0" w:rsidRPr="002A6867">
        <w:t>period</w:t>
      </w:r>
      <w:r w:rsidRPr="002A6867">
        <w:t>;</w:t>
      </w:r>
    </w:p>
    <w:p w14:paraId="171AB88C" w14:textId="77777777" w:rsidR="00D844B1" w:rsidRPr="002A6867" w:rsidRDefault="00D844B1" w:rsidP="00B87E44">
      <w:pPr>
        <w:pStyle w:val="paragraphsub"/>
      </w:pPr>
      <w:r w:rsidRPr="002A6867">
        <w:tab/>
        <w:t>(vii)</w:t>
      </w:r>
      <w:r w:rsidRPr="002A6867">
        <w:tab/>
        <w:t>all remedial action taken under section</w:t>
      </w:r>
      <w:r w:rsidR="004153BB" w:rsidRPr="002A6867">
        <w:t> </w:t>
      </w:r>
      <w:r w:rsidRPr="002A6867">
        <w:t xml:space="preserve">211 or 212 during the </w:t>
      </w:r>
      <w:r w:rsidR="00F260A0" w:rsidRPr="002A6867">
        <w:t>period</w:t>
      </w:r>
      <w:r w:rsidRPr="002A6867">
        <w:t>;</w:t>
      </w:r>
    </w:p>
    <w:p w14:paraId="772686A2" w14:textId="77777777" w:rsidR="00D844B1" w:rsidRPr="002A6867" w:rsidRDefault="00D844B1" w:rsidP="00B87E44">
      <w:pPr>
        <w:pStyle w:val="paragraphsub"/>
      </w:pPr>
      <w:r w:rsidRPr="002A6867">
        <w:tab/>
        <w:t>(viii)</w:t>
      </w:r>
      <w:r w:rsidRPr="002A6867">
        <w:tab/>
        <w:t>all written undertakings accepted by Comcare under section</w:t>
      </w:r>
      <w:r w:rsidR="004153BB" w:rsidRPr="002A6867">
        <w:t> </w:t>
      </w:r>
      <w:r w:rsidRPr="002A6867">
        <w:t xml:space="preserve">216 during the </w:t>
      </w:r>
      <w:r w:rsidR="00F260A0" w:rsidRPr="002A6867">
        <w:t>period</w:t>
      </w:r>
      <w:r w:rsidRPr="002A6867">
        <w:t>;</w:t>
      </w:r>
    </w:p>
    <w:p w14:paraId="1C07E266" w14:textId="77777777" w:rsidR="00D844B1" w:rsidRPr="002A6867" w:rsidRDefault="00D844B1" w:rsidP="00B87E44">
      <w:pPr>
        <w:pStyle w:val="paragraphsub"/>
      </w:pPr>
      <w:r w:rsidRPr="002A6867">
        <w:tab/>
        <w:t>(ix)</w:t>
      </w:r>
      <w:r w:rsidRPr="002A6867">
        <w:tab/>
        <w:t>all applications for internal review made under section</w:t>
      </w:r>
      <w:r w:rsidR="004153BB" w:rsidRPr="002A6867">
        <w:t> </w:t>
      </w:r>
      <w:r w:rsidRPr="002A6867">
        <w:t xml:space="preserve">224 during the </w:t>
      </w:r>
      <w:r w:rsidR="00F260A0" w:rsidRPr="002A6867">
        <w:t>period</w:t>
      </w:r>
      <w:r w:rsidRPr="002A6867">
        <w:t>;</w:t>
      </w:r>
    </w:p>
    <w:p w14:paraId="75852C1B" w14:textId="77777777" w:rsidR="00D844B1" w:rsidRPr="002A6867" w:rsidRDefault="00D844B1" w:rsidP="00B87E44">
      <w:pPr>
        <w:pStyle w:val="paragraphsub"/>
      </w:pPr>
      <w:r w:rsidRPr="002A6867">
        <w:tab/>
        <w:t>(x)</w:t>
      </w:r>
      <w:r w:rsidRPr="002A6867">
        <w:tab/>
        <w:t>all applications for external review made under section</w:t>
      </w:r>
      <w:r w:rsidR="004153BB" w:rsidRPr="002A6867">
        <w:t> </w:t>
      </w:r>
      <w:r w:rsidRPr="002A6867">
        <w:t xml:space="preserve">229 during the </w:t>
      </w:r>
      <w:r w:rsidR="00F260A0" w:rsidRPr="002A6867">
        <w:t>period</w:t>
      </w:r>
      <w:r w:rsidRPr="002A6867">
        <w:t>;</w:t>
      </w:r>
    </w:p>
    <w:p w14:paraId="10FA0BD6" w14:textId="77777777" w:rsidR="00D844B1" w:rsidRPr="002A6867" w:rsidRDefault="00D844B1" w:rsidP="00B87E44">
      <w:pPr>
        <w:pStyle w:val="paragraphsub"/>
      </w:pPr>
      <w:r w:rsidRPr="002A6867">
        <w:tab/>
        <w:t>(xi)</w:t>
      </w:r>
      <w:r w:rsidRPr="002A6867">
        <w:tab/>
        <w:t>all infringement notices given under section</w:t>
      </w:r>
      <w:r w:rsidR="004153BB" w:rsidRPr="002A6867">
        <w:t> </w:t>
      </w:r>
      <w:r w:rsidRPr="002A6867">
        <w:t xml:space="preserve">243 during the </w:t>
      </w:r>
      <w:r w:rsidR="00F260A0" w:rsidRPr="002A6867">
        <w:t>period</w:t>
      </w:r>
      <w:r w:rsidRPr="002A6867">
        <w:t>; and</w:t>
      </w:r>
    </w:p>
    <w:p w14:paraId="63A4C650" w14:textId="77777777" w:rsidR="00D844B1" w:rsidRPr="002A6867" w:rsidRDefault="00D844B1" w:rsidP="00B87E44">
      <w:pPr>
        <w:pStyle w:val="paragraph"/>
      </w:pPr>
      <w:r w:rsidRPr="002A6867">
        <w:tab/>
        <w:t>(b)</w:t>
      </w:r>
      <w:r w:rsidRPr="002A6867">
        <w:tab/>
        <w:t xml:space="preserve">details of prosecutions instituted under this Act during the </w:t>
      </w:r>
      <w:r w:rsidR="00F260A0" w:rsidRPr="002A6867">
        <w:t>period</w:t>
      </w:r>
      <w:r w:rsidRPr="002A6867">
        <w:t>; and</w:t>
      </w:r>
    </w:p>
    <w:p w14:paraId="4358E665" w14:textId="77777777" w:rsidR="00D844B1" w:rsidRPr="002A6867" w:rsidRDefault="00D844B1" w:rsidP="00B87E44">
      <w:pPr>
        <w:pStyle w:val="paragraph"/>
      </w:pPr>
      <w:r w:rsidRPr="002A6867">
        <w:tab/>
        <w:t>(c)</w:t>
      </w:r>
      <w:r w:rsidRPr="002A6867">
        <w:tab/>
        <w:t>any other matter prescribed.</w:t>
      </w:r>
    </w:p>
    <w:p w14:paraId="448B89C8" w14:textId="77777777" w:rsidR="00D844B1" w:rsidRPr="002A6867" w:rsidRDefault="00D844B1" w:rsidP="00B87E44">
      <w:pPr>
        <w:pStyle w:val="notetext"/>
      </w:pPr>
      <w:r w:rsidRPr="002A6867">
        <w:t>Note:</w:t>
      </w:r>
      <w:r w:rsidRPr="002A6867">
        <w:tab/>
        <w:t xml:space="preserve">Under </w:t>
      </w:r>
      <w:r w:rsidR="00F260A0" w:rsidRPr="002A6867">
        <w:t>section</w:t>
      </w:r>
      <w:r w:rsidR="004153BB" w:rsidRPr="002A6867">
        <w:t> </w:t>
      </w:r>
      <w:r w:rsidR="00F260A0" w:rsidRPr="002A6867">
        <w:t>85</w:t>
      </w:r>
      <w:r w:rsidRPr="002A6867">
        <w:t xml:space="preserve"> of the </w:t>
      </w:r>
      <w:r w:rsidRPr="002A6867">
        <w:rPr>
          <w:i/>
        </w:rPr>
        <w:t>Safety, Rehabilitation and Compensation Act 1988</w:t>
      </w:r>
      <w:r w:rsidRPr="002A6867">
        <w:t>, details of any directions given by the Minister under section</w:t>
      </w:r>
      <w:r w:rsidR="004153BB" w:rsidRPr="002A6867">
        <w:t> </w:t>
      </w:r>
      <w:r w:rsidRPr="002A6867">
        <w:t>73 of that Act must also be reported.</w:t>
      </w:r>
    </w:p>
    <w:p w14:paraId="3831965F" w14:textId="77777777" w:rsidR="00D844B1" w:rsidRPr="002A6867" w:rsidRDefault="00D844B1" w:rsidP="00BB082E">
      <w:pPr>
        <w:pStyle w:val="ActHead2"/>
        <w:pageBreakBefore/>
      </w:pPr>
      <w:bookmarkStart w:id="389" w:name="_Toc149035802"/>
      <w:r w:rsidRPr="000B2679">
        <w:rPr>
          <w:rStyle w:val="CharPartNo"/>
        </w:rPr>
        <w:t>Part</w:t>
      </w:r>
      <w:r w:rsidR="004153BB" w:rsidRPr="000B2679">
        <w:rPr>
          <w:rStyle w:val="CharPartNo"/>
        </w:rPr>
        <w:t> </w:t>
      </w:r>
      <w:r w:rsidRPr="000B2679">
        <w:rPr>
          <w:rStyle w:val="CharPartNo"/>
        </w:rPr>
        <w:t>4</w:t>
      </w:r>
      <w:r w:rsidRPr="002A6867">
        <w:t>—</w:t>
      </w:r>
      <w:r w:rsidRPr="000B2679">
        <w:rPr>
          <w:rStyle w:val="CharPartText"/>
        </w:rPr>
        <w:t>Other persons</w:t>
      </w:r>
      <w:bookmarkEnd w:id="389"/>
    </w:p>
    <w:p w14:paraId="616296BF" w14:textId="77777777" w:rsidR="00D844B1" w:rsidRPr="002A6867" w:rsidRDefault="00D844B1" w:rsidP="00B87E44">
      <w:pPr>
        <w:pStyle w:val="Header"/>
      </w:pPr>
      <w:r w:rsidRPr="000B2679">
        <w:rPr>
          <w:rStyle w:val="CharDivNo"/>
        </w:rPr>
        <w:t xml:space="preserve"> </w:t>
      </w:r>
      <w:r w:rsidRPr="000B2679">
        <w:rPr>
          <w:rStyle w:val="CharDivText"/>
        </w:rPr>
        <w:t xml:space="preserve"> </w:t>
      </w:r>
    </w:p>
    <w:p w14:paraId="1E3E0E3B" w14:textId="77777777" w:rsidR="00D844B1" w:rsidRPr="002A6867" w:rsidRDefault="00D844B1" w:rsidP="00B87E44">
      <w:pPr>
        <w:pStyle w:val="ActHead5"/>
      </w:pPr>
      <w:bookmarkStart w:id="390" w:name="_Toc149035803"/>
      <w:r w:rsidRPr="000B2679">
        <w:rPr>
          <w:rStyle w:val="CharSectno"/>
        </w:rPr>
        <w:t>4</w:t>
      </w:r>
      <w:r w:rsidRPr="002A6867">
        <w:t xml:space="preserve">  Annual reports</w:t>
      </w:r>
      <w:bookmarkEnd w:id="390"/>
    </w:p>
    <w:p w14:paraId="4DB4B60A" w14:textId="77777777" w:rsidR="00D844B1" w:rsidRPr="002A6867" w:rsidRDefault="00D844B1" w:rsidP="00B87E44">
      <w:pPr>
        <w:pStyle w:val="subsection"/>
      </w:pPr>
      <w:r w:rsidRPr="002A6867">
        <w:tab/>
        <w:t>(1)</w:t>
      </w:r>
      <w:r w:rsidRPr="002A6867">
        <w:tab/>
        <w:t xml:space="preserve">Each of the following entities must include the matters mentioned in </w:t>
      </w:r>
      <w:r w:rsidR="004153BB" w:rsidRPr="002A6867">
        <w:t>subclause (</w:t>
      </w:r>
      <w:r w:rsidRPr="002A6867">
        <w:t>2) in its annual report for a financial year:</w:t>
      </w:r>
    </w:p>
    <w:p w14:paraId="28B877D9" w14:textId="21EED04A" w:rsidR="00F260A0" w:rsidRPr="002A6867" w:rsidRDefault="00F260A0" w:rsidP="00F260A0">
      <w:pPr>
        <w:pStyle w:val="paragraph"/>
      </w:pPr>
      <w:r w:rsidRPr="002A6867">
        <w:tab/>
        <w:t>(a)</w:t>
      </w:r>
      <w:r w:rsidRPr="002A6867">
        <w:tab/>
        <w:t>a non</w:t>
      </w:r>
      <w:r w:rsidR="000B2679">
        <w:noBreakHyphen/>
      </w:r>
      <w:r w:rsidRPr="002A6867">
        <w:t xml:space="preserve">corporate Commonwealth entity within the meaning of the </w:t>
      </w:r>
      <w:r w:rsidRPr="002A6867">
        <w:rPr>
          <w:i/>
        </w:rPr>
        <w:t>Public Governance, Performance and Accountability Act 2013</w:t>
      </w:r>
      <w:r w:rsidRPr="002A6867">
        <w:t>;</w:t>
      </w:r>
    </w:p>
    <w:p w14:paraId="47DA8DFB" w14:textId="77777777" w:rsidR="00D844B1" w:rsidRPr="002A6867" w:rsidRDefault="00D844B1" w:rsidP="00B87E44">
      <w:pPr>
        <w:pStyle w:val="paragraph"/>
      </w:pPr>
      <w:r w:rsidRPr="002A6867">
        <w:tab/>
        <w:t>(b)</w:t>
      </w:r>
      <w:r w:rsidRPr="002A6867">
        <w:tab/>
        <w:t>a public authority.</w:t>
      </w:r>
    </w:p>
    <w:p w14:paraId="2685C155" w14:textId="77777777" w:rsidR="00D844B1" w:rsidRPr="002A6867" w:rsidRDefault="00D844B1" w:rsidP="00B87E44">
      <w:pPr>
        <w:pStyle w:val="subsection"/>
      </w:pPr>
      <w:r w:rsidRPr="002A6867">
        <w:tab/>
        <w:t>(2)</w:t>
      </w:r>
      <w:r w:rsidRPr="002A6867">
        <w:tab/>
        <w:t>The matters are:</w:t>
      </w:r>
    </w:p>
    <w:p w14:paraId="7456A9F9" w14:textId="77777777" w:rsidR="00D844B1" w:rsidRPr="002A6867" w:rsidRDefault="00D844B1" w:rsidP="00B87E44">
      <w:pPr>
        <w:pStyle w:val="paragraph"/>
      </w:pPr>
      <w:r w:rsidRPr="002A6867">
        <w:tab/>
        <w:t>(a)</w:t>
      </w:r>
      <w:r w:rsidRPr="002A6867">
        <w:tab/>
        <w:t>initiatives taken during the year to ensure the health, safety and welfare of workers who carry out work for the entity; and</w:t>
      </w:r>
    </w:p>
    <w:p w14:paraId="3BC3BC54" w14:textId="77777777" w:rsidR="00D844B1" w:rsidRPr="002A6867" w:rsidRDefault="00D844B1" w:rsidP="00B87E44">
      <w:pPr>
        <w:pStyle w:val="paragraph"/>
      </w:pPr>
      <w:r w:rsidRPr="002A6867">
        <w:tab/>
        <w:t>(b)</w:t>
      </w:r>
      <w:r w:rsidRPr="002A6867">
        <w:tab/>
        <w:t xml:space="preserve">health and safety outcomes (including the impact on injury rates of workers) achieved as a result of initiatives mentioned under </w:t>
      </w:r>
      <w:r w:rsidR="004153BB" w:rsidRPr="002A6867">
        <w:t>paragraph (</w:t>
      </w:r>
      <w:r w:rsidRPr="002A6867">
        <w:t>a) or previous initiatives; and</w:t>
      </w:r>
    </w:p>
    <w:p w14:paraId="5F1CBA8E" w14:textId="77777777" w:rsidR="00D844B1" w:rsidRPr="002A6867" w:rsidRDefault="00D844B1" w:rsidP="00B87E44">
      <w:pPr>
        <w:pStyle w:val="paragraph"/>
      </w:pPr>
      <w:r w:rsidRPr="002A6867">
        <w:tab/>
        <w:t>(c)</w:t>
      </w:r>
      <w:r w:rsidRPr="002A6867">
        <w:tab/>
        <w:t>statistics of any notifiable incidents of which the entity becomes aware during the year that arose out of the conduct of businesses or undertakings by the entity; and</w:t>
      </w:r>
    </w:p>
    <w:p w14:paraId="6C2DC3D5" w14:textId="77777777" w:rsidR="00D844B1" w:rsidRPr="002A6867" w:rsidRDefault="00D844B1" w:rsidP="00B87E44">
      <w:pPr>
        <w:pStyle w:val="paragraph"/>
      </w:pPr>
      <w:r w:rsidRPr="002A6867">
        <w:tab/>
        <w:t>(d)</w:t>
      </w:r>
      <w:r w:rsidRPr="002A6867">
        <w:tab/>
        <w:t>any investigations conducted during the year that relate to businesses or undertakings conducted by the entity, including details of all notices given to the entity during the year under Part</w:t>
      </w:r>
      <w:r w:rsidR="004153BB" w:rsidRPr="002A6867">
        <w:t> </w:t>
      </w:r>
      <w:r w:rsidRPr="002A6867">
        <w:t>10 of this Act; and</w:t>
      </w:r>
    </w:p>
    <w:p w14:paraId="32BEB1F3" w14:textId="77777777" w:rsidR="00D844B1" w:rsidRPr="002A6867" w:rsidRDefault="00D844B1" w:rsidP="00B87E44">
      <w:pPr>
        <w:pStyle w:val="paragraph"/>
      </w:pPr>
      <w:r w:rsidRPr="002A6867">
        <w:tab/>
        <w:t>(e)</w:t>
      </w:r>
      <w:r w:rsidRPr="002A6867">
        <w:tab/>
        <w:t>such other matters as are required by guidelines approved on behalf of the Parliament by the Joint Committee of Public Accounts and Audit.</w:t>
      </w:r>
    </w:p>
    <w:p w14:paraId="58BD7C96" w14:textId="20225DB5" w:rsidR="00D844B1" w:rsidRPr="002A6867" w:rsidRDefault="00D844B1" w:rsidP="00BB082E">
      <w:pPr>
        <w:pStyle w:val="ActHead1"/>
        <w:pageBreakBefore/>
      </w:pPr>
      <w:bookmarkStart w:id="391" w:name="_Toc149035804"/>
      <w:r w:rsidRPr="000B2679">
        <w:rPr>
          <w:rStyle w:val="CharChapNo"/>
        </w:rPr>
        <w:t>Schedule</w:t>
      </w:r>
      <w:r w:rsidR="004153BB" w:rsidRPr="000B2679">
        <w:rPr>
          <w:rStyle w:val="CharChapNo"/>
        </w:rPr>
        <w:t> </w:t>
      </w:r>
      <w:r w:rsidRPr="000B2679">
        <w:rPr>
          <w:rStyle w:val="CharChapNo"/>
        </w:rPr>
        <w:t>3</w:t>
      </w:r>
      <w:r w:rsidRPr="002A6867">
        <w:t>—</w:t>
      </w:r>
      <w:r w:rsidRPr="000B2679">
        <w:rPr>
          <w:rStyle w:val="CharChapText"/>
        </w:rPr>
        <w:t>Regulation</w:t>
      </w:r>
      <w:r w:rsidR="000B2679" w:rsidRPr="000B2679">
        <w:rPr>
          <w:rStyle w:val="CharChapText"/>
        </w:rPr>
        <w:noBreakHyphen/>
      </w:r>
      <w:r w:rsidRPr="000B2679">
        <w:rPr>
          <w:rStyle w:val="CharChapText"/>
        </w:rPr>
        <w:t>making powers</w:t>
      </w:r>
      <w:bookmarkEnd w:id="391"/>
    </w:p>
    <w:p w14:paraId="78616101" w14:textId="77777777" w:rsidR="00D844B1" w:rsidRPr="002A6867" w:rsidRDefault="00D844B1" w:rsidP="00B87E44">
      <w:pPr>
        <w:pStyle w:val="Header"/>
      </w:pPr>
      <w:r w:rsidRPr="000B2679">
        <w:rPr>
          <w:rStyle w:val="CharPartNo"/>
        </w:rPr>
        <w:t xml:space="preserve"> </w:t>
      </w:r>
      <w:r w:rsidRPr="000B2679">
        <w:rPr>
          <w:rStyle w:val="CharPartText"/>
        </w:rPr>
        <w:t xml:space="preserve"> </w:t>
      </w:r>
    </w:p>
    <w:p w14:paraId="4AD34D63" w14:textId="77777777" w:rsidR="00D844B1" w:rsidRPr="002A6867" w:rsidRDefault="00D844B1" w:rsidP="00B87E44">
      <w:pPr>
        <w:pStyle w:val="Header"/>
      </w:pPr>
      <w:r w:rsidRPr="000B2679">
        <w:rPr>
          <w:rStyle w:val="CharDivNo"/>
        </w:rPr>
        <w:t xml:space="preserve"> </w:t>
      </w:r>
      <w:r w:rsidRPr="000B2679">
        <w:rPr>
          <w:rStyle w:val="CharDivText"/>
        </w:rPr>
        <w:t xml:space="preserve"> </w:t>
      </w:r>
    </w:p>
    <w:p w14:paraId="274CA9B4" w14:textId="77777777" w:rsidR="00D844B1" w:rsidRPr="002A6867" w:rsidRDefault="00D844B1" w:rsidP="00B87E44">
      <w:pPr>
        <w:pStyle w:val="ActHead5"/>
      </w:pPr>
      <w:bookmarkStart w:id="392" w:name="_Toc149035805"/>
      <w:r w:rsidRPr="000B2679">
        <w:rPr>
          <w:rStyle w:val="CharSectno"/>
        </w:rPr>
        <w:t>1</w:t>
      </w:r>
      <w:r w:rsidRPr="002A6867">
        <w:t xml:space="preserve">  Duties</w:t>
      </w:r>
      <w:bookmarkEnd w:id="392"/>
    </w:p>
    <w:p w14:paraId="431736F5" w14:textId="77777777" w:rsidR="00D844B1" w:rsidRPr="002A6867" w:rsidRDefault="00D844B1" w:rsidP="00B87E44">
      <w:pPr>
        <w:pStyle w:val="subsection"/>
      </w:pPr>
      <w:r w:rsidRPr="002A6867">
        <w:tab/>
        <w:t>1.1</w:t>
      </w:r>
      <w:r w:rsidRPr="002A6867">
        <w:tab/>
        <w:t>Matters relating to the way in which duties imposed by this Act are to be performed.</w:t>
      </w:r>
    </w:p>
    <w:p w14:paraId="6CA4234D" w14:textId="77777777" w:rsidR="00D844B1" w:rsidRPr="002A6867" w:rsidRDefault="00D844B1" w:rsidP="00B87E44">
      <w:pPr>
        <w:pStyle w:val="subsection"/>
      </w:pPr>
      <w:r w:rsidRPr="002A6867">
        <w:tab/>
        <w:t>1.2</w:t>
      </w:r>
      <w:r w:rsidRPr="002A6867">
        <w:tab/>
        <w:t>Matters relating to the regulation or prohibition of specified activities or a specified class of activities:</w:t>
      </w:r>
    </w:p>
    <w:p w14:paraId="6FEB3A0E" w14:textId="77777777" w:rsidR="00D844B1" w:rsidRPr="002A6867" w:rsidRDefault="00D844B1" w:rsidP="00B87E44">
      <w:pPr>
        <w:pStyle w:val="paragraph"/>
      </w:pPr>
      <w:r w:rsidRPr="002A6867">
        <w:tab/>
        <w:t>(a)</w:t>
      </w:r>
      <w:r w:rsidRPr="002A6867">
        <w:tab/>
        <w:t>at workplaces or a specified class of workplaces; or</w:t>
      </w:r>
    </w:p>
    <w:p w14:paraId="2E1F194F" w14:textId="77777777" w:rsidR="00D844B1" w:rsidRPr="002A6867" w:rsidRDefault="00D844B1" w:rsidP="00B87E44">
      <w:pPr>
        <w:pStyle w:val="paragraph"/>
      </w:pPr>
      <w:r w:rsidRPr="002A6867">
        <w:tab/>
        <w:t>(b)</w:t>
      </w:r>
      <w:r w:rsidRPr="002A6867">
        <w:tab/>
        <w:t>by a specified class of persons on whom duties or obligations are imposed by this Act;</w:t>
      </w:r>
    </w:p>
    <w:p w14:paraId="7A1AA6AA" w14:textId="77777777" w:rsidR="00D844B1" w:rsidRPr="002A6867" w:rsidRDefault="00D844B1" w:rsidP="00B87E44">
      <w:pPr>
        <w:pStyle w:val="subsection2"/>
      </w:pPr>
      <w:r w:rsidRPr="002A6867">
        <w:t>to eliminate or minimise risks to health and safety.</w:t>
      </w:r>
    </w:p>
    <w:p w14:paraId="6B78C616" w14:textId="77777777" w:rsidR="00D844B1" w:rsidRPr="002A6867" w:rsidRDefault="00D844B1" w:rsidP="00B87E44">
      <w:pPr>
        <w:pStyle w:val="subsection"/>
      </w:pPr>
      <w:r w:rsidRPr="002A6867">
        <w:tab/>
        <w:t>1.3</w:t>
      </w:r>
      <w:r w:rsidRPr="002A6867">
        <w:tab/>
        <w:t>Imposing duties on persons in relation to any matter provided for under the regulations.</w:t>
      </w:r>
    </w:p>
    <w:p w14:paraId="13541D6D" w14:textId="77777777" w:rsidR="00D844B1" w:rsidRPr="002A6867" w:rsidRDefault="00D844B1" w:rsidP="00B87E44">
      <w:pPr>
        <w:pStyle w:val="ActHead5"/>
      </w:pPr>
      <w:bookmarkStart w:id="393" w:name="_Toc149035806"/>
      <w:r w:rsidRPr="000B2679">
        <w:rPr>
          <w:rStyle w:val="CharSectno"/>
        </w:rPr>
        <w:t>2</w:t>
      </w:r>
      <w:r w:rsidRPr="002A6867">
        <w:t xml:space="preserve">  Incidents</w:t>
      </w:r>
      <w:bookmarkEnd w:id="393"/>
    </w:p>
    <w:p w14:paraId="1CF99393" w14:textId="77777777" w:rsidR="00D844B1" w:rsidRPr="002A6867" w:rsidRDefault="00D844B1" w:rsidP="00B87E44">
      <w:pPr>
        <w:pStyle w:val="subsection"/>
      </w:pPr>
      <w:r w:rsidRPr="002A6867">
        <w:tab/>
      </w:r>
      <w:r w:rsidRPr="002A6867">
        <w:tab/>
        <w:t>Matters relating to incidents at workplaces including:</w:t>
      </w:r>
    </w:p>
    <w:p w14:paraId="2D9F31FD" w14:textId="77777777" w:rsidR="00D844B1" w:rsidRPr="002A6867" w:rsidRDefault="00D844B1" w:rsidP="00B87E44">
      <w:pPr>
        <w:pStyle w:val="paragraph"/>
      </w:pPr>
      <w:r w:rsidRPr="002A6867">
        <w:tab/>
        <w:t>(a)</w:t>
      </w:r>
      <w:r w:rsidRPr="002A6867">
        <w:tab/>
        <w:t>regulating or requiring the taking of any action to avoid an incident at a workplace or in the course of conducting a business or undertaking; and</w:t>
      </w:r>
    </w:p>
    <w:p w14:paraId="4F4D8A9B" w14:textId="77777777" w:rsidR="00D844B1" w:rsidRPr="002A6867" w:rsidRDefault="00D844B1" w:rsidP="00B87E44">
      <w:pPr>
        <w:pStyle w:val="paragraph"/>
      </w:pPr>
      <w:r w:rsidRPr="002A6867">
        <w:tab/>
        <w:t>(b)</w:t>
      </w:r>
      <w:r w:rsidRPr="002A6867">
        <w:tab/>
        <w:t>regulating, requiring or prohibiting the taking of any action in the event of an incident at a workplace or in the conduct of a business or undertaking.</w:t>
      </w:r>
    </w:p>
    <w:p w14:paraId="6CCB3206" w14:textId="77777777" w:rsidR="00D844B1" w:rsidRPr="002A6867" w:rsidRDefault="00D844B1" w:rsidP="00B87E44">
      <w:pPr>
        <w:pStyle w:val="ActHead5"/>
      </w:pPr>
      <w:bookmarkStart w:id="394" w:name="_Toc149035807"/>
      <w:r w:rsidRPr="000B2679">
        <w:rPr>
          <w:rStyle w:val="CharSectno"/>
        </w:rPr>
        <w:t>3</w:t>
      </w:r>
      <w:r w:rsidRPr="002A6867">
        <w:t xml:space="preserve">  Plant, substances or structures</w:t>
      </w:r>
      <w:bookmarkEnd w:id="394"/>
    </w:p>
    <w:p w14:paraId="4A4B0897" w14:textId="77777777" w:rsidR="00D844B1" w:rsidRPr="002A6867" w:rsidRDefault="00D844B1" w:rsidP="00B87E44">
      <w:pPr>
        <w:pStyle w:val="subsection"/>
      </w:pPr>
      <w:r w:rsidRPr="002A6867">
        <w:tab/>
      </w:r>
      <w:r w:rsidRPr="002A6867">
        <w:tab/>
        <w:t>Matters relating to plant, substances or structures, including:</w:t>
      </w:r>
    </w:p>
    <w:p w14:paraId="3B955ECC" w14:textId="77777777" w:rsidR="00D844B1" w:rsidRPr="002A6867" w:rsidRDefault="00D844B1" w:rsidP="00B87E44">
      <w:pPr>
        <w:pStyle w:val="paragraph"/>
      </w:pPr>
      <w:r w:rsidRPr="002A6867">
        <w:tab/>
        <w:t>(a)</w:t>
      </w:r>
      <w:r w:rsidRPr="002A6867">
        <w:tab/>
        <w:t>regulating the storage and handling of plant, substances and structures; and</w:t>
      </w:r>
    </w:p>
    <w:p w14:paraId="6C629F0F" w14:textId="77777777" w:rsidR="00D844B1" w:rsidRPr="002A6867" w:rsidRDefault="00D844B1" w:rsidP="00B87E44">
      <w:pPr>
        <w:pStyle w:val="paragraph"/>
      </w:pPr>
      <w:r w:rsidRPr="002A6867">
        <w:tab/>
        <w:t>(b)</w:t>
      </w:r>
      <w:r w:rsidRPr="002A6867">
        <w:tab/>
        <w:t>regulating or requiring:</w:t>
      </w:r>
    </w:p>
    <w:p w14:paraId="1E7CF252" w14:textId="77777777" w:rsidR="00D844B1" w:rsidRPr="002A6867" w:rsidRDefault="00D844B1" w:rsidP="00B87E44">
      <w:pPr>
        <w:pStyle w:val="paragraphsub"/>
      </w:pPr>
      <w:r w:rsidRPr="002A6867">
        <w:tab/>
        <w:t>(i)</w:t>
      </w:r>
      <w:r w:rsidRPr="002A6867">
        <w:tab/>
        <w:t>the examination, testing, labelling, maintenance or repair of plant and structures; or</w:t>
      </w:r>
    </w:p>
    <w:p w14:paraId="3A68EE9C" w14:textId="77777777" w:rsidR="00D844B1" w:rsidRPr="002A6867" w:rsidRDefault="00D844B1" w:rsidP="00B87E44">
      <w:pPr>
        <w:pStyle w:val="paragraphsub"/>
      </w:pPr>
      <w:r w:rsidRPr="002A6867">
        <w:tab/>
        <w:t>(ii)</w:t>
      </w:r>
      <w:r w:rsidRPr="002A6867">
        <w:tab/>
        <w:t>the examination, testing, analysis or labelling of any substance.</w:t>
      </w:r>
    </w:p>
    <w:p w14:paraId="6696A0B3" w14:textId="77777777" w:rsidR="00D844B1" w:rsidRPr="002A6867" w:rsidRDefault="00D844B1" w:rsidP="00B87E44">
      <w:pPr>
        <w:pStyle w:val="ActHead5"/>
      </w:pPr>
      <w:bookmarkStart w:id="395" w:name="_Toc149035808"/>
      <w:r w:rsidRPr="000B2679">
        <w:rPr>
          <w:rStyle w:val="CharSectno"/>
        </w:rPr>
        <w:t>4</w:t>
      </w:r>
      <w:r w:rsidRPr="002A6867">
        <w:t xml:space="preserve">  Protection and welfare of workers</w:t>
      </w:r>
      <w:bookmarkEnd w:id="395"/>
    </w:p>
    <w:p w14:paraId="3B9FDE8D" w14:textId="77777777" w:rsidR="00D844B1" w:rsidRPr="002A6867" w:rsidRDefault="00D844B1" w:rsidP="00B87E44">
      <w:pPr>
        <w:pStyle w:val="subsection"/>
      </w:pPr>
      <w:r w:rsidRPr="002A6867">
        <w:tab/>
      </w:r>
      <w:r w:rsidRPr="002A6867">
        <w:tab/>
        <w:t>Matters relating to the protection and welfare of workers including:</w:t>
      </w:r>
    </w:p>
    <w:p w14:paraId="7F2993CC" w14:textId="77777777" w:rsidR="00D844B1" w:rsidRPr="002A6867" w:rsidRDefault="00D844B1" w:rsidP="00B87E44">
      <w:pPr>
        <w:pStyle w:val="paragraph"/>
      </w:pPr>
      <w:r w:rsidRPr="002A6867">
        <w:tab/>
        <w:t>(a)</w:t>
      </w:r>
      <w:r w:rsidRPr="002A6867">
        <w:tab/>
        <w:t>regulating or requiring the provision and use of protective clothing or equipment, or rescue equipment, in specified circumstances; and</w:t>
      </w:r>
    </w:p>
    <w:p w14:paraId="7917EB5F" w14:textId="77777777" w:rsidR="00D844B1" w:rsidRPr="002A6867" w:rsidRDefault="00D844B1" w:rsidP="00B87E44">
      <w:pPr>
        <w:pStyle w:val="paragraph"/>
      </w:pPr>
      <w:r w:rsidRPr="002A6867">
        <w:tab/>
        <w:t>(b)</w:t>
      </w:r>
      <w:r w:rsidRPr="002A6867">
        <w:tab/>
        <w:t>regulating or requiring the provision of specified facilities for the welfare of workers at the workplace; and</w:t>
      </w:r>
    </w:p>
    <w:p w14:paraId="25AD9BDE" w14:textId="77777777" w:rsidR="00D844B1" w:rsidRPr="002A6867" w:rsidRDefault="00D844B1" w:rsidP="00B87E44">
      <w:pPr>
        <w:pStyle w:val="paragraph"/>
      </w:pPr>
      <w:r w:rsidRPr="002A6867">
        <w:tab/>
        <w:t>(c)</w:t>
      </w:r>
      <w:r w:rsidRPr="002A6867">
        <w:tab/>
        <w:t>matters relating to health and safety in relation to accommodation provided to workers.</w:t>
      </w:r>
    </w:p>
    <w:p w14:paraId="10414CF9" w14:textId="77777777" w:rsidR="00D844B1" w:rsidRPr="002A6867" w:rsidRDefault="00D844B1" w:rsidP="00B87E44">
      <w:pPr>
        <w:pStyle w:val="ActHead5"/>
      </w:pPr>
      <w:bookmarkStart w:id="396" w:name="_Toc149035809"/>
      <w:r w:rsidRPr="000B2679">
        <w:rPr>
          <w:rStyle w:val="CharSectno"/>
        </w:rPr>
        <w:t>5</w:t>
      </w:r>
      <w:r w:rsidRPr="002A6867">
        <w:t xml:space="preserve">  Hazards and risks</w:t>
      </w:r>
      <w:bookmarkEnd w:id="396"/>
    </w:p>
    <w:p w14:paraId="34329E36" w14:textId="77777777" w:rsidR="00D844B1" w:rsidRPr="002A6867" w:rsidRDefault="00D844B1" w:rsidP="00B87E44">
      <w:pPr>
        <w:pStyle w:val="subsection"/>
      </w:pPr>
      <w:r w:rsidRPr="002A6867">
        <w:tab/>
      </w:r>
      <w:r w:rsidRPr="002A6867">
        <w:tab/>
        <w:t>Matters relating to hazards and risks including:</w:t>
      </w:r>
    </w:p>
    <w:p w14:paraId="14EC4879" w14:textId="77777777" w:rsidR="00D844B1" w:rsidRPr="002A6867" w:rsidRDefault="00D844B1" w:rsidP="00B87E44">
      <w:pPr>
        <w:pStyle w:val="paragraph"/>
      </w:pPr>
      <w:r w:rsidRPr="002A6867">
        <w:tab/>
        <w:t>(a)</w:t>
      </w:r>
      <w:r w:rsidRPr="002A6867">
        <w:tab/>
        <w:t>the prescribing of standards relating to the use of or exposure to any physical, biological, chemical or psychological hazard; and</w:t>
      </w:r>
    </w:p>
    <w:p w14:paraId="47A50F0A" w14:textId="77777777" w:rsidR="00D844B1" w:rsidRPr="002A6867" w:rsidRDefault="00D844B1" w:rsidP="00B87E44">
      <w:pPr>
        <w:pStyle w:val="paragraph"/>
      </w:pPr>
      <w:r w:rsidRPr="002A6867">
        <w:tab/>
        <w:t>(b)</w:t>
      </w:r>
      <w:r w:rsidRPr="002A6867">
        <w:tab/>
        <w:t>matters relating to safety cases, safety management plans and safety management systems (however described); and</w:t>
      </w:r>
    </w:p>
    <w:p w14:paraId="223EDE9B" w14:textId="77777777" w:rsidR="00D844B1" w:rsidRPr="002A6867" w:rsidRDefault="00D844B1" w:rsidP="00B87E44">
      <w:pPr>
        <w:pStyle w:val="paragraph"/>
      </w:pPr>
      <w:r w:rsidRPr="002A6867">
        <w:tab/>
        <w:t>(c)</w:t>
      </w:r>
      <w:r w:rsidRPr="002A6867">
        <w:tab/>
        <w:t>matters relating to measures to control risks.</w:t>
      </w:r>
    </w:p>
    <w:p w14:paraId="60EEB055" w14:textId="77777777" w:rsidR="00D844B1" w:rsidRPr="002A6867" w:rsidRDefault="00D844B1" w:rsidP="00B87E44">
      <w:pPr>
        <w:pStyle w:val="ActHead5"/>
      </w:pPr>
      <w:bookmarkStart w:id="397" w:name="_Toc149035810"/>
      <w:r w:rsidRPr="000B2679">
        <w:rPr>
          <w:rStyle w:val="CharSectno"/>
        </w:rPr>
        <w:t>6</w:t>
      </w:r>
      <w:r w:rsidRPr="002A6867">
        <w:t xml:space="preserve">  Records and notices</w:t>
      </w:r>
      <w:bookmarkEnd w:id="397"/>
    </w:p>
    <w:p w14:paraId="3FEF866B" w14:textId="77777777" w:rsidR="00D844B1" w:rsidRPr="002A6867" w:rsidRDefault="00D844B1" w:rsidP="00B87E44">
      <w:pPr>
        <w:pStyle w:val="subsection"/>
      </w:pPr>
      <w:r w:rsidRPr="002A6867">
        <w:tab/>
        <w:t>6.1</w:t>
      </w:r>
      <w:r w:rsidRPr="002A6867">
        <w:tab/>
        <w:t>The keeping and availability of records of health and safety representatives and deputy health and safety representatives.</w:t>
      </w:r>
    </w:p>
    <w:p w14:paraId="63049308" w14:textId="77777777" w:rsidR="00D844B1" w:rsidRPr="002A6867" w:rsidRDefault="00D844B1" w:rsidP="00B87E44">
      <w:pPr>
        <w:pStyle w:val="subsection"/>
      </w:pPr>
      <w:r w:rsidRPr="002A6867">
        <w:tab/>
        <w:t>6.2</w:t>
      </w:r>
      <w:r w:rsidRPr="002A6867">
        <w:tab/>
        <w:t>The keeping of records in relation to incidents.</w:t>
      </w:r>
    </w:p>
    <w:p w14:paraId="418983C8" w14:textId="77777777" w:rsidR="00D844B1" w:rsidRPr="002A6867" w:rsidRDefault="00D844B1" w:rsidP="00B87E44">
      <w:pPr>
        <w:pStyle w:val="subsection"/>
      </w:pPr>
      <w:r w:rsidRPr="002A6867">
        <w:tab/>
        <w:t>6.3</w:t>
      </w:r>
      <w:r w:rsidRPr="002A6867">
        <w:tab/>
        <w:t>The keeping of records of specified activities, matters or things to be kept by specified persons.</w:t>
      </w:r>
    </w:p>
    <w:p w14:paraId="53915C62" w14:textId="77777777" w:rsidR="00D844B1" w:rsidRPr="002A6867" w:rsidRDefault="00D844B1" w:rsidP="00B87E44">
      <w:pPr>
        <w:pStyle w:val="subsection"/>
      </w:pPr>
      <w:r w:rsidRPr="002A6867">
        <w:tab/>
        <w:t>6.4</w:t>
      </w:r>
      <w:r w:rsidRPr="002A6867">
        <w:tab/>
        <w:t>The giving of notice of or information about specified activities, matters or things to the regulator, an inspector or other specified person.</w:t>
      </w:r>
    </w:p>
    <w:p w14:paraId="0A91F572" w14:textId="77777777" w:rsidR="00D844B1" w:rsidRPr="002A6867" w:rsidRDefault="00D844B1" w:rsidP="00B87E44">
      <w:pPr>
        <w:pStyle w:val="ActHead5"/>
      </w:pPr>
      <w:bookmarkStart w:id="398" w:name="_Toc149035811"/>
      <w:r w:rsidRPr="000B2679">
        <w:rPr>
          <w:rStyle w:val="CharSectno"/>
        </w:rPr>
        <w:t>7</w:t>
      </w:r>
      <w:r w:rsidRPr="002A6867">
        <w:t xml:space="preserve">  Authorisations</w:t>
      </w:r>
      <w:bookmarkEnd w:id="398"/>
    </w:p>
    <w:p w14:paraId="1C81C1BA" w14:textId="77777777" w:rsidR="00D844B1" w:rsidRPr="002A6867" w:rsidRDefault="00D844B1" w:rsidP="00B87E44">
      <w:pPr>
        <w:pStyle w:val="subsection"/>
      </w:pPr>
      <w:r w:rsidRPr="002A6867">
        <w:tab/>
        <w:t>7.1</w:t>
      </w:r>
      <w:r w:rsidRPr="002A6867">
        <w:tab/>
        <w:t>Matters relating to authorisations (including licences, registrations and permits) and qualifications, and experience for the purposes of Part</w:t>
      </w:r>
      <w:r w:rsidR="004153BB" w:rsidRPr="002A6867">
        <w:t> </w:t>
      </w:r>
      <w:r w:rsidRPr="002A6867">
        <w:t>4 or the regulations including providing for:</w:t>
      </w:r>
    </w:p>
    <w:p w14:paraId="38F1AF99" w14:textId="77777777" w:rsidR="00D844B1" w:rsidRPr="002A6867" w:rsidRDefault="00D844B1" w:rsidP="00B87E44">
      <w:pPr>
        <w:pStyle w:val="paragraph"/>
      </w:pPr>
      <w:r w:rsidRPr="002A6867">
        <w:tab/>
        <w:t>(a)</w:t>
      </w:r>
      <w:r w:rsidRPr="002A6867">
        <w:tab/>
        <w:t>applications for the grant, issue, renewal, variation, suspension and cancellation of authorisations, including the minimum age to be eligible for an authorisation; and</w:t>
      </w:r>
    </w:p>
    <w:p w14:paraId="2AEA4ECF" w14:textId="77777777" w:rsidR="00D844B1" w:rsidRPr="002A6867" w:rsidRDefault="00D844B1" w:rsidP="00B87E44">
      <w:pPr>
        <w:pStyle w:val="paragraph"/>
      </w:pPr>
      <w:r w:rsidRPr="002A6867">
        <w:tab/>
        <w:t>(b)</w:t>
      </w:r>
      <w:r w:rsidRPr="002A6867">
        <w:tab/>
        <w:t>the evidence and information to be provided in relation to applications including the provision of statutory declarations; and</w:t>
      </w:r>
    </w:p>
    <w:p w14:paraId="79DE26F3" w14:textId="77777777" w:rsidR="00D844B1" w:rsidRPr="002A6867" w:rsidRDefault="00D844B1" w:rsidP="00B87E44">
      <w:pPr>
        <w:pStyle w:val="paragraph"/>
      </w:pPr>
      <w:r w:rsidRPr="002A6867">
        <w:tab/>
        <w:t>(c)</w:t>
      </w:r>
      <w:r w:rsidRPr="002A6867">
        <w:tab/>
        <w:t>exemptions; and</w:t>
      </w:r>
    </w:p>
    <w:p w14:paraId="5A892A9E" w14:textId="77777777" w:rsidR="00D844B1" w:rsidRPr="002A6867" w:rsidRDefault="00D844B1" w:rsidP="00B87E44">
      <w:pPr>
        <w:pStyle w:val="paragraph"/>
      </w:pPr>
      <w:r w:rsidRPr="002A6867">
        <w:tab/>
        <w:t>(d)</w:t>
      </w:r>
      <w:r w:rsidRPr="002A6867">
        <w:tab/>
        <w:t>variations of authorisations by the regulator whether on application or otherwise; and</w:t>
      </w:r>
    </w:p>
    <w:p w14:paraId="5B34D06E" w14:textId="77777777" w:rsidR="00D844B1" w:rsidRPr="002A6867" w:rsidRDefault="00D844B1" w:rsidP="00B87E44">
      <w:pPr>
        <w:pStyle w:val="paragraph"/>
      </w:pPr>
      <w:r w:rsidRPr="002A6867">
        <w:tab/>
        <w:t>(e)</w:t>
      </w:r>
      <w:r w:rsidRPr="002A6867">
        <w:tab/>
        <w:t>authorisation of persons as trainers and assessors; and</w:t>
      </w:r>
    </w:p>
    <w:p w14:paraId="142CEE6B" w14:textId="77777777" w:rsidR="00D844B1" w:rsidRPr="002A6867" w:rsidRDefault="00D844B1" w:rsidP="00B87E44">
      <w:pPr>
        <w:pStyle w:val="paragraph"/>
      </w:pPr>
      <w:r w:rsidRPr="002A6867">
        <w:tab/>
        <w:t>(f)</w:t>
      </w:r>
      <w:r w:rsidRPr="002A6867">
        <w:tab/>
        <w:t>examination of applicants for authorisations; and</w:t>
      </w:r>
    </w:p>
    <w:p w14:paraId="1AC34C46" w14:textId="77777777" w:rsidR="00D844B1" w:rsidRPr="002A6867" w:rsidRDefault="00D844B1" w:rsidP="00B87E44">
      <w:pPr>
        <w:pStyle w:val="paragraph"/>
      </w:pPr>
      <w:r w:rsidRPr="002A6867">
        <w:tab/>
        <w:t>(g)</w:t>
      </w:r>
      <w:r w:rsidRPr="002A6867">
        <w:tab/>
        <w:t>conditions of authorisations; and</w:t>
      </w:r>
    </w:p>
    <w:p w14:paraId="5151E542" w14:textId="77777777" w:rsidR="00D844B1" w:rsidRPr="002A6867" w:rsidRDefault="00D844B1" w:rsidP="00B87E44">
      <w:pPr>
        <w:pStyle w:val="paragraph"/>
      </w:pPr>
      <w:r w:rsidRPr="002A6867">
        <w:tab/>
        <w:t>(h)</w:t>
      </w:r>
      <w:r w:rsidRPr="002A6867">
        <w:tab/>
        <w:t>fees for applications for the grant, issue, renewal and variation of authorisations.</w:t>
      </w:r>
    </w:p>
    <w:p w14:paraId="4DD4E7EC" w14:textId="77777777" w:rsidR="00D844B1" w:rsidRPr="002A6867" w:rsidRDefault="00D844B1" w:rsidP="00B87E44">
      <w:pPr>
        <w:pStyle w:val="subsection"/>
      </w:pPr>
      <w:r w:rsidRPr="002A6867">
        <w:tab/>
        <w:t>7.2</w:t>
      </w:r>
      <w:r w:rsidRPr="002A6867">
        <w:tab/>
        <w:t>The recognition of authorisations under corresponding WHS laws and exceptions to recognition.</w:t>
      </w:r>
    </w:p>
    <w:p w14:paraId="7BD2257E" w14:textId="77777777" w:rsidR="00D844B1" w:rsidRPr="002A6867" w:rsidRDefault="00D844B1" w:rsidP="00B87E44">
      <w:pPr>
        <w:pStyle w:val="subsection"/>
      </w:pPr>
      <w:r w:rsidRPr="002A6867">
        <w:tab/>
        <w:t>7.3</w:t>
      </w:r>
      <w:r w:rsidRPr="002A6867">
        <w:tab/>
        <w:t>The sharing of information with corresponding regulators relating to the grant, issue, renewal, variation, suspension or cancellation of authorisations.</w:t>
      </w:r>
    </w:p>
    <w:p w14:paraId="47F54E08" w14:textId="77777777" w:rsidR="00D844B1" w:rsidRPr="002A6867" w:rsidRDefault="00D844B1" w:rsidP="00B87E44">
      <w:pPr>
        <w:pStyle w:val="ActHead5"/>
      </w:pPr>
      <w:bookmarkStart w:id="399" w:name="_Toc149035812"/>
      <w:r w:rsidRPr="000B2679">
        <w:rPr>
          <w:rStyle w:val="CharSectno"/>
        </w:rPr>
        <w:t>8</w:t>
      </w:r>
      <w:r w:rsidRPr="002A6867">
        <w:t xml:space="preserve">  Work groups</w:t>
      </w:r>
      <w:bookmarkEnd w:id="399"/>
    </w:p>
    <w:p w14:paraId="28BF5B1B" w14:textId="77777777" w:rsidR="00D844B1" w:rsidRPr="002A6867" w:rsidRDefault="00D844B1" w:rsidP="00B87E44">
      <w:pPr>
        <w:pStyle w:val="subsection"/>
      </w:pPr>
      <w:r w:rsidRPr="002A6867">
        <w:tab/>
      </w:r>
      <w:r w:rsidRPr="002A6867">
        <w:tab/>
        <w:t>Matters relating to work groups and variation of work groups and agreements or variations of agreements relating to the determination of work groups.</w:t>
      </w:r>
    </w:p>
    <w:p w14:paraId="5016D840" w14:textId="77777777" w:rsidR="00D844B1" w:rsidRPr="002A6867" w:rsidRDefault="00D844B1" w:rsidP="00B87E44">
      <w:pPr>
        <w:pStyle w:val="ActHead5"/>
      </w:pPr>
      <w:bookmarkStart w:id="400" w:name="_Toc149035813"/>
      <w:r w:rsidRPr="000B2679">
        <w:rPr>
          <w:rStyle w:val="CharSectno"/>
        </w:rPr>
        <w:t>9</w:t>
      </w:r>
      <w:r w:rsidRPr="002A6867">
        <w:t xml:space="preserve">  Health and safety committees and health and safety representatives</w:t>
      </w:r>
      <w:bookmarkEnd w:id="400"/>
    </w:p>
    <w:p w14:paraId="1772E6FE" w14:textId="77777777" w:rsidR="00D844B1" w:rsidRPr="002A6867" w:rsidRDefault="00D844B1" w:rsidP="00B87E44">
      <w:pPr>
        <w:pStyle w:val="subsection"/>
      </w:pPr>
      <w:r w:rsidRPr="002A6867">
        <w:tab/>
      </w:r>
      <w:r w:rsidRPr="002A6867">
        <w:tab/>
        <w:t>Matters relating to health and safety committees and health and safety representatives.</w:t>
      </w:r>
    </w:p>
    <w:p w14:paraId="2E146CA6" w14:textId="77777777" w:rsidR="00D844B1" w:rsidRPr="002A6867" w:rsidRDefault="00D844B1" w:rsidP="00B87E44">
      <w:pPr>
        <w:pStyle w:val="ActHead5"/>
      </w:pPr>
      <w:bookmarkStart w:id="401" w:name="_Toc149035814"/>
      <w:r w:rsidRPr="000B2679">
        <w:rPr>
          <w:rStyle w:val="CharSectno"/>
        </w:rPr>
        <w:t>10</w:t>
      </w:r>
      <w:r w:rsidRPr="002A6867">
        <w:t xml:space="preserve">  Issue resolution</w:t>
      </w:r>
      <w:bookmarkEnd w:id="401"/>
    </w:p>
    <w:p w14:paraId="6098F5FE" w14:textId="77777777" w:rsidR="00D844B1" w:rsidRPr="002A6867" w:rsidRDefault="00D844B1" w:rsidP="00B87E44">
      <w:pPr>
        <w:pStyle w:val="subsection"/>
      </w:pPr>
      <w:r w:rsidRPr="002A6867">
        <w:tab/>
      </w:r>
      <w:r w:rsidRPr="002A6867">
        <w:tab/>
        <w:t>Matters relating to issue resolution including:</w:t>
      </w:r>
    </w:p>
    <w:p w14:paraId="6721FB5F" w14:textId="77777777" w:rsidR="00D844B1" w:rsidRPr="002A6867" w:rsidRDefault="00D844B1" w:rsidP="00B87E44">
      <w:pPr>
        <w:pStyle w:val="paragraph"/>
      </w:pPr>
      <w:r w:rsidRPr="002A6867">
        <w:tab/>
        <w:t>(a)</w:t>
      </w:r>
      <w:r w:rsidRPr="002A6867">
        <w:tab/>
        <w:t>the minimum requirements for an agreed procedure for resolving an issue; and</w:t>
      </w:r>
    </w:p>
    <w:p w14:paraId="1DB54D25" w14:textId="77777777" w:rsidR="00D844B1" w:rsidRPr="002A6867" w:rsidRDefault="00D844B1" w:rsidP="00B87E44">
      <w:pPr>
        <w:pStyle w:val="paragraph"/>
      </w:pPr>
      <w:r w:rsidRPr="002A6867">
        <w:tab/>
        <w:t>(b)</w:t>
      </w:r>
      <w:r w:rsidRPr="002A6867">
        <w:tab/>
        <w:t>the requirements for a default issue resolution procedure where there is no agreed procedure.</w:t>
      </w:r>
    </w:p>
    <w:p w14:paraId="4F5D51EB" w14:textId="77777777" w:rsidR="00D844B1" w:rsidRPr="002A6867" w:rsidRDefault="00D844B1" w:rsidP="00B87E44">
      <w:pPr>
        <w:pStyle w:val="ActHead5"/>
      </w:pPr>
      <w:bookmarkStart w:id="402" w:name="_Toc149035815"/>
      <w:r w:rsidRPr="000B2679">
        <w:rPr>
          <w:rStyle w:val="CharSectno"/>
        </w:rPr>
        <w:t>11</w:t>
      </w:r>
      <w:r w:rsidRPr="002A6867">
        <w:t xml:space="preserve">  WHS entry permits</w:t>
      </w:r>
      <w:bookmarkEnd w:id="402"/>
    </w:p>
    <w:p w14:paraId="4A1C772B" w14:textId="77777777" w:rsidR="00D844B1" w:rsidRPr="002A6867" w:rsidRDefault="00D844B1" w:rsidP="00B87E44">
      <w:pPr>
        <w:pStyle w:val="subsection"/>
      </w:pPr>
      <w:r w:rsidRPr="002A6867">
        <w:tab/>
      </w:r>
      <w:r w:rsidRPr="002A6867">
        <w:tab/>
        <w:t>Matters relating to WHS entry permits, including providing for:</w:t>
      </w:r>
    </w:p>
    <w:p w14:paraId="41147B72" w14:textId="77777777" w:rsidR="00D844B1" w:rsidRPr="002A6867" w:rsidRDefault="00D844B1" w:rsidP="00B87E44">
      <w:pPr>
        <w:pStyle w:val="paragraph"/>
      </w:pPr>
      <w:r w:rsidRPr="002A6867">
        <w:tab/>
        <w:t>(a)</w:t>
      </w:r>
      <w:r w:rsidRPr="002A6867">
        <w:tab/>
        <w:t>eligibility for WHS entry permits; and</w:t>
      </w:r>
    </w:p>
    <w:p w14:paraId="49D0A18D" w14:textId="77777777" w:rsidR="00D844B1" w:rsidRPr="002A6867" w:rsidRDefault="00D844B1" w:rsidP="00B87E44">
      <w:pPr>
        <w:pStyle w:val="paragraph"/>
      </w:pPr>
      <w:r w:rsidRPr="002A6867">
        <w:tab/>
        <w:t>(b)</w:t>
      </w:r>
      <w:r w:rsidRPr="002A6867">
        <w:tab/>
        <w:t>procedures for applications for WHS entry permits and objections to applications for WHS entry permits; and</w:t>
      </w:r>
    </w:p>
    <w:p w14:paraId="63D26F98" w14:textId="77777777" w:rsidR="00D844B1" w:rsidRPr="002A6867" w:rsidRDefault="00D844B1" w:rsidP="00B87E44">
      <w:pPr>
        <w:pStyle w:val="paragraph"/>
      </w:pPr>
      <w:r w:rsidRPr="002A6867">
        <w:tab/>
        <w:t>(c)</w:t>
      </w:r>
      <w:r w:rsidRPr="002A6867">
        <w:tab/>
        <w:t>conditions of WHS entry permits; and</w:t>
      </w:r>
    </w:p>
    <w:p w14:paraId="1B0FFE1A" w14:textId="77777777" w:rsidR="00D844B1" w:rsidRPr="002A6867" w:rsidRDefault="00D844B1" w:rsidP="00B87E44">
      <w:pPr>
        <w:pStyle w:val="paragraph"/>
      </w:pPr>
      <w:r w:rsidRPr="002A6867">
        <w:tab/>
        <w:t>(d)</w:t>
      </w:r>
      <w:r w:rsidRPr="002A6867">
        <w:tab/>
        <w:t>the form of WHS entry permits; and</w:t>
      </w:r>
    </w:p>
    <w:p w14:paraId="4F93E3CA" w14:textId="77777777" w:rsidR="00D844B1" w:rsidRPr="002A6867" w:rsidRDefault="00D844B1" w:rsidP="00B87E44">
      <w:pPr>
        <w:pStyle w:val="paragraph"/>
      </w:pPr>
      <w:r w:rsidRPr="002A6867">
        <w:tab/>
        <w:t>(e)</w:t>
      </w:r>
      <w:r w:rsidRPr="002A6867">
        <w:tab/>
        <w:t>requirements for training; and</w:t>
      </w:r>
    </w:p>
    <w:p w14:paraId="7796ACFF" w14:textId="77777777" w:rsidR="00D844B1" w:rsidRPr="002A6867" w:rsidRDefault="00D844B1" w:rsidP="00B87E44">
      <w:pPr>
        <w:pStyle w:val="paragraph"/>
      </w:pPr>
      <w:r w:rsidRPr="002A6867">
        <w:tab/>
        <w:t>(f)</w:t>
      </w:r>
      <w:r w:rsidRPr="002A6867">
        <w:tab/>
        <w:t>records of WHS entry permits.</w:t>
      </w:r>
    </w:p>
    <w:p w14:paraId="6A77B310" w14:textId="77777777" w:rsidR="00D844B1" w:rsidRPr="002A6867" w:rsidRDefault="00D844B1" w:rsidP="00B87E44">
      <w:pPr>
        <w:pStyle w:val="ActHead5"/>
      </w:pPr>
      <w:bookmarkStart w:id="403" w:name="_Toc149035816"/>
      <w:r w:rsidRPr="000B2679">
        <w:rPr>
          <w:rStyle w:val="CharSectno"/>
        </w:rPr>
        <w:t>12</w:t>
      </w:r>
      <w:r w:rsidRPr="002A6867">
        <w:t xml:space="preserve">  Identity cards</w:t>
      </w:r>
      <w:bookmarkEnd w:id="403"/>
    </w:p>
    <w:p w14:paraId="0D1D538B" w14:textId="77777777" w:rsidR="00D844B1" w:rsidRPr="002A6867" w:rsidRDefault="00D844B1" w:rsidP="00B87E44">
      <w:pPr>
        <w:pStyle w:val="subsection"/>
      </w:pPr>
      <w:r w:rsidRPr="002A6867">
        <w:tab/>
      </w:r>
      <w:r w:rsidRPr="002A6867">
        <w:tab/>
        <w:t>Matters relating to identity cards.</w:t>
      </w:r>
    </w:p>
    <w:p w14:paraId="391AB019" w14:textId="77777777" w:rsidR="00D844B1" w:rsidRPr="002A6867" w:rsidRDefault="00D844B1" w:rsidP="00B87E44">
      <w:pPr>
        <w:pStyle w:val="ActHead5"/>
      </w:pPr>
      <w:bookmarkStart w:id="404" w:name="_Toc149035817"/>
      <w:r w:rsidRPr="000B2679">
        <w:rPr>
          <w:rStyle w:val="CharSectno"/>
        </w:rPr>
        <w:t>13</w:t>
      </w:r>
      <w:r w:rsidRPr="002A6867">
        <w:t xml:space="preserve">  Forfeiture</w:t>
      </w:r>
      <w:bookmarkEnd w:id="404"/>
    </w:p>
    <w:p w14:paraId="4FE27630" w14:textId="77777777" w:rsidR="00D844B1" w:rsidRPr="002A6867" w:rsidRDefault="00D844B1" w:rsidP="00B87E44">
      <w:pPr>
        <w:pStyle w:val="subsection"/>
      </w:pPr>
      <w:r w:rsidRPr="002A6867">
        <w:tab/>
      </w:r>
      <w:r w:rsidRPr="002A6867">
        <w:tab/>
        <w:t>Matters relating to:</w:t>
      </w:r>
    </w:p>
    <w:p w14:paraId="3DDCF7BD" w14:textId="77777777" w:rsidR="00D844B1" w:rsidRPr="002A6867" w:rsidRDefault="00D844B1" w:rsidP="00B87E44">
      <w:pPr>
        <w:pStyle w:val="paragraph"/>
      </w:pPr>
      <w:r w:rsidRPr="002A6867">
        <w:tab/>
        <w:t>(a)</w:t>
      </w:r>
      <w:r w:rsidRPr="002A6867">
        <w:tab/>
        <w:t>costs of forfeiture and disposal of forfeited things; and</w:t>
      </w:r>
    </w:p>
    <w:p w14:paraId="6118E181" w14:textId="77777777" w:rsidR="00D844B1" w:rsidRPr="002A6867" w:rsidRDefault="00D844B1" w:rsidP="00B87E44">
      <w:pPr>
        <w:pStyle w:val="paragraph"/>
      </w:pPr>
      <w:r w:rsidRPr="002A6867">
        <w:tab/>
        <w:t>(b)</w:t>
      </w:r>
      <w:r w:rsidRPr="002A6867">
        <w:tab/>
        <w:t>disposal of seized things and forfeited things.</w:t>
      </w:r>
    </w:p>
    <w:p w14:paraId="128FF585" w14:textId="77777777" w:rsidR="00D844B1" w:rsidRPr="002A6867" w:rsidRDefault="00D844B1" w:rsidP="00B87E44">
      <w:pPr>
        <w:pStyle w:val="ActHead5"/>
      </w:pPr>
      <w:bookmarkStart w:id="405" w:name="_Toc149035818"/>
      <w:r w:rsidRPr="000B2679">
        <w:rPr>
          <w:rStyle w:val="CharSectno"/>
        </w:rPr>
        <w:t>14</w:t>
      </w:r>
      <w:r w:rsidRPr="002A6867">
        <w:t xml:space="preserve">  Review of decisions</w:t>
      </w:r>
      <w:bookmarkEnd w:id="405"/>
    </w:p>
    <w:p w14:paraId="37CAB91F" w14:textId="77777777" w:rsidR="00D844B1" w:rsidRPr="002A6867" w:rsidRDefault="00D844B1" w:rsidP="00B87E44">
      <w:pPr>
        <w:pStyle w:val="subsection"/>
      </w:pPr>
      <w:r w:rsidRPr="002A6867">
        <w:tab/>
      </w:r>
      <w:r w:rsidRPr="002A6867">
        <w:tab/>
        <w:t>Matters relating to the review of decisions under the regulations including:</w:t>
      </w:r>
    </w:p>
    <w:p w14:paraId="772CB0E0" w14:textId="77777777" w:rsidR="00D844B1" w:rsidRPr="002A6867" w:rsidRDefault="00D844B1" w:rsidP="00B87E44">
      <w:pPr>
        <w:pStyle w:val="paragraph"/>
      </w:pPr>
      <w:r w:rsidRPr="002A6867">
        <w:tab/>
        <w:t>(a)</w:t>
      </w:r>
      <w:r w:rsidRPr="002A6867">
        <w:tab/>
        <w:t>prescribing decisions as reviewable decisions for the purposes of Part</w:t>
      </w:r>
      <w:r w:rsidR="004153BB" w:rsidRPr="002A6867">
        <w:t> </w:t>
      </w:r>
      <w:r w:rsidRPr="002A6867">
        <w:t>12 or for the purposes of the regulations; and</w:t>
      </w:r>
    </w:p>
    <w:p w14:paraId="088A80AF" w14:textId="77777777" w:rsidR="00D844B1" w:rsidRPr="002A6867" w:rsidRDefault="00D844B1" w:rsidP="00B87E44">
      <w:pPr>
        <w:pStyle w:val="paragraph"/>
      </w:pPr>
      <w:r w:rsidRPr="002A6867">
        <w:tab/>
        <w:t>(b)</w:t>
      </w:r>
      <w:r w:rsidRPr="002A6867">
        <w:tab/>
        <w:t>prescribing procedures for internal and external review of decisions under the regulations; and</w:t>
      </w:r>
    </w:p>
    <w:p w14:paraId="44775E10" w14:textId="77777777" w:rsidR="00D844B1" w:rsidRPr="002A6867" w:rsidRDefault="00D844B1" w:rsidP="00B87E44">
      <w:pPr>
        <w:pStyle w:val="paragraph"/>
      </w:pPr>
      <w:r w:rsidRPr="002A6867">
        <w:tab/>
        <w:t>(c)</w:t>
      </w:r>
      <w:r w:rsidRPr="002A6867">
        <w:tab/>
        <w:t xml:space="preserve">conferring jurisdiction on </w:t>
      </w:r>
      <w:r w:rsidR="00850FD7" w:rsidRPr="002A6867">
        <w:t>the Fair Work Commission</w:t>
      </w:r>
      <w:r w:rsidRPr="002A6867">
        <w:t xml:space="preserve"> to conduct reviews under the regulations.</w:t>
      </w:r>
    </w:p>
    <w:p w14:paraId="2F1FA507" w14:textId="77777777" w:rsidR="00FB3DDD" w:rsidRPr="002A6867" w:rsidRDefault="00FB3DDD">
      <w:pPr>
        <w:sectPr w:rsidR="00FB3DDD" w:rsidRPr="002A6867" w:rsidSect="003110E2">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14:paraId="39CC0AF3" w14:textId="77777777" w:rsidR="00E2641E" w:rsidRPr="002A6867" w:rsidRDefault="00E2641E" w:rsidP="00E2641E">
      <w:pPr>
        <w:pStyle w:val="ENotesHeading1"/>
        <w:keepNext/>
        <w:keepLines/>
        <w:pageBreakBefore/>
        <w:outlineLvl w:val="9"/>
      </w:pPr>
      <w:bookmarkStart w:id="406" w:name="_Toc149035819"/>
      <w:r w:rsidRPr="002A6867">
        <w:t>Endnotes</w:t>
      </w:r>
      <w:bookmarkEnd w:id="406"/>
    </w:p>
    <w:p w14:paraId="46962899" w14:textId="77777777" w:rsidR="00883AFA" w:rsidRPr="002A6867" w:rsidRDefault="00883AFA" w:rsidP="00883AFA">
      <w:pPr>
        <w:pStyle w:val="ENotesHeading2"/>
        <w:spacing w:line="240" w:lineRule="auto"/>
        <w:outlineLvl w:val="9"/>
      </w:pPr>
      <w:bookmarkStart w:id="407" w:name="_Toc149035820"/>
      <w:r w:rsidRPr="002A6867">
        <w:t>Endnote 1—About the endnotes</w:t>
      </w:r>
      <w:bookmarkEnd w:id="407"/>
    </w:p>
    <w:p w14:paraId="09A041A3" w14:textId="77777777" w:rsidR="00883AFA" w:rsidRPr="002A6867" w:rsidRDefault="00883AFA" w:rsidP="00883AFA">
      <w:pPr>
        <w:spacing w:after="120"/>
      </w:pPr>
      <w:r w:rsidRPr="002A6867">
        <w:t>The endnotes provide information about this compilation and the compiled law.</w:t>
      </w:r>
    </w:p>
    <w:p w14:paraId="6402CBB3" w14:textId="77777777" w:rsidR="00883AFA" w:rsidRPr="002A6867" w:rsidRDefault="00883AFA" w:rsidP="00883AFA">
      <w:pPr>
        <w:spacing w:after="120"/>
      </w:pPr>
      <w:r w:rsidRPr="002A6867">
        <w:t>The following endnotes are included in every compilation:</w:t>
      </w:r>
    </w:p>
    <w:p w14:paraId="5A4D88CA" w14:textId="77777777" w:rsidR="00883AFA" w:rsidRPr="002A6867" w:rsidRDefault="00883AFA" w:rsidP="00883AFA">
      <w:r w:rsidRPr="002A6867">
        <w:t>Endnote 1—About the endnotes</w:t>
      </w:r>
    </w:p>
    <w:p w14:paraId="6B858366" w14:textId="77777777" w:rsidR="00883AFA" w:rsidRPr="002A6867" w:rsidRDefault="00883AFA" w:rsidP="00883AFA">
      <w:r w:rsidRPr="002A6867">
        <w:t>Endnote 2—Abbreviation key</w:t>
      </w:r>
    </w:p>
    <w:p w14:paraId="7C0ECDF9" w14:textId="77777777" w:rsidR="00883AFA" w:rsidRPr="002A6867" w:rsidRDefault="00883AFA" w:rsidP="00883AFA">
      <w:r w:rsidRPr="002A6867">
        <w:t>Endnote 3—Legislation history</w:t>
      </w:r>
    </w:p>
    <w:p w14:paraId="5F00B547" w14:textId="77777777" w:rsidR="00883AFA" w:rsidRPr="002A6867" w:rsidRDefault="00883AFA" w:rsidP="00883AFA">
      <w:pPr>
        <w:spacing w:after="120"/>
      </w:pPr>
      <w:r w:rsidRPr="002A6867">
        <w:t>Endnote 4—Amendment history</w:t>
      </w:r>
    </w:p>
    <w:p w14:paraId="39374D52" w14:textId="77777777" w:rsidR="00883AFA" w:rsidRPr="002A6867" w:rsidRDefault="00883AFA" w:rsidP="00883AFA">
      <w:r w:rsidRPr="002A6867">
        <w:rPr>
          <w:b/>
        </w:rPr>
        <w:t>Abbreviation key—Endnote 2</w:t>
      </w:r>
    </w:p>
    <w:p w14:paraId="199E052E" w14:textId="77777777" w:rsidR="00883AFA" w:rsidRPr="002A6867" w:rsidRDefault="00883AFA" w:rsidP="00883AFA">
      <w:pPr>
        <w:spacing w:after="120"/>
      </w:pPr>
      <w:r w:rsidRPr="002A6867">
        <w:t>The abbreviation key sets out abbreviations that may be used in the endnotes.</w:t>
      </w:r>
    </w:p>
    <w:p w14:paraId="5E3966A3" w14:textId="77777777" w:rsidR="00883AFA" w:rsidRPr="002A6867" w:rsidRDefault="00883AFA" w:rsidP="00883AFA">
      <w:pPr>
        <w:rPr>
          <w:b/>
        </w:rPr>
      </w:pPr>
      <w:r w:rsidRPr="002A6867">
        <w:rPr>
          <w:b/>
        </w:rPr>
        <w:t>Legislation history and amendment history—Endnotes 3 and 4</w:t>
      </w:r>
    </w:p>
    <w:p w14:paraId="5B236C81" w14:textId="77777777" w:rsidR="00883AFA" w:rsidRPr="002A6867" w:rsidRDefault="00883AFA" w:rsidP="00883AFA">
      <w:pPr>
        <w:spacing w:after="120"/>
      </w:pPr>
      <w:r w:rsidRPr="002A6867">
        <w:t>Amending laws are annotated in the legislation history and amendment history.</w:t>
      </w:r>
    </w:p>
    <w:p w14:paraId="79068347" w14:textId="77777777" w:rsidR="00883AFA" w:rsidRPr="002A6867" w:rsidRDefault="00883AFA" w:rsidP="00883AFA">
      <w:pPr>
        <w:spacing w:after="120"/>
      </w:pPr>
      <w:r w:rsidRPr="002A686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9E722A6" w14:textId="77777777" w:rsidR="00883AFA" w:rsidRPr="002A6867" w:rsidRDefault="00883AFA" w:rsidP="00883AFA">
      <w:pPr>
        <w:spacing w:after="120"/>
      </w:pPr>
      <w:r w:rsidRPr="002A686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328E47E" w14:textId="77777777" w:rsidR="00883AFA" w:rsidRPr="002A6867" w:rsidRDefault="00883AFA" w:rsidP="00883AFA">
      <w:pPr>
        <w:rPr>
          <w:b/>
        </w:rPr>
      </w:pPr>
      <w:r w:rsidRPr="002A6867">
        <w:rPr>
          <w:b/>
        </w:rPr>
        <w:t>Editorial changes</w:t>
      </w:r>
    </w:p>
    <w:p w14:paraId="52D2735D" w14:textId="77777777" w:rsidR="00883AFA" w:rsidRPr="002A6867" w:rsidRDefault="00883AFA" w:rsidP="00883AFA">
      <w:pPr>
        <w:spacing w:after="120"/>
      </w:pPr>
      <w:r w:rsidRPr="002A6867">
        <w:t xml:space="preserve">The </w:t>
      </w:r>
      <w:r w:rsidRPr="002A6867">
        <w:rPr>
          <w:i/>
        </w:rPr>
        <w:t>Legislation Act 2003</w:t>
      </w:r>
      <w:r w:rsidRPr="002A686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EA09C76" w14:textId="77777777" w:rsidR="00883AFA" w:rsidRPr="002A6867" w:rsidRDefault="00883AFA" w:rsidP="00883AFA">
      <w:pPr>
        <w:spacing w:after="120"/>
      </w:pPr>
      <w:r w:rsidRPr="002A6867">
        <w:t>If the compilation includes editorial changes, the endnotes include a brief outline of the changes in general terms. Full details of any changes can be obtained from the Office of Parliamentary Counsel.</w:t>
      </w:r>
    </w:p>
    <w:p w14:paraId="229F5E5E" w14:textId="77777777" w:rsidR="00883AFA" w:rsidRPr="002A6867" w:rsidRDefault="00883AFA" w:rsidP="00883AFA">
      <w:pPr>
        <w:keepNext/>
      </w:pPr>
      <w:r w:rsidRPr="002A6867">
        <w:rPr>
          <w:b/>
        </w:rPr>
        <w:t>Misdescribed amendments</w:t>
      </w:r>
    </w:p>
    <w:p w14:paraId="56F40D98" w14:textId="14E26A67" w:rsidR="00883AFA" w:rsidRPr="002A6867" w:rsidRDefault="00883AFA" w:rsidP="00883AFA">
      <w:pPr>
        <w:spacing w:after="120"/>
      </w:pPr>
      <w:r w:rsidRPr="002A686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B2679">
        <w:t>section 1</w:t>
      </w:r>
      <w:r w:rsidRPr="002A6867">
        <w:t xml:space="preserve">5V of the </w:t>
      </w:r>
      <w:r w:rsidRPr="002A6867">
        <w:rPr>
          <w:i/>
        </w:rPr>
        <w:t>Legislation Act 2003</w:t>
      </w:r>
      <w:r w:rsidRPr="002A6867">
        <w:t>.</w:t>
      </w:r>
    </w:p>
    <w:p w14:paraId="6BBA6B10" w14:textId="77777777" w:rsidR="00883AFA" w:rsidRPr="002A6867" w:rsidRDefault="00883AFA" w:rsidP="00883AFA">
      <w:pPr>
        <w:spacing w:before="120" w:after="240"/>
      </w:pPr>
      <w:r w:rsidRPr="002A6867">
        <w:t>If a misdescribed amendment cannot be given effect as intended, the amendment is not incorporated and “(md not incorp)” is added to the amendment history.</w:t>
      </w:r>
    </w:p>
    <w:p w14:paraId="44C2035F" w14:textId="049E43A8" w:rsidR="00743EA5" w:rsidRPr="002A6867" w:rsidRDefault="00743EA5" w:rsidP="002B2A54"/>
    <w:p w14:paraId="620821BC" w14:textId="77777777" w:rsidR="00743EA5" w:rsidRPr="002A6867" w:rsidRDefault="00743EA5" w:rsidP="002B2A54">
      <w:pPr>
        <w:pStyle w:val="ENotesHeading2"/>
        <w:pageBreakBefore/>
        <w:outlineLvl w:val="9"/>
      </w:pPr>
      <w:bookmarkStart w:id="408" w:name="_Toc149035821"/>
      <w:r w:rsidRPr="002A6867">
        <w:t>Endnote 2—Abbreviation key</w:t>
      </w:r>
      <w:bookmarkEnd w:id="408"/>
    </w:p>
    <w:p w14:paraId="6D031B69" w14:textId="77777777" w:rsidR="00743EA5" w:rsidRPr="002A6867" w:rsidRDefault="00743EA5" w:rsidP="002B2A54">
      <w:pPr>
        <w:pStyle w:val="Tabletext"/>
      </w:pPr>
    </w:p>
    <w:tbl>
      <w:tblPr>
        <w:tblW w:w="7939" w:type="dxa"/>
        <w:tblInd w:w="108" w:type="dxa"/>
        <w:tblLayout w:type="fixed"/>
        <w:tblLook w:val="0000" w:firstRow="0" w:lastRow="0" w:firstColumn="0" w:lastColumn="0" w:noHBand="0" w:noVBand="0"/>
      </w:tblPr>
      <w:tblGrid>
        <w:gridCol w:w="4253"/>
        <w:gridCol w:w="3686"/>
      </w:tblGrid>
      <w:tr w:rsidR="00743EA5" w:rsidRPr="002A6867" w14:paraId="3823E4B9" w14:textId="77777777" w:rsidTr="002B2A54">
        <w:tc>
          <w:tcPr>
            <w:tcW w:w="4253" w:type="dxa"/>
            <w:shd w:val="clear" w:color="auto" w:fill="auto"/>
          </w:tcPr>
          <w:p w14:paraId="2B3F7D7D" w14:textId="77777777" w:rsidR="00743EA5" w:rsidRPr="002A6867" w:rsidRDefault="00743EA5" w:rsidP="002B2A54">
            <w:pPr>
              <w:spacing w:before="60"/>
              <w:ind w:left="34"/>
              <w:rPr>
                <w:sz w:val="20"/>
              </w:rPr>
            </w:pPr>
            <w:r w:rsidRPr="002A6867">
              <w:rPr>
                <w:sz w:val="20"/>
              </w:rPr>
              <w:t>ad = added or inserted</w:t>
            </w:r>
          </w:p>
        </w:tc>
        <w:tc>
          <w:tcPr>
            <w:tcW w:w="3686" w:type="dxa"/>
            <w:shd w:val="clear" w:color="auto" w:fill="auto"/>
          </w:tcPr>
          <w:p w14:paraId="3DBDDF14" w14:textId="77777777" w:rsidR="00743EA5" w:rsidRPr="002A6867" w:rsidRDefault="00743EA5" w:rsidP="002B2A54">
            <w:pPr>
              <w:spacing w:before="60"/>
              <w:ind w:left="34"/>
              <w:rPr>
                <w:sz w:val="20"/>
              </w:rPr>
            </w:pPr>
            <w:r w:rsidRPr="002A6867">
              <w:rPr>
                <w:sz w:val="20"/>
              </w:rPr>
              <w:t>o = order(s)</w:t>
            </w:r>
          </w:p>
        </w:tc>
      </w:tr>
      <w:tr w:rsidR="00743EA5" w:rsidRPr="002A6867" w14:paraId="1C5EA773" w14:textId="77777777" w:rsidTr="002B2A54">
        <w:tc>
          <w:tcPr>
            <w:tcW w:w="4253" w:type="dxa"/>
            <w:shd w:val="clear" w:color="auto" w:fill="auto"/>
          </w:tcPr>
          <w:p w14:paraId="540A5A9B" w14:textId="77777777" w:rsidR="00743EA5" w:rsidRPr="002A6867" w:rsidRDefault="00743EA5" w:rsidP="002B2A54">
            <w:pPr>
              <w:spacing w:before="60"/>
              <w:ind w:left="34"/>
              <w:rPr>
                <w:sz w:val="20"/>
              </w:rPr>
            </w:pPr>
            <w:r w:rsidRPr="002A6867">
              <w:rPr>
                <w:sz w:val="20"/>
              </w:rPr>
              <w:t>am = amended</w:t>
            </w:r>
          </w:p>
        </w:tc>
        <w:tc>
          <w:tcPr>
            <w:tcW w:w="3686" w:type="dxa"/>
            <w:shd w:val="clear" w:color="auto" w:fill="auto"/>
          </w:tcPr>
          <w:p w14:paraId="2C42DE80" w14:textId="77777777" w:rsidR="00743EA5" w:rsidRPr="002A6867" w:rsidRDefault="00743EA5" w:rsidP="002B2A54">
            <w:pPr>
              <w:spacing w:before="60"/>
              <w:ind w:left="34"/>
              <w:rPr>
                <w:sz w:val="20"/>
              </w:rPr>
            </w:pPr>
            <w:r w:rsidRPr="002A6867">
              <w:rPr>
                <w:sz w:val="20"/>
              </w:rPr>
              <w:t>Ord = Ordinance</w:t>
            </w:r>
          </w:p>
        </w:tc>
      </w:tr>
      <w:tr w:rsidR="00743EA5" w:rsidRPr="002A6867" w14:paraId="7282C8B8" w14:textId="77777777" w:rsidTr="002B2A54">
        <w:tc>
          <w:tcPr>
            <w:tcW w:w="4253" w:type="dxa"/>
            <w:shd w:val="clear" w:color="auto" w:fill="auto"/>
          </w:tcPr>
          <w:p w14:paraId="764A9D2C" w14:textId="77777777" w:rsidR="00743EA5" w:rsidRPr="002A6867" w:rsidRDefault="00743EA5" w:rsidP="002B2A54">
            <w:pPr>
              <w:spacing w:before="60"/>
              <w:ind w:left="34"/>
              <w:rPr>
                <w:sz w:val="20"/>
              </w:rPr>
            </w:pPr>
            <w:r w:rsidRPr="002A6867">
              <w:rPr>
                <w:sz w:val="20"/>
              </w:rPr>
              <w:t>amdt = amendment</w:t>
            </w:r>
          </w:p>
        </w:tc>
        <w:tc>
          <w:tcPr>
            <w:tcW w:w="3686" w:type="dxa"/>
            <w:shd w:val="clear" w:color="auto" w:fill="auto"/>
          </w:tcPr>
          <w:p w14:paraId="277C9C3E" w14:textId="77777777" w:rsidR="00743EA5" w:rsidRPr="002A6867" w:rsidRDefault="00743EA5" w:rsidP="002B2A54">
            <w:pPr>
              <w:spacing w:before="60"/>
              <w:ind w:left="34"/>
              <w:rPr>
                <w:sz w:val="20"/>
              </w:rPr>
            </w:pPr>
            <w:r w:rsidRPr="002A6867">
              <w:rPr>
                <w:sz w:val="20"/>
              </w:rPr>
              <w:t>orig = original</w:t>
            </w:r>
          </w:p>
        </w:tc>
      </w:tr>
      <w:tr w:rsidR="00743EA5" w:rsidRPr="002A6867" w14:paraId="0DC300BD" w14:textId="77777777" w:rsidTr="002B2A54">
        <w:tc>
          <w:tcPr>
            <w:tcW w:w="4253" w:type="dxa"/>
            <w:shd w:val="clear" w:color="auto" w:fill="auto"/>
          </w:tcPr>
          <w:p w14:paraId="1E5B1EA7" w14:textId="77777777" w:rsidR="00743EA5" w:rsidRPr="002A6867" w:rsidRDefault="00743EA5" w:rsidP="002B2A54">
            <w:pPr>
              <w:spacing w:before="60"/>
              <w:ind w:left="34"/>
              <w:rPr>
                <w:sz w:val="20"/>
              </w:rPr>
            </w:pPr>
            <w:r w:rsidRPr="002A6867">
              <w:rPr>
                <w:sz w:val="20"/>
              </w:rPr>
              <w:t>c = clause(s)</w:t>
            </w:r>
          </w:p>
        </w:tc>
        <w:tc>
          <w:tcPr>
            <w:tcW w:w="3686" w:type="dxa"/>
            <w:shd w:val="clear" w:color="auto" w:fill="auto"/>
          </w:tcPr>
          <w:p w14:paraId="28B39E0C" w14:textId="77777777" w:rsidR="00743EA5" w:rsidRPr="002A6867" w:rsidRDefault="00743EA5" w:rsidP="002B2A54">
            <w:pPr>
              <w:spacing w:before="60"/>
              <w:ind w:left="34"/>
              <w:rPr>
                <w:sz w:val="20"/>
              </w:rPr>
            </w:pPr>
            <w:r w:rsidRPr="002A6867">
              <w:rPr>
                <w:sz w:val="20"/>
              </w:rPr>
              <w:t>par = paragraph(s)/subparagraph(s)</w:t>
            </w:r>
          </w:p>
        </w:tc>
      </w:tr>
      <w:tr w:rsidR="00743EA5" w:rsidRPr="002A6867" w14:paraId="75F16192" w14:textId="77777777" w:rsidTr="002B2A54">
        <w:tc>
          <w:tcPr>
            <w:tcW w:w="4253" w:type="dxa"/>
            <w:shd w:val="clear" w:color="auto" w:fill="auto"/>
          </w:tcPr>
          <w:p w14:paraId="0D0005FD" w14:textId="77777777" w:rsidR="00743EA5" w:rsidRPr="002A6867" w:rsidRDefault="00743EA5" w:rsidP="002B2A54">
            <w:pPr>
              <w:spacing w:before="60"/>
              <w:ind w:left="34"/>
              <w:rPr>
                <w:sz w:val="20"/>
              </w:rPr>
            </w:pPr>
            <w:r w:rsidRPr="002A6867">
              <w:rPr>
                <w:sz w:val="20"/>
              </w:rPr>
              <w:t>C[x] = Compilation No. x</w:t>
            </w:r>
          </w:p>
        </w:tc>
        <w:tc>
          <w:tcPr>
            <w:tcW w:w="3686" w:type="dxa"/>
            <w:shd w:val="clear" w:color="auto" w:fill="auto"/>
          </w:tcPr>
          <w:p w14:paraId="54F27EA5" w14:textId="29050A3A" w:rsidR="00743EA5" w:rsidRPr="002A6867" w:rsidRDefault="0056316F" w:rsidP="0056316F">
            <w:pPr>
              <w:ind w:left="34" w:firstLine="249"/>
              <w:rPr>
                <w:sz w:val="20"/>
              </w:rPr>
            </w:pPr>
            <w:r w:rsidRPr="002A6867">
              <w:rPr>
                <w:sz w:val="20"/>
              </w:rPr>
              <w:t>/</w:t>
            </w:r>
            <w:r w:rsidR="00743EA5" w:rsidRPr="002A6867">
              <w:rPr>
                <w:sz w:val="20"/>
              </w:rPr>
              <w:t>sub</w:t>
            </w:r>
            <w:r w:rsidR="000B2679">
              <w:rPr>
                <w:sz w:val="20"/>
              </w:rPr>
              <w:noBreakHyphen/>
            </w:r>
            <w:r w:rsidR="00743EA5" w:rsidRPr="002A6867">
              <w:rPr>
                <w:sz w:val="20"/>
              </w:rPr>
              <w:t>subparagraph(s)</w:t>
            </w:r>
          </w:p>
        </w:tc>
      </w:tr>
      <w:tr w:rsidR="00743EA5" w:rsidRPr="002A6867" w14:paraId="68E69155" w14:textId="77777777" w:rsidTr="002B2A54">
        <w:tc>
          <w:tcPr>
            <w:tcW w:w="4253" w:type="dxa"/>
            <w:shd w:val="clear" w:color="auto" w:fill="auto"/>
          </w:tcPr>
          <w:p w14:paraId="483911E1" w14:textId="77777777" w:rsidR="00743EA5" w:rsidRPr="002A6867" w:rsidRDefault="00743EA5" w:rsidP="002B2A54">
            <w:pPr>
              <w:spacing w:before="60"/>
              <w:ind w:left="34"/>
              <w:rPr>
                <w:sz w:val="20"/>
              </w:rPr>
            </w:pPr>
            <w:r w:rsidRPr="002A6867">
              <w:rPr>
                <w:sz w:val="20"/>
              </w:rPr>
              <w:t>Ch = Chapter(s)</w:t>
            </w:r>
          </w:p>
        </w:tc>
        <w:tc>
          <w:tcPr>
            <w:tcW w:w="3686" w:type="dxa"/>
            <w:shd w:val="clear" w:color="auto" w:fill="auto"/>
          </w:tcPr>
          <w:p w14:paraId="506FB7AF" w14:textId="77777777" w:rsidR="00743EA5" w:rsidRPr="002A6867" w:rsidRDefault="00743EA5" w:rsidP="002B2A54">
            <w:pPr>
              <w:spacing w:before="60"/>
              <w:ind w:left="34"/>
              <w:rPr>
                <w:sz w:val="20"/>
              </w:rPr>
            </w:pPr>
            <w:r w:rsidRPr="002A6867">
              <w:rPr>
                <w:sz w:val="20"/>
              </w:rPr>
              <w:t>pres = present</w:t>
            </w:r>
          </w:p>
        </w:tc>
      </w:tr>
      <w:tr w:rsidR="00743EA5" w:rsidRPr="002A6867" w14:paraId="5BEF0B94" w14:textId="77777777" w:rsidTr="002B2A54">
        <w:tc>
          <w:tcPr>
            <w:tcW w:w="4253" w:type="dxa"/>
            <w:shd w:val="clear" w:color="auto" w:fill="auto"/>
          </w:tcPr>
          <w:p w14:paraId="70626522" w14:textId="77777777" w:rsidR="00743EA5" w:rsidRPr="002A6867" w:rsidRDefault="00743EA5" w:rsidP="002B2A54">
            <w:pPr>
              <w:spacing w:before="60"/>
              <w:ind w:left="34"/>
              <w:rPr>
                <w:sz w:val="20"/>
              </w:rPr>
            </w:pPr>
            <w:r w:rsidRPr="002A6867">
              <w:rPr>
                <w:sz w:val="20"/>
              </w:rPr>
              <w:t>def = definition(s)</w:t>
            </w:r>
          </w:p>
        </w:tc>
        <w:tc>
          <w:tcPr>
            <w:tcW w:w="3686" w:type="dxa"/>
            <w:shd w:val="clear" w:color="auto" w:fill="auto"/>
          </w:tcPr>
          <w:p w14:paraId="09CEC1D7" w14:textId="77777777" w:rsidR="00743EA5" w:rsidRPr="002A6867" w:rsidRDefault="00743EA5" w:rsidP="002B2A54">
            <w:pPr>
              <w:spacing w:before="60"/>
              <w:ind w:left="34"/>
              <w:rPr>
                <w:sz w:val="20"/>
              </w:rPr>
            </w:pPr>
            <w:r w:rsidRPr="002A6867">
              <w:rPr>
                <w:sz w:val="20"/>
              </w:rPr>
              <w:t>prev = previous</w:t>
            </w:r>
          </w:p>
        </w:tc>
      </w:tr>
      <w:tr w:rsidR="00743EA5" w:rsidRPr="002A6867" w14:paraId="734856B1" w14:textId="77777777" w:rsidTr="002B2A54">
        <w:tc>
          <w:tcPr>
            <w:tcW w:w="4253" w:type="dxa"/>
            <w:shd w:val="clear" w:color="auto" w:fill="auto"/>
          </w:tcPr>
          <w:p w14:paraId="7C9C08A0" w14:textId="77777777" w:rsidR="00743EA5" w:rsidRPr="002A6867" w:rsidRDefault="00743EA5" w:rsidP="002B2A54">
            <w:pPr>
              <w:spacing w:before="60"/>
              <w:ind w:left="34"/>
              <w:rPr>
                <w:sz w:val="20"/>
              </w:rPr>
            </w:pPr>
            <w:r w:rsidRPr="002A6867">
              <w:rPr>
                <w:sz w:val="20"/>
              </w:rPr>
              <w:t>Dict = Dictionary</w:t>
            </w:r>
          </w:p>
        </w:tc>
        <w:tc>
          <w:tcPr>
            <w:tcW w:w="3686" w:type="dxa"/>
            <w:shd w:val="clear" w:color="auto" w:fill="auto"/>
          </w:tcPr>
          <w:p w14:paraId="0903D67E" w14:textId="77777777" w:rsidR="00743EA5" w:rsidRPr="002A6867" w:rsidRDefault="00743EA5" w:rsidP="002B2A54">
            <w:pPr>
              <w:spacing w:before="60"/>
              <w:ind w:left="34"/>
              <w:rPr>
                <w:sz w:val="20"/>
              </w:rPr>
            </w:pPr>
            <w:r w:rsidRPr="002A6867">
              <w:rPr>
                <w:sz w:val="20"/>
              </w:rPr>
              <w:t>(prev…) = previously</w:t>
            </w:r>
          </w:p>
        </w:tc>
      </w:tr>
      <w:tr w:rsidR="00743EA5" w:rsidRPr="002A6867" w14:paraId="4D17452D" w14:textId="77777777" w:rsidTr="002B2A54">
        <w:tc>
          <w:tcPr>
            <w:tcW w:w="4253" w:type="dxa"/>
            <w:shd w:val="clear" w:color="auto" w:fill="auto"/>
          </w:tcPr>
          <w:p w14:paraId="3932C9F9" w14:textId="77777777" w:rsidR="00743EA5" w:rsidRPr="002A6867" w:rsidRDefault="00743EA5" w:rsidP="002B2A54">
            <w:pPr>
              <w:spacing w:before="60"/>
              <w:ind w:left="34"/>
              <w:rPr>
                <w:sz w:val="20"/>
              </w:rPr>
            </w:pPr>
            <w:r w:rsidRPr="002A6867">
              <w:rPr>
                <w:sz w:val="20"/>
              </w:rPr>
              <w:t>disallowed = disallowed by Parliament</w:t>
            </w:r>
          </w:p>
        </w:tc>
        <w:tc>
          <w:tcPr>
            <w:tcW w:w="3686" w:type="dxa"/>
            <w:shd w:val="clear" w:color="auto" w:fill="auto"/>
          </w:tcPr>
          <w:p w14:paraId="6C7B3118" w14:textId="77777777" w:rsidR="00743EA5" w:rsidRPr="002A6867" w:rsidRDefault="00743EA5" w:rsidP="002B2A54">
            <w:pPr>
              <w:spacing w:before="60"/>
              <w:ind w:left="34"/>
              <w:rPr>
                <w:sz w:val="20"/>
              </w:rPr>
            </w:pPr>
            <w:r w:rsidRPr="002A6867">
              <w:rPr>
                <w:sz w:val="20"/>
              </w:rPr>
              <w:t>Pt = Part(s)</w:t>
            </w:r>
          </w:p>
        </w:tc>
      </w:tr>
      <w:tr w:rsidR="00743EA5" w:rsidRPr="002A6867" w14:paraId="6C0E8461" w14:textId="77777777" w:rsidTr="002B2A54">
        <w:tc>
          <w:tcPr>
            <w:tcW w:w="4253" w:type="dxa"/>
            <w:shd w:val="clear" w:color="auto" w:fill="auto"/>
          </w:tcPr>
          <w:p w14:paraId="10C5B913" w14:textId="77777777" w:rsidR="00743EA5" w:rsidRPr="002A6867" w:rsidRDefault="00743EA5" w:rsidP="002B2A54">
            <w:pPr>
              <w:spacing w:before="60"/>
              <w:ind w:left="34"/>
              <w:rPr>
                <w:sz w:val="20"/>
              </w:rPr>
            </w:pPr>
            <w:r w:rsidRPr="002A6867">
              <w:rPr>
                <w:sz w:val="20"/>
              </w:rPr>
              <w:t>Div = Division(s)</w:t>
            </w:r>
          </w:p>
        </w:tc>
        <w:tc>
          <w:tcPr>
            <w:tcW w:w="3686" w:type="dxa"/>
            <w:shd w:val="clear" w:color="auto" w:fill="auto"/>
          </w:tcPr>
          <w:p w14:paraId="0C59CCB2" w14:textId="77777777" w:rsidR="00743EA5" w:rsidRPr="002A6867" w:rsidRDefault="00743EA5" w:rsidP="002B2A54">
            <w:pPr>
              <w:spacing w:before="60"/>
              <w:ind w:left="34"/>
              <w:rPr>
                <w:sz w:val="20"/>
              </w:rPr>
            </w:pPr>
            <w:r w:rsidRPr="002A6867">
              <w:rPr>
                <w:sz w:val="20"/>
              </w:rPr>
              <w:t>r = regulation(s)/rule(s)</w:t>
            </w:r>
          </w:p>
        </w:tc>
      </w:tr>
      <w:tr w:rsidR="00743EA5" w:rsidRPr="002A6867" w14:paraId="2FE83E9C" w14:textId="77777777" w:rsidTr="002B2A54">
        <w:tc>
          <w:tcPr>
            <w:tcW w:w="4253" w:type="dxa"/>
            <w:shd w:val="clear" w:color="auto" w:fill="auto"/>
          </w:tcPr>
          <w:p w14:paraId="03F97487" w14:textId="77777777" w:rsidR="00743EA5" w:rsidRPr="002A6867" w:rsidRDefault="00743EA5" w:rsidP="002B2A54">
            <w:pPr>
              <w:spacing w:before="60"/>
              <w:ind w:left="34"/>
              <w:rPr>
                <w:sz w:val="20"/>
              </w:rPr>
            </w:pPr>
            <w:r w:rsidRPr="002A6867">
              <w:rPr>
                <w:sz w:val="20"/>
              </w:rPr>
              <w:t>ed = editorial change</w:t>
            </w:r>
          </w:p>
        </w:tc>
        <w:tc>
          <w:tcPr>
            <w:tcW w:w="3686" w:type="dxa"/>
            <w:shd w:val="clear" w:color="auto" w:fill="auto"/>
          </w:tcPr>
          <w:p w14:paraId="13F8191E" w14:textId="77777777" w:rsidR="00743EA5" w:rsidRPr="002A6867" w:rsidRDefault="00743EA5" w:rsidP="002B2A54">
            <w:pPr>
              <w:spacing w:before="60"/>
              <w:ind w:left="34"/>
              <w:rPr>
                <w:sz w:val="20"/>
              </w:rPr>
            </w:pPr>
            <w:r w:rsidRPr="002A6867">
              <w:rPr>
                <w:sz w:val="20"/>
              </w:rPr>
              <w:t>reloc = relocated</w:t>
            </w:r>
          </w:p>
        </w:tc>
      </w:tr>
      <w:tr w:rsidR="00743EA5" w:rsidRPr="002A6867" w14:paraId="0FB8F8C1" w14:textId="77777777" w:rsidTr="002B2A54">
        <w:tc>
          <w:tcPr>
            <w:tcW w:w="4253" w:type="dxa"/>
            <w:shd w:val="clear" w:color="auto" w:fill="auto"/>
          </w:tcPr>
          <w:p w14:paraId="7BB6AEAD" w14:textId="77777777" w:rsidR="00743EA5" w:rsidRPr="002A6867" w:rsidRDefault="00743EA5" w:rsidP="002B2A54">
            <w:pPr>
              <w:spacing w:before="60"/>
              <w:ind w:left="34"/>
              <w:rPr>
                <w:sz w:val="20"/>
              </w:rPr>
            </w:pPr>
            <w:r w:rsidRPr="002A6867">
              <w:rPr>
                <w:sz w:val="20"/>
              </w:rPr>
              <w:t>exp = expires/expired or ceases/ceased to have</w:t>
            </w:r>
          </w:p>
        </w:tc>
        <w:tc>
          <w:tcPr>
            <w:tcW w:w="3686" w:type="dxa"/>
            <w:shd w:val="clear" w:color="auto" w:fill="auto"/>
          </w:tcPr>
          <w:p w14:paraId="2A58120B" w14:textId="77777777" w:rsidR="00743EA5" w:rsidRPr="002A6867" w:rsidRDefault="00743EA5" w:rsidP="002B2A54">
            <w:pPr>
              <w:spacing w:before="60"/>
              <w:ind w:left="34"/>
              <w:rPr>
                <w:sz w:val="20"/>
              </w:rPr>
            </w:pPr>
            <w:r w:rsidRPr="002A6867">
              <w:rPr>
                <w:sz w:val="20"/>
              </w:rPr>
              <w:t>renum = renumbered</w:t>
            </w:r>
          </w:p>
        </w:tc>
      </w:tr>
      <w:tr w:rsidR="00743EA5" w:rsidRPr="002A6867" w14:paraId="67E42E8C" w14:textId="77777777" w:rsidTr="002B2A54">
        <w:tc>
          <w:tcPr>
            <w:tcW w:w="4253" w:type="dxa"/>
            <w:shd w:val="clear" w:color="auto" w:fill="auto"/>
          </w:tcPr>
          <w:p w14:paraId="462BC5E6" w14:textId="77777777" w:rsidR="00743EA5" w:rsidRPr="002A6867" w:rsidRDefault="0056316F" w:rsidP="0056316F">
            <w:pPr>
              <w:ind w:left="34" w:firstLine="249"/>
              <w:rPr>
                <w:sz w:val="20"/>
              </w:rPr>
            </w:pPr>
            <w:r w:rsidRPr="002A6867">
              <w:rPr>
                <w:sz w:val="20"/>
              </w:rPr>
              <w:t>e</w:t>
            </w:r>
            <w:r w:rsidR="00743EA5" w:rsidRPr="002A6867">
              <w:rPr>
                <w:sz w:val="20"/>
              </w:rPr>
              <w:t>ffect</w:t>
            </w:r>
          </w:p>
        </w:tc>
        <w:tc>
          <w:tcPr>
            <w:tcW w:w="3686" w:type="dxa"/>
            <w:shd w:val="clear" w:color="auto" w:fill="auto"/>
          </w:tcPr>
          <w:p w14:paraId="1853F4D4" w14:textId="77777777" w:rsidR="00743EA5" w:rsidRPr="002A6867" w:rsidRDefault="00743EA5" w:rsidP="002B2A54">
            <w:pPr>
              <w:spacing w:before="60"/>
              <w:ind w:left="34"/>
              <w:rPr>
                <w:sz w:val="20"/>
              </w:rPr>
            </w:pPr>
            <w:r w:rsidRPr="002A6867">
              <w:rPr>
                <w:sz w:val="20"/>
              </w:rPr>
              <w:t>rep = repealed</w:t>
            </w:r>
          </w:p>
        </w:tc>
      </w:tr>
      <w:tr w:rsidR="00743EA5" w:rsidRPr="002A6867" w14:paraId="1295BAEE" w14:textId="77777777" w:rsidTr="002B2A54">
        <w:tc>
          <w:tcPr>
            <w:tcW w:w="4253" w:type="dxa"/>
            <w:shd w:val="clear" w:color="auto" w:fill="auto"/>
          </w:tcPr>
          <w:p w14:paraId="37DAA047" w14:textId="77777777" w:rsidR="00743EA5" w:rsidRPr="002A6867" w:rsidRDefault="00743EA5" w:rsidP="002B2A54">
            <w:pPr>
              <w:spacing w:before="60"/>
              <w:ind w:left="34"/>
              <w:rPr>
                <w:sz w:val="20"/>
              </w:rPr>
            </w:pPr>
            <w:r w:rsidRPr="002A6867">
              <w:rPr>
                <w:sz w:val="20"/>
              </w:rPr>
              <w:t>F = Federal Register of Legislation</w:t>
            </w:r>
          </w:p>
        </w:tc>
        <w:tc>
          <w:tcPr>
            <w:tcW w:w="3686" w:type="dxa"/>
            <w:shd w:val="clear" w:color="auto" w:fill="auto"/>
          </w:tcPr>
          <w:p w14:paraId="5943A174" w14:textId="77777777" w:rsidR="00743EA5" w:rsidRPr="002A6867" w:rsidRDefault="00743EA5" w:rsidP="002B2A54">
            <w:pPr>
              <w:spacing w:before="60"/>
              <w:ind w:left="34"/>
              <w:rPr>
                <w:sz w:val="20"/>
              </w:rPr>
            </w:pPr>
            <w:r w:rsidRPr="002A6867">
              <w:rPr>
                <w:sz w:val="20"/>
              </w:rPr>
              <w:t>rs = repealed and substituted</w:t>
            </w:r>
          </w:p>
        </w:tc>
      </w:tr>
      <w:tr w:rsidR="00743EA5" w:rsidRPr="002A6867" w14:paraId="3C3F15C6" w14:textId="77777777" w:rsidTr="002B2A54">
        <w:tc>
          <w:tcPr>
            <w:tcW w:w="4253" w:type="dxa"/>
            <w:shd w:val="clear" w:color="auto" w:fill="auto"/>
          </w:tcPr>
          <w:p w14:paraId="1531037F" w14:textId="77777777" w:rsidR="00743EA5" w:rsidRPr="002A6867" w:rsidRDefault="00743EA5" w:rsidP="002B2A54">
            <w:pPr>
              <w:spacing w:before="60"/>
              <w:ind w:left="34"/>
              <w:rPr>
                <w:sz w:val="20"/>
              </w:rPr>
            </w:pPr>
            <w:r w:rsidRPr="002A6867">
              <w:rPr>
                <w:sz w:val="20"/>
              </w:rPr>
              <w:t>gaz = gazette</w:t>
            </w:r>
          </w:p>
        </w:tc>
        <w:tc>
          <w:tcPr>
            <w:tcW w:w="3686" w:type="dxa"/>
            <w:shd w:val="clear" w:color="auto" w:fill="auto"/>
          </w:tcPr>
          <w:p w14:paraId="145FDA1C" w14:textId="77777777" w:rsidR="00743EA5" w:rsidRPr="002A6867" w:rsidRDefault="00743EA5" w:rsidP="002B2A54">
            <w:pPr>
              <w:spacing w:before="60"/>
              <w:ind w:left="34"/>
              <w:rPr>
                <w:sz w:val="20"/>
              </w:rPr>
            </w:pPr>
            <w:r w:rsidRPr="002A6867">
              <w:rPr>
                <w:sz w:val="20"/>
              </w:rPr>
              <w:t>s = section(s)/subsection(s)</w:t>
            </w:r>
          </w:p>
        </w:tc>
      </w:tr>
      <w:tr w:rsidR="00743EA5" w:rsidRPr="002A6867" w14:paraId="41408CC6" w14:textId="77777777" w:rsidTr="002B2A54">
        <w:tc>
          <w:tcPr>
            <w:tcW w:w="4253" w:type="dxa"/>
            <w:shd w:val="clear" w:color="auto" w:fill="auto"/>
          </w:tcPr>
          <w:p w14:paraId="5B333035" w14:textId="77777777" w:rsidR="00743EA5" w:rsidRPr="002A6867" w:rsidRDefault="00743EA5" w:rsidP="002B2A54">
            <w:pPr>
              <w:spacing w:before="60"/>
              <w:ind w:left="34"/>
              <w:rPr>
                <w:sz w:val="20"/>
              </w:rPr>
            </w:pPr>
            <w:r w:rsidRPr="002A6867">
              <w:rPr>
                <w:sz w:val="20"/>
              </w:rPr>
              <w:t xml:space="preserve">LA = </w:t>
            </w:r>
            <w:r w:rsidRPr="002A6867">
              <w:rPr>
                <w:i/>
                <w:sz w:val="20"/>
              </w:rPr>
              <w:t>Legislation Act 2003</w:t>
            </w:r>
          </w:p>
        </w:tc>
        <w:tc>
          <w:tcPr>
            <w:tcW w:w="3686" w:type="dxa"/>
            <w:shd w:val="clear" w:color="auto" w:fill="auto"/>
          </w:tcPr>
          <w:p w14:paraId="55CD54F1" w14:textId="77777777" w:rsidR="00743EA5" w:rsidRPr="002A6867" w:rsidRDefault="00743EA5" w:rsidP="002B2A54">
            <w:pPr>
              <w:spacing w:before="60"/>
              <w:ind w:left="34"/>
              <w:rPr>
                <w:sz w:val="20"/>
              </w:rPr>
            </w:pPr>
            <w:r w:rsidRPr="002A6867">
              <w:rPr>
                <w:sz w:val="20"/>
              </w:rPr>
              <w:t>Sch = Schedule(s)</w:t>
            </w:r>
          </w:p>
        </w:tc>
      </w:tr>
      <w:tr w:rsidR="00743EA5" w:rsidRPr="002A6867" w14:paraId="5D6A7398" w14:textId="77777777" w:rsidTr="002B2A54">
        <w:tc>
          <w:tcPr>
            <w:tcW w:w="4253" w:type="dxa"/>
            <w:shd w:val="clear" w:color="auto" w:fill="auto"/>
          </w:tcPr>
          <w:p w14:paraId="64655EFF" w14:textId="77777777" w:rsidR="00743EA5" w:rsidRPr="002A6867" w:rsidRDefault="00743EA5" w:rsidP="002B2A54">
            <w:pPr>
              <w:spacing w:before="60"/>
              <w:ind w:left="34"/>
              <w:rPr>
                <w:sz w:val="20"/>
              </w:rPr>
            </w:pPr>
            <w:r w:rsidRPr="002A6867">
              <w:rPr>
                <w:sz w:val="20"/>
              </w:rPr>
              <w:t xml:space="preserve">LIA = </w:t>
            </w:r>
            <w:r w:rsidRPr="002A6867">
              <w:rPr>
                <w:i/>
                <w:sz w:val="20"/>
              </w:rPr>
              <w:t>Legislative Instruments Act 2003</w:t>
            </w:r>
          </w:p>
        </w:tc>
        <w:tc>
          <w:tcPr>
            <w:tcW w:w="3686" w:type="dxa"/>
            <w:shd w:val="clear" w:color="auto" w:fill="auto"/>
          </w:tcPr>
          <w:p w14:paraId="1FFA3907" w14:textId="77777777" w:rsidR="00743EA5" w:rsidRPr="002A6867" w:rsidRDefault="00743EA5" w:rsidP="002B2A54">
            <w:pPr>
              <w:spacing w:before="60"/>
              <w:ind w:left="34"/>
              <w:rPr>
                <w:sz w:val="20"/>
              </w:rPr>
            </w:pPr>
            <w:r w:rsidRPr="002A6867">
              <w:rPr>
                <w:sz w:val="20"/>
              </w:rPr>
              <w:t>Sdiv = Subdivision(s)</w:t>
            </w:r>
          </w:p>
        </w:tc>
      </w:tr>
      <w:tr w:rsidR="00743EA5" w:rsidRPr="002A6867" w14:paraId="452278D8" w14:textId="77777777" w:rsidTr="002B2A54">
        <w:tc>
          <w:tcPr>
            <w:tcW w:w="4253" w:type="dxa"/>
            <w:shd w:val="clear" w:color="auto" w:fill="auto"/>
          </w:tcPr>
          <w:p w14:paraId="57E174F2" w14:textId="77777777" w:rsidR="00743EA5" w:rsidRPr="002A6867" w:rsidRDefault="00743EA5" w:rsidP="002B2A54">
            <w:pPr>
              <w:spacing w:before="60"/>
              <w:ind w:left="34"/>
              <w:rPr>
                <w:sz w:val="20"/>
              </w:rPr>
            </w:pPr>
            <w:r w:rsidRPr="002A6867">
              <w:rPr>
                <w:sz w:val="20"/>
              </w:rPr>
              <w:t>(md) = misdescribed amendment can be given</w:t>
            </w:r>
          </w:p>
        </w:tc>
        <w:tc>
          <w:tcPr>
            <w:tcW w:w="3686" w:type="dxa"/>
            <w:shd w:val="clear" w:color="auto" w:fill="auto"/>
          </w:tcPr>
          <w:p w14:paraId="7F5042E0" w14:textId="77777777" w:rsidR="00743EA5" w:rsidRPr="002A6867" w:rsidRDefault="00743EA5" w:rsidP="002B2A54">
            <w:pPr>
              <w:spacing w:before="60"/>
              <w:ind w:left="34"/>
              <w:rPr>
                <w:sz w:val="20"/>
              </w:rPr>
            </w:pPr>
            <w:r w:rsidRPr="002A6867">
              <w:rPr>
                <w:sz w:val="20"/>
              </w:rPr>
              <w:t>SLI = Select Legislative Instrument</w:t>
            </w:r>
          </w:p>
        </w:tc>
      </w:tr>
      <w:tr w:rsidR="00743EA5" w:rsidRPr="002A6867" w14:paraId="5DA1ACB0" w14:textId="77777777" w:rsidTr="002B2A54">
        <w:tc>
          <w:tcPr>
            <w:tcW w:w="4253" w:type="dxa"/>
            <w:shd w:val="clear" w:color="auto" w:fill="auto"/>
          </w:tcPr>
          <w:p w14:paraId="5682DED8" w14:textId="77777777" w:rsidR="00743EA5" w:rsidRPr="002A6867" w:rsidRDefault="0056316F" w:rsidP="0056316F">
            <w:pPr>
              <w:ind w:left="34" w:firstLine="249"/>
              <w:rPr>
                <w:sz w:val="20"/>
              </w:rPr>
            </w:pPr>
            <w:r w:rsidRPr="002A6867">
              <w:rPr>
                <w:sz w:val="20"/>
              </w:rPr>
              <w:t>e</w:t>
            </w:r>
            <w:r w:rsidR="00743EA5" w:rsidRPr="002A6867">
              <w:rPr>
                <w:sz w:val="20"/>
              </w:rPr>
              <w:t>ffect</w:t>
            </w:r>
          </w:p>
        </w:tc>
        <w:tc>
          <w:tcPr>
            <w:tcW w:w="3686" w:type="dxa"/>
            <w:shd w:val="clear" w:color="auto" w:fill="auto"/>
          </w:tcPr>
          <w:p w14:paraId="75ABDF47" w14:textId="77777777" w:rsidR="00743EA5" w:rsidRPr="002A6867" w:rsidRDefault="00743EA5" w:rsidP="002B2A54">
            <w:pPr>
              <w:spacing w:before="60"/>
              <w:ind w:left="34"/>
              <w:rPr>
                <w:sz w:val="20"/>
              </w:rPr>
            </w:pPr>
            <w:r w:rsidRPr="002A6867">
              <w:rPr>
                <w:sz w:val="20"/>
              </w:rPr>
              <w:t>SR = Statutory Rules</w:t>
            </w:r>
          </w:p>
        </w:tc>
      </w:tr>
      <w:tr w:rsidR="00743EA5" w:rsidRPr="002A6867" w14:paraId="75E7EFE1" w14:textId="77777777" w:rsidTr="002B2A54">
        <w:tc>
          <w:tcPr>
            <w:tcW w:w="4253" w:type="dxa"/>
            <w:shd w:val="clear" w:color="auto" w:fill="auto"/>
          </w:tcPr>
          <w:p w14:paraId="1E6ACC8F" w14:textId="77777777" w:rsidR="00743EA5" w:rsidRPr="002A6867" w:rsidRDefault="00743EA5" w:rsidP="002B2A54">
            <w:pPr>
              <w:spacing w:before="60"/>
              <w:ind w:left="34"/>
              <w:rPr>
                <w:sz w:val="20"/>
              </w:rPr>
            </w:pPr>
            <w:r w:rsidRPr="002A6867">
              <w:rPr>
                <w:sz w:val="20"/>
              </w:rPr>
              <w:t>(md not incorp) = misdescribed amendment</w:t>
            </w:r>
          </w:p>
        </w:tc>
        <w:tc>
          <w:tcPr>
            <w:tcW w:w="3686" w:type="dxa"/>
            <w:shd w:val="clear" w:color="auto" w:fill="auto"/>
          </w:tcPr>
          <w:p w14:paraId="02363DA7" w14:textId="2F9FE1AF" w:rsidR="00743EA5" w:rsidRPr="002A6867" w:rsidRDefault="00743EA5" w:rsidP="002B2A54">
            <w:pPr>
              <w:spacing w:before="60"/>
              <w:ind w:left="34"/>
              <w:rPr>
                <w:sz w:val="20"/>
              </w:rPr>
            </w:pPr>
            <w:r w:rsidRPr="002A6867">
              <w:rPr>
                <w:sz w:val="20"/>
              </w:rPr>
              <w:t>Sub</w:t>
            </w:r>
            <w:r w:rsidR="000B2679">
              <w:rPr>
                <w:sz w:val="20"/>
              </w:rPr>
              <w:noBreakHyphen/>
            </w:r>
            <w:r w:rsidRPr="002A6867">
              <w:rPr>
                <w:sz w:val="20"/>
              </w:rPr>
              <w:t>Ch = Sub</w:t>
            </w:r>
            <w:r w:rsidR="000B2679">
              <w:rPr>
                <w:sz w:val="20"/>
              </w:rPr>
              <w:noBreakHyphen/>
            </w:r>
            <w:r w:rsidRPr="002A6867">
              <w:rPr>
                <w:sz w:val="20"/>
              </w:rPr>
              <w:t>Chapter(s)</w:t>
            </w:r>
          </w:p>
        </w:tc>
      </w:tr>
      <w:tr w:rsidR="00743EA5" w:rsidRPr="002A6867" w14:paraId="74CB2DF5" w14:textId="77777777" w:rsidTr="002B2A54">
        <w:tc>
          <w:tcPr>
            <w:tcW w:w="4253" w:type="dxa"/>
            <w:shd w:val="clear" w:color="auto" w:fill="auto"/>
          </w:tcPr>
          <w:p w14:paraId="5DEA7E21" w14:textId="77777777" w:rsidR="00743EA5" w:rsidRPr="002A6867" w:rsidRDefault="0056316F" w:rsidP="0056316F">
            <w:pPr>
              <w:ind w:left="34" w:firstLine="249"/>
              <w:rPr>
                <w:sz w:val="20"/>
              </w:rPr>
            </w:pPr>
            <w:r w:rsidRPr="002A6867">
              <w:rPr>
                <w:sz w:val="20"/>
              </w:rPr>
              <w:t>c</w:t>
            </w:r>
            <w:r w:rsidR="00743EA5" w:rsidRPr="002A6867">
              <w:rPr>
                <w:sz w:val="20"/>
              </w:rPr>
              <w:t>annot be given effect</w:t>
            </w:r>
          </w:p>
        </w:tc>
        <w:tc>
          <w:tcPr>
            <w:tcW w:w="3686" w:type="dxa"/>
            <w:shd w:val="clear" w:color="auto" w:fill="auto"/>
          </w:tcPr>
          <w:p w14:paraId="07F59E6B" w14:textId="77777777" w:rsidR="00743EA5" w:rsidRPr="002A6867" w:rsidRDefault="00743EA5" w:rsidP="002B2A54">
            <w:pPr>
              <w:spacing w:before="60"/>
              <w:ind w:left="34"/>
              <w:rPr>
                <w:sz w:val="20"/>
              </w:rPr>
            </w:pPr>
            <w:r w:rsidRPr="002A6867">
              <w:rPr>
                <w:sz w:val="20"/>
              </w:rPr>
              <w:t>SubPt = Subpart(s)</w:t>
            </w:r>
          </w:p>
        </w:tc>
      </w:tr>
      <w:tr w:rsidR="00743EA5" w:rsidRPr="002A6867" w14:paraId="4B8CDEA3" w14:textId="77777777" w:rsidTr="002B2A54">
        <w:tc>
          <w:tcPr>
            <w:tcW w:w="4253" w:type="dxa"/>
            <w:shd w:val="clear" w:color="auto" w:fill="auto"/>
          </w:tcPr>
          <w:p w14:paraId="31AF0DF6" w14:textId="77777777" w:rsidR="00743EA5" w:rsidRPr="002A6867" w:rsidRDefault="00743EA5" w:rsidP="002B2A54">
            <w:pPr>
              <w:spacing w:before="60"/>
              <w:ind w:left="34"/>
              <w:rPr>
                <w:sz w:val="20"/>
              </w:rPr>
            </w:pPr>
            <w:r w:rsidRPr="002A6867">
              <w:rPr>
                <w:sz w:val="20"/>
              </w:rPr>
              <w:t>mod = modified/modification</w:t>
            </w:r>
          </w:p>
        </w:tc>
        <w:tc>
          <w:tcPr>
            <w:tcW w:w="3686" w:type="dxa"/>
            <w:shd w:val="clear" w:color="auto" w:fill="auto"/>
          </w:tcPr>
          <w:p w14:paraId="23B756E2" w14:textId="77777777" w:rsidR="00743EA5" w:rsidRPr="002A6867" w:rsidRDefault="00743EA5" w:rsidP="002B2A54">
            <w:pPr>
              <w:spacing w:before="60"/>
              <w:ind w:left="34"/>
              <w:rPr>
                <w:sz w:val="20"/>
              </w:rPr>
            </w:pPr>
            <w:r w:rsidRPr="002A6867">
              <w:rPr>
                <w:sz w:val="20"/>
                <w:u w:val="single"/>
              </w:rPr>
              <w:t>underlining</w:t>
            </w:r>
            <w:r w:rsidRPr="002A6867">
              <w:rPr>
                <w:sz w:val="20"/>
              </w:rPr>
              <w:t xml:space="preserve"> = whole or part not</w:t>
            </w:r>
          </w:p>
        </w:tc>
      </w:tr>
      <w:tr w:rsidR="00743EA5" w:rsidRPr="002A6867" w14:paraId="6FFFE265" w14:textId="77777777" w:rsidTr="002B2A54">
        <w:tc>
          <w:tcPr>
            <w:tcW w:w="4253" w:type="dxa"/>
            <w:shd w:val="clear" w:color="auto" w:fill="auto"/>
          </w:tcPr>
          <w:p w14:paraId="7645F871" w14:textId="77777777" w:rsidR="00743EA5" w:rsidRPr="002A6867" w:rsidRDefault="00743EA5" w:rsidP="002B2A54">
            <w:pPr>
              <w:spacing w:before="60"/>
              <w:ind w:left="34"/>
              <w:rPr>
                <w:sz w:val="20"/>
              </w:rPr>
            </w:pPr>
            <w:r w:rsidRPr="002A6867">
              <w:rPr>
                <w:sz w:val="20"/>
              </w:rPr>
              <w:t>No. = Number(s)</w:t>
            </w:r>
          </w:p>
        </w:tc>
        <w:tc>
          <w:tcPr>
            <w:tcW w:w="3686" w:type="dxa"/>
            <w:shd w:val="clear" w:color="auto" w:fill="auto"/>
          </w:tcPr>
          <w:p w14:paraId="7558F019" w14:textId="77777777" w:rsidR="00743EA5" w:rsidRPr="002A6867" w:rsidRDefault="0056316F" w:rsidP="0056316F">
            <w:pPr>
              <w:ind w:left="34" w:firstLine="249"/>
              <w:rPr>
                <w:sz w:val="20"/>
              </w:rPr>
            </w:pPr>
            <w:r w:rsidRPr="002A6867">
              <w:rPr>
                <w:sz w:val="20"/>
              </w:rPr>
              <w:t>c</w:t>
            </w:r>
            <w:r w:rsidR="00743EA5" w:rsidRPr="002A6867">
              <w:rPr>
                <w:sz w:val="20"/>
              </w:rPr>
              <w:t>ommenced or to be commenced</w:t>
            </w:r>
          </w:p>
        </w:tc>
      </w:tr>
    </w:tbl>
    <w:p w14:paraId="469D2B83" w14:textId="77777777" w:rsidR="00743EA5" w:rsidRPr="002A6867" w:rsidRDefault="00743EA5" w:rsidP="002B2A54">
      <w:pPr>
        <w:pStyle w:val="Tabletext"/>
      </w:pPr>
    </w:p>
    <w:p w14:paraId="169B0CF2" w14:textId="77777777" w:rsidR="00E2641E" w:rsidRPr="002A6867" w:rsidRDefault="00E2641E" w:rsidP="00E2641E">
      <w:pPr>
        <w:pStyle w:val="ENotesHeading2"/>
        <w:pageBreakBefore/>
        <w:outlineLvl w:val="9"/>
      </w:pPr>
      <w:bookmarkStart w:id="409" w:name="_Toc149035822"/>
      <w:r w:rsidRPr="002A6867">
        <w:t>Endnote 3—Legislation history</w:t>
      </w:r>
      <w:bookmarkEnd w:id="409"/>
    </w:p>
    <w:p w14:paraId="554C56E9" w14:textId="77777777" w:rsidR="00E2641E" w:rsidRPr="002A6867" w:rsidRDefault="00E2641E" w:rsidP="00E2641E">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0"/>
        <w:gridCol w:w="993"/>
        <w:gridCol w:w="994"/>
        <w:gridCol w:w="1844"/>
        <w:gridCol w:w="1419"/>
      </w:tblGrid>
      <w:tr w:rsidR="00E2641E" w:rsidRPr="002A6867" w14:paraId="1FCBB446" w14:textId="77777777" w:rsidTr="00C577B7">
        <w:trPr>
          <w:cantSplit/>
          <w:tblHeader/>
        </w:trPr>
        <w:tc>
          <w:tcPr>
            <w:tcW w:w="1840" w:type="dxa"/>
            <w:tcBorders>
              <w:top w:val="single" w:sz="12" w:space="0" w:color="auto"/>
              <w:bottom w:val="single" w:sz="12" w:space="0" w:color="auto"/>
            </w:tcBorders>
            <w:shd w:val="clear" w:color="auto" w:fill="auto"/>
          </w:tcPr>
          <w:p w14:paraId="6CAF0EEB" w14:textId="77777777" w:rsidR="00E2641E" w:rsidRPr="002A6867" w:rsidRDefault="00E2641E" w:rsidP="00E2641E">
            <w:pPr>
              <w:pStyle w:val="ENoteTableHeading"/>
            </w:pPr>
            <w:r w:rsidRPr="002A6867">
              <w:t>Act</w:t>
            </w:r>
          </w:p>
        </w:tc>
        <w:tc>
          <w:tcPr>
            <w:tcW w:w="993" w:type="dxa"/>
            <w:tcBorders>
              <w:top w:val="single" w:sz="12" w:space="0" w:color="auto"/>
              <w:bottom w:val="single" w:sz="12" w:space="0" w:color="auto"/>
            </w:tcBorders>
            <w:shd w:val="clear" w:color="auto" w:fill="auto"/>
          </w:tcPr>
          <w:p w14:paraId="12DC4B41" w14:textId="77777777" w:rsidR="00E2641E" w:rsidRPr="002A6867" w:rsidRDefault="00E2641E" w:rsidP="00E2641E">
            <w:pPr>
              <w:pStyle w:val="ENoteTableHeading"/>
            </w:pPr>
            <w:r w:rsidRPr="002A6867">
              <w:t>Number and year</w:t>
            </w:r>
          </w:p>
        </w:tc>
        <w:tc>
          <w:tcPr>
            <w:tcW w:w="994" w:type="dxa"/>
            <w:tcBorders>
              <w:top w:val="single" w:sz="12" w:space="0" w:color="auto"/>
              <w:bottom w:val="single" w:sz="12" w:space="0" w:color="auto"/>
            </w:tcBorders>
            <w:shd w:val="clear" w:color="auto" w:fill="auto"/>
          </w:tcPr>
          <w:p w14:paraId="283FB616" w14:textId="77777777" w:rsidR="00E2641E" w:rsidRPr="002A6867" w:rsidRDefault="00E2641E" w:rsidP="00E2641E">
            <w:pPr>
              <w:pStyle w:val="ENoteTableHeading"/>
            </w:pPr>
            <w:r w:rsidRPr="002A6867">
              <w:t>Assent</w:t>
            </w:r>
          </w:p>
        </w:tc>
        <w:tc>
          <w:tcPr>
            <w:tcW w:w="1844" w:type="dxa"/>
            <w:tcBorders>
              <w:top w:val="single" w:sz="12" w:space="0" w:color="auto"/>
              <w:bottom w:val="single" w:sz="12" w:space="0" w:color="auto"/>
            </w:tcBorders>
            <w:shd w:val="clear" w:color="auto" w:fill="auto"/>
          </w:tcPr>
          <w:p w14:paraId="2F3929AF" w14:textId="77777777" w:rsidR="00E2641E" w:rsidRPr="002A6867" w:rsidRDefault="00E2641E" w:rsidP="00E2641E">
            <w:pPr>
              <w:pStyle w:val="ENoteTableHeading"/>
            </w:pPr>
            <w:r w:rsidRPr="002A6867">
              <w:t>Commencement</w:t>
            </w:r>
          </w:p>
        </w:tc>
        <w:tc>
          <w:tcPr>
            <w:tcW w:w="1419" w:type="dxa"/>
            <w:tcBorders>
              <w:top w:val="single" w:sz="12" w:space="0" w:color="auto"/>
              <w:bottom w:val="single" w:sz="12" w:space="0" w:color="auto"/>
            </w:tcBorders>
            <w:shd w:val="clear" w:color="auto" w:fill="auto"/>
          </w:tcPr>
          <w:p w14:paraId="3F00E130" w14:textId="77777777" w:rsidR="00E2641E" w:rsidRPr="002A6867" w:rsidRDefault="00E2641E" w:rsidP="00E2641E">
            <w:pPr>
              <w:pStyle w:val="ENoteTableHeading"/>
            </w:pPr>
            <w:r w:rsidRPr="002A6867">
              <w:t>Application, saving and transitional provisions</w:t>
            </w:r>
          </w:p>
        </w:tc>
      </w:tr>
      <w:tr w:rsidR="00555F99" w:rsidRPr="002A6867" w14:paraId="1BB1DE04" w14:textId="77777777" w:rsidTr="00C577B7">
        <w:tc>
          <w:tcPr>
            <w:tcW w:w="1840" w:type="dxa"/>
            <w:tcBorders>
              <w:top w:val="single" w:sz="12" w:space="0" w:color="auto"/>
              <w:bottom w:val="single" w:sz="4" w:space="0" w:color="auto"/>
            </w:tcBorders>
            <w:shd w:val="clear" w:color="auto" w:fill="auto"/>
          </w:tcPr>
          <w:p w14:paraId="64CF9FFE" w14:textId="77777777" w:rsidR="00555F99" w:rsidRPr="002A6867" w:rsidRDefault="00B71B0B" w:rsidP="00921DCA">
            <w:pPr>
              <w:pStyle w:val="ENoteTableText"/>
            </w:pPr>
            <w:r w:rsidRPr="002A6867">
              <w:t>Work Health and Safety Act 2011</w:t>
            </w:r>
          </w:p>
        </w:tc>
        <w:tc>
          <w:tcPr>
            <w:tcW w:w="993" w:type="dxa"/>
            <w:tcBorders>
              <w:top w:val="single" w:sz="12" w:space="0" w:color="auto"/>
              <w:bottom w:val="single" w:sz="4" w:space="0" w:color="auto"/>
            </w:tcBorders>
            <w:shd w:val="clear" w:color="auto" w:fill="auto"/>
          </w:tcPr>
          <w:p w14:paraId="0C39C6D1" w14:textId="77777777" w:rsidR="00555F99" w:rsidRPr="002A6867" w:rsidRDefault="00B71B0B" w:rsidP="00921DCA">
            <w:pPr>
              <w:pStyle w:val="ENoteTableText"/>
            </w:pPr>
            <w:r w:rsidRPr="002A6867">
              <w:t>137, 2011</w:t>
            </w:r>
          </w:p>
        </w:tc>
        <w:tc>
          <w:tcPr>
            <w:tcW w:w="994" w:type="dxa"/>
            <w:tcBorders>
              <w:top w:val="single" w:sz="12" w:space="0" w:color="auto"/>
              <w:bottom w:val="single" w:sz="4" w:space="0" w:color="auto"/>
            </w:tcBorders>
            <w:shd w:val="clear" w:color="auto" w:fill="auto"/>
          </w:tcPr>
          <w:p w14:paraId="1F8CF6DA" w14:textId="77777777" w:rsidR="00555F99" w:rsidRPr="002A6867" w:rsidRDefault="002A53B5" w:rsidP="00921DCA">
            <w:pPr>
              <w:pStyle w:val="ENoteTableText"/>
            </w:pPr>
            <w:r w:rsidRPr="002A6867">
              <w:t>29 Nov 2011</w:t>
            </w:r>
          </w:p>
        </w:tc>
        <w:tc>
          <w:tcPr>
            <w:tcW w:w="1844" w:type="dxa"/>
            <w:tcBorders>
              <w:top w:val="single" w:sz="12" w:space="0" w:color="auto"/>
              <w:bottom w:val="single" w:sz="4" w:space="0" w:color="auto"/>
            </w:tcBorders>
            <w:shd w:val="clear" w:color="auto" w:fill="auto"/>
          </w:tcPr>
          <w:p w14:paraId="7DE6C223" w14:textId="77777777" w:rsidR="00555F99" w:rsidRPr="002A6867" w:rsidRDefault="002A53B5" w:rsidP="00921DCA">
            <w:pPr>
              <w:pStyle w:val="ENoteTableText"/>
            </w:pPr>
            <w:r w:rsidRPr="002A6867">
              <w:t>1 Jan 2012</w:t>
            </w:r>
            <w:r w:rsidR="00AF36D5" w:rsidRPr="002A6867">
              <w:t xml:space="preserve"> (s 2)</w:t>
            </w:r>
          </w:p>
        </w:tc>
        <w:tc>
          <w:tcPr>
            <w:tcW w:w="1419" w:type="dxa"/>
            <w:tcBorders>
              <w:top w:val="single" w:sz="12" w:space="0" w:color="auto"/>
              <w:bottom w:val="single" w:sz="4" w:space="0" w:color="auto"/>
            </w:tcBorders>
            <w:shd w:val="clear" w:color="auto" w:fill="auto"/>
          </w:tcPr>
          <w:p w14:paraId="18B2BAB8" w14:textId="77777777" w:rsidR="00555F99" w:rsidRPr="002A6867" w:rsidRDefault="00555F99" w:rsidP="00921DCA">
            <w:pPr>
              <w:pStyle w:val="ENoteTableText"/>
            </w:pPr>
          </w:p>
        </w:tc>
      </w:tr>
      <w:tr w:rsidR="00555F99" w:rsidRPr="002A6867" w14:paraId="24B9B3DD" w14:textId="77777777" w:rsidTr="00C577B7">
        <w:trPr>
          <w:cantSplit/>
        </w:trPr>
        <w:tc>
          <w:tcPr>
            <w:tcW w:w="1840" w:type="dxa"/>
            <w:tcBorders>
              <w:top w:val="single" w:sz="4" w:space="0" w:color="auto"/>
              <w:bottom w:val="single" w:sz="4" w:space="0" w:color="auto"/>
            </w:tcBorders>
            <w:shd w:val="clear" w:color="auto" w:fill="auto"/>
          </w:tcPr>
          <w:p w14:paraId="119F09A3" w14:textId="77777777" w:rsidR="00555F99" w:rsidRPr="002A6867" w:rsidRDefault="00B71B0B" w:rsidP="00921DCA">
            <w:pPr>
              <w:pStyle w:val="ENoteTableText"/>
            </w:pPr>
            <w:r w:rsidRPr="002A6867">
              <w:t>Fair Work Amendment Act 2012</w:t>
            </w:r>
          </w:p>
        </w:tc>
        <w:tc>
          <w:tcPr>
            <w:tcW w:w="993" w:type="dxa"/>
            <w:tcBorders>
              <w:top w:val="single" w:sz="4" w:space="0" w:color="auto"/>
              <w:bottom w:val="single" w:sz="4" w:space="0" w:color="auto"/>
            </w:tcBorders>
            <w:shd w:val="clear" w:color="auto" w:fill="auto"/>
          </w:tcPr>
          <w:p w14:paraId="1D415EF3" w14:textId="77777777" w:rsidR="00555F99" w:rsidRPr="002A6867" w:rsidRDefault="00B71B0B" w:rsidP="00921DCA">
            <w:pPr>
              <w:pStyle w:val="ENoteTableText"/>
            </w:pPr>
            <w:r w:rsidRPr="002A6867">
              <w:t>174, 2012</w:t>
            </w:r>
          </w:p>
        </w:tc>
        <w:tc>
          <w:tcPr>
            <w:tcW w:w="994" w:type="dxa"/>
            <w:tcBorders>
              <w:top w:val="single" w:sz="4" w:space="0" w:color="auto"/>
              <w:bottom w:val="single" w:sz="4" w:space="0" w:color="auto"/>
            </w:tcBorders>
            <w:shd w:val="clear" w:color="auto" w:fill="auto"/>
          </w:tcPr>
          <w:p w14:paraId="6FE4549C" w14:textId="77777777" w:rsidR="00555F99" w:rsidRPr="002A6867" w:rsidRDefault="00B71B0B" w:rsidP="00921DCA">
            <w:pPr>
              <w:pStyle w:val="ENoteTableText"/>
            </w:pPr>
            <w:r w:rsidRPr="002A6867">
              <w:t>4 Dec 2012</w:t>
            </w:r>
          </w:p>
        </w:tc>
        <w:tc>
          <w:tcPr>
            <w:tcW w:w="1844" w:type="dxa"/>
            <w:tcBorders>
              <w:top w:val="single" w:sz="4" w:space="0" w:color="auto"/>
              <w:bottom w:val="single" w:sz="4" w:space="0" w:color="auto"/>
            </w:tcBorders>
            <w:shd w:val="clear" w:color="auto" w:fill="auto"/>
          </w:tcPr>
          <w:p w14:paraId="258ED7B0" w14:textId="2698644E" w:rsidR="00555F99" w:rsidRPr="002A6867" w:rsidRDefault="002A53B5" w:rsidP="00896C3C">
            <w:pPr>
              <w:pStyle w:val="ENoteTableText"/>
            </w:pPr>
            <w:r w:rsidRPr="002A6867">
              <w:t>Sch</w:t>
            </w:r>
            <w:r w:rsidR="00896C3C" w:rsidRPr="002A6867">
              <w:t xml:space="preserve"> </w:t>
            </w:r>
            <w:r w:rsidRPr="002A6867">
              <w:t>9 (items</w:t>
            </w:r>
            <w:r w:rsidR="004153BB" w:rsidRPr="002A6867">
              <w:t> </w:t>
            </w:r>
            <w:r w:rsidRPr="002A6867">
              <w:t>1333</w:t>
            </w:r>
            <w:r w:rsidR="00740826" w:rsidRPr="002A6867">
              <w:t>–</w:t>
            </w:r>
            <w:r w:rsidRPr="002A6867">
              <w:t>1338): 1 Jan 2013</w:t>
            </w:r>
            <w:r w:rsidR="00AF36D5" w:rsidRPr="002A6867">
              <w:t xml:space="preserve"> (s 2(1) </w:t>
            </w:r>
            <w:r w:rsidR="00691744" w:rsidRPr="002A6867">
              <w:t>item 5</w:t>
            </w:r>
            <w:r w:rsidR="00AF36D5" w:rsidRPr="002A6867">
              <w:t>)</w:t>
            </w:r>
          </w:p>
        </w:tc>
        <w:tc>
          <w:tcPr>
            <w:tcW w:w="1419" w:type="dxa"/>
            <w:tcBorders>
              <w:top w:val="single" w:sz="4" w:space="0" w:color="auto"/>
              <w:bottom w:val="single" w:sz="4" w:space="0" w:color="auto"/>
            </w:tcBorders>
            <w:shd w:val="clear" w:color="auto" w:fill="auto"/>
          </w:tcPr>
          <w:p w14:paraId="73F54DE1" w14:textId="77777777" w:rsidR="00555F99" w:rsidRPr="002A6867" w:rsidRDefault="002A53B5" w:rsidP="00921DCA">
            <w:pPr>
              <w:pStyle w:val="ENoteTableText"/>
            </w:pPr>
            <w:r w:rsidRPr="002A6867">
              <w:t>—</w:t>
            </w:r>
          </w:p>
        </w:tc>
      </w:tr>
      <w:tr w:rsidR="002372CB" w:rsidRPr="002A6867" w14:paraId="2A54E80D" w14:textId="77777777" w:rsidTr="00C577B7">
        <w:trPr>
          <w:cantSplit/>
        </w:trPr>
        <w:tc>
          <w:tcPr>
            <w:tcW w:w="1840" w:type="dxa"/>
            <w:tcBorders>
              <w:top w:val="single" w:sz="4" w:space="0" w:color="auto"/>
              <w:bottom w:val="single" w:sz="4" w:space="0" w:color="auto"/>
            </w:tcBorders>
            <w:shd w:val="clear" w:color="auto" w:fill="auto"/>
          </w:tcPr>
          <w:p w14:paraId="0335FA55" w14:textId="77777777" w:rsidR="002372CB" w:rsidRPr="002A6867" w:rsidRDefault="002372CB" w:rsidP="00921DCA">
            <w:pPr>
              <w:pStyle w:val="ENoteTableText"/>
            </w:pPr>
            <w:r w:rsidRPr="002A6867">
              <w:t>Federal Circuit Court of Australia (Consequential Amendments) Act 2013</w:t>
            </w:r>
          </w:p>
        </w:tc>
        <w:tc>
          <w:tcPr>
            <w:tcW w:w="993" w:type="dxa"/>
            <w:tcBorders>
              <w:top w:val="single" w:sz="4" w:space="0" w:color="auto"/>
              <w:bottom w:val="single" w:sz="4" w:space="0" w:color="auto"/>
            </w:tcBorders>
            <w:shd w:val="clear" w:color="auto" w:fill="auto"/>
          </w:tcPr>
          <w:p w14:paraId="48D14893" w14:textId="77777777" w:rsidR="002372CB" w:rsidRPr="002A6867" w:rsidRDefault="002372CB" w:rsidP="00921DCA">
            <w:pPr>
              <w:pStyle w:val="ENoteTableText"/>
            </w:pPr>
            <w:r w:rsidRPr="002A6867">
              <w:t>13, 2013</w:t>
            </w:r>
          </w:p>
        </w:tc>
        <w:tc>
          <w:tcPr>
            <w:tcW w:w="994" w:type="dxa"/>
            <w:tcBorders>
              <w:top w:val="single" w:sz="4" w:space="0" w:color="auto"/>
              <w:bottom w:val="single" w:sz="4" w:space="0" w:color="auto"/>
            </w:tcBorders>
            <w:shd w:val="clear" w:color="auto" w:fill="auto"/>
          </w:tcPr>
          <w:p w14:paraId="1FDA0400" w14:textId="77777777" w:rsidR="002372CB" w:rsidRPr="002A6867" w:rsidRDefault="002372CB" w:rsidP="00921DCA">
            <w:pPr>
              <w:pStyle w:val="ENoteTableText"/>
            </w:pPr>
            <w:r w:rsidRPr="002A6867">
              <w:t>14 Mar 2013</w:t>
            </w:r>
          </w:p>
        </w:tc>
        <w:tc>
          <w:tcPr>
            <w:tcW w:w="1844" w:type="dxa"/>
            <w:tcBorders>
              <w:top w:val="single" w:sz="4" w:space="0" w:color="auto"/>
              <w:bottom w:val="single" w:sz="4" w:space="0" w:color="auto"/>
            </w:tcBorders>
            <w:shd w:val="clear" w:color="auto" w:fill="auto"/>
          </w:tcPr>
          <w:p w14:paraId="09D84141" w14:textId="76619228" w:rsidR="002372CB" w:rsidRPr="002A6867" w:rsidRDefault="002372CB" w:rsidP="00896C3C">
            <w:pPr>
              <w:pStyle w:val="ENoteTableText"/>
            </w:pPr>
            <w:r w:rsidRPr="002A6867">
              <w:t>Sch</w:t>
            </w:r>
            <w:r w:rsidR="00896C3C" w:rsidRPr="002A6867">
              <w:t xml:space="preserve"> </w:t>
            </w:r>
            <w:r w:rsidRPr="002A6867">
              <w:t>1 (</w:t>
            </w:r>
            <w:r w:rsidR="00691744" w:rsidRPr="002A6867">
              <w:t>item 5</w:t>
            </w:r>
            <w:r w:rsidRPr="002A6867">
              <w:t xml:space="preserve">60) </w:t>
            </w:r>
            <w:r w:rsidR="00AF36D5" w:rsidRPr="002A6867">
              <w:t xml:space="preserve">and </w:t>
            </w:r>
            <w:r w:rsidR="00921DCA" w:rsidRPr="002A6867">
              <w:t>Sch</w:t>
            </w:r>
            <w:r w:rsidR="00896C3C" w:rsidRPr="002A6867">
              <w:t xml:space="preserve"> </w:t>
            </w:r>
            <w:r w:rsidR="00921DCA" w:rsidRPr="002A6867">
              <w:t>2 (item</w:t>
            </w:r>
            <w:r w:rsidR="004153BB" w:rsidRPr="002A6867">
              <w:t> </w:t>
            </w:r>
            <w:r w:rsidR="00AB033E" w:rsidRPr="002A6867">
              <w:t>2</w:t>
            </w:r>
            <w:r w:rsidR="00AF36D5" w:rsidRPr="002A6867">
              <w:t xml:space="preserve">): 12 Apr 2013 (s 2(1) </w:t>
            </w:r>
            <w:r w:rsidR="00040D0E" w:rsidRPr="002A6867">
              <w:t>items 2</w:t>
            </w:r>
            <w:r w:rsidR="00AF36D5" w:rsidRPr="002A6867">
              <w:t>, 3)</w:t>
            </w:r>
          </w:p>
        </w:tc>
        <w:tc>
          <w:tcPr>
            <w:tcW w:w="1419" w:type="dxa"/>
            <w:tcBorders>
              <w:top w:val="single" w:sz="4" w:space="0" w:color="auto"/>
              <w:bottom w:val="single" w:sz="4" w:space="0" w:color="auto"/>
            </w:tcBorders>
            <w:shd w:val="clear" w:color="auto" w:fill="auto"/>
          </w:tcPr>
          <w:p w14:paraId="484C1881" w14:textId="77777777" w:rsidR="002372CB" w:rsidRPr="002A6867" w:rsidRDefault="002372CB" w:rsidP="00921DCA">
            <w:pPr>
              <w:pStyle w:val="ENoteTableText"/>
            </w:pPr>
            <w:r w:rsidRPr="002A6867">
              <w:t>—</w:t>
            </w:r>
          </w:p>
        </w:tc>
      </w:tr>
      <w:tr w:rsidR="003E5AEB" w:rsidRPr="002A6867" w14:paraId="3C89529B" w14:textId="77777777" w:rsidTr="00C577B7">
        <w:trPr>
          <w:cantSplit/>
        </w:trPr>
        <w:tc>
          <w:tcPr>
            <w:tcW w:w="1840" w:type="dxa"/>
            <w:tcBorders>
              <w:top w:val="single" w:sz="4" w:space="0" w:color="auto"/>
              <w:bottom w:val="single" w:sz="4" w:space="0" w:color="auto"/>
            </w:tcBorders>
            <w:shd w:val="clear" w:color="auto" w:fill="auto"/>
          </w:tcPr>
          <w:p w14:paraId="165716BD" w14:textId="77777777" w:rsidR="003E5AEB" w:rsidRPr="002A6867" w:rsidRDefault="003E5AEB" w:rsidP="00921DCA">
            <w:pPr>
              <w:pStyle w:val="ENoteTableText"/>
            </w:pPr>
            <w:r w:rsidRPr="002A6867">
              <w:t>Foreign Affairs Portfolio Miscellaneous Measures Act 2013</w:t>
            </w:r>
          </w:p>
        </w:tc>
        <w:tc>
          <w:tcPr>
            <w:tcW w:w="993" w:type="dxa"/>
            <w:tcBorders>
              <w:top w:val="single" w:sz="4" w:space="0" w:color="auto"/>
              <w:bottom w:val="single" w:sz="4" w:space="0" w:color="auto"/>
            </w:tcBorders>
            <w:shd w:val="clear" w:color="auto" w:fill="auto"/>
          </w:tcPr>
          <w:p w14:paraId="2610063C" w14:textId="77777777" w:rsidR="003E5AEB" w:rsidRPr="002A6867" w:rsidRDefault="003E5AEB" w:rsidP="00921DCA">
            <w:pPr>
              <w:pStyle w:val="ENoteTableText"/>
            </w:pPr>
            <w:r w:rsidRPr="002A6867">
              <w:t>54, 2013</w:t>
            </w:r>
          </w:p>
        </w:tc>
        <w:tc>
          <w:tcPr>
            <w:tcW w:w="994" w:type="dxa"/>
            <w:tcBorders>
              <w:top w:val="single" w:sz="4" w:space="0" w:color="auto"/>
              <w:bottom w:val="single" w:sz="4" w:space="0" w:color="auto"/>
            </w:tcBorders>
            <w:shd w:val="clear" w:color="auto" w:fill="auto"/>
          </w:tcPr>
          <w:p w14:paraId="4FCC00C4" w14:textId="77777777" w:rsidR="003E5AEB" w:rsidRPr="002A6867" w:rsidRDefault="003E5AEB" w:rsidP="00921DCA">
            <w:pPr>
              <w:pStyle w:val="ENoteTableText"/>
            </w:pPr>
            <w:r w:rsidRPr="002A6867">
              <w:t>28</w:t>
            </w:r>
            <w:r w:rsidR="004153BB" w:rsidRPr="002A6867">
              <w:t> </w:t>
            </w:r>
            <w:r w:rsidRPr="002A6867">
              <w:t>May 2013</w:t>
            </w:r>
          </w:p>
        </w:tc>
        <w:tc>
          <w:tcPr>
            <w:tcW w:w="1844" w:type="dxa"/>
            <w:tcBorders>
              <w:top w:val="single" w:sz="4" w:space="0" w:color="auto"/>
              <w:bottom w:val="single" w:sz="4" w:space="0" w:color="auto"/>
            </w:tcBorders>
            <w:shd w:val="clear" w:color="auto" w:fill="auto"/>
          </w:tcPr>
          <w:p w14:paraId="6046384B" w14:textId="77777777" w:rsidR="003E5AEB" w:rsidRPr="002A6867" w:rsidRDefault="003E5AEB" w:rsidP="00896C3C">
            <w:pPr>
              <w:pStyle w:val="ENoteTableText"/>
            </w:pPr>
            <w:r w:rsidRPr="002A6867">
              <w:t>Sch</w:t>
            </w:r>
            <w:r w:rsidR="00896C3C" w:rsidRPr="002A6867">
              <w:t xml:space="preserve"> </w:t>
            </w:r>
            <w:r w:rsidRPr="002A6867">
              <w:t>1 (items</w:t>
            </w:r>
            <w:r w:rsidR="004153BB" w:rsidRPr="002A6867">
              <w:t> </w:t>
            </w:r>
            <w:r w:rsidRPr="002A6867">
              <w:t xml:space="preserve">3–6): </w:t>
            </w:r>
            <w:r w:rsidR="00AF36D5" w:rsidRPr="002A6867">
              <w:t>28</w:t>
            </w:r>
            <w:r w:rsidR="004153BB" w:rsidRPr="002A6867">
              <w:t> </w:t>
            </w:r>
            <w:r w:rsidR="00AF36D5" w:rsidRPr="002A6867">
              <w:t>May 2013 (s 2)</w:t>
            </w:r>
          </w:p>
        </w:tc>
        <w:tc>
          <w:tcPr>
            <w:tcW w:w="1419" w:type="dxa"/>
            <w:tcBorders>
              <w:top w:val="single" w:sz="4" w:space="0" w:color="auto"/>
              <w:bottom w:val="single" w:sz="4" w:space="0" w:color="auto"/>
            </w:tcBorders>
            <w:shd w:val="clear" w:color="auto" w:fill="auto"/>
          </w:tcPr>
          <w:p w14:paraId="00EA6DF7" w14:textId="77777777" w:rsidR="003E5AEB" w:rsidRPr="002A6867" w:rsidRDefault="003E5AEB" w:rsidP="00921DCA">
            <w:pPr>
              <w:pStyle w:val="ENoteTableText"/>
            </w:pPr>
            <w:r w:rsidRPr="002A6867">
              <w:t>—</w:t>
            </w:r>
          </w:p>
        </w:tc>
      </w:tr>
      <w:tr w:rsidR="00F260A0" w:rsidRPr="002A6867" w14:paraId="6D414A39" w14:textId="77777777" w:rsidTr="00C577B7">
        <w:trPr>
          <w:cantSplit/>
        </w:trPr>
        <w:tc>
          <w:tcPr>
            <w:tcW w:w="1840" w:type="dxa"/>
            <w:tcBorders>
              <w:top w:val="single" w:sz="4" w:space="0" w:color="auto"/>
              <w:bottom w:val="nil"/>
            </w:tcBorders>
            <w:shd w:val="clear" w:color="auto" w:fill="auto"/>
          </w:tcPr>
          <w:p w14:paraId="7B32CEC9" w14:textId="77777777" w:rsidR="00F260A0" w:rsidRPr="002A6867" w:rsidRDefault="00F260A0" w:rsidP="00921DCA">
            <w:pPr>
              <w:pStyle w:val="ENoteTableText"/>
            </w:pPr>
            <w:r w:rsidRPr="002A6867">
              <w:t>Public Governance, Performance and Accountability (Consequential and Transitional Provisions) Act 2014</w:t>
            </w:r>
          </w:p>
        </w:tc>
        <w:tc>
          <w:tcPr>
            <w:tcW w:w="993" w:type="dxa"/>
            <w:tcBorders>
              <w:top w:val="single" w:sz="4" w:space="0" w:color="auto"/>
              <w:bottom w:val="nil"/>
            </w:tcBorders>
            <w:shd w:val="clear" w:color="auto" w:fill="auto"/>
          </w:tcPr>
          <w:p w14:paraId="6733EF73" w14:textId="77777777" w:rsidR="00F260A0" w:rsidRPr="002A6867" w:rsidRDefault="00F260A0" w:rsidP="00921DCA">
            <w:pPr>
              <w:pStyle w:val="ENoteTableText"/>
            </w:pPr>
            <w:r w:rsidRPr="002A6867">
              <w:t>62, 2014</w:t>
            </w:r>
          </w:p>
        </w:tc>
        <w:tc>
          <w:tcPr>
            <w:tcW w:w="994" w:type="dxa"/>
            <w:tcBorders>
              <w:top w:val="single" w:sz="4" w:space="0" w:color="auto"/>
              <w:bottom w:val="nil"/>
            </w:tcBorders>
            <w:shd w:val="clear" w:color="auto" w:fill="auto"/>
          </w:tcPr>
          <w:p w14:paraId="4E76077C" w14:textId="77777777" w:rsidR="00F260A0" w:rsidRPr="002A6867" w:rsidRDefault="00F260A0" w:rsidP="00921DCA">
            <w:pPr>
              <w:pStyle w:val="ENoteTableText"/>
            </w:pPr>
            <w:r w:rsidRPr="002A6867">
              <w:t>30</w:t>
            </w:r>
            <w:r w:rsidR="004153BB" w:rsidRPr="002A6867">
              <w:t> </w:t>
            </w:r>
            <w:r w:rsidRPr="002A6867">
              <w:t>June 2014</w:t>
            </w:r>
          </w:p>
        </w:tc>
        <w:tc>
          <w:tcPr>
            <w:tcW w:w="1844" w:type="dxa"/>
            <w:tcBorders>
              <w:top w:val="single" w:sz="4" w:space="0" w:color="auto"/>
              <w:bottom w:val="nil"/>
            </w:tcBorders>
            <w:shd w:val="clear" w:color="auto" w:fill="auto"/>
          </w:tcPr>
          <w:p w14:paraId="210A11CA" w14:textId="2993DAB8" w:rsidR="00F260A0" w:rsidRPr="002A6867" w:rsidRDefault="00F260A0" w:rsidP="00752E11">
            <w:pPr>
              <w:pStyle w:val="ENoteTableText"/>
            </w:pPr>
            <w:r w:rsidRPr="002A6867">
              <w:t>Sch 12 (</w:t>
            </w:r>
            <w:r w:rsidR="00040D0E" w:rsidRPr="002A6867">
              <w:t>items 2</w:t>
            </w:r>
            <w:r w:rsidRPr="002A6867">
              <w:t>83–289)</w:t>
            </w:r>
            <w:r w:rsidR="002A6668" w:rsidRPr="002A6867">
              <w:t xml:space="preserve"> and Sch 14</w:t>
            </w:r>
            <w:r w:rsidRPr="002A6867">
              <w:t xml:space="preserve">: </w:t>
            </w:r>
            <w:r w:rsidR="00AF36D5" w:rsidRPr="002A6867">
              <w:t>1</w:t>
            </w:r>
            <w:r w:rsidR="004153BB" w:rsidRPr="002A6867">
              <w:t> </w:t>
            </w:r>
            <w:r w:rsidR="00AF36D5" w:rsidRPr="002A6867">
              <w:t>July 2014 (s 2(1) item</w:t>
            </w:r>
            <w:r w:rsidR="00947CA2" w:rsidRPr="002A6867">
              <w:t>s</w:t>
            </w:r>
            <w:r w:rsidR="004153BB" w:rsidRPr="002A6867">
              <w:t> </w:t>
            </w:r>
            <w:r w:rsidR="00AF36D5" w:rsidRPr="002A6867">
              <w:t>6</w:t>
            </w:r>
            <w:r w:rsidR="00A202E7" w:rsidRPr="002A6867">
              <w:t>,</w:t>
            </w:r>
            <w:r w:rsidR="002E5359" w:rsidRPr="002A6867">
              <w:t xml:space="preserve"> 14</w:t>
            </w:r>
            <w:r w:rsidR="00AF36D5" w:rsidRPr="002A6867">
              <w:t>)</w:t>
            </w:r>
          </w:p>
        </w:tc>
        <w:tc>
          <w:tcPr>
            <w:tcW w:w="1419" w:type="dxa"/>
            <w:tcBorders>
              <w:top w:val="single" w:sz="4" w:space="0" w:color="auto"/>
              <w:bottom w:val="nil"/>
            </w:tcBorders>
            <w:shd w:val="clear" w:color="auto" w:fill="auto"/>
          </w:tcPr>
          <w:p w14:paraId="1A5941E2" w14:textId="77777777" w:rsidR="00F260A0" w:rsidRPr="002A6867" w:rsidRDefault="002A6668" w:rsidP="00752E11">
            <w:pPr>
              <w:pStyle w:val="ENoteTableText"/>
            </w:pPr>
            <w:r w:rsidRPr="002A6867">
              <w:t>Sch 14</w:t>
            </w:r>
          </w:p>
        </w:tc>
      </w:tr>
      <w:tr w:rsidR="002A6668" w:rsidRPr="002A6867" w14:paraId="62C8B501" w14:textId="77777777" w:rsidTr="00C577B7">
        <w:trPr>
          <w:cantSplit/>
        </w:trPr>
        <w:tc>
          <w:tcPr>
            <w:tcW w:w="1840" w:type="dxa"/>
            <w:tcBorders>
              <w:top w:val="nil"/>
              <w:bottom w:val="nil"/>
            </w:tcBorders>
            <w:shd w:val="clear" w:color="auto" w:fill="auto"/>
          </w:tcPr>
          <w:p w14:paraId="7CC965B6" w14:textId="77777777" w:rsidR="002A6668" w:rsidRPr="002A6867" w:rsidRDefault="002A6668" w:rsidP="00F146F5">
            <w:pPr>
              <w:pStyle w:val="ENoteTTIndentHeading"/>
              <w:keepNext w:val="0"/>
            </w:pPr>
            <w:r w:rsidRPr="002A6867">
              <w:t>as amended by</w:t>
            </w:r>
          </w:p>
        </w:tc>
        <w:tc>
          <w:tcPr>
            <w:tcW w:w="993" w:type="dxa"/>
            <w:tcBorders>
              <w:top w:val="nil"/>
              <w:bottom w:val="nil"/>
            </w:tcBorders>
            <w:shd w:val="clear" w:color="auto" w:fill="auto"/>
          </w:tcPr>
          <w:p w14:paraId="555004CE" w14:textId="77777777" w:rsidR="002A6668" w:rsidRPr="002A6867" w:rsidRDefault="002A6668" w:rsidP="00B41DCC">
            <w:pPr>
              <w:pStyle w:val="ENoteTableText"/>
            </w:pPr>
          </w:p>
        </w:tc>
        <w:tc>
          <w:tcPr>
            <w:tcW w:w="994" w:type="dxa"/>
            <w:tcBorders>
              <w:top w:val="nil"/>
              <w:bottom w:val="nil"/>
            </w:tcBorders>
            <w:shd w:val="clear" w:color="auto" w:fill="auto"/>
          </w:tcPr>
          <w:p w14:paraId="79D53F41" w14:textId="77777777" w:rsidR="002A6668" w:rsidRPr="002A6867" w:rsidRDefault="002A6668" w:rsidP="00B41DCC">
            <w:pPr>
              <w:pStyle w:val="ENoteTableText"/>
            </w:pPr>
          </w:p>
        </w:tc>
        <w:tc>
          <w:tcPr>
            <w:tcW w:w="1844" w:type="dxa"/>
            <w:tcBorders>
              <w:top w:val="nil"/>
              <w:bottom w:val="nil"/>
            </w:tcBorders>
            <w:shd w:val="clear" w:color="auto" w:fill="auto"/>
          </w:tcPr>
          <w:p w14:paraId="04E89A73" w14:textId="77777777" w:rsidR="002A6668" w:rsidRPr="002A6867" w:rsidRDefault="002A6668" w:rsidP="00B41DCC">
            <w:pPr>
              <w:pStyle w:val="ENoteTableText"/>
            </w:pPr>
          </w:p>
        </w:tc>
        <w:tc>
          <w:tcPr>
            <w:tcW w:w="1419" w:type="dxa"/>
            <w:tcBorders>
              <w:top w:val="nil"/>
              <w:bottom w:val="nil"/>
            </w:tcBorders>
            <w:shd w:val="clear" w:color="auto" w:fill="auto"/>
          </w:tcPr>
          <w:p w14:paraId="6A79EEBD" w14:textId="77777777" w:rsidR="002A6668" w:rsidRPr="002A6867" w:rsidRDefault="002A6668" w:rsidP="00B41DCC">
            <w:pPr>
              <w:pStyle w:val="ENoteTableText"/>
            </w:pPr>
          </w:p>
        </w:tc>
      </w:tr>
      <w:tr w:rsidR="002A6668" w:rsidRPr="002A6867" w14:paraId="02F84CFA" w14:textId="77777777" w:rsidTr="00C577B7">
        <w:trPr>
          <w:cantSplit/>
        </w:trPr>
        <w:tc>
          <w:tcPr>
            <w:tcW w:w="1840" w:type="dxa"/>
            <w:tcBorders>
              <w:top w:val="nil"/>
              <w:bottom w:val="nil"/>
            </w:tcBorders>
            <w:shd w:val="clear" w:color="auto" w:fill="auto"/>
          </w:tcPr>
          <w:p w14:paraId="48D4DA3A" w14:textId="77777777" w:rsidR="002A6668" w:rsidRPr="002A6867" w:rsidRDefault="002A6668" w:rsidP="00F146F5">
            <w:pPr>
              <w:pStyle w:val="ENoteTTi"/>
              <w:keepNext w:val="0"/>
            </w:pPr>
            <w:r w:rsidRPr="002A6867">
              <w:t>Public Governance and Resources Legislation Amendment Act (No.</w:t>
            </w:r>
            <w:r w:rsidR="004153BB" w:rsidRPr="002A6867">
              <w:t> </w:t>
            </w:r>
            <w:r w:rsidRPr="002A6867">
              <w:t>1) 2015</w:t>
            </w:r>
          </w:p>
        </w:tc>
        <w:tc>
          <w:tcPr>
            <w:tcW w:w="993" w:type="dxa"/>
            <w:tcBorders>
              <w:top w:val="nil"/>
              <w:bottom w:val="nil"/>
            </w:tcBorders>
            <w:shd w:val="clear" w:color="auto" w:fill="auto"/>
          </w:tcPr>
          <w:p w14:paraId="28C4CE5F" w14:textId="77777777" w:rsidR="002A6668" w:rsidRPr="002A6867" w:rsidRDefault="002A6668" w:rsidP="00B41DCC">
            <w:pPr>
              <w:pStyle w:val="ENoteTableText"/>
            </w:pPr>
            <w:r w:rsidRPr="002A6867">
              <w:t>36, 2015</w:t>
            </w:r>
          </w:p>
        </w:tc>
        <w:tc>
          <w:tcPr>
            <w:tcW w:w="994" w:type="dxa"/>
            <w:tcBorders>
              <w:top w:val="nil"/>
              <w:bottom w:val="nil"/>
            </w:tcBorders>
            <w:shd w:val="clear" w:color="auto" w:fill="auto"/>
          </w:tcPr>
          <w:p w14:paraId="212DCA30" w14:textId="77777777" w:rsidR="002A6668" w:rsidRPr="002A6867" w:rsidRDefault="002A6668" w:rsidP="00B41DCC">
            <w:pPr>
              <w:pStyle w:val="ENoteTableText"/>
            </w:pPr>
            <w:r w:rsidRPr="002A6867">
              <w:t>13 Apr 2015</w:t>
            </w:r>
          </w:p>
        </w:tc>
        <w:tc>
          <w:tcPr>
            <w:tcW w:w="1844" w:type="dxa"/>
            <w:tcBorders>
              <w:top w:val="nil"/>
              <w:bottom w:val="nil"/>
            </w:tcBorders>
            <w:shd w:val="clear" w:color="auto" w:fill="auto"/>
          </w:tcPr>
          <w:p w14:paraId="74B24556" w14:textId="77777777" w:rsidR="002A6668" w:rsidRPr="002A6867" w:rsidRDefault="002A6668" w:rsidP="00B41DCC">
            <w:pPr>
              <w:pStyle w:val="ENoteTableText"/>
            </w:pPr>
            <w:r w:rsidRPr="002A6867">
              <w:t>Sch 2 (item</w:t>
            </w:r>
            <w:r w:rsidR="004153BB" w:rsidRPr="002A6867">
              <w:t> </w:t>
            </w:r>
            <w:r w:rsidRPr="002A6867">
              <w:t>7) and Sch 7: 14 Apr 2015 (s 2)</w:t>
            </w:r>
          </w:p>
        </w:tc>
        <w:tc>
          <w:tcPr>
            <w:tcW w:w="1419" w:type="dxa"/>
            <w:tcBorders>
              <w:top w:val="nil"/>
              <w:bottom w:val="nil"/>
            </w:tcBorders>
            <w:shd w:val="clear" w:color="auto" w:fill="auto"/>
          </w:tcPr>
          <w:p w14:paraId="761AF364" w14:textId="77777777" w:rsidR="002A6668" w:rsidRPr="002A6867" w:rsidRDefault="002A6668" w:rsidP="00B41DCC">
            <w:pPr>
              <w:pStyle w:val="ENoteTableText"/>
            </w:pPr>
            <w:r w:rsidRPr="002A6867">
              <w:t>Sch 7</w:t>
            </w:r>
          </w:p>
        </w:tc>
      </w:tr>
      <w:tr w:rsidR="002E2C52" w:rsidRPr="002A6867" w14:paraId="79F81347" w14:textId="77777777" w:rsidTr="00C577B7">
        <w:trPr>
          <w:cantSplit/>
        </w:trPr>
        <w:tc>
          <w:tcPr>
            <w:tcW w:w="1840" w:type="dxa"/>
            <w:tcBorders>
              <w:top w:val="nil"/>
              <w:bottom w:val="nil"/>
            </w:tcBorders>
            <w:shd w:val="clear" w:color="auto" w:fill="auto"/>
          </w:tcPr>
          <w:p w14:paraId="0AADB9DD" w14:textId="77777777" w:rsidR="002E2C52" w:rsidRPr="002A6867" w:rsidRDefault="002E2C52" w:rsidP="00D93BED">
            <w:pPr>
              <w:pStyle w:val="ENoteTTIndentHeadingSub"/>
            </w:pPr>
            <w:r w:rsidRPr="002A6867">
              <w:t>as amended by</w:t>
            </w:r>
          </w:p>
        </w:tc>
        <w:tc>
          <w:tcPr>
            <w:tcW w:w="993" w:type="dxa"/>
            <w:tcBorders>
              <w:top w:val="nil"/>
              <w:bottom w:val="nil"/>
            </w:tcBorders>
            <w:shd w:val="clear" w:color="auto" w:fill="auto"/>
          </w:tcPr>
          <w:p w14:paraId="45BFF8C0" w14:textId="77777777" w:rsidR="002E2C52" w:rsidRPr="002A6867" w:rsidRDefault="002E2C52" w:rsidP="00B41DCC">
            <w:pPr>
              <w:pStyle w:val="ENoteTableText"/>
            </w:pPr>
          </w:p>
        </w:tc>
        <w:tc>
          <w:tcPr>
            <w:tcW w:w="994" w:type="dxa"/>
            <w:tcBorders>
              <w:top w:val="nil"/>
              <w:bottom w:val="nil"/>
            </w:tcBorders>
            <w:shd w:val="clear" w:color="auto" w:fill="auto"/>
          </w:tcPr>
          <w:p w14:paraId="70B6C7B0" w14:textId="77777777" w:rsidR="002E2C52" w:rsidRPr="002A6867" w:rsidRDefault="002E2C52" w:rsidP="00B41DCC">
            <w:pPr>
              <w:pStyle w:val="ENoteTableText"/>
            </w:pPr>
          </w:p>
        </w:tc>
        <w:tc>
          <w:tcPr>
            <w:tcW w:w="1844" w:type="dxa"/>
            <w:tcBorders>
              <w:top w:val="nil"/>
              <w:bottom w:val="nil"/>
            </w:tcBorders>
            <w:shd w:val="clear" w:color="auto" w:fill="auto"/>
          </w:tcPr>
          <w:p w14:paraId="2F1795B6" w14:textId="77777777" w:rsidR="002E2C52" w:rsidRPr="002A6867" w:rsidRDefault="002E2C52" w:rsidP="00B41DCC">
            <w:pPr>
              <w:pStyle w:val="ENoteTableText"/>
            </w:pPr>
          </w:p>
        </w:tc>
        <w:tc>
          <w:tcPr>
            <w:tcW w:w="1419" w:type="dxa"/>
            <w:tcBorders>
              <w:top w:val="nil"/>
              <w:bottom w:val="nil"/>
            </w:tcBorders>
            <w:shd w:val="clear" w:color="auto" w:fill="auto"/>
          </w:tcPr>
          <w:p w14:paraId="36D73AD0" w14:textId="77777777" w:rsidR="002E2C52" w:rsidRPr="002A6867" w:rsidRDefault="002E2C52" w:rsidP="00B41DCC">
            <w:pPr>
              <w:pStyle w:val="ENoteTableText"/>
            </w:pPr>
          </w:p>
        </w:tc>
      </w:tr>
      <w:tr w:rsidR="002E2C52" w:rsidRPr="002A6867" w14:paraId="79C2700C" w14:textId="77777777" w:rsidTr="00C577B7">
        <w:trPr>
          <w:cantSplit/>
        </w:trPr>
        <w:tc>
          <w:tcPr>
            <w:tcW w:w="1840" w:type="dxa"/>
            <w:tcBorders>
              <w:top w:val="nil"/>
              <w:bottom w:val="nil"/>
            </w:tcBorders>
            <w:shd w:val="clear" w:color="auto" w:fill="auto"/>
          </w:tcPr>
          <w:p w14:paraId="3D088334" w14:textId="77777777" w:rsidR="002E2C52" w:rsidRPr="002A6867" w:rsidRDefault="002E2C52" w:rsidP="00D93BED">
            <w:pPr>
              <w:pStyle w:val="ENoteTTiSub"/>
            </w:pPr>
            <w:r w:rsidRPr="002A6867">
              <w:t>Acts and Instruments (Framework Reform) (Consequential Provisions) Act 2015</w:t>
            </w:r>
          </w:p>
        </w:tc>
        <w:tc>
          <w:tcPr>
            <w:tcW w:w="993" w:type="dxa"/>
            <w:tcBorders>
              <w:top w:val="nil"/>
              <w:bottom w:val="nil"/>
            </w:tcBorders>
            <w:shd w:val="clear" w:color="auto" w:fill="auto"/>
          </w:tcPr>
          <w:p w14:paraId="0A9E37D6" w14:textId="77777777" w:rsidR="002E2C52" w:rsidRPr="002A6867" w:rsidRDefault="002E2C52" w:rsidP="00B41DCC">
            <w:pPr>
              <w:pStyle w:val="ENoteTableText"/>
            </w:pPr>
            <w:r w:rsidRPr="002A6867">
              <w:t>126, 2015</w:t>
            </w:r>
          </w:p>
        </w:tc>
        <w:tc>
          <w:tcPr>
            <w:tcW w:w="994" w:type="dxa"/>
            <w:tcBorders>
              <w:top w:val="nil"/>
              <w:bottom w:val="nil"/>
            </w:tcBorders>
            <w:shd w:val="clear" w:color="auto" w:fill="auto"/>
          </w:tcPr>
          <w:p w14:paraId="72D0CD54" w14:textId="77777777" w:rsidR="002E2C52" w:rsidRPr="002A6867" w:rsidRDefault="002E2C52" w:rsidP="00B41DCC">
            <w:pPr>
              <w:pStyle w:val="ENoteTableText"/>
            </w:pPr>
            <w:r w:rsidRPr="002A6867">
              <w:t>10 Sept 2015</w:t>
            </w:r>
          </w:p>
        </w:tc>
        <w:tc>
          <w:tcPr>
            <w:tcW w:w="1844" w:type="dxa"/>
            <w:tcBorders>
              <w:top w:val="nil"/>
              <w:bottom w:val="nil"/>
            </w:tcBorders>
            <w:shd w:val="clear" w:color="auto" w:fill="auto"/>
          </w:tcPr>
          <w:p w14:paraId="4F61FF62" w14:textId="77777777" w:rsidR="002E2C52" w:rsidRPr="002A6867" w:rsidRDefault="002E2C52" w:rsidP="00B41DCC">
            <w:pPr>
              <w:pStyle w:val="ENoteTableText"/>
            </w:pPr>
            <w:r w:rsidRPr="002A6867">
              <w:t>Sch 1 (item</w:t>
            </w:r>
            <w:r w:rsidR="004153BB" w:rsidRPr="002A6867">
              <w:t> </w:t>
            </w:r>
            <w:r w:rsidRPr="002A6867">
              <w:t>486): 5 Mar 2016 (s 2(1) item</w:t>
            </w:r>
            <w:r w:rsidR="004153BB" w:rsidRPr="002A6867">
              <w:t> </w:t>
            </w:r>
            <w:r w:rsidRPr="002A6867">
              <w:t>2)</w:t>
            </w:r>
          </w:p>
        </w:tc>
        <w:tc>
          <w:tcPr>
            <w:tcW w:w="1419" w:type="dxa"/>
            <w:tcBorders>
              <w:top w:val="nil"/>
              <w:bottom w:val="nil"/>
            </w:tcBorders>
            <w:shd w:val="clear" w:color="auto" w:fill="auto"/>
          </w:tcPr>
          <w:p w14:paraId="7D8F33C8" w14:textId="77777777" w:rsidR="002E2C52" w:rsidRPr="002A6867" w:rsidRDefault="002E2C52" w:rsidP="00B41DCC">
            <w:pPr>
              <w:pStyle w:val="ENoteTableText"/>
            </w:pPr>
            <w:r w:rsidRPr="002A6867">
              <w:t>—</w:t>
            </w:r>
          </w:p>
        </w:tc>
      </w:tr>
      <w:tr w:rsidR="002E2C52" w:rsidRPr="002A6867" w14:paraId="6986BB82" w14:textId="77777777" w:rsidTr="00C577B7">
        <w:trPr>
          <w:cantSplit/>
        </w:trPr>
        <w:tc>
          <w:tcPr>
            <w:tcW w:w="1840" w:type="dxa"/>
            <w:tcBorders>
              <w:top w:val="nil"/>
              <w:bottom w:val="single" w:sz="4" w:space="0" w:color="auto"/>
            </w:tcBorders>
            <w:shd w:val="clear" w:color="auto" w:fill="auto"/>
          </w:tcPr>
          <w:p w14:paraId="335167E2" w14:textId="77777777" w:rsidR="002E2C52" w:rsidRPr="002A6867" w:rsidRDefault="002E2C52" w:rsidP="00D93BED">
            <w:pPr>
              <w:pStyle w:val="ENoteTTi"/>
            </w:pPr>
            <w:r w:rsidRPr="002A6867">
              <w:t>Acts and Instruments (Framework Reform) (Consequential Provisions) Act 201</w:t>
            </w:r>
            <w:r w:rsidR="00793233" w:rsidRPr="002A6867">
              <w:t>5</w:t>
            </w:r>
          </w:p>
        </w:tc>
        <w:tc>
          <w:tcPr>
            <w:tcW w:w="993" w:type="dxa"/>
            <w:tcBorders>
              <w:top w:val="nil"/>
              <w:bottom w:val="single" w:sz="4" w:space="0" w:color="auto"/>
            </w:tcBorders>
            <w:shd w:val="clear" w:color="auto" w:fill="auto"/>
          </w:tcPr>
          <w:p w14:paraId="550B15C1" w14:textId="77777777" w:rsidR="002E2C52" w:rsidRPr="002A6867" w:rsidRDefault="002E2C52" w:rsidP="00B41DCC">
            <w:pPr>
              <w:pStyle w:val="ENoteTableText"/>
            </w:pPr>
            <w:r w:rsidRPr="002A6867">
              <w:t>126, 2015</w:t>
            </w:r>
          </w:p>
        </w:tc>
        <w:tc>
          <w:tcPr>
            <w:tcW w:w="994" w:type="dxa"/>
            <w:tcBorders>
              <w:top w:val="nil"/>
              <w:bottom w:val="single" w:sz="4" w:space="0" w:color="auto"/>
            </w:tcBorders>
            <w:shd w:val="clear" w:color="auto" w:fill="auto"/>
          </w:tcPr>
          <w:p w14:paraId="254E5FFC" w14:textId="77777777" w:rsidR="002E2C52" w:rsidRPr="002A6867" w:rsidRDefault="002E2C52" w:rsidP="00B41DCC">
            <w:pPr>
              <w:pStyle w:val="ENoteTableText"/>
            </w:pPr>
            <w:r w:rsidRPr="002A6867">
              <w:t>10 Sept 2015</w:t>
            </w:r>
          </w:p>
        </w:tc>
        <w:tc>
          <w:tcPr>
            <w:tcW w:w="1844" w:type="dxa"/>
            <w:tcBorders>
              <w:top w:val="nil"/>
              <w:bottom w:val="single" w:sz="4" w:space="0" w:color="auto"/>
            </w:tcBorders>
            <w:shd w:val="clear" w:color="auto" w:fill="auto"/>
          </w:tcPr>
          <w:p w14:paraId="4AC51C57" w14:textId="77777777" w:rsidR="002E2C52" w:rsidRPr="002A6867" w:rsidRDefault="002E2C52" w:rsidP="00B41DCC">
            <w:pPr>
              <w:pStyle w:val="ENoteTableText"/>
            </w:pPr>
            <w:r w:rsidRPr="002A6867">
              <w:t>Sch 1 (item</w:t>
            </w:r>
            <w:r w:rsidR="004153BB" w:rsidRPr="002A6867">
              <w:t> </w:t>
            </w:r>
            <w:r w:rsidRPr="002A6867">
              <w:t>495): 5 Mar 2016 (s 2(1) item</w:t>
            </w:r>
            <w:r w:rsidR="004153BB" w:rsidRPr="002A6867">
              <w:t> </w:t>
            </w:r>
            <w:r w:rsidRPr="002A6867">
              <w:t>2)</w:t>
            </w:r>
          </w:p>
        </w:tc>
        <w:tc>
          <w:tcPr>
            <w:tcW w:w="1419" w:type="dxa"/>
            <w:tcBorders>
              <w:top w:val="nil"/>
              <w:bottom w:val="single" w:sz="4" w:space="0" w:color="auto"/>
            </w:tcBorders>
            <w:shd w:val="clear" w:color="auto" w:fill="auto"/>
          </w:tcPr>
          <w:p w14:paraId="06DD0EA0" w14:textId="77777777" w:rsidR="002E2C52" w:rsidRPr="002A6867" w:rsidRDefault="002E2C52" w:rsidP="00B41DCC">
            <w:pPr>
              <w:pStyle w:val="ENoteTableText"/>
            </w:pPr>
            <w:r w:rsidRPr="002A6867">
              <w:t>—</w:t>
            </w:r>
          </w:p>
        </w:tc>
      </w:tr>
      <w:tr w:rsidR="002A6668" w:rsidRPr="002A6867" w14:paraId="667681CE" w14:textId="77777777" w:rsidTr="00CC4D91">
        <w:trPr>
          <w:cantSplit/>
        </w:trPr>
        <w:tc>
          <w:tcPr>
            <w:tcW w:w="1840" w:type="dxa"/>
            <w:tcBorders>
              <w:top w:val="single" w:sz="4" w:space="0" w:color="auto"/>
              <w:bottom w:val="nil"/>
            </w:tcBorders>
            <w:shd w:val="clear" w:color="auto" w:fill="auto"/>
          </w:tcPr>
          <w:p w14:paraId="70D44A95" w14:textId="77777777" w:rsidR="002A6668" w:rsidRPr="002A6867" w:rsidRDefault="00EA433F" w:rsidP="00B41DCC">
            <w:pPr>
              <w:pStyle w:val="ENoteTableText"/>
            </w:pPr>
            <w:r w:rsidRPr="002A6867">
              <w:t xml:space="preserve">Customs and Other Legislation Amendment (Australian Border Force) Act 2015 </w:t>
            </w:r>
          </w:p>
        </w:tc>
        <w:tc>
          <w:tcPr>
            <w:tcW w:w="993" w:type="dxa"/>
            <w:tcBorders>
              <w:top w:val="single" w:sz="4" w:space="0" w:color="auto"/>
              <w:bottom w:val="nil"/>
            </w:tcBorders>
            <w:shd w:val="clear" w:color="auto" w:fill="auto"/>
          </w:tcPr>
          <w:p w14:paraId="1B3E2699" w14:textId="77777777" w:rsidR="002A6668" w:rsidRPr="002A6867" w:rsidRDefault="00EA433F" w:rsidP="00A202E7">
            <w:pPr>
              <w:pStyle w:val="ENoteTableText"/>
            </w:pPr>
            <w:r w:rsidRPr="002A6867">
              <w:t>4</w:t>
            </w:r>
            <w:r w:rsidR="00A202E7" w:rsidRPr="002A6867">
              <w:t>1</w:t>
            </w:r>
            <w:r w:rsidRPr="002A6867">
              <w:t>, 2015</w:t>
            </w:r>
          </w:p>
        </w:tc>
        <w:tc>
          <w:tcPr>
            <w:tcW w:w="994" w:type="dxa"/>
            <w:tcBorders>
              <w:top w:val="single" w:sz="4" w:space="0" w:color="auto"/>
              <w:bottom w:val="nil"/>
            </w:tcBorders>
            <w:shd w:val="clear" w:color="auto" w:fill="auto"/>
          </w:tcPr>
          <w:p w14:paraId="3A5B87C9" w14:textId="77777777" w:rsidR="002A6668" w:rsidRPr="002A6867" w:rsidRDefault="00EA433F" w:rsidP="00921DCA">
            <w:pPr>
              <w:pStyle w:val="ENoteTableText"/>
            </w:pPr>
            <w:r w:rsidRPr="002A6867">
              <w:t>20</w:t>
            </w:r>
            <w:r w:rsidR="004153BB" w:rsidRPr="002A6867">
              <w:t> </w:t>
            </w:r>
            <w:r w:rsidRPr="002A6867">
              <w:t>May 2015</w:t>
            </w:r>
          </w:p>
        </w:tc>
        <w:tc>
          <w:tcPr>
            <w:tcW w:w="1844" w:type="dxa"/>
            <w:tcBorders>
              <w:top w:val="single" w:sz="4" w:space="0" w:color="auto"/>
              <w:bottom w:val="nil"/>
            </w:tcBorders>
            <w:shd w:val="clear" w:color="auto" w:fill="auto"/>
          </w:tcPr>
          <w:p w14:paraId="6474F971" w14:textId="68CA3511" w:rsidR="002A6668" w:rsidRPr="002A6867" w:rsidRDefault="00EA433F" w:rsidP="00A202E7">
            <w:pPr>
              <w:pStyle w:val="ENoteTableText"/>
            </w:pPr>
            <w:r w:rsidRPr="002A6867">
              <w:t xml:space="preserve">Sch 4 </w:t>
            </w:r>
            <w:r w:rsidR="00A202E7" w:rsidRPr="002A6867">
              <w:t xml:space="preserve">and </w:t>
            </w:r>
            <w:r w:rsidRPr="002A6867">
              <w:t>9: 1</w:t>
            </w:r>
            <w:r w:rsidR="004153BB" w:rsidRPr="002A6867">
              <w:t> </w:t>
            </w:r>
            <w:r w:rsidRPr="002A6867">
              <w:t xml:space="preserve">July 2015 (s 2(1) </w:t>
            </w:r>
            <w:r w:rsidR="00040D0E" w:rsidRPr="002A6867">
              <w:t>items 2</w:t>
            </w:r>
            <w:r w:rsidR="00A202E7" w:rsidRPr="002A6867">
              <w:t>,</w:t>
            </w:r>
            <w:r w:rsidRPr="002A6867">
              <w:t xml:space="preserve"> 7)</w:t>
            </w:r>
          </w:p>
        </w:tc>
        <w:tc>
          <w:tcPr>
            <w:tcW w:w="1419" w:type="dxa"/>
            <w:tcBorders>
              <w:top w:val="single" w:sz="4" w:space="0" w:color="auto"/>
              <w:bottom w:val="nil"/>
            </w:tcBorders>
            <w:shd w:val="clear" w:color="auto" w:fill="auto"/>
          </w:tcPr>
          <w:p w14:paraId="76925291" w14:textId="77777777" w:rsidR="002A6668" w:rsidRPr="002A6867" w:rsidRDefault="00EA433F" w:rsidP="00A202E7">
            <w:pPr>
              <w:pStyle w:val="ENoteTableText"/>
            </w:pPr>
            <w:r w:rsidRPr="002A6867">
              <w:t>Sch 9</w:t>
            </w:r>
          </w:p>
        </w:tc>
      </w:tr>
      <w:tr w:rsidR="00C577B7" w:rsidRPr="002A6867" w14:paraId="2F54321B" w14:textId="77777777" w:rsidTr="00CC4D91">
        <w:trPr>
          <w:cantSplit/>
        </w:trPr>
        <w:tc>
          <w:tcPr>
            <w:tcW w:w="1840" w:type="dxa"/>
            <w:tcBorders>
              <w:top w:val="nil"/>
              <w:bottom w:val="nil"/>
            </w:tcBorders>
            <w:shd w:val="clear" w:color="auto" w:fill="auto"/>
          </w:tcPr>
          <w:p w14:paraId="6B5EA2DC" w14:textId="77777777" w:rsidR="00C577B7" w:rsidRPr="002A6867" w:rsidRDefault="00C577B7" w:rsidP="00CC4D91">
            <w:pPr>
              <w:pStyle w:val="ENoteTTIndentHeading"/>
            </w:pPr>
            <w:r w:rsidRPr="002A6867">
              <w:t>as amended by</w:t>
            </w:r>
          </w:p>
        </w:tc>
        <w:tc>
          <w:tcPr>
            <w:tcW w:w="993" w:type="dxa"/>
            <w:tcBorders>
              <w:top w:val="nil"/>
              <w:bottom w:val="nil"/>
            </w:tcBorders>
            <w:shd w:val="clear" w:color="auto" w:fill="auto"/>
          </w:tcPr>
          <w:p w14:paraId="289AC8C3" w14:textId="77777777" w:rsidR="00C577B7" w:rsidRPr="002A6867" w:rsidRDefault="00C577B7" w:rsidP="00A202E7">
            <w:pPr>
              <w:pStyle w:val="ENoteTableText"/>
            </w:pPr>
          </w:p>
        </w:tc>
        <w:tc>
          <w:tcPr>
            <w:tcW w:w="994" w:type="dxa"/>
            <w:tcBorders>
              <w:top w:val="nil"/>
              <w:bottom w:val="nil"/>
            </w:tcBorders>
            <w:shd w:val="clear" w:color="auto" w:fill="auto"/>
          </w:tcPr>
          <w:p w14:paraId="5514979D" w14:textId="77777777" w:rsidR="00C577B7" w:rsidRPr="002A6867" w:rsidRDefault="00C577B7" w:rsidP="00921DCA">
            <w:pPr>
              <w:pStyle w:val="ENoteTableText"/>
            </w:pPr>
          </w:p>
        </w:tc>
        <w:tc>
          <w:tcPr>
            <w:tcW w:w="1844" w:type="dxa"/>
            <w:tcBorders>
              <w:top w:val="nil"/>
              <w:bottom w:val="nil"/>
            </w:tcBorders>
            <w:shd w:val="clear" w:color="auto" w:fill="auto"/>
          </w:tcPr>
          <w:p w14:paraId="12093369" w14:textId="77777777" w:rsidR="00C577B7" w:rsidRPr="002A6867" w:rsidRDefault="00C577B7" w:rsidP="00A202E7">
            <w:pPr>
              <w:pStyle w:val="ENoteTableText"/>
            </w:pPr>
          </w:p>
        </w:tc>
        <w:tc>
          <w:tcPr>
            <w:tcW w:w="1419" w:type="dxa"/>
            <w:tcBorders>
              <w:top w:val="nil"/>
              <w:bottom w:val="nil"/>
            </w:tcBorders>
            <w:shd w:val="clear" w:color="auto" w:fill="auto"/>
          </w:tcPr>
          <w:p w14:paraId="060600AA" w14:textId="77777777" w:rsidR="00C577B7" w:rsidRPr="002A6867" w:rsidRDefault="00C577B7" w:rsidP="00A202E7">
            <w:pPr>
              <w:pStyle w:val="ENoteTableText"/>
            </w:pPr>
          </w:p>
        </w:tc>
      </w:tr>
      <w:tr w:rsidR="00C577B7" w:rsidRPr="002A6867" w14:paraId="403CFD25" w14:textId="77777777" w:rsidTr="002B60AF">
        <w:trPr>
          <w:cantSplit/>
        </w:trPr>
        <w:tc>
          <w:tcPr>
            <w:tcW w:w="1840" w:type="dxa"/>
            <w:tcBorders>
              <w:top w:val="nil"/>
              <w:bottom w:val="single" w:sz="4" w:space="0" w:color="auto"/>
            </w:tcBorders>
            <w:shd w:val="clear" w:color="auto" w:fill="auto"/>
          </w:tcPr>
          <w:p w14:paraId="4C130010" w14:textId="77777777" w:rsidR="00C577B7" w:rsidRPr="002A6867" w:rsidRDefault="00C577B7" w:rsidP="00CC4D91">
            <w:pPr>
              <w:pStyle w:val="ENoteTTi"/>
            </w:pPr>
            <w:r w:rsidRPr="002A6867">
              <w:t>Australian Border Force Amendment (Protected Information) Act 2017</w:t>
            </w:r>
          </w:p>
        </w:tc>
        <w:tc>
          <w:tcPr>
            <w:tcW w:w="993" w:type="dxa"/>
            <w:tcBorders>
              <w:top w:val="nil"/>
              <w:bottom w:val="single" w:sz="4" w:space="0" w:color="auto"/>
            </w:tcBorders>
            <w:shd w:val="clear" w:color="auto" w:fill="auto"/>
          </w:tcPr>
          <w:p w14:paraId="0FF63FE1" w14:textId="77777777" w:rsidR="00C577B7" w:rsidRPr="002A6867" w:rsidRDefault="00C577B7" w:rsidP="00A202E7">
            <w:pPr>
              <w:pStyle w:val="ENoteTableText"/>
            </w:pPr>
            <w:r w:rsidRPr="002A6867">
              <w:t>115, 2017</w:t>
            </w:r>
          </w:p>
        </w:tc>
        <w:tc>
          <w:tcPr>
            <w:tcW w:w="994" w:type="dxa"/>
            <w:tcBorders>
              <w:top w:val="nil"/>
              <w:bottom w:val="single" w:sz="4" w:space="0" w:color="auto"/>
            </w:tcBorders>
            <w:shd w:val="clear" w:color="auto" w:fill="auto"/>
          </w:tcPr>
          <w:p w14:paraId="74FD5AF3" w14:textId="77777777" w:rsidR="00C577B7" w:rsidRPr="002A6867" w:rsidRDefault="00C577B7" w:rsidP="00921DCA">
            <w:pPr>
              <w:pStyle w:val="ENoteTableText"/>
            </w:pPr>
            <w:r w:rsidRPr="002A6867">
              <w:t>30 Oct 2017</w:t>
            </w:r>
          </w:p>
        </w:tc>
        <w:tc>
          <w:tcPr>
            <w:tcW w:w="1844" w:type="dxa"/>
            <w:tcBorders>
              <w:top w:val="nil"/>
              <w:bottom w:val="single" w:sz="4" w:space="0" w:color="auto"/>
            </w:tcBorders>
            <w:shd w:val="clear" w:color="auto" w:fill="auto"/>
          </w:tcPr>
          <w:p w14:paraId="36970FAB" w14:textId="77777777" w:rsidR="00C577B7" w:rsidRPr="002A6867" w:rsidRDefault="00C577B7" w:rsidP="00A202E7">
            <w:pPr>
              <w:pStyle w:val="ENoteTableText"/>
            </w:pPr>
            <w:r w:rsidRPr="002A6867">
              <w:t>Sch 1 (item</w:t>
            </w:r>
            <w:r w:rsidR="004153BB" w:rsidRPr="002A6867">
              <w:t> </w:t>
            </w:r>
            <w:r w:rsidRPr="002A6867">
              <w:t>26)</w:t>
            </w:r>
            <w:r w:rsidR="000D5762" w:rsidRPr="002A6867">
              <w:t>: 1</w:t>
            </w:r>
            <w:r w:rsidR="004153BB" w:rsidRPr="002A6867">
              <w:t> </w:t>
            </w:r>
            <w:r w:rsidR="000D5762" w:rsidRPr="002A6867">
              <w:t>July 2015 (s 2(1) item</w:t>
            </w:r>
            <w:r w:rsidR="004153BB" w:rsidRPr="002A6867">
              <w:t> </w:t>
            </w:r>
            <w:r w:rsidR="000D5762" w:rsidRPr="002A6867">
              <w:t>2)</w:t>
            </w:r>
          </w:p>
        </w:tc>
        <w:tc>
          <w:tcPr>
            <w:tcW w:w="1419" w:type="dxa"/>
            <w:tcBorders>
              <w:top w:val="nil"/>
              <w:bottom w:val="single" w:sz="4" w:space="0" w:color="auto"/>
            </w:tcBorders>
            <w:shd w:val="clear" w:color="auto" w:fill="auto"/>
          </w:tcPr>
          <w:p w14:paraId="5C40E278" w14:textId="77777777" w:rsidR="00C577B7" w:rsidRPr="002A6867" w:rsidRDefault="000D5762" w:rsidP="00A202E7">
            <w:pPr>
              <w:pStyle w:val="ENoteTableText"/>
            </w:pPr>
            <w:r w:rsidRPr="002A6867">
              <w:t>—</w:t>
            </w:r>
          </w:p>
        </w:tc>
      </w:tr>
      <w:tr w:rsidR="00793233" w:rsidRPr="002A6867" w14:paraId="48D0F65A" w14:textId="77777777" w:rsidTr="00C577B7">
        <w:trPr>
          <w:cantSplit/>
        </w:trPr>
        <w:tc>
          <w:tcPr>
            <w:tcW w:w="1840" w:type="dxa"/>
            <w:tcBorders>
              <w:top w:val="single" w:sz="4" w:space="0" w:color="auto"/>
              <w:bottom w:val="single" w:sz="4" w:space="0" w:color="auto"/>
            </w:tcBorders>
            <w:shd w:val="clear" w:color="auto" w:fill="auto"/>
          </w:tcPr>
          <w:p w14:paraId="7EC84F53" w14:textId="77777777" w:rsidR="00793233" w:rsidRPr="002A6867" w:rsidRDefault="00793233" w:rsidP="00B41DCC">
            <w:pPr>
              <w:pStyle w:val="ENoteTableText"/>
            </w:pPr>
            <w:r w:rsidRPr="002A6867">
              <w:t>Acts and Instruments (Framework Reform) (Consequential Provisions) Act 2015</w:t>
            </w:r>
          </w:p>
        </w:tc>
        <w:tc>
          <w:tcPr>
            <w:tcW w:w="993" w:type="dxa"/>
            <w:tcBorders>
              <w:top w:val="single" w:sz="4" w:space="0" w:color="auto"/>
              <w:bottom w:val="single" w:sz="4" w:space="0" w:color="auto"/>
            </w:tcBorders>
            <w:shd w:val="clear" w:color="auto" w:fill="auto"/>
          </w:tcPr>
          <w:p w14:paraId="65983004" w14:textId="77777777" w:rsidR="00793233" w:rsidRPr="002A6867" w:rsidRDefault="00793233" w:rsidP="00A202E7">
            <w:pPr>
              <w:pStyle w:val="ENoteTableText"/>
            </w:pPr>
            <w:r w:rsidRPr="002A6867">
              <w:t>126, 2015</w:t>
            </w:r>
          </w:p>
        </w:tc>
        <w:tc>
          <w:tcPr>
            <w:tcW w:w="994" w:type="dxa"/>
            <w:tcBorders>
              <w:top w:val="single" w:sz="4" w:space="0" w:color="auto"/>
              <w:bottom w:val="single" w:sz="4" w:space="0" w:color="auto"/>
            </w:tcBorders>
            <w:shd w:val="clear" w:color="auto" w:fill="auto"/>
          </w:tcPr>
          <w:p w14:paraId="1A76F5E1" w14:textId="77777777" w:rsidR="00793233" w:rsidRPr="002A6867" w:rsidRDefault="00793233" w:rsidP="00921DCA">
            <w:pPr>
              <w:pStyle w:val="ENoteTableText"/>
            </w:pPr>
            <w:r w:rsidRPr="002A6867">
              <w:t>10 Sept 2015</w:t>
            </w:r>
          </w:p>
        </w:tc>
        <w:tc>
          <w:tcPr>
            <w:tcW w:w="1844" w:type="dxa"/>
            <w:tcBorders>
              <w:top w:val="single" w:sz="4" w:space="0" w:color="auto"/>
              <w:bottom w:val="single" w:sz="4" w:space="0" w:color="auto"/>
            </w:tcBorders>
            <w:shd w:val="clear" w:color="auto" w:fill="auto"/>
          </w:tcPr>
          <w:p w14:paraId="60C365D8" w14:textId="77777777" w:rsidR="00793233" w:rsidRPr="002A6867" w:rsidRDefault="00793233" w:rsidP="00A202E7">
            <w:pPr>
              <w:pStyle w:val="ENoteTableText"/>
            </w:pPr>
            <w:r w:rsidRPr="002A6867">
              <w:t>Sch 1 (items</w:t>
            </w:r>
            <w:r w:rsidR="004153BB" w:rsidRPr="002A6867">
              <w:t> </w:t>
            </w:r>
            <w:r w:rsidRPr="002A6867">
              <w:t>668, 669): 5 Mar 2016 (s 2(1) item</w:t>
            </w:r>
            <w:r w:rsidR="004153BB" w:rsidRPr="002A6867">
              <w:t> </w:t>
            </w:r>
            <w:r w:rsidRPr="002A6867">
              <w:t>2)</w:t>
            </w:r>
          </w:p>
        </w:tc>
        <w:tc>
          <w:tcPr>
            <w:tcW w:w="1419" w:type="dxa"/>
            <w:tcBorders>
              <w:top w:val="single" w:sz="4" w:space="0" w:color="auto"/>
              <w:bottom w:val="single" w:sz="4" w:space="0" w:color="auto"/>
            </w:tcBorders>
            <w:shd w:val="clear" w:color="auto" w:fill="auto"/>
          </w:tcPr>
          <w:p w14:paraId="4326F6A5" w14:textId="77777777" w:rsidR="00793233" w:rsidRPr="002A6867" w:rsidRDefault="00793233" w:rsidP="00A202E7">
            <w:pPr>
              <w:pStyle w:val="ENoteTableText"/>
            </w:pPr>
            <w:r w:rsidRPr="002A6867">
              <w:t>—</w:t>
            </w:r>
          </w:p>
        </w:tc>
      </w:tr>
      <w:tr w:rsidR="00793233" w:rsidRPr="002A6867" w14:paraId="5D86EE32" w14:textId="77777777" w:rsidTr="00C577B7">
        <w:trPr>
          <w:cantSplit/>
        </w:trPr>
        <w:tc>
          <w:tcPr>
            <w:tcW w:w="1840" w:type="dxa"/>
            <w:tcBorders>
              <w:top w:val="single" w:sz="4" w:space="0" w:color="auto"/>
              <w:bottom w:val="single" w:sz="4" w:space="0" w:color="auto"/>
            </w:tcBorders>
            <w:shd w:val="clear" w:color="auto" w:fill="auto"/>
          </w:tcPr>
          <w:p w14:paraId="1387AF71" w14:textId="77777777" w:rsidR="00793233" w:rsidRPr="002A6867" w:rsidRDefault="00793233" w:rsidP="00B41DCC">
            <w:pPr>
              <w:pStyle w:val="ENoteTableText"/>
            </w:pPr>
            <w:r w:rsidRPr="002A6867">
              <w:t>Defence Legislation Amendment (First Principles) Act 2015</w:t>
            </w:r>
          </w:p>
        </w:tc>
        <w:tc>
          <w:tcPr>
            <w:tcW w:w="993" w:type="dxa"/>
            <w:tcBorders>
              <w:top w:val="single" w:sz="4" w:space="0" w:color="auto"/>
              <w:bottom w:val="single" w:sz="4" w:space="0" w:color="auto"/>
            </w:tcBorders>
            <w:shd w:val="clear" w:color="auto" w:fill="auto"/>
          </w:tcPr>
          <w:p w14:paraId="5762463C" w14:textId="77777777" w:rsidR="00793233" w:rsidRPr="002A6867" w:rsidRDefault="00793233" w:rsidP="00A202E7">
            <w:pPr>
              <w:pStyle w:val="ENoteTableText"/>
            </w:pPr>
            <w:r w:rsidRPr="002A6867">
              <w:t>164, 2015</w:t>
            </w:r>
          </w:p>
        </w:tc>
        <w:tc>
          <w:tcPr>
            <w:tcW w:w="994" w:type="dxa"/>
            <w:tcBorders>
              <w:top w:val="single" w:sz="4" w:space="0" w:color="auto"/>
              <w:bottom w:val="single" w:sz="4" w:space="0" w:color="auto"/>
            </w:tcBorders>
            <w:shd w:val="clear" w:color="auto" w:fill="auto"/>
          </w:tcPr>
          <w:p w14:paraId="702D50DF" w14:textId="77777777" w:rsidR="00793233" w:rsidRPr="002A6867" w:rsidRDefault="00793233" w:rsidP="00921DCA">
            <w:pPr>
              <w:pStyle w:val="ENoteTableText"/>
            </w:pPr>
            <w:r w:rsidRPr="002A6867">
              <w:t>2 Dec 2015</w:t>
            </w:r>
          </w:p>
        </w:tc>
        <w:tc>
          <w:tcPr>
            <w:tcW w:w="1844" w:type="dxa"/>
            <w:tcBorders>
              <w:top w:val="single" w:sz="4" w:space="0" w:color="auto"/>
              <w:bottom w:val="single" w:sz="4" w:space="0" w:color="auto"/>
            </w:tcBorders>
            <w:shd w:val="clear" w:color="auto" w:fill="auto"/>
          </w:tcPr>
          <w:p w14:paraId="15847C7E" w14:textId="77777777" w:rsidR="00793233" w:rsidRPr="002A6867" w:rsidRDefault="00793233" w:rsidP="00A202E7">
            <w:pPr>
              <w:pStyle w:val="ENoteTableText"/>
              <w:rPr>
                <w:u w:val="single"/>
              </w:rPr>
            </w:pPr>
            <w:r w:rsidRPr="002A6867">
              <w:t>Sch 2 (items</w:t>
            </w:r>
            <w:r w:rsidR="004153BB" w:rsidRPr="002A6867">
              <w:t> </w:t>
            </w:r>
            <w:r w:rsidRPr="002A6867">
              <w:t>79, 80): 1</w:t>
            </w:r>
            <w:r w:rsidR="004153BB" w:rsidRPr="002A6867">
              <w:t> </w:t>
            </w:r>
            <w:r w:rsidRPr="002A6867">
              <w:t>July 2016 (s 2(1) item</w:t>
            </w:r>
            <w:r w:rsidR="004153BB" w:rsidRPr="002A6867">
              <w:t> </w:t>
            </w:r>
            <w:r w:rsidRPr="002A6867">
              <w:t>2)</w:t>
            </w:r>
          </w:p>
        </w:tc>
        <w:tc>
          <w:tcPr>
            <w:tcW w:w="1419" w:type="dxa"/>
            <w:tcBorders>
              <w:top w:val="single" w:sz="4" w:space="0" w:color="auto"/>
              <w:bottom w:val="single" w:sz="4" w:space="0" w:color="auto"/>
            </w:tcBorders>
            <w:shd w:val="clear" w:color="auto" w:fill="auto"/>
          </w:tcPr>
          <w:p w14:paraId="16A89C75" w14:textId="77777777" w:rsidR="00793233" w:rsidRPr="002A6867" w:rsidRDefault="00793233" w:rsidP="00A202E7">
            <w:pPr>
              <w:pStyle w:val="ENoteTableText"/>
            </w:pPr>
            <w:r w:rsidRPr="002A6867">
              <w:t>Sch 2 (item</w:t>
            </w:r>
            <w:r w:rsidR="004153BB" w:rsidRPr="002A6867">
              <w:t> </w:t>
            </w:r>
            <w:r w:rsidRPr="002A6867">
              <w:t>80)</w:t>
            </w:r>
          </w:p>
        </w:tc>
      </w:tr>
      <w:tr w:rsidR="0024618C" w:rsidRPr="002A6867" w14:paraId="5B9CECA7" w14:textId="77777777" w:rsidTr="00C53372">
        <w:trPr>
          <w:cantSplit/>
        </w:trPr>
        <w:tc>
          <w:tcPr>
            <w:tcW w:w="1840" w:type="dxa"/>
            <w:tcBorders>
              <w:top w:val="single" w:sz="4" w:space="0" w:color="auto"/>
              <w:bottom w:val="single" w:sz="4" w:space="0" w:color="auto"/>
            </w:tcBorders>
            <w:shd w:val="clear" w:color="auto" w:fill="auto"/>
          </w:tcPr>
          <w:p w14:paraId="1C6CEF20" w14:textId="77777777" w:rsidR="0024618C" w:rsidRPr="002A6867" w:rsidRDefault="0024618C" w:rsidP="00064341">
            <w:pPr>
              <w:pStyle w:val="ENoteTableText"/>
            </w:pPr>
            <w:r w:rsidRPr="002A6867">
              <w:t>Statute Update (Winter 2017) Act 2017</w:t>
            </w:r>
          </w:p>
        </w:tc>
        <w:tc>
          <w:tcPr>
            <w:tcW w:w="993" w:type="dxa"/>
            <w:tcBorders>
              <w:top w:val="single" w:sz="4" w:space="0" w:color="auto"/>
              <w:bottom w:val="single" w:sz="4" w:space="0" w:color="auto"/>
            </w:tcBorders>
            <w:shd w:val="clear" w:color="auto" w:fill="auto"/>
          </w:tcPr>
          <w:p w14:paraId="1A1E54E0" w14:textId="77777777" w:rsidR="0024618C" w:rsidRPr="002A6867" w:rsidRDefault="0024618C" w:rsidP="00A202E7">
            <w:pPr>
              <w:pStyle w:val="ENoteTableText"/>
            </w:pPr>
            <w:r w:rsidRPr="002A6867">
              <w:t>93, 2017</w:t>
            </w:r>
          </w:p>
        </w:tc>
        <w:tc>
          <w:tcPr>
            <w:tcW w:w="994" w:type="dxa"/>
            <w:tcBorders>
              <w:top w:val="single" w:sz="4" w:space="0" w:color="auto"/>
              <w:bottom w:val="single" w:sz="4" w:space="0" w:color="auto"/>
            </w:tcBorders>
            <w:shd w:val="clear" w:color="auto" w:fill="auto"/>
          </w:tcPr>
          <w:p w14:paraId="18AADC56" w14:textId="77777777" w:rsidR="0024618C" w:rsidRPr="002A6867" w:rsidRDefault="0024618C" w:rsidP="00714ECE">
            <w:pPr>
              <w:pStyle w:val="ENoteTableText"/>
            </w:pPr>
            <w:r w:rsidRPr="002A6867">
              <w:t>23 Aug 2017</w:t>
            </w:r>
          </w:p>
        </w:tc>
        <w:tc>
          <w:tcPr>
            <w:tcW w:w="1844" w:type="dxa"/>
            <w:tcBorders>
              <w:top w:val="single" w:sz="4" w:space="0" w:color="auto"/>
              <w:bottom w:val="single" w:sz="4" w:space="0" w:color="auto"/>
            </w:tcBorders>
            <w:shd w:val="clear" w:color="auto" w:fill="auto"/>
          </w:tcPr>
          <w:p w14:paraId="6DD3833D" w14:textId="57F544DA" w:rsidR="0024618C" w:rsidRPr="002A6867" w:rsidRDefault="0024618C" w:rsidP="00064341">
            <w:pPr>
              <w:pStyle w:val="ENoteTableText"/>
            </w:pPr>
            <w:r w:rsidRPr="002A6867">
              <w:t>Sch 1 (</w:t>
            </w:r>
            <w:r w:rsidR="00040D0E" w:rsidRPr="002A6867">
              <w:t>items 2</w:t>
            </w:r>
            <w:r w:rsidRPr="002A6867">
              <w:t>2–26): 20 Sept 2017 (s 2(1) item</w:t>
            </w:r>
            <w:r w:rsidR="004153BB" w:rsidRPr="002A6867">
              <w:t> </w:t>
            </w:r>
            <w:r w:rsidRPr="002A6867">
              <w:t>2)</w:t>
            </w:r>
          </w:p>
        </w:tc>
        <w:tc>
          <w:tcPr>
            <w:tcW w:w="1419" w:type="dxa"/>
            <w:tcBorders>
              <w:top w:val="single" w:sz="4" w:space="0" w:color="auto"/>
              <w:bottom w:val="single" w:sz="4" w:space="0" w:color="auto"/>
            </w:tcBorders>
            <w:shd w:val="clear" w:color="auto" w:fill="auto"/>
          </w:tcPr>
          <w:p w14:paraId="665EBD9C" w14:textId="77777777" w:rsidR="0024618C" w:rsidRPr="002A6867" w:rsidRDefault="0024618C" w:rsidP="00A202E7">
            <w:pPr>
              <w:pStyle w:val="ENoteTableText"/>
            </w:pPr>
            <w:r w:rsidRPr="002A6867">
              <w:t>—</w:t>
            </w:r>
          </w:p>
        </w:tc>
      </w:tr>
      <w:tr w:rsidR="00C577B7" w:rsidRPr="002A6867" w14:paraId="3281F689" w14:textId="77777777" w:rsidTr="00770BF2">
        <w:trPr>
          <w:cantSplit/>
        </w:trPr>
        <w:tc>
          <w:tcPr>
            <w:tcW w:w="1840" w:type="dxa"/>
            <w:tcBorders>
              <w:top w:val="single" w:sz="4" w:space="0" w:color="auto"/>
              <w:bottom w:val="single" w:sz="4" w:space="0" w:color="auto"/>
            </w:tcBorders>
            <w:shd w:val="clear" w:color="auto" w:fill="auto"/>
          </w:tcPr>
          <w:p w14:paraId="2E2F9A7C" w14:textId="77777777" w:rsidR="00C577B7" w:rsidRPr="002A6867" w:rsidRDefault="00C577B7" w:rsidP="00064341">
            <w:pPr>
              <w:pStyle w:val="ENoteTableText"/>
            </w:pPr>
            <w:r w:rsidRPr="002A6867">
              <w:t>Intelligence Services Amendment (Establishment of the Australian Signals Directorate) Act 2018</w:t>
            </w:r>
          </w:p>
        </w:tc>
        <w:tc>
          <w:tcPr>
            <w:tcW w:w="993" w:type="dxa"/>
            <w:tcBorders>
              <w:top w:val="single" w:sz="4" w:space="0" w:color="auto"/>
              <w:bottom w:val="single" w:sz="4" w:space="0" w:color="auto"/>
            </w:tcBorders>
            <w:shd w:val="clear" w:color="auto" w:fill="auto"/>
          </w:tcPr>
          <w:p w14:paraId="73465C63" w14:textId="77777777" w:rsidR="00C577B7" w:rsidRPr="002A6867" w:rsidRDefault="00C577B7" w:rsidP="00A202E7">
            <w:pPr>
              <w:pStyle w:val="ENoteTableText"/>
            </w:pPr>
            <w:r w:rsidRPr="002A6867">
              <w:t>25, 2018</w:t>
            </w:r>
          </w:p>
        </w:tc>
        <w:tc>
          <w:tcPr>
            <w:tcW w:w="994" w:type="dxa"/>
            <w:tcBorders>
              <w:top w:val="single" w:sz="4" w:space="0" w:color="auto"/>
              <w:bottom w:val="single" w:sz="4" w:space="0" w:color="auto"/>
            </w:tcBorders>
            <w:shd w:val="clear" w:color="auto" w:fill="auto"/>
          </w:tcPr>
          <w:p w14:paraId="6D533DE5" w14:textId="77777777" w:rsidR="00C577B7" w:rsidRPr="002A6867" w:rsidRDefault="00C577B7" w:rsidP="00714ECE">
            <w:pPr>
              <w:pStyle w:val="ENoteTableText"/>
            </w:pPr>
            <w:r w:rsidRPr="002A6867">
              <w:t>11 Apr 2018</w:t>
            </w:r>
          </w:p>
        </w:tc>
        <w:tc>
          <w:tcPr>
            <w:tcW w:w="1844" w:type="dxa"/>
            <w:tcBorders>
              <w:top w:val="single" w:sz="4" w:space="0" w:color="auto"/>
              <w:bottom w:val="single" w:sz="4" w:space="0" w:color="auto"/>
            </w:tcBorders>
            <w:shd w:val="clear" w:color="auto" w:fill="auto"/>
          </w:tcPr>
          <w:p w14:paraId="2D7A64D1" w14:textId="77777777" w:rsidR="00C577B7" w:rsidRPr="002A6867" w:rsidRDefault="00C577B7" w:rsidP="00AE7179">
            <w:pPr>
              <w:pStyle w:val="ENoteTableText"/>
            </w:pPr>
            <w:r w:rsidRPr="002A6867">
              <w:t>Sch 1 (items</w:t>
            </w:r>
            <w:r w:rsidR="004153BB" w:rsidRPr="002A6867">
              <w:t> </w:t>
            </w:r>
            <w:r w:rsidRPr="002A6867">
              <w:t>95–</w:t>
            </w:r>
            <w:r w:rsidR="00AE7179" w:rsidRPr="002A6867">
              <w:t>108</w:t>
            </w:r>
            <w:r w:rsidRPr="002A6867">
              <w:t>): 1</w:t>
            </w:r>
            <w:r w:rsidR="004153BB" w:rsidRPr="002A6867">
              <w:t> </w:t>
            </w:r>
            <w:r w:rsidRPr="002A6867">
              <w:t>July 2018 (s 2(1) item</w:t>
            </w:r>
            <w:r w:rsidR="004153BB" w:rsidRPr="002A6867">
              <w:t> </w:t>
            </w:r>
            <w:r w:rsidRPr="002A6867">
              <w:t>2)</w:t>
            </w:r>
          </w:p>
        </w:tc>
        <w:tc>
          <w:tcPr>
            <w:tcW w:w="1419" w:type="dxa"/>
            <w:tcBorders>
              <w:top w:val="single" w:sz="4" w:space="0" w:color="auto"/>
              <w:bottom w:val="single" w:sz="4" w:space="0" w:color="auto"/>
            </w:tcBorders>
            <w:shd w:val="clear" w:color="auto" w:fill="auto"/>
          </w:tcPr>
          <w:p w14:paraId="4B7A6BAF" w14:textId="77777777" w:rsidR="00C577B7" w:rsidRPr="002A6867" w:rsidRDefault="00AE7179" w:rsidP="00AE7179">
            <w:pPr>
              <w:pStyle w:val="ENoteTableText"/>
            </w:pPr>
            <w:r w:rsidRPr="002A6867">
              <w:t>Sch 1 (items</w:t>
            </w:r>
            <w:r w:rsidR="004153BB" w:rsidRPr="002A6867">
              <w:t> </w:t>
            </w:r>
            <w:r w:rsidRPr="002A6867">
              <w:t>100–108)</w:t>
            </w:r>
          </w:p>
        </w:tc>
      </w:tr>
      <w:tr w:rsidR="00D912B1" w:rsidRPr="002A6867" w14:paraId="0A011D19" w14:textId="77777777" w:rsidTr="000B0E52">
        <w:trPr>
          <w:cantSplit/>
        </w:trPr>
        <w:tc>
          <w:tcPr>
            <w:tcW w:w="1840" w:type="dxa"/>
            <w:tcBorders>
              <w:top w:val="single" w:sz="4" w:space="0" w:color="auto"/>
              <w:bottom w:val="single" w:sz="4" w:space="0" w:color="auto"/>
            </w:tcBorders>
            <w:shd w:val="clear" w:color="auto" w:fill="auto"/>
          </w:tcPr>
          <w:p w14:paraId="3EDBB711" w14:textId="77777777" w:rsidR="00D912B1" w:rsidRPr="002A6867" w:rsidRDefault="00D912B1" w:rsidP="00064341">
            <w:pPr>
              <w:pStyle w:val="ENoteTableText"/>
            </w:pPr>
            <w:r w:rsidRPr="002A6867">
              <w:t>Federal Circuit and Family Court of Australia (Consequential Amendments and Transitional Provisions) Act 2021</w:t>
            </w:r>
          </w:p>
        </w:tc>
        <w:tc>
          <w:tcPr>
            <w:tcW w:w="993" w:type="dxa"/>
            <w:tcBorders>
              <w:top w:val="single" w:sz="4" w:space="0" w:color="auto"/>
              <w:bottom w:val="single" w:sz="4" w:space="0" w:color="auto"/>
            </w:tcBorders>
            <w:shd w:val="clear" w:color="auto" w:fill="auto"/>
          </w:tcPr>
          <w:p w14:paraId="0E0AE417" w14:textId="77777777" w:rsidR="00D912B1" w:rsidRPr="002A6867" w:rsidRDefault="00D912B1" w:rsidP="00A202E7">
            <w:pPr>
              <w:pStyle w:val="ENoteTableText"/>
            </w:pPr>
            <w:r w:rsidRPr="002A6867">
              <w:t>13, 2021</w:t>
            </w:r>
          </w:p>
        </w:tc>
        <w:tc>
          <w:tcPr>
            <w:tcW w:w="994" w:type="dxa"/>
            <w:tcBorders>
              <w:top w:val="single" w:sz="4" w:space="0" w:color="auto"/>
              <w:bottom w:val="single" w:sz="4" w:space="0" w:color="auto"/>
            </w:tcBorders>
            <w:shd w:val="clear" w:color="auto" w:fill="auto"/>
          </w:tcPr>
          <w:p w14:paraId="52DD02D2" w14:textId="77777777" w:rsidR="00D912B1" w:rsidRPr="002A6867" w:rsidRDefault="00D912B1" w:rsidP="00714ECE">
            <w:pPr>
              <w:pStyle w:val="ENoteTableText"/>
            </w:pPr>
            <w:r w:rsidRPr="002A6867">
              <w:t>1 Mar 2021</w:t>
            </w:r>
          </w:p>
        </w:tc>
        <w:tc>
          <w:tcPr>
            <w:tcW w:w="1844" w:type="dxa"/>
            <w:tcBorders>
              <w:top w:val="single" w:sz="4" w:space="0" w:color="auto"/>
              <w:bottom w:val="single" w:sz="4" w:space="0" w:color="auto"/>
            </w:tcBorders>
            <w:shd w:val="clear" w:color="auto" w:fill="auto"/>
          </w:tcPr>
          <w:p w14:paraId="03C22289" w14:textId="7685ACAC" w:rsidR="00D912B1" w:rsidRPr="002A6867" w:rsidRDefault="00D912B1" w:rsidP="00AE7179">
            <w:pPr>
              <w:pStyle w:val="ENoteTableText"/>
            </w:pPr>
            <w:r w:rsidRPr="002A6867">
              <w:t>Sch 2 (</w:t>
            </w:r>
            <w:r w:rsidR="00691744" w:rsidRPr="002A6867">
              <w:t>items 8</w:t>
            </w:r>
            <w:r w:rsidRPr="002A6867">
              <w:t xml:space="preserve">03–811): 1 Sept 2021 (s 2(1) </w:t>
            </w:r>
            <w:r w:rsidR="00691744" w:rsidRPr="002A6867">
              <w:t>item 5</w:t>
            </w:r>
            <w:r w:rsidRPr="002A6867">
              <w:t>)</w:t>
            </w:r>
          </w:p>
        </w:tc>
        <w:tc>
          <w:tcPr>
            <w:tcW w:w="1419" w:type="dxa"/>
            <w:tcBorders>
              <w:top w:val="single" w:sz="4" w:space="0" w:color="auto"/>
              <w:bottom w:val="single" w:sz="4" w:space="0" w:color="auto"/>
            </w:tcBorders>
            <w:shd w:val="clear" w:color="auto" w:fill="auto"/>
          </w:tcPr>
          <w:p w14:paraId="49B398FE" w14:textId="77777777" w:rsidR="00D912B1" w:rsidRPr="002A6867" w:rsidRDefault="00D912B1" w:rsidP="00AE7179">
            <w:pPr>
              <w:pStyle w:val="ENoteTableText"/>
            </w:pPr>
            <w:r w:rsidRPr="002A6867">
              <w:t>—</w:t>
            </w:r>
          </w:p>
        </w:tc>
      </w:tr>
      <w:tr w:rsidR="005C3AC8" w:rsidRPr="002A6867" w14:paraId="08BB4289" w14:textId="77777777" w:rsidTr="005E1A93">
        <w:trPr>
          <w:cantSplit/>
        </w:trPr>
        <w:tc>
          <w:tcPr>
            <w:tcW w:w="1840" w:type="dxa"/>
            <w:tcBorders>
              <w:top w:val="single" w:sz="4" w:space="0" w:color="auto"/>
              <w:bottom w:val="single" w:sz="4" w:space="0" w:color="auto"/>
            </w:tcBorders>
            <w:shd w:val="clear" w:color="auto" w:fill="auto"/>
          </w:tcPr>
          <w:p w14:paraId="02EEBE24" w14:textId="69A4F03B" w:rsidR="005C3AC8" w:rsidRPr="002A6867" w:rsidRDefault="005C3AC8" w:rsidP="00064341">
            <w:pPr>
              <w:pStyle w:val="ENoteTableText"/>
            </w:pPr>
            <w:r w:rsidRPr="002A6867">
              <w:t>Work Health and Safety Amendment (Norfolk Island) Act 2021</w:t>
            </w:r>
          </w:p>
        </w:tc>
        <w:tc>
          <w:tcPr>
            <w:tcW w:w="993" w:type="dxa"/>
            <w:tcBorders>
              <w:top w:val="single" w:sz="4" w:space="0" w:color="auto"/>
              <w:bottom w:val="single" w:sz="4" w:space="0" w:color="auto"/>
            </w:tcBorders>
            <w:shd w:val="clear" w:color="auto" w:fill="auto"/>
          </w:tcPr>
          <w:p w14:paraId="1C010D06" w14:textId="38814B24" w:rsidR="005C3AC8" w:rsidRPr="002A6867" w:rsidRDefault="005C3AC8" w:rsidP="00A202E7">
            <w:pPr>
              <w:pStyle w:val="ENoteTableText"/>
            </w:pPr>
            <w:r w:rsidRPr="002A6867">
              <w:t>105, 2021</w:t>
            </w:r>
          </w:p>
        </w:tc>
        <w:tc>
          <w:tcPr>
            <w:tcW w:w="994" w:type="dxa"/>
            <w:tcBorders>
              <w:top w:val="single" w:sz="4" w:space="0" w:color="auto"/>
              <w:bottom w:val="single" w:sz="4" w:space="0" w:color="auto"/>
            </w:tcBorders>
            <w:shd w:val="clear" w:color="auto" w:fill="auto"/>
          </w:tcPr>
          <w:p w14:paraId="6F5D5D85" w14:textId="4B7C6C6F" w:rsidR="005C3AC8" w:rsidRPr="002A6867" w:rsidRDefault="005C3AC8" w:rsidP="00714ECE">
            <w:pPr>
              <w:pStyle w:val="ENoteTableText"/>
            </w:pPr>
            <w:r w:rsidRPr="002A6867">
              <w:t>10 Sept 2021</w:t>
            </w:r>
          </w:p>
        </w:tc>
        <w:tc>
          <w:tcPr>
            <w:tcW w:w="1844" w:type="dxa"/>
            <w:tcBorders>
              <w:top w:val="single" w:sz="4" w:space="0" w:color="auto"/>
              <w:bottom w:val="single" w:sz="4" w:space="0" w:color="auto"/>
            </w:tcBorders>
            <w:shd w:val="clear" w:color="auto" w:fill="auto"/>
          </w:tcPr>
          <w:p w14:paraId="6BD9ACF4" w14:textId="6443F6EE" w:rsidR="005C3AC8" w:rsidRPr="002A6867" w:rsidRDefault="005C3AC8" w:rsidP="00AE7179">
            <w:pPr>
              <w:pStyle w:val="ENoteTableText"/>
            </w:pPr>
            <w:r w:rsidRPr="002A6867">
              <w:t xml:space="preserve">10 Sept 2021 (s 2(1) </w:t>
            </w:r>
            <w:r w:rsidR="00040D0E" w:rsidRPr="002A6867">
              <w:t>item 1</w:t>
            </w:r>
            <w:r w:rsidRPr="002A6867">
              <w:t>)</w:t>
            </w:r>
          </w:p>
        </w:tc>
        <w:tc>
          <w:tcPr>
            <w:tcW w:w="1419" w:type="dxa"/>
            <w:tcBorders>
              <w:top w:val="single" w:sz="4" w:space="0" w:color="auto"/>
              <w:bottom w:val="single" w:sz="4" w:space="0" w:color="auto"/>
            </w:tcBorders>
            <w:shd w:val="clear" w:color="auto" w:fill="auto"/>
          </w:tcPr>
          <w:p w14:paraId="18CCED60" w14:textId="3E4E2C01" w:rsidR="005C3AC8" w:rsidRPr="002A6867" w:rsidRDefault="005C3AC8" w:rsidP="00AE7179">
            <w:pPr>
              <w:pStyle w:val="ENoteTableText"/>
            </w:pPr>
            <w:r w:rsidRPr="002A6867">
              <w:t>—</w:t>
            </w:r>
          </w:p>
        </w:tc>
      </w:tr>
      <w:tr w:rsidR="00ED3437" w:rsidRPr="002A6867" w14:paraId="02219974" w14:textId="77777777" w:rsidTr="000D7C99">
        <w:trPr>
          <w:cantSplit/>
        </w:trPr>
        <w:tc>
          <w:tcPr>
            <w:tcW w:w="1840" w:type="dxa"/>
            <w:tcBorders>
              <w:top w:val="single" w:sz="4" w:space="0" w:color="auto"/>
              <w:bottom w:val="single" w:sz="4" w:space="0" w:color="auto"/>
            </w:tcBorders>
            <w:shd w:val="clear" w:color="auto" w:fill="auto"/>
          </w:tcPr>
          <w:p w14:paraId="51E1428C" w14:textId="46B651CC" w:rsidR="00ED3437" w:rsidRPr="002A6867" w:rsidRDefault="00ED3437" w:rsidP="00064341">
            <w:pPr>
              <w:pStyle w:val="ENoteTableText"/>
            </w:pPr>
            <w:r w:rsidRPr="002A6867">
              <w:t>Parliamentary Workplace Reform (Set the Standard Measures No. 1) Act 2022</w:t>
            </w:r>
          </w:p>
        </w:tc>
        <w:tc>
          <w:tcPr>
            <w:tcW w:w="993" w:type="dxa"/>
            <w:tcBorders>
              <w:top w:val="single" w:sz="4" w:space="0" w:color="auto"/>
              <w:bottom w:val="single" w:sz="4" w:space="0" w:color="auto"/>
            </w:tcBorders>
            <w:shd w:val="clear" w:color="auto" w:fill="auto"/>
          </w:tcPr>
          <w:p w14:paraId="49C2C57B" w14:textId="35081B91" w:rsidR="00ED3437" w:rsidRPr="002A6867" w:rsidRDefault="00ED3437" w:rsidP="00A202E7">
            <w:pPr>
              <w:pStyle w:val="ENoteTableText"/>
            </w:pPr>
            <w:r w:rsidRPr="002A6867">
              <w:t>7, 2022</w:t>
            </w:r>
          </w:p>
        </w:tc>
        <w:tc>
          <w:tcPr>
            <w:tcW w:w="994" w:type="dxa"/>
            <w:tcBorders>
              <w:top w:val="single" w:sz="4" w:space="0" w:color="auto"/>
              <w:bottom w:val="single" w:sz="4" w:space="0" w:color="auto"/>
            </w:tcBorders>
            <w:shd w:val="clear" w:color="auto" w:fill="auto"/>
          </w:tcPr>
          <w:p w14:paraId="501EEA9B" w14:textId="66729C3D" w:rsidR="00ED3437" w:rsidRPr="002A6867" w:rsidRDefault="00ED3437" w:rsidP="00714ECE">
            <w:pPr>
              <w:pStyle w:val="ENoteTableText"/>
            </w:pPr>
            <w:r w:rsidRPr="002A6867">
              <w:t>22 Feb 2022</w:t>
            </w:r>
          </w:p>
        </w:tc>
        <w:tc>
          <w:tcPr>
            <w:tcW w:w="1844" w:type="dxa"/>
            <w:tcBorders>
              <w:top w:val="single" w:sz="4" w:space="0" w:color="auto"/>
              <w:bottom w:val="single" w:sz="4" w:space="0" w:color="auto"/>
            </w:tcBorders>
            <w:shd w:val="clear" w:color="auto" w:fill="auto"/>
          </w:tcPr>
          <w:p w14:paraId="4D1B1DDD" w14:textId="2332C8A4" w:rsidR="00ED3437" w:rsidRPr="002A6867" w:rsidRDefault="00ED3437" w:rsidP="00AE7179">
            <w:pPr>
              <w:pStyle w:val="ENoteTableText"/>
            </w:pPr>
            <w:r w:rsidRPr="002A6867">
              <w:t xml:space="preserve">Sch 2: 23 Feb 2022 (s 2(1) </w:t>
            </w:r>
            <w:r w:rsidR="00040D0E" w:rsidRPr="002A6867">
              <w:t>item 1</w:t>
            </w:r>
            <w:r w:rsidRPr="002A6867">
              <w:t>)</w:t>
            </w:r>
          </w:p>
        </w:tc>
        <w:tc>
          <w:tcPr>
            <w:tcW w:w="1419" w:type="dxa"/>
            <w:tcBorders>
              <w:top w:val="single" w:sz="4" w:space="0" w:color="auto"/>
              <w:bottom w:val="single" w:sz="4" w:space="0" w:color="auto"/>
            </w:tcBorders>
            <w:shd w:val="clear" w:color="auto" w:fill="auto"/>
          </w:tcPr>
          <w:p w14:paraId="24559428" w14:textId="7A0353F5" w:rsidR="00ED3437" w:rsidRPr="002A6867" w:rsidRDefault="00ED3437" w:rsidP="00AE7179">
            <w:pPr>
              <w:pStyle w:val="ENoteTableText"/>
            </w:pPr>
            <w:r w:rsidRPr="002A6867">
              <w:t>—</w:t>
            </w:r>
          </w:p>
        </w:tc>
      </w:tr>
      <w:tr w:rsidR="004F2B03" w:rsidRPr="002A6867" w14:paraId="71C69AB2" w14:textId="77777777" w:rsidTr="00886E49">
        <w:trPr>
          <w:cantSplit/>
        </w:trPr>
        <w:tc>
          <w:tcPr>
            <w:tcW w:w="1840" w:type="dxa"/>
            <w:tcBorders>
              <w:top w:val="single" w:sz="4" w:space="0" w:color="auto"/>
              <w:bottom w:val="single" w:sz="4" w:space="0" w:color="auto"/>
            </w:tcBorders>
            <w:shd w:val="clear" w:color="auto" w:fill="auto"/>
          </w:tcPr>
          <w:p w14:paraId="3B24471E" w14:textId="3435E205" w:rsidR="004F2B03" w:rsidRPr="002A6867" w:rsidRDefault="004F2B03" w:rsidP="00064341">
            <w:pPr>
              <w:pStyle w:val="ENoteTableText"/>
            </w:pPr>
            <w:r w:rsidRPr="002A6867">
              <w:t>Work Health and Safety Amendment Act 2023</w:t>
            </w:r>
          </w:p>
        </w:tc>
        <w:tc>
          <w:tcPr>
            <w:tcW w:w="993" w:type="dxa"/>
            <w:tcBorders>
              <w:top w:val="single" w:sz="4" w:space="0" w:color="auto"/>
              <w:bottom w:val="single" w:sz="4" w:space="0" w:color="auto"/>
            </w:tcBorders>
            <w:shd w:val="clear" w:color="auto" w:fill="auto"/>
          </w:tcPr>
          <w:p w14:paraId="79C917E5" w14:textId="721DDC74" w:rsidR="004F2B03" w:rsidRPr="002A6867" w:rsidRDefault="004F2B03" w:rsidP="00A202E7">
            <w:pPr>
              <w:pStyle w:val="ENoteTableText"/>
            </w:pPr>
            <w:r w:rsidRPr="002A6867">
              <w:t>9, 2023</w:t>
            </w:r>
          </w:p>
        </w:tc>
        <w:tc>
          <w:tcPr>
            <w:tcW w:w="994" w:type="dxa"/>
            <w:tcBorders>
              <w:top w:val="single" w:sz="4" w:space="0" w:color="auto"/>
              <w:bottom w:val="single" w:sz="4" w:space="0" w:color="auto"/>
            </w:tcBorders>
            <w:shd w:val="clear" w:color="auto" w:fill="auto"/>
          </w:tcPr>
          <w:p w14:paraId="32A6AFC4" w14:textId="63D602E5" w:rsidR="004F2B03" w:rsidRPr="002A6867" w:rsidRDefault="004F2B03" w:rsidP="00714ECE">
            <w:pPr>
              <w:pStyle w:val="ENoteTableText"/>
            </w:pPr>
            <w:r w:rsidRPr="002A6867">
              <w:t>21 Mar 2023</w:t>
            </w:r>
          </w:p>
        </w:tc>
        <w:tc>
          <w:tcPr>
            <w:tcW w:w="1844" w:type="dxa"/>
            <w:tcBorders>
              <w:top w:val="single" w:sz="4" w:space="0" w:color="auto"/>
              <w:bottom w:val="single" w:sz="4" w:space="0" w:color="auto"/>
            </w:tcBorders>
            <w:shd w:val="clear" w:color="auto" w:fill="auto"/>
          </w:tcPr>
          <w:p w14:paraId="3FB1CA8B" w14:textId="5C25D5AA" w:rsidR="004F2B03" w:rsidRPr="002A6867" w:rsidRDefault="004F2B03" w:rsidP="00AE7179">
            <w:pPr>
              <w:pStyle w:val="ENoteTableText"/>
            </w:pPr>
            <w:r w:rsidRPr="002A6867">
              <w:t>Sch 1 (</w:t>
            </w:r>
            <w:r w:rsidR="00040D0E" w:rsidRPr="002A6867">
              <w:t>items 2</w:t>
            </w:r>
            <w:r w:rsidRPr="002A6867">
              <w:t xml:space="preserve">–25): 21 Sept 2023 (s 2(1) </w:t>
            </w:r>
            <w:r w:rsidR="00040D0E" w:rsidRPr="002A6867">
              <w:t>item 1</w:t>
            </w:r>
            <w:r w:rsidRPr="002A6867">
              <w:t>)</w:t>
            </w:r>
          </w:p>
        </w:tc>
        <w:tc>
          <w:tcPr>
            <w:tcW w:w="1419" w:type="dxa"/>
            <w:tcBorders>
              <w:top w:val="single" w:sz="4" w:space="0" w:color="auto"/>
              <w:bottom w:val="single" w:sz="4" w:space="0" w:color="auto"/>
            </w:tcBorders>
            <w:shd w:val="clear" w:color="auto" w:fill="auto"/>
          </w:tcPr>
          <w:p w14:paraId="22B41642" w14:textId="72A7EE8B" w:rsidR="004F2B03" w:rsidRPr="002A6867" w:rsidRDefault="004F2B03" w:rsidP="00AE7179">
            <w:pPr>
              <w:pStyle w:val="ENoteTableText"/>
            </w:pPr>
            <w:r w:rsidRPr="002A6867">
              <w:t>—</w:t>
            </w:r>
          </w:p>
        </w:tc>
      </w:tr>
      <w:tr w:rsidR="0006071F" w:rsidRPr="002A6867" w14:paraId="22D6FBD1" w14:textId="77777777" w:rsidTr="00C577B7">
        <w:trPr>
          <w:cantSplit/>
        </w:trPr>
        <w:tc>
          <w:tcPr>
            <w:tcW w:w="1840" w:type="dxa"/>
            <w:tcBorders>
              <w:top w:val="single" w:sz="4" w:space="0" w:color="auto"/>
              <w:bottom w:val="single" w:sz="12" w:space="0" w:color="auto"/>
            </w:tcBorders>
            <w:shd w:val="clear" w:color="auto" w:fill="auto"/>
          </w:tcPr>
          <w:p w14:paraId="63B45FBD" w14:textId="0FB60CAA" w:rsidR="0006071F" w:rsidRPr="002A6867" w:rsidRDefault="0006071F" w:rsidP="00064341">
            <w:pPr>
              <w:pStyle w:val="ENoteTableText"/>
            </w:pPr>
            <w:r w:rsidRPr="002A6867">
              <w:t>Statute Law Amendment (Prescribed Forms and Other Updates) Act 2023</w:t>
            </w:r>
          </w:p>
        </w:tc>
        <w:tc>
          <w:tcPr>
            <w:tcW w:w="993" w:type="dxa"/>
            <w:tcBorders>
              <w:top w:val="single" w:sz="4" w:space="0" w:color="auto"/>
              <w:bottom w:val="single" w:sz="12" w:space="0" w:color="auto"/>
            </w:tcBorders>
            <w:shd w:val="clear" w:color="auto" w:fill="auto"/>
          </w:tcPr>
          <w:p w14:paraId="19C9C874" w14:textId="017C36C7" w:rsidR="0006071F" w:rsidRPr="002A6867" w:rsidRDefault="0006071F" w:rsidP="00A202E7">
            <w:pPr>
              <w:pStyle w:val="ENoteTableText"/>
            </w:pPr>
            <w:r w:rsidRPr="002A6867">
              <w:t>74, 2023</w:t>
            </w:r>
          </w:p>
        </w:tc>
        <w:tc>
          <w:tcPr>
            <w:tcW w:w="994" w:type="dxa"/>
            <w:tcBorders>
              <w:top w:val="single" w:sz="4" w:space="0" w:color="auto"/>
              <w:bottom w:val="single" w:sz="12" w:space="0" w:color="auto"/>
            </w:tcBorders>
            <w:shd w:val="clear" w:color="auto" w:fill="auto"/>
          </w:tcPr>
          <w:p w14:paraId="6D1BC81B" w14:textId="3E262D04" w:rsidR="0006071F" w:rsidRPr="002A6867" w:rsidRDefault="0006071F" w:rsidP="00714ECE">
            <w:pPr>
              <w:pStyle w:val="ENoteTableText"/>
            </w:pPr>
            <w:r w:rsidRPr="002A6867">
              <w:t>20 Sept 2023</w:t>
            </w:r>
          </w:p>
        </w:tc>
        <w:tc>
          <w:tcPr>
            <w:tcW w:w="1844" w:type="dxa"/>
            <w:tcBorders>
              <w:top w:val="single" w:sz="4" w:space="0" w:color="auto"/>
              <w:bottom w:val="single" w:sz="12" w:space="0" w:color="auto"/>
            </w:tcBorders>
            <w:shd w:val="clear" w:color="auto" w:fill="auto"/>
          </w:tcPr>
          <w:p w14:paraId="5DD895F7" w14:textId="42675400" w:rsidR="0006071F" w:rsidRPr="002A6867" w:rsidRDefault="0006071F" w:rsidP="00AE7179">
            <w:pPr>
              <w:pStyle w:val="ENoteTableText"/>
              <w:rPr>
                <w:u w:val="single"/>
              </w:rPr>
            </w:pPr>
            <w:r w:rsidRPr="002A6867">
              <w:t>Sch 3 (</w:t>
            </w:r>
            <w:r w:rsidR="000B2679">
              <w:t>item 3</w:t>
            </w:r>
            <w:r w:rsidRPr="002A6867">
              <w:t xml:space="preserve">1): 18 Oct 2023 (s 2(1) </w:t>
            </w:r>
            <w:r w:rsidR="000B2679">
              <w:t>item 3</w:t>
            </w:r>
            <w:r w:rsidRPr="002A6867">
              <w:t>)</w:t>
            </w:r>
          </w:p>
        </w:tc>
        <w:tc>
          <w:tcPr>
            <w:tcW w:w="1419" w:type="dxa"/>
            <w:tcBorders>
              <w:top w:val="single" w:sz="4" w:space="0" w:color="auto"/>
              <w:bottom w:val="single" w:sz="12" w:space="0" w:color="auto"/>
            </w:tcBorders>
            <w:shd w:val="clear" w:color="auto" w:fill="auto"/>
          </w:tcPr>
          <w:p w14:paraId="58FDFCC5" w14:textId="59577F6F" w:rsidR="0006071F" w:rsidRPr="002A6867" w:rsidRDefault="0006071F" w:rsidP="00AE7179">
            <w:pPr>
              <w:pStyle w:val="ENoteTableText"/>
            </w:pPr>
            <w:r w:rsidRPr="002A6867">
              <w:t>—</w:t>
            </w:r>
          </w:p>
        </w:tc>
      </w:tr>
    </w:tbl>
    <w:p w14:paraId="67C5ECDF" w14:textId="77777777" w:rsidR="00CD363F" w:rsidRPr="002A6867" w:rsidRDefault="00CD363F" w:rsidP="00CD363F">
      <w:pPr>
        <w:pStyle w:val="Tabletext"/>
      </w:pPr>
    </w:p>
    <w:p w14:paraId="2F1D07F8" w14:textId="77777777" w:rsidR="00E2641E" w:rsidRPr="002A6867" w:rsidRDefault="00E2641E" w:rsidP="00E2641E">
      <w:pPr>
        <w:pStyle w:val="ENotesHeading2"/>
        <w:pageBreakBefore/>
        <w:outlineLvl w:val="9"/>
      </w:pPr>
      <w:bookmarkStart w:id="410" w:name="_Toc149035823"/>
      <w:r w:rsidRPr="002A6867">
        <w:t>Endnote 4—Amendment history</w:t>
      </w:r>
      <w:bookmarkEnd w:id="410"/>
    </w:p>
    <w:p w14:paraId="07C79096" w14:textId="77777777" w:rsidR="00E2641E" w:rsidRPr="002A6867" w:rsidRDefault="00E2641E" w:rsidP="00E2641E">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31"/>
        <w:gridCol w:w="5057"/>
      </w:tblGrid>
      <w:tr w:rsidR="00E2641E" w:rsidRPr="002A6867" w14:paraId="3049A2BB" w14:textId="77777777" w:rsidTr="00B73EC4">
        <w:trPr>
          <w:cantSplit/>
          <w:tblHeader/>
        </w:trPr>
        <w:tc>
          <w:tcPr>
            <w:tcW w:w="2031" w:type="dxa"/>
            <w:tcBorders>
              <w:top w:val="single" w:sz="12" w:space="0" w:color="auto"/>
              <w:bottom w:val="single" w:sz="12" w:space="0" w:color="auto"/>
            </w:tcBorders>
            <w:shd w:val="clear" w:color="auto" w:fill="auto"/>
          </w:tcPr>
          <w:p w14:paraId="0E0275A7" w14:textId="77777777" w:rsidR="00E2641E" w:rsidRPr="002A6867" w:rsidRDefault="00E2641E" w:rsidP="00E2641E">
            <w:pPr>
              <w:pStyle w:val="ENoteTableHeading"/>
              <w:rPr>
                <w:rFonts w:cs="Arial"/>
              </w:rPr>
            </w:pPr>
            <w:r w:rsidRPr="002A6867">
              <w:rPr>
                <w:rFonts w:cs="Arial"/>
              </w:rPr>
              <w:t>Provision affected</w:t>
            </w:r>
          </w:p>
        </w:tc>
        <w:tc>
          <w:tcPr>
            <w:tcW w:w="5057" w:type="dxa"/>
            <w:tcBorders>
              <w:top w:val="single" w:sz="12" w:space="0" w:color="auto"/>
              <w:bottom w:val="single" w:sz="12" w:space="0" w:color="auto"/>
            </w:tcBorders>
            <w:shd w:val="clear" w:color="auto" w:fill="auto"/>
          </w:tcPr>
          <w:p w14:paraId="0F685320" w14:textId="77777777" w:rsidR="00E2641E" w:rsidRPr="002A6867" w:rsidRDefault="00E2641E" w:rsidP="00E2641E">
            <w:pPr>
              <w:pStyle w:val="ENoteTableHeading"/>
              <w:rPr>
                <w:rFonts w:cs="Arial"/>
              </w:rPr>
            </w:pPr>
            <w:r w:rsidRPr="002A6867">
              <w:rPr>
                <w:rFonts w:cs="Arial"/>
              </w:rPr>
              <w:t>How affected</w:t>
            </w:r>
          </w:p>
        </w:tc>
      </w:tr>
      <w:tr w:rsidR="007D75EA" w:rsidRPr="002A6867" w14:paraId="5C65B0FB" w14:textId="77777777" w:rsidTr="00B73EC4">
        <w:tblPrEx>
          <w:tblBorders>
            <w:top w:val="none" w:sz="0" w:space="0" w:color="auto"/>
            <w:bottom w:val="none" w:sz="0" w:space="0" w:color="auto"/>
          </w:tblBorders>
        </w:tblPrEx>
        <w:trPr>
          <w:cantSplit/>
        </w:trPr>
        <w:tc>
          <w:tcPr>
            <w:tcW w:w="2031" w:type="dxa"/>
            <w:tcBorders>
              <w:top w:val="single" w:sz="12" w:space="0" w:color="auto"/>
            </w:tcBorders>
            <w:shd w:val="clear" w:color="auto" w:fill="auto"/>
          </w:tcPr>
          <w:p w14:paraId="13F4AAF1" w14:textId="77777777" w:rsidR="007D75EA" w:rsidRPr="002A6867" w:rsidRDefault="00B73EC4" w:rsidP="005A7DC4">
            <w:pPr>
              <w:pStyle w:val="ENoteTableText"/>
            </w:pPr>
            <w:r w:rsidRPr="002A6867">
              <w:rPr>
                <w:b/>
              </w:rPr>
              <w:t>P</w:t>
            </w:r>
            <w:r w:rsidR="005757E2" w:rsidRPr="002A6867">
              <w:rPr>
                <w:b/>
              </w:rPr>
              <w:t>ar</w:t>
            </w:r>
            <w:r w:rsidR="007D75EA" w:rsidRPr="002A6867">
              <w:rPr>
                <w:b/>
              </w:rPr>
              <w:t>t</w:t>
            </w:r>
            <w:r w:rsidR="004153BB" w:rsidRPr="002A6867">
              <w:rPr>
                <w:b/>
              </w:rPr>
              <w:t> </w:t>
            </w:r>
            <w:r w:rsidR="007D75EA" w:rsidRPr="002A6867">
              <w:rPr>
                <w:b/>
              </w:rPr>
              <w:t>1</w:t>
            </w:r>
          </w:p>
        </w:tc>
        <w:tc>
          <w:tcPr>
            <w:tcW w:w="5057" w:type="dxa"/>
            <w:tcBorders>
              <w:top w:val="single" w:sz="12" w:space="0" w:color="auto"/>
            </w:tcBorders>
            <w:shd w:val="clear" w:color="auto" w:fill="auto"/>
          </w:tcPr>
          <w:p w14:paraId="2C4E8C36" w14:textId="77777777" w:rsidR="007D75EA" w:rsidRPr="002A6867" w:rsidRDefault="007D75EA" w:rsidP="005A7DC4">
            <w:pPr>
              <w:pStyle w:val="ENoteTableText"/>
            </w:pPr>
          </w:p>
        </w:tc>
      </w:tr>
      <w:tr w:rsidR="007D75EA" w:rsidRPr="002A6867" w14:paraId="1AD599D6" w14:textId="77777777" w:rsidTr="00B73EC4">
        <w:tblPrEx>
          <w:tblBorders>
            <w:top w:val="none" w:sz="0" w:space="0" w:color="auto"/>
            <w:bottom w:val="none" w:sz="0" w:space="0" w:color="auto"/>
          </w:tblBorders>
        </w:tblPrEx>
        <w:trPr>
          <w:cantSplit/>
        </w:trPr>
        <w:tc>
          <w:tcPr>
            <w:tcW w:w="2031" w:type="dxa"/>
            <w:shd w:val="clear" w:color="auto" w:fill="auto"/>
          </w:tcPr>
          <w:p w14:paraId="44438452" w14:textId="69C87E7F" w:rsidR="007D75EA" w:rsidRPr="002A6867" w:rsidRDefault="00040D0E" w:rsidP="00B73EC4">
            <w:pPr>
              <w:pStyle w:val="ENoteTableText"/>
              <w:tabs>
                <w:tab w:val="center" w:leader="dot" w:pos="2268"/>
              </w:tabs>
            </w:pPr>
            <w:r w:rsidRPr="002A6867">
              <w:rPr>
                <w:b/>
              </w:rPr>
              <w:t>Division 3</w:t>
            </w:r>
          </w:p>
        </w:tc>
        <w:tc>
          <w:tcPr>
            <w:tcW w:w="5057" w:type="dxa"/>
            <w:shd w:val="clear" w:color="auto" w:fill="auto"/>
          </w:tcPr>
          <w:p w14:paraId="6D381048" w14:textId="77777777" w:rsidR="007D75EA" w:rsidRPr="002A6867" w:rsidRDefault="007D75EA" w:rsidP="005A7DC4">
            <w:pPr>
              <w:pStyle w:val="ENoteTableText"/>
            </w:pPr>
          </w:p>
        </w:tc>
      </w:tr>
      <w:tr w:rsidR="007D75EA" w:rsidRPr="002A6867" w14:paraId="2FAEEDFB" w14:textId="77777777" w:rsidTr="00B73EC4">
        <w:tblPrEx>
          <w:tblBorders>
            <w:top w:val="none" w:sz="0" w:space="0" w:color="auto"/>
            <w:bottom w:val="none" w:sz="0" w:space="0" w:color="auto"/>
          </w:tblBorders>
        </w:tblPrEx>
        <w:trPr>
          <w:cantSplit/>
        </w:trPr>
        <w:tc>
          <w:tcPr>
            <w:tcW w:w="2031" w:type="dxa"/>
            <w:shd w:val="clear" w:color="auto" w:fill="auto"/>
          </w:tcPr>
          <w:p w14:paraId="0F7B6E01" w14:textId="77777777" w:rsidR="007D75EA" w:rsidRPr="002A6867" w:rsidRDefault="007D75EA" w:rsidP="00B73EC4">
            <w:pPr>
              <w:pStyle w:val="ENoteTableText"/>
              <w:tabs>
                <w:tab w:val="center" w:leader="dot" w:pos="2268"/>
              </w:tabs>
            </w:pPr>
            <w:r w:rsidRPr="002A6867">
              <w:rPr>
                <w:b/>
              </w:rPr>
              <w:t>S</w:t>
            </w:r>
            <w:r w:rsidR="005757E2" w:rsidRPr="002A6867">
              <w:rPr>
                <w:b/>
              </w:rPr>
              <w:t>ub</w:t>
            </w:r>
            <w:r w:rsidRPr="002A6867">
              <w:rPr>
                <w:b/>
              </w:rPr>
              <w:t>div</w:t>
            </w:r>
            <w:r w:rsidR="005757E2" w:rsidRPr="002A6867">
              <w:rPr>
                <w:b/>
              </w:rPr>
              <w:t>ision</w:t>
            </w:r>
            <w:r w:rsidR="004153BB" w:rsidRPr="002A6867">
              <w:rPr>
                <w:b/>
              </w:rPr>
              <w:t> </w:t>
            </w:r>
            <w:r w:rsidRPr="002A6867">
              <w:rPr>
                <w:b/>
              </w:rPr>
              <w:t>1</w:t>
            </w:r>
          </w:p>
        </w:tc>
        <w:tc>
          <w:tcPr>
            <w:tcW w:w="5057" w:type="dxa"/>
            <w:shd w:val="clear" w:color="auto" w:fill="auto"/>
          </w:tcPr>
          <w:p w14:paraId="0D37C5E1" w14:textId="77777777" w:rsidR="007D75EA" w:rsidRPr="002A6867" w:rsidRDefault="007D75EA" w:rsidP="005A7DC4">
            <w:pPr>
              <w:pStyle w:val="ENoteTableText"/>
            </w:pPr>
          </w:p>
        </w:tc>
      </w:tr>
      <w:tr w:rsidR="007D75EA" w:rsidRPr="002A6867" w14:paraId="7C549A25" w14:textId="77777777" w:rsidTr="00B73EC4">
        <w:tblPrEx>
          <w:tblBorders>
            <w:top w:val="none" w:sz="0" w:space="0" w:color="auto"/>
            <w:bottom w:val="none" w:sz="0" w:space="0" w:color="auto"/>
          </w:tblBorders>
        </w:tblPrEx>
        <w:trPr>
          <w:cantSplit/>
        </w:trPr>
        <w:tc>
          <w:tcPr>
            <w:tcW w:w="2031" w:type="dxa"/>
            <w:shd w:val="clear" w:color="auto" w:fill="auto"/>
          </w:tcPr>
          <w:p w14:paraId="64EC7439" w14:textId="77777777" w:rsidR="007D75EA" w:rsidRPr="002A6867" w:rsidRDefault="007D75EA" w:rsidP="00B73EC4">
            <w:pPr>
              <w:pStyle w:val="ENoteTableText"/>
              <w:tabs>
                <w:tab w:val="center" w:leader="dot" w:pos="2268"/>
              </w:tabs>
            </w:pPr>
            <w:r w:rsidRPr="002A6867">
              <w:t>s 4</w:t>
            </w:r>
            <w:r w:rsidRPr="002A6867">
              <w:tab/>
            </w:r>
          </w:p>
        </w:tc>
        <w:tc>
          <w:tcPr>
            <w:tcW w:w="5057" w:type="dxa"/>
            <w:shd w:val="clear" w:color="auto" w:fill="auto"/>
          </w:tcPr>
          <w:p w14:paraId="5E3397D4" w14:textId="77777777" w:rsidR="007D75EA" w:rsidRPr="002A6867" w:rsidRDefault="007D75EA" w:rsidP="00B73EC4">
            <w:pPr>
              <w:pStyle w:val="ENoteTableText"/>
            </w:pPr>
            <w:r w:rsidRPr="002A6867">
              <w:t>am No</w:t>
            </w:r>
            <w:r w:rsidR="00B73EC4" w:rsidRPr="002A6867">
              <w:t xml:space="preserve"> </w:t>
            </w:r>
            <w:r w:rsidRPr="002A6867">
              <w:t>174, 2012; No</w:t>
            </w:r>
            <w:r w:rsidR="00B73EC4" w:rsidRPr="002A6867">
              <w:t xml:space="preserve"> </w:t>
            </w:r>
            <w:r w:rsidRPr="002A6867">
              <w:t>13, 2013</w:t>
            </w:r>
            <w:r w:rsidR="00315FFC" w:rsidRPr="002A6867">
              <w:t>; No 62, 2014</w:t>
            </w:r>
            <w:r w:rsidR="0073772D" w:rsidRPr="002A6867">
              <w:t>; No 41, 2015</w:t>
            </w:r>
            <w:r w:rsidR="0024618C" w:rsidRPr="002A6867">
              <w:t>; No 93, 2017</w:t>
            </w:r>
            <w:r w:rsidR="00EE1B77" w:rsidRPr="002A6867">
              <w:t>; No 25, 2018</w:t>
            </w:r>
            <w:r w:rsidR="00D912B1" w:rsidRPr="002A6867">
              <w:t>; No 13, 2021</w:t>
            </w:r>
          </w:p>
        </w:tc>
      </w:tr>
      <w:tr w:rsidR="00F3260C" w:rsidRPr="002A6867" w14:paraId="04059C25" w14:textId="77777777" w:rsidTr="00B73EC4">
        <w:tblPrEx>
          <w:tblBorders>
            <w:top w:val="none" w:sz="0" w:space="0" w:color="auto"/>
            <w:bottom w:val="none" w:sz="0" w:space="0" w:color="auto"/>
          </w:tblBorders>
        </w:tblPrEx>
        <w:trPr>
          <w:cantSplit/>
        </w:trPr>
        <w:tc>
          <w:tcPr>
            <w:tcW w:w="2031" w:type="dxa"/>
            <w:shd w:val="clear" w:color="auto" w:fill="auto"/>
          </w:tcPr>
          <w:p w14:paraId="54AA807D" w14:textId="77777777" w:rsidR="00F3260C" w:rsidRPr="002A6867" w:rsidRDefault="00F3260C" w:rsidP="00B73EC4">
            <w:pPr>
              <w:pStyle w:val="ENoteTableText"/>
              <w:tabs>
                <w:tab w:val="center" w:leader="dot" w:pos="2268"/>
              </w:tabs>
            </w:pPr>
          </w:p>
        </w:tc>
        <w:tc>
          <w:tcPr>
            <w:tcW w:w="5057" w:type="dxa"/>
            <w:shd w:val="clear" w:color="auto" w:fill="auto"/>
          </w:tcPr>
          <w:p w14:paraId="2C102FC6" w14:textId="77777777" w:rsidR="00F3260C" w:rsidRPr="002A6867" w:rsidRDefault="002254FC" w:rsidP="00B73EC4">
            <w:pPr>
              <w:pStyle w:val="ENoteTableText"/>
            </w:pPr>
            <w:r w:rsidRPr="002A6867">
              <w:t>ed C10</w:t>
            </w:r>
          </w:p>
        </w:tc>
      </w:tr>
      <w:tr w:rsidR="005C3AC8" w:rsidRPr="002A6867" w14:paraId="24FAD458" w14:textId="77777777" w:rsidTr="00B73EC4">
        <w:tblPrEx>
          <w:tblBorders>
            <w:top w:val="none" w:sz="0" w:space="0" w:color="auto"/>
            <w:bottom w:val="none" w:sz="0" w:space="0" w:color="auto"/>
          </w:tblBorders>
        </w:tblPrEx>
        <w:trPr>
          <w:cantSplit/>
        </w:trPr>
        <w:tc>
          <w:tcPr>
            <w:tcW w:w="2031" w:type="dxa"/>
            <w:shd w:val="clear" w:color="auto" w:fill="auto"/>
          </w:tcPr>
          <w:p w14:paraId="4FAA5330" w14:textId="77777777" w:rsidR="005C3AC8" w:rsidRPr="002A6867" w:rsidRDefault="005C3AC8" w:rsidP="00B73EC4">
            <w:pPr>
              <w:pStyle w:val="ENoteTableText"/>
              <w:tabs>
                <w:tab w:val="center" w:leader="dot" w:pos="2268"/>
              </w:tabs>
            </w:pPr>
          </w:p>
        </w:tc>
        <w:tc>
          <w:tcPr>
            <w:tcW w:w="5057" w:type="dxa"/>
            <w:shd w:val="clear" w:color="auto" w:fill="auto"/>
          </w:tcPr>
          <w:p w14:paraId="544638B8" w14:textId="5DEB29F8" w:rsidR="005C3AC8" w:rsidRPr="002A6867" w:rsidRDefault="005C3AC8" w:rsidP="00B73EC4">
            <w:pPr>
              <w:pStyle w:val="ENoteTableText"/>
            </w:pPr>
            <w:r w:rsidRPr="002A6867">
              <w:t>am No 105, 2021</w:t>
            </w:r>
            <w:r w:rsidR="00ED3437" w:rsidRPr="002A6867">
              <w:t>; No 7, 2022</w:t>
            </w:r>
            <w:r w:rsidR="004F2B03" w:rsidRPr="002A6867">
              <w:t>; No 9, 2023</w:t>
            </w:r>
            <w:r w:rsidR="0006071F" w:rsidRPr="002A6867">
              <w:t>; No 74, 2023</w:t>
            </w:r>
          </w:p>
        </w:tc>
      </w:tr>
      <w:tr w:rsidR="005C3AC8" w:rsidRPr="002A6867" w14:paraId="3DD45DF5" w14:textId="77777777" w:rsidTr="00B73EC4">
        <w:tblPrEx>
          <w:tblBorders>
            <w:top w:val="none" w:sz="0" w:space="0" w:color="auto"/>
            <w:bottom w:val="none" w:sz="0" w:space="0" w:color="auto"/>
          </w:tblBorders>
        </w:tblPrEx>
        <w:trPr>
          <w:cantSplit/>
        </w:trPr>
        <w:tc>
          <w:tcPr>
            <w:tcW w:w="2031" w:type="dxa"/>
            <w:shd w:val="clear" w:color="auto" w:fill="auto"/>
          </w:tcPr>
          <w:p w14:paraId="3D1219F2" w14:textId="46D08DE5" w:rsidR="005C3AC8" w:rsidRPr="002A6867" w:rsidRDefault="00FB3DDD" w:rsidP="00B73EC4">
            <w:pPr>
              <w:pStyle w:val="ENoteTableText"/>
              <w:tabs>
                <w:tab w:val="center" w:leader="dot" w:pos="2268"/>
              </w:tabs>
              <w:rPr>
                <w:b/>
              </w:rPr>
            </w:pPr>
            <w:r w:rsidRPr="002A6867">
              <w:rPr>
                <w:b/>
              </w:rPr>
              <w:t>Subdivision 2</w:t>
            </w:r>
          </w:p>
        </w:tc>
        <w:tc>
          <w:tcPr>
            <w:tcW w:w="5057" w:type="dxa"/>
            <w:shd w:val="clear" w:color="auto" w:fill="auto"/>
          </w:tcPr>
          <w:p w14:paraId="7A7A3872" w14:textId="77777777" w:rsidR="005C3AC8" w:rsidRPr="002A6867" w:rsidRDefault="005C3AC8" w:rsidP="00B73EC4">
            <w:pPr>
              <w:pStyle w:val="ENoteTableText"/>
            </w:pPr>
          </w:p>
        </w:tc>
      </w:tr>
      <w:tr w:rsidR="005C3AC8" w:rsidRPr="002A6867" w14:paraId="40E26C6E" w14:textId="77777777" w:rsidTr="00B73EC4">
        <w:tblPrEx>
          <w:tblBorders>
            <w:top w:val="none" w:sz="0" w:space="0" w:color="auto"/>
            <w:bottom w:val="none" w:sz="0" w:space="0" w:color="auto"/>
          </w:tblBorders>
        </w:tblPrEx>
        <w:trPr>
          <w:cantSplit/>
        </w:trPr>
        <w:tc>
          <w:tcPr>
            <w:tcW w:w="2031" w:type="dxa"/>
            <w:shd w:val="clear" w:color="auto" w:fill="auto"/>
          </w:tcPr>
          <w:p w14:paraId="54E7207A" w14:textId="5BB73290" w:rsidR="005C3AC8" w:rsidRPr="002A6867" w:rsidRDefault="005C3AC8" w:rsidP="00B73EC4">
            <w:pPr>
              <w:pStyle w:val="ENoteTableText"/>
              <w:tabs>
                <w:tab w:val="center" w:leader="dot" w:pos="2268"/>
              </w:tabs>
            </w:pPr>
            <w:r w:rsidRPr="002A6867">
              <w:t>s 7</w:t>
            </w:r>
            <w:r w:rsidRPr="002A6867">
              <w:tab/>
            </w:r>
          </w:p>
        </w:tc>
        <w:tc>
          <w:tcPr>
            <w:tcW w:w="5057" w:type="dxa"/>
            <w:shd w:val="clear" w:color="auto" w:fill="auto"/>
          </w:tcPr>
          <w:p w14:paraId="41D5C48F" w14:textId="3324431F" w:rsidR="005C3AC8" w:rsidRPr="002A6867" w:rsidRDefault="005C3AC8" w:rsidP="00B73EC4">
            <w:pPr>
              <w:pStyle w:val="ENoteTableText"/>
            </w:pPr>
            <w:r w:rsidRPr="002A6867">
              <w:t>am No 105, 2021</w:t>
            </w:r>
          </w:p>
        </w:tc>
      </w:tr>
      <w:tr w:rsidR="003E5AEB" w:rsidRPr="002A6867" w14:paraId="046C3894" w14:textId="77777777" w:rsidTr="00B73EC4">
        <w:tblPrEx>
          <w:tblBorders>
            <w:top w:val="none" w:sz="0" w:space="0" w:color="auto"/>
            <w:bottom w:val="none" w:sz="0" w:space="0" w:color="auto"/>
          </w:tblBorders>
        </w:tblPrEx>
        <w:trPr>
          <w:cantSplit/>
        </w:trPr>
        <w:tc>
          <w:tcPr>
            <w:tcW w:w="2031" w:type="dxa"/>
            <w:shd w:val="clear" w:color="auto" w:fill="auto"/>
          </w:tcPr>
          <w:p w14:paraId="6643E96B" w14:textId="77777777" w:rsidR="003E5AEB" w:rsidRPr="002A6867" w:rsidRDefault="003E5AEB" w:rsidP="00B73EC4">
            <w:pPr>
              <w:pStyle w:val="ENoteTableText"/>
              <w:tabs>
                <w:tab w:val="center" w:leader="dot" w:pos="2268"/>
              </w:tabs>
            </w:pPr>
            <w:r w:rsidRPr="002A6867">
              <w:rPr>
                <w:b/>
              </w:rPr>
              <w:t>Div</w:t>
            </w:r>
            <w:r w:rsidR="005757E2" w:rsidRPr="002A6867">
              <w:rPr>
                <w:b/>
              </w:rPr>
              <w:t>ision</w:t>
            </w:r>
            <w:r w:rsidR="004153BB" w:rsidRPr="002A6867">
              <w:rPr>
                <w:b/>
              </w:rPr>
              <w:t> </w:t>
            </w:r>
            <w:r w:rsidRPr="002A6867">
              <w:rPr>
                <w:b/>
              </w:rPr>
              <w:t>4</w:t>
            </w:r>
          </w:p>
        </w:tc>
        <w:tc>
          <w:tcPr>
            <w:tcW w:w="5057" w:type="dxa"/>
            <w:shd w:val="clear" w:color="auto" w:fill="auto"/>
          </w:tcPr>
          <w:p w14:paraId="565E8DA1" w14:textId="77777777" w:rsidR="003E5AEB" w:rsidRPr="002A6867" w:rsidRDefault="003E5AEB" w:rsidP="005A7DC4">
            <w:pPr>
              <w:pStyle w:val="ENoteTableText"/>
            </w:pPr>
          </w:p>
        </w:tc>
      </w:tr>
      <w:tr w:rsidR="005C3AC8" w:rsidRPr="002A6867" w14:paraId="4E4E5F26" w14:textId="77777777" w:rsidTr="00B73EC4">
        <w:tblPrEx>
          <w:tblBorders>
            <w:top w:val="none" w:sz="0" w:space="0" w:color="auto"/>
            <w:bottom w:val="none" w:sz="0" w:space="0" w:color="auto"/>
          </w:tblBorders>
        </w:tblPrEx>
        <w:trPr>
          <w:cantSplit/>
        </w:trPr>
        <w:tc>
          <w:tcPr>
            <w:tcW w:w="2031" w:type="dxa"/>
            <w:shd w:val="clear" w:color="auto" w:fill="auto"/>
          </w:tcPr>
          <w:p w14:paraId="55C1108D" w14:textId="03FCA78B" w:rsidR="005C3AC8" w:rsidRPr="002A6867" w:rsidRDefault="005C3AC8" w:rsidP="00B73EC4">
            <w:pPr>
              <w:pStyle w:val="ENoteTableText"/>
              <w:tabs>
                <w:tab w:val="center" w:leader="dot" w:pos="2268"/>
              </w:tabs>
            </w:pPr>
            <w:r w:rsidRPr="002A6867">
              <w:t>s 12</w:t>
            </w:r>
            <w:r w:rsidRPr="002A6867">
              <w:tab/>
            </w:r>
          </w:p>
        </w:tc>
        <w:tc>
          <w:tcPr>
            <w:tcW w:w="5057" w:type="dxa"/>
            <w:shd w:val="clear" w:color="auto" w:fill="auto"/>
          </w:tcPr>
          <w:p w14:paraId="6AA4C60A" w14:textId="53B49A56" w:rsidR="005C3AC8" w:rsidRPr="002A6867" w:rsidRDefault="005C3AC8" w:rsidP="00B73EC4">
            <w:pPr>
              <w:pStyle w:val="ENoteTableText"/>
            </w:pPr>
            <w:r w:rsidRPr="002A6867">
              <w:t>am No 105, 2021</w:t>
            </w:r>
          </w:p>
        </w:tc>
      </w:tr>
      <w:tr w:rsidR="003E5AEB" w:rsidRPr="002A6867" w14:paraId="197DCA70" w14:textId="77777777" w:rsidTr="00B73EC4">
        <w:tblPrEx>
          <w:tblBorders>
            <w:top w:val="none" w:sz="0" w:space="0" w:color="auto"/>
            <w:bottom w:val="none" w:sz="0" w:space="0" w:color="auto"/>
          </w:tblBorders>
        </w:tblPrEx>
        <w:trPr>
          <w:cantSplit/>
        </w:trPr>
        <w:tc>
          <w:tcPr>
            <w:tcW w:w="2031" w:type="dxa"/>
            <w:shd w:val="clear" w:color="auto" w:fill="auto"/>
          </w:tcPr>
          <w:p w14:paraId="46C32622" w14:textId="77777777" w:rsidR="003E5AEB" w:rsidRPr="002A6867" w:rsidRDefault="003E5AEB" w:rsidP="00B73EC4">
            <w:pPr>
              <w:pStyle w:val="ENoteTableText"/>
              <w:tabs>
                <w:tab w:val="center" w:leader="dot" w:pos="2268"/>
              </w:tabs>
              <w:rPr>
                <w:b/>
              </w:rPr>
            </w:pPr>
            <w:r w:rsidRPr="002A6867">
              <w:t>s 12C</w:t>
            </w:r>
            <w:r w:rsidRPr="002A6867">
              <w:tab/>
            </w:r>
          </w:p>
        </w:tc>
        <w:tc>
          <w:tcPr>
            <w:tcW w:w="5057" w:type="dxa"/>
            <w:shd w:val="clear" w:color="auto" w:fill="auto"/>
          </w:tcPr>
          <w:p w14:paraId="479AD22C" w14:textId="77777777" w:rsidR="003E5AEB" w:rsidRPr="002A6867" w:rsidRDefault="003E5AEB" w:rsidP="00B73EC4">
            <w:pPr>
              <w:pStyle w:val="ENoteTableText"/>
            </w:pPr>
            <w:r w:rsidRPr="002A6867">
              <w:t>am No</w:t>
            </w:r>
            <w:r w:rsidR="00B73EC4" w:rsidRPr="002A6867">
              <w:t xml:space="preserve"> </w:t>
            </w:r>
            <w:r w:rsidRPr="002A6867">
              <w:t>54, 2013</w:t>
            </w:r>
            <w:r w:rsidR="0073772D" w:rsidRPr="002A6867">
              <w:t>; No 41, 2015</w:t>
            </w:r>
            <w:r w:rsidR="00EE1B77" w:rsidRPr="002A6867">
              <w:t>; No 25, 2018</w:t>
            </w:r>
          </w:p>
        </w:tc>
      </w:tr>
      <w:tr w:rsidR="0073772D" w:rsidRPr="002A6867" w14:paraId="4668D643" w14:textId="77777777" w:rsidTr="00B73EC4">
        <w:tblPrEx>
          <w:tblBorders>
            <w:top w:val="none" w:sz="0" w:space="0" w:color="auto"/>
            <w:bottom w:val="none" w:sz="0" w:space="0" w:color="auto"/>
          </w:tblBorders>
        </w:tblPrEx>
        <w:trPr>
          <w:cantSplit/>
        </w:trPr>
        <w:tc>
          <w:tcPr>
            <w:tcW w:w="2031" w:type="dxa"/>
            <w:shd w:val="clear" w:color="auto" w:fill="auto"/>
          </w:tcPr>
          <w:p w14:paraId="09CBE61C" w14:textId="77777777" w:rsidR="0073772D" w:rsidRPr="002A6867" w:rsidRDefault="0073772D" w:rsidP="00B73EC4">
            <w:pPr>
              <w:pStyle w:val="ENoteTableText"/>
              <w:tabs>
                <w:tab w:val="center" w:leader="dot" w:pos="2268"/>
              </w:tabs>
            </w:pPr>
            <w:r w:rsidRPr="002A6867">
              <w:t>s</w:t>
            </w:r>
            <w:r w:rsidR="005F6070" w:rsidRPr="002A6867">
              <w:t xml:space="preserve"> </w:t>
            </w:r>
            <w:r w:rsidRPr="002A6867">
              <w:t>12D</w:t>
            </w:r>
            <w:r w:rsidRPr="002A6867">
              <w:tab/>
            </w:r>
          </w:p>
        </w:tc>
        <w:tc>
          <w:tcPr>
            <w:tcW w:w="5057" w:type="dxa"/>
            <w:shd w:val="clear" w:color="auto" w:fill="auto"/>
          </w:tcPr>
          <w:p w14:paraId="6E477538" w14:textId="77777777" w:rsidR="0073772D" w:rsidRPr="002A6867" w:rsidRDefault="0073772D" w:rsidP="00B73EC4">
            <w:pPr>
              <w:pStyle w:val="ENoteTableText"/>
            </w:pPr>
            <w:r w:rsidRPr="002A6867">
              <w:t>am No 41, 2015</w:t>
            </w:r>
          </w:p>
        </w:tc>
      </w:tr>
      <w:tr w:rsidR="004F2B03" w:rsidRPr="002A6867" w14:paraId="5E3EF20A" w14:textId="77777777" w:rsidTr="00B73EC4">
        <w:tblPrEx>
          <w:tblBorders>
            <w:top w:val="none" w:sz="0" w:space="0" w:color="auto"/>
            <w:bottom w:val="none" w:sz="0" w:space="0" w:color="auto"/>
          </w:tblBorders>
        </w:tblPrEx>
        <w:trPr>
          <w:cantSplit/>
        </w:trPr>
        <w:tc>
          <w:tcPr>
            <w:tcW w:w="2031" w:type="dxa"/>
            <w:shd w:val="clear" w:color="auto" w:fill="auto"/>
          </w:tcPr>
          <w:p w14:paraId="3115F4A7" w14:textId="08126A6D" w:rsidR="004F2B03" w:rsidRPr="002A6867" w:rsidRDefault="00040D0E" w:rsidP="00B73EC4">
            <w:pPr>
              <w:pStyle w:val="ENoteTableText"/>
              <w:tabs>
                <w:tab w:val="center" w:leader="dot" w:pos="2268"/>
              </w:tabs>
              <w:rPr>
                <w:b/>
              </w:rPr>
            </w:pPr>
            <w:r w:rsidRPr="002A6867">
              <w:rPr>
                <w:b/>
              </w:rPr>
              <w:t>Part 2</w:t>
            </w:r>
          </w:p>
        </w:tc>
        <w:tc>
          <w:tcPr>
            <w:tcW w:w="5057" w:type="dxa"/>
            <w:shd w:val="clear" w:color="auto" w:fill="auto"/>
          </w:tcPr>
          <w:p w14:paraId="32576809" w14:textId="77777777" w:rsidR="004F2B03" w:rsidRPr="002A6867" w:rsidRDefault="004F2B03" w:rsidP="00B73EC4">
            <w:pPr>
              <w:pStyle w:val="ENoteTableText"/>
            </w:pPr>
          </w:p>
        </w:tc>
      </w:tr>
      <w:tr w:rsidR="004F2B03" w:rsidRPr="002A6867" w14:paraId="3B5D9850" w14:textId="77777777" w:rsidTr="00B73EC4">
        <w:tblPrEx>
          <w:tblBorders>
            <w:top w:val="none" w:sz="0" w:space="0" w:color="auto"/>
            <w:bottom w:val="none" w:sz="0" w:space="0" w:color="auto"/>
          </w:tblBorders>
        </w:tblPrEx>
        <w:trPr>
          <w:cantSplit/>
        </w:trPr>
        <w:tc>
          <w:tcPr>
            <w:tcW w:w="2031" w:type="dxa"/>
            <w:shd w:val="clear" w:color="auto" w:fill="auto"/>
          </w:tcPr>
          <w:p w14:paraId="22063919" w14:textId="04488CF1" w:rsidR="004F2B03" w:rsidRPr="002A6867" w:rsidRDefault="00040D0E" w:rsidP="00B73EC4">
            <w:pPr>
              <w:pStyle w:val="ENoteTableText"/>
              <w:tabs>
                <w:tab w:val="center" w:leader="dot" w:pos="2268"/>
              </w:tabs>
              <w:rPr>
                <w:b/>
              </w:rPr>
            </w:pPr>
            <w:r w:rsidRPr="002A6867">
              <w:rPr>
                <w:b/>
              </w:rPr>
              <w:t>Division 5</w:t>
            </w:r>
          </w:p>
        </w:tc>
        <w:tc>
          <w:tcPr>
            <w:tcW w:w="5057" w:type="dxa"/>
            <w:shd w:val="clear" w:color="auto" w:fill="auto"/>
          </w:tcPr>
          <w:p w14:paraId="63C944B4" w14:textId="77777777" w:rsidR="004F2B03" w:rsidRPr="002A6867" w:rsidRDefault="004F2B03" w:rsidP="00B73EC4">
            <w:pPr>
              <w:pStyle w:val="ENoteTableText"/>
            </w:pPr>
          </w:p>
        </w:tc>
      </w:tr>
      <w:tr w:rsidR="004F2B03" w:rsidRPr="002A6867" w14:paraId="22588756" w14:textId="77777777" w:rsidTr="00B73EC4">
        <w:tblPrEx>
          <w:tblBorders>
            <w:top w:val="none" w:sz="0" w:space="0" w:color="auto"/>
            <w:bottom w:val="none" w:sz="0" w:space="0" w:color="auto"/>
          </w:tblBorders>
        </w:tblPrEx>
        <w:trPr>
          <w:cantSplit/>
        </w:trPr>
        <w:tc>
          <w:tcPr>
            <w:tcW w:w="2031" w:type="dxa"/>
            <w:shd w:val="clear" w:color="auto" w:fill="auto"/>
          </w:tcPr>
          <w:p w14:paraId="16A6170B" w14:textId="0E121765" w:rsidR="004F2B03" w:rsidRPr="002A6867" w:rsidRDefault="004F2B03" w:rsidP="00B73EC4">
            <w:pPr>
              <w:pStyle w:val="ENoteTableText"/>
              <w:tabs>
                <w:tab w:val="center" w:leader="dot" w:pos="2268"/>
              </w:tabs>
            </w:pPr>
            <w:r w:rsidRPr="002A6867">
              <w:t>s 31</w:t>
            </w:r>
            <w:r w:rsidRPr="002A6867">
              <w:tab/>
            </w:r>
          </w:p>
        </w:tc>
        <w:tc>
          <w:tcPr>
            <w:tcW w:w="5057" w:type="dxa"/>
            <w:shd w:val="clear" w:color="auto" w:fill="auto"/>
          </w:tcPr>
          <w:p w14:paraId="7CCEBDE9" w14:textId="7B16340B" w:rsidR="004F2B03" w:rsidRPr="002A6867" w:rsidRDefault="004F2B03" w:rsidP="00B73EC4">
            <w:pPr>
              <w:pStyle w:val="ENoteTableText"/>
            </w:pPr>
            <w:r w:rsidRPr="002A6867">
              <w:t>am No 9, 2023</w:t>
            </w:r>
          </w:p>
        </w:tc>
      </w:tr>
      <w:tr w:rsidR="004F2B03" w:rsidRPr="002A6867" w14:paraId="4F67F7B7" w14:textId="77777777" w:rsidTr="00B73EC4">
        <w:tblPrEx>
          <w:tblBorders>
            <w:top w:val="none" w:sz="0" w:space="0" w:color="auto"/>
            <w:bottom w:val="none" w:sz="0" w:space="0" w:color="auto"/>
          </w:tblBorders>
        </w:tblPrEx>
        <w:trPr>
          <w:cantSplit/>
        </w:trPr>
        <w:tc>
          <w:tcPr>
            <w:tcW w:w="2031" w:type="dxa"/>
            <w:shd w:val="clear" w:color="auto" w:fill="auto"/>
          </w:tcPr>
          <w:p w14:paraId="311CBB78" w14:textId="4D55B643" w:rsidR="004F2B03" w:rsidRPr="002A6867" w:rsidRDefault="00040D0E" w:rsidP="00B73EC4">
            <w:pPr>
              <w:pStyle w:val="ENoteTableText"/>
              <w:tabs>
                <w:tab w:val="center" w:leader="dot" w:pos="2268"/>
              </w:tabs>
              <w:rPr>
                <w:b/>
              </w:rPr>
            </w:pPr>
            <w:r w:rsidRPr="002A6867">
              <w:rPr>
                <w:b/>
              </w:rPr>
              <w:t>Part 5</w:t>
            </w:r>
          </w:p>
        </w:tc>
        <w:tc>
          <w:tcPr>
            <w:tcW w:w="5057" w:type="dxa"/>
            <w:shd w:val="clear" w:color="auto" w:fill="auto"/>
          </w:tcPr>
          <w:p w14:paraId="3650A8C9" w14:textId="77777777" w:rsidR="004F2B03" w:rsidRPr="002A6867" w:rsidRDefault="004F2B03" w:rsidP="00B73EC4">
            <w:pPr>
              <w:pStyle w:val="ENoteTableText"/>
            </w:pPr>
          </w:p>
        </w:tc>
      </w:tr>
      <w:tr w:rsidR="004F2B03" w:rsidRPr="002A6867" w14:paraId="7C6FC314" w14:textId="77777777" w:rsidTr="00B73EC4">
        <w:tblPrEx>
          <w:tblBorders>
            <w:top w:val="none" w:sz="0" w:space="0" w:color="auto"/>
            <w:bottom w:val="none" w:sz="0" w:space="0" w:color="auto"/>
          </w:tblBorders>
        </w:tblPrEx>
        <w:trPr>
          <w:cantSplit/>
        </w:trPr>
        <w:tc>
          <w:tcPr>
            <w:tcW w:w="2031" w:type="dxa"/>
            <w:shd w:val="clear" w:color="auto" w:fill="auto"/>
          </w:tcPr>
          <w:p w14:paraId="45B2C99A" w14:textId="4A442976" w:rsidR="004F2B03" w:rsidRPr="002A6867" w:rsidRDefault="00040D0E" w:rsidP="00B73EC4">
            <w:pPr>
              <w:pStyle w:val="ENoteTableText"/>
              <w:tabs>
                <w:tab w:val="center" w:leader="dot" w:pos="2268"/>
              </w:tabs>
              <w:rPr>
                <w:b/>
              </w:rPr>
            </w:pPr>
            <w:r w:rsidRPr="002A6867">
              <w:rPr>
                <w:b/>
              </w:rPr>
              <w:t>Division 3</w:t>
            </w:r>
          </w:p>
        </w:tc>
        <w:tc>
          <w:tcPr>
            <w:tcW w:w="5057" w:type="dxa"/>
            <w:shd w:val="clear" w:color="auto" w:fill="auto"/>
          </w:tcPr>
          <w:p w14:paraId="76ECFB40" w14:textId="77777777" w:rsidR="004F2B03" w:rsidRPr="002A6867" w:rsidRDefault="004F2B03" w:rsidP="00B73EC4">
            <w:pPr>
              <w:pStyle w:val="ENoteTableText"/>
            </w:pPr>
          </w:p>
        </w:tc>
      </w:tr>
      <w:tr w:rsidR="004F2B03" w:rsidRPr="002A6867" w14:paraId="17355CB5" w14:textId="77777777" w:rsidTr="00B73EC4">
        <w:tblPrEx>
          <w:tblBorders>
            <w:top w:val="none" w:sz="0" w:space="0" w:color="auto"/>
            <w:bottom w:val="none" w:sz="0" w:space="0" w:color="auto"/>
          </w:tblBorders>
        </w:tblPrEx>
        <w:trPr>
          <w:cantSplit/>
        </w:trPr>
        <w:tc>
          <w:tcPr>
            <w:tcW w:w="2031" w:type="dxa"/>
            <w:shd w:val="clear" w:color="auto" w:fill="auto"/>
          </w:tcPr>
          <w:p w14:paraId="0828A3EA" w14:textId="4AE410BF" w:rsidR="004F2B03" w:rsidRPr="002A6867" w:rsidRDefault="004F2B03" w:rsidP="00B73EC4">
            <w:pPr>
              <w:pStyle w:val="ENoteTableText"/>
              <w:tabs>
                <w:tab w:val="center" w:leader="dot" w:pos="2268"/>
              </w:tabs>
              <w:rPr>
                <w:b/>
              </w:rPr>
            </w:pPr>
            <w:r w:rsidRPr="002A6867">
              <w:rPr>
                <w:b/>
              </w:rPr>
              <w:t>Subdivision 2</w:t>
            </w:r>
          </w:p>
        </w:tc>
        <w:tc>
          <w:tcPr>
            <w:tcW w:w="5057" w:type="dxa"/>
            <w:shd w:val="clear" w:color="auto" w:fill="auto"/>
          </w:tcPr>
          <w:p w14:paraId="1A24F771" w14:textId="77777777" w:rsidR="004F2B03" w:rsidRPr="002A6867" w:rsidRDefault="004F2B03" w:rsidP="00B73EC4">
            <w:pPr>
              <w:pStyle w:val="ENoteTableText"/>
            </w:pPr>
          </w:p>
        </w:tc>
      </w:tr>
      <w:tr w:rsidR="004F2B03" w:rsidRPr="002A6867" w14:paraId="2319DB1B" w14:textId="77777777" w:rsidTr="00B73EC4">
        <w:tblPrEx>
          <w:tblBorders>
            <w:top w:val="none" w:sz="0" w:space="0" w:color="auto"/>
            <w:bottom w:val="none" w:sz="0" w:space="0" w:color="auto"/>
          </w:tblBorders>
        </w:tblPrEx>
        <w:trPr>
          <w:cantSplit/>
        </w:trPr>
        <w:tc>
          <w:tcPr>
            <w:tcW w:w="2031" w:type="dxa"/>
            <w:shd w:val="clear" w:color="auto" w:fill="auto"/>
          </w:tcPr>
          <w:p w14:paraId="1F509588" w14:textId="205A67B0" w:rsidR="004F2B03" w:rsidRPr="002A6867" w:rsidRDefault="004F2B03" w:rsidP="00B73EC4">
            <w:pPr>
              <w:pStyle w:val="ENoteTableText"/>
              <w:tabs>
                <w:tab w:val="center" w:leader="dot" w:pos="2268"/>
              </w:tabs>
            </w:pPr>
            <w:r w:rsidRPr="002A6867">
              <w:t>s 52</w:t>
            </w:r>
            <w:r w:rsidRPr="002A6867">
              <w:tab/>
            </w:r>
          </w:p>
        </w:tc>
        <w:tc>
          <w:tcPr>
            <w:tcW w:w="5057" w:type="dxa"/>
            <w:shd w:val="clear" w:color="auto" w:fill="auto"/>
          </w:tcPr>
          <w:p w14:paraId="718554F9" w14:textId="5E5EA6A6" w:rsidR="004F2B03" w:rsidRPr="002A6867" w:rsidRDefault="004F2B03" w:rsidP="00B73EC4">
            <w:pPr>
              <w:pStyle w:val="ENoteTableText"/>
            </w:pPr>
            <w:r w:rsidRPr="002A6867">
              <w:t>am No 9, 2023</w:t>
            </w:r>
          </w:p>
        </w:tc>
      </w:tr>
      <w:tr w:rsidR="004F2B03" w:rsidRPr="002A6867" w14:paraId="171CCFE6" w14:textId="77777777" w:rsidTr="00B73EC4">
        <w:tblPrEx>
          <w:tblBorders>
            <w:top w:val="none" w:sz="0" w:space="0" w:color="auto"/>
            <w:bottom w:val="none" w:sz="0" w:space="0" w:color="auto"/>
          </w:tblBorders>
        </w:tblPrEx>
        <w:trPr>
          <w:cantSplit/>
        </w:trPr>
        <w:tc>
          <w:tcPr>
            <w:tcW w:w="2031" w:type="dxa"/>
            <w:shd w:val="clear" w:color="auto" w:fill="auto"/>
          </w:tcPr>
          <w:p w14:paraId="519BFB64" w14:textId="01C03D92" w:rsidR="004F2B03" w:rsidRPr="002A6867" w:rsidRDefault="00040D0E" w:rsidP="00B73EC4">
            <w:pPr>
              <w:pStyle w:val="ENoteTableText"/>
              <w:tabs>
                <w:tab w:val="center" w:leader="dot" w:pos="2268"/>
              </w:tabs>
              <w:rPr>
                <w:b/>
              </w:rPr>
            </w:pPr>
            <w:r w:rsidRPr="002A6867">
              <w:rPr>
                <w:b/>
              </w:rPr>
              <w:t>Subdivision 6</w:t>
            </w:r>
          </w:p>
        </w:tc>
        <w:tc>
          <w:tcPr>
            <w:tcW w:w="5057" w:type="dxa"/>
            <w:shd w:val="clear" w:color="auto" w:fill="auto"/>
          </w:tcPr>
          <w:p w14:paraId="680807B6" w14:textId="77777777" w:rsidR="004F2B03" w:rsidRPr="002A6867" w:rsidRDefault="004F2B03" w:rsidP="00B73EC4">
            <w:pPr>
              <w:pStyle w:val="ENoteTableText"/>
            </w:pPr>
          </w:p>
        </w:tc>
      </w:tr>
      <w:tr w:rsidR="004F2B03" w:rsidRPr="002A6867" w14:paraId="33992346" w14:textId="77777777" w:rsidTr="00B73EC4">
        <w:tblPrEx>
          <w:tblBorders>
            <w:top w:val="none" w:sz="0" w:space="0" w:color="auto"/>
            <w:bottom w:val="none" w:sz="0" w:space="0" w:color="auto"/>
          </w:tblBorders>
        </w:tblPrEx>
        <w:trPr>
          <w:cantSplit/>
        </w:trPr>
        <w:tc>
          <w:tcPr>
            <w:tcW w:w="2031" w:type="dxa"/>
            <w:shd w:val="clear" w:color="auto" w:fill="auto"/>
          </w:tcPr>
          <w:p w14:paraId="633102A9" w14:textId="6E37D5C9" w:rsidR="004F2B03" w:rsidRPr="002A6867" w:rsidRDefault="004F2B03" w:rsidP="00B73EC4">
            <w:pPr>
              <w:pStyle w:val="ENoteTableText"/>
              <w:tabs>
                <w:tab w:val="center" w:leader="dot" w:pos="2268"/>
              </w:tabs>
            </w:pPr>
            <w:r w:rsidRPr="002A6867">
              <w:t>s 72</w:t>
            </w:r>
            <w:r w:rsidRPr="002A6867">
              <w:tab/>
            </w:r>
          </w:p>
        </w:tc>
        <w:tc>
          <w:tcPr>
            <w:tcW w:w="5057" w:type="dxa"/>
            <w:shd w:val="clear" w:color="auto" w:fill="auto"/>
          </w:tcPr>
          <w:p w14:paraId="6A3FFB50" w14:textId="5940847A" w:rsidR="004F2B03" w:rsidRPr="002A6867" w:rsidRDefault="004F2B03" w:rsidP="00B73EC4">
            <w:pPr>
              <w:pStyle w:val="ENoteTableText"/>
            </w:pPr>
            <w:r w:rsidRPr="002A6867">
              <w:t>am No 9, 2023</w:t>
            </w:r>
          </w:p>
        </w:tc>
      </w:tr>
      <w:tr w:rsidR="00B82292" w:rsidRPr="002A6867" w14:paraId="6E49C20B" w14:textId="77777777" w:rsidTr="00B73EC4">
        <w:tblPrEx>
          <w:tblBorders>
            <w:top w:val="none" w:sz="0" w:space="0" w:color="auto"/>
            <w:bottom w:val="none" w:sz="0" w:space="0" w:color="auto"/>
          </w:tblBorders>
        </w:tblPrEx>
        <w:trPr>
          <w:cantSplit/>
        </w:trPr>
        <w:tc>
          <w:tcPr>
            <w:tcW w:w="2031" w:type="dxa"/>
            <w:shd w:val="clear" w:color="auto" w:fill="auto"/>
          </w:tcPr>
          <w:p w14:paraId="1FA95F3B" w14:textId="320C439E" w:rsidR="00B82292" w:rsidRPr="002A6867" w:rsidRDefault="00040D0E" w:rsidP="00B73EC4">
            <w:pPr>
              <w:pStyle w:val="ENoteTableText"/>
              <w:tabs>
                <w:tab w:val="center" w:leader="dot" w:pos="2268"/>
              </w:tabs>
              <w:rPr>
                <w:b/>
              </w:rPr>
            </w:pPr>
            <w:r w:rsidRPr="002A6867">
              <w:rPr>
                <w:b/>
              </w:rPr>
              <w:t>Part 8</w:t>
            </w:r>
          </w:p>
        </w:tc>
        <w:tc>
          <w:tcPr>
            <w:tcW w:w="5057" w:type="dxa"/>
            <w:shd w:val="clear" w:color="auto" w:fill="auto"/>
          </w:tcPr>
          <w:p w14:paraId="3FB71913" w14:textId="77777777" w:rsidR="00B82292" w:rsidRPr="002A6867" w:rsidRDefault="00B82292" w:rsidP="00B73EC4">
            <w:pPr>
              <w:pStyle w:val="ENoteTableText"/>
            </w:pPr>
          </w:p>
        </w:tc>
      </w:tr>
      <w:tr w:rsidR="00B82292" w:rsidRPr="002A6867" w14:paraId="4AB811DE" w14:textId="77777777" w:rsidTr="00B73EC4">
        <w:tblPrEx>
          <w:tblBorders>
            <w:top w:val="none" w:sz="0" w:space="0" w:color="auto"/>
            <w:bottom w:val="none" w:sz="0" w:space="0" w:color="auto"/>
          </w:tblBorders>
        </w:tblPrEx>
        <w:trPr>
          <w:cantSplit/>
        </w:trPr>
        <w:tc>
          <w:tcPr>
            <w:tcW w:w="2031" w:type="dxa"/>
            <w:shd w:val="clear" w:color="auto" w:fill="auto"/>
          </w:tcPr>
          <w:p w14:paraId="1DFDB7E2" w14:textId="693E1780" w:rsidR="00B82292" w:rsidRPr="002A6867" w:rsidRDefault="00040D0E" w:rsidP="00B73EC4">
            <w:pPr>
              <w:pStyle w:val="ENoteTableText"/>
              <w:tabs>
                <w:tab w:val="center" w:leader="dot" w:pos="2268"/>
              </w:tabs>
              <w:rPr>
                <w:b/>
              </w:rPr>
            </w:pPr>
            <w:r w:rsidRPr="002A6867">
              <w:rPr>
                <w:b/>
              </w:rPr>
              <w:t>Division 2</w:t>
            </w:r>
          </w:p>
        </w:tc>
        <w:tc>
          <w:tcPr>
            <w:tcW w:w="5057" w:type="dxa"/>
            <w:shd w:val="clear" w:color="auto" w:fill="auto"/>
          </w:tcPr>
          <w:p w14:paraId="29841220" w14:textId="77777777" w:rsidR="00B82292" w:rsidRPr="002A6867" w:rsidRDefault="00B82292" w:rsidP="00B73EC4">
            <w:pPr>
              <w:pStyle w:val="ENoteTableText"/>
            </w:pPr>
          </w:p>
        </w:tc>
      </w:tr>
      <w:tr w:rsidR="00B82292" w:rsidRPr="002A6867" w14:paraId="42B29B70" w14:textId="77777777" w:rsidTr="00B73EC4">
        <w:tblPrEx>
          <w:tblBorders>
            <w:top w:val="none" w:sz="0" w:space="0" w:color="auto"/>
            <w:bottom w:val="none" w:sz="0" w:space="0" w:color="auto"/>
          </w:tblBorders>
        </w:tblPrEx>
        <w:trPr>
          <w:cantSplit/>
        </w:trPr>
        <w:tc>
          <w:tcPr>
            <w:tcW w:w="2031" w:type="dxa"/>
            <w:shd w:val="clear" w:color="auto" w:fill="auto"/>
          </w:tcPr>
          <w:p w14:paraId="0AE46913" w14:textId="1C46187C" w:rsidR="00B82292" w:rsidRPr="002A6867" w:rsidRDefault="00B82292" w:rsidP="00B73EC4">
            <w:pPr>
              <w:pStyle w:val="ENoteTableText"/>
              <w:tabs>
                <w:tab w:val="center" w:leader="dot" w:pos="2268"/>
              </w:tabs>
            </w:pPr>
            <w:r w:rsidRPr="002A6867">
              <w:t>s 155</w:t>
            </w:r>
            <w:r w:rsidRPr="002A6867">
              <w:tab/>
            </w:r>
          </w:p>
        </w:tc>
        <w:tc>
          <w:tcPr>
            <w:tcW w:w="5057" w:type="dxa"/>
            <w:shd w:val="clear" w:color="auto" w:fill="auto"/>
          </w:tcPr>
          <w:p w14:paraId="779FA610" w14:textId="78741DDB" w:rsidR="00B82292" w:rsidRPr="002A6867" w:rsidRDefault="00B82292" w:rsidP="00B73EC4">
            <w:pPr>
              <w:pStyle w:val="ENoteTableText"/>
            </w:pPr>
            <w:r w:rsidRPr="002A6867">
              <w:t>am No 9, 2023</w:t>
            </w:r>
          </w:p>
        </w:tc>
      </w:tr>
      <w:tr w:rsidR="00B82292" w:rsidRPr="002A6867" w14:paraId="3ABCC894" w14:textId="77777777" w:rsidTr="00B73EC4">
        <w:tblPrEx>
          <w:tblBorders>
            <w:top w:val="none" w:sz="0" w:space="0" w:color="auto"/>
            <w:bottom w:val="none" w:sz="0" w:space="0" w:color="auto"/>
          </w:tblBorders>
        </w:tblPrEx>
        <w:trPr>
          <w:cantSplit/>
        </w:trPr>
        <w:tc>
          <w:tcPr>
            <w:tcW w:w="2031" w:type="dxa"/>
            <w:shd w:val="clear" w:color="auto" w:fill="auto"/>
          </w:tcPr>
          <w:p w14:paraId="33EB1233" w14:textId="41BBFC49" w:rsidR="00B82292" w:rsidRPr="002A6867" w:rsidRDefault="00040D0E" w:rsidP="00B73EC4">
            <w:pPr>
              <w:pStyle w:val="ENoteTableText"/>
              <w:tabs>
                <w:tab w:val="center" w:leader="dot" w:pos="2268"/>
              </w:tabs>
              <w:rPr>
                <w:b/>
              </w:rPr>
            </w:pPr>
            <w:r w:rsidRPr="002A6867">
              <w:rPr>
                <w:b/>
              </w:rPr>
              <w:t>Part 9</w:t>
            </w:r>
          </w:p>
        </w:tc>
        <w:tc>
          <w:tcPr>
            <w:tcW w:w="5057" w:type="dxa"/>
            <w:shd w:val="clear" w:color="auto" w:fill="auto"/>
          </w:tcPr>
          <w:p w14:paraId="5C260C90" w14:textId="77777777" w:rsidR="00B82292" w:rsidRPr="002A6867" w:rsidRDefault="00B82292" w:rsidP="00B73EC4">
            <w:pPr>
              <w:pStyle w:val="ENoteTableText"/>
            </w:pPr>
          </w:p>
        </w:tc>
      </w:tr>
      <w:tr w:rsidR="00B82292" w:rsidRPr="002A6867" w14:paraId="6AC20040" w14:textId="77777777" w:rsidTr="00B73EC4">
        <w:tblPrEx>
          <w:tblBorders>
            <w:top w:val="none" w:sz="0" w:space="0" w:color="auto"/>
            <w:bottom w:val="none" w:sz="0" w:space="0" w:color="auto"/>
          </w:tblBorders>
        </w:tblPrEx>
        <w:trPr>
          <w:cantSplit/>
        </w:trPr>
        <w:tc>
          <w:tcPr>
            <w:tcW w:w="2031" w:type="dxa"/>
            <w:shd w:val="clear" w:color="auto" w:fill="auto"/>
          </w:tcPr>
          <w:p w14:paraId="2B8FC059" w14:textId="36A8A562" w:rsidR="00B82292" w:rsidRPr="002A6867" w:rsidRDefault="00040D0E" w:rsidP="00B73EC4">
            <w:pPr>
              <w:pStyle w:val="ENoteTableText"/>
              <w:tabs>
                <w:tab w:val="center" w:leader="dot" w:pos="2268"/>
              </w:tabs>
              <w:rPr>
                <w:b/>
              </w:rPr>
            </w:pPr>
            <w:r w:rsidRPr="002A6867">
              <w:rPr>
                <w:b/>
              </w:rPr>
              <w:t>Division 3</w:t>
            </w:r>
          </w:p>
        </w:tc>
        <w:tc>
          <w:tcPr>
            <w:tcW w:w="5057" w:type="dxa"/>
            <w:shd w:val="clear" w:color="auto" w:fill="auto"/>
          </w:tcPr>
          <w:p w14:paraId="44D2EC5A" w14:textId="77777777" w:rsidR="00B82292" w:rsidRPr="002A6867" w:rsidRDefault="00B82292" w:rsidP="00B73EC4">
            <w:pPr>
              <w:pStyle w:val="ENoteTableText"/>
            </w:pPr>
          </w:p>
        </w:tc>
      </w:tr>
      <w:tr w:rsidR="00B82292" w:rsidRPr="002A6867" w14:paraId="293149CD" w14:textId="77777777" w:rsidTr="00B73EC4">
        <w:tblPrEx>
          <w:tblBorders>
            <w:top w:val="none" w:sz="0" w:space="0" w:color="auto"/>
            <w:bottom w:val="none" w:sz="0" w:space="0" w:color="auto"/>
          </w:tblBorders>
        </w:tblPrEx>
        <w:trPr>
          <w:cantSplit/>
        </w:trPr>
        <w:tc>
          <w:tcPr>
            <w:tcW w:w="2031" w:type="dxa"/>
            <w:shd w:val="clear" w:color="auto" w:fill="auto"/>
          </w:tcPr>
          <w:p w14:paraId="73936EFB" w14:textId="554A6448" w:rsidR="00B82292" w:rsidRPr="002A6867" w:rsidRDefault="00B82292" w:rsidP="005A0115">
            <w:pPr>
              <w:pStyle w:val="ENoteTableText"/>
              <w:keepNext/>
              <w:tabs>
                <w:tab w:val="center" w:leader="dot" w:pos="2268"/>
              </w:tabs>
              <w:rPr>
                <w:b/>
              </w:rPr>
            </w:pPr>
            <w:r w:rsidRPr="002A6867">
              <w:rPr>
                <w:b/>
              </w:rPr>
              <w:t>Subdivision 4</w:t>
            </w:r>
          </w:p>
        </w:tc>
        <w:tc>
          <w:tcPr>
            <w:tcW w:w="5057" w:type="dxa"/>
            <w:shd w:val="clear" w:color="auto" w:fill="auto"/>
          </w:tcPr>
          <w:p w14:paraId="7A15963B" w14:textId="77777777" w:rsidR="00B82292" w:rsidRPr="002A6867" w:rsidRDefault="00B82292" w:rsidP="00B73EC4">
            <w:pPr>
              <w:pStyle w:val="ENoteTableText"/>
            </w:pPr>
          </w:p>
        </w:tc>
      </w:tr>
      <w:tr w:rsidR="00B82292" w:rsidRPr="002A6867" w14:paraId="7EE94317" w14:textId="77777777" w:rsidTr="00B73EC4">
        <w:tblPrEx>
          <w:tblBorders>
            <w:top w:val="none" w:sz="0" w:space="0" w:color="auto"/>
            <w:bottom w:val="none" w:sz="0" w:space="0" w:color="auto"/>
          </w:tblBorders>
        </w:tblPrEx>
        <w:trPr>
          <w:cantSplit/>
        </w:trPr>
        <w:tc>
          <w:tcPr>
            <w:tcW w:w="2031" w:type="dxa"/>
            <w:shd w:val="clear" w:color="auto" w:fill="auto"/>
          </w:tcPr>
          <w:p w14:paraId="2C3C6037" w14:textId="54F238D1" w:rsidR="00B82292" w:rsidRPr="002A6867" w:rsidRDefault="00B82292" w:rsidP="00B73EC4">
            <w:pPr>
              <w:pStyle w:val="ENoteTableText"/>
              <w:tabs>
                <w:tab w:val="center" w:leader="dot" w:pos="2268"/>
              </w:tabs>
            </w:pPr>
            <w:r w:rsidRPr="002A6867">
              <w:t>s</w:t>
            </w:r>
            <w:r w:rsidR="00AC3EB4" w:rsidRPr="002A6867">
              <w:t xml:space="preserve"> </w:t>
            </w:r>
            <w:r w:rsidRPr="002A6867">
              <w:t>171</w:t>
            </w:r>
            <w:r w:rsidRPr="002A6867">
              <w:tab/>
            </w:r>
          </w:p>
        </w:tc>
        <w:tc>
          <w:tcPr>
            <w:tcW w:w="5057" w:type="dxa"/>
            <w:shd w:val="clear" w:color="auto" w:fill="auto"/>
          </w:tcPr>
          <w:p w14:paraId="2343E65D" w14:textId="02B02774" w:rsidR="00B82292" w:rsidRPr="002A6867" w:rsidRDefault="00B82292" w:rsidP="00B73EC4">
            <w:pPr>
              <w:pStyle w:val="ENoteTableText"/>
            </w:pPr>
            <w:r w:rsidRPr="002A6867">
              <w:t>am No 9, 2023</w:t>
            </w:r>
          </w:p>
        </w:tc>
      </w:tr>
      <w:tr w:rsidR="00B82292" w:rsidRPr="002A6867" w14:paraId="3566AF6C" w14:textId="77777777" w:rsidTr="00B73EC4">
        <w:tblPrEx>
          <w:tblBorders>
            <w:top w:val="none" w:sz="0" w:space="0" w:color="auto"/>
            <w:bottom w:val="none" w:sz="0" w:space="0" w:color="auto"/>
          </w:tblBorders>
        </w:tblPrEx>
        <w:trPr>
          <w:cantSplit/>
        </w:trPr>
        <w:tc>
          <w:tcPr>
            <w:tcW w:w="2031" w:type="dxa"/>
            <w:shd w:val="clear" w:color="auto" w:fill="auto"/>
          </w:tcPr>
          <w:p w14:paraId="7B2D4F37" w14:textId="163C08E2" w:rsidR="00B82292" w:rsidRPr="002A6867" w:rsidRDefault="00B82292" w:rsidP="00B73EC4">
            <w:pPr>
              <w:pStyle w:val="ENoteTableText"/>
              <w:tabs>
                <w:tab w:val="center" w:leader="dot" w:pos="2268"/>
              </w:tabs>
            </w:pPr>
            <w:r w:rsidRPr="002A6867">
              <w:t>s 172</w:t>
            </w:r>
            <w:r w:rsidRPr="002A6867">
              <w:tab/>
            </w:r>
          </w:p>
        </w:tc>
        <w:tc>
          <w:tcPr>
            <w:tcW w:w="5057" w:type="dxa"/>
            <w:shd w:val="clear" w:color="auto" w:fill="auto"/>
          </w:tcPr>
          <w:p w14:paraId="1444FB3A" w14:textId="1C95E3D9" w:rsidR="00B82292" w:rsidRPr="002A6867" w:rsidRDefault="00B82292" w:rsidP="00B73EC4">
            <w:pPr>
              <w:pStyle w:val="ENoteTableText"/>
            </w:pPr>
            <w:r w:rsidRPr="002A6867">
              <w:t>am No 9, 2023</w:t>
            </w:r>
          </w:p>
        </w:tc>
      </w:tr>
      <w:tr w:rsidR="00B82292" w:rsidRPr="002A6867" w14:paraId="1523D7A1" w14:textId="77777777" w:rsidTr="00B73EC4">
        <w:tblPrEx>
          <w:tblBorders>
            <w:top w:val="none" w:sz="0" w:space="0" w:color="auto"/>
            <w:bottom w:val="none" w:sz="0" w:space="0" w:color="auto"/>
          </w:tblBorders>
        </w:tblPrEx>
        <w:trPr>
          <w:cantSplit/>
        </w:trPr>
        <w:tc>
          <w:tcPr>
            <w:tcW w:w="2031" w:type="dxa"/>
            <w:shd w:val="clear" w:color="auto" w:fill="auto"/>
          </w:tcPr>
          <w:p w14:paraId="2E70AF9D" w14:textId="310916B5" w:rsidR="00B82292" w:rsidRPr="002A6867" w:rsidRDefault="00B82292" w:rsidP="00B73EC4">
            <w:pPr>
              <w:pStyle w:val="ENoteTableText"/>
              <w:tabs>
                <w:tab w:val="center" w:leader="dot" w:pos="2268"/>
              </w:tabs>
            </w:pPr>
            <w:r w:rsidRPr="002A6867">
              <w:t>s 173</w:t>
            </w:r>
            <w:r w:rsidRPr="002A6867">
              <w:tab/>
            </w:r>
          </w:p>
        </w:tc>
        <w:tc>
          <w:tcPr>
            <w:tcW w:w="5057" w:type="dxa"/>
            <w:shd w:val="clear" w:color="auto" w:fill="auto"/>
          </w:tcPr>
          <w:p w14:paraId="340DEC02" w14:textId="4CA9567D" w:rsidR="00B82292" w:rsidRPr="002A6867" w:rsidRDefault="00B82292" w:rsidP="00B73EC4">
            <w:pPr>
              <w:pStyle w:val="ENoteTableText"/>
            </w:pPr>
            <w:r w:rsidRPr="002A6867">
              <w:t>am No 9, 2023</w:t>
            </w:r>
          </w:p>
        </w:tc>
      </w:tr>
      <w:tr w:rsidR="003E5AEB" w:rsidRPr="002A6867" w14:paraId="396997DD" w14:textId="77777777" w:rsidTr="00B73EC4">
        <w:tblPrEx>
          <w:tblBorders>
            <w:top w:val="none" w:sz="0" w:space="0" w:color="auto"/>
            <w:bottom w:val="none" w:sz="0" w:space="0" w:color="auto"/>
          </w:tblBorders>
        </w:tblPrEx>
        <w:trPr>
          <w:cantSplit/>
        </w:trPr>
        <w:tc>
          <w:tcPr>
            <w:tcW w:w="2031" w:type="dxa"/>
            <w:shd w:val="clear" w:color="auto" w:fill="auto"/>
          </w:tcPr>
          <w:p w14:paraId="3EF097FD" w14:textId="77777777" w:rsidR="003E5AEB" w:rsidRPr="002A6867" w:rsidRDefault="003E5AEB" w:rsidP="00B73EC4">
            <w:pPr>
              <w:pStyle w:val="ENoteTableText"/>
              <w:tabs>
                <w:tab w:val="center" w:leader="dot" w:pos="2268"/>
              </w:tabs>
            </w:pPr>
            <w:r w:rsidRPr="002A6867">
              <w:rPr>
                <w:b/>
              </w:rPr>
              <w:t>P</w:t>
            </w:r>
            <w:r w:rsidR="005757E2" w:rsidRPr="002A6867">
              <w:rPr>
                <w:b/>
              </w:rPr>
              <w:t>ar</w:t>
            </w:r>
            <w:r w:rsidRPr="002A6867">
              <w:rPr>
                <w:b/>
              </w:rPr>
              <w:t>t</w:t>
            </w:r>
            <w:r w:rsidR="004153BB" w:rsidRPr="002A6867">
              <w:rPr>
                <w:b/>
              </w:rPr>
              <w:t> </w:t>
            </w:r>
            <w:r w:rsidRPr="002A6867">
              <w:rPr>
                <w:b/>
              </w:rPr>
              <w:t>12</w:t>
            </w:r>
          </w:p>
        </w:tc>
        <w:tc>
          <w:tcPr>
            <w:tcW w:w="5057" w:type="dxa"/>
            <w:shd w:val="clear" w:color="auto" w:fill="auto"/>
          </w:tcPr>
          <w:p w14:paraId="2F03A1F9" w14:textId="77777777" w:rsidR="003E5AEB" w:rsidRPr="002A6867" w:rsidRDefault="003E5AEB" w:rsidP="005A7DC4">
            <w:pPr>
              <w:pStyle w:val="ENoteTableText"/>
            </w:pPr>
          </w:p>
        </w:tc>
      </w:tr>
      <w:tr w:rsidR="003E5AEB" w:rsidRPr="002A6867" w14:paraId="4C2C5650" w14:textId="77777777" w:rsidTr="00B73EC4">
        <w:tblPrEx>
          <w:tblBorders>
            <w:top w:val="none" w:sz="0" w:space="0" w:color="auto"/>
            <w:bottom w:val="none" w:sz="0" w:space="0" w:color="auto"/>
          </w:tblBorders>
        </w:tblPrEx>
        <w:trPr>
          <w:cantSplit/>
        </w:trPr>
        <w:tc>
          <w:tcPr>
            <w:tcW w:w="2031" w:type="dxa"/>
            <w:shd w:val="clear" w:color="auto" w:fill="auto"/>
          </w:tcPr>
          <w:p w14:paraId="22F3BAED" w14:textId="1087000C" w:rsidR="003E5AEB" w:rsidRPr="002A6867" w:rsidRDefault="00040D0E" w:rsidP="00B73EC4">
            <w:pPr>
              <w:pStyle w:val="ENoteTableText"/>
              <w:tabs>
                <w:tab w:val="center" w:leader="dot" w:pos="2268"/>
              </w:tabs>
            </w:pPr>
            <w:r w:rsidRPr="002A6867">
              <w:rPr>
                <w:b/>
              </w:rPr>
              <w:t>Division 3</w:t>
            </w:r>
          </w:p>
        </w:tc>
        <w:tc>
          <w:tcPr>
            <w:tcW w:w="5057" w:type="dxa"/>
            <w:shd w:val="clear" w:color="auto" w:fill="auto"/>
          </w:tcPr>
          <w:p w14:paraId="7B56CE11" w14:textId="77777777" w:rsidR="003E5AEB" w:rsidRPr="002A6867" w:rsidRDefault="003E5AEB" w:rsidP="005A7DC4">
            <w:pPr>
              <w:pStyle w:val="ENoteTableText"/>
            </w:pPr>
          </w:p>
        </w:tc>
      </w:tr>
      <w:tr w:rsidR="003E5AEB" w:rsidRPr="002A6867" w14:paraId="6B6852A1" w14:textId="77777777" w:rsidTr="00B73EC4">
        <w:tblPrEx>
          <w:tblBorders>
            <w:top w:val="none" w:sz="0" w:space="0" w:color="auto"/>
            <w:bottom w:val="none" w:sz="0" w:space="0" w:color="auto"/>
          </w:tblBorders>
        </w:tblPrEx>
        <w:trPr>
          <w:cantSplit/>
        </w:trPr>
        <w:tc>
          <w:tcPr>
            <w:tcW w:w="2031" w:type="dxa"/>
            <w:shd w:val="clear" w:color="auto" w:fill="auto"/>
          </w:tcPr>
          <w:p w14:paraId="5BF829E1" w14:textId="77777777" w:rsidR="003E5AEB" w:rsidRPr="002A6867" w:rsidRDefault="003E5AEB" w:rsidP="00B73EC4">
            <w:pPr>
              <w:pStyle w:val="ENoteTableText"/>
              <w:tabs>
                <w:tab w:val="center" w:leader="dot" w:pos="2268"/>
              </w:tabs>
            </w:pPr>
            <w:r w:rsidRPr="002A6867">
              <w:t>s 229</w:t>
            </w:r>
            <w:r w:rsidRPr="002A6867">
              <w:tab/>
            </w:r>
          </w:p>
        </w:tc>
        <w:tc>
          <w:tcPr>
            <w:tcW w:w="5057" w:type="dxa"/>
            <w:shd w:val="clear" w:color="auto" w:fill="auto"/>
          </w:tcPr>
          <w:p w14:paraId="5A6B8F61" w14:textId="77777777" w:rsidR="003E5AEB" w:rsidRPr="002A6867" w:rsidRDefault="003E5AEB" w:rsidP="00B73EC4">
            <w:pPr>
              <w:pStyle w:val="ENoteTableText"/>
            </w:pPr>
            <w:r w:rsidRPr="002A6867">
              <w:t>am No</w:t>
            </w:r>
            <w:r w:rsidR="00B73EC4" w:rsidRPr="002A6867">
              <w:t xml:space="preserve"> </w:t>
            </w:r>
            <w:r w:rsidRPr="002A6867">
              <w:t>174, 2012</w:t>
            </w:r>
          </w:p>
        </w:tc>
      </w:tr>
      <w:tr w:rsidR="00793233" w:rsidRPr="002A6867" w14:paraId="3D3C20AA" w14:textId="77777777" w:rsidTr="00B73EC4">
        <w:tblPrEx>
          <w:tblBorders>
            <w:top w:val="none" w:sz="0" w:space="0" w:color="auto"/>
            <w:bottom w:val="none" w:sz="0" w:space="0" w:color="auto"/>
          </w:tblBorders>
        </w:tblPrEx>
        <w:trPr>
          <w:cantSplit/>
        </w:trPr>
        <w:tc>
          <w:tcPr>
            <w:tcW w:w="2031" w:type="dxa"/>
            <w:shd w:val="clear" w:color="auto" w:fill="auto"/>
          </w:tcPr>
          <w:p w14:paraId="1C36D4E4" w14:textId="77777777" w:rsidR="00793233" w:rsidRPr="002A6867" w:rsidRDefault="00793233" w:rsidP="00B73EC4">
            <w:pPr>
              <w:pStyle w:val="ENoteTableText"/>
              <w:tabs>
                <w:tab w:val="center" w:leader="dot" w:pos="2268"/>
              </w:tabs>
              <w:rPr>
                <w:b/>
              </w:rPr>
            </w:pPr>
            <w:r w:rsidRPr="002A6867">
              <w:rPr>
                <w:b/>
              </w:rPr>
              <w:t>Part</w:t>
            </w:r>
            <w:r w:rsidR="004153BB" w:rsidRPr="002A6867">
              <w:rPr>
                <w:b/>
              </w:rPr>
              <w:t> </w:t>
            </w:r>
            <w:r w:rsidRPr="002A6867">
              <w:rPr>
                <w:b/>
              </w:rPr>
              <w:t>13</w:t>
            </w:r>
          </w:p>
        </w:tc>
        <w:tc>
          <w:tcPr>
            <w:tcW w:w="5057" w:type="dxa"/>
            <w:shd w:val="clear" w:color="auto" w:fill="auto"/>
          </w:tcPr>
          <w:p w14:paraId="7E91DF9A" w14:textId="77777777" w:rsidR="00793233" w:rsidRPr="002A6867" w:rsidRDefault="00793233" w:rsidP="00B73EC4">
            <w:pPr>
              <w:pStyle w:val="ENoteTableText"/>
            </w:pPr>
          </w:p>
        </w:tc>
      </w:tr>
      <w:tr w:rsidR="00793233" w:rsidRPr="002A6867" w14:paraId="5629FCE0" w14:textId="77777777" w:rsidTr="00B73EC4">
        <w:tblPrEx>
          <w:tblBorders>
            <w:top w:val="none" w:sz="0" w:space="0" w:color="auto"/>
            <w:bottom w:val="none" w:sz="0" w:space="0" w:color="auto"/>
          </w:tblBorders>
        </w:tblPrEx>
        <w:trPr>
          <w:cantSplit/>
        </w:trPr>
        <w:tc>
          <w:tcPr>
            <w:tcW w:w="2031" w:type="dxa"/>
            <w:shd w:val="clear" w:color="auto" w:fill="auto"/>
          </w:tcPr>
          <w:p w14:paraId="46BDEE34" w14:textId="77777777" w:rsidR="00793233" w:rsidRPr="002A6867" w:rsidRDefault="00793233" w:rsidP="00B73EC4">
            <w:pPr>
              <w:pStyle w:val="ENoteTableText"/>
              <w:tabs>
                <w:tab w:val="center" w:leader="dot" w:pos="2268"/>
              </w:tabs>
              <w:rPr>
                <w:b/>
              </w:rPr>
            </w:pPr>
            <w:r w:rsidRPr="002A6867">
              <w:rPr>
                <w:b/>
              </w:rPr>
              <w:t>Division</w:t>
            </w:r>
            <w:r w:rsidR="004153BB" w:rsidRPr="002A6867">
              <w:rPr>
                <w:b/>
              </w:rPr>
              <w:t> </w:t>
            </w:r>
            <w:r w:rsidRPr="002A6867">
              <w:rPr>
                <w:b/>
              </w:rPr>
              <w:t>1</w:t>
            </w:r>
          </w:p>
        </w:tc>
        <w:tc>
          <w:tcPr>
            <w:tcW w:w="5057" w:type="dxa"/>
            <w:shd w:val="clear" w:color="auto" w:fill="auto"/>
          </w:tcPr>
          <w:p w14:paraId="7F680F90" w14:textId="77777777" w:rsidR="00793233" w:rsidRPr="002A6867" w:rsidRDefault="00793233" w:rsidP="00B73EC4">
            <w:pPr>
              <w:pStyle w:val="ENoteTableText"/>
            </w:pPr>
          </w:p>
        </w:tc>
      </w:tr>
      <w:tr w:rsidR="00B82292" w:rsidRPr="002A6867" w14:paraId="7AE543E3" w14:textId="77777777" w:rsidTr="00B73EC4">
        <w:tblPrEx>
          <w:tblBorders>
            <w:top w:val="none" w:sz="0" w:space="0" w:color="auto"/>
            <w:bottom w:val="none" w:sz="0" w:space="0" w:color="auto"/>
          </w:tblBorders>
        </w:tblPrEx>
        <w:trPr>
          <w:cantSplit/>
        </w:trPr>
        <w:tc>
          <w:tcPr>
            <w:tcW w:w="2031" w:type="dxa"/>
            <w:shd w:val="clear" w:color="auto" w:fill="auto"/>
          </w:tcPr>
          <w:p w14:paraId="40220609" w14:textId="56FD5E95" w:rsidR="00B82292" w:rsidRPr="002A6867" w:rsidRDefault="00B82292" w:rsidP="00B73EC4">
            <w:pPr>
              <w:pStyle w:val="ENoteTableText"/>
              <w:tabs>
                <w:tab w:val="center" w:leader="dot" w:pos="2268"/>
              </w:tabs>
            </w:pPr>
            <w:r w:rsidRPr="002A6867">
              <w:t>s 231</w:t>
            </w:r>
            <w:r w:rsidRPr="002A6867">
              <w:tab/>
            </w:r>
          </w:p>
        </w:tc>
        <w:tc>
          <w:tcPr>
            <w:tcW w:w="5057" w:type="dxa"/>
            <w:shd w:val="clear" w:color="auto" w:fill="auto"/>
          </w:tcPr>
          <w:p w14:paraId="744E4CCD" w14:textId="46088CCC" w:rsidR="00B82292" w:rsidRPr="002A6867" w:rsidRDefault="00B82292" w:rsidP="00B73EC4">
            <w:pPr>
              <w:pStyle w:val="ENoteTableText"/>
            </w:pPr>
            <w:r w:rsidRPr="002A6867">
              <w:t>am No 9, 2023</w:t>
            </w:r>
          </w:p>
        </w:tc>
      </w:tr>
      <w:tr w:rsidR="00793233" w:rsidRPr="002A6867" w14:paraId="569C6E46" w14:textId="77777777" w:rsidTr="00B73EC4">
        <w:tblPrEx>
          <w:tblBorders>
            <w:top w:val="none" w:sz="0" w:space="0" w:color="auto"/>
            <w:bottom w:val="none" w:sz="0" w:space="0" w:color="auto"/>
          </w:tblBorders>
        </w:tblPrEx>
        <w:trPr>
          <w:cantSplit/>
        </w:trPr>
        <w:tc>
          <w:tcPr>
            <w:tcW w:w="2031" w:type="dxa"/>
            <w:shd w:val="clear" w:color="auto" w:fill="auto"/>
          </w:tcPr>
          <w:p w14:paraId="23D6F711" w14:textId="77777777" w:rsidR="00793233" w:rsidRPr="002A6867" w:rsidRDefault="00793233" w:rsidP="00B73EC4">
            <w:pPr>
              <w:pStyle w:val="ENoteTableText"/>
              <w:tabs>
                <w:tab w:val="center" w:leader="dot" w:pos="2268"/>
              </w:tabs>
            </w:pPr>
            <w:r w:rsidRPr="002A6867">
              <w:t>s 232</w:t>
            </w:r>
            <w:r w:rsidRPr="002A6867">
              <w:tab/>
            </w:r>
          </w:p>
        </w:tc>
        <w:tc>
          <w:tcPr>
            <w:tcW w:w="5057" w:type="dxa"/>
            <w:shd w:val="clear" w:color="auto" w:fill="auto"/>
          </w:tcPr>
          <w:p w14:paraId="08D10AEA" w14:textId="77777777" w:rsidR="00793233" w:rsidRPr="002A6867" w:rsidRDefault="00793233" w:rsidP="00B73EC4">
            <w:pPr>
              <w:pStyle w:val="ENoteTableText"/>
              <w:rPr>
                <w:u w:val="single"/>
              </w:rPr>
            </w:pPr>
            <w:r w:rsidRPr="002A6867">
              <w:t>am No 164, 2015</w:t>
            </w:r>
          </w:p>
        </w:tc>
      </w:tr>
      <w:tr w:rsidR="00ED3437" w:rsidRPr="002A6867" w14:paraId="74188196" w14:textId="77777777" w:rsidTr="00B73EC4">
        <w:tblPrEx>
          <w:tblBorders>
            <w:top w:val="none" w:sz="0" w:space="0" w:color="auto"/>
            <w:bottom w:val="none" w:sz="0" w:space="0" w:color="auto"/>
          </w:tblBorders>
        </w:tblPrEx>
        <w:trPr>
          <w:cantSplit/>
        </w:trPr>
        <w:tc>
          <w:tcPr>
            <w:tcW w:w="2031" w:type="dxa"/>
            <w:shd w:val="clear" w:color="auto" w:fill="auto"/>
          </w:tcPr>
          <w:p w14:paraId="7FF96EF0" w14:textId="1B0218A4" w:rsidR="00ED3437" w:rsidRPr="002A6867" w:rsidRDefault="00040D0E" w:rsidP="00B73EC4">
            <w:pPr>
              <w:pStyle w:val="ENoteTableText"/>
              <w:tabs>
                <w:tab w:val="center" w:leader="dot" w:pos="2268"/>
              </w:tabs>
              <w:rPr>
                <w:b/>
              </w:rPr>
            </w:pPr>
            <w:r w:rsidRPr="002A6867">
              <w:rPr>
                <w:b/>
              </w:rPr>
              <w:t>Division 5</w:t>
            </w:r>
          </w:p>
        </w:tc>
        <w:tc>
          <w:tcPr>
            <w:tcW w:w="5057" w:type="dxa"/>
            <w:shd w:val="clear" w:color="auto" w:fill="auto"/>
          </w:tcPr>
          <w:p w14:paraId="1F21F09D" w14:textId="77777777" w:rsidR="00ED3437" w:rsidRPr="002A6867" w:rsidRDefault="00ED3437" w:rsidP="00B73EC4">
            <w:pPr>
              <w:pStyle w:val="ENoteTableText"/>
            </w:pPr>
          </w:p>
        </w:tc>
      </w:tr>
      <w:tr w:rsidR="00ED3437" w:rsidRPr="002A6867" w14:paraId="6D0B0DFE" w14:textId="77777777" w:rsidTr="00B73EC4">
        <w:tblPrEx>
          <w:tblBorders>
            <w:top w:val="none" w:sz="0" w:space="0" w:color="auto"/>
            <w:bottom w:val="none" w:sz="0" w:space="0" w:color="auto"/>
          </w:tblBorders>
        </w:tblPrEx>
        <w:trPr>
          <w:cantSplit/>
        </w:trPr>
        <w:tc>
          <w:tcPr>
            <w:tcW w:w="2031" w:type="dxa"/>
            <w:shd w:val="clear" w:color="auto" w:fill="auto"/>
          </w:tcPr>
          <w:p w14:paraId="70C721DA" w14:textId="3FE6D969" w:rsidR="00ED3437" w:rsidRPr="002A6867" w:rsidRDefault="00ED3437" w:rsidP="00B73EC4">
            <w:pPr>
              <w:pStyle w:val="ENoteTableText"/>
              <w:tabs>
                <w:tab w:val="center" w:leader="dot" w:pos="2268"/>
              </w:tabs>
            </w:pPr>
            <w:r w:rsidRPr="002A6867">
              <w:t>s 247</w:t>
            </w:r>
            <w:r w:rsidRPr="002A6867">
              <w:tab/>
            </w:r>
          </w:p>
        </w:tc>
        <w:tc>
          <w:tcPr>
            <w:tcW w:w="5057" w:type="dxa"/>
            <w:shd w:val="clear" w:color="auto" w:fill="auto"/>
          </w:tcPr>
          <w:p w14:paraId="226A8F60" w14:textId="7AF32848" w:rsidR="00ED3437" w:rsidRPr="002A6867" w:rsidRDefault="00ED3437" w:rsidP="00B73EC4">
            <w:pPr>
              <w:pStyle w:val="ENoteTableText"/>
            </w:pPr>
            <w:r w:rsidRPr="002A6867">
              <w:t>am No 7, 2022</w:t>
            </w:r>
          </w:p>
        </w:tc>
      </w:tr>
      <w:tr w:rsidR="003E5AEB" w:rsidRPr="002A6867" w14:paraId="5680B11C" w14:textId="77777777" w:rsidTr="00B73EC4">
        <w:tblPrEx>
          <w:tblBorders>
            <w:top w:val="none" w:sz="0" w:space="0" w:color="auto"/>
            <w:bottom w:val="none" w:sz="0" w:space="0" w:color="auto"/>
          </w:tblBorders>
        </w:tblPrEx>
        <w:trPr>
          <w:cantSplit/>
        </w:trPr>
        <w:tc>
          <w:tcPr>
            <w:tcW w:w="2031" w:type="dxa"/>
            <w:shd w:val="clear" w:color="auto" w:fill="auto"/>
          </w:tcPr>
          <w:p w14:paraId="4A3F6745" w14:textId="77777777" w:rsidR="003E5AEB" w:rsidRPr="002A6867" w:rsidRDefault="003E5AEB" w:rsidP="00B73EC4">
            <w:pPr>
              <w:pStyle w:val="ENoteTableText"/>
              <w:tabs>
                <w:tab w:val="center" w:leader="dot" w:pos="2268"/>
              </w:tabs>
            </w:pPr>
            <w:r w:rsidRPr="002A6867">
              <w:rPr>
                <w:b/>
              </w:rPr>
              <w:t>P</w:t>
            </w:r>
            <w:r w:rsidR="005757E2" w:rsidRPr="002A6867">
              <w:rPr>
                <w:b/>
              </w:rPr>
              <w:t>ar</w:t>
            </w:r>
            <w:r w:rsidRPr="002A6867">
              <w:rPr>
                <w:b/>
              </w:rPr>
              <w:t>t</w:t>
            </w:r>
            <w:r w:rsidR="004153BB" w:rsidRPr="002A6867">
              <w:rPr>
                <w:b/>
              </w:rPr>
              <w:t> </w:t>
            </w:r>
            <w:r w:rsidRPr="002A6867">
              <w:rPr>
                <w:b/>
              </w:rPr>
              <w:t>14</w:t>
            </w:r>
          </w:p>
        </w:tc>
        <w:tc>
          <w:tcPr>
            <w:tcW w:w="5057" w:type="dxa"/>
            <w:shd w:val="clear" w:color="auto" w:fill="auto"/>
          </w:tcPr>
          <w:p w14:paraId="7D6994DC" w14:textId="77777777" w:rsidR="003E5AEB" w:rsidRPr="002A6867" w:rsidRDefault="003E5AEB" w:rsidP="005A7DC4">
            <w:pPr>
              <w:pStyle w:val="ENoteTableText"/>
            </w:pPr>
          </w:p>
        </w:tc>
      </w:tr>
      <w:tr w:rsidR="003E5AEB" w:rsidRPr="002A6867" w14:paraId="4337DA6B" w14:textId="77777777" w:rsidTr="00B73EC4">
        <w:tblPrEx>
          <w:tblBorders>
            <w:top w:val="none" w:sz="0" w:space="0" w:color="auto"/>
            <w:bottom w:val="none" w:sz="0" w:space="0" w:color="auto"/>
          </w:tblBorders>
        </w:tblPrEx>
        <w:trPr>
          <w:cantSplit/>
        </w:trPr>
        <w:tc>
          <w:tcPr>
            <w:tcW w:w="2031" w:type="dxa"/>
            <w:shd w:val="clear" w:color="auto" w:fill="auto"/>
          </w:tcPr>
          <w:p w14:paraId="22175C4F" w14:textId="77777777" w:rsidR="003E5AEB" w:rsidRPr="002A6867" w:rsidRDefault="003E5AEB" w:rsidP="00B73EC4">
            <w:pPr>
              <w:pStyle w:val="ENoteTableText"/>
              <w:tabs>
                <w:tab w:val="center" w:leader="dot" w:pos="2268"/>
              </w:tabs>
            </w:pPr>
            <w:r w:rsidRPr="002A6867">
              <w:rPr>
                <w:b/>
              </w:rPr>
              <w:t>Div</w:t>
            </w:r>
            <w:r w:rsidR="005757E2" w:rsidRPr="002A6867">
              <w:rPr>
                <w:b/>
              </w:rPr>
              <w:t>ision</w:t>
            </w:r>
            <w:r w:rsidR="004153BB" w:rsidRPr="002A6867">
              <w:rPr>
                <w:b/>
              </w:rPr>
              <w:t> </w:t>
            </w:r>
            <w:r w:rsidRPr="002A6867">
              <w:rPr>
                <w:b/>
              </w:rPr>
              <w:t>1</w:t>
            </w:r>
          </w:p>
        </w:tc>
        <w:tc>
          <w:tcPr>
            <w:tcW w:w="5057" w:type="dxa"/>
            <w:shd w:val="clear" w:color="auto" w:fill="auto"/>
          </w:tcPr>
          <w:p w14:paraId="753D1412" w14:textId="77777777" w:rsidR="003E5AEB" w:rsidRPr="002A6867" w:rsidRDefault="003E5AEB" w:rsidP="005A7DC4">
            <w:pPr>
              <w:pStyle w:val="ENoteTableText"/>
            </w:pPr>
          </w:p>
        </w:tc>
      </w:tr>
      <w:tr w:rsidR="00B82292" w:rsidRPr="002A6867" w14:paraId="3D23D2FF" w14:textId="77777777" w:rsidTr="00B73EC4">
        <w:tblPrEx>
          <w:tblBorders>
            <w:top w:val="none" w:sz="0" w:space="0" w:color="auto"/>
            <w:bottom w:val="none" w:sz="0" w:space="0" w:color="auto"/>
          </w:tblBorders>
        </w:tblPrEx>
        <w:trPr>
          <w:cantSplit/>
        </w:trPr>
        <w:tc>
          <w:tcPr>
            <w:tcW w:w="2031" w:type="dxa"/>
            <w:shd w:val="clear" w:color="auto" w:fill="auto"/>
          </w:tcPr>
          <w:p w14:paraId="3BCE1EAD" w14:textId="03DD1294" w:rsidR="00B82292" w:rsidRPr="002A6867" w:rsidRDefault="00B82292" w:rsidP="00B73EC4">
            <w:pPr>
              <w:pStyle w:val="ENoteTableText"/>
              <w:tabs>
                <w:tab w:val="center" w:leader="dot" w:pos="2268"/>
              </w:tabs>
            </w:pPr>
            <w:r w:rsidRPr="002A6867">
              <w:t>s 271</w:t>
            </w:r>
            <w:r w:rsidRPr="002A6867">
              <w:tab/>
            </w:r>
          </w:p>
        </w:tc>
        <w:tc>
          <w:tcPr>
            <w:tcW w:w="5057" w:type="dxa"/>
            <w:shd w:val="clear" w:color="auto" w:fill="auto"/>
          </w:tcPr>
          <w:p w14:paraId="6D7BB035" w14:textId="5BE32363" w:rsidR="00B82292" w:rsidRPr="002A6867" w:rsidRDefault="00B82292" w:rsidP="005A7DC4">
            <w:pPr>
              <w:pStyle w:val="ENoteTableText"/>
            </w:pPr>
            <w:r w:rsidRPr="002A6867">
              <w:t>am No 9, 2023</w:t>
            </w:r>
          </w:p>
        </w:tc>
      </w:tr>
      <w:tr w:rsidR="00B82292" w:rsidRPr="002A6867" w14:paraId="62E308EB" w14:textId="77777777" w:rsidTr="00B73EC4">
        <w:tblPrEx>
          <w:tblBorders>
            <w:top w:val="none" w:sz="0" w:space="0" w:color="auto"/>
            <w:bottom w:val="none" w:sz="0" w:space="0" w:color="auto"/>
          </w:tblBorders>
        </w:tblPrEx>
        <w:trPr>
          <w:cantSplit/>
        </w:trPr>
        <w:tc>
          <w:tcPr>
            <w:tcW w:w="2031" w:type="dxa"/>
            <w:shd w:val="clear" w:color="auto" w:fill="auto"/>
          </w:tcPr>
          <w:p w14:paraId="454C3F68" w14:textId="12BC5D4B" w:rsidR="00B82292" w:rsidRPr="002A6867" w:rsidRDefault="00B82292" w:rsidP="00B73EC4">
            <w:pPr>
              <w:pStyle w:val="ENoteTableText"/>
              <w:tabs>
                <w:tab w:val="center" w:leader="dot" w:pos="2268"/>
              </w:tabs>
            </w:pPr>
            <w:r w:rsidRPr="002A6867">
              <w:t>s 271A</w:t>
            </w:r>
            <w:r w:rsidRPr="002A6867">
              <w:tab/>
            </w:r>
          </w:p>
        </w:tc>
        <w:tc>
          <w:tcPr>
            <w:tcW w:w="5057" w:type="dxa"/>
            <w:shd w:val="clear" w:color="auto" w:fill="auto"/>
          </w:tcPr>
          <w:p w14:paraId="19295D0A" w14:textId="11459FD8" w:rsidR="00B82292" w:rsidRPr="002A6867" w:rsidRDefault="00B82292" w:rsidP="005A7DC4">
            <w:pPr>
              <w:pStyle w:val="ENoteTableText"/>
            </w:pPr>
            <w:r w:rsidRPr="002A6867">
              <w:t>ad No 9, 2023</w:t>
            </w:r>
          </w:p>
        </w:tc>
      </w:tr>
      <w:tr w:rsidR="00B82292" w:rsidRPr="002A6867" w14:paraId="6076D22C" w14:textId="77777777" w:rsidTr="00B73EC4">
        <w:tblPrEx>
          <w:tblBorders>
            <w:top w:val="none" w:sz="0" w:space="0" w:color="auto"/>
            <w:bottom w:val="none" w:sz="0" w:space="0" w:color="auto"/>
          </w:tblBorders>
        </w:tblPrEx>
        <w:trPr>
          <w:cantSplit/>
        </w:trPr>
        <w:tc>
          <w:tcPr>
            <w:tcW w:w="2031" w:type="dxa"/>
            <w:shd w:val="clear" w:color="auto" w:fill="auto"/>
          </w:tcPr>
          <w:p w14:paraId="06981799" w14:textId="7852428A" w:rsidR="00B82292" w:rsidRPr="002A6867" w:rsidRDefault="00B82292" w:rsidP="00B73EC4">
            <w:pPr>
              <w:pStyle w:val="ENoteTableText"/>
              <w:tabs>
                <w:tab w:val="center" w:leader="dot" w:pos="2268"/>
              </w:tabs>
            </w:pPr>
            <w:r w:rsidRPr="002A6867">
              <w:t>s 272A</w:t>
            </w:r>
            <w:r w:rsidRPr="002A6867">
              <w:tab/>
            </w:r>
          </w:p>
        </w:tc>
        <w:tc>
          <w:tcPr>
            <w:tcW w:w="5057" w:type="dxa"/>
            <w:shd w:val="clear" w:color="auto" w:fill="auto"/>
          </w:tcPr>
          <w:p w14:paraId="13CDFD30" w14:textId="5BB7DD03" w:rsidR="00B82292" w:rsidRPr="002A6867" w:rsidRDefault="00B82292" w:rsidP="005A7DC4">
            <w:pPr>
              <w:pStyle w:val="ENoteTableText"/>
            </w:pPr>
            <w:r w:rsidRPr="002A6867">
              <w:t>ad No 9, 2023</w:t>
            </w:r>
          </w:p>
        </w:tc>
      </w:tr>
      <w:tr w:rsidR="00B82292" w:rsidRPr="002A6867" w14:paraId="1C45CADD" w14:textId="77777777" w:rsidTr="00B73EC4">
        <w:tblPrEx>
          <w:tblBorders>
            <w:top w:val="none" w:sz="0" w:space="0" w:color="auto"/>
            <w:bottom w:val="none" w:sz="0" w:space="0" w:color="auto"/>
          </w:tblBorders>
        </w:tblPrEx>
        <w:trPr>
          <w:cantSplit/>
        </w:trPr>
        <w:tc>
          <w:tcPr>
            <w:tcW w:w="2031" w:type="dxa"/>
            <w:shd w:val="clear" w:color="auto" w:fill="auto"/>
          </w:tcPr>
          <w:p w14:paraId="6F08C0AC" w14:textId="3490FAA4" w:rsidR="00B82292" w:rsidRPr="002A6867" w:rsidRDefault="00B82292" w:rsidP="00B73EC4">
            <w:pPr>
              <w:pStyle w:val="ENoteTableText"/>
              <w:tabs>
                <w:tab w:val="center" w:leader="dot" w:pos="2268"/>
              </w:tabs>
            </w:pPr>
            <w:r w:rsidRPr="002A6867">
              <w:t>s 272B</w:t>
            </w:r>
            <w:r w:rsidRPr="002A6867">
              <w:tab/>
            </w:r>
          </w:p>
        </w:tc>
        <w:tc>
          <w:tcPr>
            <w:tcW w:w="5057" w:type="dxa"/>
            <w:shd w:val="clear" w:color="auto" w:fill="auto"/>
          </w:tcPr>
          <w:p w14:paraId="3DD4802B" w14:textId="7BA799F5" w:rsidR="00B82292" w:rsidRPr="002A6867" w:rsidRDefault="00B82292" w:rsidP="005A7DC4">
            <w:pPr>
              <w:pStyle w:val="ENoteTableText"/>
            </w:pPr>
            <w:r w:rsidRPr="002A6867">
              <w:t>ad No 9, 2023</w:t>
            </w:r>
          </w:p>
        </w:tc>
      </w:tr>
      <w:tr w:rsidR="003E5AEB" w:rsidRPr="002A6867" w14:paraId="353B7A8F" w14:textId="77777777" w:rsidTr="00B73EC4">
        <w:tblPrEx>
          <w:tblBorders>
            <w:top w:val="none" w:sz="0" w:space="0" w:color="auto"/>
            <w:bottom w:val="none" w:sz="0" w:space="0" w:color="auto"/>
          </w:tblBorders>
        </w:tblPrEx>
        <w:trPr>
          <w:cantSplit/>
        </w:trPr>
        <w:tc>
          <w:tcPr>
            <w:tcW w:w="2031" w:type="dxa"/>
            <w:shd w:val="clear" w:color="auto" w:fill="auto"/>
          </w:tcPr>
          <w:p w14:paraId="50C319A8" w14:textId="77777777" w:rsidR="003E5AEB" w:rsidRPr="002A6867" w:rsidRDefault="003E5AEB" w:rsidP="00B73EC4">
            <w:pPr>
              <w:pStyle w:val="ENoteTableText"/>
              <w:tabs>
                <w:tab w:val="center" w:leader="dot" w:pos="2268"/>
              </w:tabs>
            </w:pPr>
            <w:r w:rsidRPr="002A6867">
              <w:t>s</w:t>
            </w:r>
            <w:r w:rsidR="00B73EC4" w:rsidRPr="002A6867">
              <w:t xml:space="preserve"> </w:t>
            </w:r>
            <w:r w:rsidRPr="002A6867">
              <w:t>273A</w:t>
            </w:r>
            <w:r w:rsidRPr="002A6867">
              <w:tab/>
            </w:r>
          </w:p>
        </w:tc>
        <w:tc>
          <w:tcPr>
            <w:tcW w:w="5057" w:type="dxa"/>
            <w:shd w:val="clear" w:color="auto" w:fill="auto"/>
          </w:tcPr>
          <w:p w14:paraId="67BC1340" w14:textId="77777777" w:rsidR="003E5AEB" w:rsidRPr="002A6867" w:rsidRDefault="003E5AEB" w:rsidP="00B73EC4">
            <w:pPr>
              <w:pStyle w:val="ENoteTableText"/>
            </w:pPr>
            <w:r w:rsidRPr="002A6867">
              <w:t>am No</w:t>
            </w:r>
            <w:r w:rsidR="00B73EC4" w:rsidRPr="002A6867">
              <w:t xml:space="preserve"> </w:t>
            </w:r>
            <w:r w:rsidRPr="002A6867">
              <w:t>13, 2013</w:t>
            </w:r>
            <w:r w:rsidR="00D912B1" w:rsidRPr="002A6867">
              <w:t>; No 13, 2021</w:t>
            </w:r>
          </w:p>
        </w:tc>
      </w:tr>
      <w:tr w:rsidR="003E5AEB" w:rsidRPr="002A6867" w14:paraId="593D0952" w14:textId="77777777" w:rsidTr="00B73EC4">
        <w:tblPrEx>
          <w:tblBorders>
            <w:top w:val="none" w:sz="0" w:space="0" w:color="auto"/>
            <w:bottom w:val="none" w:sz="0" w:space="0" w:color="auto"/>
          </w:tblBorders>
        </w:tblPrEx>
        <w:trPr>
          <w:cantSplit/>
        </w:trPr>
        <w:tc>
          <w:tcPr>
            <w:tcW w:w="2031" w:type="dxa"/>
            <w:shd w:val="clear" w:color="auto" w:fill="auto"/>
          </w:tcPr>
          <w:p w14:paraId="45D9808A" w14:textId="77777777" w:rsidR="003E5AEB" w:rsidRPr="002A6867" w:rsidRDefault="00B73EC4" w:rsidP="005A7DC4">
            <w:pPr>
              <w:pStyle w:val="ENoteTableText"/>
              <w:tabs>
                <w:tab w:val="center" w:leader="dot" w:pos="2268"/>
              </w:tabs>
            </w:pPr>
            <w:r w:rsidRPr="002A6867">
              <w:t>s</w:t>
            </w:r>
            <w:r w:rsidR="003E5AEB" w:rsidRPr="002A6867">
              <w:t xml:space="preserve"> 273B</w:t>
            </w:r>
            <w:r w:rsidR="003E5AEB" w:rsidRPr="002A6867">
              <w:tab/>
            </w:r>
          </w:p>
        </w:tc>
        <w:tc>
          <w:tcPr>
            <w:tcW w:w="5057" w:type="dxa"/>
            <w:shd w:val="clear" w:color="auto" w:fill="auto"/>
          </w:tcPr>
          <w:p w14:paraId="4424F7A3" w14:textId="77777777" w:rsidR="003E5AEB" w:rsidRPr="002A6867" w:rsidRDefault="003E5AEB" w:rsidP="00B73EC4">
            <w:pPr>
              <w:pStyle w:val="ENoteTableText"/>
            </w:pPr>
            <w:r w:rsidRPr="002A6867">
              <w:t>am No</w:t>
            </w:r>
            <w:r w:rsidR="00B73EC4" w:rsidRPr="002A6867">
              <w:t xml:space="preserve"> </w:t>
            </w:r>
            <w:r w:rsidRPr="002A6867">
              <w:t>54, 2013</w:t>
            </w:r>
            <w:r w:rsidR="005F6070" w:rsidRPr="002A6867">
              <w:t>; No 41, 2015</w:t>
            </w:r>
            <w:r w:rsidR="00793233" w:rsidRPr="002A6867">
              <w:t>; No 126, 2015</w:t>
            </w:r>
            <w:r w:rsidR="00EE1B77" w:rsidRPr="002A6867">
              <w:t>; No 25, 2018</w:t>
            </w:r>
          </w:p>
        </w:tc>
      </w:tr>
      <w:tr w:rsidR="00793233" w:rsidRPr="002A6867" w14:paraId="576D998A" w14:textId="77777777" w:rsidTr="00B73EC4">
        <w:tblPrEx>
          <w:tblBorders>
            <w:top w:val="none" w:sz="0" w:space="0" w:color="auto"/>
            <w:bottom w:val="none" w:sz="0" w:space="0" w:color="auto"/>
          </w:tblBorders>
        </w:tblPrEx>
        <w:trPr>
          <w:cantSplit/>
        </w:trPr>
        <w:tc>
          <w:tcPr>
            <w:tcW w:w="2031" w:type="dxa"/>
            <w:shd w:val="clear" w:color="auto" w:fill="auto"/>
          </w:tcPr>
          <w:p w14:paraId="159B7837" w14:textId="77777777" w:rsidR="00793233" w:rsidRPr="002A6867" w:rsidRDefault="00793233" w:rsidP="005A7DC4">
            <w:pPr>
              <w:pStyle w:val="ENoteTableText"/>
              <w:tabs>
                <w:tab w:val="center" w:leader="dot" w:pos="2268"/>
              </w:tabs>
            </w:pPr>
            <w:r w:rsidRPr="002A6867">
              <w:t>s 274</w:t>
            </w:r>
            <w:r w:rsidRPr="002A6867">
              <w:tab/>
            </w:r>
          </w:p>
        </w:tc>
        <w:tc>
          <w:tcPr>
            <w:tcW w:w="5057" w:type="dxa"/>
            <w:shd w:val="clear" w:color="auto" w:fill="auto"/>
          </w:tcPr>
          <w:p w14:paraId="085F9F44" w14:textId="77777777" w:rsidR="00793233" w:rsidRPr="002A6867" w:rsidRDefault="00793233" w:rsidP="00B73EC4">
            <w:pPr>
              <w:pStyle w:val="ENoteTableText"/>
            </w:pPr>
            <w:r w:rsidRPr="002A6867">
              <w:t>am No 126, 2015</w:t>
            </w:r>
          </w:p>
        </w:tc>
      </w:tr>
      <w:tr w:rsidR="00D520F4" w:rsidRPr="002A6867" w14:paraId="50966A98" w14:textId="77777777" w:rsidTr="00B73EC4">
        <w:tblPrEx>
          <w:tblBorders>
            <w:top w:val="none" w:sz="0" w:space="0" w:color="auto"/>
            <w:bottom w:val="none" w:sz="0" w:space="0" w:color="auto"/>
          </w:tblBorders>
        </w:tblPrEx>
        <w:trPr>
          <w:cantSplit/>
        </w:trPr>
        <w:tc>
          <w:tcPr>
            <w:tcW w:w="2031" w:type="dxa"/>
            <w:shd w:val="clear" w:color="auto" w:fill="auto"/>
          </w:tcPr>
          <w:p w14:paraId="22A838EC" w14:textId="77777777" w:rsidR="00D520F4" w:rsidRPr="002A6867" w:rsidRDefault="00D520F4" w:rsidP="005A7DC4">
            <w:pPr>
              <w:pStyle w:val="ENoteTableText"/>
              <w:tabs>
                <w:tab w:val="center" w:leader="dot" w:pos="2268"/>
              </w:tabs>
              <w:rPr>
                <w:b/>
              </w:rPr>
            </w:pPr>
            <w:r w:rsidRPr="002A6867">
              <w:rPr>
                <w:b/>
              </w:rPr>
              <w:t>Sch</w:t>
            </w:r>
            <w:r w:rsidR="005757E2" w:rsidRPr="002A6867">
              <w:rPr>
                <w:b/>
              </w:rPr>
              <w:t>edule</w:t>
            </w:r>
            <w:r w:rsidR="004153BB" w:rsidRPr="002A6867">
              <w:rPr>
                <w:b/>
              </w:rPr>
              <w:t> </w:t>
            </w:r>
            <w:r w:rsidRPr="002A6867">
              <w:rPr>
                <w:b/>
              </w:rPr>
              <w:t>2</w:t>
            </w:r>
          </w:p>
        </w:tc>
        <w:tc>
          <w:tcPr>
            <w:tcW w:w="5057" w:type="dxa"/>
            <w:shd w:val="clear" w:color="auto" w:fill="auto"/>
          </w:tcPr>
          <w:p w14:paraId="2A9C7DE4" w14:textId="77777777" w:rsidR="00D520F4" w:rsidRPr="002A6867" w:rsidRDefault="00D520F4" w:rsidP="005A7DC4">
            <w:pPr>
              <w:pStyle w:val="ENoteTableText"/>
            </w:pPr>
          </w:p>
        </w:tc>
      </w:tr>
      <w:tr w:rsidR="00315FFC" w:rsidRPr="002A6867" w14:paraId="4F831FA0" w14:textId="77777777" w:rsidTr="00B73EC4">
        <w:tblPrEx>
          <w:tblBorders>
            <w:top w:val="none" w:sz="0" w:space="0" w:color="auto"/>
            <w:bottom w:val="none" w:sz="0" w:space="0" w:color="auto"/>
          </w:tblBorders>
        </w:tblPrEx>
        <w:trPr>
          <w:cantSplit/>
        </w:trPr>
        <w:tc>
          <w:tcPr>
            <w:tcW w:w="2031" w:type="dxa"/>
            <w:shd w:val="clear" w:color="auto" w:fill="auto"/>
          </w:tcPr>
          <w:p w14:paraId="35843019" w14:textId="77777777" w:rsidR="00315FFC" w:rsidRPr="002A6867" w:rsidRDefault="00315FFC" w:rsidP="004E64AC">
            <w:pPr>
              <w:pStyle w:val="ENoteTableText"/>
              <w:tabs>
                <w:tab w:val="center" w:leader="dot" w:pos="2268"/>
              </w:tabs>
            </w:pPr>
            <w:r w:rsidRPr="002A6867">
              <w:t>c 3</w:t>
            </w:r>
            <w:r w:rsidRPr="002A6867">
              <w:tab/>
            </w:r>
          </w:p>
        </w:tc>
        <w:tc>
          <w:tcPr>
            <w:tcW w:w="5057" w:type="dxa"/>
            <w:shd w:val="clear" w:color="auto" w:fill="auto"/>
          </w:tcPr>
          <w:p w14:paraId="2B35F19F" w14:textId="77777777" w:rsidR="00315FFC" w:rsidRPr="002A6867" w:rsidRDefault="00315FFC" w:rsidP="005A7DC4">
            <w:pPr>
              <w:pStyle w:val="ENoteTableText"/>
            </w:pPr>
            <w:r w:rsidRPr="002A6867">
              <w:t>am No 62, 2014</w:t>
            </w:r>
          </w:p>
        </w:tc>
      </w:tr>
      <w:tr w:rsidR="00315FFC" w:rsidRPr="002A6867" w14:paraId="4B22E7B0" w14:textId="77777777" w:rsidTr="00B73EC4">
        <w:tblPrEx>
          <w:tblBorders>
            <w:top w:val="none" w:sz="0" w:space="0" w:color="auto"/>
            <w:bottom w:val="none" w:sz="0" w:space="0" w:color="auto"/>
          </w:tblBorders>
        </w:tblPrEx>
        <w:trPr>
          <w:cantSplit/>
        </w:trPr>
        <w:tc>
          <w:tcPr>
            <w:tcW w:w="2031" w:type="dxa"/>
            <w:shd w:val="clear" w:color="auto" w:fill="auto"/>
          </w:tcPr>
          <w:p w14:paraId="7461262C" w14:textId="77777777" w:rsidR="00315FFC" w:rsidRPr="002A6867" w:rsidRDefault="00315FFC" w:rsidP="005A7DC4">
            <w:pPr>
              <w:pStyle w:val="ENoteTableText"/>
              <w:tabs>
                <w:tab w:val="center" w:leader="dot" w:pos="2268"/>
              </w:tabs>
            </w:pPr>
            <w:r w:rsidRPr="002A6867">
              <w:t>c 4</w:t>
            </w:r>
            <w:r w:rsidRPr="002A6867">
              <w:tab/>
            </w:r>
          </w:p>
        </w:tc>
        <w:tc>
          <w:tcPr>
            <w:tcW w:w="5057" w:type="dxa"/>
            <w:shd w:val="clear" w:color="auto" w:fill="auto"/>
          </w:tcPr>
          <w:p w14:paraId="4E025926" w14:textId="77777777" w:rsidR="00315FFC" w:rsidRPr="002A6867" w:rsidRDefault="00315FFC" w:rsidP="005A7DC4">
            <w:pPr>
              <w:pStyle w:val="ENoteTableText"/>
            </w:pPr>
            <w:r w:rsidRPr="002A6867">
              <w:t>am No 62, 2014</w:t>
            </w:r>
          </w:p>
        </w:tc>
      </w:tr>
      <w:tr w:rsidR="00315FFC" w:rsidRPr="002A6867" w14:paraId="2760F9E2" w14:textId="77777777" w:rsidTr="00B73EC4">
        <w:tblPrEx>
          <w:tblBorders>
            <w:top w:val="none" w:sz="0" w:space="0" w:color="auto"/>
            <w:bottom w:val="none" w:sz="0" w:space="0" w:color="auto"/>
          </w:tblBorders>
        </w:tblPrEx>
        <w:trPr>
          <w:cantSplit/>
        </w:trPr>
        <w:tc>
          <w:tcPr>
            <w:tcW w:w="2031" w:type="dxa"/>
            <w:shd w:val="clear" w:color="auto" w:fill="auto"/>
          </w:tcPr>
          <w:p w14:paraId="151F1F76" w14:textId="77777777" w:rsidR="00315FFC" w:rsidRPr="002A6867" w:rsidRDefault="00315FFC" w:rsidP="00B73EC4">
            <w:pPr>
              <w:pStyle w:val="ENoteTableText"/>
              <w:tabs>
                <w:tab w:val="center" w:leader="dot" w:pos="2268"/>
              </w:tabs>
            </w:pPr>
            <w:r w:rsidRPr="002A6867">
              <w:rPr>
                <w:b/>
              </w:rPr>
              <w:t>Sch</w:t>
            </w:r>
            <w:r w:rsidR="005757E2" w:rsidRPr="002A6867">
              <w:rPr>
                <w:b/>
              </w:rPr>
              <w:t>edule</w:t>
            </w:r>
            <w:r w:rsidR="004153BB" w:rsidRPr="002A6867">
              <w:rPr>
                <w:b/>
              </w:rPr>
              <w:t> </w:t>
            </w:r>
            <w:r w:rsidRPr="002A6867">
              <w:rPr>
                <w:b/>
              </w:rPr>
              <w:t>3</w:t>
            </w:r>
          </w:p>
        </w:tc>
        <w:tc>
          <w:tcPr>
            <w:tcW w:w="5057" w:type="dxa"/>
            <w:shd w:val="clear" w:color="auto" w:fill="auto"/>
          </w:tcPr>
          <w:p w14:paraId="6606A125" w14:textId="77777777" w:rsidR="00315FFC" w:rsidRPr="002A6867" w:rsidRDefault="00315FFC" w:rsidP="005A7DC4">
            <w:pPr>
              <w:pStyle w:val="ENoteTableText"/>
            </w:pPr>
          </w:p>
        </w:tc>
      </w:tr>
      <w:tr w:rsidR="00315FFC" w:rsidRPr="002A6867" w14:paraId="3C1896E1" w14:textId="77777777" w:rsidTr="00B73EC4">
        <w:tblPrEx>
          <w:tblBorders>
            <w:top w:val="none" w:sz="0" w:space="0" w:color="auto"/>
            <w:bottom w:val="none" w:sz="0" w:space="0" w:color="auto"/>
          </w:tblBorders>
        </w:tblPrEx>
        <w:trPr>
          <w:cantSplit/>
        </w:trPr>
        <w:tc>
          <w:tcPr>
            <w:tcW w:w="2031" w:type="dxa"/>
            <w:tcBorders>
              <w:bottom w:val="single" w:sz="12" w:space="0" w:color="auto"/>
            </w:tcBorders>
            <w:shd w:val="clear" w:color="auto" w:fill="auto"/>
          </w:tcPr>
          <w:p w14:paraId="4E5F2D17" w14:textId="77777777" w:rsidR="00315FFC" w:rsidRPr="002A6867" w:rsidRDefault="00315FFC" w:rsidP="00B73EC4">
            <w:pPr>
              <w:pStyle w:val="ENoteTableText"/>
              <w:tabs>
                <w:tab w:val="center" w:leader="dot" w:pos="2268"/>
              </w:tabs>
            </w:pPr>
            <w:r w:rsidRPr="002A6867">
              <w:t>c 14</w:t>
            </w:r>
            <w:r w:rsidRPr="002A6867">
              <w:tab/>
            </w:r>
          </w:p>
        </w:tc>
        <w:tc>
          <w:tcPr>
            <w:tcW w:w="5057" w:type="dxa"/>
            <w:tcBorders>
              <w:bottom w:val="single" w:sz="12" w:space="0" w:color="auto"/>
            </w:tcBorders>
            <w:shd w:val="clear" w:color="auto" w:fill="auto"/>
          </w:tcPr>
          <w:p w14:paraId="3451AAF7" w14:textId="77777777" w:rsidR="00315FFC" w:rsidRPr="002A6867" w:rsidRDefault="00315FFC" w:rsidP="00B73EC4">
            <w:pPr>
              <w:pStyle w:val="ENoteTableText"/>
            </w:pPr>
            <w:r w:rsidRPr="002A6867">
              <w:t>am No</w:t>
            </w:r>
            <w:r w:rsidR="00B73EC4" w:rsidRPr="002A6867">
              <w:t xml:space="preserve"> </w:t>
            </w:r>
            <w:r w:rsidRPr="002A6867">
              <w:t>174, 2012</w:t>
            </w:r>
          </w:p>
        </w:tc>
      </w:tr>
    </w:tbl>
    <w:p w14:paraId="3191C853" w14:textId="77777777" w:rsidR="00FB3DDD" w:rsidRPr="002A6867" w:rsidRDefault="00FB3DDD" w:rsidP="00FB3DDD">
      <w:pPr>
        <w:sectPr w:rsidR="00FB3DDD" w:rsidRPr="002A6867" w:rsidSect="003110E2">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14:paraId="30242D42" w14:textId="77777777" w:rsidR="008D4E86" w:rsidRPr="002A6867" w:rsidRDefault="008D4E86" w:rsidP="00555F99"/>
    <w:sectPr w:rsidR="008D4E86" w:rsidRPr="002A6867" w:rsidSect="003110E2">
      <w:headerReference w:type="even" r:id="rId44"/>
      <w:headerReference w:type="default" r:id="rId45"/>
      <w:footerReference w:type="even" r:id="rId46"/>
      <w:footerReference w:type="default" r:id="rId47"/>
      <w:footerReference w:type="first" r:id="rId48"/>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F95CA" w14:textId="77777777" w:rsidR="004954E1" w:rsidRDefault="004954E1" w:rsidP="00715914">
      <w:pPr>
        <w:spacing w:line="240" w:lineRule="auto"/>
      </w:pPr>
      <w:r>
        <w:separator/>
      </w:r>
    </w:p>
  </w:endnote>
  <w:endnote w:type="continuationSeparator" w:id="0">
    <w:p w14:paraId="6DFCD43F" w14:textId="77777777" w:rsidR="004954E1" w:rsidRDefault="004954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EE63" w14:textId="77777777" w:rsidR="004954E1" w:rsidRDefault="004954E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A0AF"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642727A3" w14:textId="77777777" w:rsidTr="00FB3DDD">
      <w:tc>
        <w:tcPr>
          <w:tcW w:w="1247" w:type="dxa"/>
        </w:tcPr>
        <w:p w14:paraId="60F3FF30" w14:textId="77777777" w:rsidR="004954E1" w:rsidRPr="007B3B51" w:rsidRDefault="004954E1" w:rsidP="00FB3DDD">
          <w:pPr>
            <w:rPr>
              <w:i/>
              <w:sz w:val="16"/>
              <w:szCs w:val="16"/>
            </w:rPr>
          </w:pPr>
        </w:p>
      </w:tc>
      <w:tc>
        <w:tcPr>
          <w:tcW w:w="5387" w:type="dxa"/>
          <w:gridSpan w:val="3"/>
        </w:tcPr>
        <w:p w14:paraId="0B91B553" w14:textId="1AC4BFE1"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10E2">
            <w:rPr>
              <w:i/>
              <w:noProof/>
              <w:sz w:val="16"/>
              <w:szCs w:val="16"/>
            </w:rPr>
            <w:t>Work Health and Safety Act 2011</w:t>
          </w:r>
          <w:r w:rsidRPr="007B3B51">
            <w:rPr>
              <w:i/>
              <w:sz w:val="16"/>
              <w:szCs w:val="16"/>
            </w:rPr>
            <w:fldChar w:fldCharType="end"/>
          </w:r>
        </w:p>
      </w:tc>
      <w:tc>
        <w:tcPr>
          <w:tcW w:w="669" w:type="dxa"/>
        </w:tcPr>
        <w:p w14:paraId="6FE5F64F" w14:textId="77777777" w:rsidR="004954E1" w:rsidRPr="007B3B51" w:rsidRDefault="004954E1" w:rsidP="00FB3D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54E1" w:rsidRPr="00130F37" w14:paraId="54632861" w14:textId="77777777" w:rsidTr="00FB3DDD">
      <w:tc>
        <w:tcPr>
          <w:tcW w:w="2190" w:type="dxa"/>
          <w:gridSpan w:val="2"/>
        </w:tcPr>
        <w:p w14:paraId="4D288AA1" w14:textId="3316BE82" w:rsidR="004954E1" w:rsidRPr="00130F37" w:rsidRDefault="004954E1" w:rsidP="00FB3D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14:paraId="275B2A57" w14:textId="27309FDF" w:rsidR="004954E1" w:rsidRPr="00130F37" w:rsidRDefault="004954E1" w:rsidP="00FB3D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14:paraId="6F741C00" w14:textId="41529D78" w:rsidR="004954E1" w:rsidRPr="00130F37" w:rsidRDefault="004954E1" w:rsidP="00FB3D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25/10/2023</w:t>
          </w:r>
          <w:r w:rsidRPr="00130F37">
            <w:rPr>
              <w:sz w:val="16"/>
              <w:szCs w:val="16"/>
            </w:rPr>
            <w:fldChar w:fldCharType="end"/>
          </w:r>
        </w:p>
      </w:tc>
    </w:tr>
  </w:tbl>
  <w:p w14:paraId="2D4DBE6D" w14:textId="77777777" w:rsidR="004954E1" w:rsidRDefault="004954E1" w:rsidP="00FB3DD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1E6C" w14:textId="77777777" w:rsidR="004954E1" w:rsidRPr="007A1328" w:rsidRDefault="004954E1" w:rsidP="00E2641E">
    <w:pPr>
      <w:pBdr>
        <w:top w:val="single" w:sz="6" w:space="1" w:color="auto"/>
      </w:pBdr>
      <w:spacing w:before="120"/>
      <w:rPr>
        <w:sz w:val="18"/>
      </w:rPr>
    </w:pPr>
  </w:p>
  <w:p w14:paraId="0205E82F" w14:textId="74FFAB1F" w:rsidR="004954E1" w:rsidRPr="007A1328" w:rsidRDefault="004954E1" w:rsidP="00E2641E">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217</w:t>
    </w:r>
    <w:r w:rsidRPr="007A1328">
      <w:rPr>
        <w:i/>
        <w:sz w:val="18"/>
      </w:rPr>
      <w:fldChar w:fldCharType="end"/>
    </w:r>
  </w:p>
  <w:p w14:paraId="37A90979" w14:textId="77777777" w:rsidR="004954E1" w:rsidRPr="00E2641E" w:rsidRDefault="004954E1" w:rsidP="00E264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EA66"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2DD7A1AD" w14:textId="77777777" w:rsidTr="00FB3DDD">
      <w:tc>
        <w:tcPr>
          <w:tcW w:w="1247" w:type="dxa"/>
        </w:tcPr>
        <w:p w14:paraId="18CA0F51" w14:textId="77777777" w:rsidR="004954E1" w:rsidRPr="007B3B51" w:rsidRDefault="004954E1" w:rsidP="00FB3D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1ABA5C1D" w14:textId="671CCE24"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10E2">
            <w:rPr>
              <w:i/>
              <w:noProof/>
              <w:sz w:val="16"/>
              <w:szCs w:val="16"/>
            </w:rPr>
            <w:t>Work Health and Safety Act 2011</w:t>
          </w:r>
          <w:r w:rsidRPr="007B3B51">
            <w:rPr>
              <w:i/>
              <w:sz w:val="16"/>
              <w:szCs w:val="16"/>
            </w:rPr>
            <w:fldChar w:fldCharType="end"/>
          </w:r>
        </w:p>
      </w:tc>
      <w:tc>
        <w:tcPr>
          <w:tcW w:w="669" w:type="dxa"/>
        </w:tcPr>
        <w:p w14:paraId="7A6C7529" w14:textId="77777777" w:rsidR="004954E1" w:rsidRPr="007B3B51" w:rsidRDefault="004954E1" w:rsidP="00FB3DDD">
          <w:pPr>
            <w:jc w:val="right"/>
            <w:rPr>
              <w:sz w:val="16"/>
              <w:szCs w:val="16"/>
            </w:rPr>
          </w:pPr>
        </w:p>
      </w:tc>
    </w:tr>
    <w:tr w:rsidR="004954E1" w:rsidRPr="0055472E" w14:paraId="71C55556" w14:textId="77777777" w:rsidTr="00FB3DDD">
      <w:tc>
        <w:tcPr>
          <w:tcW w:w="2190" w:type="dxa"/>
          <w:gridSpan w:val="2"/>
        </w:tcPr>
        <w:p w14:paraId="44624662" w14:textId="2C18D4E2" w:rsidR="004954E1" w:rsidRPr="0055472E" w:rsidRDefault="004954E1" w:rsidP="00FB3D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2920" w:type="dxa"/>
        </w:tcPr>
        <w:p w14:paraId="093303F5" w14:textId="577C4134" w:rsidR="004954E1" w:rsidRPr="0055472E" w:rsidRDefault="004954E1" w:rsidP="00FB3D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14:paraId="052B8621" w14:textId="442EFFA2" w:rsidR="004954E1" w:rsidRPr="0055472E" w:rsidRDefault="004954E1" w:rsidP="00FB3D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25/10/2023</w:t>
          </w:r>
          <w:r w:rsidRPr="0055472E">
            <w:rPr>
              <w:sz w:val="16"/>
              <w:szCs w:val="16"/>
            </w:rPr>
            <w:fldChar w:fldCharType="end"/>
          </w:r>
        </w:p>
      </w:tc>
    </w:tr>
  </w:tbl>
  <w:p w14:paraId="69C889DD" w14:textId="77777777" w:rsidR="004954E1" w:rsidRDefault="004954E1" w:rsidP="00FB3DD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784D"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2520BFD2" w14:textId="77777777" w:rsidTr="00FB3DDD">
      <w:tc>
        <w:tcPr>
          <w:tcW w:w="1247" w:type="dxa"/>
        </w:tcPr>
        <w:p w14:paraId="633B24DF" w14:textId="77777777" w:rsidR="004954E1" w:rsidRPr="007B3B51" w:rsidRDefault="004954E1" w:rsidP="00FB3DDD">
          <w:pPr>
            <w:rPr>
              <w:i/>
              <w:sz w:val="16"/>
              <w:szCs w:val="16"/>
            </w:rPr>
          </w:pPr>
        </w:p>
      </w:tc>
      <w:tc>
        <w:tcPr>
          <w:tcW w:w="5387" w:type="dxa"/>
          <w:gridSpan w:val="3"/>
        </w:tcPr>
        <w:p w14:paraId="6F026570" w14:textId="14618E65"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10E2">
            <w:rPr>
              <w:i/>
              <w:noProof/>
              <w:sz w:val="16"/>
              <w:szCs w:val="16"/>
            </w:rPr>
            <w:t>Work Health and Safety Act 2011</w:t>
          </w:r>
          <w:r w:rsidRPr="007B3B51">
            <w:rPr>
              <w:i/>
              <w:sz w:val="16"/>
              <w:szCs w:val="16"/>
            </w:rPr>
            <w:fldChar w:fldCharType="end"/>
          </w:r>
        </w:p>
      </w:tc>
      <w:tc>
        <w:tcPr>
          <w:tcW w:w="669" w:type="dxa"/>
        </w:tcPr>
        <w:p w14:paraId="49FA5F24" w14:textId="77777777" w:rsidR="004954E1" w:rsidRPr="007B3B51" w:rsidRDefault="004954E1" w:rsidP="00FB3D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54E1" w:rsidRPr="00130F37" w14:paraId="1F637E18" w14:textId="77777777" w:rsidTr="00FB3DDD">
      <w:tc>
        <w:tcPr>
          <w:tcW w:w="2190" w:type="dxa"/>
          <w:gridSpan w:val="2"/>
        </w:tcPr>
        <w:p w14:paraId="746BA9A9" w14:textId="0F0AE652" w:rsidR="004954E1" w:rsidRPr="00130F37" w:rsidRDefault="004954E1" w:rsidP="00FB3D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14:paraId="6158B872" w14:textId="3C301FE1" w:rsidR="004954E1" w:rsidRPr="00130F37" w:rsidRDefault="004954E1" w:rsidP="00FB3D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14:paraId="23A8D797" w14:textId="4DC3AF34" w:rsidR="004954E1" w:rsidRPr="00130F37" w:rsidRDefault="004954E1" w:rsidP="00FB3D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25/10/2023</w:t>
          </w:r>
          <w:r w:rsidRPr="00130F37">
            <w:rPr>
              <w:sz w:val="16"/>
              <w:szCs w:val="16"/>
            </w:rPr>
            <w:fldChar w:fldCharType="end"/>
          </w:r>
        </w:p>
      </w:tc>
    </w:tr>
  </w:tbl>
  <w:p w14:paraId="6AE18834" w14:textId="77777777" w:rsidR="004954E1" w:rsidRDefault="004954E1" w:rsidP="00FB3DD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D0A7"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3BD5D981" w14:textId="77777777" w:rsidTr="00FB3DDD">
      <w:tc>
        <w:tcPr>
          <w:tcW w:w="1247" w:type="dxa"/>
        </w:tcPr>
        <w:p w14:paraId="14B882CB" w14:textId="77777777" w:rsidR="004954E1" w:rsidRPr="007B3B51" w:rsidRDefault="004954E1" w:rsidP="00FB3DDD">
          <w:pPr>
            <w:rPr>
              <w:i/>
              <w:sz w:val="16"/>
              <w:szCs w:val="16"/>
            </w:rPr>
          </w:pPr>
        </w:p>
      </w:tc>
      <w:tc>
        <w:tcPr>
          <w:tcW w:w="5387" w:type="dxa"/>
          <w:gridSpan w:val="3"/>
        </w:tcPr>
        <w:p w14:paraId="057E5D6C" w14:textId="181D2686"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Act 2011</w:t>
          </w:r>
          <w:r w:rsidRPr="007B3B51">
            <w:rPr>
              <w:i/>
              <w:sz w:val="16"/>
              <w:szCs w:val="16"/>
            </w:rPr>
            <w:fldChar w:fldCharType="end"/>
          </w:r>
        </w:p>
      </w:tc>
      <w:tc>
        <w:tcPr>
          <w:tcW w:w="669" w:type="dxa"/>
        </w:tcPr>
        <w:p w14:paraId="5BD2AA23" w14:textId="77777777" w:rsidR="004954E1" w:rsidRPr="007B3B51" w:rsidRDefault="004954E1" w:rsidP="00FB3D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4954E1" w:rsidRPr="00130F37" w14:paraId="10CF1777" w14:textId="77777777" w:rsidTr="00FB3DDD">
      <w:tc>
        <w:tcPr>
          <w:tcW w:w="2190" w:type="dxa"/>
          <w:gridSpan w:val="2"/>
        </w:tcPr>
        <w:p w14:paraId="16060D12" w14:textId="24AA2B07" w:rsidR="004954E1" w:rsidRPr="00130F37" w:rsidRDefault="004954E1" w:rsidP="00FB3D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14:paraId="013031E7" w14:textId="31442C89" w:rsidR="004954E1" w:rsidRPr="00130F37" w:rsidRDefault="004954E1" w:rsidP="00FB3D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14:paraId="30F70D89" w14:textId="161743D5" w:rsidR="004954E1" w:rsidRPr="00130F37" w:rsidRDefault="004954E1" w:rsidP="00FB3D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25/10/2023</w:t>
          </w:r>
          <w:r w:rsidRPr="00130F37">
            <w:rPr>
              <w:sz w:val="16"/>
              <w:szCs w:val="16"/>
            </w:rPr>
            <w:fldChar w:fldCharType="end"/>
          </w:r>
        </w:p>
      </w:tc>
    </w:tr>
  </w:tbl>
  <w:p w14:paraId="4A49F676" w14:textId="77777777" w:rsidR="004954E1" w:rsidRDefault="004954E1" w:rsidP="00FB3DD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5917"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13818A52" w14:textId="77777777" w:rsidTr="00FB3DDD">
      <w:tc>
        <w:tcPr>
          <w:tcW w:w="1247" w:type="dxa"/>
        </w:tcPr>
        <w:p w14:paraId="1B58C098" w14:textId="77777777" w:rsidR="004954E1" w:rsidRPr="007B3B51" w:rsidRDefault="004954E1" w:rsidP="00FB3D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6E136CD" w14:textId="1216D0AA"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10E2">
            <w:rPr>
              <w:i/>
              <w:noProof/>
              <w:sz w:val="16"/>
              <w:szCs w:val="16"/>
            </w:rPr>
            <w:t>Work Health and Safety Act 2011</w:t>
          </w:r>
          <w:r w:rsidRPr="007B3B51">
            <w:rPr>
              <w:i/>
              <w:sz w:val="16"/>
              <w:szCs w:val="16"/>
            </w:rPr>
            <w:fldChar w:fldCharType="end"/>
          </w:r>
        </w:p>
      </w:tc>
      <w:tc>
        <w:tcPr>
          <w:tcW w:w="669" w:type="dxa"/>
        </w:tcPr>
        <w:p w14:paraId="7900170F" w14:textId="77777777" w:rsidR="004954E1" w:rsidRPr="007B3B51" w:rsidRDefault="004954E1" w:rsidP="00FB3DDD">
          <w:pPr>
            <w:jc w:val="right"/>
            <w:rPr>
              <w:sz w:val="16"/>
              <w:szCs w:val="16"/>
            </w:rPr>
          </w:pPr>
        </w:p>
      </w:tc>
    </w:tr>
    <w:tr w:rsidR="004954E1" w:rsidRPr="0055472E" w14:paraId="6111ABCC" w14:textId="77777777" w:rsidTr="00FB3DDD">
      <w:tc>
        <w:tcPr>
          <w:tcW w:w="2190" w:type="dxa"/>
          <w:gridSpan w:val="2"/>
        </w:tcPr>
        <w:p w14:paraId="6BA4269B" w14:textId="4EC03030" w:rsidR="004954E1" w:rsidRPr="0055472E" w:rsidRDefault="004954E1" w:rsidP="00FB3D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2920" w:type="dxa"/>
        </w:tcPr>
        <w:p w14:paraId="1369F8B4" w14:textId="67DD219B" w:rsidR="004954E1" w:rsidRPr="0055472E" w:rsidRDefault="004954E1" w:rsidP="00FB3D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14:paraId="6376D68C" w14:textId="155AF487" w:rsidR="004954E1" w:rsidRPr="0055472E" w:rsidRDefault="004954E1" w:rsidP="00FB3D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25/10/2023</w:t>
          </w:r>
          <w:r w:rsidRPr="0055472E">
            <w:rPr>
              <w:sz w:val="16"/>
              <w:szCs w:val="16"/>
            </w:rPr>
            <w:fldChar w:fldCharType="end"/>
          </w:r>
        </w:p>
      </w:tc>
    </w:tr>
  </w:tbl>
  <w:p w14:paraId="1486E507" w14:textId="77777777" w:rsidR="004954E1" w:rsidRDefault="004954E1" w:rsidP="00FB3DD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62A1"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49C31C02" w14:textId="77777777" w:rsidTr="00FB3DDD">
      <w:tc>
        <w:tcPr>
          <w:tcW w:w="1247" w:type="dxa"/>
        </w:tcPr>
        <w:p w14:paraId="4443868A" w14:textId="77777777" w:rsidR="004954E1" w:rsidRPr="007B3B51" w:rsidRDefault="004954E1" w:rsidP="00FB3DDD">
          <w:pPr>
            <w:rPr>
              <w:i/>
              <w:sz w:val="16"/>
              <w:szCs w:val="16"/>
            </w:rPr>
          </w:pPr>
        </w:p>
      </w:tc>
      <w:tc>
        <w:tcPr>
          <w:tcW w:w="5387" w:type="dxa"/>
          <w:gridSpan w:val="3"/>
        </w:tcPr>
        <w:p w14:paraId="6D8D43FB" w14:textId="5FF8A300"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10E2">
            <w:rPr>
              <w:i/>
              <w:noProof/>
              <w:sz w:val="16"/>
              <w:szCs w:val="16"/>
            </w:rPr>
            <w:t>Work Health and Safety Act 2011</w:t>
          </w:r>
          <w:r w:rsidRPr="007B3B51">
            <w:rPr>
              <w:i/>
              <w:sz w:val="16"/>
              <w:szCs w:val="16"/>
            </w:rPr>
            <w:fldChar w:fldCharType="end"/>
          </w:r>
        </w:p>
      </w:tc>
      <w:tc>
        <w:tcPr>
          <w:tcW w:w="669" w:type="dxa"/>
        </w:tcPr>
        <w:p w14:paraId="5F75EAF1" w14:textId="77777777" w:rsidR="004954E1" w:rsidRPr="007B3B51" w:rsidRDefault="004954E1" w:rsidP="00FB3D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54E1" w:rsidRPr="00130F37" w14:paraId="7F9DD1D0" w14:textId="77777777" w:rsidTr="00FB3DDD">
      <w:tc>
        <w:tcPr>
          <w:tcW w:w="2190" w:type="dxa"/>
          <w:gridSpan w:val="2"/>
        </w:tcPr>
        <w:p w14:paraId="5D164740" w14:textId="36417B68" w:rsidR="004954E1" w:rsidRPr="00130F37" w:rsidRDefault="004954E1" w:rsidP="00FB3D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14:paraId="3AB849E0" w14:textId="7718282E" w:rsidR="004954E1" w:rsidRPr="00130F37" w:rsidRDefault="004954E1" w:rsidP="00FB3D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14:paraId="4AF6F83B" w14:textId="3B5C9D9A" w:rsidR="004954E1" w:rsidRPr="00130F37" w:rsidRDefault="004954E1" w:rsidP="00FB3D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25/10/2023</w:t>
          </w:r>
          <w:r w:rsidRPr="00130F37">
            <w:rPr>
              <w:sz w:val="16"/>
              <w:szCs w:val="16"/>
            </w:rPr>
            <w:fldChar w:fldCharType="end"/>
          </w:r>
        </w:p>
      </w:tc>
    </w:tr>
  </w:tbl>
  <w:p w14:paraId="3E2E9115" w14:textId="77777777" w:rsidR="004954E1" w:rsidRDefault="004954E1" w:rsidP="00FB3DDD"/>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E335"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4D8862DF" w14:textId="77777777" w:rsidTr="00FB3DDD">
      <w:tc>
        <w:tcPr>
          <w:tcW w:w="1247" w:type="dxa"/>
        </w:tcPr>
        <w:p w14:paraId="51333668" w14:textId="77777777" w:rsidR="004954E1" w:rsidRPr="007B3B51" w:rsidRDefault="004954E1" w:rsidP="00FB3DDD">
          <w:pPr>
            <w:rPr>
              <w:i/>
              <w:sz w:val="16"/>
              <w:szCs w:val="16"/>
            </w:rPr>
          </w:pPr>
        </w:p>
      </w:tc>
      <w:tc>
        <w:tcPr>
          <w:tcW w:w="5387" w:type="dxa"/>
          <w:gridSpan w:val="3"/>
        </w:tcPr>
        <w:p w14:paraId="34BB0F92" w14:textId="6A17B96C"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Act 2011</w:t>
          </w:r>
          <w:r w:rsidRPr="007B3B51">
            <w:rPr>
              <w:i/>
              <w:sz w:val="16"/>
              <w:szCs w:val="16"/>
            </w:rPr>
            <w:fldChar w:fldCharType="end"/>
          </w:r>
        </w:p>
      </w:tc>
      <w:tc>
        <w:tcPr>
          <w:tcW w:w="669" w:type="dxa"/>
        </w:tcPr>
        <w:p w14:paraId="07511B13" w14:textId="77777777" w:rsidR="004954E1" w:rsidRPr="007B3B51" w:rsidRDefault="004954E1" w:rsidP="00FB3D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4954E1" w:rsidRPr="00130F37" w14:paraId="14DF10CB" w14:textId="77777777" w:rsidTr="00FB3DDD">
      <w:tc>
        <w:tcPr>
          <w:tcW w:w="2190" w:type="dxa"/>
          <w:gridSpan w:val="2"/>
        </w:tcPr>
        <w:p w14:paraId="0445DCFB" w14:textId="205CF492" w:rsidR="004954E1" w:rsidRPr="00130F37" w:rsidRDefault="004954E1" w:rsidP="00FB3D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14:paraId="073B461B" w14:textId="2E5E5891" w:rsidR="004954E1" w:rsidRPr="00130F37" w:rsidRDefault="004954E1" w:rsidP="00FB3DD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14:paraId="07FD20C6" w14:textId="61D36030" w:rsidR="004954E1" w:rsidRPr="00130F37" w:rsidRDefault="004954E1" w:rsidP="00FB3D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25/10/2023</w:t>
          </w:r>
          <w:r w:rsidRPr="00130F37">
            <w:rPr>
              <w:sz w:val="16"/>
              <w:szCs w:val="16"/>
            </w:rPr>
            <w:fldChar w:fldCharType="end"/>
          </w:r>
        </w:p>
      </w:tc>
    </w:tr>
  </w:tbl>
  <w:p w14:paraId="4C93EC73" w14:textId="77777777" w:rsidR="004954E1" w:rsidRPr="00361831" w:rsidRDefault="004954E1" w:rsidP="00FB3DD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190F"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22D90252" w14:textId="77777777" w:rsidTr="00FB3DDD">
      <w:tc>
        <w:tcPr>
          <w:tcW w:w="1247" w:type="dxa"/>
        </w:tcPr>
        <w:p w14:paraId="087053C2" w14:textId="77777777" w:rsidR="004954E1" w:rsidRPr="007B3B51" w:rsidRDefault="004954E1" w:rsidP="00FB3D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849DDF7" w14:textId="2B763FED"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Act 2011</w:t>
          </w:r>
          <w:r w:rsidRPr="007B3B51">
            <w:rPr>
              <w:i/>
              <w:sz w:val="16"/>
              <w:szCs w:val="16"/>
            </w:rPr>
            <w:fldChar w:fldCharType="end"/>
          </w:r>
        </w:p>
      </w:tc>
      <w:tc>
        <w:tcPr>
          <w:tcW w:w="669" w:type="dxa"/>
        </w:tcPr>
        <w:p w14:paraId="24D5382E" w14:textId="77777777" w:rsidR="004954E1" w:rsidRPr="007B3B51" w:rsidRDefault="004954E1" w:rsidP="00FB3DDD">
          <w:pPr>
            <w:jc w:val="right"/>
            <w:rPr>
              <w:sz w:val="16"/>
              <w:szCs w:val="16"/>
            </w:rPr>
          </w:pPr>
        </w:p>
      </w:tc>
    </w:tr>
    <w:tr w:rsidR="004954E1" w:rsidRPr="0055472E" w14:paraId="3E222D0E" w14:textId="77777777" w:rsidTr="00FB3DDD">
      <w:tc>
        <w:tcPr>
          <w:tcW w:w="2190" w:type="dxa"/>
          <w:gridSpan w:val="2"/>
        </w:tcPr>
        <w:p w14:paraId="7A3AD3CF" w14:textId="16F0C89B" w:rsidR="004954E1" w:rsidRPr="0055472E" w:rsidRDefault="004954E1" w:rsidP="00FB3D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2920" w:type="dxa"/>
        </w:tcPr>
        <w:p w14:paraId="3DDCAC1A" w14:textId="2309C6D5" w:rsidR="004954E1" w:rsidRPr="0055472E" w:rsidRDefault="004954E1" w:rsidP="00FB3D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14:paraId="55C33DAE" w14:textId="697A519D" w:rsidR="004954E1" w:rsidRPr="0055472E" w:rsidRDefault="004954E1" w:rsidP="00FB3D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25/10/2023</w:t>
          </w:r>
          <w:r w:rsidRPr="0055472E">
            <w:rPr>
              <w:sz w:val="16"/>
              <w:szCs w:val="16"/>
            </w:rPr>
            <w:fldChar w:fldCharType="end"/>
          </w:r>
        </w:p>
      </w:tc>
    </w:tr>
  </w:tbl>
  <w:p w14:paraId="6B4D001A" w14:textId="77777777" w:rsidR="004954E1" w:rsidRDefault="004954E1" w:rsidP="00FB3DDD"/>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D245"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6FED8267" w14:textId="77777777" w:rsidTr="00FB3DDD">
      <w:tc>
        <w:tcPr>
          <w:tcW w:w="1247" w:type="dxa"/>
        </w:tcPr>
        <w:p w14:paraId="68B37638" w14:textId="77777777" w:rsidR="004954E1" w:rsidRPr="007B3B51" w:rsidRDefault="004954E1" w:rsidP="00FB3DDD">
          <w:pPr>
            <w:rPr>
              <w:i/>
              <w:sz w:val="16"/>
              <w:szCs w:val="16"/>
            </w:rPr>
          </w:pPr>
        </w:p>
      </w:tc>
      <w:tc>
        <w:tcPr>
          <w:tcW w:w="5387" w:type="dxa"/>
          <w:gridSpan w:val="3"/>
        </w:tcPr>
        <w:p w14:paraId="47CB4013" w14:textId="6F10D2CA"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Act 2011</w:t>
          </w:r>
          <w:r w:rsidRPr="007B3B51">
            <w:rPr>
              <w:i/>
              <w:sz w:val="16"/>
              <w:szCs w:val="16"/>
            </w:rPr>
            <w:fldChar w:fldCharType="end"/>
          </w:r>
        </w:p>
      </w:tc>
      <w:tc>
        <w:tcPr>
          <w:tcW w:w="669" w:type="dxa"/>
        </w:tcPr>
        <w:p w14:paraId="5B65EACC" w14:textId="77777777" w:rsidR="004954E1" w:rsidRPr="007B3B51" w:rsidRDefault="004954E1" w:rsidP="00FB3D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54E1" w:rsidRPr="00130F37" w14:paraId="0813ECB7" w14:textId="77777777" w:rsidTr="00FB3DDD">
      <w:tc>
        <w:tcPr>
          <w:tcW w:w="2190" w:type="dxa"/>
          <w:gridSpan w:val="2"/>
        </w:tcPr>
        <w:p w14:paraId="05B091A6" w14:textId="31BD31A9" w:rsidR="004954E1" w:rsidRPr="00130F37" w:rsidRDefault="004954E1" w:rsidP="00FB3D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14:paraId="61D033E4" w14:textId="7F3504D2" w:rsidR="004954E1" w:rsidRPr="00130F37" w:rsidRDefault="004954E1" w:rsidP="00FB3D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14:paraId="0B63A093" w14:textId="4CC58D52" w:rsidR="004954E1" w:rsidRPr="00130F37" w:rsidRDefault="004954E1" w:rsidP="00FB3D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25/10/2023</w:t>
          </w:r>
          <w:r w:rsidRPr="00130F37">
            <w:rPr>
              <w:sz w:val="16"/>
              <w:szCs w:val="16"/>
            </w:rPr>
            <w:fldChar w:fldCharType="end"/>
          </w:r>
        </w:p>
      </w:tc>
    </w:tr>
  </w:tbl>
  <w:p w14:paraId="05F5DA55" w14:textId="77777777" w:rsidR="004954E1" w:rsidRDefault="004954E1" w:rsidP="00FB3D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5D95" w14:textId="77777777" w:rsidR="004954E1" w:rsidRDefault="004954E1" w:rsidP="00FB3DDD">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82C2"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3F32BAFF" w14:textId="77777777" w:rsidTr="00FB3DDD">
      <w:tc>
        <w:tcPr>
          <w:tcW w:w="1247" w:type="dxa"/>
        </w:tcPr>
        <w:p w14:paraId="234A0BA5" w14:textId="77777777" w:rsidR="004954E1" w:rsidRPr="007B3B51" w:rsidRDefault="004954E1" w:rsidP="00FB3DDD">
          <w:pPr>
            <w:rPr>
              <w:i/>
              <w:sz w:val="16"/>
              <w:szCs w:val="16"/>
            </w:rPr>
          </w:pPr>
        </w:p>
      </w:tc>
      <w:tc>
        <w:tcPr>
          <w:tcW w:w="5387" w:type="dxa"/>
          <w:gridSpan w:val="3"/>
        </w:tcPr>
        <w:p w14:paraId="6AAD7123" w14:textId="00CA4862"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Act 2011</w:t>
          </w:r>
          <w:r w:rsidRPr="007B3B51">
            <w:rPr>
              <w:i/>
              <w:sz w:val="16"/>
              <w:szCs w:val="16"/>
            </w:rPr>
            <w:fldChar w:fldCharType="end"/>
          </w:r>
        </w:p>
      </w:tc>
      <w:tc>
        <w:tcPr>
          <w:tcW w:w="669" w:type="dxa"/>
        </w:tcPr>
        <w:p w14:paraId="1ADA2E66" w14:textId="77777777" w:rsidR="004954E1" w:rsidRPr="007B3B51" w:rsidRDefault="004954E1" w:rsidP="00FB3D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54E1" w:rsidRPr="00130F37" w14:paraId="608BD880" w14:textId="77777777" w:rsidTr="00FB3DDD">
      <w:tc>
        <w:tcPr>
          <w:tcW w:w="2190" w:type="dxa"/>
          <w:gridSpan w:val="2"/>
        </w:tcPr>
        <w:p w14:paraId="183CAE78" w14:textId="2FAA12BB" w:rsidR="004954E1" w:rsidRPr="00130F37" w:rsidRDefault="004954E1" w:rsidP="00FB3D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14:paraId="6AFDDF4C" w14:textId="78954C87" w:rsidR="004954E1" w:rsidRPr="00130F37" w:rsidRDefault="004954E1" w:rsidP="00FB3D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14:paraId="286C5F2C" w14:textId="5E6D701F" w:rsidR="004954E1" w:rsidRPr="00130F37" w:rsidRDefault="004954E1" w:rsidP="00FB3D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25/10/2023</w:t>
          </w:r>
          <w:r w:rsidRPr="00130F37">
            <w:rPr>
              <w:sz w:val="16"/>
              <w:szCs w:val="16"/>
            </w:rPr>
            <w:fldChar w:fldCharType="end"/>
          </w:r>
        </w:p>
      </w:tc>
    </w:tr>
  </w:tbl>
  <w:p w14:paraId="5F686F26" w14:textId="77777777" w:rsidR="004954E1" w:rsidRDefault="004954E1" w:rsidP="00FB3D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FD15" w14:textId="77777777" w:rsidR="004954E1" w:rsidRPr="00ED79B6" w:rsidRDefault="004954E1" w:rsidP="00FB3DD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FBDB"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468BD3FF" w14:textId="77777777" w:rsidTr="00FB3DDD">
      <w:tc>
        <w:tcPr>
          <w:tcW w:w="1247" w:type="dxa"/>
        </w:tcPr>
        <w:p w14:paraId="59C0CA49" w14:textId="77777777" w:rsidR="004954E1" w:rsidRPr="007B3B51" w:rsidRDefault="004954E1" w:rsidP="00FB3D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41D4888" w14:textId="4741AE2F"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10E2">
            <w:rPr>
              <w:i/>
              <w:noProof/>
              <w:sz w:val="16"/>
              <w:szCs w:val="16"/>
            </w:rPr>
            <w:t>Work Health and Safety Act 2011</w:t>
          </w:r>
          <w:r w:rsidRPr="007B3B51">
            <w:rPr>
              <w:i/>
              <w:sz w:val="16"/>
              <w:szCs w:val="16"/>
            </w:rPr>
            <w:fldChar w:fldCharType="end"/>
          </w:r>
        </w:p>
      </w:tc>
      <w:tc>
        <w:tcPr>
          <w:tcW w:w="669" w:type="dxa"/>
        </w:tcPr>
        <w:p w14:paraId="02746679" w14:textId="77777777" w:rsidR="004954E1" w:rsidRPr="007B3B51" w:rsidRDefault="004954E1" w:rsidP="00FB3DDD">
          <w:pPr>
            <w:jc w:val="right"/>
            <w:rPr>
              <w:sz w:val="16"/>
              <w:szCs w:val="16"/>
            </w:rPr>
          </w:pPr>
        </w:p>
      </w:tc>
    </w:tr>
    <w:tr w:rsidR="004954E1" w:rsidRPr="0055472E" w14:paraId="7774137A" w14:textId="77777777" w:rsidTr="00FB3DDD">
      <w:tc>
        <w:tcPr>
          <w:tcW w:w="2190" w:type="dxa"/>
          <w:gridSpan w:val="2"/>
        </w:tcPr>
        <w:p w14:paraId="7D50C5A3" w14:textId="03382853" w:rsidR="004954E1" w:rsidRPr="0055472E" w:rsidRDefault="004954E1" w:rsidP="00FB3D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2920" w:type="dxa"/>
        </w:tcPr>
        <w:p w14:paraId="1EBAF38E" w14:textId="0E03A76F" w:rsidR="004954E1" w:rsidRPr="0055472E" w:rsidRDefault="004954E1" w:rsidP="00FB3D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14:paraId="051E5373" w14:textId="6C0D8646" w:rsidR="004954E1" w:rsidRPr="0055472E" w:rsidRDefault="004954E1" w:rsidP="00FB3D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25/10/2023</w:t>
          </w:r>
          <w:r w:rsidRPr="0055472E">
            <w:rPr>
              <w:sz w:val="16"/>
              <w:szCs w:val="16"/>
            </w:rPr>
            <w:fldChar w:fldCharType="end"/>
          </w:r>
        </w:p>
      </w:tc>
    </w:tr>
  </w:tbl>
  <w:p w14:paraId="4662BB3D" w14:textId="77777777" w:rsidR="004954E1" w:rsidRDefault="004954E1" w:rsidP="00FB3D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C539"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42ABDB13" w14:textId="77777777" w:rsidTr="00FB3DDD">
      <w:tc>
        <w:tcPr>
          <w:tcW w:w="1247" w:type="dxa"/>
        </w:tcPr>
        <w:p w14:paraId="1FC7D375" w14:textId="77777777" w:rsidR="004954E1" w:rsidRPr="007B3B51" w:rsidRDefault="004954E1" w:rsidP="00FB3DDD">
          <w:pPr>
            <w:rPr>
              <w:i/>
              <w:sz w:val="16"/>
              <w:szCs w:val="16"/>
            </w:rPr>
          </w:pPr>
        </w:p>
      </w:tc>
      <w:tc>
        <w:tcPr>
          <w:tcW w:w="5387" w:type="dxa"/>
          <w:gridSpan w:val="3"/>
        </w:tcPr>
        <w:p w14:paraId="5007E860" w14:textId="259E77ED"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10E2">
            <w:rPr>
              <w:i/>
              <w:noProof/>
              <w:sz w:val="16"/>
              <w:szCs w:val="16"/>
            </w:rPr>
            <w:t>Work Health and Safety Act 2011</w:t>
          </w:r>
          <w:r w:rsidRPr="007B3B51">
            <w:rPr>
              <w:i/>
              <w:sz w:val="16"/>
              <w:szCs w:val="16"/>
            </w:rPr>
            <w:fldChar w:fldCharType="end"/>
          </w:r>
        </w:p>
      </w:tc>
      <w:tc>
        <w:tcPr>
          <w:tcW w:w="669" w:type="dxa"/>
        </w:tcPr>
        <w:p w14:paraId="5A6A7F8B" w14:textId="77777777" w:rsidR="004954E1" w:rsidRPr="007B3B51" w:rsidRDefault="004954E1" w:rsidP="00FB3D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54E1" w:rsidRPr="00130F37" w14:paraId="73412DE0" w14:textId="77777777" w:rsidTr="00FB3DDD">
      <w:tc>
        <w:tcPr>
          <w:tcW w:w="2190" w:type="dxa"/>
          <w:gridSpan w:val="2"/>
        </w:tcPr>
        <w:p w14:paraId="5600511A" w14:textId="4D43029A" w:rsidR="004954E1" w:rsidRPr="00130F37" w:rsidRDefault="004954E1" w:rsidP="00FB3D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14:paraId="65342D2E" w14:textId="187944D5" w:rsidR="004954E1" w:rsidRPr="00130F37" w:rsidRDefault="004954E1" w:rsidP="00FB3D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14:paraId="1DB63CA4" w14:textId="337B5FCB" w:rsidR="004954E1" w:rsidRPr="00130F37" w:rsidRDefault="004954E1" w:rsidP="00FB3D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25/10/2023</w:t>
          </w:r>
          <w:r w:rsidRPr="00130F37">
            <w:rPr>
              <w:sz w:val="16"/>
              <w:szCs w:val="16"/>
            </w:rPr>
            <w:fldChar w:fldCharType="end"/>
          </w:r>
        </w:p>
      </w:tc>
    </w:tr>
  </w:tbl>
  <w:p w14:paraId="6697B376" w14:textId="77777777" w:rsidR="004954E1" w:rsidRDefault="004954E1" w:rsidP="00FB3DD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B71D"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38FDF382" w14:textId="77777777" w:rsidTr="00FB3DDD">
      <w:tc>
        <w:tcPr>
          <w:tcW w:w="1247" w:type="dxa"/>
        </w:tcPr>
        <w:p w14:paraId="2260A369" w14:textId="77777777" w:rsidR="004954E1" w:rsidRPr="007B3B51" w:rsidRDefault="004954E1" w:rsidP="00FB3D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7069BEBF" w14:textId="3483EBAD"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10E2">
            <w:rPr>
              <w:i/>
              <w:noProof/>
              <w:sz w:val="16"/>
              <w:szCs w:val="16"/>
            </w:rPr>
            <w:t>Work Health and Safety Act 2011</w:t>
          </w:r>
          <w:r w:rsidRPr="007B3B51">
            <w:rPr>
              <w:i/>
              <w:sz w:val="16"/>
              <w:szCs w:val="16"/>
            </w:rPr>
            <w:fldChar w:fldCharType="end"/>
          </w:r>
        </w:p>
      </w:tc>
      <w:tc>
        <w:tcPr>
          <w:tcW w:w="669" w:type="dxa"/>
        </w:tcPr>
        <w:p w14:paraId="23C789CB" w14:textId="77777777" w:rsidR="004954E1" w:rsidRPr="007B3B51" w:rsidRDefault="004954E1" w:rsidP="00FB3DDD">
          <w:pPr>
            <w:jc w:val="right"/>
            <w:rPr>
              <w:sz w:val="16"/>
              <w:szCs w:val="16"/>
            </w:rPr>
          </w:pPr>
        </w:p>
      </w:tc>
    </w:tr>
    <w:tr w:rsidR="004954E1" w:rsidRPr="0055472E" w14:paraId="123A3AFA" w14:textId="77777777" w:rsidTr="00FB3DDD">
      <w:tc>
        <w:tcPr>
          <w:tcW w:w="2190" w:type="dxa"/>
          <w:gridSpan w:val="2"/>
        </w:tcPr>
        <w:p w14:paraId="01739600" w14:textId="0A430B36" w:rsidR="004954E1" w:rsidRPr="0055472E" w:rsidRDefault="004954E1" w:rsidP="00FB3D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2920" w:type="dxa"/>
        </w:tcPr>
        <w:p w14:paraId="4A4E3453" w14:textId="132C5F4F" w:rsidR="004954E1" w:rsidRPr="0055472E" w:rsidRDefault="004954E1" w:rsidP="00FB3D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14:paraId="353A2214" w14:textId="27108B10" w:rsidR="004954E1" w:rsidRPr="0055472E" w:rsidRDefault="004954E1" w:rsidP="00FB3D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25/10/2023</w:t>
          </w:r>
          <w:r w:rsidRPr="0055472E">
            <w:rPr>
              <w:sz w:val="16"/>
              <w:szCs w:val="16"/>
            </w:rPr>
            <w:fldChar w:fldCharType="end"/>
          </w:r>
        </w:p>
      </w:tc>
    </w:tr>
  </w:tbl>
  <w:p w14:paraId="66CB386A" w14:textId="77777777" w:rsidR="004954E1" w:rsidRDefault="004954E1" w:rsidP="00FB3DD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5C7A"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6CF1E79E" w14:textId="77777777" w:rsidTr="00FB3DDD">
      <w:tc>
        <w:tcPr>
          <w:tcW w:w="1247" w:type="dxa"/>
        </w:tcPr>
        <w:p w14:paraId="3B499EDE" w14:textId="77777777" w:rsidR="004954E1" w:rsidRPr="007B3B51" w:rsidRDefault="004954E1" w:rsidP="00FB3DDD">
          <w:pPr>
            <w:rPr>
              <w:i/>
              <w:sz w:val="16"/>
              <w:szCs w:val="16"/>
            </w:rPr>
          </w:pPr>
        </w:p>
      </w:tc>
      <w:tc>
        <w:tcPr>
          <w:tcW w:w="5387" w:type="dxa"/>
          <w:gridSpan w:val="3"/>
        </w:tcPr>
        <w:p w14:paraId="12608FBB" w14:textId="2DAB2E82"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10E2">
            <w:rPr>
              <w:i/>
              <w:noProof/>
              <w:sz w:val="16"/>
              <w:szCs w:val="16"/>
            </w:rPr>
            <w:t>Work Health and Safety Act 2011</w:t>
          </w:r>
          <w:r w:rsidRPr="007B3B51">
            <w:rPr>
              <w:i/>
              <w:sz w:val="16"/>
              <w:szCs w:val="16"/>
            </w:rPr>
            <w:fldChar w:fldCharType="end"/>
          </w:r>
        </w:p>
      </w:tc>
      <w:tc>
        <w:tcPr>
          <w:tcW w:w="669" w:type="dxa"/>
        </w:tcPr>
        <w:p w14:paraId="1D76ADB0" w14:textId="77777777" w:rsidR="004954E1" w:rsidRPr="007B3B51" w:rsidRDefault="004954E1" w:rsidP="00FB3D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54E1" w:rsidRPr="00130F37" w14:paraId="4E8BF367" w14:textId="77777777" w:rsidTr="00FB3DDD">
      <w:tc>
        <w:tcPr>
          <w:tcW w:w="2190" w:type="dxa"/>
          <w:gridSpan w:val="2"/>
        </w:tcPr>
        <w:p w14:paraId="174F7876" w14:textId="77AECC74" w:rsidR="004954E1" w:rsidRPr="00130F37" w:rsidRDefault="004954E1" w:rsidP="00FB3D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14:paraId="5ECCF53F" w14:textId="08A6138A" w:rsidR="004954E1" w:rsidRPr="00130F37" w:rsidRDefault="004954E1" w:rsidP="00FB3D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18/10/2023</w:t>
          </w:r>
          <w:r w:rsidRPr="00130F37">
            <w:rPr>
              <w:sz w:val="16"/>
              <w:szCs w:val="16"/>
            </w:rPr>
            <w:fldChar w:fldCharType="end"/>
          </w:r>
        </w:p>
      </w:tc>
      <w:tc>
        <w:tcPr>
          <w:tcW w:w="2193" w:type="dxa"/>
          <w:gridSpan w:val="2"/>
        </w:tcPr>
        <w:p w14:paraId="77E95C6F" w14:textId="10EF2A2D" w:rsidR="004954E1" w:rsidRPr="00130F37" w:rsidRDefault="004954E1" w:rsidP="00FB3D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25/10/2023</w:t>
          </w:r>
          <w:r w:rsidRPr="00130F37">
            <w:rPr>
              <w:sz w:val="16"/>
              <w:szCs w:val="16"/>
            </w:rPr>
            <w:fldChar w:fldCharType="end"/>
          </w:r>
        </w:p>
      </w:tc>
    </w:tr>
  </w:tbl>
  <w:p w14:paraId="5BE4FCBA" w14:textId="77777777" w:rsidR="004954E1" w:rsidRDefault="004954E1" w:rsidP="00FB3DD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60E1" w14:textId="77777777" w:rsidR="004954E1" w:rsidRPr="007A1328" w:rsidRDefault="004954E1" w:rsidP="00BA220B">
    <w:pPr>
      <w:pBdr>
        <w:top w:val="single" w:sz="6" w:space="1" w:color="auto"/>
      </w:pBdr>
      <w:spacing w:before="120"/>
      <w:rPr>
        <w:sz w:val="18"/>
      </w:rPr>
    </w:pPr>
  </w:p>
  <w:p w14:paraId="27B88343" w14:textId="468379DA" w:rsidR="004954E1" w:rsidRPr="007A1328" w:rsidRDefault="004954E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Work Health and Safety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C906DEA" w14:textId="79E59544" w:rsidR="004954E1" w:rsidRPr="007A1328" w:rsidRDefault="004954E1"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452D" w14:textId="77777777" w:rsidR="004954E1" w:rsidRPr="007B3B51" w:rsidRDefault="004954E1" w:rsidP="00FB3D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4E1" w:rsidRPr="007B3B51" w14:paraId="39D361D1" w14:textId="77777777" w:rsidTr="00FB3DDD">
      <w:tc>
        <w:tcPr>
          <w:tcW w:w="1247" w:type="dxa"/>
        </w:tcPr>
        <w:p w14:paraId="0C8EA06C" w14:textId="77777777" w:rsidR="004954E1" w:rsidRPr="007B3B51" w:rsidRDefault="004954E1" w:rsidP="00FB3D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6AD173D" w14:textId="0DFA8AEB" w:rsidR="004954E1" w:rsidRPr="007B3B51" w:rsidRDefault="004954E1" w:rsidP="00FB3D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Act 2011</w:t>
          </w:r>
          <w:r w:rsidRPr="007B3B51">
            <w:rPr>
              <w:i/>
              <w:sz w:val="16"/>
              <w:szCs w:val="16"/>
            </w:rPr>
            <w:fldChar w:fldCharType="end"/>
          </w:r>
        </w:p>
      </w:tc>
      <w:tc>
        <w:tcPr>
          <w:tcW w:w="669" w:type="dxa"/>
        </w:tcPr>
        <w:p w14:paraId="49616E5A" w14:textId="77777777" w:rsidR="004954E1" w:rsidRPr="007B3B51" w:rsidRDefault="004954E1" w:rsidP="00FB3DDD">
          <w:pPr>
            <w:jc w:val="right"/>
            <w:rPr>
              <w:sz w:val="16"/>
              <w:szCs w:val="16"/>
            </w:rPr>
          </w:pPr>
        </w:p>
      </w:tc>
    </w:tr>
    <w:tr w:rsidR="004954E1" w:rsidRPr="0055472E" w14:paraId="61B2B636" w14:textId="77777777" w:rsidTr="00FB3DDD">
      <w:tc>
        <w:tcPr>
          <w:tcW w:w="2190" w:type="dxa"/>
          <w:gridSpan w:val="2"/>
        </w:tcPr>
        <w:p w14:paraId="7D5C50B6" w14:textId="00E986FF" w:rsidR="004954E1" w:rsidRPr="0055472E" w:rsidRDefault="004954E1" w:rsidP="00FB3D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2920" w:type="dxa"/>
        </w:tcPr>
        <w:p w14:paraId="59914263" w14:textId="0DEB2CFE" w:rsidR="004954E1" w:rsidRPr="0055472E" w:rsidRDefault="004954E1" w:rsidP="00FB3D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18/10/2023</w:t>
          </w:r>
          <w:r w:rsidRPr="0055472E">
            <w:rPr>
              <w:sz w:val="16"/>
              <w:szCs w:val="16"/>
            </w:rPr>
            <w:fldChar w:fldCharType="end"/>
          </w:r>
        </w:p>
      </w:tc>
      <w:tc>
        <w:tcPr>
          <w:tcW w:w="2193" w:type="dxa"/>
          <w:gridSpan w:val="2"/>
        </w:tcPr>
        <w:p w14:paraId="34ACBBF0" w14:textId="0902DEFD" w:rsidR="004954E1" w:rsidRPr="0055472E" w:rsidRDefault="004954E1" w:rsidP="00FB3D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25/10/2023</w:t>
          </w:r>
          <w:r w:rsidRPr="0055472E">
            <w:rPr>
              <w:sz w:val="16"/>
              <w:szCs w:val="16"/>
            </w:rPr>
            <w:fldChar w:fldCharType="end"/>
          </w:r>
        </w:p>
      </w:tc>
    </w:tr>
  </w:tbl>
  <w:p w14:paraId="4E68692D" w14:textId="77777777" w:rsidR="004954E1" w:rsidRDefault="004954E1" w:rsidP="00FB3D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EC8BC" w14:textId="77777777" w:rsidR="004954E1" w:rsidRDefault="004954E1" w:rsidP="00715914">
      <w:pPr>
        <w:spacing w:line="240" w:lineRule="auto"/>
      </w:pPr>
      <w:r>
        <w:separator/>
      </w:r>
    </w:p>
  </w:footnote>
  <w:footnote w:type="continuationSeparator" w:id="0">
    <w:p w14:paraId="526ADDAA" w14:textId="77777777" w:rsidR="004954E1" w:rsidRDefault="004954E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10BD" w14:textId="77777777" w:rsidR="004954E1" w:rsidRDefault="004954E1" w:rsidP="00FB3DDD">
    <w:pPr>
      <w:pStyle w:val="Header"/>
      <w:pBdr>
        <w:bottom w:val="single" w:sz="6" w:space="1" w:color="auto"/>
      </w:pBdr>
    </w:pPr>
  </w:p>
  <w:p w14:paraId="1C8825F0" w14:textId="77777777" w:rsidR="004954E1" w:rsidRDefault="004954E1" w:rsidP="00FB3DDD">
    <w:pPr>
      <w:pStyle w:val="Header"/>
      <w:pBdr>
        <w:bottom w:val="single" w:sz="6" w:space="1" w:color="auto"/>
      </w:pBdr>
    </w:pPr>
  </w:p>
  <w:p w14:paraId="2E2424A8" w14:textId="77777777" w:rsidR="004954E1" w:rsidRPr="001E77D2" w:rsidRDefault="004954E1" w:rsidP="00FB3DD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A28E" w14:textId="11A275F2" w:rsidR="004954E1" w:rsidRDefault="004954E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224916ED" w14:textId="6563EA37" w:rsidR="004954E1" w:rsidRDefault="004954E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Pr>
        <w:b/>
        <w:noProof/>
        <w:sz w:val="20"/>
      </w:rPr>
      <w:t>Part 14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General</w:t>
    </w:r>
    <w:r>
      <w:rPr>
        <w:sz w:val="20"/>
      </w:rPr>
      <w:fldChar w:fldCharType="end"/>
    </w:r>
  </w:p>
  <w:p w14:paraId="690146F4" w14:textId="77777777" w:rsidR="004954E1" w:rsidRDefault="004954E1" w:rsidP="00E2641E">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1AEC" w14:textId="500BA562" w:rsidR="004954E1" w:rsidRDefault="004954E1" w:rsidP="00E2641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5E5FCE96" w14:textId="220B6FEC" w:rsidR="004954E1" w:rsidRDefault="004954E1" w:rsidP="00E2641E">
    <w:pPr>
      <w:pBdr>
        <w:bottom w:val="single" w:sz="6" w:space="1" w:color="auto"/>
      </w:pBdr>
      <w:jc w:val="right"/>
      <w:rPr>
        <w:sz w:val="20"/>
      </w:rPr>
    </w:pPr>
    <w:r>
      <w:rPr>
        <w:sz w:val="20"/>
      </w:rPr>
      <w:fldChar w:fldCharType="begin"/>
    </w:r>
    <w:r>
      <w:rPr>
        <w:sz w:val="20"/>
      </w:rPr>
      <w:instrText xml:space="preserve"> STYLEREF CharPartText </w:instrText>
    </w:r>
    <w:r w:rsidR="003110E2">
      <w:rPr>
        <w:sz w:val="20"/>
      </w:rPr>
      <w:fldChar w:fldCharType="separate"/>
    </w:r>
    <w:r w:rsidR="003110E2">
      <w:rPr>
        <w:noProof/>
        <w:sz w:val="20"/>
      </w:rPr>
      <w:t>General</w:t>
    </w:r>
    <w:r>
      <w:rPr>
        <w:sz w:val="20"/>
      </w:rPr>
      <w:fldChar w:fldCharType="end"/>
    </w:r>
    <w:r>
      <w:rPr>
        <w:sz w:val="20"/>
      </w:rPr>
      <w:t xml:space="preserve">  </w:t>
    </w:r>
    <w:r>
      <w:rPr>
        <w:b/>
        <w:sz w:val="20"/>
      </w:rPr>
      <w:fldChar w:fldCharType="begin"/>
    </w:r>
    <w:r>
      <w:rPr>
        <w:b/>
        <w:sz w:val="20"/>
      </w:rPr>
      <w:instrText xml:space="preserve"> STYLEREF CharPartNo </w:instrText>
    </w:r>
    <w:r w:rsidR="003110E2">
      <w:rPr>
        <w:b/>
        <w:sz w:val="20"/>
      </w:rPr>
      <w:fldChar w:fldCharType="separate"/>
    </w:r>
    <w:r w:rsidR="003110E2">
      <w:rPr>
        <w:b/>
        <w:noProof/>
        <w:sz w:val="20"/>
      </w:rPr>
      <w:t>Part 14</w:t>
    </w:r>
    <w:r>
      <w:rPr>
        <w:b/>
        <w:sz w:val="20"/>
      </w:rPr>
      <w:fldChar w:fldCharType="end"/>
    </w:r>
  </w:p>
  <w:p w14:paraId="1C853E44" w14:textId="77777777" w:rsidR="004954E1" w:rsidRDefault="004954E1" w:rsidP="00E2641E">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AB45" w14:textId="77777777" w:rsidR="004954E1" w:rsidRDefault="004954E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B416" w14:textId="5E8428DE" w:rsidR="004954E1" w:rsidRDefault="004954E1">
    <w:pPr>
      <w:rPr>
        <w:sz w:val="20"/>
      </w:rPr>
    </w:pPr>
    <w:r>
      <w:rPr>
        <w:b/>
        <w:sz w:val="20"/>
      </w:rPr>
      <w:fldChar w:fldCharType="begin"/>
    </w:r>
    <w:r>
      <w:rPr>
        <w:b/>
        <w:sz w:val="20"/>
      </w:rPr>
      <w:instrText xml:space="preserve"> STYLEREF CharChapNo </w:instrText>
    </w:r>
    <w:r>
      <w:rPr>
        <w:b/>
        <w:sz w:val="20"/>
      </w:rPr>
      <w:fldChar w:fldCharType="separate"/>
    </w:r>
    <w:r w:rsidR="003110E2">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110E2">
      <w:rPr>
        <w:noProof/>
        <w:sz w:val="20"/>
      </w:rPr>
      <w:t>Application of Act to dangerous goods and high risk plant</w:t>
    </w:r>
    <w:r>
      <w:rPr>
        <w:sz w:val="20"/>
      </w:rPr>
      <w:fldChar w:fldCharType="end"/>
    </w:r>
  </w:p>
  <w:p w14:paraId="5A037526" w14:textId="1682599D" w:rsidR="004954E1" w:rsidRDefault="004954E1">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51B225BE" w14:textId="099CD9E2" w:rsidR="004954E1" w:rsidRDefault="004954E1">
    <w:pPr>
      <w:rPr>
        <w:sz w:val="20"/>
      </w:rPr>
    </w:pPr>
    <w:r>
      <w:rPr>
        <w:b/>
        <w:sz w:val="20"/>
      </w:rPr>
      <w:fldChar w:fldCharType="begin"/>
    </w:r>
    <w:r>
      <w:rPr>
        <w:b/>
        <w:sz w:val="20"/>
      </w:rPr>
      <w:instrText xml:space="preserve"> STYLEREF CharDivNo </w:instrText>
    </w:r>
    <w:r w:rsidR="003110E2">
      <w:rPr>
        <w:b/>
        <w:sz w:val="20"/>
      </w:rPr>
      <w:fldChar w:fldCharType="separate"/>
    </w:r>
    <w:r w:rsidR="003110E2">
      <w:rPr>
        <w:b/>
        <w:noProof/>
        <w:sz w:val="20"/>
      </w:rPr>
      <w:t>Division 3</w:t>
    </w:r>
    <w:r>
      <w:rPr>
        <w:b/>
        <w:sz w:val="20"/>
      </w:rPr>
      <w:fldChar w:fldCharType="end"/>
    </w:r>
    <w:r>
      <w:rPr>
        <w:b/>
        <w:sz w:val="20"/>
      </w:rPr>
      <w:t xml:space="preserve">  </w:t>
    </w:r>
    <w:r>
      <w:rPr>
        <w:sz w:val="20"/>
      </w:rPr>
      <w:fldChar w:fldCharType="begin"/>
    </w:r>
    <w:r>
      <w:rPr>
        <w:sz w:val="20"/>
      </w:rPr>
      <w:instrText xml:space="preserve"> STYLEREF CharDivText </w:instrText>
    </w:r>
    <w:r w:rsidR="003110E2">
      <w:rPr>
        <w:sz w:val="20"/>
      </w:rPr>
      <w:fldChar w:fldCharType="separate"/>
    </w:r>
    <w:r w:rsidR="003110E2">
      <w:rPr>
        <w:noProof/>
        <w:sz w:val="20"/>
      </w:rPr>
      <w:t>Regulation-making powers</w:t>
    </w:r>
    <w:r>
      <w:rPr>
        <w:sz w:val="20"/>
      </w:rPr>
      <w:fldChar w:fldCharType="end"/>
    </w:r>
  </w:p>
  <w:p w14:paraId="3A5EDC4A" w14:textId="77777777" w:rsidR="004954E1" w:rsidRDefault="004954E1">
    <w:pPr>
      <w:rPr>
        <w:b/>
      </w:rPr>
    </w:pPr>
  </w:p>
  <w:p w14:paraId="6435DCCB" w14:textId="22204243" w:rsidR="004954E1" w:rsidRPr="00FB3DDD" w:rsidRDefault="004954E1" w:rsidP="00FB3DDD">
    <w:pPr>
      <w:pBdr>
        <w:bottom w:val="single" w:sz="6" w:space="1" w:color="auto"/>
      </w:pBdr>
      <w:spacing w:after="120"/>
      <w:rPr>
        <w:sz w:val="24"/>
      </w:rPr>
    </w:pPr>
    <w:r w:rsidRPr="00FB3DDD">
      <w:rPr>
        <w:sz w:val="24"/>
      </w:rPr>
      <w:t xml:space="preserve">Clause </w:t>
    </w:r>
    <w:r w:rsidRPr="00FB3DDD">
      <w:rPr>
        <w:sz w:val="24"/>
      </w:rPr>
      <w:fldChar w:fldCharType="begin"/>
    </w:r>
    <w:r w:rsidRPr="00FB3DDD">
      <w:rPr>
        <w:sz w:val="24"/>
      </w:rPr>
      <w:instrText xml:space="preserve"> STYLEREF CharSectno </w:instrText>
    </w:r>
    <w:r w:rsidRPr="00FB3DDD">
      <w:rPr>
        <w:sz w:val="24"/>
      </w:rPr>
      <w:fldChar w:fldCharType="separate"/>
    </w:r>
    <w:r w:rsidR="003110E2">
      <w:rPr>
        <w:noProof/>
        <w:sz w:val="24"/>
      </w:rPr>
      <w:t>276</w:t>
    </w:r>
    <w:r w:rsidRPr="00FB3DDD">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D906" w14:textId="564A8815" w:rsidR="004954E1" w:rsidRDefault="004954E1" w:rsidP="00FB3DDD">
    <w:pPr>
      <w:jc w:val="right"/>
      <w:rPr>
        <w:sz w:val="20"/>
      </w:rPr>
    </w:pPr>
    <w:r>
      <w:rPr>
        <w:sz w:val="20"/>
      </w:rPr>
      <w:fldChar w:fldCharType="begin"/>
    </w:r>
    <w:r>
      <w:rPr>
        <w:sz w:val="20"/>
      </w:rPr>
      <w:instrText xml:space="preserve"> STYLEREF CharChapText </w:instrText>
    </w:r>
    <w:r>
      <w:rPr>
        <w:sz w:val="20"/>
      </w:rPr>
      <w:fldChar w:fldCharType="separate"/>
    </w:r>
    <w:r w:rsidR="003110E2">
      <w:rPr>
        <w:noProof/>
        <w:sz w:val="20"/>
      </w:rPr>
      <w:t>Application of Act to dangerous goods and high risk plant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3110E2">
      <w:rPr>
        <w:b/>
        <w:noProof/>
        <w:sz w:val="20"/>
      </w:rPr>
      <w:t>Schedule 1</w:t>
    </w:r>
    <w:r>
      <w:rPr>
        <w:b/>
        <w:sz w:val="20"/>
      </w:rPr>
      <w:fldChar w:fldCharType="end"/>
    </w:r>
  </w:p>
  <w:p w14:paraId="7B72636A" w14:textId="1CBBB267" w:rsidR="004954E1" w:rsidRDefault="004954E1" w:rsidP="00FB3DDD">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E5CD399" w14:textId="4A1C76C4" w:rsidR="004954E1" w:rsidRDefault="004954E1" w:rsidP="00FB3DDD">
    <w:pPr>
      <w:jc w:val="right"/>
      <w:rPr>
        <w:sz w:val="20"/>
      </w:rPr>
    </w:pPr>
    <w:r>
      <w:rPr>
        <w:sz w:val="20"/>
      </w:rPr>
      <w:fldChar w:fldCharType="begin"/>
    </w:r>
    <w:r>
      <w:rPr>
        <w:sz w:val="20"/>
      </w:rPr>
      <w:instrText xml:space="preserve"> STYLEREF CharDivText </w:instrText>
    </w:r>
    <w:r w:rsidR="003110E2">
      <w:rPr>
        <w:sz w:val="20"/>
      </w:rPr>
      <w:fldChar w:fldCharType="separate"/>
    </w:r>
    <w:r w:rsidR="003110E2">
      <w:rPr>
        <w:noProof/>
        <w:sz w:val="20"/>
      </w:rPr>
      <w:t>Regulation-making powers</w:t>
    </w:r>
    <w:r>
      <w:rPr>
        <w:sz w:val="20"/>
      </w:rPr>
      <w:fldChar w:fldCharType="end"/>
    </w:r>
    <w:r>
      <w:rPr>
        <w:sz w:val="20"/>
      </w:rPr>
      <w:t xml:space="preserve">  </w:t>
    </w:r>
    <w:r>
      <w:rPr>
        <w:b/>
        <w:sz w:val="20"/>
      </w:rPr>
      <w:fldChar w:fldCharType="begin"/>
    </w:r>
    <w:r>
      <w:rPr>
        <w:b/>
        <w:sz w:val="20"/>
      </w:rPr>
      <w:instrText xml:space="preserve"> STYLEREF CharDivNo </w:instrText>
    </w:r>
    <w:r w:rsidR="003110E2">
      <w:rPr>
        <w:b/>
        <w:sz w:val="20"/>
      </w:rPr>
      <w:fldChar w:fldCharType="separate"/>
    </w:r>
    <w:r w:rsidR="003110E2">
      <w:rPr>
        <w:b/>
        <w:noProof/>
        <w:sz w:val="20"/>
      </w:rPr>
      <w:t>Division 3</w:t>
    </w:r>
    <w:r>
      <w:rPr>
        <w:b/>
        <w:sz w:val="20"/>
      </w:rPr>
      <w:fldChar w:fldCharType="end"/>
    </w:r>
  </w:p>
  <w:p w14:paraId="7A2E906F" w14:textId="77777777" w:rsidR="004954E1" w:rsidRDefault="004954E1" w:rsidP="00FB3DDD">
    <w:pPr>
      <w:jc w:val="right"/>
      <w:rPr>
        <w:b/>
      </w:rPr>
    </w:pPr>
  </w:p>
  <w:p w14:paraId="6767FC44" w14:textId="79803541" w:rsidR="004954E1" w:rsidRPr="00FB3DDD" w:rsidRDefault="004954E1" w:rsidP="00FB3DDD">
    <w:pPr>
      <w:pBdr>
        <w:bottom w:val="single" w:sz="6" w:space="1" w:color="auto"/>
      </w:pBdr>
      <w:spacing w:after="120"/>
      <w:jc w:val="right"/>
      <w:rPr>
        <w:sz w:val="24"/>
      </w:rPr>
    </w:pPr>
    <w:r w:rsidRPr="00FB3DDD">
      <w:rPr>
        <w:sz w:val="24"/>
      </w:rPr>
      <w:t xml:space="preserve">Clause </w:t>
    </w:r>
    <w:r w:rsidRPr="00FB3DDD">
      <w:rPr>
        <w:sz w:val="24"/>
      </w:rPr>
      <w:fldChar w:fldCharType="begin"/>
    </w:r>
    <w:r w:rsidRPr="00FB3DDD">
      <w:rPr>
        <w:sz w:val="24"/>
      </w:rPr>
      <w:instrText xml:space="preserve"> STYLEREF CharSectno </w:instrText>
    </w:r>
    <w:r w:rsidRPr="00FB3DDD">
      <w:rPr>
        <w:sz w:val="24"/>
      </w:rPr>
      <w:fldChar w:fldCharType="separate"/>
    </w:r>
    <w:r w:rsidR="003110E2">
      <w:rPr>
        <w:noProof/>
        <w:sz w:val="24"/>
      </w:rPr>
      <w:t>276</w:t>
    </w:r>
    <w:r w:rsidRPr="00FB3DDD">
      <w:rPr>
        <w:noProof/>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4133" w14:textId="77777777" w:rsidR="004954E1" w:rsidRPr="00FB3DDD" w:rsidRDefault="004954E1">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F417" w14:textId="77777777" w:rsidR="004954E1" w:rsidRPr="007E528B" w:rsidRDefault="004954E1" w:rsidP="00FB3DDD">
    <w:pPr>
      <w:rPr>
        <w:sz w:val="26"/>
        <w:szCs w:val="26"/>
      </w:rPr>
    </w:pPr>
  </w:p>
  <w:p w14:paraId="78A6EB52" w14:textId="77777777" w:rsidR="004954E1" w:rsidRPr="00750516" w:rsidRDefault="004954E1" w:rsidP="00FB3DDD">
    <w:pPr>
      <w:rPr>
        <w:b/>
        <w:sz w:val="20"/>
      </w:rPr>
    </w:pPr>
    <w:r w:rsidRPr="00750516">
      <w:rPr>
        <w:b/>
        <w:sz w:val="20"/>
      </w:rPr>
      <w:t>Endnotes</w:t>
    </w:r>
  </w:p>
  <w:p w14:paraId="369EA83E" w14:textId="77777777" w:rsidR="004954E1" w:rsidRPr="007A1328" w:rsidRDefault="004954E1" w:rsidP="00FB3DDD">
    <w:pPr>
      <w:rPr>
        <w:sz w:val="20"/>
      </w:rPr>
    </w:pPr>
  </w:p>
  <w:p w14:paraId="7FA92B4F" w14:textId="77777777" w:rsidR="004954E1" w:rsidRPr="007A1328" w:rsidRDefault="004954E1" w:rsidP="00FB3DDD">
    <w:pPr>
      <w:rPr>
        <w:b/>
        <w:sz w:val="24"/>
      </w:rPr>
    </w:pPr>
  </w:p>
  <w:p w14:paraId="17EF7F45" w14:textId="116D7C40" w:rsidR="004954E1" w:rsidRPr="00FB3DDD" w:rsidRDefault="004954E1" w:rsidP="00FB3DDD">
    <w:pPr>
      <w:pBdr>
        <w:bottom w:val="single" w:sz="6" w:space="1" w:color="auto"/>
      </w:pBdr>
      <w:spacing w:after="120"/>
      <w:rPr>
        <w:szCs w:val="22"/>
      </w:rPr>
    </w:pPr>
    <w:r w:rsidRPr="00FB3DDD">
      <w:rPr>
        <w:szCs w:val="22"/>
      </w:rPr>
      <w:fldChar w:fldCharType="begin"/>
    </w:r>
    <w:r w:rsidRPr="00FB3DDD">
      <w:rPr>
        <w:szCs w:val="22"/>
      </w:rPr>
      <w:instrText xml:space="preserve"> STYLEREF  "ENotesHeading 2,Enh2" </w:instrText>
    </w:r>
    <w:r w:rsidRPr="00FB3DDD">
      <w:rPr>
        <w:szCs w:val="22"/>
      </w:rPr>
      <w:fldChar w:fldCharType="separate"/>
    </w:r>
    <w:r w:rsidR="003110E2">
      <w:rPr>
        <w:noProof/>
        <w:szCs w:val="22"/>
      </w:rPr>
      <w:t>Endnote 1—About the endnotes</w:t>
    </w:r>
    <w:r w:rsidRPr="00FB3DDD">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5E94" w14:textId="77777777" w:rsidR="004954E1" w:rsidRPr="007E528B" w:rsidRDefault="004954E1" w:rsidP="00FB3DDD">
    <w:pPr>
      <w:jc w:val="right"/>
      <w:rPr>
        <w:sz w:val="26"/>
        <w:szCs w:val="26"/>
      </w:rPr>
    </w:pPr>
  </w:p>
  <w:p w14:paraId="7F9F2A74" w14:textId="77777777" w:rsidR="004954E1" w:rsidRPr="00750516" w:rsidRDefault="004954E1" w:rsidP="00FB3DDD">
    <w:pPr>
      <w:jc w:val="right"/>
      <w:rPr>
        <w:b/>
        <w:sz w:val="20"/>
      </w:rPr>
    </w:pPr>
    <w:r w:rsidRPr="00750516">
      <w:rPr>
        <w:b/>
        <w:sz w:val="20"/>
      </w:rPr>
      <w:t>Endnotes</w:t>
    </w:r>
  </w:p>
  <w:p w14:paraId="182CAA6A" w14:textId="77777777" w:rsidR="004954E1" w:rsidRPr="007A1328" w:rsidRDefault="004954E1" w:rsidP="00FB3DDD">
    <w:pPr>
      <w:jc w:val="right"/>
      <w:rPr>
        <w:sz w:val="20"/>
      </w:rPr>
    </w:pPr>
  </w:p>
  <w:p w14:paraId="04926B2B" w14:textId="77777777" w:rsidR="004954E1" w:rsidRPr="007A1328" w:rsidRDefault="004954E1" w:rsidP="00FB3DDD">
    <w:pPr>
      <w:jc w:val="right"/>
      <w:rPr>
        <w:b/>
        <w:sz w:val="24"/>
      </w:rPr>
    </w:pPr>
  </w:p>
  <w:p w14:paraId="00260F1E" w14:textId="480DB743" w:rsidR="004954E1" w:rsidRPr="00FB3DDD" w:rsidRDefault="004954E1" w:rsidP="00FB3DDD">
    <w:pPr>
      <w:pBdr>
        <w:bottom w:val="single" w:sz="6" w:space="1" w:color="auto"/>
      </w:pBdr>
      <w:spacing w:after="120"/>
      <w:jc w:val="right"/>
      <w:rPr>
        <w:szCs w:val="22"/>
      </w:rPr>
    </w:pPr>
    <w:r w:rsidRPr="00FB3DDD">
      <w:rPr>
        <w:szCs w:val="22"/>
      </w:rPr>
      <w:fldChar w:fldCharType="begin"/>
    </w:r>
    <w:r w:rsidRPr="00FB3DDD">
      <w:rPr>
        <w:szCs w:val="22"/>
      </w:rPr>
      <w:instrText xml:space="preserve"> STYLEREF  "ENotesHeading 2,Enh2" </w:instrText>
    </w:r>
    <w:r w:rsidRPr="00FB3DDD">
      <w:rPr>
        <w:szCs w:val="22"/>
      </w:rPr>
      <w:fldChar w:fldCharType="separate"/>
    </w:r>
    <w:r w:rsidR="003110E2">
      <w:rPr>
        <w:noProof/>
        <w:szCs w:val="22"/>
      </w:rPr>
      <w:t>Endnote 1—About the endnotes</w:t>
    </w:r>
    <w:r w:rsidRPr="00FB3DDD">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2982" w14:textId="7E99BAF8" w:rsidR="004954E1" w:rsidRDefault="004954E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Regulation-making powers</w:t>
    </w:r>
    <w:r>
      <w:rPr>
        <w:sz w:val="20"/>
      </w:rPr>
      <w:fldChar w:fldCharType="end"/>
    </w:r>
  </w:p>
  <w:p w14:paraId="599A39EA" w14:textId="68BDD665" w:rsidR="004954E1" w:rsidRDefault="004954E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CACB01C" w14:textId="1DC35356" w:rsidR="004954E1" w:rsidRPr="007A1328" w:rsidRDefault="004954E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7ECDD70" w14:textId="77777777" w:rsidR="004954E1" w:rsidRPr="007A1328" w:rsidRDefault="004954E1" w:rsidP="00715914">
    <w:pPr>
      <w:rPr>
        <w:b/>
        <w:sz w:val="24"/>
      </w:rPr>
    </w:pPr>
  </w:p>
  <w:p w14:paraId="34F80587" w14:textId="43ADBBBA" w:rsidR="004954E1" w:rsidRPr="007A1328" w:rsidRDefault="004954E1"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ACEE" w14:textId="041C3747" w:rsidR="004954E1" w:rsidRPr="007A1328" w:rsidRDefault="004954E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Regulation-making powers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3</w:t>
    </w:r>
    <w:r>
      <w:rPr>
        <w:b/>
        <w:sz w:val="20"/>
      </w:rPr>
      <w:fldChar w:fldCharType="end"/>
    </w:r>
  </w:p>
  <w:p w14:paraId="7BBC0398" w14:textId="387DD4D4" w:rsidR="004954E1" w:rsidRPr="007A1328" w:rsidRDefault="004954E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6E2D5F3" w14:textId="72D1BDDB" w:rsidR="004954E1" w:rsidRPr="007A1328" w:rsidRDefault="004954E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736D5AB" w14:textId="77777777" w:rsidR="004954E1" w:rsidRPr="007A1328" w:rsidRDefault="004954E1" w:rsidP="00715914">
    <w:pPr>
      <w:jc w:val="right"/>
      <w:rPr>
        <w:b/>
        <w:sz w:val="24"/>
      </w:rPr>
    </w:pPr>
  </w:p>
  <w:p w14:paraId="0DAFEDD8" w14:textId="49DD5EA8" w:rsidR="004954E1" w:rsidRPr="007A1328" w:rsidRDefault="004954E1"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6A3A" w14:textId="77777777" w:rsidR="004954E1" w:rsidRDefault="004954E1" w:rsidP="00FB3DDD">
    <w:pPr>
      <w:pStyle w:val="Header"/>
      <w:pBdr>
        <w:bottom w:val="single" w:sz="4" w:space="1" w:color="auto"/>
      </w:pBdr>
    </w:pPr>
  </w:p>
  <w:p w14:paraId="43622E41" w14:textId="77777777" w:rsidR="004954E1" w:rsidRDefault="004954E1" w:rsidP="00FB3DDD">
    <w:pPr>
      <w:pStyle w:val="Header"/>
      <w:pBdr>
        <w:bottom w:val="single" w:sz="4" w:space="1" w:color="auto"/>
      </w:pBdr>
    </w:pPr>
  </w:p>
  <w:p w14:paraId="28953EC5" w14:textId="77777777" w:rsidR="004954E1" w:rsidRPr="001E77D2" w:rsidRDefault="004954E1" w:rsidP="00FB3DD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3885" w14:textId="77777777" w:rsidR="004954E1" w:rsidRPr="005F1388" w:rsidRDefault="004954E1" w:rsidP="00FB3DD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3392" w14:textId="77777777" w:rsidR="004954E1" w:rsidRPr="00ED79B6" w:rsidRDefault="004954E1" w:rsidP="00FB3DD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D2755" w14:textId="77777777" w:rsidR="004954E1" w:rsidRPr="00ED79B6" w:rsidRDefault="004954E1" w:rsidP="00FB3DD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0FEA" w14:textId="77777777" w:rsidR="004954E1" w:rsidRPr="00ED79B6" w:rsidRDefault="004954E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A182" w14:textId="48B753CA" w:rsidR="004954E1" w:rsidRDefault="004954E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103E660" w14:textId="3F8D937D" w:rsidR="004954E1" w:rsidRDefault="004954E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DA9A4CD" w14:textId="3E37969A" w:rsidR="004954E1" w:rsidRPr="007A1328" w:rsidRDefault="004954E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0242197" w14:textId="77777777" w:rsidR="004954E1" w:rsidRPr="007A1328" w:rsidRDefault="004954E1" w:rsidP="00715914">
    <w:pPr>
      <w:rPr>
        <w:b/>
        <w:sz w:val="24"/>
      </w:rPr>
    </w:pPr>
  </w:p>
  <w:p w14:paraId="652984E1" w14:textId="1BFF1637" w:rsidR="004954E1" w:rsidRPr="007A1328" w:rsidRDefault="004954E1" w:rsidP="00FB3DD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110E2">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BE63" w14:textId="6D2826DB" w:rsidR="004954E1" w:rsidRPr="007A1328" w:rsidRDefault="004954E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9ACC5C3" w14:textId="78BF60B9" w:rsidR="004954E1" w:rsidRPr="007A1328" w:rsidRDefault="004954E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42BB5F5" w14:textId="3CE4BE71" w:rsidR="004954E1" w:rsidRPr="007A1328" w:rsidRDefault="004954E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BF07C67" w14:textId="77777777" w:rsidR="004954E1" w:rsidRPr="007A1328" w:rsidRDefault="004954E1" w:rsidP="00715914">
    <w:pPr>
      <w:jc w:val="right"/>
      <w:rPr>
        <w:b/>
        <w:sz w:val="24"/>
      </w:rPr>
    </w:pPr>
  </w:p>
  <w:p w14:paraId="63E153C2" w14:textId="50370D87" w:rsidR="004954E1" w:rsidRPr="007A1328" w:rsidRDefault="004954E1" w:rsidP="00FB3DD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110E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1523" w14:textId="77777777" w:rsidR="004954E1" w:rsidRPr="007A1328" w:rsidRDefault="004954E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A9A3E70"/>
    <w:lvl w:ilvl="0">
      <w:start w:val="1"/>
      <w:numFmt w:val="decimal"/>
      <w:lvlText w:val="%1."/>
      <w:legacy w:legacy="1" w:legacySpace="113" w:legacyIndent="851"/>
      <w:lvlJc w:val="right"/>
      <w:pPr>
        <w:ind w:left="851" w:hanging="851"/>
      </w:pPr>
      <w:rPr>
        <w:rFonts w:ascii="Times New Roman" w:hAnsi="Times New Roman" w:hint="default"/>
        <w:b/>
        <w:i w:val="0"/>
        <w:sz w:val="24"/>
      </w:rPr>
    </w:lvl>
    <w:lvl w:ilvl="1">
      <w:start w:val="1"/>
      <w:numFmt w:val="decimal"/>
      <w:lvlText w:val="(%2)"/>
      <w:legacy w:legacy="1" w:legacySpace="113" w:legacyIndent="1361"/>
      <w:lvlJc w:val="right"/>
      <w:pPr>
        <w:ind w:left="1361" w:hanging="1361"/>
      </w:pPr>
    </w:lvl>
    <w:lvl w:ilvl="2">
      <w:start w:val="1"/>
      <w:numFmt w:val="lowerLetter"/>
      <w:lvlText w:val="(%3)"/>
      <w:legacy w:legacy="1" w:legacySpace="113" w:legacyIndent="1871"/>
      <w:lvlJc w:val="right"/>
      <w:pPr>
        <w:ind w:left="1871" w:hanging="1871"/>
      </w:pPr>
    </w:lvl>
    <w:lvl w:ilvl="3">
      <w:start w:val="1"/>
      <w:numFmt w:val="lowerRoman"/>
      <w:lvlText w:val="(%4)"/>
      <w:legacy w:legacy="1" w:legacySpace="113" w:legacyIndent="2381"/>
      <w:lvlJc w:val="right"/>
      <w:pPr>
        <w:ind w:left="2381" w:hanging="2381"/>
      </w:pPr>
    </w:lvl>
    <w:lvl w:ilvl="4">
      <w:start w:val="1"/>
      <w:numFmt w:val="upperLetter"/>
      <w:lvlText w:val="(%5)"/>
      <w:legacy w:legacy="1" w:legacySpace="113" w:legacyIndent="2892"/>
      <w:lvlJc w:val="right"/>
      <w:pPr>
        <w:ind w:left="2892" w:hanging="2892"/>
      </w:pPr>
    </w:lvl>
    <w:lvl w:ilvl="5">
      <w:start w:val="1"/>
      <w:numFmt w:val="lowerLetter"/>
      <w:lvlText w:val="(%6)"/>
      <w:legacy w:legacy="1" w:legacySpace="0" w:legacyIndent="708"/>
      <w:lvlJc w:val="left"/>
      <w:pPr>
        <w:ind w:left="10064" w:hanging="708"/>
      </w:pPr>
    </w:lvl>
    <w:lvl w:ilvl="6">
      <w:start w:val="1"/>
      <w:numFmt w:val="lowerRoman"/>
      <w:lvlText w:val="(%7)"/>
      <w:legacy w:legacy="1" w:legacySpace="0" w:legacyIndent="708"/>
      <w:lvlJc w:val="left"/>
      <w:pPr>
        <w:ind w:left="10772" w:hanging="708"/>
      </w:pPr>
    </w:lvl>
    <w:lvl w:ilvl="7">
      <w:start w:val="1"/>
      <w:numFmt w:val="lowerLetter"/>
      <w:lvlText w:val="(%8)"/>
      <w:legacy w:legacy="1" w:legacySpace="0" w:legacyIndent="708"/>
      <w:lvlJc w:val="left"/>
      <w:pPr>
        <w:ind w:left="11480" w:hanging="708"/>
      </w:pPr>
    </w:lvl>
    <w:lvl w:ilvl="8">
      <w:start w:val="1"/>
      <w:numFmt w:val="lowerRoman"/>
      <w:lvlText w:val="(%9)"/>
      <w:legacy w:legacy="1" w:legacySpace="0" w:legacyIndent="708"/>
      <w:lvlJc w:val="left"/>
      <w:pPr>
        <w:ind w:left="12188" w:hanging="708"/>
      </w:pPr>
    </w:lvl>
  </w:abstractNum>
  <w:abstractNum w:abstractNumId="11"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46C004B"/>
    <w:multiLevelType w:val="hybridMultilevel"/>
    <w:tmpl w:val="F454D9CE"/>
    <w:lvl w:ilvl="0" w:tplc="0C090001">
      <w:start w:val="1"/>
      <w:numFmt w:val="bullet"/>
      <w:lvlText w:val=""/>
      <w:lvlJc w:val="left"/>
      <w:pPr>
        <w:tabs>
          <w:tab w:val="num" w:pos="2592"/>
        </w:tabs>
        <w:ind w:left="2592" w:hanging="360"/>
      </w:pPr>
      <w:rPr>
        <w:rFonts w:ascii="Symbol" w:hAnsi="Symbol" w:hint="default"/>
      </w:rPr>
    </w:lvl>
    <w:lvl w:ilvl="1" w:tplc="0C09000F">
      <w:start w:val="1"/>
      <w:numFmt w:val="decimal"/>
      <w:lvlText w:val="%2."/>
      <w:lvlJc w:val="left"/>
      <w:pPr>
        <w:tabs>
          <w:tab w:val="num" w:pos="3312"/>
        </w:tabs>
        <w:ind w:left="3312" w:hanging="360"/>
      </w:pPr>
      <w:rPr>
        <w:rFonts w:hint="default"/>
      </w:rPr>
    </w:lvl>
    <w:lvl w:ilvl="2" w:tplc="0C090001">
      <w:start w:val="1"/>
      <w:numFmt w:val="bullet"/>
      <w:lvlText w:val=""/>
      <w:lvlJc w:val="left"/>
      <w:pPr>
        <w:tabs>
          <w:tab w:val="num" w:pos="2592"/>
        </w:tabs>
        <w:ind w:left="2592" w:hanging="360"/>
      </w:pPr>
      <w:rPr>
        <w:rFonts w:ascii="Symbol" w:hAnsi="Symbol" w:hint="default"/>
      </w:rPr>
    </w:lvl>
    <w:lvl w:ilvl="3" w:tplc="0C090001" w:tentative="1">
      <w:start w:val="1"/>
      <w:numFmt w:val="bullet"/>
      <w:lvlText w:val=""/>
      <w:lvlJc w:val="left"/>
      <w:pPr>
        <w:tabs>
          <w:tab w:val="num" w:pos="4752"/>
        </w:tabs>
        <w:ind w:left="4752" w:hanging="360"/>
      </w:pPr>
      <w:rPr>
        <w:rFonts w:ascii="Symbol" w:hAnsi="Symbol" w:hint="default"/>
      </w:rPr>
    </w:lvl>
    <w:lvl w:ilvl="4" w:tplc="0C090003" w:tentative="1">
      <w:start w:val="1"/>
      <w:numFmt w:val="bullet"/>
      <w:lvlText w:val="o"/>
      <w:lvlJc w:val="left"/>
      <w:pPr>
        <w:tabs>
          <w:tab w:val="num" w:pos="5472"/>
        </w:tabs>
        <w:ind w:left="5472" w:hanging="360"/>
      </w:pPr>
      <w:rPr>
        <w:rFonts w:ascii="Courier New" w:hAnsi="Courier New" w:cs="Courier New" w:hint="default"/>
      </w:rPr>
    </w:lvl>
    <w:lvl w:ilvl="5" w:tplc="0C090005" w:tentative="1">
      <w:start w:val="1"/>
      <w:numFmt w:val="bullet"/>
      <w:lvlText w:val=""/>
      <w:lvlJc w:val="left"/>
      <w:pPr>
        <w:tabs>
          <w:tab w:val="num" w:pos="6192"/>
        </w:tabs>
        <w:ind w:left="6192" w:hanging="360"/>
      </w:pPr>
      <w:rPr>
        <w:rFonts w:ascii="Wingdings" w:hAnsi="Wingdings" w:hint="default"/>
      </w:rPr>
    </w:lvl>
    <w:lvl w:ilvl="6" w:tplc="0C090001" w:tentative="1">
      <w:start w:val="1"/>
      <w:numFmt w:val="bullet"/>
      <w:lvlText w:val=""/>
      <w:lvlJc w:val="left"/>
      <w:pPr>
        <w:tabs>
          <w:tab w:val="num" w:pos="6912"/>
        </w:tabs>
        <w:ind w:left="6912" w:hanging="360"/>
      </w:pPr>
      <w:rPr>
        <w:rFonts w:ascii="Symbol" w:hAnsi="Symbol" w:hint="default"/>
      </w:rPr>
    </w:lvl>
    <w:lvl w:ilvl="7" w:tplc="0C090003" w:tentative="1">
      <w:start w:val="1"/>
      <w:numFmt w:val="bullet"/>
      <w:lvlText w:val="o"/>
      <w:lvlJc w:val="left"/>
      <w:pPr>
        <w:tabs>
          <w:tab w:val="num" w:pos="7632"/>
        </w:tabs>
        <w:ind w:left="7632" w:hanging="360"/>
      </w:pPr>
      <w:rPr>
        <w:rFonts w:ascii="Courier New" w:hAnsi="Courier New" w:cs="Courier New" w:hint="default"/>
      </w:rPr>
    </w:lvl>
    <w:lvl w:ilvl="8" w:tplc="0C090005" w:tentative="1">
      <w:start w:val="1"/>
      <w:numFmt w:val="bullet"/>
      <w:lvlText w:val=""/>
      <w:lvlJc w:val="left"/>
      <w:pPr>
        <w:tabs>
          <w:tab w:val="num" w:pos="8352"/>
        </w:tabs>
        <w:ind w:left="8352"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584C35"/>
    <w:multiLevelType w:val="singleLevel"/>
    <w:tmpl w:val="D55A9AA4"/>
    <w:lvl w:ilvl="0">
      <w:start w:val="1"/>
      <w:numFmt w:val="none"/>
      <w:lvlText w:val="Penalty:"/>
      <w:legacy w:legacy="1" w:legacySpace="113" w:legacyIndent="1021"/>
      <w:lvlJc w:val="left"/>
      <w:pPr>
        <w:ind w:left="2382" w:hanging="1021"/>
      </w:pPr>
    </w:lvl>
  </w:abstractNum>
  <w:abstractNum w:abstractNumId="17" w15:restartNumberingAfterBreak="0">
    <w:nsid w:val="3DEE096A"/>
    <w:multiLevelType w:val="hybridMultilevel"/>
    <w:tmpl w:val="BA3E7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BF20D7"/>
    <w:multiLevelType w:val="hybridMultilevel"/>
    <w:tmpl w:val="5B60DB8C"/>
    <w:lvl w:ilvl="0" w:tplc="078012C6">
      <w:start w:val="1"/>
      <w:numFmt w:val="bullet"/>
      <w:lvlText w:val="o"/>
      <w:lvlJc w:val="left"/>
      <w:pPr>
        <w:tabs>
          <w:tab w:val="num" w:pos="1570"/>
        </w:tabs>
        <w:ind w:left="1570" w:hanging="360"/>
      </w:pPr>
      <w:rPr>
        <w:rFonts w:ascii="Courier New" w:hAnsi="Courier New" w:cs="Courier New" w:hint="default"/>
      </w:rPr>
    </w:lvl>
    <w:lvl w:ilvl="1" w:tplc="04090003">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845AA5"/>
    <w:multiLevelType w:val="singleLevel"/>
    <w:tmpl w:val="5A20EF10"/>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21" w15:restartNumberingAfterBreak="0">
    <w:nsid w:val="5EEA7C15"/>
    <w:multiLevelType w:val="hybridMultilevel"/>
    <w:tmpl w:val="AD66C9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2164CE"/>
    <w:multiLevelType w:val="hybridMultilevel"/>
    <w:tmpl w:val="0B1C9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D05BBA"/>
    <w:multiLevelType w:val="hybridMultilevel"/>
    <w:tmpl w:val="B2E48340"/>
    <w:lvl w:ilvl="0" w:tplc="E898A6E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num>
  <w:num w:numId="14">
    <w:abstractNumId w:val="18"/>
  </w:num>
  <w:num w:numId="15">
    <w:abstractNumId w:val="14"/>
  </w:num>
  <w:num w:numId="16">
    <w:abstractNumId w:val="20"/>
  </w:num>
  <w:num w:numId="17">
    <w:abstractNumId w:val="16"/>
  </w:num>
  <w:num w:numId="18">
    <w:abstractNumId w:val="21"/>
  </w:num>
  <w:num w:numId="19">
    <w:abstractNumId w:val="17"/>
  </w:num>
  <w:num w:numId="20">
    <w:abstractNumId w:val="23"/>
  </w:num>
  <w:num w:numId="2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9"/>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0A6"/>
    <w:rsid w:val="00000347"/>
    <w:rsid w:val="000007CB"/>
    <w:rsid w:val="000017BC"/>
    <w:rsid w:val="00001A15"/>
    <w:rsid w:val="00001CE7"/>
    <w:rsid w:val="0000546D"/>
    <w:rsid w:val="0001005C"/>
    <w:rsid w:val="000111B7"/>
    <w:rsid w:val="0001163C"/>
    <w:rsid w:val="00012055"/>
    <w:rsid w:val="000136AF"/>
    <w:rsid w:val="00013C66"/>
    <w:rsid w:val="00015723"/>
    <w:rsid w:val="0001710E"/>
    <w:rsid w:val="00017277"/>
    <w:rsid w:val="00017B06"/>
    <w:rsid w:val="00021153"/>
    <w:rsid w:val="0002166E"/>
    <w:rsid w:val="00022413"/>
    <w:rsid w:val="00030440"/>
    <w:rsid w:val="000337B2"/>
    <w:rsid w:val="00034751"/>
    <w:rsid w:val="00035222"/>
    <w:rsid w:val="00035ED0"/>
    <w:rsid w:val="00036254"/>
    <w:rsid w:val="00036E99"/>
    <w:rsid w:val="00037CC1"/>
    <w:rsid w:val="000401CC"/>
    <w:rsid w:val="00040D0E"/>
    <w:rsid w:val="0005019D"/>
    <w:rsid w:val="000515AB"/>
    <w:rsid w:val="00051A87"/>
    <w:rsid w:val="00054B72"/>
    <w:rsid w:val="000551A1"/>
    <w:rsid w:val="000556AA"/>
    <w:rsid w:val="0006038A"/>
    <w:rsid w:val="0006071F"/>
    <w:rsid w:val="000614BF"/>
    <w:rsid w:val="00062CB1"/>
    <w:rsid w:val="00062E5A"/>
    <w:rsid w:val="00064341"/>
    <w:rsid w:val="000653CC"/>
    <w:rsid w:val="0006544B"/>
    <w:rsid w:val="00065D60"/>
    <w:rsid w:val="000660EF"/>
    <w:rsid w:val="0006642C"/>
    <w:rsid w:val="0006651A"/>
    <w:rsid w:val="00066644"/>
    <w:rsid w:val="0006702B"/>
    <w:rsid w:val="000677B0"/>
    <w:rsid w:val="00070876"/>
    <w:rsid w:val="0007090F"/>
    <w:rsid w:val="000735C0"/>
    <w:rsid w:val="00073783"/>
    <w:rsid w:val="0007495E"/>
    <w:rsid w:val="00074A0E"/>
    <w:rsid w:val="00075AB4"/>
    <w:rsid w:val="00075F30"/>
    <w:rsid w:val="000762DD"/>
    <w:rsid w:val="00077C55"/>
    <w:rsid w:val="000810B2"/>
    <w:rsid w:val="0008140C"/>
    <w:rsid w:val="00082A79"/>
    <w:rsid w:val="0008312C"/>
    <w:rsid w:val="00085DE6"/>
    <w:rsid w:val="0008708B"/>
    <w:rsid w:val="00090CCE"/>
    <w:rsid w:val="000939A7"/>
    <w:rsid w:val="00095D1D"/>
    <w:rsid w:val="000962F6"/>
    <w:rsid w:val="0009729B"/>
    <w:rsid w:val="000A0799"/>
    <w:rsid w:val="000A0B58"/>
    <w:rsid w:val="000A0E69"/>
    <w:rsid w:val="000A1B25"/>
    <w:rsid w:val="000A29DA"/>
    <w:rsid w:val="000A620A"/>
    <w:rsid w:val="000A68A0"/>
    <w:rsid w:val="000A731D"/>
    <w:rsid w:val="000B0E52"/>
    <w:rsid w:val="000B1414"/>
    <w:rsid w:val="000B168F"/>
    <w:rsid w:val="000B2679"/>
    <w:rsid w:val="000B4514"/>
    <w:rsid w:val="000B45A0"/>
    <w:rsid w:val="000B4C36"/>
    <w:rsid w:val="000B6564"/>
    <w:rsid w:val="000B6824"/>
    <w:rsid w:val="000B7BA2"/>
    <w:rsid w:val="000C171A"/>
    <w:rsid w:val="000C2C07"/>
    <w:rsid w:val="000C510A"/>
    <w:rsid w:val="000C56FF"/>
    <w:rsid w:val="000C6A06"/>
    <w:rsid w:val="000D05EF"/>
    <w:rsid w:val="000D2132"/>
    <w:rsid w:val="000D297A"/>
    <w:rsid w:val="000D3108"/>
    <w:rsid w:val="000D4301"/>
    <w:rsid w:val="000D5762"/>
    <w:rsid w:val="000D5F86"/>
    <w:rsid w:val="000D676E"/>
    <w:rsid w:val="000D696A"/>
    <w:rsid w:val="000D7287"/>
    <w:rsid w:val="000D7C99"/>
    <w:rsid w:val="000E0522"/>
    <w:rsid w:val="000E08B0"/>
    <w:rsid w:val="000E140A"/>
    <w:rsid w:val="000E1DC2"/>
    <w:rsid w:val="000E35C6"/>
    <w:rsid w:val="000E3DE7"/>
    <w:rsid w:val="000E65BC"/>
    <w:rsid w:val="000E74C2"/>
    <w:rsid w:val="000E75CC"/>
    <w:rsid w:val="000E7739"/>
    <w:rsid w:val="000E7B3F"/>
    <w:rsid w:val="000E7F65"/>
    <w:rsid w:val="000F0279"/>
    <w:rsid w:val="000F04FF"/>
    <w:rsid w:val="000F0D3F"/>
    <w:rsid w:val="000F0F1A"/>
    <w:rsid w:val="000F0FCA"/>
    <w:rsid w:val="000F1B8D"/>
    <w:rsid w:val="000F219C"/>
    <w:rsid w:val="000F21C1"/>
    <w:rsid w:val="000F39C7"/>
    <w:rsid w:val="000F450E"/>
    <w:rsid w:val="000F79EB"/>
    <w:rsid w:val="00100BE0"/>
    <w:rsid w:val="001020A6"/>
    <w:rsid w:val="00105679"/>
    <w:rsid w:val="001058DA"/>
    <w:rsid w:val="0010745C"/>
    <w:rsid w:val="00113672"/>
    <w:rsid w:val="00116BFE"/>
    <w:rsid w:val="001209A9"/>
    <w:rsid w:val="0012146E"/>
    <w:rsid w:val="00124426"/>
    <w:rsid w:val="00126C2F"/>
    <w:rsid w:val="00130742"/>
    <w:rsid w:val="00131BAF"/>
    <w:rsid w:val="0013620B"/>
    <w:rsid w:val="00137DDE"/>
    <w:rsid w:val="00137DE8"/>
    <w:rsid w:val="001430CF"/>
    <w:rsid w:val="0014468A"/>
    <w:rsid w:val="00146A9E"/>
    <w:rsid w:val="00146DE4"/>
    <w:rsid w:val="001517AD"/>
    <w:rsid w:val="00153BA3"/>
    <w:rsid w:val="00154E43"/>
    <w:rsid w:val="0015532F"/>
    <w:rsid w:val="00156020"/>
    <w:rsid w:val="001560DE"/>
    <w:rsid w:val="0015622C"/>
    <w:rsid w:val="0015690A"/>
    <w:rsid w:val="00156944"/>
    <w:rsid w:val="00156BC3"/>
    <w:rsid w:val="001575D4"/>
    <w:rsid w:val="001578F8"/>
    <w:rsid w:val="0016131B"/>
    <w:rsid w:val="00163D12"/>
    <w:rsid w:val="00166266"/>
    <w:rsid w:val="00166C2F"/>
    <w:rsid w:val="00166CF0"/>
    <w:rsid w:val="00166E7C"/>
    <w:rsid w:val="0016731D"/>
    <w:rsid w:val="001705A6"/>
    <w:rsid w:val="00170B2A"/>
    <w:rsid w:val="00171640"/>
    <w:rsid w:val="0017234B"/>
    <w:rsid w:val="00173146"/>
    <w:rsid w:val="0017553C"/>
    <w:rsid w:val="00175E89"/>
    <w:rsid w:val="001762ED"/>
    <w:rsid w:val="0017732F"/>
    <w:rsid w:val="0018128C"/>
    <w:rsid w:val="001816B5"/>
    <w:rsid w:val="00182751"/>
    <w:rsid w:val="001828B5"/>
    <w:rsid w:val="00184DD1"/>
    <w:rsid w:val="00186F33"/>
    <w:rsid w:val="00187CA1"/>
    <w:rsid w:val="00190048"/>
    <w:rsid w:val="00191A9D"/>
    <w:rsid w:val="00193301"/>
    <w:rsid w:val="001934D0"/>
    <w:rsid w:val="001939E1"/>
    <w:rsid w:val="00195382"/>
    <w:rsid w:val="00195E83"/>
    <w:rsid w:val="001961F8"/>
    <w:rsid w:val="001964CE"/>
    <w:rsid w:val="001977DA"/>
    <w:rsid w:val="00197A9D"/>
    <w:rsid w:val="001A1CD3"/>
    <w:rsid w:val="001A1D3C"/>
    <w:rsid w:val="001A40D5"/>
    <w:rsid w:val="001A5B7C"/>
    <w:rsid w:val="001A79E3"/>
    <w:rsid w:val="001B0196"/>
    <w:rsid w:val="001B0D5D"/>
    <w:rsid w:val="001B4A34"/>
    <w:rsid w:val="001B52E8"/>
    <w:rsid w:val="001B5847"/>
    <w:rsid w:val="001B5A78"/>
    <w:rsid w:val="001B65B0"/>
    <w:rsid w:val="001B75B0"/>
    <w:rsid w:val="001B76CD"/>
    <w:rsid w:val="001C25D4"/>
    <w:rsid w:val="001C5F6B"/>
    <w:rsid w:val="001C67FF"/>
    <w:rsid w:val="001C68C8"/>
    <w:rsid w:val="001C69C4"/>
    <w:rsid w:val="001C6D4D"/>
    <w:rsid w:val="001C7C83"/>
    <w:rsid w:val="001D27D5"/>
    <w:rsid w:val="001D3066"/>
    <w:rsid w:val="001D4DBD"/>
    <w:rsid w:val="001D547B"/>
    <w:rsid w:val="001D5BAC"/>
    <w:rsid w:val="001E0332"/>
    <w:rsid w:val="001E3590"/>
    <w:rsid w:val="001E388A"/>
    <w:rsid w:val="001E52FA"/>
    <w:rsid w:val="001E69C2"/>
    <w:rsid w:val="001E6BE0"/>
    <w:rsid w:val="001E7407"/>
    <w:rsid w:val="001F0AA9"/>
    <w:rsid w:val="001F184D"/>
    <w:rsid w:val="001F1BA4"/>
    <w:rsid w:val="001F3DE5"/>
    <w:rsid w:val="001F406E"/>
    <w:rsid w:val="001F5D24"/>
    <w:rsid w:val="001F5D5E"/>
    <w:rsid w:val="001F6219"/>
    <w:rsid w:val="001F68D2"/>
    <w:rsid w:val="001F69FC"/>
    <w:rsid w:val="001F738C"/>
    <w:rsid w:val="001F7423"/>
    <w:rsid w:val="001F7AAC"/>
    <w:rsid w:val="001F7EBA"/>
    <w:rsid w:val="0020027B"/>
    <w:rsid w:val="002071A7"/>
    <w:rsid w:val="00220248"/>
    <w:rsid w:val="0022079B"/>
    <w:rsid w:val="002207FD"/>
    <w:rsid w:val="00224A65"/>
    <w:rsid w:val="002252EB"/>
    <w:rsid w:val="002254FC"/>
    <w:rsid w:val="00226401"/>
    <w:rsid w:val="0023327E"/>
    <w:rsid w:val="00235BD1"/>
    <w:rsid w:val="002372CB"/>
    <w:rsid w:val="0024010F"/>
    <w:rsid w:val="002406D5"/>
    <w:rsid w:val="00240749"/>
    <w:rsid w:val="00240E93"/>
    <w:rsid w:val="00241744"/>
    <w:rsid w:val="00241A97"/>
    <w:rsid w:val="0024397F"/>
    <w:rsid w:val="0024401D"/>
    <w:rsid w:val="00244978"/>
    <w:rsid w:val="0024618C"/>
    <w:rsid w:val="00247AEF"/>
    <w:rsid w:val="00252166"/>
    <w:rsid w:val="00255209"/>
    <w:rsid w:val="00255687"/>
    <w:rsid w:val="00255FCA"/>
    <w:rsid w:val="00255FF9"/>
    <w:rsid w:val="002564A4"/>
    <w:rsid w:val="00260467"/>
    <w:rsid w:val="002604DF"/>
    <w:rsid w:val="002611E1"/>
    <w:rsid w:val="00261437"/>
    <w:rsid w:val="002615BC"/>
    <w:rsid w:val="00261E8C"/>
    <w:rsid w:val="002634BC"/>
    <w:rsid w:val="00264A4D"/>
    <w:rsid w:val="00267994"/>
    <w:rsid w:val="00267C10"/>
    <w:rsid w:val="00271064"/>
    <w:rsid w:val="002712C6"/>
    <w:rsid w:val="00271F30"/>
    <w:rsid w:val="00276686"/>
    <w:rsid w:val="0027790C"/>
    <w:rsid w:val="00277B99"/>
    <w:rsid w:val="00281E40"/>
    <w:rsid w:val="0028307B"/>
    <w:rsid w:val="00284715"/>
    <w:rsid w:val="002848BB"/>
    <w:rsid w:val="00285D05"/>
    <w:rsid w:val="00285D41"/>
    <w:rsid w:val="0028648B"/>
    <w:rsid w:val="002867B3"/>
    <w:rsid w:val="0028716A"/>
    <w:rsid w:val="0029023E"/>
    <w:rsid w:val="00296BBA"/>
    <w:rsid w:val="00297ECB"/>
    <w:rsid w:val="002A0464"/>
    <w:rsid w:val="002A1760"/>
    <w:rsid w:val="002A4CED"/>
    <w:rsid w:val="002A510A"/>
    <w:rsid w:val="002A53B5"/>
    <w:rsid w:val="002A6668"/>
    <w:rsid w:val="002A6867"/>
    <w:rsid w:val="002A7ABD"/>
    <w:rsid w:val="002B0340"/>
    <w:rsid w:val="002B0775"/>
    <w:rsid w:val="002B10A7"/>
    <w:rsid w:val="002B1394"/>
    <w:rsid w:val="002B2A54"/>
    <w:rsid w:val="002B3DD0"/>
    <w:rsid w:val="002B3F6E"/>
    <w:rsid w:val="002B4243"/>
    <w:rsid w:val="002B60AF"/>
    <w:rsid w:val="002B63A4"/>
    <w:rsid w:val="002B74E7"/>
    <w:rsid w:val="002C07AC"/>
    <w:rsid w:val="002C08A1"/>
    <w:rsid w:val="002C098C"/>
    <w:rsid w:val="002C1784"/>
    <w:rsid w:val="002C1BBA"/>
    <w:rsid w:val="002C2210"/>
    <w:rsid w:val="002C2D78"/>
    <w:rsid w:val="002C41AD"/>
    <w:rsid w:val="002C442C"/>
    <w:rsid w:val="002C48B8"/>
    <w:rsid w:val="002C4B27"/>
    <w:rsid w:val="002C6FC8"/>
    <w:rsid w:val="002D043A"/>
    <w:rsid w:val="002D09F9"/>
    <w:rsid w:val="002D12E2"/>
    <w:rsid w:val="002D43FC"/>
    <w:rsid w:val="002D58A5"/>
    <w:rsid w:val="002D6224"/>
    <w:rsid w:val="002D68F1"/>
    <w:rsid w:val="002D74D5"/>
    <w:rsid w:val="002D7F66"/>
    <w:rsid w:val="002E29B8"/>
    <w:rsid w:val="002E2C52"/>
    <w:rsid w:val="002E5359"/>
    <w:rsid w:val="002E5BF0"/>
    <w:rsid w:val="002E5E05"/>
    <w:rsid w:val="002F200D"/>
    <w:rsid w:val="002F2BD3"/>
    <w:rsid w:val="002F3141"/>
    <w:rsid w:val="002F3659"/>
    <w:rsid w:val="002F6398"/>
    <w:rsid w:val="002F6B72"/>
    <w:rsid w:val="002F7DB4"/>
    <w:rsid w:val="0030367C"/>
    <w:rsid w:val="0030400E"/>
    <w:rsid w:val="003071BB"/>
    <w:rsid w:val="003075EB"/>
    <w:rsid w:val="003076A7"/>
    <w:rsid w:val="003110E2"/>
    <w:rsid w:val="00315FFC"/>
    <w:rsid w:val="0031642F"/>
    <w:rsid w:val="003171BF"/>
    <w:rsid w:val="00317242"/>
    <w:rsid w:val="00317F69"/>
    <w:rsid w:val="0032116D"/>
    <w:rsid w:val="003211E1"/>
    <w:rsid w:val="00321FEF"/>
    <w:rsid w:val="00324A5E"/>
    <w:rsid w:val="00324C5C"/>
    <w:rsid w:val="003275CB"/>
    <w:rsid w:val="00330CE9"/>
    <w:rsid w:val="00333528"/>
    <w:rsid w:val="003415D3"/>
    <w:rsid w:val="003423FD"/>
    <w:rsid w:val="00342602"/>
    <w:rsid w:val="0034264D"/>
    <w:rsid w:val="00344992"/>
    <w:rsid w:val="00344B71"/>
    <w:rsid w:val="00344C0F"/>
    <w:rsid w:val="003501EE"/>
    <w:rsid w:val="00352972"/>
    <w:rsid w:val="00352B0F"/>
    <w:rsid w:val="00356134"/>
    <w:rsid w:val="003571D7"/>
    <w:rsid w:val="00360459"/>
    <w:rsid w:val="003606D9"/>
    <w:rsid w:val="00361228"/>
    <w:rsid w:val="00361720"/>
    <w:rsid w:val="00361831"/>
    <w:rsid w:val="00361CE4"/>
    <w:rsid w:val="003674C6"/>
    <w:rsid w:val="00370ACA"/>
    <w:rsid w:val="00370BD7"/>
    <w:rsid w:val="00371192"/>
    <w:rsid w:val="00372C65"/>
    <w:rsid w:val="0037364B"/>
    <w:rsid w:val="00373DC5"/>
    <w:rsid w:val="0037435A"/>
    <w:rsid w:val="00375C92"/>
    <w:rsid w:val="00375D3A"/>
    <w:rsid w:val="00380182"/>
    <w:rsid w:val="00380585"/>
    <w:rsid w:val="00381C19"/>
    <w:rsid w:val="00381CD5"/>
    <w:rsid w:val="0038209F"/>
    <w:rsid w:val="003851F5"/>
    <w:rsid w:val="0038713E"/>
    <w:rsid w:val="00390965"/>
    <w:rsid w:val="00393E65"/>
    <w:rsid w:val="003963F7"/>
    <w:rsid w:val="00397ECA"/>
    <w:rsid w:val="003A2C98"/>
    <w:rsid w:val="003A2D78"/>
    <w:rsid w:val="003A31E9"/>
    <w:rsid w:val="003A39C4"/>
    <w:rsid w:val="003A4176"/>
    <w:rsid w:val="003A43E5"/>
    <w:rsid w:val="003A5129"/>
    <w:rsid w:val="003A55D2"/>
    <w:rsid w:val="003A6441"/>
    <w:rsid w:val="003A6878"/>
    <w:rsid w:val="003A6E46"/>
    <w:rsid w:val="003B2F5A"/>
    <w:rsid w:val="003B3C7B"/>
    <w:rsid w:val="003B5132"/>
    <w:rsid w:val="003B5809"/>
    <w:rsid w:val="003B5C56"/>
    <w:rsid w:val="003C1C8E"/>
    <w:rsid w:val="003C2497"/>
    <w:rsid w:val="003C3A73"/>
    <w:rsid w:val="003C3FB8"/>
    <w:rsid w:val="003D0BFE"/>
    <w:rsid w:val="003D23D3"/>
    <w:rsid w:val="003D2573"/>
    <w:rsid w:val="003D2F31"/>
    <w:rsid w:val="003D5700"/>
    <w:rsid w:val="003D6417"/>
    <w:rsid w:val="003D6A94"/>
    <w:rsid w:val="003E1533"/>
    <w:rsid w:val="003E24A8"/>
    <w:rsid w:val="003E31EB"/>
    <w:rsid w:val="003E3CB4"/>
    <w:rsid w:val="003E5AEB"/>
    <w:rsid w:val="003E6E18"/>
    <w:rsid w:val="003F0CDB"/>
    <w:rsid w:val="003F0E4A"/>
    <w:rsid w:val="003F1AAB"/>
    <w:rsid w:val="003F2210"/>
    <w:rsid w:val="003F29A0"/>
    <w:rsid w:val="003F32A9"/>
    <w:rsid w:val="003F5B20"/>
    <w:rsid w:val="003F637A"/>
    <w:rsid w:val="004011D1"/>
    <w:rsid w:val="0040127A"/>
    <w:rsid w:val="004021C6"/>
    <w:rsid w:val="004026A8"/>
    <w:rsid w:val="004074AF"/>
    <w:rsid w:val="00407CFC"/>
    <w:rsid w:val="00410C85"/>
    <w:rsid w:val="00411061"/>
    <w:rsid w:val="004116CD"/>
    <w:rsid w:val="0041257F"/>
    <w:rsid w:val="004127E7"/>
    <w:rsid w:val="004129A8"/>
    <w:rsid w:val="004135AF"/>
    <w:rsid w:val="004153BB"/>
    <w:rsid w:val="004154B6"/>
    <w:rsid w:val="00416806"/>
    <w:rsid w:val="0041765F"/>
    <w:rsid w:val="00417EB9"/>
    <w:rsid w:val="004203A2"/>
    <w:rsid w:val="004204CC"/>
    <w:rsid w:val="00420566"/>
    <w:rsid w:val="004234A7"/>
    <w:rsid w:val="0042461F"/>
    <w:rsid w:val="00424CA9"/>
    <w:rsid w:val="004272A7"/>
    <w:rsid w:val="00427921"/>
    <w:rsid w:val="00430CDE"/>
    <w:rsid w:val="00431471"/>
    <w:rsid w:val="004315BE"/>
    <w:rsid w:val="00435DCD"/>
    <w:rsid w:val="00437BDD"/>
    <w:rsid w:val="00440131"/>
    <w:rsid w:val="004401C5"/>
    <w:rsid w:val="004402B7"/>
    <w:rsid w:val="0044162C"/>
    <w:rsid w:val="0044291A"/>
    <w:rsid w:val="00442B85"/>
    <w:rsid w:val="00445334"/>
    <w:rsid w:val="00450207"/>
    <w:rsid w:val="004531F9"/>
    <w:rsid w:val="004533FC"/>
    <w:rsid w:val="0045469A"/>
    <w:rsid w:val="00454B42"/>
    <w:rsid w:val="00454E9F"/>
    <w:rsid w:val="004555EA"/>
    <w:rsid w:val="00455C0D"/>
    <w:rsid w:val="0045622F"/>
    <w:rsid w:val="00460821"/>
    <w:rsid w:val="00461A5E"/>
    <w:rsid w:val="004625F6"/>
    <w:rsid w:val="0046265C"/>
    <w:rsid w:val="00463E40"/>
    <w:rsid w:val="00464098"/>
    <w:rsid w:val="00467F6A"/>
    <w:rsid w:val="00472C9B"/>
    <w:rsid w:val="00472CA6"/>
    <w:rsid w:val="004730B1"/>
    <w:rsid w:val="00473AA8"/>
    <w:rsid w:val="004743FE"/>
    <w:rsid w:val="0047562F"/>
    <w:rsid w:val="00476010"/>
    <w:rsid w:val="00476CB3"/>
    <w:rsid w:val="004813ED"/>
    <w:rsid w:val="00483063"/>
    <w:rsid w:val="004841F6"/>
    <w:rsid w:val="004844F3"/>
    <w:rsid w:val="00484624"/>
    <w:rsid w:val="004860AF"/>
    <w:rsid w:val="004860D3"/>
    <w:rsid w:val="00486A2A"/>
    <w:rsid w:val="004870A5"/>
    <w:rsid w:val="00487C0E"/>
    <w:rsid w:val="004908D3"/>
    <w:rsid w:val="004909A5"/>
    <w:rsid w:val="00490A81"/>
    <w:rsid w:val="004910B3"/>
    <w:rsid w:val="004919F0"/>
    <w:rsid w:val="004921EC"/>
    <w:rsid w:val="00494033"/>
    <w:rsid w:val="00494CE9"/>
    <w:rsid w:val="004954E1"/>
    <w:rsid w:val="00495F1C"/>
    <w:rsid w:val="00496D2F"/>
    <w:rsid w:val="00496DC6"/>
    <w:rsid w:val="00496F97"/>
    <w:rsid w:val="004A0293"/>
    <w:rsid w:val="004A062C"/>
    <w:rsid w:val="004A1A6D"/>
    <w:rsid w:val="004A31DF"/>
    <w:rsid w:val="004A36C0"/>
    <w:rsid w:val="004A5CC8"/>
    <w:rsid w:val="004A6547"/>
    <w:rsid w:val="004A68FF"/>
    <w:rsid w:val="004A698C"/>
    <w:rsid w:val="004A7495"/>
    <w:rsid w:val="004A7BD6"/>
    <w:rsid w:val="004B1E48"/>
    <w:rsid w:val="004B1FF7"/>
    <w:rsid w:val="004B2EFA"/>
    <w:rsid w:val="004B5D35"/>
    <w:rsid w:val="004B6099"/>
    <w:rsid w:val="004B6BD3"/>
    <w:rsid w:val="004C1821"/>
    <w:rsid w:val="004C30DC"/>
    <w:rsid w:val="004C7018"/>
    <w:rsid w:val="004D0C2A"/>
    <w:rsid w:val="004D1A1F"/>
    <w:rsid w:val="004D5597"/>
    <w:rsid w:val="004D658D"/>
    <w:rsid w:val="004E04F8"/>
    <w:rsid w:val="004E0766"/>
    <w:rsid w:val="004E205D"/>
    <w:rsid w:val="004E4633"/>
    <w:rsid w:val="004E5C18"/>
    <w:rsid w:val="004E64AC"/>
    <w:rsid w:val="004E6A76"/>
    <w:rsid w:val="004E73EA"/>
    <w:rsid w:val="004E7739"/>
    <w:rsid w:val="004E7BEC"/>
    <w:rsid w:val="004F28B6"/>
    <w:rsid w:val="004F2B03"/>
    <w:rsid w:val="004F3739"/>
    <w:rsid w:val="004F375B"/>
    <w:rsid w:val="004F446B"/>
    <w:rsid w:val="004F4884"/>
    <w:rsid w:val="004F5613"/>
    <w:rsid w:val="004F70DC"/>
    <w:rsid w:val="004F7869"/>
    <w:rsid w:val="00501DCC"/>
    <w:rsid w:val="00501E02"/>
    <w:rsid w:val="00502520"/>
    <w:rsid w:val="00503C6D"/>
    <w:rsid w:val="005061F7"/>
    <w:rsid w:val="00506739"/>
    <w:rsid w:val="00506DA4"/>
    <w:rsid w:val="00511140"/>
    <w:rsid w:val="0051232B"/>
    <w:rsid w:val="00512E50"/>
    <w:rsid w:val="005146CF"/>
    <w:rsid w:val="0051529F"/>
    <w:rsid w:val="00515368"/>
    <w:rsid w:val="00515749"/>
    <w:rsid w:val="00516B8D"/>
    <w:rsid w:val="005178DA"/>
    <w:rsid w:val="0052234A"/>
    <w:rsid w:val="005227F0"/>
    <w:rsid w:val="0052307B"/>
    <w:rsid w:val="005255DB"/>
    <w:rsid w:val="005273DF"/>
    <w:rsid w:val="00530731"/>
    <w:rsid w:val="00530B72"/>
    <w:rsid w:val="00531B2B"/>
    <w:rsid w:val="0053250E"/>
    <w:rsid w:val="0053388D"/>
    <w:rsid w:val="00535FB5"/>
    <w:rsid w:val="00537FBC"/>
    <w:rsid w:val="00540A4B"/>
    <w:rsid w:val="005416FA"/>
    <w:rsid w:val="005432D1"/>
    <w:rsid w:val="005465ED"/>
    <w:rsid w:val="00546AB1"/>
    <w:rsid w:val="005532CD"/>
    <w:rsid w:val="00553360"/>
    <w:rsid w:val="00555F99"/>
    <w:rsid w:val="00556FBD"/>
    <w:rsid w:val="00561924"/>
    <w:rsid w:val="00561C5D"/>
    <w:rsid w:val="0056316F"/>
    <w:rsid w:val="005637DE"/>
    <w:rsid w:val="0056615A"/>
    <w:rsid w:val="0056679D"/>
    <w:rsid w:val="00566921"/>
    <w:rsid w:val="00573CD8"/>
    <w:rsid w:val="005752D5"/>
    <w:rsid w:val="005757E2"/>
    <w:rsid w:val="00575C65"/>
    <w:rsid w:val="00576C97"/>
    <w:rsid w:val="005779E7"/>
    <w:rsid w:val="0058050E"/>
    <w:rsid w:val="00580709"/>
    <w:rsid w:val="00582D6A"/>
    <w:rsid w:val="00584811"/>
    <w:rsid w:val="0058506D"/>
    <w:rsid w:val="005858D5"/>
    <w:rsid w:val="00587B16"/>
    <w:rsid w:val="005910CE"/>
    <w:rsid w:val="00592D89"/>
    <w:rsid w:val="00593AA6"/>
    <w:rsid w:val="00594161"/>
    <w:rsid w:val="00594749"/>
    <w:rsid w:val="00595C6D"/>
    <w:rsid w:val="005A0115"/>
    <w:rsid w:val="005A5284"/>
    <w:rsid w:val="005A686D"/>
    <w:rsid w:val="005A7DC4"/>
    <w:rsid w:val="005B0A82"/>
    <w:rsid w:val="005B3091"/>
    <w:rsid w:val="005B314F"/>
    <w:rsid w:val="005B4067"/>
    <w:rsid w:val="005B5006"/>
    <w:rsid w:val="005B501D"/>
    <w:rsid w:val="005B57BA"/>
    <w:rsid w:val="005B7689"/>
    <w:rsid w:val="005B7BBF"/>
    <w:rsid w:val="005C0F49"/>
    <w:rsid w:val="005C1421"/>
    <w:rsid w:val="005C2AAD"/>
    <w:rsid w:val="005C3AC8"/>
    <w:rsid w:val="005C3E69"/>
    <w:rsid w:val="005C3F41"/>
    <w:rsid w:val="005C5EBE"/>
    <w:rsid w:val="005D099F"/>
    <w:rsid w:val="005D173F"/>
    <w:rsid w:val="005D1CCC"/>
    <w:rsid w:val="005D342B"/>
    <w:rsid w:val="005D75DC"/>
    <w:rsid w:val="005E12EB"/>
    <w:rsid w:val="005E1A93"/>
    <w:rsid w:val="005E1E0F"/>
    <w:rsid w:val="005E6878"/>
    <w:rsid w:val="005F2B41"/>
    <w:rsid w:val="005F51FE"/>
    <w:rsid w:val="005F5E67"/>
    <w:rsid w:val="005F6070"/>
    <w:rsid w:val="0060006E"/>
    <w:rsid w:val="00600219"/>
    <w:rsid w:val="00601E6C"/>
    <w:rsid w:val="006030F0"/>
    <w:rsid w:val="0060405D"/>
    <w:rsid w:val="006048AE"/>
    <w:rsid w:val="006068E7"/>
    <w:rsid w:val="006069D0"/>
    <w:rsid w:val="0060781E"/>
    <w:rsid w:val="00610FDC"/>
    <w:rsid w:val="00612E8F"/>
    <w:rsid w:val="00612F42"/>
    <w:rsid w:val="00613D72"/>
    <w:rsid w:val="00613DF9"/>
    <w:rsid w:val="0061470E"/>
    <w:rsid w:val="00615CF0"/>
    <w:rsid w:val="0061752F"/>
    <w:rsid w:val="00617C2F"/>
    <w:rsid w:val="00620208"/>
    <w:rsid w:val="00621A57"/>
    <w:rsid w:val="00624315"/>
    <w:rsid w:val="006329A2"/>
    <w:rsid w:val="00635E0E"/>
    <w:rsid w:val="00635F6C"/>
    <w:rsid w:val="006365FF"/>
    <w:rsid w:val="0063776D"/>
    <w:rsid w:val="00637D44"/>
    <w:rsid w:val="00640CCE"/>
    <w:rsid w:val="006411F1"/>
    <w:rsid w:val="00641ABD"/>
    <w:rsid w:val="0064269B"/>
    <w:rsid w:val="00645D93"/>
    <w:rsid w:val="00646FCB"/>
    <w:rsid w:val="00650210"/>
    <w:rsid w:val="00650347"/>
    <w:rsid w:val="0065051A"/>
    <w:rsid w:val="0065147C"/>
    <w:rsid w:val="006526D5"/>
    <w:rsid w:val="00654AAE"/>
    <w:rsid w:val="00654C41"/>
    <w:rsid w:val="006568C1"/>
    <w:rsid w:val="006606A0"/>
    <w:rsid w:val="00660FC8"/>
    <w:rsid w:val="0066250E"/>
    <w:rsid w:val="006630AB"/>
    <w:rsid w:val="00664A49"/>
    <w:rsid w:val="00664C58"/>
    <w:rsid w:val="00664FF3"/>
    <w:rsid w:val="00670EB3"/>
    <w:rsid w:val="00671895"/>
    <w:rsid w:val="00673784"/>
    <w:rsid w:val="00674475"/>
    <w:rsid w:val="006773CC"/>
    <w:rsid w:val="00677CC2"/>
    <w:rsid w:val="006825D3"/>
    <w:rsid w:val="006833BA"/>
    <w:rsid w:val="00684F14"/>
    <w:rsid w:val="00685937"/>
    <w:rsid w:val="00685C53"/>
    <w:rsid w:val="00687382"/>
    <w:rsid w:val="006905DE"/>
    <w:rsid w:val="00690630"/>
    <w:rsid w:val="00690C16"/>
    <w:rsid w:val="00690F98"/>
    <w:rsid w:val="00691744"/>
    <w:rsid w:val="0069207B"/>
    <w:rsid w:val="006920FE"/>
    <w:rsid w:val="0069287B"/>
    <w:rsid w:val="0069383A"/>
    <w:rsid w:val="00693D42"/>
    <w:rsid w:val="0069404C"/>
    <w:rsid w:val="006942EB"/>
    <w:rsid w:val="00694915"/>
    <w:rsid w:val="00696677"/>
    <w:rsid w:val="00696D03"/>
    <w:rsid w:val="00696D9D"/>
    <w:rsid w:val="0069766D"/>
    <w:rsid w:val="006A40F9"/>
    <w:rsid w:val="006A5236"/>
    <w:rsid w:val="006A6099"/>
    <w:rsid w:val="006A6598"/>
    <w:rsid w:val="006A76BC"/>
    <w:rsid w:val="006B09EF"/>
    <w:rsid w:val="006B302C"/>
    <w:rsid w:val="006B4AE7"/>
    <w:rsid w:val="006C1595"/>
    <w:rsid w:val="006C3FE8"/>
    <w:rsid w:val="006C462B"/>
    <w:rsid w:val="006C62BC"/>
    <w:rsid w:val="006C6DA0"/>
    <w:rsid w:val="006C6DE6"/>
    <w:rsid w:val="006C78E2"/>
    <w:rsid w:val="006C793D"/>
    <w:rsid w:val="006C7F8C"/>
    <w:rsid w:val="006D0089"/>
    <w:rsid w:val="006D23DF"/>
    <w:rsid w:val="006D35F7"/>
    <w:rsid w:val="006D5C51"/>
    <w:rsid w:val="006D6C8E"/>
    <w:rsid w:val="006D7227"/>
    <w:rsid w:val="006D764D"/>
    <w:rsid w:val="006E06C4"/>
    <w:rsid w:val="006E244B"/>
    <w:rsid w:val="006E316C"/>
    <w:rsid w:val="006E31FA"/>
    <w:rsid w:val="006E643F"/>
    <w:rsid w:val="006E782B"/>
    <w:rsid w:val="006E7BD3"/>
    <w:rsid w:val="006F0224"/>
    <w:rsid w:val="006F0D10"/>
    <w:rsid w:val="006F1C2E"/>
    <w:rsid w:val="006F2447"/>
    <w:rsid w:val="006F318F"/>
    <w:rsid w:val="006F40FD"/>
    <w:rsid w:val="006F4941"/>
    <w:rsid w:val="00700B2C"/>
    <w:rsid w:val="0070158F"/>
    <w:rsid w:val="00702B1D"/>
    <w:rsid w:val="00704AD0"/>
    <w:rsid w:val="007050AF"/>
    <w:rsid w:val="0070599D"/>
    <w:rsid w:val="00707758"/>
    <w:rsid w:val="00707B3E"/>
    <w:rsid w:val="00707BE1"/>
    <w:rsid w:val="00711263"/>
    <w:rsid w:val="00711960"/>
    <w:rsid w:val="00711DC8"/>
    <w:rsid w:val="007120FC"/>
    <w:rsid w:val="00713084"/>
    <w:rsid w:val="00714ECE"/>
    <w:rsid w:val="00715914"/>
    <w:rsid w:val="00715F00"/>
    <w:rsid w:val="00716CCF"/>
    <w:rsid w:val="007208D0"/>
    <w:rsid w:val="00721D0F"/>
    <w:rsid w:val="007253C7"/>
    <w:rsid w:val="0072616B"/>
    <w:rsid w:val="00726BFB"/>
    <w:rsid w:val="00731E00"/>
    <w:rsid w:val="00732F8E"/>
    <w:rsid w:val="0073305B"/>
    <w:rsid w:val="0073443E"/>
    <w:rsid w:val="00734759"/>
    <w:rsid w:val="0073772D"/>
    <w:rsid w:val="00740678"/>
    <w:rsid w:val="00740826"/>
    <w:rsid w:val="00743EA5"/>
    <w:rsid w:val="007440B7"/>
    <w:rsid w:val="00744F30"/>
    <w:rsid w:val="0074568A"/>
    <w:rsid w:val="00745939"/>
    <w:rsid w:val="00747762"/>
    <w:rsid w:val="00751343"/>
    <w:rsid w:val="007519BC"/>
    <w:rsid w:val="007520F2"/>
    <w:rsid w:val="007523B6"/>
    <w:rsid w:val="00752E11"/>
    <w:rsid w:val="00752F26"/>
    <w:rsid w:val="00754B71"/>
    <w:rsid w:val="00754D17"/>
    <w:rsid w:val="0075600B"/>
    <w:rsid w:val="0076041E"/>
    <w:rsid w:val="00761B4A"/>
    <w:rsid w:val="007622FC"/>
    <w:rsid w:val="00764286"/>
    <w:rsid w:val="00764E81"/>
    <w:rsid w:val="00765B44"/>
    <w:rsid w:val="00766792"/>
    <w:rsid w:val="0076688A"/>
    <w:rsid w:val="00766C6B"/>
    <w:rsid w:val="00770BF2"/>
    <w:rsid w:val="0077147B"/>
    <w:rsid w:val="007715C9"/>
    <w:rsid w:val="007738CC"/>
    <w:rsid w:val="007738DF"/>
    <w:rsid w:val="00774EDD"/>
    <w:rsid w:val="007757EC"/>
    <w:rsid w:val="00776F98"/>
    <w:rsid w:val="00777C26"/>
    <w:rsid w:val="007828E5"/>
    <w:rsid w:val="00783EC6"/>
    <w:rsid w:val="007843BD"/>
    <w:rsid w:val="0078516C"/>
    <w:rsid w:val="00785EB3"/>
    <w:rsid w:val="00791131"/>
    <w:rsid w:val="00791B98"/>
    <w:rsid w:val="00792E74"/>
    <w:rsid w:val="00792F78"/>
    <w:rsid w:val="00793233"/>
    <w:rsid w:val="00793B5C"/>
    <w:rsid w:val="00795A7F"/>
    <w:rsid w:val="00795D4F"/>
    <w:rsid w:val="00797D0B"/>
    <w:rsid w:val="007A1023"/>
    <w:rsid w:val="007A1D43"/>
    <w:rsid w:val="007A2E9F"/>
    <w:rsid w:val="007A3518"/>
    <w:rsid w:val="007A63B4"/>
    <w:rsid w:val="007A6517"/>
    <w:rsid w:val="007A6A1C"/>
    <w:rsid w:val="007A7622"/>
    <w:rsid w:val="007A7D0C"/>
    <w:rsid w:val="007B125D"/>
    <w:rsid w:val="007B142C"/>
    <w:rsid w:val="007B345D"/>
    <w:rsid w:val="007B4625"/>
    <w:rsid w:val="007B5015"/>
    <w:rsid w:val="007B6234"/>
    <w:rsid w:val="007B632F"/>
    <w:rsid w:val="007B6CA4"/>
    <w:rsid w:val="007B79F5"/>
    <w:rsid w:val="007C476B"/>
    <w:rsid w:val="007C5C0A"/>
    <w:rsid w:val="007C7BB8"/>
    <w:rsid w:val="007D2E96"/>
    <w:rsid w:val="007D3117"/>
    <w:rsid w:val="007D3B0C"/>
    <w:rsid w:val="007D4198"/>
    <w:rsid w:val="007D68E9"/>
    <w:rsid w:val="007D75EA"/>
    <w:rsid w:val="007D781B"/>
    <w:rsid w:val="007E7E6B"/>
    <w:rsid w:val="007F017B"/>
    <w:rsid w:val="007F3911"/>
    <w:rsid w:val="007F5E52"/>
    <w:rsid w:val="007F7579"/>
    <w:rsid w:val="00801137"/>
    <w:rsid w:val="008034E5"/>
    <w:rsid w:val="00804F98"/>
    <w:rsid w:val="008103C3"/>
    <w:rsid w:val="0081070C"/>
    <w:rsid w:val="008138D5"/>
    <w:rsid w:val="008162E5"/>
    <w:rsid w:val="00817393"/>
    <w:rsid w:val="0082567F"/>
    <w:rsid w:val="00825C69"/>
    <w:rsid w:val="008263E7"/>
    <w:rsid w:val="00831CE0"/>
    <w:rsid w:val="00831F36"/>
    <w:rsid w:val="0083285A"/>
    <w:rsid w:val="008356B8"/>
    <w:rsid w:val="00840910"/>
    <w:rsid w:val="00842EEA"/>
    <w:rsid w:val="008434E7"/>
    <w:rsid w:val="00844B9C"/>
    <w:rsid w:val="0084571E"/>
    <w:rsid w:val="00847437"/>
    <w:rsid w:val="008476BD"/>
    <w:rsid w:val="0084785F"/>
    <w:rsid w:val="00850042"/>
    <w:rsid w:val="00850FD7"/>
    <w:rsid w:val="008516EF"/>
    <w:rsid w:val="00852FB1"/>
    <w:rsid w:val="008557A3"/>
    <w:rsid w:val="00856A31"/>
    <w:rsid w:val="0086116A"/>
    <w:rsid w:val="00870090"/>
    <w:rsid w:val="00873615"/>
    <w:rsid w:val="008751BA"/>
    <w:rsid w:val="008754D0"/>
    <w:rsid w:val="00876434"/>
    <w:rsid w:val="00881E21"/>
    <w:rsid w:val="0088277D"/>
    <w:rsid w:val="00883AFA"/>
    <w:rsid w:val="00884117"/>
    <w:rsid w:val="00884DC3"/>
    <w:rsid w:val="00885845"/>
    <w:rsid w:val="00886E49"/>
    <w:rsid w:val="008875DF"/>
    <w:rsid w:val="00890334"/>
    <w:rsid w:val="00891D8D"/>
    <w:rsid w:val="00892B54"/>
    <w:rsid w:val="00895D84"/>
    <w:rsid w:val="00896C3C"/>
    <w:rsid w:val="00896E8E"/>
    <w:rsid w:val="008979A2"/>
    <w:rsid w:val="00897AA6"/>
    <w:rsid w:val="00897C27"/>
    <w:rsid w:val="008A045D"/>
    <w:rsid w:val="008A1479"/>
    <w:rsid w:val="008A1846"/>
    <w:rsid w:val="008A1C73"/>
    <w:rsid w:val="008A2038"/>
    <w:rsid w:val="008A5D65"/>
    <w:rsid w:val="008A7908"/>
    <w:rsid w:val="008A7B36"/>
    <w:rsid w:val="008B3AAB"/>
    <w:rsid w:val="008B440B"/>
    <w:rsid w:val="008B5308"/>
    <w:rsid w:val="008B5585"/>
    <w:rsid w:val="008B5EE6"/>
    <w:rsid w:val="008B76D1"/>
    <w:rsid w:val="008C0CEE"/>
    <w:rsid w:val="008C0E67"/>
    <w:rsid w:val="008C1A4E"/>
    <w:rsid w:val="008C2130"/>
    <w:rsid w:val="008C48B1"/>
    <w:rsid w:val="008C51D3"/>
    <w:rsid w:val="008C76AF"/>
    <w:rsid w:val="008C79B2"/>
    <w:rsid w:val="008D0EE0"/>
    <w:rsid w:val="008D15E6"/>
    <w:rsid w:val="008D34A9"/>
    <w:rsid w:val="008D395E"/>
    <w:rsid w:val="008D45DB"/>
    <w:rsid w:val="008D4E86"/>
    <w:rsid w:val="008D50B2"/>
    <w:rsid w:val="008D72EA"/>
    <w:rsid w:val="008E3A56"/>
    <w:rsid w:val="008E45E7"/>
    <w:rsid w:val="008F0A54"/>
    <w:rsid w:val="008F0C76"/>
    <w:rsid w:val="008F0D82"/>
    <w:rsid w:val="008F54E7"/>
    <w:rsid w:val="008F5559"/>
    <w:rsid w:val="008F7D17"/>
    <w:rsid w:val="00900031"/>
    <w:rsid w:val="00901D83"/>
    <w:rsid w:val="00902B42"/>
    <w:rsid w:val="0090334A"/>
    <w:rsid w:val="009062EC"/>
    <w:rsid w:val="00906FCF"/>
    <w:rsid w:val="0090771A"/>
    <w:rsid w:val="0091190E"/>
    <w:rsid w:val="00911EA3"/>
    <w:rsid w:val="009127F2"/>
    <w:rsid w:val="00913153"/>
    <w:rsid w:val="00920CD3"/>
    <w:rsid w:val="00921DCA"/>
    <w:rsid w:val="0092424D"/>
    <w:rsid w:val="00925DD6"/>
    <w:rsid w:val="00932377"/>
    <w:rsid w:val="00932683"/>
    <w:rsid w:val="00933A27"/>
    <w:rsid w:val="00934D7B"/>
    <w:rsid w:val="00937CB5"/>
    <w:rsid w:val="009431B6"/>
    <w:rsid w:val="00945027"/>
    <w:rsid w:val="00945B9B"/>
    <w:rsid w:val="00945F46"/>
    <w:rsid w:val="009467F0"/>
    <w:rsid w:val="00947CA2"/>
    <w:rsid w:val="00947D5A"/>
    <w:rsid w:val="009512DC"/>
    <w:rsid w:val="0095245D"/>
    <w:rsid w:val="009532A5"/>
    <w:rsid w:val="00954794"/>
    <w:rsid w:val="00955AEA"/>
    <w:rsid w:val="00956E47"/>
    <w:rsid w:val="00957C64"/>
    <w:rsid w:val="00962286"/>
    <w:rsid w:val="009651D5"/>
    <w:rsid w:val="00965CC2"/>
    <w:rsid w:val="009665DC"/>
    <w:rsid w:val="00966666"/>
    <w:rsid w:val="00966C5E"/>
    <w:rsid w:val="00967A5F"/>
    <w:rsid w:val="009705D8"/>
    <w:rsid w:val="00973206"/>
    <w:rsid w:val="009734AB"/>
    <w:rsid w:val="00973CC4"/>
    <w:rsid w:val="009749EC"/>
    <w:rsid w:val="00975E57"/>
    <w:rsid w:val="0098107E"/>
    <w:rsid w:val="00981508"/>
    <w:rsid w:val="00981B19"/>
    <w:rsid w:val="00981CFC"/>
    <w:rsid w:val="00981D46"/>
    <w:rsid w:val="009826D6"/>
    <w:rsid w:val="00982C0C"/>
    <w:rsid w:val="00983344"/>
    <w:rsid w:val="00984391"/>
    <w:rsid w:val="00984C84"/>
    <w:rsid w:val="009868E9"/>
    <w:rsid w:val="00986A2D"/>
    <w:rsid w:val="00986E0F"/>
    <w:rsid w:val="00987BCE"/>
    <w:rsid w:val="00995579"/>
    <w:rsid w:val="00995AFD"/>
    <w:rsid w:val="00996668"/>
    <w:rsid w:val="0099737B"/>
    <w:rsid w:val="00997BEE"/>
    <w:rsid w:val="009A1F8F"/>
    <w:rsid w:val="009A44A1"/>
    <w:rsid w:val="009A5546"/>
    <w:rsid w:val="009A5B2A"/>
    <w:rsid w:val="009A751B"/>
    <w:rsid w:val="009B0B02"/>
    <w:rsid w:val="009B32D6"/>
    <w:rsid w:val="009B37D3"/>
    <w:rsid w:val="009B6490"/>
    <w:rsid w:val="009B67FD"/>
    <w:rsid w:val="009B78AD"/>
    <w:rsid w:val="009C001B"/>
    <w:rsid w:val="009C0D27"/>
    <w:rsid w:val="009C2F66"/>
    <w:rsid w:val="009C589F"/>
    <w:rsid w:val="009C6723"/>
    <w:rsid w:val="009C7450"/>
    <w:rsid w:val="009D1B85"/>
    <w:rsid w:val="009D1C3D"/>
    <w:rsid w:val="009D2D20"/>
    <w:rsid w:val="009D35C1"/>
    <w:rsid w:val="009D3F84"/>
    <w:rsid w:val="009D4556"/>
    <w:rsid w:val="009D5F81"/>
    <w:rsid w:val="009E05B8"/>
    <w:rsid w:val="009E2E15"/>
    <w:rsid w:val="009E423D"/>
    <w:rsid w:val="009E4DA7"/>
    <w:rsid w:val="009E6550"/>
    <w:rsid w:val="009E65DD"/>
    <w:rsid w:val="009F2CA9"/>
    <w:rsid w:val="009F39E6"/>
    <w:rsid w:val="009F4E16"/>
    <w:rsid w:val="009F7AC7"/>
    <w:rsid w:val="009F7E17"/>
    <w:rsid w:val="00A0002E"/>
    <w:rsid w:val="00A00F31"/>
    <w:rsid w:val="00A01A17"/>
    <w:rsid w:val="00A01C7A"/>
    <w:rsid w:val="00A04E52"/>
    <w:rsid w:val="00A05159"/>
    <w:rsid w:val="00A05BF3"/>
    <w:rsid w:val="00A073A6"/>
    <w:rsid w:val="00A07F34"/>
    <w:rsid w:val="00A13287"/>
    <w:rsid w:val="00A134A2"/>
    <w:rsid w:val="00A13BA1"/>
    <w:rsid w:val="00A13C2F"/>
    <w:rsid w:val="00A14CE5"/>
    <w:rsid w:val="00A16C34"/>
    <w:rsid w:val="00A202E7"/>
    <w:rsid w:val="00A213B4"/>
    <w:rsid w:val="00A22C98"/>
    <w:rsid w:val="00A231E2"/>
    <w:rsid w:val="00A27A2C"/>
    <w:rsid w:val="00A27F35"/>
    <w:rsid w:val="00A27F5E"/>
    <w:rsid w:val="00A30E00"/>
    <w:rsid w:val="00A32D7E"/>
    <w:rsid w:val="00A37C47"/>
    <w:rsid w:val="00A406AA"/>
    <w:rsid w:val="00A40F2F"/>
    <w:rsid w:val="00A413C2"/>
    <w:rsid w:val="00A41AE4"/>
    <w:rsid w:val="00A41C00"/>
    <w:rsid w:val="00A4203A"/>
    <w:rsid w:val="00A42D89"/>
    <w:rsid w:val="00A43280"/>
    <w:rsid w:val="00A4338E"/>
    <w:rsid w:val="00A437AC"/>
    <w:rsid w:val="00A44C8A"/>
    <w:rsid w:val="00A46C3C"/>
    <w:rsid w:val="00A50F25"/>
    <w:rsid w:val="00A5319B"/>
    <w:rsid w:val="00A5685F"/>
    <w:rsid w:val="00A56FA2"/>
    <w:rsid w:val="00A57245"/>
    <w:rsid w:val="00A5727C"/>
    <w:rsid w:val="00A57DA5"/>
    <w:rsid w:val="00A6245B"/>
    <w:rsid w:val="00A6341F"/>
    <w:rsid w:val="00A64912"/>
    <w:rsid w:val="00A64D1E"/>
    <w:rsid w:val="00A6552D"/>
    <w:rsid w:val="00A6562B"/>
    <w:rsid w:val="00A66A50"/>
    <w:rsid w:val="00A708C4"/>
    <w:rsid w:val="00A70A74"/>
    <w:rsid w:val="00A727BE"/>
    <w:rsid w:val="00A73252"/>
    <w:rsid w:val="00A7349C"/>
    <w:rsid w:val="00A741A7"/>
    <w:rsid w:val="00A7476F"/>
    <w:rsid w:val="00A7532A"/>
    <w:rsid w:val="00A80735"/>
    <w:rsid w:val="00A807A8"/>
    <w:rsid w:val="00A812AA"/>
    <w:rsid w:val="00A828C1"/>
    <w:rsid w:val="00A851B7"/>
    <w:rsid w:val="00A878C4"/>
    <w:rsid w:val="00A87A3B"/>
    <w:rsid w:val="00A91954"/>
    <w:rsid w:val="00A92196"/>
    <w:rsid w:val="00A92411"/>
    <w:rsid w:val="00A9453A"/>
    <w:rsid w:val="00A94E0E"/>
    <w:rsid w:val="00A9666E"/>
    <w:rsid w:val="00A9689B"/>
    <w:rsid w:val="00AA27CB"/>
    <w:rsid w:val="00AA2D34"/>
    <w:rsid w:val="00AA345E"/>
    <w:rsid w:val="00AA5BF9"/>
    <w:rsid w:val="00AA610F"/>
    <w:rsid w:val="00AA772A"/>
    <w:rsid w:val="00AB033E"/>
    <w:rsid w:val="00AB0E25"/>
    <w:rsid w:val="00AB1CF4"/>
    <w:rsid w:val="00AB40B3"/>
    <w:rsid w:val="00AB542C"/>
    <w:rsid w:val="00AB65B1"/>
    <w:rsid w:val="00AC29ED"/>
    <w:rsid w:val="00AC365D"/>
    <w:rsid w:val="00AC3EB4"/>
    <w:rsid w:val="00AC41F1"/>
    <w:rsid w:val="00AC71C0"/>
    <w:rsid w:val="00AD1AFE"/>
    <w:rsid w:val="00AD1C75"/>
    <w:rsid w:val="00AD273B"/>
    <w:rsid w:val="00AD2C9F"/>
    <w:rsid w:val="00AD5641"/>
    <w:rsid w:val="00AE0C2F"/>
    <w:rsid w:val="00AE2AB9"/>
    <w:rsid w:val="00AE2D2E"/>
    <w:rsid w:val="00AE3257"/>
    <w:rsid w:val="00AE56C4"/>
    <w:rsid w:val="00AE7179"/>
    <w:rsid w:val="00AF06CF"/>
    <w:rsid w:val="00AF36D5"/>
    <w:rsid w:val="00AF382F"/>
    <w:rsid w:val="00AF5FE3"/>
    <w:rsid w:val="00AF7223"/>
    <w:rsid w:val="00B005CA"/>
    <w:rsid w:val="00B008ED"/>
    <w:rsid w:val="00B009DD"/>
    <w:rsid w:val="00B02B5D"/>
    <w:rsid w:val="00B0430F"/>
    <w:rsid w:val="00B044AC"/>
    <w:rsid w:val="00B04648"/>
    <w:rsid w:val="00B057B9"/>
    <w:rsid w:val="00B05A4A"/>
    <w:rsid w:val="00B05EA3"/>
    <w:rsid w:val="00B10085"/>
    <w:rsid w:val="00B106C6"/>
    <w:rsid w:val="00B107C2"/>
    <w:rsid w:val="00B10E75"/>
    <w:rsid w:val="00B13435"/>
    <w:rsid w:val="00B14D2E"/>
    <w:rsid w:val="00B1681C"/>
    <w:rsid w:val="00B16C76"/>
    <w:rsid w:val="00B21192"/>
    <w:rsid w:val="00B21863"/>
    <w:rsid w:val="00B21F48"/>
    <w:rsid w:val="00B22F7C"/>
    <w:rsid w:val="00B248AF"/>
    <w:rsid w:val="00B24FF7"/>
    <w:rsid w:val="00B26E23"/>
    <w:rsid w:val="00B30E55"/>
    <w:rsid w:val="00B3310D"/>
    <w:rsid w:val="00B331BF"/>
    <w:rsid w:val="00B33B3C"/>
    <w:rsid w:val="00B3462E"/>
    <w:rsid w:val="00B350D7"/>
    <w:rsid w:val="00B35E26"/>
    <w:rsid w:val="00B36253"/>
    <w:rsid w:val="00B36340"/>
    <w:rsid w:val="00B36E78"/>
    <w:rsid w:val="00B37530"/>
    <w:rsid w:val="00B402DD"/>
    <w:rsid w:val="00B41DCC"/>
    <w:rsid w:val="00B4271A"/>
    <w:rsid w:val="00B44569"/>
    <w:rsid w:val="00B44D4B"/>
    <w:rsid w:val="00B44FDD"/>
    <w:rsid w:val="00B4551E"/>
    <w:rsid w:val="00B502C8"/>
    <w:rsid w:val="00B50F5B"/>
    <w:rsid w:val="00B51F86"/>
    <w:rsid w:val="00B531B5"/>
    <w:rsid w:val="00B54880"/>
    <w:rsid w:val="00B568ED"/>
    <w:rsid w:val="00B571E2"/>
    <w:rsid w:val="00B57E47"/>
    <w:rsid w:val="00B63834"/>
    <w:rsid w:val="00B64A16"/>
    <w:rsid w:val="00B650E2"/>
    <w:rsid w:val="00B6681F"/>
    <w:rsid w:val="00B67533"/>
    <w:rsid w:val="00B70A62"/>
    <w:rsid w:val="00B71B0B"/>
    <w:rsid w:val="00B73EC4"/>
    <w:rsid w:val="00B76DCE"/>
    <w:rsid w:val="00B77DB5"/>
    <w:rsid w:val="00B80199"/>
    <w:rsid w:val="00B80AD2"/>
    <w:rsid w:val="00B82292"/>
    <w:rsid w:val="00B82C6B"/>
    <w:rsid w:val="00B8520C"/>
    <w:rsid w:val="00B87C1E"/>
    <w:rsid w:val="00B87E44"/>
    <w:rsid w:val="00B902CD"/>
    <w:rsid w:val="00B90375"/>
    <w:rsid w:val="00B921BF"/>
    <w:rsid w:val="00B922EE"/>
    <w:rsid w:val="00B92A7A"/>
    <w:rsid w:val="00B95F07"/>
    <w:rsid w:val="00B97208"/>
    <w:rsid w:val="00B977A6"/>
    <w:rsid w:val="00BA05A9"/>
    <w:rsid w:val="00BA2198"/>
    <w:rsid w:val="00BA220B"/>
    <w:rsid w:val="00BA3B57"/>
    <w:rsid w:val="00BA5AC3"/>
    <w:rsid w:val="00BA6AC4"/>
    <w:rsid w:val="00BB082E"/>
    <w:rsid w:val="00BB1CEA"/>
    <w:rsid w:val="00BB2049"/>
    <w:rsid w:val="00BB3C51"/>
    <w:rsid w:val="00BB4352"/>
    <w:rsid w:val="00BB4B0A"/>
    <w:rsid w:val="00BB4C3F"/>
    <w:rsid w:val="00BB511A"/>
    <w:rsid w:val="00BB675C"/>
    <w:rsid w:val="00BB6C71"/>
    <w:rsid w:val="00BB6D8A"/>
    <w:rsid w:val="00BB773B"/>
    <w:rsid w:val="00BB7A20"/>
    <w:rsid w:val="00BC281B"/>
    <w:rsid w:val="00BC2A04"/>
    <w:rsid w:val="00BC49A9"/>
    <w:rsid w:val="00BC4C70"/>
    <w:rsid w:val="00BC5E23"/>
    <w:rsid w:val="00BC7906"/>
    <w:rsid w:val="00BD09DF"/>
    <w:rsid w:val="00BD1820"/>
    <w:rsid w:val="00BD1B28"/>
    <w:rsid w:val="00BD399F"/>
    <w:rsid w:val="00BD3D07"/>
    <w:rsid w:val="00BD3EA8"/>
    <w:rsid w:val="00BD4AC0"/>
    <w:rsid w:val="00BD6E45"/>
    <w:rsid w:val="00BE03C8"/>
    <w:rsid w:val="00BE1620"/>
    <w:rsid w:val="00BE27F2"/>
    <w:rsid w:val="00BE5076"/>
    <w:rsid w:val="00BE5CC6"/>
    <w:rsid w:val="00BE719A"/>
    <w:rsid w:val="00BE720A"/>
    <w:rsid w:val="00BF0A5D"/>
    <w:rsid w:val="00BF10B1"/>
    <w:rsid w:val="00BF27EA"/>
    <w:rsid w:val="00BF2D14"/>
    <w:rsid w:val="00BF3ED7"/>
    <w:rsid w:val="00BF655D"/>
    <w:rsid w:val="00BF6F3A"/>
    <w:rsid w:val="00BF6FD9"/>
    <w:rsid w:val="00BF7EA1"/>
    <w:rsid w:val="00C00030"/>
    <w:rsid w:val="00C005CE"/>
    <w:rsid w:val="00C039C0"/>
    <w:rsid w:val="00C10AB3"/>
    <w:rsid w:val="00C11951"/>
    <w:rsid w:val="00C11F18"/>
    <w:rsid w:val="00C12195"/>
    <w:rsid w:val="00C169BF"/>
    <w:rsid w:val="00C21C1C"/>
    <w:rsid w:val="00C2334F"/>
    <w:rsid w:val="00C2465E"/>
    <w:rsid w:val="00C247D7"/>
    <w:rsid w:val="00C2563F"/>
    <w:rsid w:val="00C27714"/>
    <w:rsid w:val="00C30CFC"/>
    <w:rsid w:val="00C31DC3"/>
    <w:rsid w:val="00C32463"/>
    <w:rsid w:val="00C3459D"/>
    <w:rsid w:val="00C360F0"/>
    <w:rsid w:val="00C364DC"/>
    <w:rsid w:val="00C37B9C"/>
    <w:rsid w:val="00C4195D"/>
    <w:rsid w:val="00C42BF8"/>
    <w:rsid w:val="00C4311E"/>
    <w:rsid w:val="00C43364"/>
    <w:rsid w:val="00C43CD3"/>
    <w:rsid w:val="00C4494D"/>
    <w:rsid w:val="00C45C68"/>
    <w:rsid w:val="00C47A8C"/>
    <w:rsid w:val="00C47CBC"/>
    <w:rsid w:val="00C47E3A"/>
    <w:rsid w:val="00C50043"/>
    <w:rsid w:val="00C50186"/>
    <w:rsid w:val="00C50A5F"/>
    <w:rsid w:val="00C50B22"/>
    <w:rsid w:val="00C513AE"/>
    <w:rsid w:val="00C53372"/>
    <w:rsid w:val="00C54766"/>
    <w:rsid w:val="00C54DC7"/>
    <w:rsid w:val="00C56224"/>
    <w:rsid w:val="00C577B7"/>
    <w:rsid w:val="00C626AB"/>
    <w:rsid w:val="00C634B6"/>
    <w:rsid w:val="00C63A4A"/>
    <w:rsid w:val="00C640A7"/>
    <w:rsid w:val="00C64766"/>
    <w:rsid w:val="00C64C3F"/>
    <w:rsid w:val="00C66B30"/>
    <w:rsid w:val="00C67033"/>
    <w:rsid w:val="00C67ED2"/>
    <w:rsid w:val="00C70585"/>
    <w:rsid w:val="00C70FE6"/>
    <w:rsid w:val="00C71776"/>
    <w:rsid w:val="00C72F0F"/>
    <w:rsid w:val="00C7573B"/>
    <w:rsid w:val="00C779DF"/>
    <w:rsid w:val="00C80AB0"/>
    <w:rsid w:val="00C81182"/>
    <w:rsid w:val="00C8164A"/>
    <w:rsid w:val="00C83B0B"/>
    <w:rsid w:val="00C85620"/>
    <w:rsid w:val="00C86E10"/>
    <w:rsid w:val="00C87B16"/>
    <w:rsid w:val="00C915F0"/>
    <w:rsid w:val="00C9425E"/>
    <w:rsid w:val="00C94FBC"/>
    <w:rsid w:val="00C95D61"/>
    <w:rsid w:val="00C96B2A"/>
    <w:rsid w:val="00CA19C6"/>
    <w:rsid w:val="00CA35D8"/>
    <w:rsid w:val="00CA3776"/>
    <w:rsid w:val="00CA429B"/>
    <w:rsid w:val="00CA4701"/>
    <w:rsid w:val="00CA60A6"/>
    <w:rsid w:val="00CB22A3"/>
    <w:rsid w:val="00CB325A"/>
    <w:rsid w:val="00CB58F9"/>
    <w:rsid w:val="00CB60A6"/>
    <w:rsid w:val="00CB7143"/>
    <w:rsid w:val="00CC252F"/>
    <w:rsid w:val="00CC2AF5"/>
    <w:rsid w:val="00CC311D"/>
    <w:rsid w:val="00CC4848"/>
    <w:rsid w:val="00CC4D91"/>
    <w:rsid w:val="00CC5F87"/>
    <w:rsid w:val="00CD363F"/>
    <w:rsid w:val="00CD364D"/>
    <w:rsid w:val="00CD5453"/>
    <w:rsid w:val="00CD6F54"/>
    <w:rsid w:val="00CD7013"/>
    <w:rsid w:val="00CE3B27"/>
    <w:rsid w:val="00CE49B8"/>
    <w:rsid w:val="00CE7892"/>
    <w:rsid w:val="00CF0BB2"/>
    <w:rsid w:val="00CF237C"/>
    <w:rsid w:val="00CF3EE8"/>
    <w:rsid w:val="00CF582D"/>
    <w:rsid w:val="00CF612B"/>
    <w:rsid w:val="00CF7114"/>
    <w:rsid w:val="00CF7A52"/>
    <w:rsid w:val="00D00E49"/>
    <w:rsid w:val="00D02550"/>
    <w:rsid w:val="00D02A59"/>
    <w:rsid w:val="00D0303B"/>
    <w:rsid w:val="00D049AD"/>
    <w:rsid w:val="00D05ED5"/>
    <w:rsid w:val="00D0719D"/>
    <w:rsid w:val="00D11C85"/>
    <w:rsid w:val="00D13441"/>
    <w:rsid w:val="00D143DC"/>
    <w:rsid w:val="00D151BC"/>
    <w:rsid w:val="00D158A4"/>
    <w:rsid w:val="00D15AE4"/>
    <w:rsid w:val="00D2004E"/>
    <w:rsid w:val="00D20B0B"/>
    <w:rsid w:val="00D23A14"/>
    <w:rsid w:val="00D30A6E"/>
    <w:rsid w:val="00D319A7"/>
    <w:rsid w:val="00D32835"/>
    <w:rsid w:val="00D33FF2"/>
    <w:rsid w:val="00D34365"/>
    <w:rsid w:val="00D368DA"/>
    <w:rsid w:val="00D40CA0"/>
    <w:rsid w:val="00D41BB4"/>
    <w:rsid w:val="00D420AF"/>
    <w:rsid w:val="00D460A5"/>
    <w:rsid w:val="00D50A62"/>
    <w:rsid w:val="00D51F09"/>
    <w:rsid w:val="00D520F4"/>
    <w:rsid w:val="00D55F20"/>
    <w:rsid w:val="00D56161"/>
    <w:rsid w:val="00D649F5"/>
    <w:rsid w:val="00D64D5B"/>
    <w:rsid w:val="00D66757"/>
    <w:rsid w:val="00D70425"/>
    <w:rsid w:val="00D70DFB"/>
    <w:rsid w:val="00D733F7"/>
    <w:rsid w:val="00D74106"/>
    <w:rsid w:val="00D74D5C"/>
    <w:rsid w:val="00D766DF"/>
    <w:rsid w:val="00D80798"/>
    <w:rsid w:val="00D83D9E"/>
    <w:rsid w:val="00D844B1"/>
    <w:rsid w:val="00D85CA3"/>
    <w:rsid w:val="00D9118A"/>
    <w:rsid w:val="00D912B1"/>
    <w:rsid w:val="00D91D44"/>
    <w:rsid w:val="00D91DA8"/>
    <w:rsid w:val="00D9231D"/>
    <w:rsid w:val="00D93BED"/>
    <w:rsid w:val="00D95099"/>
    <w:rsid w:val="00D95FCC"/>
    <w:rsid w:val="00DA1135"/>
    <w:rsid w:val="00DA253D"/>
    <w:rsid w:val="00DA2D43"/>
    <w:rsid w:val="00DA652D"/>
    <w:rsid w:val="00DB054F"/>
    <w:rsid w:val="00DB13F4"/>
    <w:rsid w:val="00DB14BF"/>
    <w:rsid w:val="00DB1AE4"/>
    <w:rsid w:val="00DB2C0E"/>
    <w:rsid w:val="00DB371C"/>
    <w:rsid w:val="00DB3BA5"/>
    <w:rsid w:val="00DB479C"/>
    <w:rsid w:val="00DB4918"/>
    <w:rsid w:val="00DB6914"/>
    <w:rsid w:val="00DC2782"/>
    <w:rsid w:val="00DC2E85"/>
    <w:rsid w:val="00DC38E7"/>
    <w:rsid w:val="00DC4907"/>
    <w:rsid w:val="00DC4F88"/>
    <w:rsid w:val="00DC6161"/>
    <w:rsid w:val="00DC6587"/>
    <w:rsid w:val="00DC79E9"/>
    <w:rsid w:val="00DD3321"/>
    <w:rsid w:val="00DD3D1B"/>
    <w:rsid w:val="00DD4CB8"/>
    <w:rsid w:val="00DD673F"/>
    <w:rsid w:val="00DD76E4"/>
    <w:rsid w:val="00DD793B"/>
    <w:rsid w:val="00DE1828"/>
    <w:rsid w:val="00DE3841"/>
    <w:rsid w:val="00DE7A22"/>
    <w:rsid w:val="00DE7B36"/>
    <w:rsid w:val="00DF084B"/>
    <w:rsid w:val="00DF21BF"/>
    <w:rsid w:val="00DF4756"/>
    <w:rsid w:val="00DF5AFF"/>
    <w:rsid w:val="00DF7FE4"/>
    <w:rsid w:val="00E02CEF"/>
    <w:rsid w:val="00E030F4"/>
    <w:rsid w:val="00E03C1B"/>
    <w:rsid w:val="00E040A7"/>
    <w:rsid w:val="00E04D07"/>
    <w:rsid w:val="00E05704"/>
    <w:rsid w:val="00E071AE"/>
    <w:rsid w:val="00E07DC6"/>
    <w:rsid w:val="00E11357"/>
    <w:rsid w:val="00E1390B"/>
    <w:rsid w:val="00E14683"/>
    <w:rsid w:val="00E17A25"/>
    <w:rsid w:val="00E210CB"/>
    <w:rsid w:val="00E213D4"/>
    <w:rsid w:val="00E219CA"/>
    <w:rsid w:val="00E21F15"/>
    <w:rsid w:val="00E21FB0"/>
    <w:rsid w:val="00E22155"/>
    <w:rsid w:val="00E22A30"/>
    <w:rsid w:val="00E22D69"/>
    <w:rsid w:val="00E23C5F"/>
    <w:rsid w:val="00E2641E"/>
    <w:rsid w:val="00E30484"/>
    <w:rsid w:val="00E33F36"/>
    <w:rsid w:val="00E37A29"/>
    <w:rsid w:val="00E37CA0"/>
    <w:rsid w:val="00E419D5"/>
    <w:rsid w:val="00E431E5"/>
    <w:rsid w:val="00E434ED"/>
    <w:rsid w:val="00E44314"/>
    <w:rsid w:val="00E445A5"/>
    <w:rsid w:val="00E47D46"/>
    <w:rsid w:val="00E5108B"/>
    <w:rsid w:val="00E521B7"/>
    <w:rsid w:val="00E5310D"/>
    <w:rsid w:val="00E53BDE"/>
    <w:rsid w:val="00E53DC4"/>
    <w:rsid w:val="00E5472A"/>
    <w:rsid w:val="00E54902"/>
    <w:rsid w:val="00E56E3A"/>
    <w:rsid w:val="00E570A7"/>
    <w:rsid w:val="00E6060A"/>
    <w:rsid w:val="00E60FA0"/>
    <w:rsid w:val="00E63BAC"/>
    <w:rsid w:val="00E657EA"/>
    <w:rsid w:val="00E70B9E"/>
    <w:rsid w:val="00E71F2C"/>
    <w:rsid w:val="00E71FEB"/>
    <w:rsid w:val="00E736F7"/>
    <w:rsid w:val="00E739C1"/>
    <w:rsid w:val="00E73EB9"/>
    <w:rsid w:val="00E74B66"/>
    <w:rsid w:val="00E74DC7"/>
    <w:rsid w:val="00E7524A"/>
    <w:rsid w:val="00E75FF2"/>
    <w:rsid w:val="00E7751E"/>
    <w:rsid w:val="00E83E85"/>
    <w:rsid w:val="00E850EB"/>
    <w:rsid w:val="00E9115B"/>
    <w:rsid w:val="00E93822"/>
    <w:rsid w:val="00E93D03"/>
    <w:rsid w:val="00E944B7"/>
    <w:rsid w:val="00E947A1"/>
    <w:rsid w:val="00E94D5E"/>
    <w:rsid w:val="00E94FD9"/>
    <w:rsid w:val="00E9620D"/>
    <w:rsid w:val="00E97B4D"/>
    <w:rsid w:val="00E97E24"/>
    <w:rsid w:val="00EA1C56"/>
    <w:rsid w:val="00EA31F2"/>
    <w:rsid w:val="00EA433F"/>
    <w:rsid w:val="00EA4D54"/>
    <w:rsid w:val="00EA6A82"/>
    <w:rsid w:val="00EA7100"/>
    <w:rsid w:val="00EB0795"/>
    <w:rsid w:val="00EB1483"/>
    <w:rsid w:val="00EB415E"/>
    <w:rsid w:val="00EB4F96"/>
    <w:rsid w:val="00EB50FF"/>
    <w:rsid w:val="00EB5EAE"/>
    <w:rsid w:val="00EB79E2"/>
    <w:rsid w:val="00EB7DDA"/>
    <w:rsid w:val="00EC0311"/>
    <w:rsid w:val="00EC0BF2"/>
    <w:rsid w:val="00EC0CAB"/>
    <w:rsid w:val="00EC1DB8"/>
    <w:rsid w:val="00EC288A"/>
    <w:rsid w:val="00EC2DBF"/>
    <w:rsid w:val="00EC2F17"/>
    <w:rsid w:val="00EC58AA"/>
    <w:rsid w:val="00EC70BE"/>
    <w:rsid w:val="00ED138E"/>
    <w:rsid w:val="00ED18D3"/>
    <w:rsid w:val="00ED1CCA"/>
    <w:rsid w:val="00ED3437"/>
    <w:rsid w:val="00ED351C"/>
    <w:rsid w:val="00EE1B77"/>
    <w:rsid w:val="00EE5BDB"/>
    <w:rsid w:val="00EE7F1A"/>
    <w:rsid w:val="00EE7FD6"/>
    <w:rsid w:val="00EF14C7"/>
    <w:rsid w:val="00EF21A6"/>
    <w:rsid w:val="00EF2260"/>
    <w:rsid w:val="00EF2B13"/>
    <w:rsid w:val="00EF2E3A"/>
    <w:rsid w:val="00EF3552"/>
    <w:rsid w:val="00EF3B13"/>
    <w:rsid w:val="00EF5573"/>
    <w:rsid w:val="00EF67C5"/>
    <w:rsid w:val="00EF6B96"/>
    <w:rsid w:val="00EF6BC3"/>
    <w:rsid w:val="00F0276D"/>
    <w:rsid w:val="00F0427C"/>
    <w:rsid w:val="00F05318"/>
    <w:rsid w:val="00F05821"/>
    <w:rsid w:val="00F05D8A"/>
    <w:rsid w:val="00F06020"/>
    <w:rsid w:val="00F072A7"/>
    <w:rsid w:val="00F078DC"/>
    <w:rsid w:val="00F10336"/>
    <w:rsid w:val="00F1235E"/>
    <w:rsid w:val="00F146F5"/>
    <w:rsid w:val="00F14851"/>
    <w:rsid w:val="00F15277"/>
    <w:rsid w:val="00F15F4B"/>
    <w:rsid w:val="00F163A5"/>
    <w:rsid w:val="00F16A0D"/>
    <w:rsid w:val="00F17736"/>
    <w:rsid w:val="00F17F9E"/>
    <w:rsid w:val="00F213E0"/>
    <w:rsid w:val="00F253EB"/>
    <w:rsid w:val="00F2602D"/>
    <w:rsid w:val="00F260A0"/>
    <w:rsid w:val="00F31228"/>
    <w:rsid w:val="00F322F0"/>
    <w:rsid w:val="00F3260C"/>
    <w:rsid w:val="00F333C0"/>
    <w:rsid w:val="00F417C5"/>
    <w:rsid w:val="00F43F3B"/>
    <w:rsid w:val="00F4414C"/>
    <w:rsid w:val="00F46144"/>
    <w:rsid w:val="00F5103A"/>
    <w:rsid w:val="00F51BD0"/>
    <w:rsid w:val="00F52399"/>
    <w:rsid w:val="00F54EFB"/>
    <w:rsid w:val="00F60969"/>
    <w:rsid w:val="00F60D1A"/>
    <w:rsid w:val="00F6217C"/>
    <w:rsid w:val="00F6654B"/>
    <w:rsid w:val="00F70909"/>
    <w:rsid w:val="00F71ECD"/>
    <w:rsid w:val="00F727AF"/>
    <w:rsid w:val="00F73268"/>
    <w:rsid w:val="00F73308"/>
    <w:rsid w:val="00F73BD6"/>
    <w:rsid w:val="00F73CCB"/>
    <w:rsid w:val="00F74601"/>
    <w:rsid w:val="00F7488D"/>
    <w:rsid w:val="00F750CA"/>
    <w:rsid w:val="00F758A9"/>
    <w:rsid w:val="00F75EA9"/>
    <w:rsid w:val="00F763C4"/>
    <w:rsid w:val="00F76B62"/>
    <w:rsid w:val="00F76E1A"/>
    <w:rsid w:val="00F77E24"/>
    <w:rsid w:val="00F77EF3"/>
    <w:rsid w:val="00F8102C"/>
    <w:rsid w:val="00F810E8"/>
    <w:rsid w:val="00F81A94"/>
    <w:rsid w:val="00F82AA1"/>
    <w:rsid w:val="00F86E2E"/>
    <w:rsid w:val="00F87040"/>
    <w:rsid w:val="00F875DC"/>
    <w:rsid w:val="00F879DF"/>
    <w:rsid w:val="00F90C17"/>
    <w:rsid w:val="00F917BD"/>
    <w:rsid w:val="00F917FD"/>
    <w:rsid w:val="00F93F45"/>
    <w:rsid w:val="00F94630"/>
    <w:rsid w:val="00F94908"/>
    <w:rsid w:val="00F94D8B"/>
    <w:rsid w:val="00F95280"/>
    <w:rsid w:val="00F96945"/>
    <w:rsid w:val="00F970C5"/>
    <w:rsid w:val="00FA1034"/>
    <w:rsid w:val="00FA1D93"/>
    <w:rsid w:val="00FB06F7"/>
    <w:rsid w:val="00FB0D2C"/>
    <w:rsid w:val="00FB1405"/>
    <w:rsid w:val="00FB1EBC"/>
    <w:rsid w:val="00FB3540"/>
    <w:rsid w:val="00FB3A83"/>
    <w:rsid w:val="00FB3B12"/>
    <w:rsid w:val="00FB3DDD"/>
    <w:rsid w:val="00FB4082"/>
    <w:rsid w:val="00FB5592"/>
    <w:rsid w:val="00FB607E"/>
    <w:rsid w:val="00FB69D1"/>
    <w:rsid w:val="00FB6BBD"/>
    <w:rsid w:val="00FB7585"/>
    <w:rsid w:val="00FC0680"/>
    <w:rsid w:val="00FC119C"/>
    <w:rsid w:val="00FC3122"/>
    <w:rsid w:val="00FC5E63"/>
    <w:rsid w:val="00FD13F2"/>
    <w:rsid w:val="00FD1417"/>
    <w:rsid w:val="00FD2C60"/>
    <w:rsid w:val="00FD7EC5"/>
    <w:rsid w:val="00FE0B3D"/>
    <w:rsid w:val="00FE3739"/>
    <w:rsid w:val="00FE4C06"/>
    <w:rsid w:val="00FE5D5E"/>
    <w:rsid w:val="00FE5FD4"/>
    <w:rsid w:val="00FE7CF2"/>
    <w:rsid w:val="00FF0A19"/>
    <w:rsid w:val="00FF0E9F"/>
    <w:rsid w:val="00FF2BE1"/>
    <w:rsid w:val="00FF6D6E"/>
    <w:rsid w:val="00FF7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758A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2D2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9D2D20"/>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2D20"/>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2D20"/>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D2D20"/>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D2D20"/>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D2D20"/>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D2D20"/>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9D2D20"/>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D2D20"/>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D2D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2D20"/>
  </w:style>
  <w:style w:type="character" w:customStyle="1" w:styleId="Heading1Char">
    <w:name w:val="Heading 1 Char"/>
    <w:basedOn w:val="DefaultParagraphFont"/>
    <w:link w:val="Heading1"/>
    <w:uiPriority w:val="9"/>
    <w:rsid w:val="009D2D2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D2D2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9D2D2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9D2D20"/>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9D2D20"/>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9D2D20"/>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9D2D20"/>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9D2D2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9D2D20"/>
    <w:rPr>
      <w:rFonts w:asciiTheme="majorHAnsi" w:eastAsiaTheme="majorEastAsia" w:hAnsiTheme="majorHAnsi" w:cstheme="majorBidi"/>
      <w:i/>
      <w:iCs/>
      <w:color w:val="272727" w:themeColor="text1" w:themeTint="D8"/>
      <w:sz w:val="21"/>
      <w:szCs w:val="21"/>
      <w:lang w:eastAsia="en-US"/>
    </w:rPr>
  </w:style>
  <w:style w:type="character" w:customStyle="1" w:styleId="OPCCharBase">
    <w:name w:val="OPCCharBase"/>
    <w:uiPriority w:val="1"/>
    <w:qFormat/>
    <w:rsid w:val="009D2D20"/>
  </w:style>
  <w:style w:type="paragraph" w:customStyle="1" w:styleId="OPCParaBase">
    <w:name w:val="OPCParaBase"/>
    <w:link w:val="OPCParaBaseChar"/>
    <w:qFormat/>
    <w:rsid w:val="009D2D20"/>
    <w:pPr>
      <w:spacing w:line="260" w:lineRule="atLeast"/>
    </w:pPr>
    <w:rPr>
      <w:rFonts w:eastAsia="Times New Roman"/>
      <w:sz w:val="22"/>
    </w:rPr>
  </w:style>
  <w:style w:type="character" w:customStyle="1" w:styleId="OPCParaBaseChar">
    <w:name w:val="OPCParaBase Char"/>
    <w:basedOn w:val="DefaultParagraphFont"/>
    <w:link w:val="OPCParaBase"/>
    <w:rsid w:val="008356B8"/>
    <w:rPr>
      <w:rFonts w:eastAsia="Times New Roman"/>
      <w:sz w:val="22"/>
    </w:rPr>
  </w:style>
  <w:style w:type="paragraph" w:customStyle="1" w:styleId="ShortT">
    <w:name w:val="ShortT"/>
    <w:basedOn w:val="OPCParaBase"/>
    <w:next w:val="Normal"/>
    <w:link w:val="ShortTChar"/>
    <w:qFormat/>
    <w:rsid w:val="009D2D20"/>
    <w:pPr>
      <w:spacing w:line="240" w:lineRule="auto"/>
    </w:pPr>
    <w:rPr>
      <w:b/>
      <w:sz w:val="40"/>
    </w:rPr>
  </w:style>
  <w:style w:type="character" w:customStyle="1" w:styleId="ShortTChar">
    <w:name w:val="ShortT Char"/>
    <w:basedOn w:val="OPCParaBaseChar"/>
    <w:link w:val="ShortT"/>
    <w:rsid w:val="008356B8"/>
    <w:rPr>
      <w:rFonts w:eastAsia="Times New Roman"/>
      <w:b/>
      <w:sz w:val="40"/>
    </w:rPr>
  </w:style>
  <w:style w:type="paragraph" w:customStyle="1" w:styleId="ActHead1">
    <w:name w:val="ActHead 1"/>
    <w:aliases w:val="c"/>
    <w:basedOn w:val="OPCParaBase"/>
    <w:next w:val="Normal"/>
    <w:qFormat/>
    <w:rsid w:val="009D2D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2D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2D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2D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D2D20"/>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9D2D20"/>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5B5006"/>
    <w:rPr>
      <w:rFonts w:eastAsia="Times New Roman"/>
      <w:sz w:val="22"/>
    </w:rPr>
  </w:style>
  <w:style w:type="paragraph" w:customStyle="1" w:styleId="ActHead6">
    <w:name w:val="ActHead 6"/>
    <w:aliases w:val="as"/>
    <w:basedOn w:val="OPCParaBase"/>
    <w:next w:val="ActHead7"/>
    <w:qFormat/>
    <w:rsid w:val="009D2D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2D20"/>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9D2D20"/>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9D2D20"/>
    <w:pPr>
      <w:keepLines/>
      <w:spacing w:before="80" w:line="240" w:lineRule="auto"/>
      <w:ind w:left="709"/>
    </w:pPr>
  </w:style>
  <w:style w:type="paragraph" w:customStyle="1" w:styleId="ActHead8">
    <w:name w:val="ActHead 8"/>
    <w:aliases w:val="ad"/>
    <w:basedOn w:val="OPCParaBase"/>
    <w:next w:val="ItemHead"/>
    <w:qFormat/>
    <w:rsid w:val="009D2D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2D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D2D20"/>
  </w:style>
  <w:style w:type="character" w:customStyle="1" w:styleId="ActnoChar">
    <w:name w:val="Actno Char"/>
    <w:basedOn w:val="ShortTChar"/>
    <w:link w:val="Actno"/>
    <w:rsid w:val="008356B8"/>
    <w:rPr>
      <w:rFonts w:eastAsia="Times New Roman"/>
      <w:b/>
      <w:sz w:val="40"/>
    </w:rPr>
  </w:style>
  <w:style w:type="paragraph" w:customStyle="1" w:styleId="Blocks">
    <w:name w:val="Blocks"/>
    <w:aliases w:val="bb"/>
    <w:basedOn w:val="OPCParaBase"/>
    <w:qFormat/>
    <w:rsid w:val="009D2D20"/>
    <w:pPr>
      <w:spacing w:line="240" w:lineRule="auto"/>
    </w:pPr>
    <w:rPr>
      <w:sz w:val="24"/>
    </w:rPr>
  </w:style>
  <w:style w:type="paragraph" w:customStyle="1" w:styleId="BoxText">
    <w:name w:val="BoxText"/>
    <w:aliases w:val="bt"/>
    <w:basedOn w:val="OPCParaBase"/>
    <w:qFormat/>
    <w:rsid w:val="009D2D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2D20"/>
    <w:rPr>
      <w:b/>
    </w:rPr>
  </w:style>
  <w:style w:type="paragraph" w:customStyle="1" w:styleId="BoxHeadItalic">
    <w:name w:val="BoxHeadItalic"/>
    <w:aliases w:val="bhi"/>
    <w:basedOn w:val="BoxText"/>
    <w:next w:val="BoxStep"/>
    <w:qFormat/>
    <w:rsid w:val="009D2D20"/>
    <w:rPr>
      <w:i/>
    </w:rPr>
  </w:style>
  <w:style w:type="paragraph" w:customStyle="1" w:styleId="BoxStep">
    <w:name w:val="BoxStep"/>
    <w:aliases w:val="bs"/>
    <w:basedOn w:val="BoxText"/>
    <w:qFormat/>
    <w:rsid w:val="009D2D20"/>
    <w:pPr>
      <w:ind w:left="1985" w:hanging="851"/>
    </w:pPr>
  </w:style>
  <w:style w:type="paragraph" w:customStyle="1" w:styleId="BoxList">
    <w:name w:val="BoxList"/>
    <w:aliases w:val="bl"/>
    <w:basedOn w:val="BoxText"/>
    <w:qFormat/>
    <w:rsid w:val="009D2D20"/>
    <w:pPr>
      <w:ind w:left="1559" w:hanging="425"/>
    </w:pPr>
  </w:style>
  <w:style w:type="paragraph" w:customStyle="1" w:styleId="BoxNote">
    <w:name w:val="BoxNote"/>
    <w:aliases w:val="bn"/>
    <w:basedOn w:val="BoxText"/>
    <w:qFormat/>
    <w:rsid w:val="009D2D20"/>
    <w:pPr>
      <w:tabs>
        <w:tab w:val="left" w:pos="1985"/>
      </w:tabs>
      <w:spacing w:before="122" w:line="198" w:lineRule="exact"/>
      <w:ind w:left="2948" w:hanging="1814"/>
    </w:pPr>
    <w:rPr>
      <w:sz w:val="18"/>
    </w:rPr>
  </w:style>
  <w:style w:type="paragraph" w:customStyle="1" w:styleId="BoxPara">
    <w:name w:val="BoxPara"/>
    <w:aliases w:val="bp"/>
    <w:basedOn w:val="BoxText"/>
    <w:qFormat/>
    <w:rsid w:val="009D2D20"/>
    <w:pPr>
      <w:tabs>
        <w:tab w:val="right" w:pos="2268"/>
      </w:tabs>
      <w:ind w:left="2552" w:hanging="1418"/>
    </w:pPr>
  </w:style>
  <w:style w:type="character" w:customStyle="1" w:styleId="CharAmPartNo">
    <w:name w:val="CharAmPartNo"/>
    <w:basedOn w:val="OPCCharBase"/>
    <w:qFormat/>
    <w:rsid w:val="009D2D20"/>
  </w:style>
  <w:style w:type="character" w:customStyle="1" w:styleId="CharAmPartText">
    <w:name w:val="CharAmPartText"/>
    <w:basedOn w:val="OPCCharBase"/>
    <w:qFormat/>
    <w:rsid w:val="009D2D20"/>
  </w:style>
  <w:style w:type="character" w:customStyle="1" w:styleId="CharAmSchNo">
    <w:name w:val="CharAmSchNo"/>
    <w:basedOn w:val="OPCCharBase"/>
    <w:qFormat/>
    <w:rsid w:val="009D2D20"/>
  </w:style>
  <w:style w:type="character" w:customStyle="1" w:styleId="CharAmSchText">
    <w:name w:val="CharAmSchText"/>
    <w:basedOn w:val="OPCCharBase"/>
    <w:qFormat/>
    <w:rsid w:val="009D2D20"/>
  </w:style>
  <w:style w:type="character" w:customStyle="1" w:styleId="CharBoldItalic">
    <w:name w:val="CharBoldItalic"/>
    <w:basedOn w:val="OPCCharBase"/>
    <w:uiPriority w:val="1"/>
    <w:qFormat/>
    <w:rsid w:val="009D2D20"/>
    <w:rPr>
      <w:b/>
      <w:i/>
    </w:rPr>
  </w:style>
  <w:style w:type="character" w:customStyle="1" w:styleId="CharChapNo">
    <w:name w:val="CharChapNo"/>
    <w:basedOn w:val="OPCCharBase"/>
    <w:uiPriority w:val="1"/>
    <w:qFormat/>
    <w:rsid w:val="009D2D20"/>
  </w:style>
  <w:style w:type="character" w:customStyle="1" w:styleId="CharChapText">
    <w:name w:val="CharChapText"/>
    <w:basedOn w:val="OPCCharBase"/>
    <w:uiPriority w:val="1"/>
    <w:qFormat/>
    <w:rsid w:val="009D2D20"/>
  </w:style>
  <w:style w:type="character" w:customStyle="1" w:styleId="CharDivNo">
    <w:name w:val="CharDivNo"/>
    <w:basedOn w:val="OPCCharBase"/>
    <w:uiPriority w:val="1"/>
    <w:qFormat/>
    <w:rsid w:val="009D2D20"/>
  </w:style>
  <w:style w:type="character" w:customStyle="1" w:styleId="CharDivText">
    <w:name w:val="CharDivText"/>
    <w:basedOn w:val="OPCCharBase"/>
    <w:uiPriority w:val="1"/>
    <w:qFormat/>
    <w:rsid w:val="009D2D20"/>
  </w:style>
  <w:style w:type="character" w:customStyle="1" w:styleId="CharItalic">
    <w:name w:val="CharItalic"/>
    <w:basedOn w:val="OPCCharBase"/>
    <w:uiPriority w:val="1"/>
    <w:qFormat/>
    <w:rsid w:val="009D2D20"/>
    <w:rPr>
      <w:i/>
    </w:rPr>
  </w:style>
  <w:style w:type="character" w:customStyle="1" w:styleId="CharPartNo">
    <w:name w:val="CharPartNo"/>
    <w:basedOn w:val="OPCCharBase"/>
    <w:uiPriority w:val="1"/>
    <w:qFormat/>
    <w:rsid w:val="009D2D20"/>
  </w:style>
  <w:style w:type="character" w:customStyle="1" w:styleId="CharPartText">
    <w:name w:val="CharPartText"/>
    <w:basedOn w:val="OPCCharBase"/>
    <w:uiPriority w:val="1"/>
    <w:qFormat/>
    <w:rsid w:val="009D2D20"/>
  </w:style>
  <w:style w:type="character" w:customStyle="1" w:styleId="CharSectno">
    <w:name w:val="CharSectno"/>
    <w:basedOn w:val="OPCCharBase"/>
    <w:qFormat/>
    <w:rsid w:val="009D2D20"/>
  </w:style>
  <w:style w:type="character" w:customStyle="1" w:styleId="CharSubdNo">
    <w:name w:val="CharSubdNo"/>
    <w:basedOn w:val="OPCCharBase"/>
    <w:uiPriority w:val="1"/>
    <w:qFormat/>
    <w:rsid w:val="009D2D20"/>
  </w:style>
  <w:style w:type="character" w:customStyle="1" w:styleId="CharSubdText">
    <w:name w:val="CharSubdText"/>
    <w:basedOn w:val="OPCCharBase"/>
    <w:uiPriority w:val="1"/>
    <w:qFormat/>
    <w:rsid w:val="009D2D20"/>
  </w:style>
  <w:style w:type="paragraph" w:customStyle="1" w:styleId="CTA--">
    <w:name w:val="CTA --"/>
    <w:basedOn w:val="OPCParaBase"/>
    <w:next w:val="Normal"/>
    <w:rsid w:val="009D2D20"/>
    <w:pPr>
      <w:spacing w:before="60" w:line="240" w:lineRule="atLeast"/>
      <w:ind w:left="142" w:hanging="142"/>
    </w:pPr>
    <w:rPr>
      <w:sz w:val="20"/>
    </w:rPr>
  </w:style>
  <w:style w:type="paragraph" w:customStyle="1" w:styleId="CTA-">
    <w:name w:val="CTA -"/>
    <w:basedOn w:val="OPCParaBase"/>
    <w:rsid w:val="009D2D20"/>
    <w:pPr>
      <w:spacing w:before="60" w:line="240" w:lineRule="atLeast"/>
      <w:ind w:left="85" w:hanging="85"/>
    </w:pPr>
    <w:rPr>
      <w:sz w:val="20"/>
    </w:rPr>
  </w:style>
  <w:style w:type="paragraph" w:customStyle="1" w:styleId="CTA---">
    <w:name w:val="CTA ---"/>
    <w:basedOn w:val="OPCParaBase"/>
    <w:next w:val="Normal"/>
    <w:rsid w:val="009D2D20"/>
    <w:pPr>
      <w:spacing w:before="60" w:line="240" w:lineRule="atLeast"/>
      <w:ind w:left="198" w:hanging="198"/>
    </w:pPr>
    <w:rPr>
      <w:sz w:val="20"/>
    </w:rPr>
  </w:style>
  <w:style w:type="paragraph" w:customStyle="1" w:styleId="CTA----">
    <w:name w:val="CTA ----"/>
    <w:basedOn w:val="OPCParaBase"/>
    <w:next w:val="Normal"/>
    <w:rsid w:val="009D2D20"/>
    <w:pPr>
      <w:spacing w:before="60" w:line="240" w:lineRule="atLeast"/>
      <w:ind w:left="255" w:hanging="255"/>
    </w:pPr>
    <w:rPr>
      <w:sz w:val="20"/>
    </w:rPr>
  </w:style>
  <w:style w:type="paragraph" w:customStyle="1" w:styleId="CTA1a">
    <w:name w:val="CTA 1(a)"/>
    <w:basedOn w:val="OPCParaBase"/>
    <w:rsid w:val="009D2D20"/>
    <w:pPr>
      <w:tabs>
        <w:tab w:val="right" w:pos="414"/>
      </w:tabs>
      <w:spacing w:before="40" w:line="240" w:lineRule="atLeast"/>
      <w:ind w:left="675" w:hanging="675"/>
    </w:pPr>
    <w:rPr>
      <w:sz w:val="20"/>
    </w:rPr>
  </w:style>
  <w:style w:type="paragraph" w:customStyle="1" w:styleId="CTA1ai">
    <w:name w:val="CTA 1(a)(i)"/>
    <w:basedOn w:val="OPCParaBase"/>
    <w:rsid w:val="009D2D20"/>
    <w:pPr>
      <w:tabs>
        <w:tab w:val="right" w:pos="1004"/>
      </w:tabs>
      <w:spacing w:before="40" w:line="240" w:lineRule="atLeast"/>
      <w:ind w:left="1253" w:hanging="1253"/>
    </w:pPr>
    <w:rPr>
      <w:sz w:val="20"/>
    </w:rPr>
  </w:style>
  <w:style w:type="paragraph" w:customStyle="1" w:styleId="CTA2a">
    <w:name w:val="CTA 2(a)"/>
    <w:basedOn w:val="OPCParaBase"/>
    <w:rsid w:val="009D2D20"/>
    <w:pPr>
      <w:tabs>
        <w:tab w:val="right" w:pos="482"/>
      </w:tabs>
      <w:spacing w:before="40" w:line="240" w:lineRule="atLeast"/>
      <w:ind w:left="748" w:hanging="748"/>
    </w:pPr>
    <w:rPr>
      <w:sz w:val="20"/>
    </w:rPr>
  </w:style>
  <w:style w:type="paragraph" w:customStyle="1" w:styleId="CTA2ai">
    <w:name w:val="CTA 2(a)(i)"/>
    <w:basedOn w:val="OPCParaBase"/>
    <w:rsid w:val="009D2D20"/>
    <w:pPr>
      <w:tabs>
        <w:tab w:val="right" w:pos="1089"/>
      </w:tabs>
      <w:spacing w:before="40" w:line="240" w:lineRule="atLeast"/>
      <w:ind w:left="1327" w:hanging="1327"/>
    </w:pPr>
    <w:rPr>
      <w:sz w:val="20"/>
    </w:rPr>
  </w:style>
  <w:style w:type="paragraph" w:customStyle="1" w:styleId="CTA3a">
    <w:name w:val="CTA 3(a)"/>
    <w:basedOn w:val="OPCParaBase"/>
    <w:rsid w:val="009D2D20"/>
    <w:pPr>
      <w:tabs>
        <w:tab w:val="right" w:pos="556"/>
      </w:tabs>
      <w:spacing w:before="40" w:line="240" w:lineRule="atLeast"/>
      <w:ind w:left="805" w:hanging="805"/>
    </w:pPr>
    <w:rPr>
      <w:sz w:val="20"/>
    </w:rPr>
  </w:style>
  <w:style w:type="paragraph" w:customStyle="1" w:styleId="CTA3ai">
    <w:name w:val="CTA 3(a)(i)"/>
    <w:basedOn w:val="OPCParaBase"/>
    <w:rsid w:val="009D2D20"/>
    <w:pPr>
      <w:tabs>
        <w:tab w:val="right" w:pos="1140"/>
      </w:tabs>
      <w:spacing w:before="40" w:line="240" w:lineRule="atLeast"/>
      <w:ind w:left="1361" w:hanging="1361"/>
    </w:pPr>
    <w:rPr>
      <w:sz w:val="20"/>
    </w:rPr>
  </w:style>
  <w:style w:type="paragraph" w:customStyle="1" w:styleId="CTA4a">
    <w:name w:val="CTA 4(a)"/>
    <w:basedOn w:val="OPCParaBase"/>
    <w:rsid w:val="009D2D20"/>
    <w:pPr>
      <w:tabs>
        <w:tab w:val="right" w:pos="624"/>
      </w:tabs>
      <w:spacing w:before="40" w:line="240" w:lineRule="atLeast"/>
      <w:ind w:left="873" w:hanging="873"/>
    </w:pPr>
    <w:rPr>
      <w:sz w:val="20"/>
    </w:rPr>
  </w:style>
  <w:style w:type="paragraph" w:customStyle="1" w:styleId="CTA4ai">
    <w:name w:val="CTA 4(a)(i)"/>
    <w:basedOn w:val="OPCParaBase"/>
    <w:rsid w:val="009D2D20"/>
    <w:pPr>
      <w:tabs>
        <w:tab w:val="right" w:pos="1213"/>
      </w:tabs>
      <w:spacing w:before="40" w:line="240" w:lineRule="atLeast"/>
      <w:ind w:left="1452" w:hanging="1452"/>
    </w:pPr>
    <w:rPr>
      <w:sz w:val="20"/>
    </w:rPr>
  </w:style>
  <w:style w:type="paragraph" w:customStyle="1" w:styleId="CTACAPS">
    <w:name w:val="CTA CAPS"/>
    <w:basedOn w:val="OPCParaBase"/>
    <w:rsid w:val="009D2D20"/>
    <w:pPr>
      <w:spacing w:before="60" w:line="240" w:lineRule="atLeast"/>
    </w:pPr>
    <w:rPr>
      <w:sz w:val="20"/>
    </w:rPr>
  </w:style>
  <w:style w:type="paragraph" w:customStyle="1" w:styleId="CTAright">
    <w:name w:val="CTA right"/>
    <w:basedOn w:val="OPCParaBase"/>
    <w:rsid w:val="009D2D20"/>
    <w:pPr>
      <w:spacing w:before="60" w:line="240" w:lineRule="auto"/>
      <w:jc w:val="right"/>
    </w:pPr>
    <w:rPr>
      <w:sz w:val="20"/>
    </w:rPr>
  </w:style>
  <w:style w:type="paragraph" w:customStyle="1" w:styleId="Definition">
    <w:name w:val="Definition"/>
    <w:aliases w:val="dd"/>
    <w:basedOn w:val="OPCParaBase"/>
    <w:rsid w:val="009D2D20"/>
    <w:pPr>
      <w:spacing w:before="180" w:line="240" w:lineRule="auto"/>
      <w:ind w:left="1134"/>
    </w:pPr>
  </w:style>
  <w:style w:type="paragraph" w:customStyle="1" w:styleId="Formula">
    <w:name w:val="Formula"/>
    <w:basedOn w:val="OPCParaBase"/>
    <w:rsid w:val="009D2D20"/>
    <w:pPr>
      <w:spacing w:line="240" w:lineRule="auto"/>
      <w:ind w:left="1134"/>
    </w:pPr>
    <w:rPr>
      <w:sz w:val="20"/>
    </w:rPr>
  </w:style>
  <w:style w:type="paragraph" w:styleId="Header">
    <w:name w:val="header"/>
    <w:basedOn w:val="OPCParaBase"/>
    <w:link w:val="HeaderChar"/>
    <w:unhideWhenUsed/>
    <w:rsid w:val="009D2D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2D20"/>
    <w:rPr>
      <w:rFonts w:eastAsia="Times New Roman"/>
      <w:sz w:val="16"/>
    </w:rPr>
  </w:style>
  <w:style w:type="paragraph" w:customStyle="1" w:styleId="House">
    <w:name w:val="House"/>
    <w:basedOn w:val="OPCParaBase"/>
    <w:rsid w:val="009D2D20"/>
    <w:pPr>
      <w:spacing w:line="240" w:lineRule="auto"/>
    </w:pPr>
    <w:rPr>
      <w:sz w:val="28"/>
    </w:rPr>
  </w:style>
  <w:style w:type="paragraph" w:customStyle="1" w:styleId="LongT">
    <w:name w:val="LongT"/>
    <w:basedOn w:val="OPCParaBase"/>
    <w:rsid w:val="009D2D20"/>
    <w:pPr>
      <w:spacing w:line="240" w:lineRule="auto"/>
    </w:pPr>
    <w:rPr>
      <w:b/>
      <w:sz w:val="32"/>
    </w:rPr>
  </w:style>
  <w:style w:type="paragraph" w:customStyle="1" w:styleId="notedraft">
    <w:name w:val="note(draft)"/>
    <w:aliases w:val="nd"/>
    <w:basedOn w:val="OPCParaBase"/>
    <w:rsid w:val="009D2D20"/>
    <w:pPr>
      <w:spacing w:before="240" w:line="240" w:lineRule="auto"/>
      <w:ind w:left="284" w:hanging="284"/>
    </w:pPr>
    <w:rPr>
      <w:i/>
      <w:sz w:val="24"/>
    </w:rPr>
  </w:style>
  <w:style w:type="paragraph" w:customStyle="1" w:styleId="notemargin">
    <w:name w:val="note(margin)"/>
    <w:aliases w:val="nm"/>
    <w:basedOn w:val="OPCParaBase"/>
    <w:rsid w:val="009D2D20"/>
    <w:pPr>
      <w:tabs>
        <w:tab w:val="left" w:pos="709"/>
      </w:tabs>
      <w:spacing w:before="122" w:line="198" w:lineRule="exact"/>
      <w:ind w:left="709" w:hanging="709"/>
    </w:pPr>
    <w:rPr>
      <w:sz w:val="18"/>
    </w:rPr>
  </w:style>
  <w:style w:type="paragraph" w:customStyle="1" w:styleId="noteToPara">
    <w:name w:val="noteToPara"/>
    <w:aliases w:val="ntp"/>
    <w:basedOn w:val="OPCParaBase"/>
    <w:rsid w:val="009D2D20"/>
    <w:pPr>
      <w:spacing w:before="122" w:line="198" w:lineRule="exact"/>
      <w:ind w:left="2353" w:hanging="709"/>
    </w:pPr>
    <w:rPr>
      <w:sz w:val="18"/>
    </w:rPr>
  </w:style>
  <w:style w:type="paragraph" w:customStyle="1" w:styleId="noteParlAmend">
    <w:name w:val="note(ParlAmend)"/>
    <w:aliases w:val="npp"/>
    <w:basedOn w:val="OPCParaBase"/>
    <w:next w:val="ParlAmend"/>
    <w:rsid w:val="009D2D20"/>
    <w:pPr>
      <w:spacing w:line="240" w:lineRule="auto"/>
      <w:jc w:val="right"/>
    </w:pPr>
    <w:rPr>
      <w:rFonts w:ascii="Arial" w:hAnsi="Arial"/>
      <w:b/>
      <w:i/>
    </w:rPr>
  </w:style>
  <w:style w:type="paragraph" w:customStyle="1" w:styleId="ParlAmend">
    <w:name w:val="ParlAmend"/>
    <w:aliases w:val="pp"/>
    <w:basedOn w:val="OPCParaBase"/>
    <w:rsid w:val="009D2D20"/>
    <w:pPr>
      <w:spacing w:before="240" w:line="240" w:lineRule="atLeast"/>
      <w:ind w:hanging="567"/>
    </w:pPr>
    <w:rPr>
      <w:sz w:val="24"/>
    </w:rPr>
  </w:style>
  <w:style w:type="paragraph" w:customStyle="1" w:styleId="notetext">
    <w:name w:val="note(text)"/>
    <w:aliases w:val="n"/>
    <w:basedOn w:val="OPCParaBase"/>
    <w:link w:val="notetextChar"/>
    <w:rsid w:val="009D2D20"/>
    <w:pPr>
      <w:spacing w:before="122" w:line="240" w:lineRule="auto"/>
      <w:ind w:left="1985" w:hanging="851"/>
    </w:pPr>
    <w:rPr>
      <w:sz w:val="18"/>
    </w:rPr>
  </w:style>
  <w:style w:type="character" w:customStyle="1" w:styleId="notetextChar">
    <w:name w:val="note(text) Char"/>
    <w:aliases w:val="n Char"/>
    <w:basedOn w:val="DefaultParagraphFont"/>
    <w:link w:val="notetext"/>
    <w:rsid w:val="00100BE0"/>
    <w:rPr>
      <w:rFonts w:eastAsia="Times New Roman"/>
      <w:sz w:val="18"/>
    </w:rPr>
  </w:style>
  <w:style w:type="paragraph" w:customStyle="1" w:styleId="Page1">
    <w:name w:val="Page1"/>
    <w:basedOn w:val="OPCParaBase"/>
    <w:rsid w:val="009D2D20"/>
    <w:pPr>
      <w:spacing w:before="5600" w:line="240" w:lineRule="auto"/>
    </w:pPr>
    <w:rPr>
      <w:b/>
      <w:sz w:val="32"/>
    </w:rPr>
  </w:style>
  <w:style w:type="paragraph" w:customStyle="1" w:styleId="PageBreak">
    <w:name w:val="PageBreak"/>
    <w:aliases w:val="pb"/>
    <w:basedOn w:val="OPCParaBase"/>
    <w:rsid w:val="009D2D20"/>
    <w:pPr>
      <w:spacing w:line="240" w:lineRule="auto"/>
    </w:pPr>
    <w:rPr>
      <w:sz w:val="20"/>
    </w:rPr>
  </w:style>
  <w:style w:type="paragraph" w:customStyle="1" w:styleId="paragraphsub">
    <w:name w:val="paragraph(sub)"/>
    <w:aliases w:val="aa"/>
    <w:basedOn w:val="OPCParaBase"/>
    <w:rsid w:val="009D2D20"/>
    <w:pPr>
      <w:tabs>
        <w:tab w:val="right" w:pos="1985"/>
      </w:tabs>
      <w:spacing w:before="40" w:line="240" w:lineRule="auto"/>
      <w:ind w:left="2098" w:hanging="2098"/>
    </w:pPr>
  </w:style>
  <w:style w:type="paragraph" w:customStyle="1" w:styleId="paragraphsub-sub">
    <w:name w:val="paragraph(sub-sub)"/>
    <w:aliases w:val="aaa"/>
    <w:basedOn w:val="OPCParaBase"/>
    <w:rsid w:val="009D2D20"/>
    <w:pPr>
      <w:tabs>
        <w:tab w:val="right" w:pos="2722"/>
      </w:tabs>
      <w:spacing w:before="40" w:line="240" w:lineRule="auto"/>
      <w:ind w:left="2835" w:hanging="2835"/>
    </w:pPr>
  </w:style>
  <w:style w:type="paragraph" w:customStyle="1" w:styleId="paragraph">
    <w:name w:val="paragraph"/>
    <w:aliases w:val="a"/>
    <w:basedOn w:val="OPCParaBase"/>
    <w:link w:val="paragraphChar"/>
    <w:rsid w:val="009D2D20"/>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BB1CEA"/>
    <w:rPr>
      <w:rFonts w:eastAsia="Times New Roman"/>
      <w:sz w:val="22"/>
    </w:rPr>
  </w:style>
  <w:style w:type="paragraph" w:customStyle="1" w:styleId="Penalty">
    <w:name w:val="Penalty"/>
    <w:basedOn w:val="OPCParaBase"/>
    <w:rsid w:val="009D2D20"/>
    <w:pPr>
      <w:tabs>
        <w:tab w:val="left" w:pos="2977"/>
      </w:tabs>
      <w:spacing w:before="180" w:line="240" w:lineRule="auto"/>
      <w:ind w:left="1985" w:hanging="851"/>
    </w:pPr>
  </w:style>
  <w:style w:type="paragraph" w:customStyle="1" w:styleId="Portfolio">
    <w:name w:val="Portfolio"/>
    <w:basedOn w:val="OPCParaBase"/>
    <w:rsid w:val="009D2D20"/>
    <w:pPr>
      <w:spacing w:line="240" w:lineRule="auto"/>
    </w:pPr>
    <w:rPr>
      <w:i/>
      <w:sz w:val="20"/>
    </w:rPr>
  </w:style>
  <w:style w:type="paragraph" w:customStyle="1" w:styleId="Preamble">
    <w:name w:val="Preamble"/>
    <w:basedOn w:val="OPCParaBase"/>
    <w:next w:val="Normal"/>
    <w:rsid w:val="009D2D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2D20"/>
    <w:pPr>
      <w:spacing w:line="240" w:lineRule="auto"/>
    </w:pPr>
    <w:rPr>
      <w:i/>
      <w:sz w:val="20"/>
    </w:rPr>
  </w:style>
  <w:style w:type="paragraph" w:customStyle="1" w:styleId="Session">
    <w:name w:val="Session"/>
    <w:basedOn w:val="OPCParaBase"/>
    <w:rsid w:val="009D2D20"/>
    <w:pPr>
      <w:spacing w:line="240" w:lineRule="auto"/>
    </w:pPr>
    <w:rPr>
      <w:sz w:val="28"/>
    </w:rPr>
  </w:style>
  <w:style w:type="paragraph" w:customStyle="1" w:styleId="Sponsor">
    <w:name w:val="Sponsor"/>
    <w:basedOn w:val="OPCParaBase"/>
    <w:rsid w:val="009D2D20"/>
    <w:pPr>
      <w:spacing w:line="240" w:lineRule="auto"/>
    </w:pPr>
    <w:rPr>
      <w:i/>
    </w:rPr>
  </w:style>
  <w:style w:type="paragraph" w:customStyle="1" w:styleId="Subitem">
    <w:name w:val="Subitem"/>
    <w:aliases w:val="iss"/>
    <w:basedOn w:val="OPCParaBase"/>
    <w:rsid w:val="009D2D20"/>
    <w:pPr>
      <w:spacing w:before="180" w:line="240" w:lineRule="auto"/>
      <w:ind w:left="709" w:hanging="709"/>
    </w:pPr>
  </w:style>
  <w:style w:type="paragraph" w:customStyle="1" w:styleId="SubitemHead">
    <w:name w:val="SubitemHead"/>
    <w:aliases w:val="issh"/>
    <w:basedOn w:val="OPCParaBase"/>
    <w:rsid w:val="009D2D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2D20"/>
    <w:pPr>
      <w:spacing w:before="40" w:line="240" w:lineRule="auto"/>
      <w:ind w:left="1134"/>
    </w:pPr>
  </w:style>
  <w:style w:type="paragraph" w:customStyle="1" w:styleId="SubsectionHead">
    <w:name w:val="SubsectionHead"/>
    <w:aliases w:val="ssh"/>
    <w:basedOn w:val="OPCParaBase"/>
    <w:next w:val="subsection"/>
    <w:rsid w:val="009D2D20"/>
    <w:pPr>
      <w:keepNext/>
      <w:keepLines/>
      <w:spacing w:before="240" w:line="240" w:lineRule="auto"/>
      <w:ind w:left="1134"/>
    </w:pPr>
    <w:rPr>
      <w:i/>
    </w:rPr>
  </w:style>
  <w:style w:type="paragraph" w:customStyle="1" w:styleId="Tablea">
    <w:name w:val="Table(a)"/>
    <w:aliases w:val="ta"/>
    <w:basedOn w:val="OPCParaBase"/>
    <w:rsid w:val="009D2D20"/>
    <w:pPr>
      <w:spacing w:before="60" w:line="240" w:lineRule="auto"/>
      <w:ind w:left="284" w:hanging="284"/>
    </w:pPr>
    <w:rPr>
      <w:sz w:val="20"/>
    </w:rPr>
  </w:style>
  <w:style w:type="paragraph" w:customStyle="1" w:styleId="TableAA">
    <w:name w:val="Table(AA)"/>
    <w:aliases w:val="taaa"/>
    <w:basedOn w:val="OPCParaBase"/>
    <w:rsid w:val="009D2D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2D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2D20"/>
    <w:pPr>
      <w:spacing w:before="60" w:line="240" w:lineRule="atLeast"/>
    </w:pPr>
    <w:rPr>
      <w:sz w:val="20"/>
    </w:rPr>
  </w:style>
  <w:style w:type="paragraph" w:customStyle="1" w:styleId="TLPBoxTextnote">
    <w:name w:val="TLPBoxText(note"/>
    <w:aliases w:val="right)"/>
    <w:basedOn w:val="OPCParaBase"/>
    <w:rsid w:val="009D2D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2D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2D20"/>
    <w:pPr>
      <w:spacing w:before="122" w:line="198" w:lineRule="exact"/>
      <w:ind w:left="1985" w:hanging="851"/>
      <w:jc w:val="right"/>
    </w:pPr>
    <w:rPr>
      <w:sz w:val="18"/>
    </w:rPr>
  </w:style>
  <w:style w:type="paragraph" w:customStyle="1" w:styleId="TLPTableBullet">
    <w:name w:val="TLPTableBullet"/>
    <w:aliases w:val="ttb"/>
    <w:basedOn w:val="OPCParaBase"/>
    <w:rsid w:val="009D2D20"/>
    <w:pPr>
      <w:spacing w:line="240" w:lineRule="exact"/>
      <w:ind w:left="284" w:hanging="284"/>
    </w:pPr>
    <w:rPr>
      <w:sz w:val="20"/>
    </w:rPr>
  </w:style>
  <w:style w:type="paragraph" w:styleId="TOC1">
    <w:name w:val="toc 1"/>
    <w:basedOn w:val="OPCParaBase"/>
    <w:next w:val="Normal"/>
    <w:uiPriority w:val="39"/>
    <w:unhideWhenUsed/>
    <w:rsid w:val="009D2D2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2D2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2D2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D2D2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D2D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D2D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D2D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D2D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2D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2D20"/>
    <w:pPr>
      <w:keepLines/>
      <w:spacing w:before="240" w:after="120" w:line="240" w:lineRule="auto"/>
      <w:ind w:left="794"/>
    </w:pPr>
    <w:rPr>
      <w:b/>
      <w:kern w:val="28"/>
      <w:sz w:val="20"/>
    </w:rPr>
  </w:style>
  <w:style w:type="paragraph" w:customStyle="1" w:styleId="TofSectsSection">
    <w:name w:val="TofSects(Section)"/>
    <w:basedOn w:val="OPCParaBase"/>
    <w:rsid w:val="009D2D20"/>
    <w:pPr>
      <w:keepLines/>
      <w:spacing w:before="40" w:line="240" w:lineRule="auto"/>
      <w:ind w:left="1588" w:hanging="794"/>
    </w:pPr>
    <w:rPr>
      <w:kern w:val="28"/>
      <w:sz w:val="18"/>
    </w:rPr>
  </w:style>
  <w:style w:type="paragraph" w:customStyle="1" w:styleId="TofSectsHeading">
    <w:name w:val="TofSects(Heading)"/>
    <w:basedOn w:val="OPCParaBase"/>
    <w:rsid w:val="009D2D20"/>
    <w:pPr>
      <w:spacing w:before="240" w:after="120" w:line="240" w:lineRule="auto"/>
    </w:pPr>
    <w:rPr>
      <w:b/>
      <w:sz w:val="24"/>
    </w:rPr>
  </w:style>
  <w:style w:type="paragraph" w:customStyle="1" w:styleId="TofSectsSubdiv">
    <w:name w:val="TofSects(Subdiv)"/>
    <w:basedOn w:val="OPCParaBase"/>
    <w:rsid w:val="009D2D20"/>
    <w:pPr>
      <w:keepLines/>
      <w:spacing w:before="80" w:line="240" w:lineRule="auto"/>
      <w:ind w:left="1588" w:hanging="794"/>
    </w:pPr>
    <w:rPr>
      <w:kern w:val="28"/>
    </w:rPr>
  </w:style>
  <w:style w:type="paragraph" w:customStyle="1" w:styleId="WRStyle">
    <w:name w:val="WR Style"/>
    <w:aliases w:val="WR"/>
    <w:basedOn w:val="OPCParaBase"/>
    <w:rsid w:val="009D2D20"/>
    <w:pPr>
      <w:spacing w:before="240" w:line="240" w:lineRule="auto"/>
      <w:ind w:left="284" w:hanging="284"/>
    </w:pPr>
    <w:rPr>
      <w:b/>
      <w:i/>
      <w:kern w:val="28"/>
      <w:sz w:val="24"/>
    </w:rPr>
  </w:style>
  <w:style w:type="paragraph" w:customStyle="1" w:styleId="notepara">
    <w:name w:val="note(para)"/>
    <w:aliases w:val="na"/>
    <w:basedOn w:val="OPCParaBase"/>
    <w:rsid w:val="009D2D20"/>
    <w:pPr>
      <w:spacing w:before="40" w:line="198" w:lineRule="exact"/>
      <w:ind w:left="2354" w:hanging="369"/>
    </w:pPr>
    <w:rPr>
      <w:sz w:val="18"/>
    </w:rPr>
  </w:style>
  <w:style w:type="paragraph" w:styleId="Footer">
    <w:name w:val="footer"/>
    <w:link w:val="FooterChar"/>
    <w:rsid w:val="009D2D20"/>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9D2D20"/>
    <w:rPr>
      <w:rFonts w:eastAsia="Times New Roman"/>
      <w:sz w:val="22"/>
      <w:szCs w:val="24"/>
    </w:rPr>
  </w:style>
  <w:style w:type="character" w:styleId="LineNumber">
    <w:name w:val="line number"/>
    <w:basedOn w:val="OPCCharBase"/>
    <w:uiPriority w:val="99"/>
    <w:unhideWhenUsed/>
    <w:rsid w:val="009D2D20"/>
    <w:rPr>
      <w:sz w:val="16"/>
    </w:rPr>
  </w:style>
  <w:style w:type="character" w:styleId="PageNumber">
    <w:name w:val="page number"/>
    <w:basedOn w:val="DefaultParagraphFont"/>
    <w:uiPriority w:val="99"/>
    <w:unhideWhenUsed/>
    <w:rsid w:val="009D2D20"/>
  </w:style>
  <w:style w:type="character" w:styleId="EndnoteReference">
    <w:name w:val="endnote reference"/>
    <w:basedOn w:val="DefaultParagraphFont"/>
    <w:uiPriority w:val="99"/>
    <w:semiHidden/>
    <w:unhideWhenUsed/>
    <w:rsid w:val="009D2D20"/>
    <w:rPr>
      <w:vertAlign w:val="superscript"/>
    </w:rPr>
  </w:style>
  <w:style w:type="paragraph" w:styleId="EndnoteText">
    <w:name w:val="endnote text"/>
    <w:basedOn w:val="Normal"/>
    <w:link w:val="EndnoteTextChar"/>
    <w:uiPriority w:val="99"/>
    <w:semiHidden/>
    <w:unhideWhenUsed/>
    <w:rsid w:val="009D2D20"/>
    <w:pPr>
      <w:spacing w:line="240" w:lineRule="auto"/>
    </w:pPr>
    <w:rPr>
      <w:sz w:val="20"/>
    </w:rPr>
  </w:style>
  <w:style w:type="character" w:customStyle="1" w:styleId="EndnoteTextChar">
    <w:name w:val="Endnote Text Char"/>
    <w:basedOn w:val="DefaultParagraphFont"/>
    <w:link w:val="EndnoteText"/>
    <w:uiPriority w:val="99"/>
    <w:semiHidden/>
    <w:rsid w:val="009D2D20"/>
    <w:rPr>
      <w:rFonts w:eastAsiaTheme="minorHAnsi" w:cstheme="minorBidi"/>
      <w:lang w:eastAsia="en-US"/>
    </w:rPr>
  </w:style>
  <w:style w:type="paragraph" w:styleId="DocumentMap">
    <w:name w:val="Document Map"/>
    <w:basedOn w:val="Normal"/>
    <w:link w:val="DocumentMapChar"/>
    <w:uiPriority w:val="99"/>
    <w:semiHidden/>
    <w:unhideWhenUsed/>
    <w:rsid w:val="009D2D2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2D20"/>
    <w:rPr>
      <w:rFonts w:ascii="Segoe UI" w:eastAsiaTheme="minorHAnsi" w:hAnsi="Segoe UI" w:cs="Segoe UI"/>
      <w:sz w:val="16"/>
      <w:szCs w:val="16"/>
      <w:lang w:eastAsia="en-US"/>
    </w:rPr>
  </w:style>
  <w:style w:type="paragraph" w:styleId="Title">
    <w:name w:val="Title"/>
    <w:basedOn w:val="Normal"/>
    <w:next w:val="Normal"/>
    <w:link w:val="TitleChar"/>
    <w:uiPriority w:val="10"/>
    <w:qFormat/>
    <w:rsid w:val="009D2D2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D20"/>
    <w:rPr>
      <w:rFonts w:asciiTheme="majorHAnsi" w:eastAsiaTheme="majorEastAsia" w:hAnsiTheme="majorHAnsi" w:cstheme="majorBidi"/>
      <w:spacing w:val="-10"/>
      <w:kern w:val="28"/>
      <w:sz w:val="56"/>
      <w:szCs w:val="56"/>
      <w:lang w:eastAsia="en-US"/>
    </w:rPr>
  </w:style>
  <w:style w:type="paragraph" w:styleId="BlockText">
    <w:name w:val="Block Text"/>
    <w:basedOn w:val="Normal"/>
    <w:uiPriority w:val="99"/>
    <w:unhideWhenUsed/>
    <w:rsid w:val="009D2D2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Indent">
    <w:name w:val="Body Text Indent"/>
    <w:basedOn w:val="Normal"/>
    <w:link w:val="BodyTextIndentChar"/>
    <w:uiPriority w:val="99"/>
    <w:unhideWhenUsed/>
    <w:rsid w:val="009D2D20"/>
    <w:pPr>
      <w:spacing w:after="120"/>
      <w:ind w:left="283"/>
    </w:pPr>
  </w:style>
  <w:style w:type="character" w:customStyle="1" w:styleId="BodyTextIndentChar">
    <w:name w:val="Body Text Indent Char"/>
    <w:basedOn w:val="DefaultParagraphFont"/>
    <w:link w:val="BodyTextIndent"/>
    <w:uiPriority w:val="99"/>
    <w:rsid w:val="009D2D20"/>
    <w:rPr>
      <w:rFonts w:eastAsiaTheme="minorHAnsi" w:cstheme="minorBidi"/>
      <w:sz w:val="22"/>
      <w:lang w:eastAsia="en-US"/>
    </w:rPr>
  </w:style>
  <w:style w:type="paragraph" w:styleId="NormalWeb">
    <w:name w:val="Normal (Web)"/>
    <w:basedOn w:val="Normal"/>
    <w:uiPriority w:val="99"/>
    <w:unhideWhenUsed/>
    <w:rsid w:val="009D2D20"/>
    <w:rPr>
      <w:rFonts w:cs="Times New Roman"/>
      <w:sz w:val="24"/>
      <w:szCs w:val="24"/>
    </w:rPr>
  </w:style>
  <w:style w:type="paragraph" w:styleId="ListBullet">
    <w:name w:val="List Bullet"/>
    <w:basedOn w:val="Normal"/>
    <w:uiPriority w:val="99"/>
    <w:unhideWhenUsed/>
    <w:rsid w:val="009D2D20"/>
    <w:pPr>
      <w:numPr>
        <w:numId w:val="1"/>
      </w:numPr>
      <w:contextualSpacing/>
    </w:pPr>
  </w:style>
  <w:style w:type="paragraph" w:styleId="BalloonText">
    <w:name w:val="Balloon Text"/>
    <w:basedOn w:val="Normal"/>
    <w:link w:val="BalloonTextChar"/>
    <w:uiPriority w:val="99"/>
    <w:unhideWhenUsed/>
    <w:rsid w:val="009D2D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D2D20"/>
    <w:rPr>
      <w:rFonts w:ascii="Segoe UI" w:eastAsiaTheme="minorHAnsi" w:hAnsi="Segoe UI" w:cs="Segoe UI"/>
      <w:sz w:val="18"/>
      <w:szCs w:val="18"/>
      <w:lang w:eastAsia="en-US"/>
    </w:rPr>
  </w:style>
  <w:style w:type="paragraph" w:styleId="ListParagraph">
    <w:name w:val="List Paragraph"/>
    <w:basedOn w:val="Normal"/>
    <w:uiPriority w:val="34"/>
    <w:qFormat/>
    <w:rsid w:val="009D2D20"/>
    <w:pPr>
      <w:ind w:left="720"/>
      <w:contextualSpacing/>
    </w:pPr>
  </w:style>
  <w:style w:type="paragraph" w:customStyle="1" w:styleId="CompiledActNo">
    <w:name w:val="CompiledActNo"/>
    <w:basedOn w:val="OPCParaBase"/>
    <w:next w:val="Normal"/>
    <w:rsid w:val="009D2D20"/>
    <w:rPr>
      <w:b/>
      <w:sz w:val="24"/>
      <w:szCs w:val="24"/>
    </w:rPr>
  </w:style>
  <w:style w:type="paragraph" w:customStyle="1" w:styleId="ENotesHeading1">
    <w:name w:val="ENotesHeading 1"/>
    <w:aliases w:val="Enh1"/>
    <w:basedOn w:val="OPCParaBase"/>
    <w:next w:val="Normal"/>
    <w:rsid w:val="009D2D20"/>
    <w:pPr>
      <w:spacing w:before="120"/>
      <w:outlineLvl w:val="1"/>
    </w:pPr>
    <w:rPr>
      <w:b/>
      <w:sz w:val="28"/>
      <w:szCs w:val="28"/>
    </w:rPr>
  </w:style>
  <w:style w:type="paragraph" w:customStyle="1" w:styleId="ENotesHeading2">
    <w:name w:val="ENotesHeading 2"/>
    <w:aliases w:val="Enh2"/>
    <w:basedOn w:val="OPCParaBase"/>
    <w:next w:val="Normal"/>
    <w:rsid w:val="009D2D20"/>
    <w:pPr>
      <w:spacing w:before="120" w:after="120"/>
      <w:outlineLvl w:val="2"/>
    </w:pPr>
    <w:rPr>
      <w:b/>
      <w:sz w:val="24"/>
      <w:szCs w:val="28"/>
    </w:rPr>
  </w:style>
  <w:style w:type="paragraph" w:customStyle="1" w:styleId="ENotesHeading3">
    <w:name w:val="ENotesHeading 3"/>
    <w:aliases w:val="Enh3"/>
    <w:basedOn w:val="OPCParaBase"/>
    <w:next w:val="Normal"/>
    <w:rsid w:val="009D2D20"/>
    <w:pPr>
      <w:keepNext/>
      <w:spacing w:before="120" w:line="240" w:lineRule="auto"/>
      <w:outlineLvl w:val="4"/>
    </w:pPr>
    <w:rPr>
      <w:b/>
      <w:szCs w:val="24"/>
    </w:rPr>
  </w:style>
  <w:style w:type="paragraph" w:customStyle="1" w:styleId="ENotesText">
    <w:name w:val="ENotesText"/>
    <w:aliases w:val="Ent"/>
    <w:basedOn w:val="OPCParaBase"/>
    <w:next w:val="Normal"/>
    <w:rsid w:val="009D2D20"/>
    <w:pPr>
      <w:spacing w:before="120"/>
    </w:pPr>
  </w:style>
  <w:style w:type="table" w:customStyle="1" w:styleId="CFlag">
    <w:name w:val="CFlag"/>
    <w:basedOn w:val="TableNormal"/>
    <w:uiPriority w:val="99"/>
    <w:rsid w:val="009D2D20"/>
    <w:rPr>
      <w:rFonts w:eastAsia="Times New Roman"/>
    </w:rPr>
    <w:tblPr/>
  </w:style>
  <w:style w:type="paragraph" w:customStyle="1" w:styleId="SignCoverPageEnd">
    <w:name w:val="SignCoverPageEnd"/>
    <w:basedOn w:val="OPCParaBase"/>
    <w:next w:val="Normal"/>
    <w:rsid w:val="009D2D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2D20"/>
    <w:pPr>
      <w:pBdr>
        <w:top w:val="single" w:sz="4" w:space="1" w:color="auto"/>
      </w:pBdr>
      <w:spacing w:before="360"/>
      <w:ind w:right="397"/>
      <w:jc w:val="both"/>
    </w:pPr>
  </w:style>
  <w:style w:type="paragraph" w:customStyle="1" w:styleId="CompiledMadeUnder">
    <w:name w:val="CompiledMadeUnder"/>
    <w:basedOn w:val="OPCParaBase"/>
    <w:next w:val="Normal"/>
    <w:rsid w:val="009D2D20"/>
    <w:rPr>
      <w:i/>
      <w:sz w:val="24"/>
      <w:szCs w:val="24"/>
    </w:rPr>
  </w:style>
  <w:style w:type="paragraph" w:customStyle="1" w:styleId="Paragraphsub-sub-sub">
    <w:name w:val="Paragraph(sub-sub-sub)"/>
    <w:aliases w:val="aaaa"/>
    <w:basedOn w:val="OPCParaBase"/>
    <w:rsid w:val="009D2D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2D20"/>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9D2D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2D20"/>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9D2D20"/>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9D2D20"/>
    <w:pPr>
      <w:spacing w:before="60" w:line="240" w:lineRule="auto"/>
    </w:pPr>
    <w:rPr>
      <w:rFonts w:cs="Arial"/>
      <w:sz w:val="20"/>
      <w:szCs w:val="22"/>
    </w:rPr>
  </w:style>
  <w:style w:type="paragraph" w:customStyle="1" w:styleId="ActHead10">
    <w:name w:val="ActHead 10"/>
    <w:aliases w:val="sp"/>
    <w:basedOn w:val="OPCParaBase"/>
    <w:next w:val="ActHead3"/>
    <w:rsid w:val="009D2D20"/>
    <w:pPr>
      <w:keepNext/>
      <w:spacing w:before="280" w:line="240" w:lineRule="auto"/>
      <w:outlineLvl w:val="1"/>
    </w:pPr>
    <w:rPr>
      <w:b/>
      <w:sz w:val="32"/>
      <w:szCs w:val="30"/>
    </w:rPr>
  </w:style>
  <w:style w:type="paragraph" w:customStyle="1" w:styleId="TableHeading">
    <w:name w:val="TableHeading"/>
    <w:aliases w:val="th"/>
    <w:basedOn w:val="OPCParaBase"/>
    <w:next w:val="Tabletext"/>
    <w:rsid w:val="009D2D20"/>
    <w:pPr>
      <w:keepNext/>
      <w:spacing w:before="60" w:line="240" w:lineRule="atLeast"/>
    </w:pPr>
    <w:rPr>
      <w:b/>
      <w:sz w:val="20"/>
    </w:rPr>
  </w:style>
  <w:style w:type="paragraph" w:customStyle="1" w:styleId="NoteToSubpara">
    <w:name w:val="NoteToSubpara"/>
    <w:aliases w:val="nts"/>
    <w:basedOn w:val="OPCParaBase"/>
    <w:rsid w:val="009D2D20"/>
    <w:pPr>
      <w:spacing w:before="40" w:line="198" w:lineRule="exact"/>
      <w:ind w:left="2835" w:hanging="709"/>
    </w:pPr>
    <w:rPr>
      <w:sz w:val="18"/>
    </w:rPr>
  </w:style>
  <w:style w:type="paragraph" w:customStyle="1" w:styleId="ENoteTableHeading">
    <w:name w:val="ENoteTableHeading"/>
    <w:aliases w:val="enth"/>
    <w:basedOn w:val="OPCParaBase"/>
    <w:rsid w:val="009D2D20"/>
    <w:pPr>
      <w:keepNext/>
      <w:spacing w:before="60" w:line="240" w:lineRule="atLeast"/>
    </w:pPr>
    <w:rPr>
      <w:rFonts w:ascii="Arial" w:hAnsi="Arial"/>
      <w:b/>
      <w:sz w:val="16"/>
    </w:rPr>
  </w:style>
  <w:style w:type="paragraph" w:customStyle="1" w:styleId="ENoteTTi">
    <w:name w:val="ENoteTTi"/>
    <w:aliases w:val="entti"/>
    <w:basedOn w:val="OPCParaBase"/>
    <w:rsid w:val="009D2D20"/>
    <w:pPr>
      <w:keepNext/>
      <w:spacing w:before="60" w:line="240" w:lineRule="atLeast"/>
      <w:ind w:left="170"/>
    </w:pPr>
    <w:rPr>
      <w:sz w:val="16"/>
    </w:rPr>
  </w:style>
  <w:style w:type="paragraph" w:customStyle="1" w:styleId="ENoteTTIndentHeading">
    <w:name w:val="ENoteTTIndentHeading"/>
    <w:aliases w:val="enTTHi"/>
    <w:basedOn w:val="OPCParaBase"/>
    <w:rsid w:val="009D2D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2D20"/>
    <w:pPr>
      <w:spacing w:before="60" w:line="240" w:lineRule="atLeast"/>
    </w:pPr>
    <w:rPr>
      <w:sz w:val="16"/>
    </w:rPr>
  </w:style>
  <w:style w:type="paragraph" w:customStyle="1" w:styleId="MadeunderText">
    <w:name w:val="MadeunderText"/>
    <w:basedOn w:val="OPCParaBase"/>
    <w:next w:val="Normal"/>
    <w:rsid w:val="009D2D20"/>
    <w:pPr>
      <w:spacing w:before="240"/>
    </w:pPr>
    <w:rPr>
      <w:sz w:val="24"/>
      <w:szCs w:val="24"/>
    </w:rPr>
  </w:style>
  <w:style w:type="paragraph" w:customStyle="1" w:styleId="SubPartCASA">
    <w:name w:val="SubPart(CASA)"/>
    <w:aliases w:val="csp"/>
    <w:basedOn w:val="OPCParaBase"/>
    <w:next w:val="ActHead3"/>
    <w:rsid w:val="009D2D2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D2D20"/>
  </w:style>
  <w:style w:type="character" w:customStyle="1" w:styleId="CharSubPartNoCASA">
    <w:name w:val="CharSubPartNo(CASA)"/>
    <w:basedOn w:val="OPCCharBase"/>
    <w:uiPriority w:val="1"/>
    <w:rsid w:val="009D2D20"/>
  </w:style>
  <w:style w:type="paragraph" w:customStyle="1" w:styleId="ENoteTTIndentHeadingSub">
    <w:name w:val="ENoteTTIndentHeadingSub"/>
    <w:aliases w:val="enTTHis"/>
    <w:basedOn w:val="OPCParaBase"/>
    <w:rsid w:val="009D2D20"/>
    <w:pPr>
      <w:keepNext/>
      <w:spacing w:before="60" w:line="240" w:lineRule="atLeast"/>
      <w:ind w:left="340"/>
    </w:pPr>
    <w:rPr>
      <w:b/>
      <w:sz w:val="16"/>
    </w:rPr>
  </w:style>
  <w:style w:type="paragraph" w:customStyle="1" w:styleId="ENoteTTiSub">
    <w:name w:val="ENoteTTiSub"/>
    <w:aliases w:val="enttis"/>
    <w:basedOn w:val="OPCParaBase"/>
    <w:rsid w:val="009D2D20"/>
    <w:pPr>
      <w:keepNext/>
      <w:spacing w:before="60" w:line="240" w:lineRule="atLeast"/>
      <w:ind w:left="340"/>
    </w:pPr>
    <w:rPr>
      <w:sz w:val="16"/>
    </w:rPr>
  </w:style>
  <w:style w:type="paragraph" w:customStyle="1" w:styleId="SubDivisionMigration">
    <w:name w:val="SubDivisionMigration"/>
    <w:aliases w:val="sdm"/>
    <w:basedOn w:val="OPCParaBase"/>
    <w:rsid w:val="009D2D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2D20"/>
    <w:pPr>
      <w:keepNext/>
      <w:keepLines/>
      <w:spacing w:before="240" w:line="240" w:lineRule="auto"/>
      <w:ind w:left="1134" w:hanging="1134"/>
    </w:pPr>
    <w:rPr>
      <w:b/>
      <w:sz w:val="28"/>
    </w:rPr>
  </w:style>
  <w:style w:type="paragraph" w:customStyle="1" w:styleId="FreeForm">
    <w:name w:val="FreeForm"/>
    <w:rsid w:val="009D2D20"/>
    <w:rPr>
      <w:rFonts w:ascii="Arial" w:eastAsiaTheme="minorHAnsi" w:hAnsi="Arial" w:cstheme="minorBidi"/>
      <w:sz w:val="22"/>
      <w:lang w:eastAsia="en-US"/>
    </w:rPr>
  </w:style>
  <w:style w:type="table" w:styleId="TableGrid">
    <w:name w:val="Table Grid"/>
    <w:basedOn w:val="TableNormal"/>
    <w:uiPriority w:val="59"/>
    <w:rsid w:val="009D2D2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D2D2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D2D20"/>
    <w:rPr>
      <w:rFonts w:eastAsiaTheme="minorHAnsi" w:cstheme="minorBidi"/>
      <w:sz w:val="22"/>
      <w:lang w:eastAsia="en-US"/>
    </w:rPr>
  </w:style>
  <w:style w:type="paragraph" w:customStyle="1" w:styleId="SOTextNote">
    <w:name w:val="SO TextNote"/>
    <w:aliases w:val="sont"/>
    <w:basedOn w:val="SOText"/>
    <w:qFormat/>
    <w:rsid w:val="009D2D20"/>
    <w:pPr>
      <w:spacing w:before="122" w:line="198" w:lineRule="exact"/>
      <w:ind w:left="1843" w:hanging="709"/>
    </w:pPr>
    <w:rPr>
      <w:sz w:val="18"/>
    </w:rPr>
  </w:style>
  <w:style w:type="paragraph" w:customStyle="1" w:styleId="SOPara">
    <w:name w:val="SO Para"/>
    <w:aliases w:val="soa"/>
    <w:basedOn w:val="SOText"/>
    <w:link w:val="SOParaChar"/>
    <w:qFormat/>
    <w:rsid w:val="009D2D20"/>
    <w:pPr>
      <w:tabs>
        <w:tab w:val="right" w:pos="1786"/>
      </w:tabs>
      <w:spacing w:before="40"/>
      <w:ind w:left="2070" w:hanging="936"/>
    </w:pPr>
  </w:style>
  <w:style w:type="character" w:customStyle="1" w:styleId="SOParaChar">
    <w:name w:val="SO Para Char"/>
    <w:aliases w:val="soa Char"/>
    <w:basedOn w:val="DefaultParagraphFont"/>
    <w:link w:val="SOPara"/>
    <w:rsid w:val="009D2D20"/>
    <w:rPr>
      <w:rFonts w:eastAsiaTheme="minorHAnsi" w:cstheme="minorBidi"/>
      <w:sz w:val="22"/>
      <w:lang w:eastAsia="en-US"/>
    </w:rPr>
  </w:style>
  <w:style w:type="paragraph" w:customStyle="1" w:styleId="FileName">
    <w:name w:val="FileName"/>
    <w:basedOn w:val="Normal"/>
    <w:rsid w:val="009D2D20"/>
  </w:style>
  <w:style w:type="paragraph" w:customStyle="1" w:styleId="SOHeadBold">
    <w:name w:val="SO HeadBold"/>
    <w:aliases w:val="sohb"/>
    <w:basedOn w:val="SOText"/>
    <w:next w:val="SOText"/>
    <w:link w:val="SOHeadBoldChar"/>
    <w:qFormat/>
    <w:rsid w:val="009D2D20"/>
    <w:rPr>
      <w:b/>
    </w:rPr>
  </w:style>
  <w:style w:type="character" w:customStyle="1" w:styleId="SOHeadBoldChar">
    <w:name w:val="SO HeadBold Char"/>
    <w:aliases w:val="sohb Char"/>
    <w:basedOn w:val="DefaultParagraphFont"/>
    <w:link w:val="SOHeadBold"/>
    <w:rsid w:val="009D2D2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D2D20"/>
    <w:rPr>
      <w:i/>
    </w:rPr>
  </w:style>
  <w:style w:type="character" w:customStyle="1" w:styleId="SOHeadItalicChar">
    <w:name w:val="SO HeadItalic Char"/>
    <w:aliases w:val="sohi Char"/>
    <w:basedOn w:val="DefaultParagraphFont"/>
    <w:link w:val="SOHeadItalic"/>
    <w:rsid w:val="009D2D20"/>
    <w:rPr>
      <w:rFonts w:eastAsiaTheme="minorHAnsi" w:cstheme="minorBidi"/>
      <w:i/>
      <w:sz w:val="22"/>
      <w:lang w:eastAsia="en-US"/>
    </w:rPr>
  </w:style>
  <w:style w:type="paragraph" w:customStyle="1" w:styleId="SOBullet">
    <w:name w:val="SO Bullet"/>
    <w:aliases w:val="sotb"/>
    <w:basedOn w:val="SOText"/>
    <w:link w:val="SOBulletChar"/>
    <w:qFormat/>
    <w:rsid w:val="009D2D20"/>
    <w:pPr>
      <w:ind w:left="1559" w:hanging="425"/>
    </w:pPr>
  </w:style>
  <w:style w:type="character" w:customStyle="1" w:styleId="SOBulletChar">
    <w:name w:val="SO Bullet Char"/>
    <w:aliases w:val="sotb Char"/>
    <w:basedOn w:val="DefaultParagraphFont"/>
    <w:link w:val="SOBullet"/>
    <w:rsid w:val="009D2D20"/>
    <w:rPr>
      <w:rFonts w:eastAsiaTheme="minorHAnsi" w:cstheme="minorBidi"/>
      <w:sz w:val="22"/>
      <w:lang w:eastAsia="en-US"/>
    </w:rPr>
  </w:style>
  <w:style w:type="paragraph" w:customStyle="1" w:styleId="SOBulletNote">
    <w:name w:val="SO BulletNote"/>
    <w:aliases w:val="sonb"/>
    <w:basedOn w:val="SOTextNote"/>
    <w:link w:val="SOBulletNoteChar"/>
    <w:qFormat/>
    <w:rsid w:val="009D2D20"/>
    <w:pPr>
      <w:tabs>
        <w:tab w:val="left" w:pos="1560"/>
      </w:tabs>
      <w:ind w:left="2268" w:hanging="1134"/>
    </w:pPr>
  </w:style>
  <w:style w:type="character" w:customStyle="1" w:styleId="SOBulletNoteChar">
    <w:name w:val="SO BulletNote Char"/>
    <w:aliases w:val="sonb Char"/>
    <w:basedOn w:val="DefaultParagraphFont"/>
    <w:link w:val="SOBulletNote"/>
    <w:rsid w:val="009D2D20"/>
    <w:rPr>
      <w:rFonts w:eastAsiaTheme="minorHAnsi" w:cstheme="minorBidi"/>
      <w:sz w:val="18"/>
      <w:lang w:eastAsia="en-US"/>
    </w:rPr>
  </w:style>
  <w:style w:type="numbering" w:styleId="ArticleSection">
    <w:name w:val="Outline List 3"/>
    <w:basedOn w:val="NoList"/>
    <w:uiPriority w:val="99"/>
    <w:unhideWhenUsed/>
    <w:rsid w:val="009D2D20"/>
    <w:pPr>
      <w:numPr>
        <w:numId w:val="22"/>
      </w:numPr>
    </w:pPr>
  </w:style>
  <w:style w:type="paragraph" w:customStyle="1" w:styleId="EnStatement">
    <w:name w:val="EnStatement"/>
    <w:basedOn w:val="Normal"/>
    <w:rsid w:val="009D2D20"/>
    <w:pPr>
      <w:numPr>
        <w:numId w:val="23"/>
      </w:numPr>
    </w:pPr>
    <w:rPr>
      <w:rFonts w:eastAsia="Times New Roman" w:cs="Times New Roman"/>
      <w:lang w:eastAsia="en-AU"/>
    </w:rPr>
  </w:style>
  <w:style w:type="paragraph" w:customStyle="1" w:styleId="EnStatementHeading">
    <w:name w:val="EnStatementHeading"/>
    <w:basedOn w:val="Normal"/>
    <w:rsid w:val="009D2D20"/>
    <w:rPr>
      <w:rFonts w:eastAsia="Times New Roman" w:cs="Times New Roman"/>
      <w:b/>
      <w:lang w:eastAsia="en-AU"/>
    </w:rPr>
  </w:style>
  <w:style w:type="paragraph" w:styleId="Revision">
    <w:name w:val="Revision"/>
    <w:hidden/>
    <w:uiPriority w:val="99"/>
    <w:semiHidden/>
    <w:rsid w:val="00752E11"/>
    <w:rPr>
      <w:rFonts w:eastAsiaTheme="minorHAnsi" w:cstheme="minorBidi"/>
      <w:sz w:val="22"/>
      <w:lang w:eastAsia="en-US"/>
    </w:rPr>
  </w:style>
  <w:style w:type="paragraph" w:customStyle="1" w:styleId="Transitional">
    <w:name w:val="Transitional"/>
    <w:aliases w:val="tr"/>
    <w:basedOn w:val="ItemHead"/>
    <w:next w:val="Item"/>
    <w:rsid w:val="009D2D20"/>
  </w:style>
  <w:style w:type="numbering" w:styleId="111111">
    <w:name w:val="Outline List 2"/>
    <w:basedOn w:val="NoList"/>
    <w:uiPriority w:val="99"/>
    <w:semiHidden/>
    <w:unhideWhenUsed/>
    <w:rsid w:val="009D2D20"/>
    <w:pPr>
      <w:numPr>
        <w:numId w:val="24"/>
      </w:numPr>
    </w:pPr>
  </w:style>
  <w:style w:type="numbering" w:styleId="1ai">
    <w:name w:val="Outline List 1"/>
    <w:basedOn w:val="NoList"/>
    <w:uiPriority w:val="99"/>
    <w:semiHidden/>
    <w:unhideWhenUsed/>
    <w:rsid w:val="009D2D20"/>
    <w:pPr>
      <w:numPr>
        <w:numId w:val="25"/>
      </w:numPr>
    </w:pPr>
  </w:style>
  <w:style w:type="paragraph" w:styleId="Bibliography">
    <w:name w:val="Bibliography"/>
    <w:basedOn w:val="Normal"/>
    <w:next w:val="Normal"/>
    <w:uiPriority w:val="37"/>
    <w:semiHidden/>
    <w:unhideWhenUsed/>
    <w:rsid w:val="009D2D20"/>
  </w:style>
  <w:style w:type="paragraph" w:styleId="BodyText">
    <w:name w:val="Body Text"/>
    <w:basedOn w:val="Normal"/>
    <w:link w:val="BodyTextChar"/>
    <w:uiPriority w:val="99"/>
    <w:semiHidden/>
    <w:unhideWhenUsed/>
    <w:rsid w:val="009D2D20"/>
    <w:pPr>
      <w:spacing w:after="120"/>
    </w:pPr>
  </w:style>
  <w:style w:type="character" w:customStyle="1" w:styleId="BodyTextChar">
    <w:name w:val="Body Text Char"/>
    <w:basedOn w:val="DefaultParagraphFont"/>
    <w:link w:val="BodyText"/>
    <w:uiPriority w:val="99"/>
    <w:semiHidden/>
    <w:rsid w:val="009D2D20"/>
    <w:rPr>
      <w:rFonts w:eastAsiaTheme="minorHAnsi" w:cstheme="minorBidi"/>
      <w:sz w:val="22"/>
      <w:lang w:eastAsia="en-US"/>
    </w:rPr>
  </w:style>
  <w:style w:type="paragraph" w:styleId="BodyText2">
    <w:name w:val="Body Text 2"/>
    <w:basedOn w:val="Normal"/>
    <w:link w:val="BodyText2Char"/>
    <w:uiPriority w:val="99"/>
    <w:semiHidden/>
    <w:unhideWhenUsed/>
    <w:rsid w:val="009D2D20"/>
    <w:pPr>
      <w:spacing w:after="120" w:line="480" w:lineRule="auto"/>
    </w:pPr>
  </w:style>
  <w:style w:type="character" w:customStyle="1" w:styleId="BodyText2Char">
    <w:name w:val="Body Text 2 Char"/>
    <w:basedOn w:val="DefaultParagraphFont"/>
    <w:link w:val="BodyText2"/>
    <w:uiPriority w:val="99"/>
    <w:semiHidden/>
    <w:rsid w:val="009D2D20"/>
    <w:rPr>
      <w:rFonts w:eastAsiaTheme="minorHAnsi" w:cstheme="minorBidi"/>
      <w:sz w:val="22"/>
      <w:lang w:eastAsia="en-US"/>
    </w:rPr>
  </w:style>
  <w:style w:type="paragraph" w:styleId="BodyText3">
    <w:name w:val="Body Text 3"/>
    <w:basedOn w:val="Normal"/>
    <w:link w:val="BodyText3Char"/>
    <w:uiPriority w:val="99"/>
    <w:semiHidden/>
    <w:unhideWhenUsed/>
    <w:rsid w:val="009D2D20"/>
    <w:pPr>
      <w:spacing w:after="120"/>
    </w:pPr>
    <w:rPr>
      <w:sz w:val="16"/>
      <w:szCs w:val="16"/>
    </w:rPr>
  </w:style>
  <w:style w:type="character" w:customStyle="1" w:styleId="BodyText3Char">
    <w:name w:val="Body Text 3 Char"/>
    <w:basedOn w:val="DefaultParagraphFont"/>
    <w:link w:val="BodyText3"/>
    <w:uiPriority w:val="99"/>
    <w:semiHidden/>
    <w:rsid w:val="009D2D20"/>
    <w:rPr>
      <w:rFonts w:eastAsiaTheme="minorHAnsi" w:cstheme="minorBidi"/>
      <w:sz w:val="16"/>
      <w:szCs w:val="16"/>
      <w:lang w:eastAsia="en-US"/>
    </w:rPr>
  </w:style>
  <w:style w:type="paragraph" w:styleId="BodyTextFirstIndent">
    <w:name w:val="Body Text First Indent"/>
    <w:basedOn w:val="BodyText"/>
    <w:link w:val="BodyTextFirstIndentChar"/>
    <w:uiPriority w:val="99"/>
    <w:semiHidden/>
    <w:unhideWhenUsed/>
    <w:rsid w:val="009D2D20"/>
    <w:pPr>
      <w:spacing w:after="0"/>
      <w:ind w:firstLine="360"/>
    </w:pPr>
  </w:style>
  <w:style w:type="character" w:customStyle="1" w:styleId="BodyTextFirstIndentChar">
    <w:name w:val="Body Text First Indent Char"/>
    <w:basedOn w:val="BodyTextChar"/>
    <w:link w:val="BodyTextFirstIndent"/>
    <w:uiPriority w:val="99"/>
    <w:semiHidden/>
    <w:rsid w:val="009D2D20"/>
    <w:rPr>
      <w:rFonts w:eastAsiaTheme="minorHAnsi" w:cstheme="minorBidi"/>
      <w:sz w:val="22"/>
      <w:lang w:eastAsia="en-US"/>
    </w:rPr>
  </w:style>
  <w:style w:type="paragraph" w:styleId="BodyTextFirstIndent2">
    <w:name w:val="Body Text First Indent 2"/>
    <w:basedOn w:val="BodyTextIndent"/>
    <w:link w:val="BodyTextFirstIndent2Char"/>
    <w:uiPriority w:val="99"/>
    <w:semiHidden/>
    <w:unhideWhenUsed/>
    <w:rsid w:val="009D2D20"/>
    <w:pPr>
      <w:spacing w:after="0"/>
      <w:ind w:left="360" w:firstLine="360"/>
    </w:pPr>
  </w:style>
  <w:style w:type="character" w:customStyle="1" w:styleId="BodyTextFirstIndent2Char">
    <w:name w:val="Body Text First Indent 2 Char"/>
    <w:basedOn w:val="BodyTextIndentChar"/>
    <w:link w:val="BodyTextFirstIndent2"/>
    <w:uiPriority w:val="99"/>
    <w:semiHidden/>
    <w:rsid w:val="009D2D20"/>
    <w:rPr>
      <w:rFonts w:eastAsiaTheme="minorHAnsi" w:cstheme="minorBidi"/>
      <w:sz w:val="22"/>
      <w:lang w:eastAsia="en-US"/>
    </w:rPr>
  </w:style>
  <w:style w:type="paragraph" w:styleId="BodyTextIndent2">
    <w:name w:val="Body Text Indent 2"/>
    <w:basedOn w:val="Normal"/>
    <w:link w:val="BodyTextIndent2Char"/>
    <w:uiPriority w:val="99"/>
    <w:semiHidden/>
    <w:unhideWhenUsed/>
    <w:rsid w:val="009D2D20"/>
    <w:pPr>
      <w:spacing w:after="120" w:line="480" w:lineRule="auto"/>
      <w:ind w:left="283"/>
    </w:pPr>
  </w:style>
  <w:style w:type="character" w:customStyle="1" w:styleId="BodyTextIndent2Char">
    <w:name w:val="Body Text Indent 2 Char"/>
    <w:basedOn w:val="DefaultParagraphFont"/>
    <w:link w:val="BodyTextIndent2"/>
    <w:uiPriority w:val="99"/>
    <w:semiHidden/>
    <w:rsid w:val="009D2D20"/>
    <w:rPr>
      <w:rFonts w:eastAsiaTheme="minorHAnsi" w:cstheme="minorBidi"/>
      <w:sz w:val="22"/>
      <w:lang w:eastAsia="en-US"/>
    </w:rPr>
  </w:style>
  <w:style w:type="paragraph" w:styleId="BodyTextIndent3">
    <w:name w:val="Body Text Indent 3"/>
    <w:basedOn w:val="Normal"/>
    <w:link w:val="BodyTextIndent3Char"/>
    <w:uiPriority w:val="99"/>
    <w:semiHidden/>
    <w:unhideWhenUsed/>
    <w:rsid w:val="009D2D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2D20"/>
    <w:rPr>
      <w:rFonts w:eastAsiaTheme="minorHAnsi" w:cstheme="minorBidi"/>
      <w:sz w:val="16"/>
      <w:szCs w:val="16"/>
      <w:lang w:eastAsia="en-US"/>
    </w:rPr>
  </w:style>
  <w:style w:type="character" w:styleId="BookTitle">
    <w:name w:val="Book Title"/>
    <w:basedOn w:val="DefaultParagraphFont"/>
    <w:uiPriority w:val="33"/>
    <w:qFormat/>
    <w:rsid w:val="009D2D20"/>
    <w:rPr>
      <w:b/>
      <w:bCs/>
      <w:i/>
      <w:iCs/>
      <w:spacing w:val="5"/>
    </w:rPr>
  </w:style>
  <w:style w:type="paragraph" w:styleId="Caption">
    <w:name w:val="caption"/>
    <w:basedOn w:val="Normal"/>
    <w:next w:val="Normal"/>
    <w:uiPriority w:val="35"/>
    <w:semiHidden/>
    <w:unhideWhenUsed/>
    <w:qFormat/>
    <w:rsid w:val="009D2D2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D2D20"/>
    <w:pPr>
      <w:spacing w:line="240" w:lineRule="auto"/>
      <w:ind w:left="4252"/>
    </w:pPr>
  </w:style>
  <w:style w:type="character" w:customStyle="1" w:styleId="ClosingChar">
    <w:name w:val="Closing Char"/>
    <w:basedOn w:val="DefaultParagraphFont"/>
    <w:link w:val="Closing"/>
    <w:uiPriority w:val="99"/>
    <w:semiHidden/>
    <w:rsid w:val="009D2D20"/>
    <w:rPr>
      <w:rFonts w:eastAsiaTheme="minorHAnsi" w:cstheme="minorBidi"/>
      <w:sz w:val="22"/>
      <w:lang w:eastAsia="en-US"/>
    </w:rPr>
  </w:style>
  <w:style w:type="table" w:styleId="ColorfulGrid">
    <w:name w:val="Colorful Grid"/>
    <w:basedOn w:val="TableNormal"/>
    <w:uiPriority w:val="73"/>
    <w:semiHidden/>
    <w:unhideWhenUsed/>
    <w:rsid w:val="009D2D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D2D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D2D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D2D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D2D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D2D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D2D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D2D2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D2D2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D2D2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D2D2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D2D2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D2D2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D2D2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D2D2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D2D2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D2D2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D2D2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D2D2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D2D2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D2D2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D2D20"/>
    <w:rPr>
      <w:sz w:val="16"/>
      <w:szCs w:val="16"/>
    </w:rPr>
  </w:style>
  <w:style w:type="paragraph" w:styleId="CommentText">
    <w:name w:val="annotation text"/>
    <w:basedOn w:val="Normal"/>
    <w:link w:val="CommentTextChar"/>
    <w:uiPriority w:val="99"/>
    <w:semiHidden/>
    <w:unhideWhenUsed/>
    <w:rsid w:val="009D2D20"/>
    <w:pPr>
      <w:spacing w:line="240" w:lineRule="auto"/>
    </w:pPr>
    <w:rPr>
      <w:sz w:val="20"/>
    </w:rPr>
  </w:style>
  <w:style w:type="character" w:customStyle="1" w:styleId="CommentTextChar">
    <w:name w:val="Comment Text Char"/>
    <w:basedOn w:val="DefaultParagraphFont"/>
    <w:link w:val="CommentText"/>
    <w:uiPriority w:val="99"/>
    <w:semiHidden/>
    <w:rsid w:val="009D2D20"/>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9D2D20"/>
    <w:rPr>
      <w:b/>
      <w:bCs/>
    </w:rPr>
  </w:style>
  <w:style w:type="character" w:customStyle="1" w:styleId="CommentSubjectChar">
    <w:name w:val="Comment Subject Char"/>
    <w:basedOn w:val="CommentTextChar"/>
    <w:link w:val="CommentSubject"/>
    <w:uiPriority w:val="99"/>
    <w:semiHidden/>
    <w:rsid w:val="009D2D20"/>
    <w:rPr>
      <w:rFonts w:eastAsiaTheme="minorHAnsi" w:cstheme="minorBidi"/>
      <w:b/>
      <w:bCs/>
      <w:lang w:eastAsia="en-US"/>
    </w:rPr>
  </w:style>
  <w:style w:type="table" w:styleId="DarkList">
    <w:name w:val="Dark List"/>
    <w:basedOn w:val="TableNormal"/>
    <w:uiPriority w:val="70"/>
    <w:semiHidden/>
    <w:unhideWhenUsed/>
    <w:rsid w:val="009D2D2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D2D2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D2D2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D2D2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D2D2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D2D2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D2D2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D2D20"/>
  </w:style>
  <w:style w:type="character" w:customStyle="1" w:styleId="DateChar">
    <w:name w:val="Date Char"/>
    <w:basedOn w:val="DefaultParagraphFont"/>
    <w:link w:val="Date"/>
    <w:uiPriority w:val="99"/>
    <w:semiHidden/>
    <w:rsid w:val="009D2D20"/>
    <w:rPr>
      <w:rFonts w:eastAsiaTheme="minorHAnsi" w:cstheme="minorBidi"/>
      <w:sz w:val="22"/>
      <w:lang w:eastAsia="en-US"/>
    </w:rPr>
  </w:style>
  <w:style w:type="paragraph" w:styleId="E-mailSignature">
    <w:name w:val="E-mail Signature"/>
    <w:basedOn w:val="Normal"/>
    <w:link w:val="E-mailSignatureChar"/>
    <w:uiPriority w:val="99"/>
    <w:semiHidden/>
    <w:unhideWhenUsed/>
    <w:rsid w:val="009D2D20"/>
    <w:pPr>
      <w:spacing w:line="240" w:lineRule="auto"/>
    </w:pPr>
  </w:style>
  <w:style w:type="character" w:customStyle="1" w:styleId="E-mailSignatureChar">
    <w:name w:val="E-mail Signature Char"/>
    <w:basedOn w:val="DefaultParagraphFont"/>
    <w:link w:val="E-mailSignature"/>
    <w:uiPriority w:val="99"/>
    <w:semiHidden/>
    <w:rsid w:val="009D2D20"/>
    <w:rPr>
      <w:rFonts w:eastAsiaTheme="minorHAnsi" w:cstheme="minorBidi"/>
      <w:sz w:val="22"/>
      <w:lang w:eastAsia="en-US"/>
    </w:rPr>
  </w:style>
  <w:style w:type="character" w:styleId="Emphasis">
    <w:name w:val="Emphasis"/>
    <w:basedOn w:val="DefaultParagraphFont"/>
    <w:uiPriority w:val="20"/>
    <w:qFormat/>
    <w:rsid w:val="009D2D20"/>
    <w:rPr>
      <w:i/>
      <w:iCs/>
    </w:rPr>
  </w:style>
  <w:style w:type="paragraph" w:styleId="EnvelopeAddress">
    <w:name w:val="envelope address"/>
    <w:basedOn w:val="Normal"/>
    <w:uiPriority w:val="99"/>
    <w:semiHidden/>
    <w:unhideWhenUsed/>
    <w:rsid w:val="009D2D2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2D2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D2D20"/>
    <w:rPr>
      <w:color w:val="800080" w:themeColor="followedHyperlink"/>
      <w:u w:val="single"/>
    </w:rPr>
  </w:style>
  <w:style w:type="character" w:styleId="FootnoteReference">
    <w:name w:val="footnote reference"/>
    <w:basedOn w:val="DefaultParagraphFont"/>
    <w:uiPriority w:val="99"/>
    <w:semiHidden/>
    <w:unhideWhenUsed/>
    <w:rsid w:val="009D2D20"/>
    <w:rPr>
      <w:vertAlign w:val="superscript"/>
    </w:rPr>
  </w:style>
  <w:style w:type="paragraph" w:styleId="FootnoteText">
    <w:name w:val="footnote text"/>
    <w:basedOn w:val="Normal"/>
    <w:link w:val="FootnoteTextChar"/>
    <w:uiPriority w:val="99"/>
    <w:semiHidden/>
    <w:unhideWhenUsed/>
    <w:rsid w:val="009D2D20"/>
    <w:pPr>
      <w:spacing w:line="240" w:lineRule="auto"/>
    </w:pPr>
    <w:rPr>
      <w:sz w:val="20"/>
    </w:rPr>
  </w:style>
  <w:style w:type="character" w:customStyle="1" w:styleId="FootnoteTextChar">
    <w:name w:val="Footnote Text Char"/>
    <w:basedOn w:val="DefaultParagraphFont"/>
    <w:link w:val="FootnoteText"/>
    <w:uiPriority w:val="99"/>
    <w:semiHidden/>
    <w:rsid w:val="009D2D20"/>
    <w:rPr>
      <w:rFonts w:eastAsiaTheme="minorHAnsi" w:cstheme="minorBidi"/>
      <w:lang w:eastAsia="en-US"/>
    </w:rPr>
  </w:style>
  <w:style w:type="table" w:styleId="GridTable1Light">
    <w:name w:val="Grid Table 1 Light"/>
    <w:basedOn w:val="TableNormal"/>
    <w:uiPriority w:val="46"/>
    <w:rsid w:val="009D2D2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D2D2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D2D2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D2D2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D2D2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D2D2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D2D2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D2D2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D2D2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D2D2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D2D2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D2D2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D2D2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D2D2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D2D2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D2D2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D2D2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D2D2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D2D2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D2D2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D2D2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D2D2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D2D2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D2D2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D2D2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D2D2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D2D2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D2D2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D2D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D2D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D2D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D2D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D2D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D2D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D2D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D2D2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D2D2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D2D2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D2D2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D2D2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D2D2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D2D2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D2D2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D2D2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D2D2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D2D2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D2D2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D2D2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D2D2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D2D20"/>
    <w:rPr>
      <w:color w:val="2B579A"/>
      <w:shd w:val="clear" w:color="auto" w:fill="E1DFDD"/>
    </w:rPr>
  </w:style>
  <w:style w:type="character" w:styleId="HTMLAcronym">
    <w:name w:val="HTML Acronym"/>
    <w:basedOn w:val="DefaultParagraphFont"/>
    <w:uiPriority w:val="99"/>
    <w:semiHidden/>
    <w:unhideWhenUsed/>
    <w:rsid w:val="009D2D20"/>
  </w:style>
  <w:style w:type="paragraph" w:styleId="HTMLAddress">
    <w:name w:val="HTML Address"/>
    <w:basedOn w:val="Normal"/>
    <w:link w:val="HTMLAddressChar"/>
    <w:uiPriority w:val="99"/>
    <w:semiHidden/>
    <w:unhideWhenUsed/>
    <w:rsid w:val="009D2D20"/>
    <w:pPr>
      <w:spacing w:line="240" w:lineRule="auto"/>
    </w:pPr>
    <w:rPr>
      <w:i/>
      <w:iCs/>
    </w:rPr>
  </w:style>
  <w:style w:type="character" w:customStyle="1" w:styleId="HTMLAddressChar">
    <w:name w:val="HTML Address Char"/>
    <w:basedOn w:val="DefaultParagraphFont"/>
    <w:link w:val="HTMLAddress"/>
    <w:uiPriority w:val="99"/>
    <w:semiHidden/>
    <w:rsid w:val="009D2D20"/>
    <w:rPr>
      <w:rFonts w:eastAsiaTheme="minorHAnsi" w:cstheme="minorBidi"/>
      <w:i/>
      <w:iCs/>
      <w:sz w:val="22"/>
      <w:lang w:eastAsia="en-US"/>
    </w:rPr>
  </w:style>
  <w:style w:type="character" w:styleId="HTMLCite">
    <w:name w:val="HTML Cite"/>
    <w:basedOn w:val="DefaultParagraphFont"/>
    <w:uiPriority w:val="99"/>
    <w:semiHidden/>
    <w:unhideWhenUsed/>
    <w:rsid w:val="009D2D20"/>
    <w:rPr>
      <w:i/>
      <w:iCs/>
    </w:rPr>
  </w:style>
  <w:style w:type="character" w:styleId="HTMLCode">
    <w:name w:val="HTML Code"/>
    <w:basedOn w:val="DefaultParagraphFont"/>
    <w:uiPriority w:val="99"/>
    <w:semiHidden/>
    <w:unhideWhenUsed/>
    <w:rsid w:val="009D2D20"/>
    <w:rPr>
      <w:rFonts w:ascii="Consolas" w:hAnsi="Consolas"/>
      <w:sz w:val="20"/>
      <w:szCs w:val="20"/>
    </w:rPr>
  </w:style>
  <w:style w:type="character" w:styleId="HTMLDefinition">
    <w:name w:val="HTML Definition"/>
    <w:basedOn w:val="DefaultParagraphFont"/>
    <w:uiPriority w:val="99"/>
    <w:semiHidden/>
    <w:unhideWhenUsed/>
    <w:rsid w:val="009D2D20"/>
    <w:rPr>
      <w:i/>
      <w:iCs/>
    </w:rPr>
  </w:style>
  <w:style w:type="character" w:styleId="HTMLKeyboard">
    <w:name w:val="HTML Keyboard"/>
    <w:basedOn w:val="DefaultParagraphFont"/>
    <w:uiPriority w:val="99"/>
    <w:semiHidden/>
    <w:unhideWhenUsed/>
    <w:rsid w:val="009D2D20"/>
    <w:rPr>
      <w:rFonts w:ascii="Consolas" w:hAnsi="Consolas"/>
      <w:sz w:val="20"/>
      <w:szCs w:val="20"/>
    </w:rPr>
  </w:style>
  <w:style w:type="paragraph" w:styleId="HTMLPreformatted">
    <w:name w:val="HTML Preformatted"/>
    <w:basedOn w:val="Normal"/>
    <w:link w:val="HTMLPreformattedChar"/>
    <w:uiPriority w:val="99"/>
    <w:semiHidden/>
    <w:unhideWhenUsed/>
    <w:rsid w:val="009D2D2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D2D20"/>
    <w:rPr>
      <w:rFonts w:ascii="Consolas" w:eastAsiaTheme="minorHAnsi" w:hAnsi="Consolas" w:cstheme="minorBidi"/>
      <w:lang w:eastAsia="en-US"/>
    </w:rPr>
  </w:style>
  <w:style w:type="character" w:styleId="HTMLSample">
    <w:name w:val="HTML Sample"/>
    <w:basedOn w:val="DefaultParagraphFont"/>
    <w:uiPriority w:val="99"/>
    <w:semiHidden/>
    <w:unhideWhenUsed/>
    <w:rsid w:val="009D2D20"/>
    <w:rPr>
      <w:rFonts w:ascii="Consolas" w:hAnsi="Consolas"/>
      <w:sz w:val="24"/>
      <w:szCs w:val="24"/>
    </w:rPr>
  </w:style>
  <w:style w:type="character" w:styleId="HTMLTypewriter">
    <w:name w:val="HTML Typewriter"/>
    <w:basedOn w:val="DefaultParagraphFont"/>
    <w:uiPriority w:val="99"/>
    <w:semiHidden/>
    <w:unhideWhenUsed/>
    <w:rsid w:val="009D2D20"/>
    <w:rPr>
      <w:rFonts w:ascii="Consolas" w:hAnsi="Consolas"/>
      <w:sz w:val="20"/>
      <w:szCs w:val="20"/>
    </w:rPr>
  </w:style>
  <w:style w:type="character" w:styleId="HTMLVariable">
    <w:name w:val="HTML Variable"/>
    <w:basedOn w:val="DefaultParagraphFont"/>
    <w:uiPriority w:val="99"/>
    <w:semiHidden/>
    <w:unhideWhenUsed/>
    <w:rsid w:val="009D2D20"/>
    <w:rPr>
      <w:i/>
      <w:iCs/>
    </w:rPr>
  </w:style>
  <w:style w:type="character" w:styleId="Hyperlink">
    <w:name w:val="Hyperlink"/>
    <w:basedOn w:val="DefaultParagraphFont"/>
    <w:uiPriority w:val="99"/>
    <w:semiHidden/>
    <w:unhideWhenUsed/>
    <w:rsid w:val="009D2D20"/>
    <w:rPr>
      <w:color w:val="0000FF" w:themeColor="hyperlink"/>
      <w:u w:val="single"/>
    </w:rPr>
  </w:style>
  <w:style w:type="paragraph" w:styleId="Index1">
    <w:name w:val="index 1"/>
    <w:basedOn w:val="Normal"/>
    <w:next w:val="Normal"/>
    <w:autoRedefine/>
    <w:uiPriority w:val="99"/>
    <w:semiHidden/>
    <w:unhideWhenUsed/>
    <w:rsid w:val="009D2D20"/>
    <w:pPr>
      <w:spacing w:line="240" w:lineRule="auto"/>
      <w:ind w:left="220" w:hanging="220"/>
    </w:pPr>
  </w:style>
  <w:style w:type="paragraph" w:styleId="Index2">
    <w:name w:val="index 2"/>
    <w:basedOn w:val="Normal"/>
    <w:next w:val="Normal"/>
    <w:autoRedefine/>
    <w:uiPriority w:val="99"/>
    <w:semiHidden/>
    <w:unhideWhenUsed/>
    <w:rsid w:val="009D2D20"/>
    <w:pPr>
      <w:spacing w:line="240" w:lineRule="auto"/>
      <w:ind w:left="440" w:hanging="220"/>
    </w:pPr>
  </w:style>
  <w:style w:type="paragraph" w:styleId="Index3">
    <w:name w:val="index 3"/>
    <w:basedOn w:val="Normal"/>
    <w:next w:val="Normal"/>
    <w:autoRedefine/>
    <w:uiPriority w:val="99"/>
    <w:semiHidden/>
    <w:unhideWhenUsed/>
    <w:rsid w:val="009D2D20"/>
    <w:pPr>
      <w:spacing w:line="240" w:lineRule="auto"/>
      <w:ind w:left="660" w:hanging="220"/>
    </w:pPr>
  </w:style>
  <w:style w:type="paragraph" w:styleId="Index4">
    <w:name w:val="index 4"/>
    <w:basedOn w:val="Normal"/>
    <w:next w:val="Normal"/>
    <w:autoRedefine/>
    <w:uiPriority w:val="99"/>
    <w:semiHidden/>
    <w:unhideWhenUsed/>
    <w:rsid w:val="009D2D20"/>
    <w:pPr>
      <w:spacing w:line="240" w:lineRule="auto"/>
      <w:ind w:left="880" w:hanging="220"/>
    </w:pPr>
  </w:style>
  <w:style w:type="paragraph" w:styleId="Index5">
    <w:name w:val="index 5"/>
    <w:basedOn w:val="Normal"/>
    <w:next w:val="Normal"/>
    <w:autoRedefine/>
    <w:uiPriority w:val="99"/>
    <w:semiHidden/>
    <w:unhideWhenUsed/>
    <w:rsid w:val="009D2D20"/>
    <w:pPr>
      <w:spacing w:line="240" w:lineRule="auto"/>
      <w:ind w:left="1100" w:hanging="220"/>
    </w:pPr>
  </w:style>
  <w:style w:type="paragraph" w:styleId="Index6">
    <w:name w:val="index 6"/>
    <w:basedOn w:val="Normal"/>
    <w:next w:val="Normal"/>
    <w:autoRedefine/>
    <w:uiPriority w:val="99"/>
    <w:semiHidden/>
    <w:unhideWhenUsed/>
    <w:rsid w:val="009D2D20"/>
    <w:pPr>
      <w:spacing w:line="240" w:lineRule="auto"/>
      <w:ind w:left="1320" w:hanging="220"/>
    </w:pPr>
  </w:style>
  <w:style w:type="paragraph" w:styleId="Index7">
    <w:name w:val="index 7"/>
    <w:basedOn w:val="Normal"/>
    <w:next w:val="Normal"/>
    <w:autoRedefine/>
    <w:uiPriority w:val="99"/>
    <w:semiHidden/>
    <w:unhideWhenUsed/>
    <w:rsid w:val="009D2D20"/>
    <w:pPr>
      <w:spacing w:line="240" w:lineRule="auto"/>
      <w:ind w:left="1540" w:hanging="220"/>
    </w:pPr>
  </w:style>
  <w:style w:type="paragraph" w:styleId="Index8">
    <w:name w:val="index 8"/>
    <w:basedOn w:val="Normal"/>
    <w:next w:val="Normal"/>
    <w:autoRedefine/>
    <w:uiPriority w:val="99"/>
    <w:semiHidden/>
    <w:unhideWhenUsed/>
    <w:rsid w:val="009D2D20"/>
    <w:pPr>
      <w:spacing w:line="240" w:lineRule="auto"/>
      <w:ind w:left="1760" w:hanging="220"/>
    </w:pPr>
  </w:style>
  <w:style w:type="paragraph" w:styleId="Index9">
    <w:name w:val="index 9"/>
    <w:basedOn w:val="Normal"/>
    <w:next w:val="Normal"/>
    <w:autoRedefine/>
    <w:uiPriority w:val="99"/>
    <w:semiHidden/>
    <w:unhideWhenUsed/>
    <w:rsid w:val="009D2D20"/>
    <w:pPr>
      <w:spacing w:line="240" w:lineRule="auto"/>
      <w:ind w:left="1980" w:hanging="220"/>
    </w:pPr>
  </w:style>
  <w:style w:type="paragraph" w:styleId="IndexHeading">
    <w:name w:val="index heading"/>
    <w:basedOn w:val="Normal"/>
    <w:next w:val="Index1"/>
    <w:uiPriority w:val="99"/>
    <w:semiHidden/>
    <w:unhideWhenUsed/>
    <w:rsid w:val="009D2D20"/>
    <w:rPr>
      <w:rFonts w:asciiTheme="majorHAnsi" w:eastAsiaTheme="majorEastAsia" w:hAnsiTheme="majorHAnsi" w:cstheme="majorBidi"/>
      <w:b/>
      <w:bCs/>
    </w:rPr>
  </w:style>
  <w:style w:type="character" w:styleId="IntenseEmphasis">
    <w:name w:val="Intense Emphasis"/>
    <w:basedOn w:val="DefaultParagraphFont"/>
    <w:uiPriority w:val="21"/>
    <w:qFormat/>
    <w:rsid w:val="009D2D20"/>
    <w:rPr>
      <w:i/>
      <w:iCs/>
      <w:color w:val="4F81BD" w:themeColor="accent1"/>
    </w:rPr>
  </w:style>
  <w:style w:type="paragraph" w:styleId="IntenseQuote">
    <w:name w:val="Intense Quote"/>
    <w:basedOn w:val="Normal"/>
    <w:next w:val="Normal"/>
    <w:link w:val="IntenseQuoteChar"/>
    <w:uiPriority w:val="30"/>
    <w:qFormat/>
    <w:rsid w:val="009D2D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2D2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9D2D20"/>
    <w:rPr>
      <w:b/>
      <w:bCs/>
      <w:smallCaps/>
      <w:color w:val="4F81BD" w:themeColor="accent1"/>
      <w:spacing w:val="5"/>
    </w:rPr>
  </w:style>
  <w:style w:type="table" w:styleId="LightGrid">
    <w:name w:val="Light Grid"/>
    <w:basedOn w:val="TableNormal"/>
    <w:uiPriority w:val="62"/>
    <w:semiHidden/>
    <w:unhideWhenUsed/>
    <w:rsid w:val="009D2D2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D2D2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D2D2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D2D2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D2D2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D2D2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D2D2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D2D2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D2D2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D2D2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D2D2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D2D2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D2D2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D2D2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D2D2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D2D2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D2D2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D2D2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D2D2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D2D2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D2D2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9D2D20"/>
    <w:pPr>
      <w:ind w:left="283" w:hanging="283"/>
      <w:contextualSpacing/>
    </w:pPr>
  </w:style>
  <w:style w:type="paragraph" w:styleId="List2">
    <w:name w:val="List 2"/>
    <w:basedOn w:val="Normal"/>
    <w:uiPriority w:val="99"/>
    <w:semiHidden/>
    <w:unhideWhenUsed/>
    <w:rsid w:val="009D2D20"/>
    <w:pPr>
      <w:ind w:left="566" w:hanging="283"/>
      <w:contextualSpacing/>
    </w:pPr>
  </w:style>
  <w:style w:type="paragraph" w:styleId="List3">
    <w:name w:val="List 3"/>
    <w:basedOn w:val="Normal"/>
    <w:uiPriority w:val="99"/>
    <w:semiHidden/>
    <w:unhideWhenUsed/>
    <w:rsid w:val="009D2D20"/>
    <w:pPr>
      <w:ind w:left="849" w:hanging="283"/>
      <w:contextualSpacing/>
    </w:pPr>
  </w:style>
  <w:style w:type="paragraph" w:styleId="List4">
    <w:name w:val="List 4"/>
    <w:basedOn w:val="Normal"/>
    <w:uiPriority w:val="99"/>
    <w:semiHidden/>
    <w:unhideWhenUsed/>
    <w:rsid w:val="009D2D20"/>
    <w:pPr>
      <w:ind w:left="1132" w:hanging="283"/>
      <w:contextualSpacing/>
    </w:pPr>
  </w:style>
  <w:style w:type="paragraph" w:styleId="List5">
    <w:name w:val="List 5"/>
    <w:basedOn w:val="Normal"/>
    <w:uiPriority w:val="99"/>
    <w:semiHidden/>
    <w:unhideWhenUsed/>
    <w:rsid w:val="009D2D20"/>
    <w:pPr>
      <w:ind w:left="1415" w:hanging="283"/>
      <w:contextualSpacing/>
    </w:pPr>
  </w:style>
  <w:style w:type="paragraph" w:styleId="ListBullet2">
    <w:name w:val="List Bullet 2"/>
    <w:basedOn w:val="Normal"/>
    <w:uiPriority w:val="99"/>
    <w:semiHidden/>
    <w:unhideWhenUsed/>
    <w:rsid w:val="009D2D20"/>
    <w:pPr>
      <w:numPr>
        <w:numId w:val="2"/>
      </w:numPr>
      <w:contextualSpacing/>
    </w:pPr>
  </w:style>
  <w:style w:type="paragraph" w:styleId="ListBullet3">
    <w:name w:val="List Bullet 3"/>
    <w:basedOn w:val="Normal"/>
    <w:uiPriority w:val="99"/>
    <w:semiHidden/>
    <w:unhideWhenUsed/>
    <w:rsid w:val="009D2D20"/>
    <w:pPr>
      <w:numPr>
        <w:numId w:val="3"/>
      </w:numPr>
      <w:contextualSpacing/>
    </w:pPr>
  </w:style>
  <w:style w:type="paragraph" w:styleId="ListBullet4">
    <w:name w:val="List Bullet 4"/>
    <w:basedOn w:val="Normal"/>
    <w:uiPriority w:val="99"/>
    <w:semiHidden/>
    <w:unhideWhenUsed/>
    <w:rsid w:val="009D2D20"/>
    <w:pPr>
      <w:numPr>
        <w:numId w:val="4"/>
      </w:numPr>
      <w:contextualSpacing/>
    </w:pPr>
  </w:style>
  <w:style w:type="paragraph" w:styleId="ListBullet5">
    <w:name w:val="List Bullet 5"/>
    <w:basedOn w:val="Normal"/>
    <w:uiPriority w:val="99"/>
    <w:semiHidden/>
    <w:unhideWhenUsed/>
    <w:rsid w:val="009D2D20"/>
    <w:pPr>
      <w:numPr>
        <w:numId w:val="5"/>
      </w:numPr>
      <w:contextualSpacing/>
    </w:pPr>
  </w:style>
  <w:style w:type="paragraph" w:styleId="ListContinue">
    <w:name w:val="List Continue"/>
    <w:basedOn w:val="Normal"/>
    <w:uiPriority w:val="99"/>
    <w:semiHidden/>
    <w:unhideWhenUsed/>
    <w:rsid w:val="009D2D20"/>
    <w:pPr>
      <w:spacing w:after="120"/>
      <w:ind w:left="283"/>
      <w:contextualSpacing/>
    </w:pPr>
  </w:style>
  <w:style w:type="paragraph" w:styleId="ListContinue2">
    <w:name w:val="List Continue 2"/>
    <w:basedOn w:val="Normal"/>
    <w:uiPriority w:val="99"/>
    <w:semiHidden/>
    <w:unhideWhenUsed/>
    <w:rsid w:val="009D2D20"/>
    <w:pPr>
      <w:spacing w:after="120"/>
      <w:ind w:left="566"/>
      <w:contextualSpacing/>
    </w:pPr>
  </w:style>
  <w:style w:type="paragraph" w:styleId="ListContinue3">
    <w:name w:val="List Continue 3"/>
    <w:basedOn w:val="Normal"/>
    <w:uiPriority w:val="99"/>
    <w:semiHidden/>
    <w:unhideWhenUsed/>
    <w:rsid w:val="009D2D20"/>
    <w:pPr>
      <w:spacing w:after="120"/>
      <w:ind w:left="849"/>
      <w:contextualSpacing/>
    </w:pPr>
  </w:style>
  <w:style w:type="paragraph" w:styleId="ListContinue4">
    <w:name w:val="List Continue 4"/>
    <w:basedOn w:val="Normal"/>
    <w:uiPriority w:val="99"/>
    <w:semiHidden/>
    <w:unhideWhenUsed/>
    <w:rsid w:val="009D2D20"/>
    <w:pPr>
      <w:spacing w:after="120"/>
      <w:ind w:left="1132"/>
      <w:contextualSpacing/>
    </w:pPr>
  </w:style>
  <w:style w:type="paragraph" w:styleId="ListContinue5">
    <w:name w:val="List Continue 5"/>
    <w:basedOn w:val="Normal"/>
    <w:uiPriority w:val="99"/>
    <w:semiHidden/>
    <w:unhideWhenUsed/>
    <w:rsid w:val="009D2D20"/>
    <w:pPr>
      <w:spacing w:after="120"/>
      <w:ind w:left="1415"/>
      <w:contextualSpacing/>
    </w:pPr>
  </w:style>
  <w:style w:type="paragraph" w:styleId="ListNumber">
    <w:name w:val="List Number"/>
    <w:basedOn w:val="Normal"/>
    <w:uiPriority w:val="99"/>
    <w:semiHidden/>
    <w:unhideWhenUsed/>
    <w:rsid w:val="009D2D20"/>
    <w:pPr>
      <w:numPr>
        <w:numId w:val="6"/>
      </w:numPr>
      <w:contextualSpacing/>
    </w:pPr>
  </w:style>
  <w:style w:type="paragraph" w:styleId="ListNumber2">
    <w:name w:val="List Number 2"/>
    <w:basedOn w:val="Normal"/>
    <w:uiPriority w:val="99"/>
    <w:semiHidden/>
    <w:unhideWhenUsed/>
    <w:rsid w:val="009D2D20"/>
    <w:pPr>
      <w:numPr>
        <w:numId w:val="7"/>
      </w:numPr>
      <w:contextualSpacing/>
    </w:pPr>
  </w:style>
  <w:style w:type="paragraph" w:styleId="ListNumber3">
    <w:name w:val="List Number 3"/>
    <w:basedOn w:val="Normal"/>
    <w:uiPriority w:val="99"/>
    <w:semiHidden/>
    <w:unhideWhenUsed/>
    <w:rsid w:val="009D2D20"/>
    <w:pPr>
      <w:numPr>
        <w:numId w:val="8"/>
      </w:numPr>
      <w:contextualSpacing/>
    </w:pPr>
  </w:style>
  <w:style w:type="paragraph" w:styleId="ListNumber4">
    <w:name w:val="List Number 4"/>
    <w:basedOn w:val="Normal"/>
    <w:uiPriority w:val="99"/>
    <w:semiHidden/>
    <w:unhideWhenUsed/>
    <w:rsid w:val="009D2D20"/>
    <w:pPr>
      <w:numPr>
        <w:numId w:val="9"/>
      </w:numPr>
      <w:contextualSpacing/>
    </w:pPr>
  </w:style>
  <w:style w:type="paragraph" w:styleId="ListNumber5">
    <w:name w:val="List Number 5"/>
    <w:basedOn w:val="Normal"/>
    <w:uiPriority w:val="99"/>
    <w:semiHidden/>
    <w:unhideWhenUsed/>
    <w:rsid w:val="009D2D20"/>
    <w:pPr>
      <w:numPr>
        <w:numId w:val="10"/>
      </w:numPr>
      <w:contextualSpacing/>
    </w:pPr>
  </w:style>
  <w:style w:type="table" w:styleId="ListTable1Light">
    <w:name w:val="List Table 1 Light"/>
    <w:basedOn w:val="TableNormal"/>
    <w:uiPriority w:val="46"/>
    <w:rsid w:val="009D2D2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D2D2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D2D2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D2D2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D2D2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D2D2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D2D2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D2D2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D2D2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D2D2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D2D2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D2D2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D2D2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D2D2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D2D2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D2D2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D2D2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D2D2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D2D2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D2D2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D2D2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D2D2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D2D2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D2D2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D2D2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D2D2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D2D2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D2D2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D2D2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D2D2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D2D2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D2D2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D2D2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D2D2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D2D2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D2D2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D2D2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D2D2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D2D2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D2D2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D2D2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D2D2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D2D2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D2D2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D2D2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D2D2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D2D2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D2D2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D2D2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D2D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semiHidden/>
    <w:rsid w:val="009D2D20"/>
    <w:rPr>
      <w:rFonts w:ascii="Consolas" w:eastAsiaTheme="minorHAnsi" w:hAnsi="Consolas" w:cstheme="minorBidi"/>
      <w:lang w:eastAsia="en-US"/>
    </w:rPr>
  </w:style>
  <w:style w:type="table" w:styleId="MediumGrid1">
    <w:name w:val="Medium Grid 1"/>
    <w:basedOn w:val="TableNormal"/>
    <w:uiPriority w:val="67"/>
    <w:semiHidden/>
    <w:unhideWhenUsed/>
    <w:rsid w:val="009D2D2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D2D2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D2D2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D2D2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D2D2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D2D2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D2D2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D2D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D2D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D2D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D2D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D2D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D2D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D2D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D2D2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D2D2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D2D2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D2D2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D2D2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D2D2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D2D2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D2D2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D2D2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D2D2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D2D2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D2D2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D2D2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D2D2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D2D2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D2D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D2D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D2D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D2D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D2D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D2D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D2D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D2D20"/>
    <w:rPr>
      <w:color w:val="2B579A"/>
      <w:shd w:val="clear" w:color="auto" w:fill="E1DFDD"/>
    </w:rPr>
  </w:style>
  <w:style w:type="paragraph" w:styleId="MessageHeader">
    <w:name w:val="Message Header"/>
    <w:basedOn w:val="Normal"/>
    <w:link w:val="MessageHeaderChar"/>
    <w:uiPriority w:val="99"/>
    <w:semiHidden/>
    <w:unhideWhenUsed/>
    <w:rsid w:val="009D2D2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2D2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D2D20"/>
    <w:rPr>
      <w:rFonts w:eastAsiaTheme="minorHAnsi" w:cstheme="minorBidi"/>
      <w:sz w:val="22"/>
      <w:lang w:eastAsia="en-US"/>
    </w:rPr>
  </w:style>
  <w:style w:type="paragraph" w:styleId="NormalIndent">
    <w:name w:val="Normal Indent"/>
    <w:basedOn w:val="Normal"/>
    <w:uiPriority w:val="99"/>
    <w:semiHidden/>
    <w:unhideWhenUsed/>
    <w:rsid w:val="009D2D20"/>
    <w:pPr>
      <w:ind w:left="720"/>
    </w:pPr>
  </w:style>
  <w:style w:type="paragraph" w:styleId="NoteHeading">
    <w:name w:val="Note Heading"/>
    <w:basedOn w:val="Normal"/>
    <w:next w:val="Normal"/>
    <w:link w:val="NoteHeadingChar"/>
    <w:uiPriority w:val="99"/>
    <w:semiHidden/>
    <w:unhideWhenUsed/>
    <w:rsid w:val="009D2D20"/>
    <w:pPr>
      <w:spacing w:line="240" w:lineRule="auto"/>
    </w:pPr>
  </w:style>
  <w:style w:type="character" w:customStyle="1" w:styleId="NoteHeadingChar">
    <w:name w:val="Note Heading Char"/>
    <w:basedOn w:val="DefaultParagraphFont"/>
    <w:link w:val="NoteHeading"/>
    <w:uiPriority w:val="99"/>
    <w:semiHidden/>
    <w:rsid w:val="009D2D20"/>
    <w:rPr>
      <w:rFonts w:eastAsiaTheme="minorHAnsi" w:cstheme="minorBidi"/>
      <w:sz w:val="22"/>
      <w:lang w:eastAsia="en-US"/>
    </w:rPr>
  </w:style>
  <w:style w:type="character" w:styleId="PlaceholderText">
    <w:name w:val="Placeholder Text"/>
    <w:basedOn w:val="DefaultParagraphFont"/>
    <w:uiPriority w:val="99"/>
    <w:semiHidden/>
    <w:rsid w:val="009D2D20"/>
    <w:rPr>
      <w:color w:val="808080"/>
    </w:rPr>
  </w:style>
  <w:style w:type="table" w:styleId="PlainTable1">
    <w:name w:val="Plain Table 1"/>
    <w:basedOn w:val="TableNormal"/>
    <w:uiPriority w:val="41"/>
    <w:rsid w:val="009D2D2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2D2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D2D2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D2D2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D2D2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D2D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2D20"/>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9D2D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2D20"/>
    <w:rPr>
      <w:rFonts w:eastAsiaTheme="minorHAnsi" w:cstheme="minorBidi"/>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9D2D20"/>
  </w:style>
  <w:style w:type="character" w:customStyle="1" w:styleId="SalutationChar">
    <w:name w:val="Salutation Char"/>
    <w:basedOn w:val="DefaultParagraphFont"/>
    <w:link w:val="Salutation"/>
    <w:uiPriority w:val="99"/>
    <w:semiHidden/>
    <w:rsid w:val="009D2D20"/>
    <w:rPr>
      <w:rFonts w:eastAsiaTheme="minorHAnsi" w:cstheme="minorBidi"/>
      <w:sz w:val="22"/>
      <w:lang w:eastAsia="en-US"/>
    </w:rPr>
  </w:style>
  <w:style w:type="paragraph" w:styleId="Signature">
    <w:name w:val="Signature"/>
    <w:basedOn w:val="Normal"/>
    <w:link w:val="SignatureChar"/>
    <w:uiPriority w:val="99"/>
    <w:semiHidden/>
    <w:unhideWhenUsed/>
    <w:rsid w:val="009D2D20"/>
    <w:pPr>
      <w:spacing w:line="240" w:lineRule="auto"/>
      <w:ind w:left="4252"/>
    </w:pPr>
  </w:style>
  <w:style w:type="character" w:customStyle="1" w:styleId="SignatureChar">
    <w:name w:val="Signature Char"/>
    <w:basedOn w:val="DefaultParagraphFont"/>
    <w:link w:val="Signature"/>
    <w:uiPriority w:val="99"/>
    <w:semiHidden/>
    <w:rsid w:val="009D2D20"/>
    <w:rPr>
      <w:rFonts w:eastAsiaTheme="minorHAnsi" w:cstheme="minorBidi"/>
      <w:sz w:val="22"/>
      <w:lang w:eastAsia="en-US"/>
    </w:rPr>
  </w:style>
  <w:style w:type="character" w:styleId="SmartHyperlink">
    <w:name w:val="Smart Hyperlink"/>
    <w:basedOn w:val="DefaultParagraphFont"/>
    <w:uiPriority w:val="99"/>
    <w:semiHidden/>
    <w:unhideWhenUsed/>
    <w:rsid w:val="009D2D20"/>
    <w:rPr>
      <w:u w:val="dotted"/>
    </w:rPr>
  </w:style>
  <w:style w:type="character" w:styleId="Strong">
    <w:name w:val="Strong"/>
    <w:basedOn w:val="DefaultParagraphFont"/>
    <w:uiPriority w:val="22"/>
    <w:qFormat/>
    <w:rsid w:val="009D2D20"/>
    <w:rPr>
      <w:b/>
      <w:bCs/>
    </w:rPr>
  </w:style>
  <w:style w:type="paragraph" w:styleId="Subtitle">
    <w:name w:val="Subtitle"/>
    <w:basedOn w:val="Normal"/>
    <w:next w:val="Normal"/>
    <w:link w:val="SubtitleChar"/>
    <w:uiPriority w:val="11"/>
    <w:qFormat/>
    <w:rsid w:val="009D2D2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D2D2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9D2D20"/>
    <w:rPr>
      <w:i/>
      <w:iCs/>
      <w:color w:val="404040" w:themeColor="text1" w:themeTint="BF"/>
    </w:rPr>
  </w:style>
  <w:style w:type="character" w:styleId="SubtleReference">
    <w:name w:val="Subtle Reference"/>
    <w:basedOn w:val="DefaultParagraphFont"/>
    <w:uiPriority w:val="31"/>
    <w:qFormat/>
    <w:rsid w:val="009D2D20"/>
    <w:rPr>
      <w:smallCaps/>
      <w:color w:val="5A5A5A" w:themeColor="text1" w:themeTint="A5"/>
    </w:rPr>
  </w:style>
  <w:style w:type="table" w:styleId="Table3Deffects1">
    <w:name w:val="Table 3D effects 1"/>
    <w:basedOn w:val="TableNormal"/>
    <w:uiPriority w:val="99"/>
    <w:semiHidden/>
    <w:unhideWhenUsed/>
    <w:rsid w:val="009D2D20"/>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2D20"/>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2D20"/>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2D2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2D2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2D20"/>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2D20"/>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2D20"/>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2D20"/>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2D20"/>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2D20"/>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2D20"/>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2D20"/>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2D20"/>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2D20"/>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2D20"/>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2D20"/>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2D2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2D20"/>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2D20"/>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2D20"/>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2D2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2D2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2D20"/>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2D20"/>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D2D2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D2D20"/>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2D20"/>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2D20"/>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2D2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2D2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2D2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2D20"/>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2D2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D2D20"/>
    <w:pPr>
      <w:ind w:left="220" w:hanging="220"/>
    </w:pPr>
  </w:style>
  <w:style w:type="paragraph" w:styleId="TableofFigures">
    <w:name w:val="table of figures"/>
    <w:basedOn w:val="Normal"/>
    <w:next w:val="Normal"/>
    <w:uiPriority w:val="99"/>
    <w:semiHidden/>
    <w:unhideWhenUsed/>
    <w:rsid w:val="009D2D20"/>
  </w:style>
  <w:style w:type="table" w:styleId="TableProfessional">
    <w:name w:val="Table Professional"/>
    <w:basedOn w:val="TableNormal"/>
    <w:uiPriority w:val="99"/>
    <w:semiHidden/>
    <w:unhideWhenUsed/>
    <w:rsid w:val="009D2D2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2D20"/>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2D20"/>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2D2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2D20"/>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2D20"/>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2D20"/>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2D20"/>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2D20"/>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2D20"/>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D2D2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D2D20"/>
    <w:pPr>
      <w:numPr>
        <w:numId w:val="0"/>
      </w:numPr>
      <w:outlineLvl w:val="9"/>
    </w:pPr>
  </w:style>
  <w:style w:type="character" w:styleId="UnresolvedMention">
    <w:name w:val="Unresolved Mention"/>
    <w:basedOn w:val="DefaultParagraphFont"/>
    <w:uiPriority w:val="99"/>
    <w:semiHidden/>
    <w:unhideWhenUsed/>
    <w:rsid w:val="009D2D20"/>
    <w:rPr>
      <w:color w:val="605E5C"/>
      <w:shd w:val="clear" w:color="auto" w:fill="E1DFDD"/>
    </w:rPr>
  </w:style>
  <w:style w:type="paragraph" w:customStyle="1" w:styleId="SOText2">
    <w:name w:val="SO Text2"/>
    <w:aliases w:val="sot2"/>
    <w:basedOn w:val="Normal"/>
    <w:next w:val="SOText"/>
    <w:link w:val="SOText2Char"/>
    <w:rsid w:val="009D2D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2D20"/>
    <w:rPr>
      <w:rFonts w:eastAsiaTheme="minorHAnsi" w:cstheme="minorBidi"/>
      <w:sz w:val="22"/>
      <w:lang w:eastAsia="en-US"/>
    </w:rPr>
  </w:style>
  <w:style w:type="paragraph" w:customStyle="1" w:styleId="ETAsubitem">
    <w:name w:val="ETA(subitem)"/>
    <w:basedOn w:val="OPCParaBase"/>
    <w:rsid w:val="009D2D20"/>
    <w:pPr>
      <w:tabs>
        <w:tab w:val="right" w:pos="340"/>
      </w:tabs>
      <w:spacing w:before="60" w:line="240" w:lineRule="auto"/>
      <w:ind w:left="454" w:hanging="454"/>
    </w:pPr>
    <w:rPr>
      <w:sz w:val="20"/>
    </w:rPr>
  </w:style>
  <w:style w:type="paragraph" w:customStyle="1" w:styleId="ETApara">
    <w:name w:val="ETA(para)"/>
    <w:basedOn w:val="OPCParaBase"/>
    <w:rsid w:val="009D2D20"/>
    <w:pPr>
      <w:tabs>
        <w:tab w:val="right" w:pos="754"/>
      </w:tabs>
      <w:spacing w:before="60" w:line="240" w:lineRule="auto"/>
      <w:ind w:left="828" w:hanging="828"/>
    </w:pPr>
    <w:rPr>
      <w:sz w:val="20"/>
    </w:rPr>
  </w:style>
  <w:style w:type="paragraph" w:customStyle="1" w:styleId="ETAsubpara">
    <w:name w:val="ETA(subpara)"/>
    <w:basedOn w:val="OPCParaBase"/>
    <w:rsid w:val="009D2D20"/>
    <w:pPr>
      <w:tabs>
        <w:tab w:val="right" w:pos="1083"/>
      </w:tabs>
      <w:spacing w:before="60" w:line="240" w:lineRule="auto"/>
      <w:ind w:left="1191" w:hanging="1191"/>
    </w:pPr>
    <w:rPr>
      <w:sz w:val="20"/>
    </w:rPr>
  </w:style>
  <w:style w:type="paragraph" w:customStyle="1" w:styleId="ETAsub-subpara">
    <w:name w:val="ETA(sub-subpara)"/>
    <w:basedOn w:val="OPCParaBase"/>
    <w:rsid w:val="009D2D2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D2D20"/>
    <w:rPr>
      <w:b/>
      <w:sz w:val="28"/>
      <w:szCs w:val="28"/>
    </w:rPr>
  </w:style>
  <w:style w:type="paragraph" w:customStyle="1" w:styleId="NotesHeading2">
    <w:name w:val="NotesHeading 2"/>
    <w:basedOn w:val="OPCParaBase"/>
    <w:next w:val="Normal"/>
    <w:rsid w:val="009D2D2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78208">
      <w:bodyDiv w:val="1"/>
      <w:marLeft w:val="0"/>
      <w:marRight w:val="0"/>
      <w:marTop w:val="0"/>
      <w:marBottom w:val="0"/>
      <w:divBdr>
        <w:top w:val="none" w:sz="0" w:space="0" w:color="auto"/>
        <w:left w:val="none" w:sz="0" w:space="0" w:color="auto"/>
        <w:bottom w:val="none" w:sz="0" w:space="0" w:color="auto"/>
        <w:right w:val="none" w:sz="0" w:space="0" w:color="auto"/>
      </w:divBdr>
    </w:div>
    <w:div w:id="527303093">
      <w:bodyDiv w:val="1"/>
      <w:marLeft w:val="0"/>
      <w:marRight w:val="0"/>
      <w:marTop w:val="0"/>
      <w:marBottom w:val="0"/>
      <w:divBdr>
        <w:top w:val="none" w:sz="0" w:space="0" w:color="auto"/>
        <w:left w:val="none" w:sz="0" w:space="0" w:color="auto"/>
        <w:bottom w:val="none" w:sz="0" w:space="0" w:color="auto"/>
        <w:right w:val="none" w:sz="0" w:space="0" w:color="auto"/>
      </w:divBdr>
    </w:div>
    <w:div w:id="1030954218">
      <w:bodyDiv w:val="1"/>
      <w:marLeft w:val="0"/>
      <w:marRight w:val="0"/>
      <w:marTop w:val="0"/>
      <w:marBottom w:val="0"/>
      <w:divBdr>
        <w:top w:val="none" w:sz="0" w:space="0" w:color="auto"/>
        <w:left w:val="none" w:sz="0" w:space="0" w:color="auto"/>
        <w:bottom w:val="none" w:sz="0" w:space="0" w:color="auto"/>
        <w:right w:val="none" w:sz="0" w:space="0" w:color="auto"/>
      </w:divBdr>
    </w:div>
    <w:div w:id="1935167834">
      <w:bodyDiv w:val="1"/>
      <w:marLeft w:val="0"/>
      <w:marRight w:val="0"/>
      <w:marTop w:val="0"/>
      <w:marBottom w:val="0"/>
      <w:divBdr>
        <w:top w:val="none" w:sz="0" w:space="0" w:color="auto"/>
        <w:left w:val="none" w:sz="0" w:space="0" w:color="auto"/>
        <w:bottom w:val="none" w:sz="0" w:space="0" w:color="auto"/>
        <w:right w:val="none" w:sz="0" w:space="0" w:color="auto"/>
      </w:divBdr>
    </w:div>
    <w:div w:id="2117289136">
      <w:bodyDiv w:val="1"/>
      <w:marLeft w:val="0"/>
      <w:marRight w:val="0"/>
      <w:marTop w:val="0"/>
      <w:marBottom w:val="0"/>
      <w:divBdr>
        <w:top w:val="none" w:sz="0" w:space="0" w:color="auto"/>
        <w:left w:val="none" w:sz="0" w:space="0" w:color="auto"/>
        <w:bottom w:val="none" w:sz="0" w:space="0" w:color="auto"/>
        <w:right w:val="none" w:sz="0" w:space="0" w:color="auto"/>
      </w:divBdr>
      <w:divsChild>
        <w:div w:id="534586994">
          <w:marLeft w:val="0"/>
          <w:marRight w:val="0"/>
          <w:marTop w:val="0"/>
          <w:marBottom w:val="0"/>
          <w:divBdr>
            <w:top w:val="none" w:sz="0" w:space="0" w:color="auto"/>
            <w:left w:val="none" w:sz="0" w:space="0" w:color="auto"/>
            <w:bottom w:val="none" w:sz="0" w:space="0" w:color="auto"/>
            <w:right w:val="none" w:sz="0" w:space="0" w:color="auto"/>
          </w:divBdr>
          <w:divsChild>
            <w:div w:id="1263686252">
              <w:marLeft w:val="0"/>
              <w:marRight w:val="0"/>
              <w:marTop w:val="0"/>
              <w:marBottom w:val="0"/>
              <w:divBdr>
                <w:top w:val="none" w:sz="0" w:space="0" w:color="auto"/>
                <w:left w:val="none" w:sz="0" w:space="0" w:color="auto"/>
                <w:bottom w:val="none" w:sz="0" w:space="0" w:color="auto"/>
                <w:right w:val="none" w:sz="0" w:space="0" w:color="auto"/>
              </w:divBdr>
              <w:divsChild>
                <w:div w:id="1720589192">
                  <w:marLeft w:val="0"/>
                  <w:marRight w:val="0"/>
                  <w:marTop w:val="0"/>
                  <w:marBottom w:val="0"/>
                  <w:divBdr>
                    <w:top w:val="none" w:sz="0" w:space="0" w:color="auto"/>
                    <w:left w:val="none" w:sz="0" w:space="0" w:color="auto"/>
                    <w:bottom w:val="none" w:sz="0" w:space="0" w:color="auto"/>
                    <w:right w:val="none" w:sz="0" w:space="0" w:color="auto"/>
                  </w:divBdr>
                  <w:divsChild>
                    <w:div w:id="491485021">
                      <w:marLeft w:val="0"/>
                      <w:marRight w:val="0"/>
                      <w:marTop w:val="0"/>
                      <w:marBottom w:val="0"/>
                      <w:divBdr>
                        <w:top w:val="none" w:sz="0" w:space="0" w:color="auto"/>
                        <w:left w:val="none" w:sz="0" w:space="0" w:color="auto"/>
                        <w:bottom w:val="none" w:sz="0" w:space="0" w:color="auto"/>
                        <w:right w:val="none" w:sz="0" w:space="0" w:color="auto"/>
                      </w:divBdr>
                      <w:divsChild>
                        <w:div w:id="1872641783">
                          <w:marLeft w:val="0"/>
                          <w:marRight w:val="0"/>
                          <w:marTop w:val="0"/>
                          <w:marBottom w:val="0"/>
                          <w:divBdr>
                            <w:top w:val="none" w:sz="0" w:space="0" w:color="auto"/>
                            <w:left w:val="none" w:sz="0" w:space="0" w:color="auto"/>
                            <w:bottom w:val="none" w:sz="0" w:space="0" w:color="auto"/>
                            <w:right w:val="none" w:sz="0" w:space="0" w:color="auto"/>
                          </w:divBdr>
                          <w:divsChild>
                            <w:div w:id="1068110315">
                              <w:marLeft w:val="0"/>
                              <w:marRight w:val="0"/>
                              <w:marTop w:val="0"/>
                              <w:marBottom w:val="0"/>
                              <w:divBdr>
                                <w:top w:val="none" w:sz="0" w:space="0" w:color="auto"/>
                                <w:left w:val="none" w:sz="0" w:space="0" w:color="auto"/>
                                <w:bottom w:val="none" w:sz="0" w:space="0" w:color="auto"/>
                                <w:right w:val="none" w:sz="0" w:space="0" w:color="auto"/>
                              </w:divBdr>
                              <w:divsChild>
                                <w:div w:id="17764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footer" Target="footer2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7FF9-9DD3-4082-830F-3BFF5420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239</Pages>
  <Words>50336</Words>
  <Characters>247797</Characters>
  <Application>Microsoft Office Word</Application>
  <DocSecurity>0</DocSecurity>
  <PresentationFormat/>
  <Lines>6497</Lines>
  <Paragraphs>3435</Paragraphs>
  <ScaleCrop>false</ScaleCrop>
  <HeadingPairs>
    <vt:vector size="2" baseType="variant">
      <vt:variant>
        <vt:lpstr>Title</vt:lpstr>
      </vt:variant>
      <vt:variant>
        <vt:i4>1</vt:i4>
      </vt:variant>
    </vt:vector>
  </HeadingPairs>
  <TitlesOfParts>
    <vt:vector size="1" baseType="lpstr">
      <vt:lpstr>Work Health and Safety Act 2011</vt:lpstr>
    </vt:vector>
  </TitlesOfParts>
  <Manager/>
  <Company/>
  <LinksUpToDate>false</LinksUpToDate>
  <CharactersWithSpaces>296818</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Act 2011</dc:title>
  <dc:subject/>
  <dc:creator/>
  <cp:keywords/>
  <dc:description/>
  <cp:lastModifiedBy/>
  <cp:revision>1</cp:revision>
  <cp:lastPrinted>2011-07-04T05:29:00Z</cp:lastPrinted>
  <dcterms:created xsi:type="dcterms:W3CDTF">2023-10-25T02:12:00Z</dcterms:created>
  <dcterms:modified xsi:type="dcterms:W3CDTF">2023-10-25T02:12:00Z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ShortT">
    <vt:lpwstr>Work Health and Safety Act 2011</vt:lpwstr>
  </property>
  <property fmtid="{D5CDD505-2E9C-101B-9397-08002B2CF9AE}" pid="4" name="Actno">
    <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lass">
    <vt:lpwstr/>
  </property>
  <property fmtid="{D5CDD505-2E9C-101B-9397-08002B2CF9AE}" pid="9" name="Converted">
    <vt:bool>false</vt:bool>
  </property>
  <property fmtid="{D5CDD505-2E9C-101B-9397-08002B2CF9AE}" pid="10" name="DLM">
    <vt:lpwstr> </vt:lpwstr>
  </property>
  <property fmtid="{D5CDD505-2E9C-101B-9397-08002B2CF9AE}" pid="11" name="CompilationVersion">
    <vt:i4>3</vt:i4>
  </property>
  <property fmtid="{D5CDD505-2E9C-101B-9397-08002B2CF9AE}" pid="12" name="CompilationNumber">
    <vt:lpwstr>14</vt:lpwstr>
  </property>
  <property fmtid="{D5CDD505-2E9C-101B-9397-08002B2CF9AE}" pid="13" name="StartDate">
    <vt:lpwstr>18 October 2023</vt:lpwstr>
  </property>
  <property fmtid="{D5CDD505-2E9C-101B-9397-08002B2CF9AE}" pid="14" name="PreparedDate">
    <vt:filetime>2016-04-05T14:00:00Z</vt:filetime>
  </property>
  <property fmtid="{D5CDD505-2E9C-101B-9397-08002B2CF9AE}" pid="15" name="RegisteredDate">
    <vt:lpwstr>25 October 2023</vt:lpwstr>
  </property>
  <property fmtid="{D5CDD505-2E9C-101B-9397-08002B2CF9AE}" pid="16" name="IncludesUpTo">
    <vt:lpwstr>Act No. 74, 2023</vt:lpwstr>
  </property>
</Properties>
</file>