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16" w:rsidRPr="0032535D" w:rsidRDefault="00B21316" w:rsidP="00181324">
      <w:r w:rsidRPr="0032535D">
        <w:rPr>
          <w:noProof/>
          <w:lang w:eastAsia="en-AU"/>
        </w:rPr>
        <w:drawing>
          <wp:inline distT="0" distB="0" distL="0" distR="0" wp14:anchorId="492ADC17" wp14:editId="0C4A3114">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B21316" w:rsidRPr="0032535D" w:rsidRDefault="00B21316" w:rsidP="00181324">
      <w:pPr>
        <w:pStyle w:val="ShortT"/>
        <w:spacing w:before="240"/>
      </w:pPr>
      <w:r w:rsidRPr="0032535D">
        <w:t>Greenhouse and Energy Minimum Standards Act 2012</w:t>
      </w:r>
    </w:p>
    <w:p w:rsidR="00B21316" w:rsidRPr="0032535D" w:rsidRDefault="00B21316" w:rsidP="00181324">
      <w:pPr>
        <w:pStyle w:val="CompiledActNo"/>
        <w:spacing w:before="240"/>
      </w:pPr>
      <w:r w:rsidRPr="0032535D">
        <w:t>No.</w:t>
      </w:r>
      <w:r w:rsidR="0032535D">
        <w:t> </w:t>
      </w:r>
      <w:r w:rsidRPr="0032535D">
        <w:t>132, 2012 as amended</w:t>
      </w:r>
    </w:p>
    <w:p w:rsidR="00B21316" w:rsidRPr="0032535D" w:rsidRDefault="00B21316" w:rsidP="00181324">
      <w:pPr>
        <w:spacing w:before="1000"/>
        <w:rPr>
          <w:rFonts w:cs="Arial"/>
          <w:sz w:val="24"/>
        </w:rPr>
      </w:pPr>
      <w:r w:rsidRPr="0032535D">
        <w:rPr>
          <w:rFonts w:cs="Arial"/>
          <w:b/>
          <w:sz w:val="24"/>
        </w:rPr>
        <w:t xml:space="preserve">Compilation start date: </w:t>
      </w:r>
      <w:r w:rsidRPr="0032535D">
        <w:rPr>
          <w:rFonts w:cs="Arial"/>
          <w:b/>
          <w:sz w:val="24"/>
        </w:rPr>
        <w:tab/>
      </w:r>
      <w:r w:rsidRPr="0032535D">
        <w:rPr>
          <w:rFonts w:cs="Arial"/>
          <w:b/>
          <w:sz w:val="24"/>
        </w:rPr>
        <w:tab/>
      </w:r>
      <w:r w:rsidR="00AE16FB" w:rsidRPr="0032535D">
        <w:rPr>
          <w:rFonts w:cs="Arial"/>
          <w:sz w:val="24"/>
        </w:rPr>
        <w:t>24</w:t>
      </w:r>
      <w:r w:rsidR="0032535D">
        <w:rPr>
          <w:rFonts w:cs="Arial"/>
          <w:sz w:val="24"/>
        </w:rPr>
        <w:t> </w:t>
      </w:r>
      <w:r w:rsidR="00AE16FB" w:rsidRPr="0032535D">
        <w:rPr>
          <w:rFonts w:cs="Arial"/>
          <w:sz w:val="24"/>
        </w:rPr>
        <w:t>June 2014</w:t>
      </w:r>
    </w:p>
    <w:p w:rsidR="00B21316" w:rsidRPr="0032535D" w:rsidRDefault="00B21316" w:rsidP="00181324">
      <w:pPr>
        <w:spacing w:before="240"/>
        <w:rPr>
          <w:rFonts w:cs="Arial"/>
          <w:sz w:val="24"/>
        </w:rPr>
      </w:pPr>
      <w:r w:rsidRPr="0032535D">
        <w:rPr>
          <w:rFonts w:cs="Arial"/>
          <w:b/>
          <w:sz w:val="24"/>
        </w:rPr>
        <w:t>Includes amendments up to:</w:t>
      </w:r>
      <w:r w:rsidRPr="0032535D">
        <w:rPr>
          <w:rFonts w:cs="Arial"/>
          <w:b/>
          <w:sz w:val="24"/>
        </w:rPr>
        <w:tab/>
      </w:r>
      <w:r w:rsidR="00D80BA7" w:rsidRPr="0032535D">
        <w:rPr>
          <w:rFonts w:cs="Arial"/>
          <w:sz w:val="24"/>
        </w:rPr>
        <w:t>Act No.</w:t>
      </w:r>
      <w:r w:rsidR="0032535D">
        <w:rPr>
          <w:rFonts w:cs="Arial"/>
          <w:sz w:val="24"/>
        </w:rPr>
        <w:t> </w:t>
      </w:r>
      <w:r w:rsidR="00A60327" w:rsidRPr="0032535D">
        <w:rPr>
          <w:rFonts w:cs="Arial"/>
          <w:sz w:val="24"/>
        </w:rPr>
        <w:t>31</w:t>
      </w:r>
      <w:r w:rsidR="00D80BA7" w:rsidRPr="0032535D">
        <w:rPr>
          <w:rFonts w:cs="Arial"/>
          <w:sz w:val="24"/>
        </w:rPr>
        <w:t>, 201</w:t>
      </w:r>
      <w:r w:rsidR="00A60327" w:rsidRPr="0032535D">
        <w:rPr>
          <w:rFonts w:cs="Arial"/>
          <w:sz w:val="24"/>
        </w:rPr>
        <w:t>4</w:t>
      </w:r>
    </w:p>
    <w:p w:rsidR="00B21316" w:rsidRPr="0032535D" w:rsidRDefault="00B21316" w:rsidP="00181324">
      <w:pPr>
        <w:rPr>
          <w:b/>
          <w:szCs w:val="22"/>
        </w:rPr>
      </w:pPr>
    </w:p>
    <w:p w:rsidR="000A428A" w:rsidRPr="0032535D" w:rsidRDefault="000A428A" w:rsidP="000A428A">
      <w:pPr>
        <w:pageBreakBefore/>
        <w:rPr>
          <w:rFonts w:cs="Arial"/>
          <w:b/>
          <w:sz w:val="32"/>
          <w:szCs w:val="32"/>
        </w:rPr>
      </w:pPr>
      <w:r w:rsidRPr="0032535D">
        <w:rPr>
          <w:rFonts w:cs="Arial"/>
          <w:b/>
          <w:sz w:val="32"/>
          <w:szCs w:val="32"/>
        </w:rPr>
        <w:lastRenderedPageBreak/>
        <w:t>About this compilation</w:t>
      </w:r>
    </w:p>
    <w:p w:rsidR="000A428A" w:rsidRPr="0032535D" w:rsidRDefault="000A428A" w:rsidP="000A428A">
      <w:pPr>
        <w:spacing w:before="240"/>
        <w:rPr>
          <w:rFonts w:cs="Arial"/>
        </w:rPr>
      </w:pPr>
      <w:r w:rsidRPr="0032535D">
        <w:rPr>
          <w:rFonts w:cs="Arial"/>
          <w:b/>
          <w:szCs w:val="22"/>
        </w:rPr>
        <w:t>This compilation</w:t>
      </w:r>
    </w:p>
    <w:p w:rsidR="000A428A" w:rsidRPr="0032535D" w:rsidRDefault="000A428A" w:rsidP="000A428A">
      <w:pPr>
        <w:spacing w:before="120" w:after="120" w:line="240" w:lineRule="auto"/>
        <w:rPr>
          <w:rFonts w:cs="Arial"/>
          <w:szCs w:val="22"/>
        </w:rPr>
      </w:pPr>
      <w:r w:rsidRPr="0032535D">
        <w:rPr>
          <w:rFonts w:cs="Arial"/>
          <w:szCs w:val="22"/>
        </w:rPr>
        <w:t xml:space="preserve">This is a compilation of the </w:t>
      </w:r>
      <w:r w:rsidRPr="0032535D">
        <w:rPr>
          <w:rFonts w:cs="Arial"/>
          <w:i/>
          <w:szCs w:val="22"/>
        </w:rPr>
        <w:fldChar w:fldCharType="begin"/>
      </w:r>
      <w:r w:rsidRPr="0032535D">
        <w:rPr>
          <w:rFonts w:cs="Arial"/>
          <w:i/>
          <w:szCs w:val="22"/>
        </w:rPr>
        <w:instrText xml:space="preserve"> STYLEREF  ShortT </w:instrText>
      </w:r>
      <w:r w:rsidRPr="0032535D">
        <w:rPr>
          <w:rFonts w:cs="Arial"/>
          <w:i/>
          <w:szCs w:val="22"/>
        </w:rPr>
        <w:fldChar w:fldCharType="separate"/>
      </w:r>
      <w:r w:rsidR="00CD6320">
        <w:rPr>
          <w:rFonts w:cs="Arial"/>
          <w:i/>
          <w:noProof/>
          <w:szCs w:val="22"/>
        </w:rPr>
        <w:t>Greenhouse and Energy Minimum Standards Act 2012</w:t>
      </w:r>
      <w:r w:rsidRPr="0032535D">
        <w:rPr>
          <w:rFonts w:cs="Arial"/>
          <w:i/>
          <w:szCs w:val="22"/>
        </w:rPr>
        <w:fldChar w:fldCharType="end"/>
      </w:r>
      <w:r w:rsidRPr="0032535D">
        <w:rPr>
          <w:rFonts w:cs="Arial"/>
          <w:szCs w:val="22"/>
        </w:rPr>
        <w:t xml:space="preserve"> as in force on </w:t>
      </w:r>
      <w:r w:rsidR="00AE16FB" w:rsidRPr="0032535D">
        <w:rPr>
          <w:rFonts w:cs="Arial"/>
          <w:szCs w:val="22"/>
        </w:rPr>
        <w:t>24</w:t>
      </w:r>
      <w:r w:rsidR="0032535D">
        <w:rPr>
          <w:rFonts w:cs="Arial"/>
          <w:szCs w:val="22"/>
        </w:rPr>
        <w:t> </w:t>
      </w:r>
      <w:r w:rsidR="00AE16FB" w:rsidRPr="0032535D">
        <w:rPr>
          <w:rFonts w:cs="Arial"/>
          <w:szCs w:val="22"/>
        </w:rPr>
        <w:t>June 2014</w:t>
      </w:r>
      <w:r w:rsidRPr="0032535D">
        <w:rPr>
          <w:rFonts w:cs="Arial"/>
          <w:szCs w:val="22"/>
        </w:rPr>
        <w:t>. It includes any commenced amendment affecting the legislation to that date.</w:t>
      </w:r>
    </w:p>
    <w:p w:rsidR="000A428A" w:rsidRPr="0032535D" w:rsidRDefault="000A428A" w:rsidP="000A428A">
      <w:pPr>
        <w:spacing w:after="120" w:line="240" w:lineRule="auto"/>
        <w:rPr>
          <w:rFonts w:cs="Arial"/>
          <w:szCs w:val="22"/>
        </w:rPr>
      </w:pPr>
      <w:r w:rsidRPr="0032535D">
        <w:rPr>
          <w:rFonts w:cs="Arial"/>
          <w:szCs w:val="22"/>
        </w:rPr>
        <w:t xml:space="preserve">This compilation was prepared on </w:t>
      </w:r>
      <w:r w:rsidR="00AE16FB" w:rsidRPr="0032535D">
        <w:rPr>
          <w:rFonts w:cs="Arial"/>
          <w:szCs w:val="22"/>
        </w:rPr>
        <w:t>24</w:t>
      </w:r>
      <w:r w:rsidR="0032535D">
        <w:rPr>
          <w:rFonts w:cs="Arial"/>
          <w:szCs w:val="22"/>
        </w:rPr>
        <w:t> </w:t>
      </w:r>
      <w:r w:rsidR="00AE16FB" w:rsidRPr="0032535D">
        <w:rPr>
          <w:rFonts w:cs="Arial"/>
          <w:szCs w:val="22"/>
        </w:rPr>
        <w:t>June 2014</w:t>
      </w:r>
      <w:r w:rsidRPr="0032535D">
        <w:rPr>
          <w:rFonts w:cs="Arial"/>
          <w:szCs w:val="22"/>
        </w:rPr>
        <w:t>.</w:t>
      </w:r>
    </w:p>
    <w:p w:rsidR="000A428A" w:rsidRPr="0032535D" w:rsidRDefault="000A428A" w:rsidP="000A428A">
      <w:pPr>
        <w:spacing w:after="120" w:line="240" w:lineRule="auto"/>
        <w:rPr>
          <w:rFonts w:cs="Arial"/>
          <w:szCs w:val="22"/>
        </w:rPr>
      </w:pPr>
      <w:r w:rsidRPr="0032535D">
        <w:rPr>
          <w:rFonts w:cs="Arial"/>
          <w:szCs w:val="22"/>
        </w:rPr>
        <w:t xml:space="preserve">The notes at the end of this compilation (the </w:t>
      </w:r>
      <w:r w:rsidRPr="0032535D">
        <w:rPr>
          <w:rFonts w:cs="Arial"/>
          <w:b/>
          <w:i/>
          <w:szCs w:val="22"/>
        </w:rPr>
        <w:t>endnotes</w:t>
      </w:r>
      <w:r w:rsidRPr="0032535D">
        <w:rPr>
          <w:rFonts w:cs="Arial"/>
          <w:szCs w:val="22"/>
        </w:rPr>
        <w:t>) include information about amending laws and the amendment history of each amended provision.</w:t>
      </w:r>
    </w:p>
    <w:p w:rsidR="000A428A" w:rsidRPr="0032535D" w:rsidRDefault="000A428A" w:rsidP="000A428A">
      <w:pPr>
        <w:tabs>
          <w:tab w:val="left" w:pos="5640"/>
        </w:tabs>
        <w:spacing w:before="120" w:after="120" w:line="240" w:lineRule="auto"/>
        <w:rPr>
          <w:rFonts w:cs="Arial"/>
          <w:b/>
          <w:szCs w:val="22"/>
        </w:rPr>
      </w:pPr>
      <w:r w:rsidRPr="0032535D">
        <w:rPr>
          <w:rFonts w:cs="Arial"/>
          <w:b/>
          <w:szCs w:val="22"/>
        </w:rPr>
        <w:t>Uncommenced amendments</w:t>
      </w:r>
    </w:p>
    <w:p w:rsidR="000A428A" w:rsidRPr="0032535D" w:rsidRDefault="000A428A" w:rsidP="000A428A">
      <w:pPr>
        <w:spacing w:after="120" w:line="240" w:lineRule="auto"/>
        <w:rPr>
          <w:rFonts w:cs="Arial"/>
          <w:szCs w:val="22"/>
        </w:rPr>
      </w:pPr>
      <w:r w:rsidRPr="0032535D">
        <w:rPr>
          <w:rFonts w:cs="Arial"/>
          <w:szCs w:val="22"/>
        </w:rPr>
        <w:t>The effect of uncommenced amendments is not reflected in the text of the compiled law but the text of the amendments is included in the endnotes.</w:t>
      </w:r>
    </w:p>
    <w:p w:rsidR="000A428A" w:rsidRPr="0032535D" w:rsidRDefault="000A428A" w:rsidP="000A428A">
      <w:pPr>
        <w:spacing w:before="120" w:after="120" w:line="240" w:lineRule="auto"/>
        <w:rPr>
          <w:rFonts w:cs="Arial"/>
          <w:b/>
          <w:szCs w:val="22"/>
        </w:rPr>
      </w:pPr>
      <w:r w:rsidRPr="0032535D">
        <w:rPr>
          <w:rFonts w:cs="Arial"/>
          <w:b/>
          <w:szCs w:val="22"/>
        </w:rPr>
        <w:t>Application, saving and transitional provisions and amendments</w:t>
      </w:r>
    </w:p>
    <w:p w:rsidR="000A428A" w:rsidRPr="0032535D" w:rsidRDefault="000A428A" w:rsidP="000A428A">
      <w:pPr>
        <w:spacing w:after="120"/>
        <w:rPr>
          <w:rFonts w:cs="Arial"/>
          <w:szCs w:val="22"/>
        </w:rPr>
      </w:pPr>
      <w:r w:rsidRPr="0032535D">
        <w:rPr>
          <w:rFonts w:cs="Arial"/>
          <w:szCs w:val="22"/>
        </w:rPr>
        <w:t>If the operation of a provision or amendment is affected by an application, saving or transitional provision that is not included in this compilation, details are included in the endnotes.</w:t>
      </w:r>
    </w:p>
    <w:p w:rsidR="000A428A" w:rsidRPr="0032535D" w:rsidRDefault="000A428A" w:rsidP="000A428A">
      <w:pPr>
        <w:spacing w:before="120" w:after="120" w:line="240" w:lineRule="auto"/>
        <w:rPr>
          <w:rFonts w:cs="Arial"/>
          <w:b/>
          <w:szCs w:val="22"/>
        </w:rPr>
      </w:pPr>
      <w:r w:rsidRPr="0032535D">
        <w:rPr>
          <w:rFonts w:cs="Arial"/>
          <w:b/>
          <w:szCs w:val="22"/>
        </w:rPr>
        <w:t>Modifications</w:t>
      </w:r>
    </w:p>
    <w:p w:rsidR="000A428A" w:rsidRPr="0032535D" w:rsidRDefault="000A428A" w:rsidP="000A428A">
      <w:pPr>
        <w:spacing w:after="120" w:line="240" w:lineRule="auto"/>
        <w:rPr>
          <w:rFonts w:cs="Arial"/>
          <w:szCs w:val="22"/>
        </w:rPr>
      </w:pPr>
      <w:r w:rsidRPr="0032535D">
        <w:rPr>
          <w:rFonts w:cs="Arial"/>
          <w:szCs w:val="22"/>
        </w:rPr>
        <w:t xml:space="preserve">If a provision of the compiled law is affected by a modification that is in force, details are included in the endnotes. </w:t>
      </w:r>
    </w:p>
    <w:p w:rsidR="000A428A" w:rsidRPr="0032535D" w:rsidRDefault="000A428A" w:rsidP="000A428A">
      <w:pPr>
        <w:spacing w:before="80" w:after="120"/>
        <w:rPr>
          <w:rFonts w:cs="Arial"/>
          <w:b/>
          <w:szCs w:val="22"/>
        </w:rPr>
      </w:pPr>
      <w:r w:rsidRPr="0032535D">
        <w:rPr>
          <w:rFonts w:cs="Arial"/>
          <w:b/>
          <w:szCs w:val="22"/>
        </w:rPr>
        <w:t>Provisions ceasing to have effect</w:t>
      </w:r>
    </w:p>
    <w:p w:rsidR="000A428A" w:rsidRPr="0032535D" w:rsidRDefault="000A428A" w:rsidP="000A428A">
      <w:pPr>
        <w:spacing w:after="120"/>
        <w:rPr>
          <w:rFonts w:cs="Arial"/>
        </w:rPr>
      </w:pPr>
      <w:r w:rsidRPr="0032535D">
        <w:rPr>
          <w:rFonts w:cs="Arial"/>
          <w:szCs w:val="22"/>
        </w:rPr>
        <w:t>If a provision of the compiled law has expired or otherwise ceased to have effect in accordance with a provision of the law, details are included in the endnotes.</w:t>
      </w:r>
    </w:p>
    <w:p w:rsidR="000A428A" w:rsidRPr="0032535D" w:rsidRDefault="000A428A" w:rsidP="000A428A">
      <w:pPr>
        <w:pStyle w:val="Header"/>
        <w:tabs>
          <w:tab w:val="clear" w:pos="4150"/>
          <w:tab w:val="clear" w:pos="8307"/>
        </w:tabs>
      </w:pPr>
      <w:r w:rsidRPr="0032535D">
        <w:rPr>
          <w:rStyle w:val="CharChapNo"/>
        </w:rPr>
        <w:t xml:space="preserve"> </w:t>
      </w:r>
      <w:r w:rsidRPr="0032535D">
        <w:rPr>
          <w:rStyle w:val="CharChapText"/>
        </w:rPr>
        <w:t xml:space="preserve"> </w:t>
      </w:r>
    </w:p>
    <w:p w:rsidR="000A428A" w:rsidRPr="0032535D" w:rsidRDefault="000A428A" w:rsidP="000A428A">
      <w:pPr>
        <w:pStyle w:val="Header"/>
        <w:tabs>
          <w:tab w:val="clear" w:pos="4150"/>
          <w:tab w:val="clear" w:pos="8307"/>
        </w:tabs>
      </w:pPr>
      <w:r w:rsidRPr="0032535D">
        <w:rPr>
          <w:rStyle w:val="CharPartNo"/>
        </w:rPr>
        <w:t xml:space="preserve"> </w:t>
      </w:r>
      <w:r w:rsidRPr="0032535D">
        <w:rPr>
          <w:rStyle w:val="CharPartText"/>
        </w:rPr>
        <w:t xml:space="preserve"> </w:t>
      </w:r>
    </w:p>
    <w:p w:rsidR="000A428A" w:rsidRPr="0032535D" w:rsidRDefault="000A428A" w:rsidP="000A428A">
      <w:pPr>
        <w:pStyle w:val="Header"/>
        <w:tabs>
          <w:tab w:val="clear" w:pos="4150"/>
          <w:tab w:val="clear" w:pos="8307"/>
        </w:tabs>
      </w:pPr>
      <w:r w:rsidRPr="0032535D">
        <w:rPr>
          <w:rStyle w:val="CharDivNo"/>
        </w:rPr>
        <w:t xml:space="preserve"> </w:t>
      </w:r>
      <w:r w:rsidRPr="0032535D">
        <w:rPr>
          <w:rStyle w:val="CharDivText"/>
        </w:rPr>
        <w:t xml:space="preserve"> </w:t>
      </w:r>
    </w:p>
    <w:p w:rsidR="00B21316" w:rsidRPr="0032535D" w:rsidRDefault="00B21316" w:rsidP="00181324">
      <w:pPr>
        <w:sectPr w:rsidR="00B21316" w:rsidRPr="0032535D" w:rsidSect="00D82DC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32535D" w:rsidRDefault="00715914" w:rsidP="00587843">
      <w:pPr>
        <w:rPr>
          <w:sz w:val="36"/>
        </w:rPr>
      </w:pPr>
      <w:r w:rsidRPr="0032535D">
        <w:rPr>
          <w:sz w:val="36"/>
        </w:rPr>
        <w:lastRenderedPageBreak/>
        <w:t>Contents</w:t>
      </w:r>
    </w:p>
    <w:bookmarkStart w:id="0" w:name="BKCheck15B_1"/>
    <w:bookmarkEnd w:id="0"/>
    <w:p w:rsidR="00B445A7" w:rsidRDefault="0004660D">
      <w:pPr>
        <w:pStyle w:val="TOC2"/>
        <w:rPr>
          <w:rFonts w:asciiTheme="minorHAnsi" w:eastAsiaTheme="minorEastAsia" w:hAnsiTheme="minorHAnsi" w:cstheme="minorBidi"/>
          <w:b w:val="0"/>
          <w:noProof/>
          <w:kern w:val="0"/>
          <w:sz w:val="22"/>
          <w:szCs w:val="22"/>
        </w:rPr>
      </w:pPr>
      <w:r w:rsidRPr="0032535D">
        <w:fldChar w:fldCharType="begin"/>
      </w:r>
      <w:r w:rsidRPr="0032535D">
        <w:instrText xml:space="preserve"> TOC \o "1-9" </w:instrText>
      </w:r>
      <w:r w:rsidRPr="0032535D">
        <w:fldChar w:fldCharType="separate"/>
      </w:r>
      <w:r w:rsidR="00B445A7">
        <w:rPr>
          <w:noProof/>
        </w:rPr>
        <w:t>Part 1—Preliminary</w:t>
      </w:r>
      <w:r w:rsidR="00B445A7" w:rsidRPr="00B445A7">
        <w:rPr>
          <w:b w:val="0"/>
          <w:noProof/>
          <w:sz w:val="18"/>
        </w:rPr>
        <w:tab/>
      </w:r>
      <w:r w:rsidR="00B445A7" w:rsidRPr="00B445A7">
        <w:rPr>
          <w:b w:val="0"/>
          <w:noProof/>
          <w:sz w:val="18"/>
        </w:rPr>
        <w:fldChar w:fldCharType="begin"/>
      </w:r>
      <w:r w:rsidR="00B445A7" w:rsidRPr="00B445A7">
        <w:rPr>
          <w:b w:val="0"/>
          <w:noProof/>
          <w:sz w:val="18"/>
        </w:rPr>
        <w:instrText xml:space="preserve"> PAGEREF _Toc390842251 \h </w:instrText>
      </w:r>
      <w:r w:rsidR="00B445A7" w:rsidRPr="00B445A7">
        <w:rPr>
          <w:b w:val="0"/>
          <w:noProof/>
          <w:sz w:val="18"/>
        </w:rPr>
      </w:r>
      <w:r w:rsidR="00B445A7" w:rsidRPr="00B445A7">
        <w:rPr>
          <w:b w:val="0"/>
          <w:noProof/>
          <w:sz w:val="18"/>
        </w:rPr>
        <w:fldChar w:fldCharType="separate"/>
      </w:r>
      <w:r w:rsidR="00B445A7" w:rsidRPr="00B445A7">
        <w:rPr>
          <w:b w:val="0"/>
          <w:noProof/>
          <w:sz w:val="18"/>
        </w:rPr>
        <w:t>1</w:t>
      </w:r>
      <w:r w:rsidR="00B445A7"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1—Preliminary</w:t>
      </w:r>
      <w:r w:rsidRPr="00B445A7">
        <w:rPr>
          <w:b w:val="0"/>
          <w:noProof/>
          <w:sz w:val="18"/>
        </w:rPr>
        <w:tab/>
      </w:r>
      <w:r w:rsidRPr="00B445A7">
        <w:rPr>
          <w:b w:val="0"/>
          <w:noProof/>
          <w:sz w:val="18"/>
        </w:rPr>
        <w:fldChar w:fldCharType="begin"/>
      </w:r>
      <w:r w:rsidRPr="00B445A7">
        <w:rPr>
          <w:b w:val="0"/>
          <w:noProof/>
          <w:sz w:val="18"/>
        </w:rPr>
        <w:instrText xml:space="preserve"> PAGEREF _Toc390842252 \h </w:instrText>
      </w:r>
      <w:r w:rsidRPr="00B445A7">
        <w:rPr>
          <w:b w:val="0"/>
          <w:noProof/>
          <w:sz w:val="18"/>
        </w:rPr>
      </w:r>
      <w:r w:rsidRPr="00B445A7">
        <w:rPr>
          <w:b w:val="0"/>
          <w:noProof/>
          <w:sz w:val="18"/>
        </w:rPr>
        <w:fldChar w:fldCharType="separate"/>
      </w:r>
      <w:r w:rsidRPr="00B445A7">
        <w:rPr>
          <w:b w:val="0"/>
          <w:noProof/>
          <w:sz w:val="18"/>
        </w:rPr>
        <w:t>1</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w:t>
      </w:r>
      <w:r>
        <w:rPr>
          <w:noProof/>
        </w:rPr>
        <w:tab/>
        <w:t>Short title</w:t>
      </w:r>
      <w:r w:rsidRPr="00B445A7">
        <w:rPr>
          <w:noProof/>
        </w:rPr>
        <w:tab/>
      </w:r>
      <w:r w:rsidRPr="00B445A7">
        <w:rPr>
          <w:noProof/>
        </w:rPr>
        <w:fldChar w:fldCharType="begin"/>
      </w:r>
      <w:r w:rsidRPr="00B445A7">
        <w:rPr>
          <w:noProof/>
        </w:rPr>
        <w:instrText xml:space="preserve"> PAGEREF _Toc390842253 \h </w:instrText>
      </w:r>
      <w:r w:rsidRPr="00B445A7">
        <w:rPr>
          <w:noProof/>
        </w:rPr>
      </w:r>
      <w:r w:rsidRPr="00B445A7">
        <w:rPr>
          <w:noProof/>
        </w:rPr>
        <w:fldChar w:fldCharType="separate"/>
      </w:r>
      <w:r w:rsidRPr="00B445A7">
        <w:rPr>
          <w:noProof/>
        </w:rPr>
        <w:t>1</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2</w:t>
      </w:r>
      <w:r>
        <w:rPr>
          <w:noProof/>
        </w:rPr>
        <w:tab/>
        <w:t>Commencement</w:t>
      </w:r>
      <w:r w:rsidRPr="00B445A7">
        <w:rPr>
          <w:noProof/>
        </w:rPr>
        <w:tab/>
      </w:r>
      <w:r w:rsidRPr="00B445A7">
        <w:rPr>
          <w:noProof/>
        </w:rPr>
        <w:fldChar w:fldCharType="begin"/>
      </w:r>
      <w:r w:rsidRPr="00B445A7">
        <w:rPr>
          <w:noProof/>
        </w:rPr>
        <w:instrText xml:space="preserve"> PAGEREF _Toc390842254 \h </w:instrText>
      </w:r>
      <w:r w:rsidRPr="00B445A7">
        <w:rPr>
          <w:noProof/>
        </w:rPr>
      </w:r>
      <w:r w:rsidRPr="00B445A7">
        <w:rPr>
          <w:noProof/>
        </w:rPr>
        <w:fldChar w:fldCharType="separate"/>
      </w:r>
      <w:r w:rsidRPr="00B445A7">
        <w:rPr>
          <w:noProof/>
        </w:rPr>
        <w:t>1</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2—Guide to this Act</w:t>
      </w:r>
      <w:r w:rsidRPr="00B445A7">
        <w:rPr>
          <w:b w:val="0"/>
          <w:noProof/>
          <w:sz w:val="18"/>
        </w:rPr>
        <w:tab/>
      </w:r>
      <w:r w:rsidRPr="00B445A7">
        <w:rPr>
          <w:b w:val="0"/>
          <w:noProof/>
          <w:sz w:val="18"/>
        </w:rPr>
        <w:fldChar w:fldCharType="begin"/>
      </w:r>
      <w:r w:rsidRPr="00B445A7">
        <w:rPr>
          <w:b w:val="0"/>
          <w:noProof/>
          <w:sz w:val="18"/>
        </w:rPr>
        <w:instrText xml:space="preserve"> PAGEREF _Toc390842255 \h </w:instrText>
      </w:r>
      <w:r w:rsidRPr="00B445A7">
        <w:rPr>
          <w:b w:val="0"/>
          <w:noProof/>
          <w:sz w:val="18"/>
        </w:rPr>
      </w:r>
      <w:r w:rsidRPr="00B445A7">
        <w:rPr>
          <w:b w:val="0"/>
          <w:noProof/>
          <w:sz w:val="18"/>
        </w:rPr>
        <w:fldChar w:fldCharType="separate"/>
      </w:r>
      <w:r w:rsidRPr="00B445A7">
        <w:rPr>
          <w:b w:val="0"/>
          <w:noProof/>
          <w:sz w:val="18"/>
        </w:rPr>
        <w:t>3</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3</w:t>
      </w:r>
      <w:r>
        <w:rPr>
          <w:noProof/>
        </w:rPr>
        <w:tab/>
        <w:t>Guide to this Act</w:t>
      </w:r>
      <w:r w:rsidRPr="00B445A7">
        <w:rPr>
          <w:noProof/>
        </w:rPr>
        <w:tab/>
      </w:r>
      <w:r w:rsidRPr="00B445A7">
        <w:rPr>
          <w:noProof/>
        </w:rPr>
        <w:fldChar w:fldCharType="begin"/>
      </w:r>
      <w:r w:rsidRPr="00B445A7">
        <w:rPr>
          <w:noProof/>
        </w:rPr>
        <w:instrText xml:space="preserve"> PAGEREF _Toc390842256 \h </w:instrText>
      </w:r>
      <w:r w:rsidRPr="00B445A7">
        <w:rPr>
          <w:noProof/>
        </w:rPr>
      </w:r>
      <w:r w:rsidRPr="00B445A7">
        <w:rPr>
          <w:noProof/>
        </w:rPr>
        <w:fldChar w:fldCharType="separate"/>
      </w:r>
      <w:r w:rsidRPr="00B445A7">
        <w:rPr>
          <w:noProof/>
        </w:rPr>
        <w:t>3</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3—Objects of this Act</w:t>
      </w:r>
      <w:r w:rsidRPr="00B445A7">
        <w:rPr>
          <w:b w:val="0"/>
          <w:noProof/>
          <w:sz w:val="18"/>
        </w:rPr>
        <w:tab/>
      </w:r>
      <w:r w:rsidRPr="00B445A7">
        <w:rPr>
          <w:b w:val="0"/>
          <w:noProof/>
          <w:sz w:val="18"/>
        </w:rPr>
        <w:fldChar w:fldCharType="begin"/>
      </w:r>
      <w:r w:rsidRPr="00B445A7">
        <w:rPr>
          <w:b w:val="0"/>
          <w:noProof/>
          <w:sz w:val="18"/>
        </w:rPr>
        <w:instrText xml:space="preserve"> PAGEREF _Toc390842257 \h </w:instrText>
      </w:r>
      <w:r w:rsidRPr="00B445A7">
        <w:rPr>
          <w:b w:val="0"/>
          <w:noProof/>
          <w:sz w:val="18"/>
        </w:rPr>
      </w:r>
      <w:r w:rsidRPr="00B445A7">
        <w:rPr>
          <w:b w:val="0"/>
          <w:noProof/>
          <w:sz w:val="18"/>
        </w:rPr>
        <w:fldChar w:fldCharType="separate"/>
      </w:r>
      <w:r w:rsidRPr="00B445A7">
        <w:rPr>
          <w:b w:val="0"/>
          <w:noProof/>
          <w:sz w:val="18"/>
        </w:rPr>
        <w:t>6</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4</w:t>
      </w:r>
      <w:r>
        <w:rPr>
          <w:noProof/>
        </w:rPr>
        <w:tab/>
        <w:t>Objects of this Act</w:t>
      </w:r>
      <w:r w:rsidRPr="00B445A7">
        <w:rPr>
          <w:noProof/>
        </w:rPr>
        <w:tab/>
      </w:r>
      <w:r w:rsidRPr="00B445A7">
        <w:rPr>
          <w:noProof/>
        </w:rPr>
        <w:fldChar w:fldCharType="begin"/>
      </w:r>
      <w:r w:rsidRPr="00B445A7">
        <w:rPr>
          <w:noProof/>
        </w:rPr>
        <w:instrText xml:space="preserve"> PAGEREF _Toc390842258 \h </w:instrText>
      </w:r>
      <w:r w:rsidRPr="00B445A7">
        <w:rPr>
          <w:noProof/>
        </w:rPr>
      </w:r>
      <w:r w:rsidRPr="00B445A7">
        <w:rPr>
          <w:noProof/>
        </w:rPr>
        <w:fldChar w:fldCharType="separate"/>
      </w:r>
      <w:r w:rsidRPr="00B445A7">
        <w:rPr>
          <w:noProof/>
        </w:rPr>
        <w:t>6</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4—The Dictionary and other interpretive provisions</w:t>
      </w:r>
      <w:r w:rsidRPr="00B445A7">
        <w:rPr>
          <w:b w:val="0"/>
          <w:noProof/>
          <w:sz w:val="18"/>
        </w:rPr>
        <w:tab/>
      </w:r>
      <w:r w:rsidRPr="00B445A7">
        <w:rPr>
          <w:b w:val="0"/>
          <w:noProof/>
          <w:sz w:val="18"/>
        </w:rPr>
        <w:fldChar w:fldCharType="begin"/>
      </w:r>
      <w:r w:rsidRPr="00B445A7">
        <w:rPr>
          <w:b w:val="0"/>
          <w:noProof/>
          <w:sz w:val="18"/>
        </w:rPr>
        <w:instrText xml:space="preserve"> PAGEREF _Toc390842259 \h </w:instrText>
      </w:r>
      <w:r w:rsidRPr="00B445A7">
        <w:rPr>
          <w:b w:val="0"/>
          <w:noProof/>
          <w:sz w:val="18"/>
        </w:rPr>
      </w:r>
      <w:r w:rsidRPr="00B445A7">
        <w:rPr>
          <w:b w:val="0"/>
          <w:noProof/>
          <w:sz w:val="18"/>
        </w:rPr>
        <w:fldChar w:fldCharType="separate"/>
      </w:r>
      <w:r w:rsidRPr="00B445A7">
        <w:rPr>
          <w:b w:val="0"/>
          <w:noProof/>
          <w:sz w:val="18"/>
        </w:rPr>
        <w:t>7</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5</w:t>
      </w:r>
      <w:r>
        <w:rPr>
          <w:noProof/>
        </w:rPr>
        <w:tab/>
        <w:t>The Dictionary</w:t>
      </w:r>
      <w:r w:rsidRPr="00B445A7">
        <w:rPr>
          <w:noProof/>
        </w:rPr>
        <w:tab/>
      </w:r>
      <w:r w:rsidRPr="00B445A7">
        <w:rPr>
          <w:noProof/>
        </w:rPr>
        <w:fldChar w:fldCharType="begin"/>
      </w:r>
      <w:r w:rsidRPr="00B445A7">
        <w:rPr>
          <w:noProof/>
        </w:rPr>
        <w:instrText xml:space="preserve"> PAGEREF _Toc390842260 \h </w:instrText>
      </w:r>
      <w:r w:rsidRPr="00B445A7">
        <w:rPr>
          <w:noProof/>
        </w:rPr>
      </w:r>
      <w:r w:rsidRPr="00B445A7">
        <w:rPr>
          <w:noProof/>
        </w:rPr>
        <w:fldChar w:fldCharType="separate"/>
      </w:r>
      <w:r w:rsidRPr="00B445A7">
        <w:rPr>
          <w:noProof/>
        </w:rPr>
        <w:t>7</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6</w:t>
      </w:r>
      <w:r>
        <w:rPr>
          <w:noProof/>
        </w:rPr>
        <w:tab/>
        <w:t>Contravening offence and civil penalty provisions</w:t>
      </w:r>
      <w:r w:rsidRPr="00B445A7">
        <w:rPr>
          <w:noProof/>
        </w:rPr>
        <w:tab/>
      </w:r>
      <w:r w:rsidRPr="00B445A7">
        <w:rPr>
          <w:noProof/>
        </w:rPr>
        <w:fldChar w:fldCharType="begin"/>
      </w:r>
      <w:r w:rsidRPr="00B445A7">
        <w:rPr>
          <w:noProof/>
        </w:rPr>
        <w:instrText xml:space="preserve"> PAGEREF _Toc390842261 \h </w:instrText>
      </w:r>
      <w:r w:rsidRPr="00B445A7">
        <w:rPr>
          <w:noProof/>
        </w:rPr>
      </w:r>
      <w:r w:rsidRPr="00B445A7">
        <w:rPr>
          <w:noProof/>
        </w:rPr>
        <w:fldChar w:fldCharType="separate"/>
      </w:r>
      <w:r w:rsidRPr="00B445A7">
        <w:rPr>
          <w:noProof/>
        </w:rPr>
        <w:t>13</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5—Application of this Act</w:t>
      </w:r>
      <w:r w:rsidRPr="00B445A7">
        <w:rPr>
          <w:b w:val="0"/>
          <w:noProof/>
          <w:sz w:val="18"/>
        </w:rPr>
        <w:tab/>
      </w:r>
      <w:r w:rsidRPr="00B445A7">
        <w:rPr>
          <w:b w:val="0"/>
          <w:noProof/>
          <w:sz w:val="18"/>
        </w:rPr>
        <w:fldChar w:fldCharType="begin"/>
      </w:r>
      <w:r w:rsidRPr="00B445A7">
        <w:rPr>
          <w:b w:val="0"/>
          <w:noProof/>
          <w:sz w:val="18"/>
        </w:rPr>
        <w:instrText xml:space="preserve"> PAGEREF _Toc390842262 \h </w:instrText>
      </w:r>
      <w:r w:rsidRPr="00B445A7">
        <w:rPr>
          <w:b w:val="0"/>
          <w:noProof/>
          <w:sz w:val="18"/>
        </w:rPr>
      </w:r>
      <w:r w:rsidRPr="00B445A7">
        <w:rPr>
          <w:b w:val="0"/>
          <w:noProof/>
          <w:sz w:val="18"/>
        </w:rPr>
        <w:fldChar w:fldCharType="separate"/>
      </w:r>
      <w:r w:rsidRPr="00B445A7">
        <w:rPr>
          <w:b w:val="0"/>
          <w:noProof/>
          <w:sz w:val="18"/>
        </w:rPr>
        <w:t>14</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7</w:t>
      </w:r>
      <w:r>
        <w:rPr>
          <w:noProof/>
        </w:rPr>
        <w:tab/>
        <w:t>Act binds Crown</w:t>
      </w:r>
      <w:r w:rsidRPr="00B445A7">
        <w:rPr>
          <w:noProof/>
        </w:rPr>
        <w:tab/>
      </w:r>
      <w:r w:rsidRPr="00B445A7">
        <w:rPr>
          <w:noProof/>
        </w:rPr>
        <w:fldChar w:fldCharType="begin"/>
      </w:r>
      <w:r w:rsidRPr="00B445A7">
        <w:rPr>
          <w:noProof/>
        </w:rPr>
        <w:instrText xml:space="preserve"> PAGEREF _Toc390842263 \h </w:instrText>
      </w:r>
      <w:r w:rsidRPr="00B445A7">
        <w:rPr>
          <w:noProof/>
        </w:rPr>
      </w:r>
      <w:r w:rsidRPr="00B445A7">
        <w:rPr>
          <w:noProof/>
        </w:rPr>
        <w:fldChar w:fldCharType="separate"/>
      </w:r>
      <w:r w:rsidRPr="00B445A7">
        <w:rPr>
          <w:noProof/>
        </w:rPr>
        <w:t>14</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8</w:t>
      </w:r>
      <w:r>
        <w:rPr>
          <w:noProof/>
        </w:rPr>
        <w:tab/>
        <w:t>Extension to external Territories</w:t>
      </w:r>
      <w:r w:rsidRPr="00B445A7">
        <w:rPr>
          <w:noProof/>
        </w:rPr>
        <w:tab/>
      </w:r>
      <w:r w:rsidRPr="00B445A7">
        <w:rPr>
          <w:noProof/>
        </w:rPr>
        <w:fldChar w:fldCharType="begin"/>
      </w:r>
      <w:r w:rsidRPr="00B445A7">
        <w:rPr>
          <w:noProof/>
        </w:rPr>
        <w:instrText xml:space="preserve"> PAGEREF _Toc390842264 \h </w:instrText>
      </w:r>
      <w:r w:rsidRPr="00B445A7">
        <w:rPr>
          <w:noProof/>
        </w:rPr>
      </w:r>
      <w:r w:rsidRPr="00B445A7">
        <w:rPr>
          <w:noProof/>
        </w:rPr>
        <w:fldChar w:fldCharType="separate"/>
      </w:r>
      <w:r w:rsidRPr="00B445A7">
        <w:rPr>
          <w:noProof/>
        </w:rPr>
        <w:t>14</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9</w:t>
      </w:r>
      <w:r>
        <w:rPr>
          <w:noProof/>
        </w:rPr>
        <w:tab/>
        <w:t>Concurrent operation of State and Territory laws</w:t>
      </w:r>
      <w:r w:rsidRPr="00B445A7">
        <w:rPr>
          <w:noProof/>
        </w:rPr>
        <w:tab/>
      </w:r>
      <w:r w:rsidRPr="00B445A7">
        <w:rPr>
          <w:noProof/>
        </w:rPr>
        <w:fldChar w:fldCharType="begin"/>
      </w:r>
      <w:r w:rsidRPr="00B445A7">
        <w:rPr>
          <w:noProof/>
        </w:rPr>
        <w:instrText xml:space="preserve"> PAGEREF _Toc390842265 \h </w:instrText>
      </w:r>
      <w:r w:rsidRPr="00B445A7">
        <w:rPr>
          <w:noProof/>
        </w:rPr>
      </w:r>
      <w:r w:rsidRPr="00B445A7">
        <w:rPr>
          <w:noProof/>
        </w:rPr>
        <w:fldChar w:fldCharType="separate"/>
      </w:r>
      <w:r w:rsidRPr="00B445A7">
        <w:rPr>
          <w:noProof/>
        </w:rPr>
        <w:t>14</w:t>
      </w:r>
      <w:r w:rsidRPr="00B445A7">
        <w:rPr>
          <w:noProof/>
        </w:rPr>
        <w:fldChar w:fldCharType="end"/>
      </w:r>
    </w:p>
    <w:p w:rsidR="00B445A7" w:rsidRDefault="00B445A7">
      <w:pPr>
        <w:pStyle w:val="TOC2"/>
        <w:rPr>
          <w:rFonts w:asciiTheme="minorHAnsi" w:eastAsiaTheme="minorEastAsia" w:hAnsiTheme="minorHAnsi" w:cstheme="minorBidi"/>
          <w:b w:val="0"/>
          <w:noProof/>
          <w:kern w:val="0"/>
          <w:sz w:val="22"/>
          <w:szCs w:val="22"/>
        </w:rPr>
      </w:pPr>
      <w:r>
        <w:rPr>
          <w:noProof/>
        </w:rPr>
        <w:t>Part 2—Key concepts</w:t>
      </w:r>
      <w:r w:rsidRPr="00B445A7">
        <w:rPr>
          <w:b w:val="0"/>
          <w:noProof/>
          <w:sz w:val="18"/>
        </w:rPr>
        <w:tab/>
      </w:r>
      <w:r w:rsidRPr="00B445A7">
        <w:rPr>
          <w:b w:val="0"/>
          <w:noProof/>
          <w:sz w:val="18"/>
        </w:rPr>
        <w:fldChar w:fldCharType="begin"/>
      </w:r>
      <w:r w:rsidRPr="00B445A7">
        <w:rPr>
          <w:b w:val="0"/>
          <w:noProof/>
          <w:sz w:val="18"/>
        </w:rPr>
        <w:instrText xml:space="preserve"> PAGEREF _Toc390842266 \h </w:instrText>
      </w:r>
      <w:r w:rsidRPr="00B445A7">
        <w:rPr>
          <w:b w:val="0"/>
          <w:noProof/>
          <w:sz w:val="18"/>
        </w:rPr>
      </w:r>
      <w:r w:rsidRPr="00B445A7">
        <w:rPr>
          <w:b w:val="0"/>
          <w:noProof/>
          <w:sz w:val="18"/>
        </w:rPr>
        <w:fldChar w:fldCharType="separate"/>
      </w:r>
      <w:r w:rsidRPr="00B445A7">
        <w:rPr>
          <w:b w:val="0"/>
          <w:noProof/>
          <w:sz w:val="18"/>
        </w:rPr>
        <w:t>16</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1—Guide to this Part</w:t>
      </w:r>
      <w:r w:rsidRPr="00B445A7">
        <w:rPr>
          <w:b w:val="0"/>
          <w:noProof/>
          <w:sz w:val="18"/>
        </w:rPr>
        <w:tab/>
      </w:r>
      <w:r w:rsidRPr="00B445A7">
        <w:rPr>
          <w:b w:val="0"/>
          <w:noProof/>
          <w:sz w:val="18"/>
        </w:rPr>
        <w:fldChar w:fldCharType="begin"/>
      </w:r>
      <w:r w:rsidRPr="00B445A7">
        <w:rPr>
          <w:b w:val="0"/>
          <w:noProof/>
          <w:sz w:val="18"/>
        </w:rPr>
        <w:instrText xml:space="preserve"> PAGEREF _Toc390842267 \h </w:instrText>
      </w:r>
      <w:r w:rsidRPr="00B445A7">
        <w:rPr>
          <w:b w:val="0"/>
          <w:noProof/>
          <w:sz w:val="18"/>
        </w:rPr>
      </w:r>
      <w:r w:rsidRPr="00B445A7">
        <w:rPr>
          <w:b w:val="0"/>
          <w:noProof/>
          <w:sz w:val="18"/>
        </w:rPr>
        <w:fldChar w:fldCharType="separate"/>
      </w:r>
      <w:r w:rsidRPr="00B445A7">
        <w:rPr>
          <w:b w:val="0"/>
          <w:noProof/>
          <w:sz w:val="18"/>
        </w:rPr>
        <w:t>16</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10</w:t>
      </w:r>
      <w:r>
        <w:rPr>
          <w:noProof/>
        </w:rPr>
        <w:tab/>
        <w:t>Guide to this Part</w:t>
      </w:r>
      <w:r w:rsidRPr="00B445A7">
        <w:rPr>
          <w:noProof/>
        </w:rPr>
        <w:tab/>
      </w:r>
      <w:r w:rsidRPr="00B445A7">
        <w:rPr>
          <w:noProof/>
        </w:rPr>
        <w:fldChar w:fldCharType="begin"/>
      </w:r>
      <w:r w:rsidRPr="00B445A7">
        <w:rPr>
          <w:noProof/>
        </w:rPr>
        <w:instrText xml:space="preserve"> PAGEREF _Toc390842268 \h </w:instrText>
      </w:r>
      <w:r w:rsidRPr="00B445A7">
        <w:rPr>
          <w:noProof/>
        </w:rPr>
      </w:r>
      <w:r w:rsidRPr="00B445A7">
        <w:rPr>
          <w:noProof/>
        </w:rPr>
        <w:fldChar w:fldCharType="separate"/>
      </w:r>
      <w:r w:rsidRPr="00B445A7">
        <w:rPr>
          <w:noProof/>
        </w:rPr>
        <w:t>16</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2—Key concepts</w:t>
      </w:r>
      <w:r w:rsidRPr="00B445A7">
        <w:rPr>
          <w:b w:val="0"/>
          <w:noProof/>
          <w:sz w:val="18"/>
        </w:rPr>
        <w:tab/>
      </w:r>
      <w:r w:rsidRPr="00B445A7">
        <w:rPr>
          <w:b w:val="0"/>
          <w:noProof/>
          <w:sz w:val="18"/>
        </w:rPr>
        <w:fldChar w:fldCharType="begin"/>
      </w:r>
      <w:r w:rsidRPr="00B445A7">
        <w:rPr>
          <w:b w:val="0"/>
          <w:noProof/>
          <w:sz w:val="18"/>
        </w:rPr>
        <w:instrText xml:space="preserve"> PAGEREF _Toc390842269 \h </w:instrText>
      </w:r>
      <w:r w:rsidRPr="00B445A7">
        <w:rPr>
          <w:b w:val="0"/>
          <w:noProof/>
          <w:sz w:val="18"/>
        </w:rPr>
      </w:r>
      <w:r w:rsidRPr="00B445A7">
        <w:rPr>
          <w:b w:val="0"/>
          <w:noProof/>
          <w:sz w:val="18"/>
        </w:rPr>
        <w:fldChar w:fldCharType="separate"/>
      </w:r>
      <w:r w:rsidRPr="00B445A7">
        <w:rPr>
          <w:b w:val="0"/>
          <w:noProof/>
          <w:sz w:val="18"/>
        </w:rPr>
        <w:t>17</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11</w:t>
      </w:r>
      <w:r>
        <w:rPr>
          <w:noProof/>
        </w:rPr>
        <w:tab/>
        <w:t>GEMS products, GEMS determinations and product classes</w:t>
      </w:r>
      <w:r w:rsidRPr="00B445A7">
        <w:rPr>
          <w:noProof/>
        </w:rPr>
        <w:tab/>
      </w:r>
      <w:r w:rsidRPr="00B445A7">
        <w:rPr>
          <w:noProof/>
        </w:rPr>
        <w:fldChar w:fldCharType="begin"/>
      </w:r>
      <w:r w:rsidRPr="00B445A7">
        <w:rPr>
          <w:noProof/>
        </w:rPr>
        <w:instrText xml:space="preserve"> PAGEREF _Toc390842270 \h </w:instrText>
      </w:r>
      <w:r w:rsidRPr="00B445A7">
        <w:rPr>
          <w:noProof/>
        </w:rPr>
      </w:r>
      <w:r w:rsidRPr="00B445A7">
        <w:rPr>
          <w:noProof/>
        </w:rPr>
        <w:fldChar w:fldCharType="separate"/>
      </w:r>
      <w:r w:rsidRPr="00B445A7">
        <w:rPr>
          <w:noProof/>
        </w:rPr>
        <w:t>17</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12</w:t>
      </w:r>
      <w:r>
        <w:rPr>
          <w:noProof/>
        </w:rPr>
        <w:tab/>
        <w:t>Models of GEMS products to be registered in relation to product classes</w:t>
      </w:r>
      <w:r w:rsidRPr="00B445A7">
        <w:rPr>
          <w:noProof/>
        </w:rPr>
        <w:tab/>
      </w:r>
      <w:r w:rsidRPr="00B445A7">
        <w:rPr>
          <w:noProof/>
        </w:rPr>
        <w:fldChar w:fldCharType="begin"/>
      </w:r>
      <w:r w:rsidRPr="00B445A7">
        <w:rPr>
          <w:noProof/>
        </w:rPr>
        <w:instrText xml:space="preserve"> PAGEREF _Toc390842271 \h </w:instrText>
      </w:r>
      <w:r w:rsidRPr="00B445A7">
        <w:rPr>
          <w:noProof/>
        </w:rPr>
      </w:r>
      <w:r w:rsidRPr="00B445A7">
        <w:rPr>
          <w:noProof/>
        </w:rPr>
        <w:fldChar w:fldCharType="separate"/>
      </w:r>
      <w:r w:rsidRPr="00B445A7">
        <w:rPr>
          <w:noProof/>
        </w:rPr>
        <w:t>18</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13</w:t>
      </w:r>
      <w:r>
        <w:rPr>
          <w:noProof/>
        </w:rPr>
        <w:tab/>
        <w:t>Models to be registered against GEMS determinations</w:t>
      </w:r>
      <w:r w:rsidRPr="00B445A7">
        <w:rPr>
          <w:noProof/>
        </w:rPr>
        <w:tab/>
      </w:r>
      <w:r w:rsidRPr="00B445A7">
        <w:rPr>
          <w:noProof/>
        </w:rPr>
        <w:fldChar w:fldCharType="begin"/>
      </w:r>
      <w:r w:rsidRPr="00B445A7">
        <w:rPr>
          <w:noProof/>
        </w:rPr>
        <w:instrText xml:space="preserve"> PAGEREF _Toc390842272 \h </w:instrText>
      </w:r>
      <w:r w:rsidRPr="00B445A7">
        <w:rPr>
          <w:noProof/>
        </w:rPr>
      </w:r>
      <w:r w:rsidRPr="00B445A7">
        <w:rPr>
          <w:noProof/>
        </w:rPr>
        <w:fldChar w:fldCharType="separate"/>
      </w:r>
      <w:r w:rsidRPr="00B445A7">
        <w:rPr>
          <w:noProof/>
        </w:rPr>
        <w:t>19</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14</w:t>
      </w:r>
      <w:r>
        <w:rPr>
          <w:noProof/>
        </w:rPr>
        <w:tab/>
        <w:t>Supplying and offering to supply GEMS products</w:t>
      </w:r>
      <w:r w:rsidRPr="00B445A7">
        <w:rPr>
          <w:noProof/>
        </w:rPr>
        <w:tab/>
      </w:r>
      <w:r w:rsidRPr="00B445A7">
        <w:rPr>
          <w:noProof/>
        </w:rPr>
        <w:fldChar w:fldCharType="begin"/>
      </w:r>
      <w:r w:rsidRPr="00B445A7">
        <w:rPr>
          <w:noProof/>
        </w:rPr>
        <w:instrText xml:space="preserve"> PAGEREF _Toc390842273 \h </w:instrText>
      </w:r>
      <w:r w:rsidRPr="00B445A7">
        <w:rPr>
          <w:noProof/>
        </w:rPr>
      </w:r>
      <w:r w:rsidRPr="00B445A7">
        <w:rPr>
          <w:noProof/>
        </w:rPr>
        <w:fldChar w:fldCharType="separate"/>
      </w:r>
      <w:r w:rsidRPr="00B445A7">
        <w:rPr>
          <w:noProof/>
        </w:rPr>
        <w:t>19</w:t>
      </w:r>
      <w:r w:rsidRPr="00B445A7">
        <w:rPr>
          <w:noProof/>
        </w:rPr>
        <w:fldChar w:fldCharType="end"/>
      </w:r>
    </w:p>
    <w:p w:rsidR="00B445A7" w:rsidRDefault="00B445A7">
      <w:pPr>
        <w:pStyle w:val="TOC2"/>
        <w:rPr>
          <w:rFonts w:asciiTheme="minorHAnsi" w:eastAsiaTheme="minorEastAsia" w:hAnsiTheme="minorHAnsi" w:cstheme="minorBidi"/>
          <w:b w:val="0"/>
          <w:noProof/>
          <w:kern w:val="0"/>
          <w:sz w:val="22"/>
          <w:szCs w:val="22"/>
        </w:rPr>
      </w:pPr>
      <w:r>
        <w:rPr>
          <w:noProof/>
        </w:rPr>
        <w:t>Part 3—Requirements for suppliers and commercial users of GEMS products</w:t>
      </w:r>
      <w:r w:rsidRPr="00B445A7">
        <w:rPr>
          <w:b w:val="0"/>
          <w:noProof/>
          <w:sz w:val="18"/>
        </w:rPr>
        <w:tab/>
      </w:r>
      <w:r w:rsidRPr="00B445A7">
        <w:rPr>
          <w:b w:val="0"/>
          <w:noProof/>
          <w:sz w:val="18"/>
        </w:rPr>
        <w:fldChar w:fldCharType="begin"/>
      </w:r>
      <w:r w:rsidRPr="00B445A7">
        <w:rPr>
          <w:b w:val="0"/>
          <w:noProof/>
          <w:sz w:val="18"/>
        </w:rPr>
        <w:instrText xml:space="preserve"> PAGEREF _Toc390842274 \h </w:instrText>
      </w:r>
      <w:r w:rsidRPr="00B445A7">
        <w:rPr>
          <w:b w:val="0"/>
          <w:noProof/>
          <w:sz w:val="18"/>
        </w:rPr>
      </w:r>
      <w:r w:rsidRPr="00B445A7">
        <w:rPr>
          <w:b w:val="0"/>
          <w:noProof/>
          <w:sz w:val="18"/>
        </w:rPr>
        <w:fldChar w:fldCharType="separate"/>
      </w:r>
      <w:r w:rsidRPr="00B445A7">
        <w:rPr>
          <w:b w:val="0"/>
          <w:noProof/>
          <w:sz w:val="18"/>
        </w:rPr>
        <w:t>21</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1—Guide to this Part</w:t>
      </w:r>
      <w:r w:rsidRPr="00B445A7">
        <w:rPr>
          <w:b w:val="0"/>
          <w:noProof/>
          <w:sz w:val="18"/>
        </w:rPr>
        <w:tab/>
      </w:r>
      <w:r w:rsidRPr="00B445A7">
        <w:rPr>
          <w:b w:val="0"/>
          <w:noProof/>
          <w:sz w:val="18"/>
        </w:rPr>
        <w:fldChar w:fldCharType="begin"/>
      </w:r>
      <w:r w:rsidRPr="00B445A7">
        <w:rPr>
          <w:b w:val="0"/>
          <w:noProof/>
          <w:sz w:val="18"/>
        </w:rPr>
        <w:instrText xml:space="preserve"> PAGEREF _Toc390842275 \h </w:instrText>
      </w:r>
      <w:r w:rsidRPr="00B445A7">
        <w:rPr>
          <w:b w:val="0"/>
          <w:noProof/>
          <w:sz w:val="18"/>
        </w:rPr>
      </w:r>
      <w:r w:rsidRPr="00B445A7">
        <w:rPr>
          <w:b w:val="0"/>
          <w:noProof/>
          <w:sz w:val="18"/>
        </w:rPr>
        <w:fldChar w:fldCharType="separate"/>
      </w:r>
      <w:r w:rsidRPr="00B445A7">
        <w:rPr>
          <w:b w:val="0"/>
          <w:noProof/>
          <w:sz w:val="18"/>
        </w:rPr>
        <w:t>21</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15</w:t>
      </w:r>
      <w:r>
        <w:rPr>
          <w:noProof/>
        </w:rPr>
        <w:tab/>
        <w:t>Guide to this Part</w:t>
      </w:r>
      <w:r w:rsidRPr="00B445A7">
        <w:rPr>
          <w:noProof/>
        </w:rPr>
        <w:tab/>
      </w:r>
      <w:r w:rsidRPr="00B445A7">
        <w:rPr>
          <w:noProof/>
        </w:rPr>
        <w:fldChar w:fldCharType="begin"/>
      </w:r>
      <w:r w:rsidRPr="00B445A7">
        <w:rPr>
          <w:noProof/>
        </w:rPr>
        <w:instrText xml:space="preserve"> PAGEREF _Toc390842276 \h </w:instrText>
      </w:r>
      <w:r w:rsidRPr="00B445A7">
        <w:rPr>
          <w:noProof/>
        </w:rPr>
      </w:r>
      <w:r w:rsidRPr="00B445A7">
        <w:rPr>
          <w:noProof/>
        </w:rPr>
        <w:fldChar w:fldCharType="separate"/>
      </w:r>
      <w:r w:rsidRPr="00B445A7">
        <w:rPr>
          <w:noProof/>
        </w:rPr>
        <w:t>21</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2—Supplying GEMS products</w:t>
      </w:r>
      <w:r w:rsidRPr="00B445A7">
        <w:rPr>
          <w:b w:val="0"/>
          <w:noProof/>
          <w:sz w:val="18"/>
        </w:rPr>
        <w:tab/>
      </w:r>
      <w:r w:rsidRPr="00B445A7">
        <w:rPr>
          <w:b w:val="0"/>
          <w:noProof/>
          <w:sz w:val="18"/>
        </w:rPr>
        <w:fldChar w:fldCharType="begin"/>
      </w:r>
      <w:r w:rsidRPr="00B445A7">
        <w:rPr>
          <w:b w:val="0"/>
          <w:noProof/>
          <w:sz w:val="18"/>
        </w:rPr>
        <w:instrText xml:space="preserve"> PAGEREF _Toc390842277 \h </w:instrText>
      </w:r>
      <w:r w:rsidRPr="00B445A7">
        <w:rPr>
          <w:b w:val="0"/>
          <w:noProof/>
          <w:sz w:val="18"/>
        </w:rPr>
      </w:r>
      <w:r w:rsidRPr="00B445A7">
        <w:rPr>
          <w:b w:val="0"/>
          <w:noProof/>
          <w:sz w:val="18"/>
        </w:rPr>
        <w:fldChar w:fldCharType="separate"/>
      </w:r>
      <w:r w:rsidRPr="00B445A7">
        <w:rPr>
          <w:b w:val="0"/>
          <w:noProof/>
          <w:sz w:val="18"/>
        </w:rPr>
        <w:t>23</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16</w:t>
      </w:r>
      <w:r>
        <w:rPr>
          <w:noProof/>
        </w:rPr>
        <w:tab/>
        <w:t>Supplying GEMS products—complying with GEMS determinations</w:t>
      </w:r>
      <w:r w:rsidRPr="00B445A7">
        <w:rPr>
          <w:noProof/>
        </w:rPr>
        <w:tab/>
      </w:r>
      <w:r w:rsidRPr="00B445A7">
        <w:rPr>
          <w:noProof/>
        </w:rPr>
        <w:fldChar w:fldCharType="begin"/>
      </w:r>
      <w:r w:rsidRPr="00B445A7">
        <w:rPr>
          <w:noProof/>
        </w:rPr>
        <w:instrText xml:space="preserve"> PAGEREF _Toc390842278 \h </w:instrText>
      </w:r>
      <w:r w:rsidRPr="00B445A7">
        <w:rPr>
          <w:noProof/>
        </w:rPr>
      </w:r>
      <w:r w:rsidRPr="00B445A7">
        <w:rPr>
          <w:noProof/>
        </w:rPr>
        <w:fldChar w:fldCharType="separate"/>
      </w:r>
      <w:r w:rsidRPr="00B445A7">
        <w:rPr>
          <w:noProof/>
        </w:rPr>
        <w:t>23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17</w:t>
      </w:r>
      <w:r>
        <w:rPr>
          <w:noProof/>
        </w:rPr>
        <w:tab/>
        <w:t>Supplying GEMS products—model not registered</w:t>
      </w:r>
      <w:r w:rsidRPr="00B445A7">
        <w:rPr>
          <w:noProof/>
        </w:rPr>
        <w:tab/>
      </w:r>
      <w:r w:rsidRPr="00B445A7">
        <w:rPr>
          <w:noProof/>
        </w:rPr>
        <w:fldChar w:fldCharType="begin"/>
      </w:r>
      <w:r w:rsidRPr="00B445A7">
        <w:rPr>
          <w:noProof/>
        </w:rPr>
        <w:instrText xml:space="preserve"> PAGEREF _Toc390842279 \h </w:instrText>
      </w:r>
      <w:r w:rsidRPr="00B445A7">
        <w:rPr>
          <w:noProof/>
        </w:rPr>
      </w:r>
      <w:r w:rsidRPr="00B445A7">
        <w:rPr>
          <w:noProof/>
        </w:rPr>
        <w:fldChar w:fldCharType="separate"/>
      </w:r>
      <w:r w:rsidRPr="00B445A7">
        <w:rPr>
          <w:noProof/>
        </w:rPr>
        <w:t>25</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3—Using GEMS products for commercial purposes</w:t>
      </w:r>
      <w:r w:rsidRPr="00B445A7">
        <w:rPr>
          <w:b w:val="0"/>
          <w:noProof/>
          <w:sz w:val="18"/>
        </w:rPr>
        <w:tab/>
      </w:r>
      <w:r w:rsidRPr="00B445A7">
        <w:rPr>
          <w:b w:val="0"/>
          <w:noProof/>
          <w:sz w:val="18"/>
        </w:rPr>
        <w:fldChar w:fldCharType="begin"/>
      </w:r>
      <w:r w:rsidRPr="00B445A7">
        <w:rPr>
          <w:b w:val="0"/>
          <w:noProof/>
          <w:sz w:val="18"/>
        </w:rPr>
        <w:instrText xml:space="preserve"> PAGEREF _Toc390842280 \h </w:instrText>
      </w:r>
      <w:r w:rsidRPr="00B445A7">
        <w:rPr>
          <w:b w:val="0"/>
          <w:noProof/>
          <w:sz w:val="18"/>
        </w:rPr>
      </w:r>
      <w:r w:rsidRPr="00B445A7">
        <w:rPr>
          <w:b w:val="0"/>
          <w:noProof/>
          <w:sz w:val="18"/>
        </w:rPr>
        <w:fldChar w:fldCharType="separate"/>
      </w:r>
      <w:r w:rsidRPr="00B445A7">
        <w:rPr>
          <w:b w:val="0"/>
          <w:noProof/>
          <w:sz w:val="18"/>
        </w:rPr>
        <w:t>28</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18</w:t>
      </w:r>
      <w:r>
        <w:rPr>
          <w:noProof/>
        </w:rPr>
        <w:tab/>
        <w:t>Using GEMS products for commercial purposes—complying with GEMS determinations</w:t>
      </w:r>
      <w:r w:rsidRPr="00B445A7">
        <w:rPr>
          <w:noProof/>
        </w:rPr>
        <w:tab/>
      </w:r>
      <w:r w:rsidRPr="00B445A7">
        <w:rPr>
          <w:noProof/>
        </w:rPr>
        <w:fldChar w:fldCharType="begin"/>
      </w:r>
      <w:r w:rsidRPr="00B445A7">
        <w:rPr>
          <w:noProof/>
        </w:rPr>
        <w:instrText xml:space="preserve"> PAGEREF _Toc390842281 \h </w:instrText>
      </w:r>
      <w:r w:rsidRPr="00B445A7">
        <w:rPr>
          <w:noProof/>
        </w:rPr>
      </w:r>
      <w:r w:rsidRPr="00B445A7">
        <w:rPr>
          <w:noProof/>
        </w:rPr>
        <w:fldChar w:fldCharType="separate"/>
      </w:r>
      <w:r w:rsidRPr="00B445A7">
        <w:rPr>
          <w:noProof/>
        </w:rPr>
        <w:t>28</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19</w:t>
      </w:r>
      <w:r>
        <w:rPr>
          <w:noProof/>
        </w:rPr>
        <w:tab/>
        <w:t>Using GEMS products for commercial purposes—model not registered</w:t>
      </w:r>
      <w:r w:rsidRPr="00B445A7">
        <w:rPr>
          <w:noProof/>
        </w:rPr>
        <w:tab/>
      </w:r>
      <w:r w:rsidRPr="00B445A7">
        <w:rPr>
          <w:noProof/>
        </w:rPr>
        <w:fldChar w:fldCharType="begin"/>
      </w:r>
      <w:r w:rsidRPr="00B445A7">
        <w:rPr>
          <w:noProof/>
        </w:rPr>
        <w:instrText xml:space="preserve"> PAGEREF _Toc390842282 \h </w:instrText>
      </w:r>
      <w:r w:rsidRPr="00B445A7">
        <w:rPr>
          <w:noProof/>
        </w:rPr>
      </w:r>
      <w:r w:rsidRPr="00B445A7">
        <w:rPr>
          <w:noProof/>
        </w:rPr>
        <w:fldChar w:fldCharType="separate"/>
      </w:r>
      <w:r w:rsidRPr="00B445A7">
        <w:rPr>
          <w:noProof/>
        </w:rPr>
        <w:t>30</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20</w:t>
      </w:r>
      <w:r>
        <w:rPr>
          <w:noProof/>
        </w:rPr>
        <w:tab/>
        <w:t>Exempt uses of GEMS products</w:t>
      </w:r>
      <w:r w:rsidRPr="00B445A7">
        <w:rPr>
          <w:noProof/>
        </w:rPr>
        <w:tab/>
      </w:r>
      <w:r w:rsidRPr="00B445A7">
        <w:rPr>
          <w:noProof/>
        </w:rPr>
        <w:fldChar w:fldCharType="begin"/>
      </w:r>
      <w:r w:rsidRPr="00B445A7">
        <w:rPr>
          <w:noProof/>
        </w:rPr>
        <w:instrText xml:space="preserve"> PAGEREF _Toc390842283 \h </w:instrText>
      </w:r>
      <w:r w:rsidRPr="00B445A7">
        <w:rPr>
          <w:noProof/>
        </w:rPr>
      </w:r>
      <w:r w:rsidRPr="00B445A7">
        <w:rPr>
          <w:noProof/>
        </w:rPr>
        <w:fldChar w:fldCharType="separate"/>
      </w:r>
      <w:r w:rsidRPr="00B445A7">
        <w:rPr>
          <w:noProof/>
        </w:rPr>
        <w:t>32</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4—General provisions relating to supply and use of GEMS products</w:t>
      </w:r>
      <w:r w:rsidRPr="00B445A7">
        <w:rPr>
          <w:b w:val="0"/>
          <w:noProof/>
          <w:sz w:val="18"/>
        </w:rPr>
        <w:tab/>
      </w:r>
      <w:r w:rsidRPr="00B445A7">
        <w:rPr>
          <w:b w:val="0"/>
          <w:noProof/>
          <w:sz w:val="18"/>
        </w:rPr>
        <w:fldChar w:fldCharType="begin"/>
      </w:r>
      <w:r w:rsidRPr="00B445A7">
        <w:rPr>
          <w:b w:val="0"/>
          <w:noProof/>
          <w:sz w:val="18"/>
        </w:rPr>
        <w:instrText xml:space="preserve"> PAGEREF _Toc390842284 \h </w:instrText>
      </w:r>
      <w:r w:rsidRPr="00B445A7">
        <w:rPr>
          <w:b w:val="0"/>
          <w:noProof/>
          <w:sz w:val="18"/>
        </w:rPr>
      </w:r>
      <w:r w:rsidRPr="00B445A7">
        <w:rPr>
          <w:b w:val="0"/>
          <w:noProof/>
          <w:sz w:val="18"/>
        </w:rPr>
        <w:fldChar w:fldCharType="separate"/>
      </w:r>
      <w:r w:rsidRPr="00B445A7">
        <w:rPr>
          <w:b w:val="0"/>
          <w:noProof/>
          <w:sz w:val="18"/>
        </w:rPr>
        <w:t>34</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21</w:t>
      </w:r>
      <w:r>
        <w:rPr>
          <w:noProof/>
        </w:rPr>
        <w:tab/>
        <w:t>Constitutional limitation</w:t>
      </w:r>
      <w:r w:rsidRPr="00B445A7">
        <w:rPr>
          <w:noProof/>
        </w:rPr>
        <w:tab/>
      </w:r>
      <w:r w:rsidRPr="00B445A7">
        <w:rPr>
          <w:noProof/>
        </w:rPr>
        <w:fldChar w:fldCharType="begin"/>
      </w:r>
      <w:r w:rsidRPr="00B445A7">
        <w:rPr>
          <w:noProof/>
        </w:rPr>
        <w:instrText xml:space="preserve"> PAGEREF _Toc390842285 \h </w:instrText>
      </w:r>
      <w:r w:rsidRPr="00B445A7">
        <w:rPr>
          <w:noProof/>
        </w:rPr>
      </w:r>
      <w:r w:rsidRPr="00B445A7">
        <w:rPr>
          <w:noProof/>
        </w:rPr>
        <w:fldChar w:fldCharType="separate"/>
      </w:r>
      <w:r w:rsidRPr="00B445A7">
        <w:rPr>
          <w:noProof/>
        </w:rPr>
        <w:t>34</w:t>
      </w:r>
      <w:r w:rsidRPr="00B445A7">
        <w:rPr>
          <w:noProof/>
        </w:rPr>
        <w:fldChar w:fldCharType="end"/>
      </w:r>
    </w:p>
    <w:p w:rsidR="00B445A7" w:rsidRDefault="00B445A7">
      <w:pPr>
        <w:pStyle w:val="TOC2"/>
        <w:rPr>
          <w:rFonts w:asciiTheme="minorHAnsi" w:eastAsiaTheme="minorEastAsia" w:hAnsiTheme="minorHAnsi" w:cstheme="minorBidi"/>
          <w:b w:val="0"/>
          <w:noProof/>
          <w:kern w:val="0"/>
          <w:sz w:val="22"/>
          <w:szCs w:val="22"/>
        </w:rPr>
      </w:pPr>
      <w:r>
        <w:rPr>
          <w:noProof/>
        </w:rPr>
        <w:t>Part 4—GEMS determinations</w:t>
      </w:r>
      <w:r w:rsidRPr="00B445A7">
        <w:rPr>
          <w:b w:val="0"/>
          <w:noProof/>
          <w:sz w:val="18"/>
        </w:rPr>
        <w:tab/>
      </w:r>
      <w:r w:rsidRPr="00B445A7">
        <w:rPr>
          <w:b w:val="0"/>
          <w:noProof/>
          <w:sz w:val="18"/>
        </w:rPr>
        <w:fldChar w:fldCharType="begin"/>
      </w:r>
      <w:r w:rsidRPr="00B445A7">
        <w:rPr>
          <w:b w:val="0"/>
          <w:noProof/>
          <w:sz w:val="18"/>
        </w:rPr>
        <w:instrText xml:space="preserve"> PAGEREF _Toc390842286 \h </w:instrText>
      </w:r>
      <w:r w:rsidRPr="00B445A7">
        <w:rPr>
          <w:b w:val="0"/>
          <w:noProof/>
          <w:sz w:val="18"/>
        </w:rPr>
      </w:r>
      <w:r w:rsidRPr="00B445A7">
        <w:rPr>
          <w:b w:val="0"/>
          <w:noProof/>
          <w:sz w:val="18"/>
        </w:rPr>
        <w:fldChar w:fldCharType="separate"/>
      </w:r>
      <w:r w:rsidRPr="00B445A7">
        <w:rPr>
          <w:b w:val="0"/>
          <w:noProof/>
          <w:sz w:val="18"/>
        </w:rPr>
        <w:t>37</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1—Guide to this Part</w:t>
      </w:r>
      <w:r w:rsidRPr="00B445A7">
        <w:rPr>
          <w:b w:val="0"/>
          <w:noProof/>
          <w:sz w:val="18"/>
        </w:rPr>
        <w:tab/>
      </w:r>
      <w:r w:rsidRPr="00B445A7">
        <w:rPr>
          <w:b w:val="0"/>
          <w:noProof/>
          <w:sz w:val="18"/>
        </w:rPr>
        <w:fldChar w:fldCharType="begin"/>
      </w:r>
      <w:r w:rsidRPr="00B445A7">
        <w:rPr>
          <w:b w:val="0"/>
          <w:noProof/>
          <w:sz w:val="18"/>
        </w:rPr>
        <w:instrText xml:space="preserve"> PAGEREF _Toc390842287 \h </w:instrText>
      </w:r>
      <w:r w:rsidRPr="00B445A7">
        <w:rPr>
          <w:b w:val="0"/>
          <w:noProof/>
          <w:sz w:val="18"/>
        </w:rPr>
      </w:r>
      <w:r w:rsidRPr="00B445A7">
        <w:rPr>
          <w:b w:val="0"/>
          <w:noProof/>
          <w:sz w:val="18"/>
        </w:rPr>
        <w:fldChar w:fldCharType="separate"/>
      </w:r>
      <w:r w:rsidRPr="00B445A7">
        <w:rPr>
          <w:b w:val="0"/>
          <w:noProof/>
          <w:sz w:val="18"/>
        </w:rPr>
        <w:t>37</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22</w:t>
      </w:r>
      <w:r>
        <w:rPr>
          <w:noProof/>
        </w:rPr>
        <w:tab/>
        <w:t>Guide to this Part</w:t>
      </w:r>
      <w:r w:rsidRPr="00B445A7">
        <w:rPr>
          <w:noProof/>
        </w:rPr>
        <w:tab/>
      </w:r>
      <w:r w:rsidRPr="00B445A7">
        <w:rPr>
          <w:noProof/>
        </w:rPr>
        <w:fldChar w:fldCharType="begin"/>
      </w:r>
      <w:r w:rsidRPr="00B445A7">
        <w:rPr>
          <w:noProof/>
        </w:rPr>
        <w:instrText xml:space="preserve"> PAGEREF _Toc390842288 \h </w:instrText>
      </w:r>
      <w:r w:rsidRPr="00B445A7">
        <w:rPr>
          <w:noProof/>
        </w:rPr>
      </w:r>
      <w:r w:rsidRPr="00B445A7">
        <w:rPr>
          <w:noProof/>
        </w:rPr>
        <w:fldChar w:fldCharType="separate"/>
      </w:r>
      <w:r w:rsidRPr="00B445A7">
        <w:rPr>
          <w:noProof/>
        </w:rPr>
        <w:t>37</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2—Making GEMS determinations</w:t>
      </w:r>
      <w:r w:rsidRPr="00B445A7">
        <w:rPr>
          <w:b w:val="0"/>
          <w:noProof/>
          <w:sz w:val="18"/>
        </w:rPr>
        <w:tab/>
      </w:r>
      <w:r w:rsidRPr="00B445A7">
        <w:rPr>
          <w:b w:val="0"/>
          <w:noProof/>
          <w:sz w:val="18"/>
        </w:rPr>
        <w:fldChar w:fldCharType="begin"/>
      </w:r>
      <w:r w:rsidRPr="00B445A7">
        <w:rPr>
          <w:b w:val="0"/>
          <w:noProof/>
          <w:sz w:val="18"/>
        </w:rPr>
        <w:instrText xml:space="preserve"> PAGEREF _Toc390842289 \h </w:instrText>
      </w:r>
      <w:r w:rsidRPr="00B445A7">
        <w:rPr>
          <w:b w:val="0"/>
          <w:noProof/>
          <w:sz w:val="18"/>
        </w:rPr>
      </w:r>
      <w:r w:rsidRPr="00B445A7">
        <w:rPr>
          <w:b w:val="0"/>
          <w:noProof/>
          <w:sz w:val="18"/>
        </w:rPr>
        <w:fldChar w:fldCharType="separate"/>
      </w:r>
      <w:r w:rsidRPr="00B445A7">
        <w:rPr>
          <w:b w:val="0"/>
          <w:noProof/>
          <w:sz w:val="18"/>
        </w:rPr>
        <w:t>39</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23</w:t>
      </w:r>
      <w:r>
        <w:rPr>
          <w:noProof/>
        </w:rPr>
        <w:tab/>
        <w:t>Minister may make GEMS determinations</w:t>
      </w:r>
      <w:r w:rsidRPr="00B445A7">
        <w:rPr>
          <w:noProof/>
        </w:rPr>
        <w:tab/>
      </w:r>
      <w:r w:rsidRPr="00B445A7">
        <w:rPr>
          <w:noProof/>
        </w:rPr>
        <w:fldChar w:fldCharType="begin"/>
      </w:r>
      <w:r w:rsidRPr="00B445A7">
        <w:rPr>
          <w:noProof/>
        </w:rPr>
        <w:instrText xml:space="preserve"> PAGEREF _Toc390842290 \h </w:instrText>
      </w:r>
      <w:r w:rsidRPr="00B445A7">
        <w:rPr>
          <w:noProof/>
        </w:rPr>
      </w:r>
      <w:r w:rsidRPr="00B445A7">
        <w:rPr>
          <w:noProof/>
        </w:rPr>
        <w:fldChar w:fldCharType="separate"/>
      </w:r>
      <w:r w:rsidRPr="00B445A7">
        <w:rPr>
          <w:noProof/>
        </w:rPr>
        <w:t>39</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24</w:t>
      </w:r>
      <w:r>
        <w:rPr>
          <w:noProof/>
        </w:rPr>
        <w:tab/>
        <w:t>GEMS requirements—general</w:t>
      </w:r>
      <w:r w:rsidRPr="00B445A7">
        <w:rPr>
          <w:noProof/>
        </w:rPr>
        <w:tab/>
      </w:r>
      <w:r w:rsidRPr="00B445A7">
        <w:rPr>
          <w:noProof/>
        </w:rPr>
        <w:fldChar w:fldCharType="begin"/>
      </w:r>
      <w:r w:rsidRPr="00B445A7">
        <w:rPr>
          <w:noProof/>
        </w:rPr>
        <w:instrText xml:space="preserve"> PAGEREF _Toc390842291 \h </w:instrText>
      </w:r>
      <w:r w:rsidRPr="00B445A7">
        <w:rPr>
          <w:noProof/>
        </w:rPr>
      </w:r>
      <w:r w:rsidRPr="00B445A7">
        <w:rPr>
          <w:noProof/>
        </w:rPr>
        <w:fldChar w:fldCharType="separate"/>
      </w:r>
      <w:r w:rsidRPr="00B445A7">
        <w:rPr>
          <w:noProof/>
        </w:rPr>
        <w:t>39</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25</w:t>
      </w:r>
      <w:r>
        <w:rPr>
          <w:noProof/>
        </w:rPr>
        <w:tab/>
        <w:t>GEMS requirements—GEMS level requirements</w:t>
      </w:r>
      <w:r w:rsidRPr="00B445A7">
        <w:rPr>
          <w:noProof/>
        </w:rPr>
        <w:tab/>
      </w:r>
      <w:r w:rsidRPr="00B445A7">
        <w:rPr>
          <w:noProof/>
        </w:rPr>
        <w:fldChar w:fldCharType="begin"/>
      </w:r>
      <w:r w:rsidRPr="00B445A7">
        <w:rPr>
          <w:noProof/>
        </w:rPr>
        <w:instrText xml:space="preserve"> PAGEREF _Toc390842292 \h </w:instrText>
      </w:r>
      <w:r w:rsidRPr="00B445A7">
        <w:rPr>
          <w:noProof/>
        </w:rPr>
      </w:r>
      <w:r w:rsidRPr="00B445A7">
        <w:rPr>
          <w:noProof/>
        </w:rPr>
        <w:fldChar w:fldCharType="separate"/>
      </w:r>
      <w:r w:rsidRPr="00B445A7">
        <w:rPr>
          <w:noProof/>
        </w:rPr>
        <w:t>39</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26</w:t>
      </w:r>
      <w:r>
        <w:rPr>
          <w:noProof/>
        </w:rPr>
        <w:tab/>
        <w:t>GEMS requirements—GEMS labelling requirements</w:t>
      </w:r>
      <w:r w:rsidRPr="00B445A7">
        <w:rPr>
          <w:noProof/>
        </w:rPr>
        <w:tab/>
      </w:r>
      <w:r w:rsidRPr="00B445A7">
        <w:rPr>
          <w:noProof/>
        </w:rPr>
        <w:fldChar w:fldCharType="begin"/>
      </w:r>
      <w:r w:rsidRPr="00B445A7">
        <w:rPr>
          <w:noProof/>
        </w:rPr>
        <w:instrText xml:space="preserve"> PAGEREF _Toc390842293 \h </w:instrText>
      </w:r>
      <w:r w:rsidRPr="00B445A7">
        <w:rPr>
          <w:noProof/>
        </w:rPr>
      </w:r>
      <w:r w:rsidRPr="00B445A7">
        <w:rPr>
          <w:noProof/>
        </w:rPr>
        <w:fldChar w:fldCharType="separate"/>
      </w:r>
      <w:r w:rsidRPr="00B445A7">
        <w:rPr>
          <w:noProof/>
        </w:rPr>
        <w:t>40</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27</w:t>
      </w:r>
      <w:r>
        <w:rPr>
          <w:noProof/>
        </w:rPr>
        <w:tab/>
        <w:t>GEMS requirements—other requirements</w:t>
      </w:r>
      <w:r w:rsidRPr="00B445A7">
        <w:rPr>
          <w:noProof/>
        </w:rPr>
        <w:tab/>
      </w:r>
      <w:r w:rsidRPr="00B445A7">
        <w:rPr>
          <w:noProof/>
        </w:rPr>
        <w:fldChar w:fldCharType="begin"/>
      </w:r>
      <w:r w:rsidRPr="00B445A7">
        <w:rPr>
          <w:noProof/>
        </w:rPr>
        <w:instrText xml:space="preserve"> PAGEREF _Toc390842294 \h </w:instrText>
      </w:r>
      <w:r w:rsidRPr="00B445A7">
        <w:rPr>
          <w:noProof/>
        </w:rPr>
      </w:r>
      <w:r w:rsidRPr="00B445A7">
        <w:rPr>
          <w:noProof/>
        </w:rPr>
        <w:fldChar w:fldCharType="separate"/>
      </w:r>
      <w:r w:rsidRPr="00B445A7">
        <w:rPr>
          <w:noProof/>
        </w:rPr>
        <w:t>41</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28</w:t>
      </w:r>
      <w:r>
        <w:rPr>
          <w:noProof/>
        </w:rPr>
        <w:tab/>
        <w:t>GEMS determinations—families of models</w:t>
      </w:r>
      <w:r w:rsidRPr="00B445A7">
        <w:rPr>
          <w:noProof/>
        </w:rPr>
        <w:tab/>
      </w:r>
      <w:r w:rsidRPr="00B445A7">
        <w:rPr>
          <w:noProof/>
        </w:rPr>
        <w:fldChar w:fldCharType="begin"/>
      </w:r>
      <w:r w:rsidRPr="00B445A7">
        <w:rPr>
          <w:noProof/>
        </w:rPr>
        <w:instrText xml:space="preserve"> PAGEREF _Toc390842295 \h </w:instrText>
      </w:r>
      <w:r w:rsidRPr="00B445A7">
        <w:rPr>
          <w:noProof/>
        </w:rPr>
      </w:r>
      <w:r w:rsidRPr="00B445A7">
        <w:rPr>
          <w:noProof/>
        </w:rPr>
        <w:fldChar w:fldCharType="separate"/>
      </w:r>
      <w:r w:rsidRPr="00B445A7">
        <w:rPr>
          <w:noProof/>
        </w:rPr>
        <w:t>42</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29</w:t>
      </w:r>
      <w:r>
        <w:rPr>
          <w:noProof/>
        </w:rPr>
        <w:tab/>
        <w:t>GEMS determinations—category A and category B products</w:t>
      </w:r>
      <w:r w:rsidRPr="00B445A7">
        <w:rPr>
          <w:noProof/>
        </w:rPr>
        <w:tab/>
      </w:r>
      <w:r w:rsidRPr="00B445A7">
        <w:rPr>
          <w:noProof/>
        </w:rPr>
        <w:fldChar w:fldCharType="begin"/>
      </w:r>
      <w:r w:rsidRPr="00B445A7">
        <w:rPr>
          <w:noProof/>
        </w:rPr>
        <w:instrText xml:space="preserve"> PAGEREF _Toc390842296 \h </w:instrText>
      </w:r>
      <w:r w:rsidRPr="00B445A7">
        <w:rPr>
          <w:noProof/>
        </w:rPr>
      </w:r>
      <w:r w:rsidRPr="00B445A7">
        <w:rPr>
          <w:noProof/>
        </w:rPr>
        <w:fldChar w:fldCharType="separate"/>
      </w:r>
      <w:r w:rsidRPr="00B445A7">
        <w:rPr>
          <w:noProof/>
        </w:rPr>
        <w:t>42</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30</w:t>
      </w:r>
      <w:r>
        <w:rPr>
          <w:noProof/>
        </w:rPr>
        <w:tab/>
        <w:t>GEMS determinations—models exempt from registration</w:t>
      </w:r>
      <w:r w:rsidRPr="00B445A7">
        <w:rPr>
          <w:noProof/>
        </w:rPr>
        <w:tab/>
      </w:r>
      <w:r w:rsidRPr="00B445A7">
        <w:rPr>
          <w:noProof/>
        </w:rPr>
        <w:fldChar w:fldCharType="begin"/>
      </w:r>
      <w:r w:rsidRPr="00B445A7">
        <w:rPr>
          <w:noProof/>
        </w:rPr>
        <w:instrText xml:space="preserve"> PAGEREF _Toc390842297 \h </w:instrText>
      </w:r>
      <w:r w:rsidRPr="00B445A7">
        <w:rPr>
          <w:noProof/>
        </w:rPr>
      </w:r>
      <w:r w:rsidRPr="00B445A7">
        <w:rPr>
          <w:noProof/>
        </w:rPr>
        <w:fldChar w:fldCharType="separate"/>
      </w:r>
      <w:r w:rsidRPr="00B445A7">
        <w:rPr>
          <w:noProof/>
        </w:rPr>
        <w:t>42</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31</w:t>
      </w:r>
      <w:r>
        <w:rPr>
          <w:noProof/>
        </w:rPr>
        <w:tab/>
        <w:t>GEMS determinations—limited grandfathering period</w:t>
      </w:r>
      <w:r w:rsidRPr="00B445A7">
        <w:rPr>
          <w:noProof/>
        </w:rPr>
        <w:tab/>
      </w:r>
      <w:r w:rsidRPr="00B445A7">
        <w:rPr>
          <w:noProof/>
        </w:rPr>
        <w:fldChar w:fldCharType="begin"/>
      </w:r>
      <w:r w:rsidRPr="00B445A7">
        <w:rPr>
          <w:noProof/>
        </w:rPr>
        <w:instrText xml:space="preserve"> PAGEREF _Toc390842298 \h </w:instrText>
      </w:r>
      <w:r w:rsidRPr="00B445A7">
        <w:rPr>
          <w:noProof/>
        </w:rPr>
      </w:r>
      <w:r w:rsidRPr="00B445A7">
        <w:rPr>
          <w:noProof/>
        </w:rPr>
        <w:fldChar w:fldCharType="separate"/>
      </w:r>
      <w:r w:rsidRPr="00B445A7">
        <w:rPr>
          <w:noProof/>
        </w:rPr>
        <w:t>43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32</w:t>
      </w:r>
      <w:r>
        <w:rPr>
          <w:noProof/>
        </w:rPr>
        <w:tab/>
        <w:t>GEMS determinations—not to give preference</w:t>
      </w:r>
      <w:r w:rsidRPr="00B445A7">
        <w:rPr>
          <w:noProof/>
        </w:rPr>
        <w:tab/>
      </w:r>
      <w:r w:rsidRPr="00B445A7">
        <w:rPr>
          <w:noProof/>
        </w:rPr>
        <w:fldChar w:fldCharType="begin"/>
      </w:r>
      <w:r w:rsidRPr="00B445A7">
        <w:rPr>
          <w:noProof/>
        </w:rPr>
        <w:instrText xml:space="preserve"> PAGEREF _Toc390842299 \h </w:instrText>
      </w:r>
      <w:r w:rsidRPr="00B445A7">
        <w:rPr>
          <w:noProof/>
        </w:rPr>
      </w:r>
      <w:r w:rsidRPr="00B445A7">
        <w:rPr>
          <w:noProof/>
        </w:rPr>
        <w:fldChar w:fldCharType="separate"/>
      </w:r>
      <w:r w:rsidRPr="00B445A7">
        <w:rPr>
          <w:noProof/>
        </w:rPr>
        <w:t>43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33</w:t>
      </w:r>
      <w:r>
        <w:rPr>
          <w:noProof/>
        </w:rPr>
        <w:tab/>
        <w:t>GEMS determinations—consent of participating jurisdictions</w:t>
      </w:r>
      <w:r w:rsidRPr="00B445A7">
        <w:rPr>
          <w:noProof/>
        </w:rPr>
        <w:tab/>
      </w:r>
      <w:r w:rsidRPr="00B445A7">
        <w:rPr>
          <w:noProof/>
        </w:rPr>
        <w:fldChar w:fldCharType="begin"/>
      </w:r>
      <w:r w:rsidRPr="00B445A7">
        <w:rPr>
          <w:noProof/>
        </w:rPr>
        <w:instrText xml:space="preserve"> PAGEREF _Toc390842300 \h </w:instrText>
      </w:r>
      <w:r w:rsidRPr="00B445A7">
        <w:rPr>
          <w:noProof/>
        </w:rPr>
      </w:r>
      <w:r w:rsidRPr="00B445A7">
        <w:rPr>
          <w:noProof/>
        </w:rPr>
        <w:fldChar w:fldCharType="separate"/>
      </w:r>
      <w:r w:rsidRPr="00B445A7">
        <w:rPr>
          <w:noProof/>
        </w:rPr>
        <w:t>43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34</w:t>
      </w:r>
      <w:r>
        <w:rPr>
          <w:noProof/>
        </w:rPr>
        <w:tab/>
        <w:t>GEMS determinations—when a GEMS determination comes into force</w:t>
      </w:r>
      <w:r w:rsidRPr="00B445A7">
        <w:rPr>
          <w:noProof/>
        </w:rPr>
        <w:tab/>
      </w:r>
      <w:r w:rsidRPr="00B445A7">
        <w:rPr>
          <w:noProof/>
        </w:rPr>
        <w:fldChar w:fldCharType="begin"/>
      </w:r>
      <w:r w:rsidRPr="00B445A7">
        <w:rPr>
          <w:noProof/>
        </w:rPr>
        <w:instrText xml:space="preserve"> PAGEREF _Toc390842301 \h </w:instrText>
      </w:r>
      <w:r w:rsidRPr="00B445A7">
        <w:rPr>
          <w:noProof/>
        </w:rPr>
      </w:r>
      <w:r w:rsidRPr="00B445A7">
        <w:rPr>
          <w:noProof/>
        </w:rPr>
        <w:fldChar w:fldCharType="separate"/>
      </w:r>
      <w:r w:rsidRPr="00B445A7">
        <w:rPr>
          <w:noProof/>
        </w:rPr>
        <w:t>44</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3—Replacing GEMS determinations</w:t>
      </w:r>
      <w:r w:rsidRPr="00B445A7">
        <w:rPr>
          <w:b w:val="0"/>
          <w:noProof/>
          <w:sz w:val="18"/>
        </w:rPr>
        <w:tab/>
      </w:r>
      <w:r w:rsidRPr="00B445A7">
        <w:rPr>
          <w:b w:val="0"/>
          <w:noProof/>
          <w:sz w:val="18"/>
        </w:rPr>
        <w:fldChar w:fldCharType="begin"/>
      </w:r>
      <w:r w:rsidRPr="00B445A7">
        <w:rPr>
          <w:b w:val="0"/>
          <w:noProof/>
          <w:sz w:val="18"/>
        </w:rPr>
        <w:instrText xml:space="preserve"> PAGEREF _Toc390842302 \h </w:instrText>
      </w:r>
      <w:r w:rsidRPr="00B445A7">
        <w:rPr>
          <w:b w:val="0"/>
          <w:noProof/>
          <w:sz w:val="18"/>
        </w:rPr>
      </w:r>
      <w:r w:rsidRPr="00B445A7">
        <w:rPr>
          <w:b w:val="0"/>
          <w:noProof/>
          <w:sz w:val="18"/>
        </w:rPr>
        <w:fldChar w:fldCharType="separate"/>
      </w:r>
      <w:r w:rsidRPr="00B445A7">
        <w:rPr>
          <w:b w:val="0"/>
          <w:noProof/>
          <w:sz w:val="18"/>
        </w:rPr>
        <w:t>45</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35</w:t>
      </w:r>
      <w:r>
        <w:rPr>
          <w:noProof/>
        </w:rPr>
        <w:tab/>
        <w:t>Replacing GEMS determinations</w:t>
      </w:r>
      <w:r w:rsidRPr="00B445A7">
        <w:rPr>
          <w:noProof/>
        </w:rPr>
        <w:tab/>
      </w:r>
      <w:r w:rsidRPr="00B445A7">
        <w:rPr>
          <w:noProof/>
        </w:rPr>
        <w:fldChar w:fldCharType="begin"/>
      </w:r>
      <w:r w:rsidRPr="00B445A7">
        <w:rPr>
          <w:noProof/>
        </w:rPr>
        <w:instrText xml:space="preserve"> PAGEREF _Toc390842303 \h </w:instrText>
      </w:r>
      <w:r w:rsidRPr="00B445A7">
        <w:rPr>
          <w:noProof/>
        </w:rPr>
      </w:r>
      <w:r w:rsidRPr="00B445A7">
        <w:rPr>
          <w:noProof/>
        </w:rPr>
        <w:fldChar w:fldCharType="separate"/>
      </w:r>
      <w:r w:rsidRPr="00B445A7">
        <w:rPr>
          <w:noProof/>
        </w:rPr>
        <w:t>45</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36</w:t>
      </w:r>
      <w:r>
        <w:rPr>
          <w:noProof/>
        </w:rPr>
        <w:tab/>
        <w:t>Whether registrations affected by replacement determination</w:t>
      </w:r>
      <w:r w:rsidRPr="00B445A7">
        <w:rPr>
          <w:noProof/>
        </w:rPr>
        <w:tab/>
      </w:r>
      <w:r w:rsidRPr="00B445A7">
        <w:rPr>
          <w:noProof/>
        </w:rPr>
        <w:fldChar w:fldCharType="begin"/>
      </w:r>
      <w:r w:rsidRPr="00B445A7">
        <w:rPr>
          <w:noProof/>
        </w:rPr>
        <w:instrText xml:space="preserve"> PAGEREF _Toc390842304 \h </w:instrText>
      </w:r>
      <w:r w:rsidRPr="00B445A7">
        <w:rPr>
          <w:noProof/>
        </w:rPr>
      </w:r>
      <w:r w:rsidRPr="00B445A7">
        <w:rPr>
          <w:noProof/>
        </w:rPr>
        <w:fldChar w:fldCharType="separate"/>
      </w:r>
      <w:r w:rsidRPr="00B445A7">
        <w:rPr>
          <w:noProof/>
        </w:rPr>
        <w:t>46</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4—Exempting models from requirements of GEMS determinations</w:t>
      </w:r>
      <w:r w:rsidRPr="00B445A7">
        <w:rPr>
          <w:b w:val="0"/>
          <w:noProof/>
          <w:sz w:val="18"/>
        </w:rPr>
        <w:tab/>
      </w:r>
      <w:r w:rsidRPr="00B445A7">
        <w:rPr>
          <w:b w:val="0"/>
          <w:noProof/>
          <w:sz w:val="18"/>
        </w:rPr>
        <w:fldChar w:fldCharType="begin"/>
      </w:r>
      <w:r w:rsidRPr="00B445A7">
        <w:rPr>
          <w:b w:val="0"/>
          <w:noProof/>
          <w:sz w:val="18"/>
        </w:rPr>
        <w:instrText xml:space="preserve"> PAGEREF _Toc390842305 \h </w:instrText>
      </w:r>
      <w:r w:rsidRPr="00B445A7">
        <w:rPr>
          <w:b w:val="0"/>
          <w:noProof/>
          <w:sz w:val="18"/>
        </w:rPr>
      </w:r>
      <w:r w:rsidRPr="00B445A7">
        <w:rPr>
          <w:b w:val="0"/>
          <w:noProof/>
          <w:sz w:val="18"/>
        </w:rPr>
        <w:fldChar w:fldCharType="separate"/>
      </w:r>
      <w:r w:rsidRPr="00B445A7">
        <w:rPr>
          <w:b w:val="0"/>
          <w:noProof/>
          <w:sz w:val="18"/>
        </w:rPr>
        <w:t>48</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37</w:t>
      </w:r>
      <w:r>
        <w:rPr>
          <w:noProof/>
        </w:rPr>
        <w:tab/>
        <w:t>Exempting models from requirements of GEMS determinations</w:t>
      </w:r>
      <w:r w:rsidRPr="00B445A7">
        <w:rPr>
          <w:noProof/>
        </w:rPr>
        <w:tab/>
      </w:r>
      <w:r w:rsidRPr="00B445A7">
        <w:rPr>
          <w:noProof/>
        </w:rPr>
        <w:fldChar w:fldCharType="begin"/>
      </w:r>
      <w:r w:rsidRPr="00B445A7">
        <w:rPr>
          <w:noProof/>
        </w:rPr>
        <w:instrText xml:space="preserve"> PAGEREF _Toc390842306 \h </w:instrText>
      </w:r>
      <w:r w:rsidRPr="00B445A7">
        <w:rPr>
          <w:noProof/>
        </w:rPr>
      </w:r>
      <w:r w:rsidRPr="00B445A7">
        <w:rPr>
          <w:noProof/>
        </w:rPr>
        <w:fldChar w:fldCharType="separate"/>
      </w:r>
      <w:r w:rsidRPr="00B445A7">
        <w:rPr>
          <w:noProof/>
        </w:rPr>
        <w:t>48</w:t>
      </w:r>
      <w:r w:rsidRPr="00B445A7">
        <w:rPr>
          <w:noProof/>
        </w:rPr>
        <w:fldChar w:fldCharType="end"/>
      </w:r>
    </w:p>
    <w:p w:rsidR="00B445A7" w:rsidRDefault="00B445A7">
      <w:pPr>
        <w:pStyle w:val="TOC2"/>
        <w:rPr>
          <w:rFonts w:asciiTheme="minorHAnsi" w:eastAsiaTheme="minorEastAsia" w:hAnsiTheme="minorHAnsi" w:cstheme="minorBidi"/>
          <w:b w:val="0"/>
          <w:noProof/>
          <w:kern w:val="0"/>
          <w:sz w:val="22"/>
          <w:szCs w:val="22"/>
        </w:rPr>
      </w:pPr>
      <w:r>
        <w:rPr>
          <w:noProof/>
        </w:rPr>
        <w:t>Part 5—Registering models of GEMS products</w:t>
      </w:r>
      <w:r w:rsidRPr="00B445A7">
        <w:rPr>
          <w:b w:val="0"/>
          <w:noProof/>
          <w:sz w:val="18"/>
        </w:rPr>
        <w:tab/>
      </w:r>
      <w:r w:rsidRPr="00B445A7">
        <w:rPr>
          <w:b w:val="0"/>
          <w:noProof/>
          <w:sz w:val="18"/>
        </w:rPr>
        <w:fldChar w:fldCharType="begin"/>
      </w:r>
      <w:r w:rsidRPr="00B445A7">
        <w:rPr>
          <w:b w:val="0"/>
          <w:noProof/>
          <w:sz w:val="18"/>
        </w:rPr>
        <w:instrText xml:space="preserve"> PAGEREF _Toc390842307 \h </w:instrText>
      </w:r>
      <w:r w:rsidRPr="00B445A7">
        <w:rPr>
          <w:b w:val="0"/>
          <w:noProof/>
          <w:sz w:val="18"/>
        </w:rPr>
      </w:r>
      <w:r w:rsidRPr="00B445A7">
        <w:rPr>
          <w:b w:val="0"/>
          <w:noProof/>
          <w:sz w:val="18"/>
        </w:rPr>
        <w:fldChar w:fldCharType="separate"/>
      </w:r>
      <w:r w:rsidRPr="00B445A7">
        <w:rPr>
          <w:b w:val="0"/>
          <w:noProof/>
          <w:sz w:val="18"/>
        </w:rPr>
        <w:t>50</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1—Guide to this Part</w:t>
      </w:r>
      <w:r w:rsidRPr="00B445A7">
        <w:rPr>
          <w:b w:val="0"/>
          <w:noProof/>
          <w:sz w:val="18"/>
        </w:rPr>
        <w:tab/>
      </w:r>
      <w:r w:rsidRPr="00B445A7">
        <w:rPr>
          <w:b w:val="0"/>
          <w:noProof/>
          <w:sz w:val="18"/>
        </w:rPr>
        <w:fldChar w:fldCharType="begin"/>
      </w:r>
      <w:r w:rsidRPr="00B445A7">
        <w:rPr>
          <w:b w:val="0"/>
          <w:noProof/>
          <w:sz w:val="18"/>
        </w:rPr>
        <w:instrText xml:space="preserve"> PAGEREF _Toc390842308 \h </w:instrText>
      </w:r>
      <w:r w:rsidRPr="00B445A7">
        <w:rPr>
          <w:b w:val="0"/>
          <w:noProof/>
          <w:sz w:val="18"/>
        </w:rPr>
      </w:r>
      <w:r w:rsidRPr="00B445A7">
        <w:rPr>
          <w:b w:val="0"/>
          <w:noProof/>
          <w:sz w:val="18"/>
        </w:rPr>
        <w:fldChar w:fldCharType="separate"/>
      </w:r>
      <w:r w:rsidRPr="00B445A7">
        <w:rPr>
          <w:b w:val="0"/>
          <w:noProof/>
          <w:sz w:val="18"/>
        </w:rPr>
        <w:t>50</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38</w:t>
      </w:r>
      <w:r>
        <w:rPr>
          <w:noProof/>
        </w:rPr>
        <w:tab/>
        <w:t>Guide to this Part</w:t>
      </w:r>
      <w:r w:rsidRPr="00B445A7">
        <w:rPr>
          <w:noProof/>
        </w:rPr>
        <w:tab/>
      </w:r>
      <w:r w:rsidRPr="00B445A7">
        <w:rPr>
          <w:noProof/>
        </w:rPr>
        <w:fldChar w:fldCharType="begin"/>
      </w:r>
      <w:r w:rsidRPr="00B445A7">
        <w:rPr>
          <w:noProof/>
        </w:rPr>
        <w:instrText xml:space="preserve"> PAGEREF _Toc390842309 \h </w:instrText>
      </w:r>
      <w:r w:rsidRPr="00B445A7">
        <w:rPr>
          <w:noProof/>
        </w:rPr>
      </w:r>
      <w:r w:rsidRPr="00B445A7">
        <w:rPr>
          <w:noProof/>
        </w:rPr>
        <w:fldChar w:fldCharType="separate"/>
      </w:r>
      <w:r w:rsidRPr="00B445A7">
        <w:rPr>
          <w:noProof/>
        </w:rPr>
        <w:t>50</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2—GEMS Register</w:t>
      </w:r>
      <w:r w:rsidRPr="00B445A7">
        <w:rPr>
          <w:b w:val="0"/>
          <w:noProof/>
          <w:sz w:val="18"/>
        </w:rPr>
        <w:tab/>
      </w:r>
      <w:r w:rsidRPr="00B445A7">
        <w:rPr>
          <w:b w:val="0"/>
          <w:noProof/>
          <w:sz w:val="18"/>
        </w:rPr>
        <w:fldChar w:fldCharType="begin"/>
      </w:r>
      <w:r w:rsidRPr="00B445A7">
        <w:rPr>
          <w:b w:val="0"/>
          <w:noProof/>
          <w:sz w:val="18"/>
        </w:rPr>
        <w:instrText xml:space="preserve"> PAGEREF _Toc390842310 \h </w:instrText>
      </w:r>
      <w:r w:rsidRPr="00B445A7">
        <w:rPr>
          <w:b w:val="0"/>
          <w:noProof/>
          <w:sz w:val="18"/>
        </w:rPr>
      </w:r>
      <w:r w:rsidRPr="00B445A7">
        <w:rPr>
          <w:b w:val="0"/>
          <w:noProof/>
          <w:sz w:val="18"/>
        </w:rPr>
        <w:fldChar w:fldCharType="separate"/>
      </w:r>
      <w:r w:rsidRPr="00B445A7">
        <w:rPr>
          <w:b w:val="0"/>
          <w:noProof/>
          <w:sz w:val="18"/>
        </w:rPr>
        <w:t>52</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39</w:t>
      </w:r>
      <w:r>
        <w:rPr>
          <w:noProof/>
        </w:rPr>
        <w:tab/>
        <w:t>Establishment of GEMS Register</w:t>
      </w:r>
      <w:r w:rsidRPr="00B445A7">
        <w:rPr>
          <w:noProof/>
        </w:rPr>
        <w:tab/>
      </w:r>
      <w:r w:rsidRPr="00B445A7">
        <w:rPr>
          <w:noProof/>
        </w:rPr>
        <w:fldChar w:fldCharType="begin"/>
      </w:r>
      <w:r w:rsidRPr="00B445A7">
        <w:rPr>
          <w:noProof/>
        </w:rPr>
        <w:instrText xml:space="preserve"> PAGEREF _Toc390842311 \h </w:instrText>
      </w:r>
      <w:r w:rsidRPr="00B445A7">
        <w:rPr>
          <w:noProof/>
        </w:rPr>
      </w:r>
      <w:r w:rsidRPr="00B445A7">
        <w:rPr>
          <w:noProof/>
        </w:rPr>
        <w:fldChar w:fldCharType="separate"/>
      </w:r>
      <w:r w:rsidRPr="00B445A7">
        <w:rPr>
          <w:noProof/>
        </w:rPr>
        <w:t>52</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40</w:t>
      </w:r>
      <w:r>
        <w:rPr>
          <w:noProof/>
        </w:rPr>
        <w:tab/>
        <w:t>Information to be entered in GEMS Register</w:t>
      </w:r>
      <w:r w:rsidRPr="00B445A7">
        <w:rPr>
          <w:noProof/>
        </w:rPr>
        <w:tab/>
      </w:r>
      <w:r w:rsidRPr="00B445A7">
        <w:rPr>
          <w:noProof/>
        </w:rPr>
        <w:fldChar w:fldCharType="begin"/>
      </w:r>
      <w:r w:rsidRPr="00B445A7">
        <w:rPr>
          <w:noProof/>
        </w:rPr>
        <w:instrText xml:space="preserve"> PAGEREF _Toc390842312 \h </w:instrText>
      </w:r>
      <w:r w:rsidRPr="00B445A7">
        <w:rPr>
          <w:noProof/>
        </w:rPr>
      </w:r>
      <w:r w:rsidRPr="00B445A7">
        <w:rPr>
          <w:noProof/>
        </w:rPr>
        <w:fldChar w:fldCharType="separate"/>
      </w:r>
      <w:r w:rsidRPr="00B445A7">
        <w:rPr>
          <w:noProof/>
        </w:rPr>
        <w:t>52</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3—Registering models of GEMS products</w:t>
      </w:r>
      <w:r w:rsidRPr="00B445A7">
        <w:rPr>
          <w:b w:val="0"/>
          <w:noProof/>
          <w:sz w:val="18"/>
        </w:rPr>
        <w:tab/>
      </w:r>
      <w:r w:rsidRPr="00B445A7">
        <w:rPr>
          <w:b w:val="0"/>
          <w:noProof/>
          <w:sz w:val="18"/>
        </w:rPr>
        <w:fldChar w:fldCharType="begin"/>
      </w:r>
      <w:r w:rsidRPr="00B445A7">
        <w:rPr>
          <w:b w:val="0"/>
          <w:noProof/>
          <w:sz w:val="18"/>
        </w:rPr>
        <w:instrText xml:space="preserve"> PAGEREF _Toc390842313 \h </w:instrText>
      </w:r>
      <w:r w:rsidRPr="00B445A7">
        <w:rPr>
          <w:b w:val="0"/>
          <w:noProof/>
          <w:sz w:val="18"/>
        </w:rPr>
      </w:r>
      <w:r w:rsidRPr="00B445A7">
        <w:rPr>
          <w:b w:val="0"/>
          <w:noProof/>
          <w:sz w:val="18"/>
        </w:rPr>
        <w:fldChar w:fldCharType="separate"/>
      </w:r>
      <w:r w:rsidRPr="00B445A7">
        <w:rPr>
          <w:b w:val="0"/>
          <w:noProof/>
          <w:sz w:val="18"/>
        </w:rPr>
        <w:t>54</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41</w:t>
      </w:r>
      <w:r>
        <w:rPr>
          <w:noProof/>
        </w:rPr>
        <w:tab/>
        <w:t>Registration on application</w:t>
      </w:r>
      <w:r w:rsidRPr="00B445A7">
        <w:rPr>
          <w:noProof/>
        </w:rPr>
        <w:tab/>
      </w:r>
      <w:r w:rsidRPr="00B445A7">
        <w:rPr>
          <w:noProof/>
        </w:rPr>
        <w:fldChar w:fldCharType="begin"/>
      </w:r>
      <w:r w:rsidRPr="00B445A7">
        <w:rPr>
          <w:noProof/>
        </w:rPr>
        <w:instrText xml:space="preserve"> PAGEREF _Toc390842314 \h </w:instrText>
      </w:r>
      <w:r w:rsidRPr="00B445A7">
        <w:rPr>
          <w:noProof/>
        </w:rPr>
      </w:r>
      <w:r w:rsidRPr="00B445A7">
        <w:rPr>
          <w:noProof/>
        </w:rPr>
        <w:fldChar w:fldCharType="separate"/>
      </w:r>
      <w:r w:rsidRPr="00B445A7">
        <w:rPr>
          <w:noProof/>
        </w:rPr>
        <w:t>54</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42</w:t>
      </w:r>
      <w:r>
        <w:rPr>
          <w:noProof/>
        </w:rPr>
        <w:tab/>
        <w:t>Application requirements—contact persons and contact details</w:t>
      </w:r>
      <w:r w:rsidRPr="00B445A7">
        <w:rPr>
          <w:noProof/>
        </w:rPr>
        <w:tab/>
      </w:r>
      <w:r w:rsidRPr="00B445A7">
        <w:rPr>
          <w:noProof/>
        </w:rPr>
        <w:fldChar w:fldCharType="begin"/>
      </w:r>
      <w:r w:rsidRPr="00B445A7">
        <w:rPr>
          <w:noProof/>
        </w:rPr>
        <w:instrText xml:space="preserve"> PAGEREF _Toc390842315 \h </w:instrText>
      </w:r>
      <w:r w:rsidRPr="00B445A7">
        <w:rPr>
          <w:noProof/>
        </w:rPr>
      </w:r>
      <w:r w:rsidRPr="00B445A7">
        <w:rPr>
          <w:noProof/>
        </w:rPr>
        <w:fldChar w:fldCharType="separate"/>
      </w:r>
      <w:r w:rsidRPr="00B445A7">
        <w:rPr>
          <w:noProof/>
        </w:rPr>
        <w:t>54</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43</w:t>
      </w:r>
      <w:r>
        <w:rPr>
          <w:noProof/>
        </w:rPr>
        <w:tab/>
        <w:t>Registration by the GEMS Regulator</w:t>
      </w:r>
      <w:r w:rsidRPr="00B445A7">
        <w:rPr>
          <w:noProof/>
        </w:rPr>
        <w:tab/>
      </w:r>
      <w:r w:rsidRPr="00B445A7">
        <w:rPr>
          <w:noProof/>
        </w:rPr>
        <w:fldChar w:fldCharType="begin"/>
      </w:r>
      <w:r w:rsidRPr="00B445A7">
        <w:rPr>
          <w:noProof/>
        </w:rPr>
        <w:instrText xml:space="preserve"> PAGEREF _Toc390842316 \h </w:instrText>
      </w:r>
      <w:r w:rsidRPr="00B445A7">
        <w:rPr>
          <w:noProof/>
        </w:rPr>
      </w:r>
      <w:r w:rsidRPr="00B445A7">
        <w:rPr>
          <w:noProof/>
        </w:rPr>
        <w:fldChar w:fldCharType="separate"/>
      </w:r>
      <w:r w:rsidRPr="00B445A7">
        <w:rPr>
          <w:noProof/>
        </w:rPr>
        <w:t>55</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44</w:t>
      </w:r>
      <w:r>
        <w:rPr>
          <w:noProof/>
        </w:rPr>
        <w:tab/>
        <w:t>Relevant GEMS determination with which model must comply</w:t>
      </w:r>
      <w:r w:rsidRPr="00B445A7">
        <w:rPr>
          <w:noProof/>
        </w:rPr>
        <w:tab/>
      </w:r>
      <w:r w:rsidRPr="00B445A7">
        <w:rPr>
          <w:noProof/>
        </w:rPr>
        <w:fldChar w:fldCharType="begin"/>
      </w:r>
      <w:r w:rsidRPr="00B445A7">
        <w:rPr>
          <w:noProof/>
        </w:rPr>
        <w:instrText xml:space="preserve"> PAGEREF _Toc390842317 \h </w:instrText>
      </w:r>
      <w:r w:rsidRPr="00B445A7">
        <w:rPr>
          <w:noProof/>
        </w:rPr>
      </w:r>
      <w:r w:rsidRPr="00B445A7">
        <w:rPr>
          <w:noProof/>
        </w:rPr>
        <w:fldChar w:fldCharType="separate"/>
      </w:r>
      <w:r w:rsidRPr="00B445A7">
        <w:rPr>
          <w:noProof/>
        </w:rPr>
        <w:t>56</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45</w:t>
      </w:r>
      <w:r>
        <w:rPr>
          <w:noProof/>
        </w:rPr>
        <w:tab/>
        <w:t>Conditions</w:t>
      </w:r>
      <w:r w:rsidRPr="00B445A7">
        <w:rPr>
          <w:noProof/>
        </w:rPr>
        <w:tab/>
      </w:r>
      <w:r w:rsidRPr="00B445A7">
        <w:rPr>
          <w:noProof/>
        </w:rPr>
        <w:fldChar w:fldCharType="begin"/>
      </w:r>
      <w:r w:rsidRPr="00B445A7">
        <w:rPr>
          <w:noProof/>
        </w:rPr>
        <w:instrText xml:space="preserve"> PAGEREF _Toc390842318 \h </w:instrText>
      </w:r>
      <w:r w:rsidRPr="00B445A7">
        <w:rPr>
          <w:noProof/>
        </w:rPr>
      </w:r>
      <w:r w:rsidRPr="00B445A7">
        <w:rPr>
          <w:noProof/>
        </w:rPr>
        <w:fldChar w:fldCharType="separate"/>
      </w:r>
      <w:r w:rsidRPr="00B445A7">
        <w:rPr>
          <w:noProof/>
        </w:rPr>
        <w:t>57</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4—Varying registrations</w:t>
      </w:r>
      <w:r w:rsidRPr="00B445A7">
        <w:rPr>
          <w:b w:val="0"/>
          <w:noProof/>
          <w:sz w:val="18"/>
        </w:rPr>
        <w:tab/>
      </w:r>
      <w:r w:rsidRPr="00B445A7">
        <w:rPr>
          <w:b w:val="0"/>
          <w:noProof/>
          <w:sz w:val="18"/>
        </w:rPr>
        <w:fldChar w:fldCharType="begin"/>
      </w:r>
      <w:r w:rsidRPr="00B445A7">
        <w:rPr>
          <w:b w:val="0"/>
          <w:noProof/>
          <w:sz w:val="18"/>
        </w:rPr>
        <w:instrText xml:space="preserve"> PAGEREF _Toc390842319 \h </w:instrText>
      </w:r>
      <w:r w:rsidRPr="00B445A7">
        <w:rPr>
          <w:b w:val="0"/>
          <w:noProof/>
          <w:sz w:val="18"/>
        </w:rPr>
      </w:r>
      <w:r w:rsidRPr="00B445A7">
        <w:rPr>
          <w:b w:val="0"/>
          <w:noProof/>
          <w:sz w:val="18"/>
        </w:rPr>
        <w:fldChar w:fldCharType="separate"/>
      </w:r>
      <w:r w:rsidRPr="00B445A7">
        <w:rPr>
          <w:b w:val="0"/>
          <w:noProof/>
          <w:sz w:val="18"/>
        </w:rPr>
        <w:t>58</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46</w:t>
      </w:r>
      <w:r>
        <w:rPr>
          <w:noProof/>
        </w:rPr>
        <w:tab/>
        <w:t>Varying registration to cover additional models</w:t>
      </w:r>
      <w:r w:rsidRPr="00B445A7">
        <w:rPr>
          <w:noProof/>
        </w:rPr>
        <w:tab/>
      </w:r>
      <w:r w:rsidRPr="00B445A7">
        <w:rPr>
          <w:noProof/>
        </w:rPr>
        <w:fldChar w:fldCharType="begin"/>
      </w:r>
      <w:r w:rsidRPr="00B445A7">
        <w:rPr>
          <w:noProof/>
        </w:rPr>
        <w:instrText xml:space="preserve"> PAGEREF _Toc390842320 \h </w:instrText>
      </w:r>
      <w:r w:rsidRPr="00B445A7">
        <w:rPr>
          <w:noProof/>
        </w:rPr>
      </w:r>
      <w:r w:rsidRPr="00B445A7">
        <w:rPr>
          <w:noProof/>
        </w:rPr>
        <w:fldChar w:fldCharType="separate"/>
      </w:r>
      <w:r w:rsidRPr="00B445A7">
        <w:rPr>
          <w:noProof/>
        </w:rPr>
        <w:t>58</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47</w:t>
      </w:r>
      <w:r>
        <w:rPr>
          <w:noProof/>
        </w:rPr>
        <w:tab/>
        <w:t>Varying registration to change registrant</w:t>
      </w:r>
      <w:r w:rsidRPr="00B445A7">
        <w:rPr>
          <w:noProof/>
        </w:rPr>
        <w:tab/>
      </w:r>
      <w:r w:rsidRPr="00B445A7">
        <w:rPr>
          <w:noProof/>
        </w:rPr>
        <w:fldChar w:fldCharType="begin"/>
      </w:r>
      <w:r w:rsidRPr="00B445A7">
        <w:rPr>
          <w:noProof/>
        </w:rPr>
        <w:instrText xml:space="preserve"> PAGEREF _Toc390842321 \h </w:instrText>
      </w:r>
      <w:r w:rsidRPr="00B445A7">
        <w:rPr>
          <w:noProof/>
        </w:rPr>
      </w:r>
      <w:r w:rsidRPr="00B445A7">
        <w:rPr>
          <w:noProof/>
        </w:rPr>
        <w:fldChar w:fldCharType="separate"/>
      </w:r>
      <w:r w:rsidRPr="00B445A7">
        <w:rPr>
          <w:noProof/>
        </w:rPr>
        <w:t>58</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5—When is a registration in force</w:t>
      </w:r>
      <w:r w:rsidRPr="00B445A7">
        <w:rPr>
          <w:b w:val="0"/>
          <w:noProof/>
          <w:sz w:val="18"/>
        </w:rPr>
        <w:tab/>
      </w:r>
      <w:r w:rsidRPr="00B445A7">
        <w:rPr>
          <w:b w:val="0"/>
          <w:noProof/>
          <w:sz w:val="18"/>
        </w:rPr>
        <w:fldChar w:fldCharType="begin"/>
      </w:r>
      <w:r w:rsidRPr="00B445A7">
        <w:rPr>
          <w:b w:val="0"/>
          <w:noProof/>
          <w:sz w:val="18"/>
        </w:rPr>
        <w:instrText xml:space="preserve"> PAGEREF _Toc390842322 \h </w:instrText>
      </w:r>
      <w:r w:rsidRPr="00B445A7">
        <w:rPr>
          <w:b w:val="0"/>
          <w:noProof/>
          <w:sz w:val="18"/>
        </w:rPr>
      </w:r>
      <w:r w:rsidRPr="00B445A7">
        <w:rPr>
          <w:b w:val="0"/>
          <w:noProof/>
          <w:sz w:val="18"/>
        </w:rPr>
        <w:fldChar w:fldCharType="separate"/>
      </w:r>
      <w:r w:rsidRPr="00B445A7">
        <w:rPr>
          <w:b w:val="0"/>
          <w:noProof/>
          <w:sz w:val="18"/>
        </w:rPr>
        <w:t>60</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48</w:t>
      </w:r>
      <w:r>
        <w:rPr>
          <w:noProof/>
        </w:rPr>
        <w:tab/>
        <w:t>When is a registration in force</w:t>
      </w:r>
      <w:r w:rsidRPr="00B445A7">
        <w:rPr>
          <w:noProof/>
        </w:rPr>
        <w:tab/>
      </w:r>
      <w:r w:rsidRPr="00B445A7">
        <w:rPr>
          <w:noProof/>
        </w:rPr>
        <w:fldChar w:fldCharType="begin"/>
      </w:r>
      <w:r w:rsidRPr="00B445A7">
        <w:rPr>
          <w:noProof/>
        </w:rPr>
        <w:instrText xml:space="preserve"> PAGEREF _Toc390842323 \h </w:instrText>
      </w:r>
      <w:r w:rsidRPr="00B445A7">
        <w:rPr>
          <w:noProof/>
        </w:rPr>
      </w:r>
      <w:r w:rsidRPr="00B445A7">
        <w:rPr>
          <w:noProof/>
        </w:rPr>
        <w:fldChar w:fldCharType="separate"/>
      </w:r>
      <w:r w:rsidRPr="00B445A7">
        <w:rPr>
          <w:noProof/>
        </w:rPr>
        <w:t>60</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6—Suspending and cancelling registrations</w:t>
      </w:r>
      <w:r w:rsidRPr="00B445A7">
        <w:rPr>
          <w:b w:val="0"/>
          <w:noProof/>
          <w:sz w:val="18"/>
        </w:rPr>
        <w:tab/>
      </w:r>
      <w:r w:rsidRPr="00B445A7">
        <w:rPr>
          <w:b w:val="0"/>
          <w:noProof/>
          <w:sz w:val="18"/>
        </w:rPr>
        <w:fldChar w:fldCharType="begin"/>
      </w:r>
      <w:r w:rsidRPr="00B445A7">
        <w:rPr>
          <w:b w:val="0"/>
          <w:noProof/>
          <w:sz w:val="18"/>
        </w:rPr>
        <w:instrText xml:space="preserve"> PAGEREF _Toc390842324 \h </w:instrText>
      </w:r>
      <w:r w:rsidRPr="00B445A7">
        <w:rPr>
          <w:b w:val="0"/>
          <w:noProof/>
          <w:sz w:val="18"/>
        </w:rPr>
      </w:r>
      <w:r w:rsidRPr="00B445A7">
        <w:rPr>
          <w:b w:val="0"/>
          <w:noProof/>
          <w:sz w:val="18"/>
        </w:rPr>
        <w:fldChar w:fldCharType="separate"/>
      </w:r>
      <w:r w:rsidRPr="00B445A7">
        <w:rPr>
          <w:b w:val="0"/>
          <w:noProof/>
          <w:sz w:val="18"/>
        </w:rPr>
        <w:t>62</w:t>
      </w:r>
      <w:r w:rsidRPr="00B445A7">
        <w:rPr>
          <w:b w:val="0"/>
          <w:noProof/>
          <w:sz w:val="18"/>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A—Suspending registrations</w:t>
      </w:r>
      <w:r w:rsidRPr="00B445A7">
        <w:rPr>
          <w:b w:val="0"/>
          <w:noProof/>
          <w:sz w:val="18"/>
        </w:rPr>
        <w:tab/>
      </w:r>
      <w:r w:rsidRPr="00B445A7">
        <w:rPr>
          <w:b w:val="0"/>
          <w:noProof/>
          <w:sz w:val="18"/>
        </w:rPr>
        <w:fldChar w:fldCharType="begin"/>
      </w:r>
      <w:r w:rsidRPr="00B445A7">
        <w:rPr>
          <w:b w:val="0"/>
          <w:noProof/>
          <w:sz w:val="18"/>
        </w:rPr>
        <w:instrText xml:space="preserve"> PAGEREF _Toc390842325 \h </w:instrText>
      </w:r>
      <w:r w:rsidRPr="00B445A7">
        <w:rPr>
          <w:b w:val="0"/>
          <w:noProof/>
          <w:sz w:val="18"/>
        </w:rPr>
      </w:r>
      <w:r w:rsidRPr="00B445A7">
        <w:rPr>
          <w:b w:val="0"/>
          <w:noProof/>
          <w:sz w:val="18"/>
        </w:rPr>
        <w:fldChar w:fldCharType="separate"/>
      </w:r>
      <w:r w:rsidRPr="00B445A7">
        <w:rPr>
          <w:b w:val="0"/>
          <w:noProof/>
          <w:sz w:val="18"/>
        </w:rPr>
        <w:t>62</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49</w:t>
      </w:r>
      <w:r>
        <w:rPr>
          <w:noProof/>
        </w:rPr>
        <w:tab/>
        <w:t>Suspending a model’s registration</w:t>
      </w:r>
      <w:r w:rsidRPr="00B445A7">
        <w:rPr>
          <w:noProof/>
        </w:rPr>
        <w:tab/>
      </w:r>
      <w:r w:rsidRPr="00B445A7">
        <w:rPr>
          <w:noProof/>
        </w:rPr>
        <w:fldChar w:fldCharType="begin"/>
      </w:r>
      <w:r w:rsidRPr="00B445A7">
        <w:rPr>
          <w:noProof/>
        </w:rPr>
        <w:instrText xml:space="preserve"> PAGEREF _Toc390842326 \h </w:instrText>
      </w:r>
      <w:r w:rsidRPr="00B445A7">
        <w:rPr>
          <w:noProof/>
        </w:rPr>
      </w:r>
      <w:r w:rsidRPr="00B445A7">
        <w:rPr>
          <w:noProof/>
        </w:rPr>
        <w:fldChar w:fldCharType="separate"/>
      </w:r>
      <w:r w:rsidRPr="00B445A7">
        <w:rPr>
          <w:noProof/>
        </w:rPr>
        <w:t>62</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50</w:t>
      </w:r>
      <w:r>
        <w:rPr>
          <w:noProof/>
        </w:rPr>
        <w:tab/>
        <w:t>Effect of suspension</w:t>
      </w:r>
      <w:r w:rsidRPr="00B445A7">
        <w:rPr>
          <w:noProof/>
        </w:rPr>
        <w:tab/>
      </w:r>
      <w:r w:rsidRPr="00B445A7">
        <w:rPr>
          <w:noProof/>
        </w:rPr>
        <w:fldChar w:fldCharType="begin"/>
      </w:r>
      <w:r w:rsidRPr="00B445A7">
        <w:rPr>
          <w:noProof/>
        </w:rPr>
        <w:instrText xml:space="preserve"> PAGEREF _Toc390842327 \h </w:instrText>
      </w:r>
      <w:r w:rsidRPr="00B445A7">
        <w:rPr>
          <w:noProof/>
        </w:rPr>
      </w:r>
      <w:r w:rsidRPr="00B445A7">
        <w:rPr>
          <w:noProof/>
        </w:rPr>
        <w:fldChar w:fldCharType="separate"/>
      </w:r>
      <w:r w:rsidRPr="00B445A7">
        <w:rPr>
          <w:noProof/>
        </w:rPr>
        <w:t>63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51</w:t>
      </w:r>
      <w:r>
        <w:rPr>
          <w:noProof/>
        </w:rPr>
        <w:tab/>
        <w:t>When is a suspension in force</w:t>
      </w:r>
      <w:r w:rsidRPr="00B445A7">
        <w:rPr>
          <w:noProof/>
        </w:rPr>
        <w:tab/>
      </w:r>
      <w:r w:rsidRPr="00B445A7">
        <w:rPr>
          <w:noProof/>
        </w:rPr>
        <w:fldChar w:fldCharType="begin"/>
      </w:r>
      <w:r w:rsidRPr="00B445A7">
        <w:rPr>
          <w:noProof/>
        </w:rPr>
        <w:instrText xml:space="preserve"> PAGEREF _Toc390842328 \h </w:instrText>
      </w:r>
      <w:r w:rsidRPr="00B445A7">
        <w:rPr>
          <w:noProof/>
        </w:rPr>
      </w:r>
      <w:r w:rsidRPr="00B445A7">
        <w:rPr>
          <w:noProof/>
        </w:rPr>
        <w:fldChar w:fldCharType="separate"/>
      </w:r>
      <w:r w:rsidRPr="00B445A7">
        <w:rPr>
          <w:noProof/>
        </w:rPr>
        <w:t>63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52</w:t>
      </w:r>
      <w:r>
        <w:rPr>
          <w:noProof/>
        </w:rPr>
        <w:tab/>
        <w:t>Conditions on suspension</w:t>
      </w:r>
      <w:r w:rsidRPr="00B445A7">
        <w:rPr>
          <w:noProof/>
        </w:rPr>
        <w:tab/>
      </w:r>
      <w:r w:rsidRPr="00B445A7">
        <w:rPr>
          <w:noProof/>
        </w:rPr>
        <w:fldChar w:fldCharType="begin"/>
      </w:r>
      <w:r w:rsidRPr="00B445A7">
        <w:rPr>
          <w:noProof/>
        </w:rPr>
        <w:instrText xml:space="preserve"> PAGEREF _Toc390842329 \h </w:instrText>
      </w:r>
      <w:r w:rsidRPr="00B445A7">
        <w:rPr>
          <w:noProof/>
        </w:rPr>
      </w:r>
      <w:r w:rsidRPr="00B445A7">
        <w:rPr>
          <w:noProof/>
        </w:rPr>
        <w:fldChar w:fldCharType="separate"/>
      </w:r>
      <w:r w:rsidRPr="00B445A7">
        <w:rPr>
          <w:noProof/>
        </w:rPr>
        <w:t>63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53</w:t>
      </w:r>
      <w:r>
        <w:rPr>
          <w:noProof/>
        </w:rPr>
        <w:tab/>
        <w:t>GEMS Regulator may vary suspension notice</w:t>
      </w:r>
      <w:r w:rsidRPr="00B445A7">
        <w:rPr>
          <w:noProof/>
        </w:rPr>
        <w:tab/>
      </w:r>
      <w:r w:rsidRPr="00B445A7">
        <w:rPr>
          <w:noProof/>
        </w:rPr>
        <w:fldChar w:fldCharType="begin"/>
      </w:r>
      <w:r w:rsidRPr="00B445A7">
        <w:rPr>
          <w:noProof/>
        </w:rPr>
        <w:instrText xml:space="preserve"> PAGEREF _Toc390842330 \h </w:instrText>
      </w:r>
      <w:r w:rsidRPr="00B445A7">
        <w:rPr>
          <w:noProof/>
        </w:rPr>
      </w:r>
      <w:r w:rsidRPr="00B445A7">
        <w:rPr>
          <w:noProof/>
        </w:rPr>
        <w:fldChar w:fldCharType="separate"/>
      </w:r>
      <w:r w:rsidRPr="00B445A7">
        <w:rPr>
          <w:noProof/>
        </w:rPr>
        <w:t>63</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B—Cancelling registrations</w:t>
      </w:r>
      <w:r w:rsidRPr="00B445A7">
        <w:rPr>
          <w:b w:val="0"/>
          <w:noProof/>
          <w:sz w:val="18"/>
        </w:rPr>
        <w:tab/>
      </w:r>
      <w:r w:rsidRPr="00B445A7">
        <w:rPr>
          <w:b w:val="0"/>
          <w:noProof/>
          <w:sz w:val="18"/>
        </w:rPr>
        <w:fldChar w:fldCharType="begin"/>
      </w:r>
      <w:r w:rsidRPr="00B445A7">
        <w:rPr>
          <w:b w:val="0"/>
          <w:noProof/>
          <w:sz w:val="18"/>
        </w:rPr>
        <w:instrText xml:space="preserve"> PAGEREF _Toc390842331 \h </w:instrText>
      </w:r>
      <w:r w:rsidRPr="00B445A7">
        <w:rPr>
          <w:b w:val="0"/>
          <w:noProof/>
          <w:sz w:val="18"/>
        </w:rPr>
      </w:r>
      <w:r w:rsidRPr="00B445A7">
        <w:rPr>
          <w:b w:val="0"/>
          <w:noProof/>
          <w:sz w:val="18"/>
        </w:rPr>
        <w:fldChar w:fldCharType="separate"/>
      </w:r>
      <w:r w:rsidRPr="00B445A7">
        <w:rPr>
          <w:b w:val="0"/>
          <w:noProof/>
          <w:sz w:val="18"/>
        </w:rPr>
        <w:t>64</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54</w:t>
      </w:r>
      <w:r>
        <w:rPr>
          <w:noProof/>
        </w:rPr>
        <w:tab/>
        <w:t>Cancelling a model’s registration</w:t>
      </w:r>
      <w:r w:rsidRPr="00B445A7">
        <w:rPr>
          <w:noProof/>
        </w:rPr>
        <w:tab/>
      </w:r>
      <w:r w:rsidRPr="00B445A7">
        <w:rPr>
          <w:noProof/>
        </w:rPr>
        <w:fldChar w:fldCharType="begin"/>
      </w:r>
      <w:r w:rsidRPr="00B445A7">
        <w:rPr>
          <w:noProof/>
        </w:rPr>
        <w:instrText xml:space="preserve"> PAGEREF _Toc390842332 \h </w:instrText>
      </w:r>
      <w:r w:rsidRPr="00B445A7">
        <w:rPr>
          <w:noProof/>
        </w:rPr>
      </w:r>
      <w:r w:rsidRPr="00B445A7">
        <w:rPr>
          <w:noProof/>
        </w:rPr>
        <w:fldChar w:fldCharType="separate"/>
      </w:r>
      <w:r w:rsidRPr="00B445A7">
        <w:rPr>
          <w:noProof/>
        </w:rPr>
        <w:t>64</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7—Requirements for registrants</w:t>
      </w:r>
      <w:r w:rsidRPr="00B445A7">
        <w:rPr>
          <w:b w:val="0"/>
          <w:noProof/>
          <w:sz w:val="18"/>
        </w:rPr>
        <w:tab/>
      </w:r>
      <w:r w:rsidRPr="00B445A7">
        <w:rPr>
          <w:b w:val="0"/>
          <w:noProof/>
          <w:sz w:val="18"/>
        </w:rPr>
        <w:fldChar w:fldCharType="begin"/>
      </w:r>
      <w:r w:rsidRPr="00B445A7">
        <w:rPr>
          <w:b w:val="0"/>
          <w:noProof/>
          <w:sz w:val="18"/>
        </w:rPr>
        <w:instrText xml:space="preserve"> PAGEREF _Toc390842333 \h </w:instrText>
      </w:r>
      <w:r w:rsidRPr="00B445A7">
        <w:rPr>
          <w:b w:val="0"/>
          <w:noProof/>
          <w:sz w:val="18"/>
        </w:rPr>
      </w:r>
      <w:r w:rsidRPr="00B445A7">
        <w:rPr>
          <w:b w:val="0"/>
          <w:noProof/>
          <w:sz w:val="18"/>
        </w:rPr>
        <w:fldChar w:fldCharType="separate"/>
      </w:r>
      <w:r w:rsidRPr="00B445A7">
        <w:rPr>
          <w:b w:val="0"/>
          <w:noProof/>
          <w:sz w:val="18"/>
        </w:rPr>
        <w:t>66</w:t>
      </w:r>
      <w:r w:rsidRPr="00B445A7">
        <w:rPr>
          <w:b w:val="0"/>
          <w:noProof/>
          <w:sz w:val="18"/>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A—Notifying GEMS Regulator of changes</w:t>
      </w:r>
      <w:r w:rsidRPr="00B445A7">
        <w:rPr>
          <w:b w:val="0"/>
          <w:noProof/>
          <w:sz w:val="18"/>
        </w:rPr>
        <w:tab/>
      </w:r>
      <w:r w:rsidRPr="00B445A7">
        <w:rPr>
          <w:b w:val="0"/>
          <w:noProof/>
          <w:sz w:val="18"/>
        </w:rPr>
        <w:fldChar w:fldCharType="begin"/>
      </w:r>
      <w:r w:rsidRPr="00B445A7">
        <w:rPr>
          <w:b w:val="0"/>
          <w:noProof/>
          <w:sz w:val="18"/>
        </w:rPr>
        <w:instrText xml:space="preserve"> PAGEREF _Toc390842334 \h </w:instrText>
      </w:r>
      <w:r w:rsidRPr="00B445A7">
        <w:rPr>
          <w:b w:val="0"/>
          <w:noProof/>
          <w:sz w:val="18"/>
        </w:rPr>
      </w:r>
      <w:r w:rsidRPr="00B445A7">
        <w:rPr>
          <w:b w:val="0"/>
          <w:noProof/>
          <w:sz w:val="18"/>
        </w:rPr>
        <w:fldChar w:fldCharType="separate"/>
      </w:r>
      <w:r w:rsidRPr="00B445A7">
        <w:rPr>
          <w:b w:val="0"/>
          <w:noProof/>
          <w:sz w:val="18"/>
        </w:rPr>
        <w:t>66</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55</w:t>
      </w:r>
      <w:r>
        <w:rPr>
          <w:noProof/>
        </w:rPr>
        <w:tab/>
        <w:t>Requirement for registrant to notify GEMS Regulator of changes</w:t>
      </w:r>
      <w:r w:rsidRPr="00B445A7">
        <w:rPr>
          <w:noProof/>
        </w:rPr>
        <w:tab/>
      </w:r>
      <w:r w:rsidRPr="00B445A7">
        <w:rPr>
          <w:noProof/>
        </w:rPr>
        <w:fldChar w:fldCharType="begin"/>
      </w:r>
      <w:r w:rsidRPr="00B445A7">
        <w:rPr>
          <w:noProof/>
        </w:rPr>
        <w:instrText xml:space="preserve"> PAGEREF _Toc390842335 \h </w:instrText>
      </w:r>
      <w:r w:rsidRPr="00B445A7">
        <w:rPr>
          <w:noProof/>
        </w:rPr>
      </w:r>
      <w:r w:rsidRPr="00B445A7">
        <w:rPr>
          <w:noProof/>
        </w:rPr>
        <w:fldChar w:fldCharType="separate"/>
      </w:r>
      <w:r w:rsidRPr="00B445A7">
        <w:rPr>
          <w:noProof/>
        </w:rPr>
        <w:t>66</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B—Giving information relating to import, manufacture etc. of products</w:t>
      </w:r>
      <w:r w:rsidRPr="00B445A7">
        <w:rPr>
          <w:b w:val="0"/>
          <w:noProof/>
          <w:sz w:val="18"/>
        </w:rPr>
        <w:tab/>
      </w:r>
      <w:r w:rsidRPr="00B445A7">
        <w:rPr>
          <w:b w:val="0"/>
          <w:noProof/>
          <w:sz w:val="18"/>
        </w:rPr>
        <w:fldChar w:fldCharType="begin"/>
      </w:r>
      <w:r w:rsidRPr="00B445A7">
        <w:rPr>
          <w:b w:val="0"/>
          <w:noProof/>
          <w:sz w:val="18"/>
        </w:rPr>
        <w:instrText xml:space="preserve"> PAGEREF _Toc390842336 \h </w:instrText>
      </w:r>
      <w:r w:rsidRPr="00B445A7">
        <w:rPr>
          <w:b w:val="0"/>
          <w:noProof/>
          <w:sz w:val="18"/>
        </w:rPr>
      </w:r>
      <w:r w:rsidRPr="00B445A7">
        <w:rPr>
          <w:b w:val="0"/>
          <w:noProof/>
          <w:sz w:val="18"/>
        </w:rPr>
        <w:fldChar w:fldCharType="separate"/>
      </w:r>
      <w:r w:rsidRPr="00B445A7">
        <w:rPr>
          <w:b w:val="0"/>
          <w:noProof/>
          <w:sz w:val="18"/>
        </w:rPr>
        <w:t>67</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56</w:t>
      </w:r>
      <w:r>
        <w:rPr>
          <w:noProof/>
        </w:rPr>
        <w:tab/>
        <w:t>Requirement for registrant to give information relating to import, manufacture etc. of products</w:t>
      </w:r>
      <w:r w:rsidRPr="00B445A7">
        <w:rPr>
          <w:noProof/>
        </w:rPr>
        <w:tab/>
      </w:r>
      <w:r w:rsidRPr="00B445A7">
        <w:rPr>
          <w:noProof/>
        </w:rPr>
        <w:fldChar w:fldCharType="begin"/>
      </w:r>
      <w:r w:rsidRPr="00B445A7">
        <w:rPr>
          <w:noProof/>
        </w:rPr>
        <w:instrText xml:space="preserve"> PAGEREF _Toc390842337 \h </w:instrText>
      </w:r>
      <w:r w:rsidRPr="00B445A7">
        <w:rPr>
          <w:noProof/>
        </w:rPr>
      </w:r>
      <w:r w:rsidRPr="00B445A7">
        <w:rPr>
          <w:noProof/>
        </w:rPr>
        <w:fldChar w:fldCharType="separate"/>
      </w:r>
      <w:r w:rsidRPr="00B445A7">
        <w:rPr>
          <w:noProof/>
        </w:rPr>
        <w:t>67</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C—Giving product of registered model to GEMS Regulator</w:t>
      </w:r>
      <w:r w:rsidRPr="00B445A7">
        <w:rPr>
          <w:b w:val="0"/>
          <w:noProof/>
          <w:sz w:val="18"/>
        </w:rPr>
        <w:tab/>
      </w:r>
      <w:r w:rsidRPr="00B445A7">
        <w:rPr>
          <w:b w:val="0"/>
          <w:noProof/>
          <w:sz w:val="18"/>
        </w:rPr>
        <w:fldChar w:fldCharType="begin"/>
      </w:r>
      <w:r w:rsidRPr="00B445A7">
        <w:rPr>
          <w:b w:val="0"/>
          <w:noProof/>
          <w:sz w:val="18"/>
        </w:rPr>
        <w:instrText xml:space="preserve"> PAGEREF _Toc390842338 \h </w:instrText>
      </w:r>
      <w:r w:rsidRPr="00B445A7">
        <w:rPr>
          <w:b w:val="0"/>
          <w:noProof/>
          <w:sz w:val="18"/>
        </w:rPr>
      </w:r>
      <w:r w:rsidRPr="00B445A7">
        <w:rPr>
          <w:b w:val="0"/>
          <w:noProof/>
          <w:sz w:val="18"/>
        </w:rPr>
        <w:fldChar w:fldCharType="separate"/>
      </w:r>
      <w:r w:rsidRPr="00B445A7">
        <w:rPr>
          <w:b w:val="0"/>
          <w:noProof/>
          <w:sz w:val="18"/>
        </w:rPr>
        <w:t>68</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57</w:t>
      </w:r>
      <w:r>
        <w:rPr>
          <w:noProof/>
        </w:rPr>
        <w:tab/>
        <w:t>Requirement for registrant to give product—determining whether model complies with GEMS determination</w:t>
      </w:r>
      <w:r w:rsidRPr="00B445A7">
        <w:rPr>
          <w:noProof/>
        </w:rPr>
        <w:tab/>
      </w:r>
      <w:r w:rsidRPr="00B445A7">
        <w:rPr>
          <w:noProof/>
        </w:rPr>
        <w:fldChar w:fldCharType="begin"/>
      </w:r>
      <w:r w:rsidRPr="00B445A7">
        <w:rPr>
          <w:noProof/>
        </w:rPr>
        <w:instrText xml:space="preserve"> PAGEREF _Toc390842339 \h </w:instrText>
      </w:r>
      <w:r w:rsidRPr="00B445A7">
        <w:rPr>
          <w:noProof/>
        </w:rPr>
      </w:r>
      <w:r w:rsidRPr="00B445A7">
        <w:rPr>
          <w:noProof/>
        </w:rPr>
        <w:fldChar w:fldCharType="separate"/>
      </w:r>
      <w:r w:rsidRPr="00B445A7">
        <w:rPr>
          <w:noProof/>
        </w:rPr>
        <w:t>68</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58</w:t>
      </w:r>
      <w:r>
        <w:rPr>
          <w:noProof/>
        </w:rPr>
        <w:tab/>
        <w:t>Requirement for registrant to give product—retention and return of product</w:t>
      </w:r>
      <w:r w:rsidRPr="00B445A7">
        <w:rPr>
          <w:noProof/>
        </w:rPr>
        <w:tab/>
      </w:r>
      <w:r w:rsidRPr="00B445A7">
        <w:rPr>
          <w:noProof/>
        </w:rPr>
        <w:fldChar w:fldCharType="begin"/>
      </w:r>
      <w:r w:rsidRPr="00B445A7">
        <w:rPr>
          <w:noProof/>
        </w:rPr>
        <w:instrText xml:space="preserve"> PAGEREF _Toc390842340 \h </w:instrText>
      </w:r>
      <w:r w:rsidRPr="00B445A7">
        <w:rPr>
          <w:noProof/>
        </w:rPr>
      </w:r>
      <w:r w:rsidRPr="00B445A7">
        <w:rPr>
          <w:noProof/>
        </w:rPr>
        <w:fldChar w:fldCharType="separate"/>
      </w:r>
      <w:r w:rsidRPr="00B445A7">
        <w:rPr>
          <w:noProof/>
        </w:rPr>
        <w:t>69</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59</w:t>
      </w:r>
      <w:r>
        <w:rPr>
          <w:noProof/>
        </w:rPr>
        <w:tab/>
        <w:t>Requirement for registrant to give product—issuing officer may permit product to be retained</w:t>
      </w:r>
      <w:r w:rsidRPr="00B445A7">
        <w:rPr>
          <w:noProof/>
        </w:rPr>
        <w:tab/>
      </w:r>
      <w:r w:rsidRPr="00B445A7">
        <w:rPr>
          <w:noProof/>
        </w:rPr>
        <w:fldChar w:fldCharType="begin"/>
      </w:r>
      <w:r w:rsidRPr="00B445A7">
        <w:rPr>
          <w:noProof/>
        </w:rPr>
        <w:instrText xml:space="preserve"> PAGEREF _Toc390842341 \h </w:instrText>
      </w:r>
      <w:r w:rsidRPr="00B445A7">
        <w:rPr>
          <w:noProof/>
        </w:rPr>
      </w:r>
      <w:r w:rsidRPr="00B445A7">
        <w:rPr>
          <w:noProof/>
        </w:rPr>
        <w:fldChar w:fldCharType="separate"/>
      </w:r>
      <w:r w:rsidRPr="00B445A7">
        <w:rPr>
          <w:noProof/>
        </w:rPr>
        <w:t>70</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60</w:t>
      </w:r>
      <w:r>
        <w:rPr>
          <w:noProof/>
        </w:rPr>
        <w:tab/>
        <w:t>Requirement for registrant to give product—disposal of product</w:t>
      </w:r>
      <w:r w:rsidRPr="00B445A7">
        <w:rPr>
          <w:noProof/>
        </w:rPr>
        <w:tab/>
      </w:r>
      <w:r w:rsidRPr="00B445A7">
        <w:rPr>
          <w:noProof/>
        </w:rPr>
        <w:fldChar w:fldCharType="begin"/>
      </w:r>
      <w:r w:rsidRPr="00B445A7">
        <w:rPr>
          <w:noProof/>
        </w:rPr>
        <w:instrText xml:space="preserve"> PAGEREF _Toc390842342 \h </w:instrText>
      </w:r>
      <w:r w:rsidRPr="00B445A7">
        <w:rPr>
          <w:noProof/>
        </w:rPr>
      </w:r>
      <w:r w:rsidRPr="00B445A7">
        <w:rPr>
          <w:noProof/>
        </w:rPr>
        <w:fldChar w:fldCharType="separate"/>
      </w:r>
      <w:r w:rsidRPr="00B445A7">
        <w:rPr>
          <w:noProof/>
        </w:rPr>
        <w:t>71</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D—Testing products or cancelling registration</w:t>
      </w:r>
      <w:r w:rsidRPr="00B445A7">
        <w:rPr>
          <w:b w:val="0"/>
          <w:noProof/>
          <w:sz w:val="18"/>
        </w:rPr>
        <w:tab/>
      </w:r>
      <w:r w:rsidRPr="00B445A7">
        <w:rPr>
          <w:b w:val="0"/>
          <w:noProof/>
          <w:sz w:val="18"/>
        </w:rPr>
        <w:fldChar w:fldCharType="begin"/>
      </w:r>
      <w:r w:rsidRPr="00B445A7">
        <w:rPr>
          <w:b w:val="0"/>
          <w:noProof/>
          <w:sz w:val="18"/>
        </w:rPr>
        <w:instrText xml:space="preserve"> PAGEREF _Toc390842343 \h </w:instrText>
      </w:r>
      <w:r w:rsidRPr="00B445A7">
        <w:rPr>
          <w:b w:val="0"/>
          <w:noProof/>
          <w:sz w:val="18"/>
        </w:rPr>
      </w:r>
      <w:r w:rsidRPr="00B445A7">
        <w:rPr>
          <w:b w:val="0"/>
          <w:noProof/>
          <w:sz w:val="18"/>
        </w:rPr>
        <w:fldChar w:fldCharType="separate"/>
      </w:r>
      <w:r w:rsidRPr="00B445A7">
        <w:rPr>
          <w:b w:val="0"/>
          <w:noProof/>
          <w:sz w:val="18"/>
        </w:rPr>
        <w:t>72</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61</w:t>
      </w:r>
      <w:r>
        <w:rPr>
          <w:noProof/>
        </w:rPr>
        <w:tab/>
        <w:t>Requirement for registrant—testing products or cancelling registration</w:t>
      </w:r>
      <w:r w:rsidRPr="00B445A7">
        <w:rPr>
          <w:noProof/>
        </w:rPr>
        <w:tab/>
      </w:r>
      <w:r w:rsidRPr="00B445A7">
        <w:rPr>
          <w:noProof/>
        </w:rPr>
        <w:fldChar w:fldCharType="begin"/>
      </w:r>
      <w:r w:rsidRPr="00B445A7">
        <w:rPr>
          <w:noProof/>
        </w:rPr>
        <w:instrText xml:space="preserve"> PAGEREF _Toc390842344 \h </w:instrText>
      </w:r>
      <w:r w:rsidRPr="00B445A7">
        <w:rPr>
          <w:noProof/>
        </w:rPr>
      </w:r>
      <w:r w:rsidRPr="00B445A7">
        <w:rPr>
          <w:noProof/>
        </w:rPr>
        <w:fldChar w:fldCharType="separate"/>
      </w:r>
      <w:r w:rsidRPr="00B445A7">
        <w:rPr>
          <w:noProof/>
        </w:rPr>
        <w:t>72</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E—Notifying other persons of suspension or cancellation of registration</w:t>
      </w:r>
      <w:r w:rsidRPr="00B445A7">
        <w:rPr>
          <w:b w:val="0"/>
          <w:noProof/>
          <w:sz w:val="18"/>
        </w:rPr>
        <w:tab/>
      </w:r>
      <w:r w:rsidRPr="00B445A7">
        <w:rPr>
          <w:b w:val="0"/>
          <w:noProof/>
          <w:sz w:val="18"/>
        </w:rPr>
        <w:fldChar w:fldCharType="begin"/>
      </w:r>
      <w:r w:rsidRPr="00B445A7">
        <w:rPr>
          <w:b w:val="0"/>
          <w:noProof/>
          <w:sz w:val="18"/>
        </w:rPr>
        <w:instrText xml:space="preserve"> PAGEREF _Toc390842345 \h </w:instrText>
      </w:r>
      <w:r w:rsidRPr="00B445A7">
        <w:rPr>
          <w:b w:val="0"/>
          <w:noProof/>
          <w:sz w:val="18"/>
        </w:rPr>
      </w:r>
      <w:r w:rsidRPr="00B445A7">
        <w:rPr>
          <w:b w:val="0"/>
          <w:noProof/>
          <w:sz w:val="18"/>
        </w:rPr>
        <w:fldChar w:fldCharType="separate"/>
      </w:r>
      <w:r w:rsidRPr="00B445A7">
        <w:rPr>
          <w:b w:val="0"/>
          <w:noProof/>
          <w:sz w:val="18"/>
        </w:rPr>
        <w:t>73</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62</w:t>
      </w:r>
      <w:r>
        <w:rPr>
          <w:noProof/>
        </w:rPr>
        <w:tab/>
        <w:t>Requirement for registrant to notify other persons of suspension or cancellation of registration</w:t>
      </w:r>
      <w:r w:rsidRPr="00B445A7">
        <w:rPr>
          <w:noProof/>
        </w:rPr>
        <w:tab/>
      </w:r>
      <w:r w:rsidRPr="00B445A7">
        <w:rPr>
          <w:noProof/>
        </w:rPr>
        <w:fldChar w:fldCharType="begin"/>
      </w:r>
      <w:r w:rsidRPr="00B445A7">
        <w:rPr>
          <w:noProof/>
        </w:rPr>
        <w:instrText xml:space="preserve"> PAGEREF _Toc390842346 \h </w:instrText>
      </w:r>
      <w:r w:rsidRPr="00B445A7">
        <w:rPr>
          <w:noProof/>
        </w:rPr>
      </w:r>
      <w:r w:rsidRPr="00B445A7">
        <w:rPr>
          <w:noProof/>
        </w:rPr>
        <w:fldChar w:fldCharType="separate"/>
      </w:r>
      <w:r w:rsidRPr="00B445A7">
        <w:rPr>
          <w:noProof/>
        </w:rPr>
        <w:t>73</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8—Miscellaneous</w:t>
      </w:r>
      <w:r w:rsidRPr="00B445A7">
        <w:rPr>
          <w:b w:val="0"/>
          <w:noProof/>
          <w:sz w:val="18"/>
        </w:rPr>
        <w:tab/>
      </w:r>
      <w:r w:rsidRPr="00B445A7">
        <w:rPr>
          <w:b w:val="0"/>
          <w:noProof/>
          <w:sz w:val="18"/>
        </w:rPr>
        <w:fldChar w:fldCharType="begin"/>
      </w:r>
      <w:r w:rsidRPr="00B445A7">
        <w:rPr>
          <w:b w:val="0"/>
          <w:noProof/>
          <w:sz w:val="18"/>
        </w:rPr>
        <w:instrText xml:space="preserve"> PAGEREF _Toc390842347 \h </w:instrText>
      </w:r>
      <w:r w:rsidRPr="00B445A7">
        <w:rPr>
          <w:b w:val="0"/>
          <w:noProof/>
          <w:sz w:val="18"/>
        </w:rPr>
      </w:r>
      <w:r w:rsidRPr="00B445A7">
        <w:rPr>
          <w:b w:val="0"/>
          <w:noProof/>
          <w:sz w:val="18"/>
        </w:rPr>
        <w:fldChar w:fldCharType="separate"/>
      </w:r>
      <w:r w:rsidRPr="00B445A7">
        <w:rPr>
          <w:b w:val="0"/>
          <w:noProof/>
          <w:sz w:val="18"/>
        </w:rPr>
        <w:t>75</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63</w:t>
      </w:r>
      <w:r>
        <w:rPr>
          <w:noProof/>
        </w:rPr>
        <w:tab/>
        <w:t>Requirements for determining whether model complies with GEMS determination</w:t>
      </w:r>
      <w:r w:rsidRPr="00B445A7">
        <w:rPr>
          <w:noProof/>
        </w:rPr>
        <w:tab/>
      </w:r>
      <w:r w:rsidRPr="00B445A7">
        <w:rPr>
          <w:noProof/>
        </w:rPr>
        <w:fldChar w:fldCharType="begin"/>
      </w:r>
      <w:r w:rsidRPr="00B445A7">
        <w:rPr>
          <w:noProof/>
        </w:rPr>
        <w:instrText xml:space="preserve"> PAGEREF _Toc390842348 \h </w:instrText>
      </w:r>
      <w:r w:rsidRPr="00B445A7">
        <w:rPr>
          <w:noProof/>
        </w:rPr>
      </w:r>
      <w:r w:rsidRPr="00B445A7">
        <w:rPr>
          <w:noProof/>
        </w:rPr>
        <w:fldChar w:fldCharType="separate"/>
      </w:r>
      <w:r w:rsidRPr="00B445A7">
        <w:rPr>
          <w:noProof/>
        </w:rPr>
        <w:t>75</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64</w:t>
      </w:r>
      <w:r>
        <w:rPr>
          <w:noProof/>
        </w:rPr>
        <w:tab/>
        <w:t>Applications—basic requirements</w:t>
      </w:r>
      <w:r w:rsidRPr="00B445A7">
        <w:rPr>
          <w:noProof/>
        </w:rPr>
        <w:tab/>
      </w:r>
      <w:r w:rsidRPr="00B445A7">
        <w:rPr>
          <w:noProof/>
        </w:rPr>
        <w:fldChar w:fldCharType="begin"/>
      </w:r>
      <w:r w:rsidRPr="00B445A7">
        <w:rPr>
          <w:noProof/>
        </w:rPr>
        <w:instrText xml:space="preserve"> PAGEREF _Toc390842349 \h </w:instrText>
      </w:r>
      <w:r w:rsidRPr="00B445A7">
        <w:rPr>
          <w:noProof/>
        </w:rPr>
      </w:r>
      <w:r w:rsidRPr="00B445A7">
        <w:rPr>
          <w:noProof/>
        </w:rPr>
        <w:fldChar w:fldCharType="separate"/>
      </w:r>
      <w:r w:rsidRPr="00B445A7">
        <w:rPr>
          <w:noProof/>
        </w:rPr>
        <w:t>75</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65</w:t>
      </w:r>
      <w:r>
        <w:rPr>
          <w:noProof/>
        </w:rPr>
        <w:tab/>
        <w:t>Applications—GEMS Regulator may request further information</w:t>
      </w:r>
      <w:r w:rsidRPr="00B445A7">
        <w:rPr>
          <w:noProof/>
        </w:rPr>
        <w:tab/>
      </w:r>
      <w:r w:rsidRPr="00B445A7">
        <w:rPr>
          <w:noProof/>
        </w:rPr>
        <w:fldChar w:fldCharType="begin"/>
      </w:r>
      <w:r w:rsidRPr="00B445A7">
        <w:rPr>
          <w:noProof/>
        </w:rPr>
        <w:instrText xml:space="preserve"> PAGEREF _Toc390842350 \h </w:instrText>
      </w:r>
      <w:r w:rsidRPr="00B445A7">
        <w:rPr>
          <w:noProof/>
        </w:rPr>
      </w:r>
      <w:r w:rsidRPr="00B445A7">
        <w:rPr>
          <w:noProof/>
        </w:rPr>
        <w:fldChar w:fldCharType="separate"/>
      </w:r>
      <w:r w:rsidRPr="00B445A7">
        <w:rPr>
          <w:noProof/>
        </w:rPr>
        <w:t>77</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66</w:t>
      </w:r>
      <w:r>
        <w:rPr>
          <w:noProof/>
        </w:rPr>
        <w:tab/>
        <w:t>Grounds for refusing an application</w:t>
      </w:r>
      <w:r w:rsidRPr="00B445A7">
        <w:rPr>
          <w:noProof/>
        </w:rPr>
        <w:tab/>
      </w:r>
      <w:r w:rsidRPr="00B445A7">
        <w:rPr>
          <w:noProof/>
        </w:rPr>
        <w:fldChar w:fldCharType="begin"/>
      </w:r>
      <w:r w:rsidRPr="00B445A7">
        <w:rPr>
          <w:noProof/>
        </w:rPr>
        <w:instrText xml:space="preserve"> PAGEREF _Toc390842351 \h </w:instrText>
      </w:r>
      <w:r w:rsidRPr="00B445A7">
        <w:rPr>
          <w:noProof/>
        </w:rPr>
      </w:r>
      <w:r w:rsidRPr="00B445A7">
        <w:rPr>
          <w:noProof/>
        </w:rPr>
        <w:fldChar w:fldCharType="separate"/>
      </w:r>
      <w:r w:rsidRPr="00B445A7">
        <w:rPr>
          <w:noProof/>
        </w:rPr>
        <w:t>77</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67</w:t>
      </w:r>
      <w:r>
        <w:rPr>
          <w:noProof/>
        </w:rPr>
        <w:tab/>
        <w:t>Notice of decisions</w:t>
      </w:r>
      <w:r w:rsidRPr="00B445A7">
        <w:rPr>
          <w:noProof/>
        </w:rPr>
        <w:tab/>
      </w:r>
      <w:r w:rsidRPr="00B445A7">
        <w:rPr>
          <w:noProof/>
        </w:rPr>
        <w:fldChar w:fldCharType="begin"/>
      </w:r>
      <w:r w:rsidRPr="00B445A7">
        <w:rPr>
          <w:noProof/>
        </w:rPr>
        <w:instrText xml:space="preserve"> PAGEREF _Toc390842352 \h </w:instrText>
      </w:r>
      <w:r w:rsidRPr="00B445A7">
        <w:rPr>
          <w:noProof/>
        </w:rPr>
      </w:r>
      <w:r w:rsidRPr="00B445A7">
        <w:rPr>
          <w:noProof/>
        </w:rPr>
        <w:fldChar w:fldCharType="separate"/>
      </w:r>
      <w:r w:rsidRPr="00B445A7">
        <w:rPr>
          <w:noProof/>
        </w:rPr>
        <w:t>78</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68</w:t>
      </w:r>
      <w:r>
        <w:rPr>
          <w:noProof/>
        </w:rPr>
        <w:tab/>
        <w:t>Notice given to contact person taken to be given to applicant or registrant</w:t>
      </w:r>
      <w:r w:rsidRPr="00B445A7">
        <w:rPr>
          <w:noProof/>
        </w:rPr>
        <w:tab/>
      </w:r>
      <w:r w:rsidRPr="00B445A7">
        <w:rPr>
          <w:noProof/>
        </w:rPr>
        <w:fldChar w:fldCharType="begin"/>
      </w:r>
      <w:r w:rsidRPr="00B445A7">
        <w:rPr>
          <w:noProof/>
        </w:rPr>
        <w:instrText xml:space="preserve"> PAGEREF _Toc390842353 \h </w:instrText>
      </w:r>
      <w:r w:rsidRPr="00B445A7">
        <w:rPr>
          <w:noProof/>
        </w:rPr>
      </w:r>
      <w:r w:rsidRPr="00B445A7">
        <w:rPr>
          <w:noProof/>
        </w:rPr>
        <w:fldChar w:fldCharType="separate"/>
      </w:r>
      <w:r w:rsidRPr="00B445A7">
        <w:rPr>
          <w:noProof/>
        </w:rPr>
        <w:t>79</w:t>
      </w:r>
      <w:r w:rsidRPr="00B445A7">
        <w:rPr>
          <w:noProof/>
        </w:rPr>
        <w:fldChar w:fldCharType="end"/>
      </w:r>
    </w:p>
    <w:p w:rsidR="00B445A7" w:rsidRDefault="00B445A7">
      <w:pPr>
        <w:pStyle w:val="TOC2"/>
        <w:rPr>
          <w:rFonts w:asciiTheme="minorHAnsi" w:eastAsiaTheme="minorEastAsia" w:hAnsiTheme="minorHAnsi" w:cstheme="minorBidi"/>
          <w:b w:val="0"/>
          <w:noProof/>
          <w:kern w:val="0"/>
          <w:sz w:val="22"/>
          <w:szCs w:val="22"/>
        </w:rPr>
      </w:pPr>
      <w:r>
        <w:rPr>
          <w:noProof/>
        </w:rPr>
        <w:t>Part 6—The GEMS Regulator</w:t>
      </w:r>
      <w:r w:rsidRPr="00B445A7">
        <w:rPr>
          <w:b w:val="0"/>
          <w:noProof/>
          <w:sz w:val="18"/>
        </w:rPr>
        <w:tab/>
      </w:r>
      <w:r w:rsidRPr="00B445A7">
        <w:rPr>
          <w:b w:val="0"/>
          <w:noProof/>
          <w:sz w:val="18"/>
        </w:rPr>
        <w:fldChar w:fldCharType="begin"/>
      </w:r>
      <w:r w:rsidRPr="00B445A7">
        <w:rPr>
          <w:b w:val="0"/>
          <w:noProof/>
          <w:sz w:val="18"/>
        </w:rPr>
        <w:instrText xml:space="preserve"> PAGEREF _Toc390842354 \h </w:instrText>
      </w:r>
      <w:r w:rsidRPr="00B445A7">
        <w:rPr>
          <w:b w:val="0"/>
          <w:noProof/>
          <w:sz w:val="18"/>
        </w:rPr>
      </w:r>
      <w:r w:rsidRPr="00B445A7">
        <w:rPr>
          <w:b w:val="0"/>
          <w:noProof/>
          <w:sz w:val="18"/>
        </w:rPr>
        <w:fldChar w:fldCharType="separate"/>
      </w:r>
      <w:r w:rsidRPr="00B445A7">
        <w:rPr>
          <w:b w:val="0"/>
          <w:noProof/>
          <w:sz w:val="18"/>
        </w:rPr>
        <w:t>80</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1—Guide to this Part</w:t>
      </w:r>
      <w:r w:rsidRPr="00B445A7">
        <w:rPr>
          <w:b w:val="0"/>
          <w:noProof/>
          <w:sz w:val="18"/>
        </w:rPr>
        <w:tab/>
      </w:r>
      <w:r w:rsidRPr="00B445A7">
        <w:rPr>
          <w:b w:val="0"/>
          <w:noProof/>
          <w:sz w:val="18"/>
        </w:rPr>
        <w:fldChar w:fldCharType="begin"/>
      </w:r>
      <w:r w:rsidRPr="00B445A7">
        <w:rPr>
          <w:b w:val="0"/>
          <w:noProof/>
          <w:sz w:val="18"/>
        </w:rPr>
        <w:instrText xml:space="preserve"> PAGEREF _Toc390842355 \h </w:instrText>
      </w:r>
      <w:r w:rsidRPr="00B445A7">
        <w:rPr>
          <w:b w:val="0"/>
          <w:noProof/>
          <w:sz w:val="18"/>
        </w:rPr>
      </w:r>
      <w:r w:rsidRPr="00B445A7">
        <w:rPr>
          <w:b w:val="0"/>
          <w:noProof/>
          <w:sz w:val="18"/>
        </w:rPr>
        <w:fldChar w:fldCharType="separate"/>
      </w:r>
      <w:r w:rsidRPr="00B445A7">
        <w:rPr>
          <w:b w:val="0"/>
          <w:noProof/>
          <w:sz w:val="18"/>
        </w:rPr>
        <w:t>80</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69</w:t>
      </w:r>
      <w:r>
        <w:rPr>
          <w:noProof/>
        </w:rPr>
        <w:tab/>
        <w:t>Guide to this Part</w:t>
      </w:r>
      <w:r w:rsidRPr="00B445A7">
        <w:rPr>
          <w:noProof/>
        </w:rPr>
        <w:tab/>
      </w:r>
      <w:r w:rsidRPr="00B445A7">
        <w:rPr>
          <w:noProof/>
        </w:rPr>
        <w:fldChar w:fldCharType="begin"/>
      </w:r>
      <w:r w:rsidRPr="00B445A7">
        <w:rPr>
          <w:noProof/>
        </w:rPr>
        <w:instrText xml:space="preserve"> PAGEREF _Toc390842356 \h </w:instrText>
      </w:r>
      <w:r w:rsidRPr="00B445A7">
        <w:rPr>
          <w:noProof/>
        </w:rPr>
      </w:r>
      <w:r w:rsidRPr="00B445A7">
        <w:rPr>
          <w:noProof/>
        </w:rPr>
        <w:fldChar w:fldCharType="separate"/>
      </w:r>
      <w:r w:rsidRPr="00B445A7">
        <w:rPr>
          <w:noProof/>
        </w:rPr>
        <w:t>80</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2—Who is the GEMS Regulator</w:t>
      </w:r>
      <w:r w:rsidRPr="00B445A7">
        <w:rPr>
          <w:b w:val="0"/>
          <w:noProof/>
          <w:sz w:val="18"/>
        </w:rPr>
        <w:tab/>
      </w:r>
      <w:r w:rsidRPr="00B445A7">
        <w:rPr>
          <w:b w:val="0"/>
          <w:noProof/>
          <w:sz w:val="18"/>
        </w:rPr>
        <w:fldChar w:fldCharType="begin"/>
      </w:r>
      <w:r w:rsidRPr="00B445A7">
        <w:rPr>
          <w:b w:val="0"/>
          <w:noProof/>
          <w:sz w:val="18"/>
        </w:rPr>
        <w:instrText xml:space="preserve"> PAGEREF _Toc390842357 \h </w:instrText>
      </w:r>
      <w:r w:rsidRPr="00B445A7">
        <w:rPr>
          <w:b w:val="0"/>
          <w:noProof/>
          <w:sz w:val="18"/>
        </w:rPr>
      </w:r>
      <w:r w:rsidRPr="00B445A7">
        <w:rPr>
          <w:b w:val="0"/>
          <w:noProof/>
          <w:sz w:val="18"/>
        </w:rPr>
        <w:fldChar w:fldCharType="separate"/>
      </w:r>
      <w:r w:rsidRPr="00B445A7">
        <w:rPr>
          <w:b w:val="0"/>
          <w:noProof/>
          <w:sz w:val="18"/>
        </w:rPr>
        <w:t>81</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70</w:t>
      </w:r>
      <w:r>
        <w:rPr>
          <w:noProof/>
        </w:rPr>
        <w:tab/>
        <w:t>The GEMS Regulator</w:t>
      </w:r>
      <w:r w:rsidRPr="00B445A7">
        <w:rPr>
          <w:noProof/>
        </w:rPr>
        <w:tab/>
      </w:r>
      <w:r w:rsidRPr="00B445A7">
        <w:rPr>
          <w:noProof/>
        </w:rPr>
        <w:fldChar w:fldCharType="begin"/>
      </w:r>
      <w:r w:rsidRPr="00B445A7">
        <w:rPr>
          <w:noProof/>
        </w:rPr>
        <w:instrText xml:space="preserve"> PAGEREF _Toc390842358 \h </w:instrText>
      </w:r>
      <w:r w:rsidRPr="00B445A7">
        <w:rPr>
          <w:noProof/>
        </w:rPr>
      </w:r>
      <w:r w:rsidRPr="00B445A7">
        <w:rPr>
          <w:noProof/>
        </w:rPr>
        <w:fldChar w:fldCharType="separate"/>
      </w:r>
      <w:r w:rsidRPr="00B445A7">
        <w:rPr>
          <w:noProof/>
        </w:rPr>
        <w:t>81</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3—Functions of GEMS Regulator under this Act</w:t>
      </w:r>
      <w:r w:rsidRPr="00B445A7">
        <w:rPr>
          <w:b w:val="0"/>
          <w:noProof/>
          <w:sz w:val="18"/>
        </w:rPr>
        <w:tab/>
      </w:r>
      <w:r w:rsidRPr="00B445A7">
        <w:rPr>
          <w:b w:val="0"/>
          <w:noProof/>
          <w:sz w:val="18"/>
        </w:rPr>
        <w:fldChar w:fldCharType="begin"/>
      </w:r>
      <w:r w:rsidRPr="00B445A7">
        <w:rPr>
          <w:b w:val="0"/>
          <w:noProof/>
          <w:sz w:val="18"/>
        </w:rPr>
        <w:instrText xml:space="preserve"> PAGEREF _Toc390842359 \h </w:instrText>
      </w:r>
      <w:r w:rsidRPr="00B445A7">
        <w:rPr>
          <w:b w:val="0"/>
          <w:noProof/>
          <w:sz w:val="18"/>
        </w:rPr>
      </w:r>
      <w:r w:rsidRPr="00B445A7">
        <w:rPr>
          <w:b w:val="0"/>
          <w:noProof/>
          <w:sz w:val="18"/>
        </w:rPr>
        <w:fldChar w:fldCharType="separate"/>
      </w:r>
      <w:r w:rsidRPr="00B445A7">
        <w:rPr>
          <w:b w:val="0"/>
          <w:noProof/>
          <w:sz w:val="18"/>
        </w:rPr>
        <w:t>82</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71</w:t>
      </w:r>
      <w:r>
        <w:rPr>
          <w:noProof/>
        </w:rPr>
        <w:tab/>
        <w:t>Functions of the GEMS Regulator under this Act</w:t>
      </w:r>
      <w:r w:rsidRPr="00B445A7">
        <w:rPr>
          <w:noProof/>
        </w:rPr>
        <w:tab/>
      </w:r>
      <w:r w:rsidRPr="00B445A7">
        <w:rPr>
          <w:noProof/>
        </w:rPr>
        <w:fldChar w:fldCharType="begin"/>
      </w:r>
      <w:r w:rsidRPr="00B445A7">
        <w:rPr>
          <w:noProof/>
        </w:rPr>
        <w:instrText xml:space="preserve"> PAGEREF _Toc390842360 \h </w:instrText>
      </w:r>
      <w:r w:rsidRPr="00B445A7">
        <w:rPr>
          <w:noProof/>
        </w:rPr>
      </w:r>
      <w:r w:rsidRPr="00B445A7">
        <w:rPr>
          <w:noProof/>
        </w:rPr>
        <w:fldChar w:fldCharType="separate"/>
      </w:r>
      <w:r w:rsidRPr="00B445A7">
        <w:rPr>
          <w:noProof/>
        </w:rPr>
        <w:t>82</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4—Conferral of functions etc. on GEMS Regulator by State and Territory laws</w:t>
      </w:r>
      <w:r w:rsidRPr="00B445A7">
        <w:rPr>
          <w:b w:val="0"/>
          <w:noProof/>
          <w:sz w:val="18"/>
        </w:rPr>
        <w:tab/>
      </w:r>
      <w:r w:rsidRPr="00B445A7">
        <w:rPr>
          <w:b w:val="0"/>
          <w:noProof/>
          <w:sz w:val="18"/>
        </w:rPr>
        <w:fldChar w:fldCharType="begin"/>
      </w:r>
      <w:r w:rsidRPr="00B445A7">
        <w:rPr>
          <w:b w:val="0"/>
          <w:noProof/>
          <w:sz w:val="18"/>
        </w:rPr>
        <w:instrText xml:space="preserve"> PAGEREF _Toc390842361 \h </w:instrText>
      </w:r>
      <w:r w:rsidRPr="00B445A7">
        <w:rPr>
          <w:b w:val="0"/>
          <w:noProof/>
          <w:sz w:val="18"/>
        </w:rPr>
      </w:r>
      <w:r w:rsidRPr="00B445A7">
        <w:rPr>
          <w:b w:val="0"/>
          <w:noProof/>
          <w:sz w:val="18"/>
        </w:rPr>
        <w:fldChar w:fldCharType="separate"/>
      </w:r>
      <w:r w:rsidRPr="00B445A7">
        <w:rPr>
          <w:b w:val="0"/>
          <w:noProof/>
          <w:sz w:val="18"/>
        </w:rPr>
        <w:t>83</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72</w:t>
      </w:r>
      <w:r>
        <w:rPr>
          <w:noProof/>
        </w:rPr>
        <w:tab/>
        <w:t>Commonwealth consent to conferral of functions etc. on GEMS Regulator by State and Territory laws</w:t>
      </w:r>
      <w:r w:rsidRPr="00B445A7">
        <w:rPr>
          <w:noProof/>
        </w:rPr>
        <w:tab/>
      </w:r>
      <w:r w:rsidRPr="00B445A7">
        <w:rPr>
          <w:noProof/>
        </w:rPr>
        <w:fldChar w:fldCharType="begin"/>
      </w:r>
      <w:r w:rsidRPr="00B445A7">
        <w:rPr>
          <w:noProof/>
        </w:rPr>
        <w:instrText xml:space="preserve"> PAGEREF _Toc390842362 \h </w:instrText>
      </w:r>
      <w:r w:rsidRPr="00B445A7">
        <w:rPr>
          <w:noProof/>
        </w:rPr>
      </w:r>
      <w:r w:rsidRPr="00B445A7">
        <w:rPr>
          <w:noProof/>
        </w:rPr>
        <w:fldChar w:fldCharType="separate"/>
      </w:r>
      <w:r w:rsidRPr="00B445A7">
        <w:rPr>
          <w:noProof/>
        </w:rPr>
        <w:t>83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73</w:t>
      </w:r>
      <w:r>
        <w:rPr>
          <w:noProof/>
        </w:rPr>
        <w:tab/>
        <w:t>How duty is imposed on GEMS Regulator by State and Territory laws</w:t>
      </w:r>
      <w:r w:rsidRPr="00B445A7">
        <w:rPr>
          <w:noProof/>
        </w:rPr>
        <w:tab/>
      </w:r>
      <w:r w:rsidRPr="00B445A7">
        <w:rPr>
          <w:noProof/>
        </w:rPr>
        <w:fldChar w:fldCharType="begin"/>
      </w:r>
      <w:r w:rsidRPr="00B445A7">
        <w:rPr>
          <w:noProof/>
        </w:rPr>
        <w:instrText xml:space="preserve"> PAGEREF _Toc390842363 \h </w:instrText>
      </w:r>
      <w:r w:rsidRPr="00B445A7">
        <w:rPr>
          <w:noProof/>
        </w:rPr>
      </w:r>
      <w:r w:rsidRPr="00B445A7">
        <w:rPr>
          <w:noProof/>
        </w:rPr>
        <w:fldChar w:fldCharType="separate"/>
      </w:r>
      <w:r w:rsidRPr="00B445A7">
        <w:rPr>
          <w:noProof/>
        </w:rPr>
        <w:t>83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74</w:t>
      </w:r>
      <w:r>
        <w:rPr>
          <w:noProof/>
        </w:rPr>
        <w:tab/>
        <w:t>When State and Territory laws impose a duty on GEMS Regulator</w:t>
      </w:r>
      <w:r w:rsidRPr="00B445A7">
        <w:rPr>
          <w:noProof/>
        </w:rPr>
        <w:tab/>
      </w:r>
      <w:r w:rsidRPr="00B445A7">
        <w:rPr>
          <w:noProof/>
        </w:rPr>
        <w:fldChar w:fldCharType="begin"/>
      </w:r>
      <w:r w:rsidRPr="00B445A7">
        <w:rPr>
          <w:noProof/>
        </w:rPr>
        <w:instrText xml:space="preserve"> PAGEREF _Toc390842364 \h </w:instrText>
      </w:r>
      <w:r w:rsidRPr="00B445A7">
        <w:rPr>
          <w:noProof/>
        </w:rPr>
      </w:r>
      <w:r w:rsidRPr="00B445A7">
        <w:rPr>
          <w:noProof/>
        </w:rPr>
        <w:fldChar w:fldCharType="separate"/>
      </w:r>
      <w:r w:rsidRPr="00B445A7">
        <w:rPr>
          <w:noProof/>
        </w:rPr>
        <w:t>85</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5—General provisions relating to GEMS Regulator</w:t>
      </w:r>
      <w:r w:rsidRPr="00B445A7">
        <w:rPr>
          <w:b w:val="0"/>
          <w:noProof/>
          <w:sz w:val="18"/>
        </w:rPr>
        <w:tab/>
      </w:r>
      <w:r w:rsidRPr="00B445A7">
        <w:rPr>
          <w:b w:val="0"/>
          <w:noProof/>
          <w:sz w:val="18"/>
        </w:rPr>
        <w:fldChar w:fldCharType="begin"/>
      </w:r>
      <w:r w:rsidRPr="00B445A7">
        <w:rPr>
          <w:b w:val="0"/>
          <w:noProof/>
          <w:sz w:val="18"/>
        </w:rPr>
        <w:instrText xml:space="preserve"> PAGEREF _Toc390842365 \h </w:instrText>
      </w:r>
      <w:r w:rsidRPr="00B445A7">
        <w:rPr>
          <w:b w:val="0"/>
          <w:noProof/>
          <w:sz w:val="18"/>
        </w:rPr>
      </w:r>
      <w:r w:rsidRPr="00B445A7">
        <w:rPr>
          <w:b w:val="0"/>
          <w:noProof/>
          <w:sz w:val="18"/>
        </w:rPr>
        <w:fldChar w:fldCharType="separate"/>
      </w:r>
      <w:r w:rsidRPr="00B445A7">
        <w:rPr>
          <w:b w:val="0"/>
          <w:noProof/>
          <w:sz w:val="18"/>
        </w:rPr>
        <w:t>86</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75</w:t>
      </w:r>
      <w:r>
        <w:rPr>
          <w:noProof/>
        </w:rPr>
        <w:tab/>
        <w:t>Powers of the GEMS Regulator</w:t>
      </w:r>
      <w:r w:rsidRPr="00B445A7">
        <w:rPr>
          <w:noProof/>
        </w:rPr>
        <w:tab/>
      </w:r>
      <w:r w:rsidRPr="00B445A7">
        <w:rPr>
          <w:noProof/>
        </w:rPr>
        <w:fldChar w:fldCharType="begin"/>
      </w:r>
      <w:r w:rsidRPr="00B445A7">
        <w:rPr>
          <w:noProof/>
        </w:rPr>
        <w:instrText xml:space="preserve"> PAGEREF _Toc390842366 \h </w:instrText>
      </w:r>
      <w:r w:rsidRPr="00B445A7">
        <w:rPr>
          <w:noProof/>
        </w:rPr>
      </w:r>
      <w:r w:rsidRPr="00B445A7">
        <w:rPr>
          <w:noProof/>
        </w:rPr>
        <w:fldChar w:fldCharType="separate"/>
      </w:r>
      <w:r w:rsidRPr="00B445A7">
        <w:rPr>
          <w:noProof/>
        </w:rPr>
        <w:t>86</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76</w:t>
      </w:r>
      <w:r>
        <w:rPr>
          <w:noProof/>
        </w:rPr>
        <w:tab/>
        <w:t>GEMS Regulator has privileges and immunities of the Crown</w:t>
      </w:r>
      <w:r w:rsidRPr="00B445A7">
        <w:rPr>
          <w:noProof/>
        </w:rPr>
        <w:tab/>
      </w:r>
      <w:r w:rsidRPr="00B445A7">
        <w:rPr>
          <w:noProof/>
        </w:rPr>
        <w:fldChar w:fldCharType="begin"/>
      </w:r>
      <w:r w:rsidRPr="00B445A7">
        <w:rPr>
          <w:noProof/>
        </w:rPr>
        <w:instrText xml:space="preserve"> PAGEREF _Toc390842367 \h </w:instrText>
      </w:r>
      <w:r w:rsidRPr="00B445A7">
        <w:rPr>
          <w:noProof/>
        </w:rPr>
      </w:r>
      <w:r w:rsidRPr="00B445A7">
        <w:rPr>
          <w:noProof/>
        </w:rPr>
        <w:fldChar w:fldCharType="separate"/>
      </w:r>
      <w:r w:rsidRPr="00B445A7">
        <w:rPr>
          <w:noProof/>
        </w:rPr>
        <w:t>86</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77</w:t>
      </w:r>
      <w:r>
        <w:rPr>
          <w:noProof/>
        </w:rPr>
        <w:tab/>
        <w:t>GEMS Regulator may charge for services</w:t>
      </w:r>
      <w:r w:rsidRPr="00B445A7">
        <w:rPr>
          <w:noProof/>
        </w:rPr>
        <w:tab/>
      </w:r>
      <w:r w:rsidRPr="00B445A7">
        <w:rPr>
          <w:noProof/>
        </w:rPr>
        <w:fldChar w:fldCharType="begin"/>
      </w:r>
      <w:r w:rsidRPr="00B445A7">
        <w:rPr>
          <w:noProof/>
        </w:rPr>
        <w:instrText xml:space="preserve"> PAGEREF _Toc390842368 \h </w:instrText>
      </w:r>
      <w:r w:rsidRPr="00B445A7">
        <w:rPr>
          <w:noProof/>
        </w:rPr>
      </w:r>
      <w:r w:rsidRPr="00B445A7">
        <w:rPr>
          <w:noProof/>
        </w:rPr>
        <w:fldChar w:fldCharType="separate"/>
      </w:r>
      <w:r w:rsidRPr="00B445A7">
        <w:rPr>
          <w:noProof/>
        </w:rPr>
        <w:t>86</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78</w:t>
      </w:r>
      <w:r>
        <w:rPr>
          <w:noProof/>
        </w:rPr>
        <w:tab/>
        <w:t>Arrangements with other agencies</w:t>
      </w:r>
      <w:r w:rsidRPr="00B445A7">
        <w:rPr>
          <w:noProof/>
        </w:rPr>
        <w:tab/>
      </w:r>
      <w:r w:rsidRPr="00B445A7">
        <w:rPr>
          <w:noProof/>
        </w:rPr>
        <w:fldChar w:fldCharType="begin"/>
      </w:r>
      <w:r w:rsidRPr="00B445A7">
        <w:rPr>
          <w:noProof/>
        </w:rPr>
        <w:instrText xml:space="preserve"> PAGEREF _Toc390842369 \h </w:instrText>
      </w:r>
      <w:r w:rsidRPr="00B445A7">
        <w:rPr>
          <w:noProof/>
        </w:rPr>
      </w:r>
      <w:r w:rsidRPr="00B445A7">
        <w:rPr>
          <w:noProof/>
        </w:rPr>
        <w:fldChar w:fldCharType="separate"/>
      </w:r>
      <w:r w:rsidRPr="00B445A7">
        <w:rPr>
          <w:noProof/>
        </w:rPr>
        <w:t>86</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79</w:t>
      </w:r>
      <w:r>
        <w:rPr>
          <w:noProof/>
        </w:rPr>
        <w:tab/>
        <w:t>Consultants</w:t>
      </w:r>
      <w:r w:rsidRPr="00B445A7">
        <w:rPr>
          <w:noProof/>
        </w:rPr>
        <w:tab/>
      </w:r>
      <w:r w:rsidRPr="00B445A7">
        <w:rPr>
          <w:noProof/>
        </w:rPr>
        <w:fldChar w:fldCharType="begin"/>
      </w:r>
      <w:r w:rsidRPr="00B445A7">
        <w:rPr>
          <w:noProof/>
        </w:rPr>
        <w:instrText xml:space="preserve"> PAGEREF _Toc390842370 \h </w:instrText>
      </w:r>
      <w:r w:rsidRPr="00B445A7">
        <w:rPr>
          <w:noProof/>
        </w:rPr>
      </w:r>
      <w:r w:rsidRPr="00B445A7">
        <w:rPr>
          <w:noProof/>
        </w:rPr>
        <w:fldChar w:fldCharType="separate"/>
      </w:r>
      <w:r w:rsidRPr="00B445A7">
        <w:rPr>
          <w:noProof/>
        </w:rPr>
        <w:t>87</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80</w:t>
      </w:r>
      <w:r>
        <w:rPr>
          <w:noProof/>
        </w:rPr>
        <w:tab/>
        <w:t>Delegation</w:t>
      </w:r>
      <w:r w:rsidRPr="00B445A7">
        <w:rPr>
          <w:noProof/>
        </w:rPr>
        <w:tab/>
      </w:r>
      <w:r w:rsidRPr="00B445A7">
        <w:rPr>
          <w:noProof/>
        </w:rPr>
        <w:fldChar w:fldCharType="begin"/>
      </w:r>
      <w:r w:rsidRPr="00B445A7">
        <w:rPr>
          <w:noProof/>
        </w:rPr>
        <w:instrText xml:space="preserve"> PAGEREF _Toc390842371 \h </w:instrText>
      </w:r>
      <w:r w:rsidRPr="00B445A7">
        <w:rPr>
          <w:noProof/>
        </w:rPr>
      </w:r>
      <w:r w:rsidRPr="00B445A7">
        <w:rPr>
          <w:noProof/>
        </w:rPr>
        <w:fldChar w:fldCharType="separate"/>
      </w:r>
      <w:r w:rsidRPr="00B445A7">
        <w:rPr>
          <w:noProof/>
        </w:rPr>
        <w:t>87</w:t>
      </w:r>
      <w:r w:rsidRPr="00B445A7">
        <w:rPr>
          <w:noProof/>
        </w:rPr>
        <w:fldChar w:fldCharType="end"/>
      </w:r>
    </w:p>
    <w:p w:rsidR="00B445A7" w:rsidRDefault="00B445A7">
      <w:pPr>
        <w:pStyle w:val="TOC2"/>
        <w:rPr>
          <w:rFonts w:asciiTheme="minorHAnsi" w:eastAsiaTheme="minorEastAsia" w:hAnsiTheme="minorHAnsi" w:cstheme="minorBidi"/>
          <w:b w:val="0"/>
          <w:noProof/>
          <w:kern w:val="0"/>
          <w:sz w:val="22"/>
          <w:szCs w:val="22"/>
        </w:rPr>
      </w:pPr>
      <w:r>
        <w:rPr>
          <w:noProof/>
        </w:rPr>
        <w:t>Part 7—Monitoring and investigation</w:t>
      </w:r>
      <w:r w:rsidRPr="00B445A7">
        <w:rPr>
          <w:b w:val="0"/>
          <w:noProof/>
          <w:sz w:val="18"/>
        </w:rPr>
        <w:tab/>
      </w:r>
      <w:r w:rsidRPr="00B445A7">
        <w:rPr>
          <w:b w:val="0"/>
          <w:noProof/>
          <w:sz w:val="18"/>
        </w:rPr>
        <w:fldChar w:fldCharType="begin"/>
      </w:r>
      <w:r w:rsidRPr="00B445A7">
        <w:rPr>
          <w:b w:val="0"/>
          <w:noProof/>
          <w:sz w:val="18"/>
        </w:rPr>
        <w:instrText xml:space="preserve"> PAGEREF _Toc390842372 \h </w:instrText>
      </w:r>
      <w:r w:rsidRPr="00B445A7">
        <w:rPr>
          <w:b w:val="0"/>
          <w:noProof/>
          <w:sz w:val="18"/>
        </w:rPr>
      </w:r>
      <w:r w:rsidRPr="00B445A7">
        <w:rPr>
          <w:b w:val="0"/>
          <w:noProof/>
          <w:sz w:val="18"/>
        </w:rPr>
        <w:fldChar w:fldCharType="separate"/>
      </w:r>
      <w:r w:rsidRPr="00B445A7">
        <w:rPr>
          <w:b w:val="0"/>
          <w:noProof/>
          <w:sz w:val="18"/>
        </w:rPr>
        <w:t>88</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1—Guide to this Part</w:t>
      </w:r>
      <w:r w:rsidRPr="00B445A7">
        <w:rPr>
          <w:b w:val="0"/>
          <w:noProof/>
          <w:sz w:val="18"/>
        </w:rPr>
        <w:tab/>
      </w:r>
      <w:r w:rsidRPr="00B445A7">
        <w:rPr>
          <w:b w:val="0"/>
          <w:noProof/>
          <w:sz w:val="18"/>
        </w:rPr>
        <w:fldChar w:fldCharType="begin"/>
      </w:r>
      <w:r w:rsidRPr="00B445A7">
        <w:rPr>
          <w:b w:val="0"/>
          <w:noProof/>
          <w:sz w:val="18"/>
        </w:rPr>
        <w:instrText xml:space="preserve"> PAGEREF _Toc390842373 \h </w:instrText>
      </w:r>
      <w:r w:rsidRPr="00B445A7">
        <w:rPr>
          <w:b w:val="0"/>
          <w:noProof/>
          <w:sz w:val="18"/>
        </w:rPr>
      </w:r>
      <w:r w:rsidRPr="00B445A7">
        <w:rPr>
          <w:b w:val="0"/>
          <w:noProof/>
          <w:sz w:val="18"/>
        </w:rPr>
        <w:fldChar w:fldCharType="separate"/>
      </w:r>
      <w:r w:rsidRPr="00B445A7">
        <w:rPr>
          <w:b w:val="0"/>
          <w:noProof/>
          <w:sz w:val="18"/>
        </w:rPr>
        <w:t>88</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81</w:t>
      </w:r>
      <w:r>
        <w:rPr>
          <w:noProof/>
        </w:rPr>
        <w:tab/>
        <w:t>Guide to this Part</w:t>
      </w:r>
      <w:r w:rsidRPr="00B445A7">
        <w:rPr>
          <w:noProof/>
        </w:rPr>
        <w:tab/>
      </w:r>
      <w:r w:rsidRPr="00B445A7">
        <w:rPr>
          <w:noProof/>
        </w:rPr>
        <w:fldChar w:fldCharType="begin"/>
      </w:r>
      <w:r w:rsidRPr="00B445A7">
        <w:rPr>
          <w:noProof/>
        </w:rPr>
        <w:instrText xml:space="preserve"> PAGEREF _Toc390842374 \h </w:instrText>
      </w:r>
      <w:r w:rsidRPr="00B445A7">
        <w:rPr>
          <w:noProof/>
        </w:rPr>
      </w:r>
      <w:r w:rsidRPr="00B445A7">
        <w:rPr>
          <w:noProof/>
        </w:rPr>
        <w:fldChar w:fldCharType="separate"/>
      </w:r>
      <w:r w:rsidRPr="00B445A7">
        <w:rPr>
          <w:noProof/>
        </w:rPr>
        <w:t>88</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2—GEMS inspectors</w:t>
      </w:r>
      <w:r w:rsidRPr="00B445A7">
        <w:rPr>
          <w:b w:val="0"/>
          <w:noProof/>
          <w:sz w:val="18"/>
        </w:rPr>
        <w:tab/>
      </w:r>
      <w:r w:rsidRPr="00B445A7">
        <w:rPr>
          <w:b w:val="0"/>
          <w:noProof/>
          <w:sz w:val="18"/>
        </w:rPr>
        <w:fldChar w:fldCharType="begin"/>
      </w:r>
      <w:r w:rsidRPr="00B445A7">
        <w:rPr>
          <w:b w:val="0"/>
          <w:noProof/>
          <w:sz w:val="18"/>
        </w:rPr>
        <w:instrText xml:space="preserve"> PAGEREF _Toc390842375 \h </w:instrText>
      </w:r>
      <w:r w:rsidRPr="00B445A7">
        <w:rPr>
          <w:b w:val="0"/>
          <w:noProof/>
          <w:sz w:val="18"/>
        </w:rPr>
      </w:r>
      <w:r w:rsidRPr="00B445A7">
        <w:rPr>
          <w:b w:val="0"/>
          <w:noProof/>
          <w:sz w:val="18"/>
        </w:rPr>
        <w:fldChar w:fldCharType="separate"/>
      </w:r>
      <w:r w:rsidRPr="00B445A7">
        <w:rPr>
          <w:b w:val="0"/>
          <w:noProof/>
          <w:sz w:val="18"/>
        </w:rPr>
        <w:t>90</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82</w:t>
      </w:r>
      <w:r>
        <w:rPr>
          <w:noProof/>
        </w:rPr>
        <w:tab/>
        <w:t>Appointment of GEMS inspectors</w:t>
      </w:r>
      <w:r w:rsidRPr="00B445A7">
        <w:rPr>
          <w:noProof/>
        </w:rPr>
        <w:tab/>
      </w:r>
      <w:r w:rsidRPr="00B445A7">
        <w:rPr>
          <w:noProof/>
        </w:rPr>
        <w:fldChar w:fldCharType="begin"/>
      </w:r>
      <w:r w:rsidRPr="00B445A7">
        <w:rPr>
          <w:noProof/>
        </w:rPr>
        <w:instrText xml:space="preserve"> PAGEREF _Toc390842376 \h </w:instrText>
      </w:r>
      <w:r w:rsidRPr="00B445A7">
        <w:rPr>
          <w:noProof/>
        </w:rPr>
      </w:r>
      <w:r w:rsidRPr="00B445A7">
        <w:rPr>
          <w:noProof/>
        </w:rPr>
        <w:fldChar w:fldCharType="separate"/>
      </w:r>
      <w:r w:rsidRPr="00B445A7">
        <w:rPr>
          <w:noProof/>
        </w:rPr>
        <w:t>90</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83</w:t>
      </w:r>
      <w:r>
        <w:rPr>
          <w:noProof/>
        </w:rPr>
        <w:tab/>
        <w:t>GEMS Regulator is an inspector</w:t>
      </w:r>
      <w:r w:rsidRPr="00B445A7">
        <w:rPr>
          <w:noProof/>
        </w:rPr>
        <w:tab/>
      </w:r>
      <w:r w:rsidRPr="00B445A7">
        <w:rPr>
          <w:noProof/>
        </w:rPr>
        <w:fldChar w:fldCharType="begin"/>
      </w:r>
      <w:r w:rsidRPr="00B445A7">
        <w:rPr>
          <w:noProof/>
        </w:rPr>
        <w:instrText xml:space="preserve"> PAGEREF _Toc390842377 \h </w:instrText>
      </w:r>
      <w:r w:rsidRPr="00B445A7">
        <w:rPr>
          <w:noProof/>
        </w:rPr>
      </w:r>
      <w:r w:rsidRPr="00B445A7">
        <w:rPr>
          <w:noProof/>
        </w:rPr>
        <w:fldChar w:fldCharType="separate"/>
      </w:r>
      <w:r w:rsidRPr="00B445A7">
        <w:rPr>
          <w:noProof/>
        </w:rPr>
        <w:t>90</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84</w:t>
      </w:r>
      <w:r>
        <w:rPr>
          <w:noProof/>
        </w:rPr>
        <w:tab/>
        <w:t>Identity cards</w:t>
      </w:r>
      <w:r w:rsidRPr="00B445A7">
        <w:rPr>
          <w:noProof/>
        </w:rPr>
        <w:tab/>
      </w:r>
      <w:r w:rsidRPr="00B445A7">
        <w:rPr>
          <w:noProof/>
        </w:rPr>
        <w:fldChar w:fldCharType="begin"/>
      </w:r>
      <w:r w:rsidRPr="00B445A7">
        <w:rPr>
          <w:noProof/>
        </w:rPr>
        <w:instrText xml:space="preserve"> PAGEREF _Toc390842378 \h </w:instrText>
      </w:r>
      <w:r w:rsidRPr="00B445A7">
        <w:rPr>
          <w:noProof/>
        </w:rPr>
      </w:r>
      <w:r w:rsidRPr="00B445A7">
        <w:rPr>
          <w:noProof/>
        </w:rPr>
        <w:fldChar w:fldCharType="separate"/>
      </w:r>
      <w:r w:rsidRPr="00B445A7">
        <w:rPr>
          <w:noProof/>
        </w:rPr>
        <w:t>91</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85</w:t>
      </w:r>
      <w:r>
        <w:rPr>
          <w:noProof/>
        </w:rPr>
        <w:tab/>
        <w:t>Offence for not returning identity card</w:t>
      </w:r>
      <w:r w:rsidRPr="00B445A7">
        <w:rPr>
          <w:noProof/>
        </w:rPr>
        <w:tab/>
      </w:r>
      <w:r w:rsidRPr="00B445A7">
        <w:rPr>
          <w:noProof/>
        </w:rPr>
        <w:fldChar w:fldCharType="begin"/>
      </w:r>
      <w:r w:rsidRPr="00B445A7">
        <w:rPr>
          <w:noProof/>
        </w:rPr>
        <w:instrText xml:space="preserve"> PAGEREF _Toc390842379 \h </w:instrText>
      </w:r>
      <w:r w:rsidRPr="00B445A7">
        <w:rPr>
          <w:noProof/>
        </w:rPr>
      </w:r>
      <w:r w:rsidRPr="00B445A7">
        <w:rPr>
          <w:noProof/>
        </w:rPr>
        <w:fldChar w:fldCharType="separate"/>
      </w:r>
      <w:r w:rsidRPr="00B445A7">
        <w:rPr>
          <w:noProof/>
        </w:rPr>
        <w:t>91</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3—Inspecting public areas of GEMS business premises</w:t>
      </w:r>
      <w:r w:rsidRPr="00B445A7">
        <w:rPr>
          <w:b w:val="0"/>
          <w:noProof/>
          <w:sz w:val="18"/>
        </w:rPr>
        <w:tab/>
      </w:r>
      <w:r w:rsidRPr="00B445A7">
        <w:rPr>
          <w:b w:val="0"/>
          <w:noProof/>
          <w:sz w:val="18"/>
        </w:rPr>
        <w:fldChar w:fldCharType="begin"/>
      </w:r>
      <w:r w:rsidRPr="00B445A7">
        <w:rPr>
          <w:b w:val="0"/>
          <w:noProof/>
          <w:sz w:val="18"/>
        </w:rPr>
        <w:instrText xml:space="preserve"> PAGEREF _Toc390842380 \h </w:instrText>
      </w:r>
      <w:r w:rsidRPr="00B445A7">
        <w:rPr>
          <w:b w:val="0"/>
          <w:noProof/>
          <w:sz w:val="18"/>
        </w:rPr>
      </w:r>
      <w:r w:rsidRPr="00B445A7">
        <w:rPr>
          <w:b w:val="0"/>
          <w:noProof/>
          <w:sz w:val="18"/>
        </w:rPr>
        <w:fldChar w:fldCharType="separate"/>
      </w:r>
      <w:r w:rsidRPr="00B445A7">
        <w:rPr>
          <w:b w:val="0"/>
          <w:noProof/>
          <w:sz w:val="18"/>
        </w:rPr>
        <w:t>92</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86</w:t>
      </w:r>
      <w:r>
        <w:rPr>
          <w:noProof/>
        </w:rPr>
        <w:tab/>
        <w:t>Inspection powers in public areas of GEMS business premises</w:t>
      </w:r>
      <w:r w:rsidRPr="00B445A7">
        <w:rPr>
          <w:noProof/>
        </w:rPr>
        <w:tab/>
      </w:r>
      <w:r w:rsidRPr="00B445A7">
        <w:rPr>
          <w:noProof/>
        </w:rPr>
        <w:fldChar w:fldCharType="begin"/>
      </w:r>
      <w:r w:rsidRPr="00B445A7">
        <w:rPr>
          <w:noProof/>
        </w:rPr>
        <w:instrText xml:space="preserve"> PAGEREF _Toc390842381 \h </w:instrText>
      </w:r>
      <w:r w:rsidRPr="00B445A7">
        <w:rPr>
          <w:noProof/>
        </w:rPr>
      </w:r>
      <w:r w:rsidRPr="00B445A7">
        <w:rPr>
          <w:noProof/>
        </w:rPr>
        <w:fldChar w:fldCharType="separate"/>
      </w:r>
      <w:r w:rsidRPr="00B445A7">
        <w:rPr>
          <w:noProof/>
        </w:rPr>
        <w:t>92</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4—Monitoring</w:t>
      </w:r>
      <w:r w:rsidRPr="00B445A7">
        <w:rPr>
          <w:b w:val="0"/>
          <w:noProof/>
          <w:sz w:val="18"/>
        </w:rPr>
        <w:tab/>
      </w:r>
      <w:r w:rsidRPr="00B445A7">
        <w:rPr>
          <w:b w:val="0"/>
          <w:noProof/>
          <w:sz w:val="18"/>
        </w:rPr>
        <w:fldChar w:fldCharType="begin"/>
      </w:r>
      <w:r w:rsidRPr="00B445A7">
        <w:rPr>
          <w:b w:val="0"/>
          <w:noProof/>
          <w:sz w:val="18"/>
        </w:rPr>
        <w:instrText xml:space="preserve"> PAGEREF _Toc390842382 \h </w:instrText>
      </w:r>
      <w:r w:rsidRPr="00B445A7">
        <w:rPr>
          <w:b w:val="0"/>
          <w:noProof/>
          <w:sz w:val="18"/>
        </w:rPr>
      </w:r>
      <w:r w:rsidRPr="00B445A7">
        <w:rPr>
          <w:b w:val="0"/>
          <w:noProof/>
          <w:sz w:val="18"/>
        </w:rPr>
        <w:fldChar w:fldCharType="separate"/>
      </w:r>
      <w:r w:rsidRPr="00B445A7">
        <w:rPr>
          <w:b w:val="0"/>
          <w:noProof/>
          <w:sz w:val="18"/>
        </w:rPr>
        <w:t>93</w:t>
      </w:r>
      <w:r w:rsidRPr="00B445A7">
        <w:rPr>
          <w:b w:val="0"/>
          <w:noProof/>
          <w:sz w:val="18"/>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A—Monitoring powers</w:t>
      </w:r>
      <w:r w:rsidRPr="00B445A7">
        <w:rPr>
          <w:b w:val="0"/>
          <w:noProof/>
          <w:sz w:val="18"/>
        </w:rPr>
        <w:tab/>
      </w:r>
      <w:r w:rsidRPr="00B445A7">
        <w:rPr>
          <w:b w:val="0"/>
          <w:noProof/>
          <w:sz w:val="18"/>
        </w:rPr>
        <w:fldChar w:fldCharType="begin"/>
      </w:r>
      <w:r w:rsidRPr="00B445A7">
        <w:rPr>
          <w:b w:val="0"/>
          <w:noProof/>
          <w:sz w:val="18"/>
        </w:rPr>
        <w:instrText xml:space="preserve"> PAGEREF _Toc390842383 \h </w:instrText>
      </w:r>
      <w:r w:rsidRPr="00B445A7">
        <w:rPr>
          <w:b w:val="0"/>
          <w:noProof/>
          <w:sz w:val="18"/>
        </w:rPr>
      </w:r>
      <w:r w:rsidRPr="00B445A7">
        <w:rPr>
          <w:b w:val="0"/>
          <w:noProof/>
          <w:sz w:val="18"/>
        </w:rPr>
        <w:fldChar w:fldCharType="separate"/>
      </w:r>
      <w:r w:rsidRPr="00B445A7">
        <w:rPr>
          <w:b w:val="0"/>
          <w:noProof/>
          <w:sz w:val="18"/>
        </w:rPr>
        <w:t>93</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87</w:t>
      </w:r>
      <w:r>
        <w:rPr>
          <w:noProof/>
        </w:rPr>
        <w:tab/>
        <w:t>GEMS inspector may enter premises by consent or under a warrant</w:t>
      </w:r>
      <w:r w:rsidRPr="00B445A7">
        <w:rPr>
          <w:noProof/>
        </w:rPr>
        <w:tab/>
      </w:r>
      <w:r w:rsidRPr="00B445A7">
        <w:rPr>
          <w:noProof/>
        </w:rPr>
        <w:fldChar w:fldCharType="begin"/>
      </w:r>
      <w:r w:rsidRPr="00B445A7">
        <w:rPr>
          <w:noProof/>
        </w:rPr>
        <w:instrText xml:space="preserve"> PAGEREF _Toc390842384 \h </w:instrText>
      </w:r>
      <w:r w:rsidRPr="00B445A7">
        <w:rPr>
          <w:noProof/>
        </w:rPr>
      </w:r>
      <w:r w:rsidRPr="00B445A7">
        <w:rPr>
          <w:noProof/>
        </w:rPr>
        <w:fldChar w:fldCharType="separate"/>
      </w:r>
      <w:r w:rsidRPr="00B445A7">
        <w:rPr>
          <w:noProof/>
        </w:rPr>
        <w:t>93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88</w:t>
      </w:r>
      <w:r>
        <w:rPr>
          <w:noProof/>
        </w:rPr>
        <w:tab/>
        <w:t>Monitoring powers of GEMS inspectors</w:t>
      </w:r>
      <w:r w:rsidRPr="00B445A7">
        <w:rPr>
          <w:noProof/>
        </w:rPr>
        <w:tab/>
      </w:r>
      <w:r w:rsidRPr="00B445A7">
        <w:rPr>
          <w:noProof/>
        </w:rPr>
        <w:fldChar w:fldCharType="begin"/>
      </w:r>
      <w:r w:rsidRPr="00B445A7">
        <w:rPr>
          <w:noProof/>
        </w:rPr>
        <w:instrText xml:space="preserve"> PAGEREF _Toc390842385 \h </w:instrText>
      </w:r>
      <w:r w:rsidRPr="00B445A7">
        <w:rPr>
          <w:noProof/>
        </w:rPr>
      </w:r>
      <w:r w:rsidRPr="00B445A7">
        <w:rPr>
          <w:noProof/>
        </w:rPr>
        <w:fldChar w:fldCharType="separate"/>
      </w:r>
      <w:r w:rsidRPr="00B445A7">
        <w:rPr>
          <w:noProof/>
        </w:rPr>
        <w:t>93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89</w:t>
      </w:r>
      <w:r>
        <w:rPr>
          <w:noProof/>
        </w:rPr>
        <w:tab/>
        <w:t>Operating electronic equipment</w:t>
      </w:r>
      <w:r w:rsidRPr="00B445A7">
        <w:rPr>
          <w:noProof/>
        </w:rPr>
        <w:tab/>
      </w:r>
      <w:r w:rsidRPr="00B445A7">
        <w:rPr>
          <w:noProof/>
        </w:rPr>
        <w:fldChar w:fldCharType="begin"/>
      </w:r>
      <w:r w:rsidRPr="00B445A7">
        <w:rPr>
          <w:noProof/>
        </w:rPr>
        <w:instrText xml:space="preserve"> PAGEREF _Toc390842386 \h </w:instrText>
      </w:r>
      <w:r w:rsidRPr="00B445A7">
        <w:rPr>
          <w:noProof/>
        </w:rPr>
      </w:r>
      <w:r w:rsidRPr="00B445A7">
        <w:rPr>
          <w:noProof/>
        </w:rPr>
        <w:fldChar w:fldCharType="separate"/>
      </w:r>
      <w:r w:rsidRPr="00B445A7">
        <w:rPr>
          <w:noProof/>
        </w:rPr>
        <w:t>94</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90</w:t>
      </w:r>
      <w:r>
        <w:rPr>
          <w:noProof/>
        </w:rPr>
        <w:tab/>
        <w:t>Accessing information held on certain premises—notification to occupier</w:t>
      </w:r>
      <w:r w:rsidRPr="00B445A7">
        <w:rPr>
          <w:noProof/>
        </w:rPr>
        <w:tab/>
      </w:r>
      <w:r w:rsidRPr="00B445A7">
        <w:rPr>
          <w:noProof/>
        </w:rPr>
        <w:fldChar w:fldCharType="begin"/>
      </w:r>
      <w:r w:rsidRPr="00B445A7">
        <w:rPr>
          <w:noProof/>
        </w:rPr>
        <w:instrText xml:space="preserve"> PAGEREF _Toc390842387 \h </w:instrText>
      </w:r>
      <w:r w:rsidRPr="00B445A7">
        <w:rPr>
          <w:noProof/>
        </w:rPr>
      </w:r>
      <w:r w:rsidRPr="00B445A7">
        <w:rPr>
          <w:noProof/>
        </w:rPr>
        <w:fldChar w:fldCharType="separate"/>
      </w:r>
      <w:r w:rsidRPr="00B445A7">
        <w:rPr>
          <w:noProof/>
        </w:rPr>
        <w:t>95</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91</w:t>
      </w:r>
      <w:r>
        <w:rPr>
          <w:noProof/>
        </w:rPr>
        <w:tab/>
        <w:t>Expert assistance to operate electronic equipment</w:t>
      </w:r>
      <w:r w:rsidRPr="00B445A7">
        <w:rPr>
          <w:noProof/>
        </w:rPr>
        <w:tab/>
      </w:r>
      <w:r w:rsidRPr="00B445A7">
        <w:rPr>
          <w:noProof/>
        </w:rPr>
        <w:fldChar w:fldCharType="begin"/>
      </w:r>
      <w:r w:rsidRPr="00B445A7">
        <w:rPr>
          <w:noProof/>
        </w:rPr>
        <w:instrText xml:space="preserve"> PAGEREF _Toc390842388 \h </w:instrText>
      </w:r>
      <w:r w:rsidRPr="00B445A7">
        <w:rPr>
          <w:noProof/>
        </w:rPr>
      </w:r>
      <w:r w:rsidRPr="00B445A7">
        <w:rPr>
          <w:noProof/>
        </w:rPr>
        <w:fldChar w:fldCharType="separate"/>
      </w:r>
      <w:r w:rsidRPr="00B445A7">
        <w:rPr>
          <w:noProof/>
        </w:rPr>
        <w:t>96</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92</w:t>
      </w:r>
      <w:r>
        <w:rPr>
          <w:noProof/>
        </w:rPr>
        <w:tab/>
        <w:t>Securing evidence of the contravention of a related provision</w:t>
      </w:r>
      <w:r w:rsidRPr="00B445A7">
        <w:rPr>
          <w:noProof/>
        </w:rPr>
        <w:tab/>
      </w:r>
      <w:r w:rsidRPr="00B445A7">
        <w:rPr>
          <w:noProof/>
        </w:rPr>
        <w:fldChar w:fldCharType="begin"/>
      </w:r>
      <w:r w:rsidRPr="00B445A7">
        <w:rPr>
          <w:noProof/>
        </w:rPr>
        <w:instrText xml:space="preserve"> PAGEREF _Toc390842389 \h </w:instrText>
      </w:r>
      <w:r w:rsidRPr="00B445A7">
        <w:rPr>
          <w:noProof/>
        </w:rPr>
      </w:r>
      <w:r w:rsidRPr="00B445A7">
        <w:rPr>
          <w:noProof/>
        </w:rPr>
        <w:fldChar w:fldCharType="separate"/>
      </w:r>
      <w:r w:rsidRPr="00B445A7">
        <w:rPr>
          <w:noProof/>
        </w:rPr>
        <w:t>97</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B—Persons assisting GEMS inspectors</w:t>
      </w:r>
      <w:r w:rsidRPr="00B445A7">
        <w:rPr>
          <w:b w:val="0"/>
          <w:noProof/>
          <w:sz w:val="18"/>
        </w:rPr>
        <w:tab/>
      </w:r>
      <w:r w:rsidRPr="00B445A7">
        <w:rPr>
          <w:b w:val="0"/>
          <w:noProof/>
          <w:sz w:val="18"/>
        </w:rPr>
        <w:fldChar w:fldCharType="begin"/>
      </w:r>
      <w:r w:rsidRPr="00B445A7">
        <w:rPr>
          <w:b w:val="0"/>
          <w:noProof/>
          <w:sz w:val="18"/>
        </w:rPr>
        <w:instrText xml:space="preserve"> PAGEREF _Toc390842390 \h </w:instrText>
      </w:r>
      <w:r w:rsidRPr="00B445A7">
        <w:rPr>
          <w:b w:val="0"/>
          <w:noProof/>
          <w:sz w:val="18"/>
        </w:rPr>
      </w:r>
      <w:r w:rsidRPr="00B445A7">
        <w:rPr>
          <w:b w:val="0"/>
          <w:noProof/>
          <w:sz w:val="18"/>
        </w:rPr>
        <w:fldChar w:fldCharType="separate"/>
      </w:r>
      <w:r w:rsidRPr="00B445A7">
        <w:rPr>
          <w:b w:val="0"/>
          <w:noProof/>
          <w:sz w:val="18"/>
        </w:rPr>
        <w:t>98</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93</w:t>
      </w:r>
      <w:r>
        <w:rPr>
          <w:noProof/>
        </w:rPr>
        <w:tab/>
        <w:t>Persons assisting GEMS inspectors</w:t>
      </w:r>
      <w:r w:rsidRPr="00B445A7">
        <w:rPr>
          <w:noProof/>
        </w:rPr>
        <w:tab/>
      </w:r>
      <w:r w:rsidRPr="00B445A7">
        <w:rPr>
          <w:noProof/>
        </w:rPr>
        <w:fldChar w:fldCharType="begin"/>
      </w:r>
      <w:r w:rsidRPr="00B445A7">
        <w:rPr>
          <w:noProof/>
        </w:rPr>
        <w:instrText xml:space="preserve"> PAGEREF _Toc390842391 \h </w:instrText>
      </w:r>
      <w:r w:rsidRPr="00B445A7">
        <w:rPr>
          <w:noProof/>
        </w:rPr>
      </w:r>
      <w:r w:rsidRPr="00B445A7">
        <w:rPr>
          <w:noProof/>
        </w:rPr>
        <w:fldChar w:fldCharType="separate"/>
      </w:r>
      <w:r w:rsidRPr="00B445A7">
        <w:rPr>
          <w:noProof/>
        </w:rPr>
        <w:t>98</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C—Monitoring warrants</w:t>
      </w:r>
      <w:r w:rsidRPr="00B445A7">
        <w:rPr>
          <w:b w:val="0"/>
          <w:noProof/>
          <w:sz w:val="18"/>
        </w:rPr>
        <w:tab/>
      </w:r>
      <w:r w:rsidRPr="00B445A7">
        <w:rPr>
          <w:b w:val="0"/>
          <w:noProof/>
          <w:sz w:val="18"/>
        </w:rPr>
        <w:fldChar w:fldCharType="begin"/>
      </w:r>
      <w:r w:rsidRPr="00B445A7">
        <w:rPr>
          <w:b w:val="0"/>
          <w:noProof/>
          <w:sz w:val="18"/>
        </w:rPr>
        <w:instrText xml:space="preserve"> PAGEREF _Toc390842392 \h </w:instrText>
      </w:r>
      <w:r w:rsidRPr="00B445A7">
        <w:rPr>
          <w:b w:val="0"/>
          <w:noProof/>
          <w:sz w:val="18"/>
        </w:rPr>
      </w:r>
      <w:r w:rsidRPr="00B445A7">
        <w:rPr>
          <w:b w:val="0"/>
          <w:noProof/>
          <w:sz w:val="18"/>
        </w:rPr>
        <w:fldChar w:fldCharType="separate"/>
      </w:r>
      <w:r w:rsidRPr="00B445A7">
        <w:rPr>
          <w:b w:val="0"/>
          <w:noProof/>
          <w:sz w:val="18"/>
        </w:rPr>
        <w:t>99</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94</w:t>
      </w:r>
      <w:r>
        <w:rPr>
          <w:noProof/>
        </w:rPr>
        <w:tab/>
        <w:t>Monitoring warrants</w:t>
      </w:r>
      <w:r w:rsidRPr="00B445A7">
        <w:rPr>
          <w:noProof/>
        </w:rPr>
        <w:tab/>
      </w:r>
      <w:r w:rsidRPr="00B445A7">
        <w:rPr>
          <w:noProof/>
        </w:rPr>
        <w:fldChar w:fldCharType="begin"/>
      </w:r>
      <w:r w:rsidRPr="00B445A7">
        <w:rPr>
          <w:noProof/>
        </w:rPr>
        <w:instrText xml:space="preserve"> PAGEREF _Toc390842393 \h </w:instrText>
      </w:r>
      <w:r w:rsidRPr="00B445A7">
        <w:rPr>
          <w:noProof/>
        </w:rPr>
      </w:r>
      <w:r w:rsidRPr="00B445A7">
        <w:rPr>
          <w:noProof/>
        </w:rPr>
        <w:fldChar w:fldCharType="separate"/>
      </w:r>
      <w:r w:rsidRPr="00B445A7">
        <w:rPr>
          <w:noProof/>
        </w:rPr>
        <w:t>99</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5—Investigation</w:t>
      </w:r>
      <w:r w:rsidRPr="00B445A7">
        <w:rPr>
          <w:b w:val="0"/>
          <w:noProof/>
          <w:sz w:val="18"/>
        </w:rPr>
        <w:tab/>
      </w:r>
      <w:r w:rsidRPr="00B445A7">
        <w:rPr>
          <w:b w:val="0"/>
          <w:noProof/>
          <w:sz w:val="18"/>
        </w:rPr>
        <w:fldChar w:fldCharType="begin"/>
      </w:r>
      <w:r w:rsidRPr="00B445A7">
        <w:rPr>
          <w:b w:val="0"/>
          <w:noProof/>
          <w:sz w:val="18"/>
        </w:rPr>
        <w:instrText xml:space="preserve"> PAGEREF _Toc390842394 \h </w:instrText>
      </w:r>
      <w:r w:rsidRPr="00B445A7">
        <w:rPr>
          <w:b w:val="0"/>
          <w:noProof/>
          <w:sz w:val="18"/>
        </w:rPr>
      </w:r>
      <w:r w:rsidRPr="00B445A7">
        <w:rPr>
          <w:b w:val="0"/>
          <w:noProof/>
          <w:sz w:val="18"/>
        </w:rPr>
        <w:fldChar w:fldCharType="separate"/>
      </w:r>
      <w:r w:rsidRPr="00B445A7">
        <w:rPr>
          <w:b w:val="0"/>
          <w:noProof/>
          <w:sz w:val="18"/>
        </w:rPr>
        <w:t>101</w:t>
      </w:r>
      <w:r w:rsidRPr="00B445A7">
        <w:rPr>
          <w:b w:val="0"/>
          <w:noProof/>
          <w:sz w:val="18"/>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A—Investigation powers</w:t>
      </w:r>
      <w:r w:rsidRPr="00B445A7">
        <w:rPr>
          <w:b w:val="0"/>
          <w:noProof/>
          <w:sz w:val="18"/>
        </w:rPr>
        <w:tab/>
      </w:r>
      <w:r w:rsidRPr="00B445A7">
        <w:rPr>
          <w:b w:val="0"/>
          <w:noProof/>
          <w:sz w:val="18"/>
        </w:rPr>
        <w:fldChar w:fldCharType="begin"/>
      </w:r>
      <w:r w:rsidRPr="00B445A7">
        <w:rPr>
          <w:b w:val="0"/>
          <w:noProof/>
          <w:sz w:val="18"/>
        </w:rPr>
        <w:instrText xml:space="preserve"> PAGEREF _Toc390842395 \h </w:instrText>
      </w:r>
      <w:r w:rsidRPr="00B445A7">
        <w:rPr>
          <w:b w:val="0"/>
          <w:noProof/>
          <w:sz w:val="18"/>
        </w:rPr>
      </w:r>
      <w:r w:rsidRPr="00B445A7">
        <w:rPr>
          <w:b w:val="0"/>
          <w:noProof/>
          <w:sz w:val="18"/>
        </w:rPr>
        <w:fldChar w:fldCharType="separate"/>
      </w:r>
      <w:r w:rsidRPr="00B445A7">
        <w:rPr>
          <w:b w:val="0"/>
          <w:noProof/>
          <w:sz w:val="18"/>
        </w:rPr>
        <w:t>101</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95</w:t>
      </w:r>
      <w:r>
        <w:rPr>
          <w:noProof/>
        </w:rPr>
        <w:tab/>
        <w:t>GEMS inspector may enter premises by consent or under a warrant</w:t>
      </w:r>
      <w:r w:rsidRPr="00B445A7">
        <w:rPr>
          <w:noProof/>
        </w:rPr>
        <w:tab/>
      </w:r>
      <w:r w:rsidRPr="00B445A7">
        <w:rPr>
          <w:noProof/>
        </w:rPr>
        <w:fldChar w:fldCharType="begin"/>
      </w:r>
      <w:r w:rsidRPr="00B445A7">
        <w:rPr>
          <w:noProof/>
        </w:rPr>
        <w:instrText xml:space="preserve"> PAGEREF _Toc390842396 \h </w:instrText>
      </w:r>
      <w:r w:rsidRPr="00B445A7">
        <w:rPr>
          <w:noProof/>
        </w:rPr>
      </w:r>
      <w:r w:rsidRPr="00B445A7">
        <w:rPr>
          <w:noProof/>
        </w:rPr>
        <w:fldChar w:fldCharType="separate"/>
      </w:r>
      <w:r w:rsidRPr="00B445A7">
        <w:rPr>
          <w:noProof/>
        </w:rPr>
        <w:t>101</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96</w:t>
      </w:r>
      <w:r>
        <w:rPr>
          <w:noProof/>
        </w:rPr>
        <w:tab/>
        <w:t>Investigation powers of GEMS inspectors</w:t>
      </w:r>
      <w:r w:rsidRPr="00B445A7">
        <w:rPr>
          <w:noProof/>
        </w:rPr>
        <w:tab/>
      </w:r>
      <w:r w:rsidRPr="00B445A7">
        <w:rPr>
          <w:noProof/>
        </w:rPr>
        <w:fldChar w:fldCharType="begin"/>
      </w:r>
      <w:r w:rsidRPr="00B445A7">
        <w:rPr>
          <w:noProof/>
        </w:rPr>
        <w:instrText xml:space="preserve"> PAGEREF _Toc390842397 \h </w:instrText>
      </w:r>
      <w:r w:rsidRPr="00B445A7">
        <w:rPr>
          <w:noProof/>
        </w:rPr>
      </w:r>
      <w:r w:rsidRPr="00B445A7">
        <w:rPr>
          <w:noProof/>
        </w:rPr>
        <w:fldChar w:fldCharType="separate"/>
      </w:r>
      <w:r w:rsidRPr="00B445A7">
        <w:rPr>
          <w:noProof/>
        </w:rPr>
        <w:t>101</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97</w:t>
      </w:r>
      <w:r>
        <w:rPr>
          <w:noProof/>
        </w:rPr>
        <w:tab/>
        <w:t>Operating electronic equipment</w:t>
      </w:r>
      <w:r w:rsidRPr="00B445A7">
        <w:rPr>
          <w:noProof/>
        </w:rPr>
        <w:tab/>
      </w:r>
      <w:r w:rsidRPr="00B445A7">
        <w:rPr>
          <w:noProof/>
        </w:rPr>
        <w:fldChar w:fldCharType="begin"/>
      </w:r>
      <w:r w:rsidRPr="00B445A7">
        <w:rPr>
          <w:noProof/>
        </w:rPr>
        <w:instrText xml:space="preserve"> PAGEREF _Toc390842398 \h </w:instrText>
      </w:r>
      <w:r w:rsidRPr="00B445A7">
        <w:rPr>
          <w:noProof/>
        </w:rPr>
      </w:r>
      <w:r w:rsidRPr="00B445A7">
        <w:rPr>
          <w:noProof/>
        </w:rPr>
        <w:fldChar w:fldCharType="separate"/>
      </w:r>
      <w:r w:rsidRPr="00B445A7">
        <w:rPr>
          <w:noProof/>
        </w:rPr>
        <w:t>102</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98</w:t>
      </w:r>
      <w:r>
        <w:rPr>
          <w:noProof/>
        </w:rPr>
        <w:tab/>
        <w:t>Accessing evidential material held on certain premises—notification to occupier</w:t>
      </w:r>
      <w:r w:rsidRPr="00B445A7">
        <w:rPr>
          <w:noProof/>
        </w:rPr>
        <w:tab/>
      </w:r>
      <w:r w:rsidRPr="00B445A7">
        <w:rPr>
          <w:noProof/>
        </w:rPr>
        <w:fldChar w:fldCharType="begin"/>
      </w:r>
      <w:r w:rsidRPr="00B445A7">
        <w:rPr>
          <w:noProof/>
        </w:rPr>
        <w:instrText xml:space="preserve"> PAGEREF _Toc390842399 \h </w:instrText>
      </w:r>
      <w:r w:rsidRPr="00B445A7">
        <w:rPr>
          <w:noProof/>
        </w:rPr>
      </w:r>
      <w:r w:rsidRPr="00B445A7">
        <w:rPr>
          <w:noProof/>
        </w:rPr>
        <w:fldChar w:fldCharType="separate"/>
      </w:r>
      <w:r w:rsidRPr="00B445A7">
        <w:rPr>
          <w:noProof/>
        </w:rPr>
        <w:t>103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99</w:t>
      </w:r>
      <w:r>
        <w:rPr>
          <w:noProof/>
        </w:rPr>
        <w:tab/>
        <w:t>Expert assistance to operate electronic equipment</w:t>
      </w:r>
      <w:r w:rsidRPr="00B445A7">
        <w:rPr>
          <w:noProof/>
        </w:rPr>
        <w:tab/>
      </w:r>
      <w:r w:rsidRPr="00B445A7">
        <w:rPr>
          <w:noProof/>
        </w:rPr>
        <w:fldChar w:fldCharType="begin"/>
      </w:r>
      <w:r w:rsidRPr="00B445A7">
        <w:rPr>
          <w:noProof/>
        </w:rPr>
        <w:instrText xml:space="preserve"> PAGEREF _Toc390842400 \h </w:instrText>
      </w:r>
      <w:r w:rsidRPr="00B445A7">
        <w:rPr>
          <w:noProof/>
        </w:rPr>
      </w:r>
      <w:r w:rsidRPr="00B445A7">
        <w:rPr>
          <w:noProof/>
        </w:rPr>
        <w:fldChar w:fldCharType="separate"/>
      </w:r>
      <w:r w:rsidRPr="00B445A7">
        <w:rPr>
          <w:noProof/>
        </w:rPr>
        <w:t>104</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100</w:t>
      </w:r>
      <w:r>
        <w:rPr>
          <w:noProof/>
        </w:rPr>
        <w:tab/>
        <w:t>Seizing evidence of contravention of related provision</w:t>
      </w:r>
      <w:r w:rsidRPr="00B445A7">
        <w:rPr>
          <w:noProof/>
        </w:rPr>
        <w:tab/>
      </w:r>
      <w:r w:rsidRPr="00B445A7">
        <w:rPr>
          <w:noProof/>
        </w:rPr>
        <w:fldChar w:fldCharType="begin"/>
      </w:r>
      <w:r w:rsidRPr="00B445A7">
        <w:rPr>
          <w:noProof/>
        </w:rPr>
        <w:instrText xml:space="preserve"> PAGEREF _Toc390842401 \h </w:instrText>
      </w:r>
      <w:r w:rsidRPr="00B445A7">
        <w:rPr>
          <w:noProof/>
        </w:rPr>
      </w:r>
      <w:r w:rsidRPr="00B445A7">
        <w:rPr>
          <w:noProof/>
        </w:rPr>
        <w:fldChar w:fldCharType="separate"/>
      </w:r>
      <w:r w:rsidRPr="00B445A7">
        <w:rPr>
          <w:noProof/>
        </w:rPr>
        <w:t>105</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B—Persons assisting GEMS inspectors</w:t>
      </w:r>
      <w:r w:rsidRPr="00B445A7">
        <w:rPr>
          <w:b w:val="0"/>
          <w:noProof/>
          <w:sz w:val="18"/>
        </w:rPr>
        <w:tab/>
      </w:r>
      <w:r w:rsidRPr="00B445A7">
        <w:rPr>
          <w:b w:val="0"/>
          <w:noProof/>
          <w:sz w:val="18"/>
        </w:rPr>
        <w:fldChar w:fldCharType="begin"/>
      </w:r>
      <w:r w:rsidRPr="00B445A7">
        <w:rPr>
          <w:b w:val="0"/>
          <w:noProof/>
          <w:sz w:val="18"/>
        </w:rPr>
        <w:instrText xml:space="preserve"> PAGEREF _Toc390842402 \h </w:instrText>
      </w:r>
      <w:r w:rsidRPr="00B445A7">
        <w:rPr>
          <w:b w:val="0"/>
          <w:noProof/>
          <w:sz w:val="18"/>
        </w:rPr>
      </w:r>
      <w:r w:rsidRPr="00B445A7">
        <w:rPr>
          <w:b w:val="0"/>
          <w:noProof/>
          <w:sz w:val="18"/>
        </w:rPr>
        <w:fldChar w:fldCharType="separate"/>
      </w:r>
      <w:r w:rsidRPr="00B445A7">
        <w:rPr>
          <w:b w:val="0"/>
          <w:noProof/>
          <w:sz w:val="18"/>
        </w:rPr>
        <w:t>106</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101</w:t>
      </w:r>
      <w:r>
        <w:rPr>
          <w:noProof/>
        </w:rPr>
        <w:tab/>
        <w:t>Persons assisting GEMS inspectors</w:t>
      </w:r>
      <w:r w:rsidRPr="00B445A7">
        <w:rPr>
          <w:noProof/>
        </w:rPr>
        <w:tab/>
      </w:r>
      <w:r w:rsidRPr="00B445A7">
        <w:rPr>
          <w:noProof/>
        </w:rPr>
        <w:fldChar w:fldCharType="begin"/>
      </w:r>
      <w:r w:rsidRPr="00B445A7">
        <w:rPr>
          <w:noProof/>
        </w:rPr>
        <w:instrText xml:space="preserve"> PAGEREF _Toc390842403 \h </w:instrText>
      </w:r>
      <w:r w:rsidRPr="00B445A7">
        <w:rPr>
          <w:noProof/>
        </w:rPr>
      </w:r>
      <w:r w:rsidRPr="00B445A7">
        <w:rPr>
          <w:noProof/>
        </w:rPr>
        <w:fldChar w:fldCharType="separate"/>
      </w:r>
      <w:r w:rsidRPr="00B445A7">
        <w:rPr>
          <w:noProof/>
        </w:rPr>
        <w:t>106</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C—General provisions relating to seizure</w:t>
      </w:r>
      <w:r w:rsidRPr="00B445A7">
        <w:rPr>
          <w:b w:val="0"/>
          <w:noProof/>
          <w:sz w:val="18"/>
        </w:rPr>
        <w:tab/>
      </w:r>
      <w:r w:rsidRPr="00B445A7">
        <w:rPr>
          <w:b w:val="0"/>
          <w:noProof/>
          <w:sz w:val="18"/>
        </w:rPr>
        <w:fldChar w:fldCharType="begin"/>
      </w:r>
      <w:r w:rsidRPr="00B445A7">
        <w:rPr>
          <w:b w:val="0"/>
          <w:noProof/>
          <w:sz w:val="18"/>
        </w:rPr>
        <w:instrText xml:space="preserve"> PAGEREF _Toc390842404 \h </w:instrText>
      </w:r>
      <w:r w:rsidRPr="00B445A7">
        <w:rPr>
          <w:b w:val="0"/>
          <w:noProof/>
          <w:sz w:val="18"/>
        </w:rPr>
      </w:r>
      <w:r w:rsidRPr="00B445A7">
        <w:rPr>
          <w:b w:val="0"/>
          <w:noProof/>
          <w:sz w:val="18"/>
        </w:rPr>
        <w:fldChar w:fldCharType="separate"/>
      </w:r>
      <w:r w:rsidRPr="00B445A7">
        <w:rPr>
          <w:b w:val="0"/>
          <w:noProof/>
          <w:sz w:val="18"/>
        </w:rPr>
        <w:t>107</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102</w:t>
      </w:r>
      <w:r>
        <w:rPr>
          <w:noProof/>
        </w:rPr>
        <w:tab/>
        <w:t>Copies of seized things to be provided</w:t>
      </w:r>
      <w:r w:rsidRPr="00B445A7">
        <w:rPr>
          <w:noProof/>
        </w:rPr>
        <w:tab/>
      </w:r>
      <w:r w:rsidRPr="00B445A7">
        <w:rPr>
          <w:noProof/>
        </w:rPr>
        <w:fldChar w:fldCharType="begin"/>
      </w:r>
      <w:r w:rsidRPr="00B445A7">
        <w:rPr>
          <w:noProof/>
        </w:rPr>
        <w:instrText xml:space="preserve"> PAGEREF _Toc390842405 \h </w:instrText>
      </w:r>
      <w:r w:rsidRPr="00B445A7">
        <w:rPr>
          <w:noProof/>
        </w:rPr>
      </w:r>
      <w:r w:rsidRPr="00B445A7">
        <w:rPr>
          <w:noProof/>
        </w:rPr>
        <w:fldChar w:fldCharType="separate"/>
      </w:r>
      <w:r w:rsidRPr="00B445A7">
        <w:rPr>
          <w:noProof/>
        </w:rPr>
        <w:t>107</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103</w:t>
      </w:r>
      <w:r>
        <w:rPr>
          <w:noProof/>
        </w:rPr>
        <w:tab/>
        <w:t>Receipts for seized things</w:t>
      </w:r>
      <w:r w:rsidRPr="00B445A7">
        <w:rPr>
          <w:noProof/>
        </w:rPr>
        <w:tab/>
      </w:r>
      <w:r w:rsidRPr="00B445A7">
        <w:rPr>
          <w:noProof/>
        </w:rPr>
        <w:fldChar w:fldCharType="begin"/>
      </w:r>
      <w:r w:rsidRPr="00B445A7">
        <w:rPr>
          <w:noProof/>
        </w:rPr>
        <w:instrText xml:space="preserve"> PAGEREF _Toc390842406 \h </w:instrText>
      </w:r>
      <w:r w:rsidRPr="00B445A7">
        <w:rPr>
          <w:noProof/>
        </w:rPr>
      </w:r>
      <w:r w:rsidRPr="00B445A7">
        <w:rPr>
          <w:noProof/>
        </w:rPr>
        <w:fldChar w:fldCharType="separate"/>
      </w:r>
      <w:r w:rsidRPr="00B445A7">
        <w:rPr>
          <w:noProof/>
        </w:rPr>
        <w:t>107</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104</w:t>
      </w:r>
      <w:r>
        <w:rPr>
          <w:noProof/>
        </w:rPr>
        <w:tab/>
        <w:t>Return of seized things</w:t>
      </w:r>
      <w:r w:rsidRPr="00B445A7">
        <w:rPr>
          <w:noProof/>
        </w:rPr>
        <w:tab/>
      </w:r>
      <w:r w:rsidRPr="00B445A7">
        <w:rPr>
          <w:noProof/>
        </w:rPr>
        <w:fldChar w:fldCharType="begin"/>
      </w:r>
      <w:r w:rsidRPr="00B445A7">
        <w:rPr>
          <w:noProof/>
        </w:rPr>
        <w:instrText xml:space="preserve"> PAGEREF _Toc390842407 \h </w:instrText>
      </w:r>
      <w:r w:rsidRPr="00B445A7">
        <w:rPr>
          <w:noProof/>
        </w:rPr>
      </w:r>
      <w:r w:rsidRPr="00B445A7">
        <w:rPr>
          <w:noProof/>
        </w:rPr>
        <w:fldChar w:fldCharType="separate"/>
      </w:r>
      <w:r w:rsidRPr="00B445A7">
        <w:rPr>
          <w:noProof/>
        </w:rPr>
        <w:t>108</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105</w:t>
      </w:r>
      <w:r>
        <w:rPr>
          <w:noProof/>
        </w:rPr>
        <w:tab/>
        <w:t>Issuing officer may permit a thing to be retained</w:t>
      </w:r>
      <w:r w:rsidRPr="00B445A7">
        <w:rPr>
          <w:noProof/>
        </w:rPr>
        <w:tab/>
      </w:r>
      <w:r w:rsidRPr="00B445A7">
        <w:rPr>
          <w:noProof/>
        </w:rPr>
        <w:fldChar w:fldCharType="begin"/>
      </w:r>
      <w:r w:rsidRPr="00B445A7">
        <w:rPr>
          <w:noProof/>
        </w:rPr>
        <w:instrText xml:space="preserve"> PAGEREF _Toc390842408 \h </w:instrText>
      </w:r>
      <w:r w:rsidRPr="00B445A7">
        <w:rPr>
          <w:noProof/>
        </w:rPr>
      </w:r>
      <w:r w:rsidRPr="00B445A7">
        <w:rPr>
          <w:noProof/>
        </w:rPr>
        <w:fldChar w:fldCharType="separate"/>
      </w:r>
      <w:r w:rsidRPr="00B445A7">
        <w:rPr>
          <w:noProof/>
        </w:rPr>
        <w:t>109</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106</w:t>
      </w:r>
      <w:r>
        <w:rPr>
          <w:noProof/>
        </w:rPr>
        <w:tab/>
        <w:t>Disposal of things</w:t>
      </w:r>
      <w:r w:rsidRPr="00B445A7">
        <w:rPr>
          <w:noProof/>
        </w:rPr>
        <w:tab/>
      </w:r>
      <w:r w:rsidRPr="00B445A7">
        <w:rPr>
          <w:noProof/>
        </w:rPr>
        <w:fldChar w:fldCharType="begin"/>
      </w:r>
      <w:r w:rsidRPr="00B445A7">
        <w:rPr>
          <w:noProof/>
        </w:rPr>
        <w:instrText xml:space="preserve"> PAGEREF _Toc390842409 \h </w:instrText>
      </w:r>
      <w:r w:rsidRPr="00B445A7">
        <w:rPr>
          <w:noProof/>
        </w:rPr>
      </w:r>
      <w:r w:rsidRPr="00B445A7">
        <w:rPr>
          <w:noProof/>
        </w:rPr>
        <w:fldChar w:fldCharType="separate"/>
      </w:r>
      <w:r w:rsidRPr="00B445A7">
        <w:rPr>
          <w:noProof/>
        </w:rPr>
        <w:t>109</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D—Investigation warrants</w:t>
      </w:r>
      <w:r w:rsidRPr="00B445A7">
        <w:rPr>
          <w:b w:val="0"/>
          <w:noProof/>
          <w:sz w:val="18"/>
        </w:rPr>
        <w:tab/>
      </w:r>
      <w:r w:rsidRPr="00B445A7">
        <w:rPr>
          <w:b w:val="0"/>
          <w:noProof/>
          <w:sz w:val="18"/>
        </w:rPr>
        <w:fldChar w:fldCharType="begin"/>
      </w:r>
      <w:r w:rsidRPr="00B445A7">
        <w:rPr>
          <w:b w:val="0"/>
          <w:noProof/>
          <w:sz w:val="18"/>
        </w:rPr>
        <w:instrText xml:space="preserve"> PAGEREF _Toc390842410 \h </w:instrText>
      </w:r>
      <w:r w:rsidRPr="00B445A7">
        <w:rPr>
          <w:b w:val="0"/>
          <w:noProof/>
          <w:sz w:val="18"/>
        </w:rPr>
      </w:r>
      <w:r w:rsidRPr="00B445A7">
        <w:rPr>
          <w:b w:val="0"/>
          <w:noProof/>
          <w:sz w:val="18"/>
        </w:rPr>
        <w:fldChar w:fldCharType="separate"/>
      </w:r>
      <w:r w:rsidRPr="00B445A7">
        <w:rPr>
          <w:b w:val="0"/>
          <w:noProof/>
          <w:sz w:val="18"/>
        </w:rPr>
        <w:t>110</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107</w:t>
      </w:r>
      <w:r>
        <w:rPr>
          <w:noProof/>
        </w:rPr>
        <w:tab/>
        <w:t>Investigation warrants</w:t>
      </w:r>
      <w:r w:rsidRPr="00B445A7">
        <w:rPr>
          <w:noProof/>
        </w:rPr>
        <w:tab/>
      </w:r>
      <w:r w:rsidRPr="00B445A7">
        <w:rPr>
          <w:noProof/>
        </w:rPr>
        <w:fldChar w:fldCharType="begin"/>
      </w:r>
      <w:r w:rsidRPr="00B445A7">
        <w:rPr>
          <w:noProof/>
        </w:rPr>
        <w:instrText xml:space="preserve"> PAGEREF _Toc390842411 \h </w:instrText>
      </w:r>
      <w:r w:rsidRPr="00B445A7">
        <w:rPr>
          <w:noProof/>
        </w:rPr>
      </w:r>
      <w:r w:rsidRPr="00B445A7">
        <w:rPr>
          <w:noProof/>
        </w:rPr>
        <w:fldChar w:fldCharType="separate"/>
      </w:r>
      <w:r w:rsidRPr="00B445A7">
        <w:rPr>
          <w:noProof/>
        </w:rPr>
        <w:t>110</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108</w:t>
      </w:r>
      <w:r>
        <w:rPr>
          <w:noProof/>
        </w:rPr>
        <w:tab/>
        <w:t>Investigation warrants by telephone, fax etc.</w:t>
      </w:r>
      <w:r w:rsidRPr="00B445A7">
        <w:rPr>
          <w:noProof/>
        </w:rPr>
        <w:tab/>
      </w:r>
      <w:r w:rsidRPr="00B445A7">
        <w:rPr>
          <w:noProof/>
        </w:rPr>
        <w:fldChar w:fldCharType="begin"/>
      </w:r>
      <w:r w:rsidRPr="00B445A7">
        <w:rPr>
          <w:noProof/>
        </w:rPr>
        <w:instrText xml:space="preserve"> PAGEREF _Toc390842412 \h </w:instrText>
      </w:r>
      <w:r w:rsidRPr="00B445A7">
        <w:rPr>
          <w:noProof/>
        </w:rPr>
      </w:r>
      <w:r w:rsidRPr="00B445A7">
        <w:rPr>
          <w:noProof/>
        </w:rPr>
        <w:fldChar w:fldCharType="separate"/>
      </w:r>
      <w:r w:rsidRPr="00B445A7">
        <w:rPr>
          <w:noProof/>
        </w:rPr>
        <w:t>111</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109</w:t>
      </w:r>
      <w:r>
        <w:rPr>
          <w:noProof/>
        </w:rPr>
        <w:tab/>
        <w:t>Authority of warrant</w:t>
      </w:r>
      <w:r w:rsidRPr="00B445A7">
        <w:rPr>
          <w:noProof/>
        </w:rPr>
        <w:tab/>
      </w:r>
      <w:r w:rsidRPr="00B445A7">
        <w:rPr>
          <w:noProof/>
        </w:rPr>
        <w:fldChar w:fldCharType="begin"/>
      </w:r>
      <w:r w:rsidRPr="00B445A7">
        <w:rPr>
          <w:noProof/>
        </w:rPr>
        <w:instrText xml:space="preserve"> PAGEREF _Toc390842413 \h </w:instrText>
      </w:r>
      <w:r w:rsidRPr="00B445A7">
        <w:rPr>
          <w:noProof/>
        </w:rPr>
      </w:r>
      <w:r w:rsidRPr="00B445A7">
        <w:rPr>
          <w:noProof/>
        </w:rPr>
        <w:fldChar w:fldCharType="separate"/>
      </w:r>
      <w:r w:rsidRPr="00B445A7">
        <w:rPr>
          <w:noProof/>
        </w:rPr>
        <w:t>113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110</w:t>
      </w:r>
      <w:r>
        <w:rPr>
          <w:noProof/>
        </w:rPr>
        <w:tab/>
        <w:t>Offence relating to warrants by telephone, fax etc.</w:t>
      </w:r>
      <w:r w:rsidRPr="00B445A7">
        <w:rPr>
          <w:noProof/>
        </w:rPr>
        <w:tab/>
      </w:r>
      <w:r w:rsidRPr="00B445A7">
        <w:rPr>
          <w:noProof/>
        </w:rPr>
        <w:fldChar w:fldCharType="begin"/>
      </w:r>
      <w:r w:rsidRPr="00B445A7">
        <w:rPr>
          <w:noProof/>
        </w:rPr>
        <w:instrText xml:space="preserve"> PAGEREF _Toc390842414 \h </w:instrText>
      </w:r>
      <w:r w:rsidRPr="00B445A7">
        <w:rPr>
          <w:noProof/>
        </w:rPr>
      </w:r>
      <w:r w:rsidRPr="00B445A7">
        <w:rPr>
          <w:noProof/>
        </w:rPr>
        <w:fldChar w:fldCharType="separate"/>
      </w:r>
      <w:r w:rsidRPr="00B445A7">
        <w:rPr>
          <w:noProof/>
        </w:rPr>
        <w:t>113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111</w:t>
      </w:r>
      <w:r>
        <w:rPr>
          <w:noProof/>
        </w:rPr>
        <w:tab/>
        <w:t>Completing execution of an investigation warrant after temporary cessation</w:t>
      </w:r>
      <w:r w:rsidRPr="00B445A7">
        <w:rPr>
          <w:noProof/>
        </w:rPr>
        <w:tab/>
      </w:r>
      <w:r w:rsidRPr="00B445A7">
        <w:rPr>
          <w:noProof/>
        </w:rPr>
        <w:fldChar w:fldCharType="begin"/>
      </w:r>
      <w:r w:rsidRPr="00B445A7">
        <w:rPr>
          <w:noProof/>
        </w:rPr>
        <w:instrText xml:space="preserve"> PAGEREF _Toc390842415 \h </w:instrText>
      </w:r>
      <w:r w:rsidRPr="00B445A7">
        <w:rPr>
          <w:noProof/>
        </w:rPr>
      </w:r>
      <w:r w:rsidRPr="00B445A7">
        <w:rPr>
          <w:noProof/>
        </w:rPr>
        <w:fldChar w:fldCharType="separate"/>
      </w:r>
      <w:r w:rsidRPr="00B445A7">
        <w:rPr>
          <w:noProof/>
        </w:rPr>
        <w:t>114</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112</w:t>
      </w:r>
      <w:r>
        <w:rPr>
          <w:noProof/>
        </w:rPr>
        <w:tab/>
        <w:t>Completing execution of warrant stopped by court order</w:t>
      </w:r>
      <w:r w:rsidRPr="00B445A7">
        <w:rPr>
          <w:noProof/>
        </w:rPr>
        <w:tab/>
      </w:r>
      <w:r w:rsidRPr="00B445A7">
        <w:rPr>
          <w:noProof/>
        </w:rPr>
        <w:fldChar w:fldCharType="begin"/>
      </w:r>
      <w:r w:rsidRPr="00B445A7">
        <w:rPr>
          <w:noProof/>
        </w:rPr>
        <w:instrText xml:space="preserve"> PAGEREF _Toc390842416 \h </w:instrText>
      </w:r>
      <w:r w:rsidRPr="00B445A7">
        <w:rPr>
          <w:noProof/>
        </w:rPr>
      </w:r>
      <w:r w:rsidRPr="00B445A7">
        <w:rPr>
          <w:noProof/>
        </w:rPr>
        <w:fldChar w:fldCharType="separate"/>
      </w:r>
      <w:r w:rsidRPr="00B445A7">
        <w:rPr>
          <w:noProof/>
        </w:rPr>
        <w:t>115</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6—General provisions relating to monitoring and investigation</w:t>
      </w:r>
      <w:r w:rsidRPr="00B445A7">
        <w:rPr>
          <w:b w:val="0"/>
          <w:noProof/>
          <w:sz w:val="18"/>
        </w:rPr>
        <w:tab/>
      </w:r>
      <w:r w:rsidRPr="00B445A7">
        <w:rPr>
          <w:b w:val="0"/>
          <w:noProof/>
          <w:sz w:val="18"/>
        </w:rPr>
        <w:fldChar w:fldCharType="begin"/>
      </w:r>
      <w:r w:rsidRPr="00B445A7">
        <w:rPr>
          <w:b w:val="0"/>
          <w:noProof/>
          <w:sz w:val="18"/>
        </w:rPr>
        <w:instrText xml:space="preserve"> PAGEREF _Toc390842417 \h </w:instrText>
      </w:r>
      <w:r w:rsidRPr="00B445A7">
        <w:rPr>
          <w:b w:val="0"/>
          <w:noProof/>
          <w:sz w:val="18"/>
        </w:rPr>
      </w:r>
      <w:r w:rsidRPr="00B445A7">
        <w:rPr>
          <w:b w:val="0"/>
          <w:noProof/>
          <w:sz w:val="18"/>
        </w:rPr>
        <w:fldChar w:fldCharType="separate"/>
      </w:r>
      <w:r w:rsidRPr="00B445A7">
        <w:rPr>
          <w:b w:val="0"/>
          <w:noProof/>
          <w:sz w:val="18"/>
        </w:rPr>
        <w:t>116</w:t>
      </w:r>
      <w:r w:rsidRPr="00B445A7">
        <w:rPr>
          <w:b w:val="0"/>
          <w:noProof/>
          <w:sz w:val="18"/>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A—Obligations of GEMS inspectors in entering premises</w:t>
      </w:r>
      <w:r w:rsidRPr="00B445A7">
        <w:rPr>
          <w:b w:val="0"/>
          <w:noProof/>
          <w:sz w:val="18"/>
        </w:rPr>
        <w:tab/>
      </w:r>
      <w:r w:rsidRPr="00B445A7">
        <w:rPr>
          <w:b w:val="0"/>
          <w:noProof/>
          <w:sz w:val="18"/>
        </w:rPr>
        <w:fldChar w:fldCharType="begin"/>
      </w:r>
      <w:r w:rsidRPr="00B445A7">
        <w:rPr>
          <w:b w:val="0"/>
          <w:noProof/>
          <w:sz w:val="18"/>
        </w:rPr>
        <w:instrText xml:space="preserve"> PAGEREF _Toc390842418 \h </w:instrText>
      </w:r>
      <w:r w:rsidRPr="00B445A7">
        <w:rPr>
          <w:b w:val="0"/>
          <w:noProof/>
          <w:sz w:val="18"/>
        </w:rPr>
      </w:r>
      <w:r w:rsidRPr="00B445A7">
        <w:rPr>
          <w:b w:val="0"/>
          <w:noProof/>
          <w:sz w:val="18"/>
        </w:rPr>
        <w:fldChar w:fldCharType="separate"/>
      </w:r>
      <w:r w:rsidRPr="00B445A7">
        <w:rPr>
          <w:b w:val="0"/>
          <w:noProof/>
          <w:sz w:val="18"/>
        </w:rPr>
        <w:t>116</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113</w:t>
      </w:r>
      <w:r>
        <w:rPr>
          <w:noProof/>
        </w:rPr>
        <w:tab/>
        <w:t>Consent</w:t>
      </w:r>
      <w:r w:rsidRPr="00B445A7">
        <w:rPr>
          <w:noProof/>
        </w:rPr>
        <w:tab/>
      </w:r>
      <w:r w:rsidRPr="00B445A7">
        <w:rPr>
          <w:noProof/>
        </w:rPr>
        <w:fldChar w:fldCharType="begin"/>
      </w:r>
      <w:r w:rsidRPr="00B445A7">
        <w:rPr>
          <w:noProof/>
        </w:rPr>
        <w:instrText xml:space="preserve"> PAGEREF _Toc390842419 \h </w:instrText>
      </w:r>
      <w:r w:rsidRPr="00B445A7">
        <w:rPr>
          <w:noProof/>
        </w:rPr>
      </w:r>
      <w:r w:rsidRPr="00B445A7">
        <w:rPr>
          <w:noProof/>
        </w:rPr>
        <w:fldChar w:fldCharType="separate"/>
      </w:r>
      <w:r w:rsidRPr="00B445A7">
        <w:rPr>
          <w:noProof/>
        </w:rPr>
        <w:t>116</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114</w:t>
      </w:r>
      <w:r>
        <w:rPr>
          <w:noProof/>
        </w:rPr>
        <w:tab/>
        <w:t>Announcement before entry under warrant</w:t>
      </w:r>
      <w:r w:rsidRPr="00B445A7">
        <w:rPr>
          <w:noProof/>
        </w:rPr>
        <w:tab/>
      </w:r>
      <w:r w:rsidRPr="00B445A7">
        <w:rPr>
          <w:noProof/>
        </w:rPr>
        <w:fldChar w:fldCharType="begin"/>
      </w:r>
      <w:r w:rsidRPr="00B445A7">
        <w:rPr>
          <w:noProof/>
        </w:rPr>
        <w:instrText xml:space="preserve"> PAGEREF _Toc390842420 \h </w:instrText>
      </w:r>
      <w:r w:rsidRPr="00B445A7">
        <w:rPr>
          <w:noProof/>
        </w:rPr>
      </w:r>
      <w:r w:rsidRPr="00B445A7">
        <w:rPr>
          <w:noProof/>
        </w:rPr>
        <w:fldChar w:fldCharType="separate"/>
      </w:r>
      <w:r w:rsidRPr="00B445A7">
        <w:rPr>
          <w:noProof/>
        </w:rPr>
        <w:t>116</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115</w:t>
      </w:r>
      <w:r>
        <w:rPr>
          <w:noProof/>
        </w:rPr>
        <w:tab/>
        <w:t>GEMS inspector to be in possession of warrant</w:t>
      </w:r>
      <w:r w:rsidRPr="00B445A7">
        <w:rPr>
          <w:noProof/>
        </w:rPr>
        <w:tab/>
      </w:r>
      <w:r w:rsidRPr="00B445A7">
        <w:rPr>
          <w:noProof/>
        </w:rPr>
        <w:fldChar w:fldCharType="begin"/>
      </w:r>
      <w:r w:rsidRPr="00B445A7">
        <w:rPr>
          <w:noProof/>
        </w:rPr>
        <w:instrText xml:space="preserve"> PAGEREF _Toc390842421 \h </w:instrText>
      </w:r>
      <w:r w:rsidRPr="00B445A7">
        <w:rPr>
          <w:noProof/>
        </w:rPr>
      </w:r>
      <w:r w:rsidRPr="00B445A7">
        <w:rPr>
          <w:noProof/>
        </w:rPr>
        <w:fldChar w:fldCharType="separate"/>
      </w:r>
      <w:r w:rsidRPr="00B445A7">
        <w:rPr>
          <w:noProof/>
        </w:rPr>
        <w:t>117</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116</w:t>
      </w:r>
      <w:r>
        <w:rPr>
          <w:noProof/>
        </w:rPr>
        <w:tab/>
        <w:t>Details of warrant etc. to be given to occupier</w:t>
      </w:r>
      <w:r w:rsidRPr="00B445A7">
        <w:rPr>
          <w:noProof/>
        </w:rPr>
        <w:tab/>
      </w:r>
      <w:r w:rsidRPr="00B445A7">
        <w:rPr>
          <w:noProof/>
        </w:rPr>
        <w:fldChar w:fldCharType="begin"/>
      </w:r>
      <w:r w:rsidRPr="00B445A7">
        <w:rPr>
          <w:noProof/>
        </w:rPr>
        <w:instrText xml:space="preserve"> PAGEREF _Toc390842422 \h </w:instrText>
      </w:r>
      <w:r w:rsidRPr="00B445A7">
        <w:rPr>
          <w:noProof/>
        </w:rPr>
      </w:r>
      <w:r w:rsidRPr="00B445A7">
        <w:rPr>
          <w:noProof/>
        </w:rPr>
        <w:fldChar w:fldCharType="separate"/>
      </w:r>
      <w:r w:rsidRPr="00B445A7">
        <w:rPr>
          <w:noProof/>
        </w:rPr>
        <w:t>117</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B—Other powers of GEMS inspectors</w:t>
      </w:r>
      <w:r w:rsidRPr="00B445A7">
        <w:rPr>
          <w:b w:val="0"/>
          <w:noProof/>
          <w:sz w:val="18"/>
        </w:rPr>
        <w:tab/>
      </w:r>
      <w:r w:rsidRPr="00B445A7">
        <w:rPr>
          <w:b w:val="0"/>
          <w:noProof/>
          <w:sz w:val="18"/>
        </w:rPr>
        <w:fldChar w:fldCharType="begin"/>
      </w:r>
      <w:r w:rsidRPr="00B445A7">
        <w:rPr>
          <w:b w:val="0"/>
          <w:noProof/>
          <w:sz w:val="18"/>
        </w:rPr>
        <w:instrText xml:space="preserve"> PAGEREF _Toc390842423 \h </w:instrText>
      </w:r>
      <w:r w:rsidRPr="00B445A7">
        <w:rPr>
          <w:b w:val="0"/>
          <w:noProof/>
          <w:sz w:val="18"/>
        </w:rPr>
      </w:r>
      <w:r w:rsidRPr="00B445A7">
        <w:rPr>
          <w:b w:val="0"/>
          <w:noProof/>
          <w:sz w:val="18"/>
        </w:rPr>
        <w:fldChar w:fldCharType="separate"/>
      </w:r>
      <w:r w:rsidRPr="00B445A7">
        <w:rPr>
          <w:b w:val="0"/>
          <w:noProof/>
          <w:sz w:val="18"/>
        </w:rPr>
        <w:t>118</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117</w:t>
      </w:r>
      <w:r>
        <w:rPr>
          <w:noProof/>
        </w:rPr>
        <w:tab/>
        <w:t>Use of force in executing a warrant</w:t>
      </w:r>
      <w:r w:rsidRPr="00B445A7">
        <w:rPr>
          <w:noProof/>
        </w:rPr>
        <w:tab/>
      </w:r>
      <w:r w:rsidRPr="00B445A7">
        <w:rPr>
          <w:noProof/>
        </w:rPr>
        <w:fldChar w:fldCharType="begin"/>
      </w:r>
      <w:r w:rsidRPr="00B445A7">
        <w:rPr>
          <w:noProof/>
        </w:rPr>
        <w:instrText xml:space="preserve"> PAGEREF _Toc390842424 \h </w:instrText>
      </w:r>
      <w:r w:rsidRPr="00B445A7">
        <w:rPr>
          <w:noProof/>
        </w:rPr>
      </w:r>
      <w:r w:rsidRPr="00B445A7">
        <w:rPr>
          <w:noProof/>
        </w:rPr>
        <w:fldChar w:fldCharType="separate"/>
      </w:r>
      <w:r w:rsidRPr="00B445A7">
        <w:rPr>
          <w:noProof/>
        </w:rPr>
        <w:t>118</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118</w:t>
      </w:r>
      <w:r>
        <w:rPr>
          <w:noProof/>
        </w:rPr>
        <w:tab/>
        <w:t>GEMS inspector may ask questions and seek production of documents</w:t>
      </w:r>
      <w:r w:rsidRPr="00B445A7">
        <w:rPr>
          <w:noProof/>
        </w:rPr>
        <w:tab/>
      </w:r>
      <w:r w:rsidRPr="00B445A7">
        <w:rPr>
          <w:noProof/>
        </w:rPr>
        <w:fldChar w:fldCharType="begin"/>
      </w:r>
      <w:r w:rsidRPr="00B445A7">
        <w:rPr>
          <w:noProof/>
        </w:rPr>
        <w:instrText xml:space="preserve"> PAGEREF _Toc390842425 \h </w:instrText>
      </w:r>
      <w:r w:rsidRPr="00B445A7">
        <w:rPr>
          <w:noProof/>
        </w:rPr>
      </w:r>
      <w:r w:rsidRPr="00B445A7">
        <w:rPr>
          <w:noProof/>
        </w:rPr>
        <w:fldChar w:fldCharType="separate"/>
      </w:r>
      <w:r w:rsidRPr="00B445A7">
        <w:rPr>
          <w:noProof/>
        </w:rPr>
        <w:t>118</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C—Occupier’s rights and responsibilities on entry</w:t>
      </w:r>
      <w:r w:rsidRPr="00B445A7">
        <w:rPr>
          <w:b w:val="0"/>
          <w:noProof/>
          <w:sz w:val="18"/>
        </w:rPr>
        <w:tab/>
      </w:r>
      <w:r w:rsidRPr="00B445A7">
        <w:rPr>
          <w:b w:val="0"/>
          <w:noProof/>
          <w:sz w:val="18"/>
        </w:rPr>
        <w:fldChar w:fldCharType="begin"/>
      </w:r>
      <w:r w:rsidRPr="00B445A7">
        <w:rPr>
          <w:b w:val="0"/>
          <w:noProof/>
          <w:sz w:val="18"/>
        </w:rPr>
        <w:instrText xml:space="preserve"> PAGEREF _Toc390842426 \h </w:instrText>
      </w:r>
      <w:r w:rsidRPr="00B445A7">
        <w:rPr>
          <w:b w:val="0"/>
          <w:noProof/>
          <w:sz w:val="18"/>
        </w:rPr>
      </w:r>
      <w:r w:rsidRPr="00B445A7">
        <w:rPr>
          <w:b w:val="0"/>
          <w:noProof/>
          <w:sz w:val="18"/>
        </w:rPr>
        <w:fldChar w:fldCharType="separate"/>
      </w:r>
      <w:r w:rsidRPr="00B445A7">
        <w:rPr>
          <w:b w:val="0"/>
          <w:noProof/>
          <w:sz w:val="18"/>
        </w:rPr>
        <w:t>120</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119</w:t>
      </w:r>
      <w:r>
        <w:rPr>
          <w:noProof/>
        </w:rPr>
        <w:tab/>
        <w:t>Occupier entitled to observe execution of warrant</w:t>
      </w:r>
      <w:r w:rsidRPr="00B445A7">
        <w:rPr>
          <w:noProof/>
        </w:rPr>
        <w:tab/>
      </w:r>
      <w:r w:rsidRPr="00B445A7">
        <w:rPr>
          <w:noProof/>
        </w:rPr>
        <w:fldChar w:fldCharType="begin"/>
      </w:r>
      <w:r w:rsidRPr="00B445A7">
        <w:rPr>
          <w:noProof/>
        </w:rPr>
        <w:instrText xml:space="preserve"> PAGEREF _Toc390842427 \h </w:instrText>
      </w:r>
      <w:r w:rsidRPr="00B445A7">
        <w:rPr>
          <w:noProof/>
        </w:rPr>
      </w:r>
      <w:r w:rsidRPr="00B445A7">
        <w:rPr>
          <w:noProof/>
        </w:rPr>
        <w:fldChar w:fldCharType="separate"/>
      </w:r>
      <w:r w:rsidRPr="00B445A7">
        <w:rPr>
          <w:noProof/>
        </w:rPr>
        <w:t>120</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120</w:t>
      </w:r>
      <w:r>
        <w:rPr>
          <w:noProof/>
        </w:rPr>
        <w:tab/>
        <w:t>Occupier to provide GEMS inspector with facilities and assistance</w:t>
      </w:r>
      <w:r w:rsidRPr="00B445A7">
        <w:rPr>
          <w:noProof/>
        </w:rPr>
        <w:tab/>
      </w:r>
      <w:r w:rsidRPr="00B445A7">
        <w:rPr>
          <w:noProof/>
        </w:rPr>
        <w:fldChar w:fldCharType="begin"/>
      </w:r>
      <w:r w:rsidRPr="00B445A7">
        <w:rPr>
          <w:noProof/>
        </w:rPr>
        <w:instrText xml:space="preserve"> PAGEREF _Toc390842428 \h </w:instrText>
      </w:r>
      <w:r w:rsidRPr="00B445A7">
        <w:rPr>
          <w:noProof/>
        </w:rPr>
      </w:r>
      <w:r w:rsidRPr="00B445A7">
        <w:rPr>
          <w:noProof/>
        </w:rPr>
        <w:fldChar w:fldCharType="separate"/>
      </w:r>
      <w:r w:rsidRPr="00B445A7">
        <w:rPr>
          <w:noProof/>
        </w:rPr>
        <w:t>120</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D—General provisions</w:t>
      </w:r>
      <w:r w:rsidRPr="00B445A7">
        <w:rPr>
          <w:b w:val="0"/>
          <w:noProof/>
          <w:sz w:val="18"/>
        </w:rPr>
        <w:tab/>
      </w:r>
      <w:r w:rsidRPr="00B445A7">
        <w:rPr>
          <w:b w:val="0"/>
          <w:noProof/>
          <w:sz w:val="18"/>
        </w:rPr>
        <w:fldChar w:fldCharType="begin"/>
      </w:r>
      <w:r w:rsidRPr="00B445A7">
        <w:rPr>
          <w:b w:val="0"/>
          <w:noProof/>
          <w:sz w:val="18"/>
        </w:rPr>
        <w:instrText xml:space="preserve"> PAGEREF _Toc390842429 \h </w:instrText>
      </w:r>
      <w:r w:rsidRPr="00B445A7">
        <w:rPr>
          <w:b w:val="0"/>
          <w:noProof/>
          <w:sz w:val="18"/>
        </w:rPr>
      </w:r>
      <w:r w:rsidRPr="00B445A7">
        <w:rPr>
          <w:b w:val="0"/>
          <w:noProof/>
          <w:sz w:val="18"/>
        </w:rPr>
        <w:fldChar w:fldCharType="separate"/>
      </w:r>
      <w:r w:rsidRPr="00B445A7">
        <w:rPr>
          <w:b w:val="0"/>
          <w:noProof/>
          <w:sz w:val="18"/>
        </w:rPr>
        <w:t>121</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121</w:t>
      </w:r>
      <w:r>
        <w:rPr>
          <w:noProof/>
        </w:rPr>
        <w:tab/>
        <w:t>Compensation for damage to electronic equipment</w:t>
      </w:r>
      <w:r w:rsidRPr="00B445A7">
        <w:rPr>
          <w:noProof/>
        </w:rPr>
        <w:tab/>
      </w:r>
      <w:r w:rsidRPr="00B445A7">
        <w:rPr>
          <w:noProof/>
        </w:rPr>
        <w:fldChar w:fldCharType="begin"/>
      </w:r>
      <w:r w:rsidRPr="00B445A7">
        <w:rPr>
          <w:noProof/>
        </w:rPr>
        <w:instrText xml:space="preserve"> PAGEREF _Toc390842430 \h </w:instrText>
      </w:r>
      <w:r w:rsidRPr="00B445A7">
        <w:rPr>
          <w:noProof/>
        </w:rPr>
      </w:r>
      <w:r w:rsidRPr="00B445A7">
        <w:rPr>
          <w:noProof/>
        </w:rPr>
        <w:fldChar w:fldCharType="separate"/>
      </w:r>
      <w:r w:rsidRPr="00B445A7">
        <w:rPr>
          <w:noProof/>
        </w:rPr>
        <w:t>121</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7—Giving GEMS information to GEMS inspectors</w:t>
      </w:r>
      <w:r w:rsidRPr="00B445A7">
        <w:rPr>
          <w:b w:val="0"/>
          <w:noProof/>
          <w:sz w:val="18"/>
        </w:rPr>
        <w:tab/>
      </w:r>
      <w:r w:rsidRPr="00B445A7">
        <w:rPr>
          <w:b w:val="0"/>
          <w:noProof/>
          <w:sz w:val="18"/>
        </w:rPr>
        <w:fldChar w:fldCharType="begin"/>
      </w:r>
      <w:r w:rsidRPr="00B445A7">
        <w:rPr>
          <w:b w:val="0"/>
          <w:noProof/>
          <w:sz w:val="18"/>
        </w:rPr>
        <w:instrText xml:space="preserve"> PAGEREF _Toc390842431 \h </w:instrText>
      </w:r>
      <w:r w:rsidRPr="00B445A7">
        <w:rPr>
          <w:b w:val="0"/>
          <w:noProof/>
          <w:sz w:val="18"/>
        </w:rPr>
      </w:r>
      <w:r w:rsidRPr="00B445A7">
        <w:rPr>
          <w:b w:val="0"/>
          <w:noProof/>
          <w:sz w:val="18"/>
        </w:rPr>
        <w:fldChar w:fldCharType="separate"/>
      </w:r>
      <w:r w:rsidRPr="00B445A7">
        <w:rPr>
          <w:b w:val="0"/>
          <w:noProof/>
          <w:sz w:val="18"/>
        </w:rPr>
        <w:t>122</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122</w:t>
      </w:r>
      <w:r>
        <w:rPr>
          <w:noProof/>
        </w:rPr>
        <w:tab/>
        <w:t xml:space="preserve">Meaning of </w:t>
      </w:r>
      <w:r w:rsidRPr="00412386">
        <w:rPr>
          <w:i/>
          <w:noProof/>
        </w:rPr>
        <w:t>person who has</w:t>
      </w:r>
      <w:r>
        <w:rPr>
          <w:noProof/>
        </w:rPr>
        <w:t xml:space="preserve"> </w:t>
      </w:r>
      <w:r w:rsidRPr="00412386">
        <w:rPr>
          <w:i/>
          <w:noProof/>
        </w:rPr>
        <w:t>GEMS information</w:t>
      </w:r>
      <w:r w:rsidRPr="00B445A7">
        <w:rPr>
          <w:noProof/>
        </w:rPr>
        <w:tab/>
      </w:r>
      <w:r w:rsidRPr="00B445A7">
        <w:rPr>
          <w:noProof/>
        </w:rPr>
        <w:fldChar w:fldCharType="begin"/>
      </w:r>
      <w:r w:rsidRPr="00B445A7">
        <w:rPr>
          <w:noProof/>
        </w:rPr>
        <w:instrText xml:space="preserve"> PAGEREF _Toc390842432 \h </w:instrText>
      </w:r>
      <w:r w:rsidRPr="00B445A7">
        <w:rPr>
          <w:noProof/>
        </w:rPr>
      </w:r>
      <w:r w:rsidRPr="00B445A7">
        <w:rPr>
          <w:noProof/>
        </w:rPr>
        <w:fldChar w:fldCharType="separate"/>
      </w:r>
      <w:r w:rsidRPr="00B445A7">
        <w:rPr>
          <w:noProof/>
        </w:rPr>
        <w:t>122</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123</w:t>
      </w:r>
      <w:r>
        <w:rPr>
          <w:noProof/>
        </w:rPr>
        <w:tab/>
        <w:t>GEMS Regulator may require a person to provide information</w:t>
      </w:r>
      <w:r w:rsidRPr="00B445A7">
        <w:rPr>
          <w:noProof/>
        </w:rPr>
        <w:tab/>
      </w:r>
      <w:r w:rsidRPr="00B445A7">
        <w:rPr>
          <w:noProof/>
        </w:rPr>
        <w:fldChar w:fldCharType="begin"/>
      </w:r>
      <w:r w:rsidRPr="00B445A7">
        <w:rPr>
          <w:noProof/>
        </w:rPr>
        <w:instrText xml:space="preserve"> PAGEREF _Toc390842433 \h </w:instrText>
      </w:r>
      <w:r w:rsidRPr="00B445A7">
        <w:rPr>
          <w:noProof/>
        </w:rPr>
      </w:r>
      <w:r w:rsidRPr="00B445A7">
        <w:rPr>
          <w:noProof/>
        </w:rPr>
        <w:fldChar w:fldCharType="separate"/>
      </w:r>
      <w:r w:rsidRPr="00B445A7">
        <w:rPr>
          <w:noProof/>
        </w:rPr>
        <w:t>122</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124</w:t>
      </w:r>
      <w:r>
        <w:rPr>
          <w:noProof/>
        </w:rPr>
        <w:tab/>
        <w:t>GEMS Regulator may require a person to appear before a GEMS inspector</w:t>
      </w:r>
      <w:r w:rsidRPr="00B445A7">
        <w:rPr>
          <w:noProof/>
        </w:rPr>
        <w:tab/>
      </w:r>
      <w:r w:rsidRPr="00B445A7">
        <w:rPr>
          <w:noProof/>
        </w:rPr>
        <w:fldChar w:fldCharType="begin"/>
      </w:r>
      <w:r w:rsidRPr="00B445A7">
        <w:rPr>
          <w:noProof/>
        </w:rPr>
        <w:instrText xml:space="preserve"> PAGEREF _Toc390842434 \h </w:instrText>
      </w:r>
      <w:r w:rsidRPr="00B445A7">
        <w:rPr>
          <w:noProof/>
        </w:rPr>
      </w:r>
      <w:r w:rsidRPr="00B445A7">
        <w:rPr>
          <w:noProof/>
        </w:rPr>
        <w:fldChar w:fldCharType="separate"/>
      </w:r>
      <w:r w:rsidRPr="00B445A7">
        <w:rPr>
          <w:noProof/>
        </w:rPr>
        <w:t>123</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8—Testing compliance of GEMS products</w:t>
      </w:r>
      <w:r w:rsidRPr="00B445A7">
        <w:rPr>
          <w:b w:val="0"/>
          <w:noProof/>
          <w:sz w:val="18"/>
        </w:rPr>
        <w:tab/>
      </w:r>
      <w:r w:rsidRPr="00B445A7">
        <w:rPr>
          <w:b w:val="0"/>
          <w:noProof/>
          <w:sz w:val="18"/>
        </w:rPr>
        <w:fldChar w:fldCharType="begin"/>
      </w:r>
      <w:r w:rsidRPr="00B445A7">
        <w:rPr>
          <w:b w:val="0"/>
          <w:noProof/>
          <w:sz w:val="18"/>
        </w:rPr>
        <w:instrText xml:space="preserve"> PAGEREF _Toc390842435 \h </w:instrText>
      </w:r>
      <w:r w:rsidRPr="00B445A7">
        <w:rPr>
          <w:b w:val="0"/>
          <w:noProof/>
          <w:sz w:val="18"/>
        </w:rPr>
      </w:r>
      <w:r w:rsidRPr="00B445A7">
        <w:rPr>
          <w:b w:val="0"/>
          <w:noProof/>
          <w:sz w:val="18"/>
        </w:rPr>
        <w:fldChar w:fldCharType="separate"/>
      </w:r>
      <w:r w:rsidRPr="00B445A7">
        <w:rPr>
          <w:b w:val="0"/>
          <w:noProof/>
          <w:sz w:val="18"/>
        </w:rPr>
        <w:t>125</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125</w:t>
      </w:r>
      <w:r>
        <w:rPr>
          <w:noProof/>
        </w:rPr>
        <w:tab/>
        <w:t>Authorising persons to test GEMS products</w:t>
      </w:r>
      <w:r w:rsidRPr="00B445A7">
        <w:rPr>
          <w:noProof/>
        </w:rPr>
        <w:tab/>
      </w:r>
      <w:r w:rsidRPr="00B445A7">
        <w:rPr>
          <w:noProof/>
        </w:rPr>
        <w:fldChar w:fldCharType="begin"/>
      </w:r>
      <w:r w:rsidRPr="00B445A7">
        <w:rPr>
          <w:noProof/>
        </w:rPr>
        <w:instrText xml:space="preserve"> PAGEREF _Toc390842436 \h </w:instrText>
      </w:r>
      <w:r w:rsidRPr="00B445A7">
        <w:rPr>
          <w:noProof/>
        </w:rPr>
      </w:r>
      <w:r w:rsidRPr="00B445A7">
        <w:rPr>
          <w:noProof/>
        </w:rPr>
        <w:fldChar w:fldCharType="separate"/>
      </w:r>
      <w:r w:rsidRPr="00B445A7">
        <w:rPr>
          <w:noProof/>
        </w:rPr>
        <w:t>125</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126</w:t>
      </w:r>
      <w:r>
        <w:rPr>
          <w:noProof/>
        </w:rPr>
        <w:tab/>
        <w:t>Testing GEMS products etc.</w:t>
      </w:r>
      <w:r w:rsidRPr="00B445A7">
        <w:rPr>
          <w:noProof/>
        </w:rPr>
        <w:tab/>
      </w:r>
      <w:r w:rsidRPr="00B445A7">
        <w:rPr>
          <w:noProof/>
        </w:rPr>
        <w:fldChar w:fldCharType="begin"/>
      </w:r>
      <w:r w:rsidRPr="00B445A7">
        <w:rPr>
          <w:noProof/>
        </w:rPr>
        <w:instrText xml:space="preserve"> PAGEREF _Toc390842437 \h </w:instrText>
      </w:r>
      <w:r w:rsidRPr="00B445A7">
        <w:rPr>
          <w:noProof/>
        </w:rPr>
      </w:r>
      <w:r w:rsidRPr="00B445A7">
        <w:rPr>
          <w:noProof/>
        </w:rPr>
        <w:fldChar w:fldCharType="separate"/>
      </w:r>
      <w:r w:rsidRPr="00B445A7">
        <w:rPr>
          <w:noProof/>
        </w:rPr>
        <w:t>125</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9—Issuing officers</w:t>
      </w:r>
      <w:r w:rsidRPr="00B445A7">
        <w:rPr>
          <w:b w:val="0"/>
          <w:noProof/>
          <w:sz w:val="18"/>
        </w:rPr>
        <w:tab/>
      </w:r>
      <w:r w:rsidRPr="00B445A7">
        <w:rPr>
          <w:b w:val="0"/>
          <w:noProof/>
          <w:sz w:val="18"/>
        </w:rPr>
        <w:fldChar w:fldCharType="begin"/>
      </w:r>
      <w:r w:rsidRPr="00B445A7">
        <w:rPr>
          <w:b w:val="0"/>
          <w:noProof/>
          <w:sz w:val="18"/>
        </w:rPr>
        <w:instrText xml:space="preserve"> PAGEREF _Toc390842438 \h </w:instrText>
      </w:r>
      <w:r w:rsidRPr="00B445A7">
        <w:rPr>
          <w:b w:val="0"/>
          <w:noProof/>
          <w:sz w:val="18"/>
        </w:rPr>
      </w:r>
      <w:r w:rsidRPr="00B445A7">
        <w:rPr>
          <w:b w:val="0"/>
          <w:noProof/>
          <w:sz w:val="18"/>
        </w:rPr>
        <w:fldChar w:fldCharType="separate"/>
      </w:r>
      <w:r w:rsidRPr="00B445A7">
        <w:rPr>
          <w:b w:val="0"/>
          <w:noProof/>
          <w:sz w:val="18"/>
        </w:rPr>
        <w:t>127</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127</w:t>
      </w:r>
      <w:r>
        <w:rPr>
          <w:noProof/>
        </w:rPr>
        <w:tab/>
        <w:t>Powers of issuing officers</w:t>
      </w:r>
      <w:r w:rsidRPr="00B445A7">
        <w:rPr>
          <w:noProof/>
        </w:rPr>
        <w:tab/>
      </w:r>
      <w:r w:rsidRPr="00B445A7">
        <w:rPr>
          <w:noProof/>
        </w:rPr>
        <w:fldChar w:fldCharType="begin"/>
      </w:r>
      <w:r w:rsidRPr="00B445A7">
        <w:rPr>
          <w:noProof/>
        </w:rPr>
        <w:instrText xml:space="preserve"> PAGEREF _Toc390842439 \h </w:instrText>
      </w:r>
      <w:r w:rsidRPr="00B445A7">
        <w:rPr>
          <w:noProof/>
        </w:rPr>
      </w:r>
      <w:r w:rsidRPr="00B445A7">
        <w:rPr>
          <w:noProof/>
        </w:rPr>
        <w:fldChar w:fldCharType="separate"/>
      </w:r>
      <w:r w:rsidRPr="00B445A7">
        <w:rPr>
          <w:noProof/>
        </w:rPr>
        <w:t>127</w:t>
      </w:r>
      <w:r w:rsidRPr="00B445A7">
        <w:rPr>
          <w:noProof/>
        </w:rPr>
        <w:fldChar w:fldCharType="end"/>
      </w:r>
    </w:p>
    <w:p w:rsidR="00B445A7" w:rsidRDefault="00B445A7">
      <w:pPr>
        <w:pStyle w:val="TOC2"/>
        <w:rPr>
          <w:rFonts w:asciiTheme="minorHAnsi" w:eastAsiaTheme="minorEastAsia" w:hAnsiTheme="minorHAnsi" w:cstheme="minorBidi"/>
          <w:b w:val="0"/>
          <w:noProof/>
          <w:kern w:val="0"/>
          <w:sz w:val="22"/>
          <w:szCs w:val="22"/>
        </w:rPr>
      </w:pPr>
      <w:r>
        <w:rPr>
          <w:noProof/>
        </w:rPr>
        <w:t>Part 8—Enforcement</w:t>
      </w:r>
      <w:r w:rsidRPr="00B445A7">
        <w:rPr>
          <w:b w:val="0"/>
          <w:noProof/>
          <w:sz w:val="18"/>
        </w:rPr>
        <w:tab/>
      </w:r>
      <w:r w:rsidRPr="00B445A7">
        <w:rPr>
          <w:b w:val="0"/>
          <w:noProof/>
          <w:sz w:val="18"/>
        </w:rPr>
        <w:fldChar w:fldCharType="begin"/>
      </w:r>
      <w:r w:rsidRPr="00B445A7">
        <w:rPr>
          <w:b w:val="0"/>
          <w:noProof/>
          <w:sz w:val="18"/>
        </w:rPr>
        <w:instrText xml:space="preserve"> PAGEREF _Toc390842440 \h </w:instrText>
      </w:r>
      <w:r w:rsidRPr="00B445A7">
        <w:rPr>
          <w:b w:val="0"/>
          <w:noProof/>
          <w:sz w:val="18"/>
        </w:rPr>
      </w:r>
      <w:r w:rsidRPr="00B445A7">
        <w:rPr>
          <w:b w:val="0"/>
          <w:noProof/>
          <w:sz w:val="18"/>
        </w:rPr>
        <w:fldChar w:fldCharType="separate"/>
      </w:r>
      <w:r w:rsidRPr="00B445A7">
        <w:rPr>
          <w:b w:val="0"/>
          <w:noProof/>
          <w:sz w:val="18"/>
        </w:rPr>
        <w:t>128</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1—Guide to this Part</w:t>
      </w:r>
      <w:r w:rsidRPr="00B445A7">
        <w:rPr>
          <w:b w:val="0"/>
          <w:noProof/>
          <w:sz w:val="18"/>
        </w:rPr>
        <w:tab/>
      </w:r>
      <w:r w:rsidRPr="00B445A7">
        <w:rPr>
          <w:b w:val="0"/>
          <w:noProof/>
          <w:sz w:val="18"/>
        </w:rPr>
        <w:fldChar w:fldCharType="begin"/>
      </w:r>
      <w:r w:rsidRPr="00B445A7">
        <w:rPr>
          <w:b w:val="0"/>
          <w:noProof/>
          <w:sz w:val="18"/>
        </w:rPr>
        <w:instrText xml:space="preserve"> PAGEREF _Toc390842441 \h </w:instrText>
      </w:r>
      <w:r w:rsidRPr="00B445A7">
        <w:rPr>
          <w:b w:val="0"/>
          <w:noProof/>
          <w:sz w:val="18"/>
        </w:rPr>
      </w:r>
      <w:r w:rsidRPr="00B445A7">
        <w:rPr>
          <w:b w:val="0"/>
          <w:noProof/>
          <w:sz w:val="18"/>
        </w:rPr>
        <w:fldChar w:fldCharType="separate"/>
      </w:r>
      <w:r w:rsidRPr="00B445A7">
        <w:rPr>
          <w:b w:val="0"/>
          <w:noProof/>
          <w:sz w:val="18"/>
        </w:rPr>
        <w:t>128</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128</w:t>
      </w:r>
      <w:r>
        <w:rPr>
          <w:noProof/>
        </w:rPr>
        <w:tab/>
        <w:t>Guide to this Part</w:t>
      </w:r>
      <w:r w:rsidRPr="00B445A7">
        <w:rPr>
          <w:noProof/>
        </w:rPr>
        <w:tab/>
      </w:r>
      <w:r w:rsidRPr="00B445A7">
        <w:rPr>
          <w:noProof/>
        </w:rPr>
        <w:fldChar w:fldCharType="begin"/>
      </w:r>
      <w:r w:rsidRPr="00B445A7">
        <w:rPr>
          <w:noProof/>
        </w:rPr>
        <w:instrText xml:space="preserve"> PAGEREF _Toc390842442 \h </w:instrText>
      </w:r>
      <w:r w:rsidRPr="00B445A7">
        <w:rPr>
          <w:noProof/>
        </w:rPr>
      </w:r>
      <w:r w:rsidRPr="00B445A7">
        <w:rPr>
          <w:noProof/>
        </w:rPr>
        <w:fldChar w:fldCharType="separate"/>
      </w:r>
      <w:r w:rsidRPr="00B445A7">
        <w:rPr>
          <w:noProof/>
        </w:rPr>
        <w:t>128</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2—Civil penalties</w:t>
      </w:r>
      <w:r w:rsidRPr="00B445A7">
        <w:rPr>
          <w:b w:val="0"/>
          <w:noProof/>
          <w:sz w:val="18"/>
        </w:rPr>
        <w:tab/>
      </w:r>
      <w:r w:rsidRPr="00B445A7">
        <w:rPr>
          <w:b w:val="0"/>
          <w:noProof/>
          <w:sz w:val="18"/>
        </w:rPr>
        <w:fldChar w:fldCharType="begin"/>
      </w:r>
      <w:r w:rsidRPr="00B445A7">
        <w:rPr>
          <w:b w:val="0"/>
          <w:noProof/>
          <w:sz w:val="18"/>
        </w:rPr>
        <w:instrText xml:space="preserve"> PAGEREF _Toc390842443 \h </w:instrText>
      </w:r>
      <w:r w:rsidRPr="00B445A7">
        <w:rPr>
          <w:b w:val="0"/>
          <w:noProof/>
          <w:sz w:val="18"/>
        </w:rPr>
      </w:r>
      <w:r w:rsidRPr="00B445A7">
        <w:rPr>
          <w:b w:val="0"/>
          <w:noProof/>
          <w:sz w:val="18"/>
        </w:rPr>
        <w:fldChar w:fldCharType="separate"/>
      </w:r>
      <w:r w:rsidRPr="00B445A7">
        <w:rPr>
          <w:b w:val="0"/>
          <w:noProof/>
          <w:sz w:val="18"/>
        </w:rPr>
        <w:t>129</w:t>
      </w:r>
      <w:r w:rsidRPr="00B445A7">
        <w:rPr>
          <w:b w:val="0"/>
          <w:noProof/>
          <w:sz w:val="18"/>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A—Preliminary</w:t>
      </w:r>
      <w:r w:rsidRPr="00B445A7">
        <w:rPr>
          <w:b w:val="0"/>
          <w:noProof/>
          <w:sz w:val="18"/>
        </w:rPr>
        <w:tab/>
      </w:r>
      <w:r w:rsidRPr="00B445A7">
        <w:rPr>
          <w:b w:val="0"/>
          <w:noProof/>
          <w:sz w:val="18"/>
        </w:rPr>
        <w:fldChar w:fldCharType="begin"/>
      </w:r>
      <w:r w:rsidRPr="00B445A7">
        <w:rPr>
          <w:b w:val="0"/>
          <w:noProof/>
          <w:sz w:val="18"/>
        </w:rPr>
        <w:instrText xml:space="preserve"> PAGEREF _Toc390842444 \h </w:instrText>
      </w:r>
      <w:r w:rsidRPr="00B445A7">
        <w:rPr>
          <w:b w:val="0"/>
          <w:noProof/>
          <w:sz w:val="18"/>
        </w:rPr>
      </w:r>
      <w:r w:rsidRPr="00B445A7">
        <w:rPr>
          <w:b w:val="0"/>
          <w:noProof/>
          <w:sz w:val="18"/>
        </w:rPr>
        <w:fldChar w:fldCharType="separate"/>
      </w:r>
      <w:r w:rsidRPr="00B445A7">
        <w:rPr>
          <w:b w:val="0"/>
          <w:noProof/>
          <w:sz w:val="18"/>
        </w:rPr>
        <w:t>129</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129</w:t>
      </w:r>
      <w:r>
        <w:rPr>
          <w:noProof/>
        </w:rPr>
        <w:tab/>
      </w:r>
      <w:r w:rsidRPr="00412386">
        <w:rPr>
          <w:i/>
          <w:noProof/>
        </w:rPr>
        <w:t>Civil penalty provisions</w:t>
      </w:r>
      <w:r w:rsidRPr="00B445A7">
        <w:rPr>
          <w:noProof/>
        </w:rPr>
        <w:tab/>
      </w:r>
      <w:r w:rsidRPr="00B445A7">
        <w:rPr>
          <w:noProof/>
        </w:rPr>
        <w:fldChar w:fldCharType="begin"/>
      </w:r>
      <w:r w:rsidRPr="00B445A7">
        <w:rPr>
          <w:noProof/>
        </w:rPr>
        <w:instrText xml:space="preserve"> PAGEREF _Toc390842445 \h </w:instrText>
      </w:r>
      <w:r w:rsidRPr="00B445A7">
        <w:rPr>
          <w:noProof/>
        </w:rPr>
      </w:r>
      <w:r w:rsidRPr="00B445A7">
        <w:rPr>
          <w:noProof/>
        </w:rPr>
        <w:fldChar w:fldCharType="separate"/>
      </w:r>
      <w:r w:rsidRPr="00B445A7">
        <w:rPr>
          <w:noProof/>
        </w:rPr>
        <w:t>129</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B—Obtaining a civil penalty order</w:t>
      </w:r>
      <w:r w:rsidRPr="00B445A7">
        <w:rPr>
          <w:b w:val="0"/>
          <w:noProof/>
          <w:sz w:val="18"/>
        </w:rPr>
        <w:tab/>
      </w:r>
      <w:r w:rsidRPr="00B445A7">
        <w:rPr>
          <w:b w:val="0"/>
          <w:noProof/>
          <w:sz w:val="18"/>
        </w:rPr>
        <w:fldChar w:fldCharType="begin"/>
      </w:r>
      <w:r w:rsidRPr="00B445A7">
        <w:rPr>
          <w:b w:val="0"/>
          <w:noProof/>
          <w:sz w:val="18"/>
        </w:rPr>
        <w:instrText xml:space="preserve"> PAGEREF _Toc390842446 \h </w:instrText>
      </w:r>
      <w:r w:rsidRPr="00B445A7">
        <w:rPr>
          <w:b w:val="0"/>
          <w:noProof/>
          <w:sz w:val="18"/>
        </w:rPr>
      </w:r>
      <w:r w:rsidRPr="00B445A7">
        <w:rPr>
          <w:b w:val="0"/>
          <w:noProof/>
          <w:sz w:val="18"/>
        </w:rPr>
        <w:fldChar w:fldCharType="separate"/>
      </w:r>
      <w:r w:rsidRPr="00B445A7">
        <w:rPr>
          <w:b w:val="0"/>
          <w:noProof/>
          <w:sz w:val="18"/>
        </w:rPr>
        <w:t>129</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130</w:t>
      </w:r>
      <w:r>
        <w:rPr>
          <w:noProof/>
        </w:rPr>
        <w:tab/>
        <w:t>Civil penalty orders</w:t>
      </w:r>
      <w:r w:rsidRPr="00B445A7">
        <w:rPr>
          <w:noProof/>
        </w:rPr>
        <w:tab/>
      </w:r>
      <w:r w:rsidRPr="00B445A7">
        <w:rPr>
          <w:noProof/>
        </w:rPr>
        <w:fldChar w:fldCharType="begin"/>
      </w:r>
      <w:r w:rsidRPr="00B445A7">
        <w:rPr>
          <w:noProof/>
        </w:rPr>
        <w:instrText xml:space="preserve"> PAGEREF _Toc390842447 \h </w:instrText>
      </w:r>
      <w:r w:rsidRPr="00B445A7">
        <w:rPr>
          <w:noProof/>
        </w:rPr>
      </w:r>
      <w:r w:rsidRPr="00B445A7">
        <w:rPr>
          <w:noProof/>
        </w:rPr>
        <w:fldChar w:fldCharType="separate"/>
      </w:r>
      <w:r w:rsidRPr="00B445A7">
        <w:rPr>
          <w:noProof/>
        </w:rPr>
        <w:t>129</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131</w:t>
      </w:r>
      <w:r>
        <w:rPr>
          <w:noProof/>
        </w:rPr>
        <w:tab/>
        <w:t>Civil enforcement of penalty</w:t>
      </w:r>
      <w:r w:rsidRPr="00B445A7">
        <w:rPr>
          <w:noProof/>
        </w:rPr>
        <w:tab/>
      </w:r>
      <w:r w:rsidRPr="00B445A7">
        <w:rPr>
          <w:noProof/>
        </w:rPr>
        <w:fldChar w:fldCharType="begin"/>
      </w:r>
      <w:r w:rsidRPr="00B445A7">
        <w:rPr>
          <w:noProof/>
        </w:rPr>
        <w:instrText xml:space="preserve"> PAGEREF _Toc390842448 \h </w:instrText>
      </w:r>
      <w:r w:rsidRPr="00B445A7">
        <w:rPr>
          <w:noProof/>
        </w:rPr>
      </w:r>
      <w:r w:rsidRPr="00B445A7">
        <w:rPr>
          <w:noProof/>
        </w:rPr>
        <w:fldChar w:fldCharType="separate"/>
      </w:r>
      <w:r w:rsidRPr="00B445A7">
        <w:rPr>
          <w:noProof/>
        </w:rPr>
        <w:t>130</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132</w:t>
      </w:r>
      <w:r>
        <w:rPr>
          <w:noProof/>
        </w:rPr>
        <w:tab/>
        <w:t>Conduct contravening more than one civil penalty provision</w:t>
      </w:r>
      <w:r w:rsidRPr="00B445A7">
        <w:rPr>
          <w:noProof/>
        </w:rPr>
        <w:tab/>
      </w:r>
      <w:r w:rsidRPr="00B445A7">
        <w:rPr>
          <w:noProof/>
        </w:rPr>
        <w:fldChar w:fldCharType="begin"/>
      </w:r>
      <w:r w:rsidRPr="00B445A7">
        <w:rPr>
          <w:noProof/>
        </w:rPr>
        <w:instrText xml:space="preserve"> PAGEREF _Toc390842449 \h </w:instrText>
      </w:r>
      <w:r w:rsidRPr="00B445A7">
        <w:rPr>
          <w:noProof/>
        </w:rPr>
      </w:r>
      <w:r w:rsidRPr="00B445A7">
        <w:rPr>
          <w:noProof/>
        </w:rPr>
        <w:fldChar w:fldCharType="separate"/>
      </w:r>
      <w:r w:rsidRPr="00B445A7">
        <w:rPr>
          <w:noProof/>
        </w:rPr>
        <w:t>130</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133</w:t>
      </w:r>
      <w:r>
        <w:rPr>
          <w:noProof/>
        </w:rPr>
        <w:tab/>
        <w:t>Multiple contraventions</w:t>
      </w:r>
      <w:r w:rsidRPr="00B445A7">
        <w:rPr>
          <w:noProof/>
        </w:rPr>
        <w:tab/>
      </w:r>
      <w:r w:rsidRPr="00B445A7">
        <w:rPr>
          <w:noProof/>
        </w:rPr>
        <w:fldChar w:fldCharType="begin"/>
      </w:r>
      <w:r w:rsidRPr="00B445A7">
        <w:rPr>
          <w:noProof/>
        </w:rPr>
        <w:instrText xml:space="preserve"> PAGEREF _Toc390842450 \h </w:instrText>
      </w:r>
      <w:r w:rsidRPr="00B445A7">
        <w:rPr>
          <w:noProof/>
        </w:rPr>
      </w:r>
      <w:r w:rsidRPr="00B445A7">
        <w:rPr>
          <w:noProof/>
        </w:rPr>
        <w:fldChar w:fldCharType="separate"/>
      </w:r>
      <w:r w:rsidRPr="00B445A7">
        <w:rPr>
          <w:noProof/>
        </w:rPr>
        <w:t>131</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134</w:t>
      </w:r>
      <w:r>
        <w:rPr>
          <w:noProof/>
        </w:rPr>
        <w:tab/>
        <w:t>Proceedings may be heard together</w:t>
      </w:r>
      <w:r w:rsidRPr="00B445A7">
        <w:rPr>
          <w:noProof/>
        </w:rPr>
        <w:tab/>
      </w:r>
      <w:r w:rsidRPr="00B445A7">
        <w:rPr>
          <w:noProof/>
        </w:rPr>
        <w:fldChar w:fldCharType="begin"/>
      </w:r>
      <w:r w:rsidRPr="00B445A7">
        <w:rPr>
          <w:noProof/>
        </w:rPr>
        <w:instrText xml:space="preserve"> PAGEREF _Toc390842451 \h </w:instrText>
      </w:r>
      <w:r w:rsidRPr="00B445A7">
        <w:rPr>
          <w:noProof/>
        </w:rPr>
      </w:r>
      <w:r w:rsidRPr="00B445A7">
        <w:rPr>
          <w:noProof/>
        </w:rPr>
        <w:fldChar w:fldCharType="separate"/>
      </w:r>
      <w:r w:rsidRPr="00B445A7">
        <w:rPr>
          <w:noProof/>
        </w:rPr>
        <w:t>131</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135</w:t>
      </w:r>
      <w:r>
        <w:rPr>
          <w:noProof/>
        </w:rPr>
        <w:tab/>
        <w:t>Civil evidence and procedure rules for civil penalty orders</w:t>
      </w:r>
      <w:r w:rsidRPr="00B445A7">
        <w:rPr>
          <w:noProof/>
        </w:rPr>
        <w:tab/>
      </w:r>
      <w:r w:rsidRPr="00B445A7">
        <w:rPr>
          <w:noProof/>
        </w:rPr>
        <w:fldChar w:fldCharType="begin"/>
      </w:r>
      <w:r w:rsidRPr="00B445A7">
        <w:rPr>
          <w:noProof/>
        </w:rPr>
        <w:instrText xml:space="preserve"> PAGEREF _Toc390842452 \h </w:instrText>
      </w:r>
      <w:r w:rsidRPr="00B445A7">
        <w:rPr>
          <w:noProof/>
        </w:rPr>
      </w:r>
      <w:r w:rsidRPr="00B445A7">
        <w:rPr>
          <w:noProof/>
        </w:rPr>
        <w:fldChar w:fldCharType="separate"/>
      </w:r>
      <w:r w:rsidRPr="00B445A7">
        <w:rPr>
          <w:noProof/>
        </w:rPr>
        <w:t>131</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136</w:t>
      </w:r>
      <w:r>
        <w:rPr>
          <w:noProof/>
        </w:rPr>
        <w:tab/>
        <w:t>Contravening a civil penalty provision is not an offence</w:t>
      </w:r>
      <w:r w:rsidRPr="00B445A7">
        <w:rPr>
          <w:noProof/>
        </w:rPr>
        <w:tab/>
      </w:r>
      <w:r w:rsidRPr="00B445A7">
        <w:rPr>
          <w:noProof/>
        </w:rPr>
        <w:fldChar w:fldCharType="begin"/>
      </w:r>
      <w:r w:rsidRPr="00B445A7">
        <w:rPr>
          <w:noProof/>
        </w:rPr>
        <w:instrText xml:space="preserve"> PAGEREF _Toc390842453 \h </w:instrText>
      </w:r>
      <w:r w:rsidRPr="00B445A7">
        <w:rPr>
          <w:noProof/>
        </w:rPr>
      </w:r>
      <w:r w:rsidRPr="00B445A7">
        <w:rPr>
          <w:noProof/>
        </w:rPr>
        <w:fldChar w:fldCharType="separate"/>
      </w:r>
      <w:r w:rsidRPr="00B445A7">
        <w:rPr>
          <w:noProof/>
        </w:rPr>
        <w:t>131</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C—Civil proceedings and criminal proceedings</w:t>
      </w:r>
      <w:r w:rsidRPr="00B445A7">
        <w:rPr>
          <w:b w:val="0"/>
          <w:noProof/>
          <w:sz w:val="18"/>
        </w:rPr>
        <w:tab/>
      </w:r>
      <w:r w:rsidRPr="00B445A7">
        <w:rPr>
          <w:b w:val="0"/>
          <w:noProof/>
          <w:sz w:val="18"/>
        </w:rPr>
        <w:fldChar w:fldCharType="begin"/>
      </w:r>
      <w:r w:rsidRPr="00B445A7">
        <w:rPr>
          <w:b w:val="0"/>
          <w:noProof/>
          <w:sz w:val="18"/>
        </w:rPr>
        <w:instrText xml:space="preserve"> PAGEREF _Toc390842454 \h </w:instrText>
      </w:r>
      <w:r w:rsidRPr="00B445A7">
        <w:rPr>
          <w:b w:val="0"/>
          <w:noProof/>
          <w:sz w:val="18"/>
        </w:rPr>
      </w:r>
      <w:r w:rsidRPr="00B445A7">
        <w:rPr>
          <w:b w:val="0"/>
          <w:noProof/>
          <w:sz w:val="18"/>
        </w:rPr>
        <w:fldChar w:fldCharType="separate"/>
      </w:r>
      <w:r w:rsidRPr="00B445A7">
        <w:rPr>
          <w:b w:val="0"/>
          <w:noProof/>
          <w:sz w:val="18"/>
        </w:rPr>
        <w:t>131</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137</w:t>
      </w:r>
      <w:r>
        <w:rPr>
          <w:noProof/>
        </w:rPr>
        <w:tab/>
        <w:t>Civil proceedings after criminal proceedings</w:t>
      </w:r>
      <w:r w:rsidRPr="00B445A7">
        <w:rPr>
          <w:noProof/>
        </w:rPr>
        <w:tab/>
      </w:r>
      <w:r w:rsidRPr="00B445A7">
        <w:rPr>
          <w:noProof/>
        </w:rPr>
        <w:fldChar w:fldCharType="begin"/>
      </w:r>
      <w:r w:rsidRPr="00B445A7">
        <w:rPr>
          <w:noProof/>
        </w:rPr>
        <w:instrText xml:space="preserve"> PAGEREF _Toc390842455 \h </w:instrText>
      </w:r>
      <w:r w:rsidRPr="00B445A7">
        <w:rPr>
          <w:noProof/>
        </w:rPr>
      </w:r>
      <w:r w:rsidRPr="00B445A7">
        <w:rPr>
          <w:noProof/>
        </w:rPr>
        <w:fldChar w:fldCharType="separate"/>
      </w:r>
      <w:r w:rsidRPr="00B445A7">
        <w:rPr>
          <w:noProof/>
        </w:rPr>
        <w:t>131</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138</w:t>
      </w:r>
      <w:r>
        <w:rPr>
          <w:noProof/>
        </w:rPr>
        <w:tab/>
        <w:t>Criminal proceedings during civil proceedings</w:t>
      </w:r>
      <w:r w:rsidRPr="00B445A7">
        <w:rPr>
          <w:noProof/>
        </w:rPr>
        <w:tab/>
      </w:r>
      <w:r w:rsidRPr="00B445A7">
        <w:rPr>
          <w:noProof/>
        </w:rPr>
        <w:fldChar w:fldCharType="begin"/>
      </w:r>
      <w:r w:rsidRPr="00B445A7">
        <w:rPr>
          <w:noProof/>
        </w:rPr>
        <w:instrText xml:space="preserve"> PAGEREF _Toc390842456 \h </w:instrText>
      </w:r>
      <w:r w:rsidRPr="00B445A7">
        <w:rPr>
          <w:noProof/>
        </w:rPr>
      </w:r>
      <w:r w:rsidRPr="00B445A7">
        <w:rPr>
          <w:noProof/>
        </w:rPr>
        <w:fldChar w:fldCharType="separate"/>
      </w:r>
      <w:r w:rsidRPr="00B445A7">
        <w:rPr>
          <w:noProof/>
        </w:rPr>
        <w:t>132</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139</w:t>
      </w:r>
      <w:r>
        <w:rPr>
          <w:noProof/>
        </w:rPr>
        <w:tab/>
        <w:t>Criminal proceedings after civil proceedings</w:t>
      </w:r>
      <w:r w:rsidRPr="00B445A7">
        <w:rPr>
          <w:noProof/>
        </w:rPr>
        <w:tab/>
      </w:r>
      <w:r w:rsidRPr="00B445A7">
        <w:rPr>
          <w:noProof/>
        </w:rPr>
        <w:fldChar w:fldCharType="begin"/>
      </w:r>
      <w:r w:rsidRPr="00B445A7">
        <w:rPr>
          <w:noProof/>
        </w:rPr>
        <w:instrText xml:space="preserve"> PAGEREF _Toc390842457 \h </w:instrText>
      </w:r>
      <w:r w:rsidRPr="00B445A7">
        <w:rPr>
          <w:noProof/>
        </w:rPr>
      </w:r>
      <w:r w:rsidRPr="00B445A7">
        <w:rPr>
          <w:noProof/>
        </w:rPr>
        <w:fldChar w:fldCharType="separate"/>
      </w:r>
      <w:r w:rsidRPr="00B445A7">
        <w:rPr>
          <w:noProof/>
        </w:rPr>
        <w:t>132</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140</w:t>
      </w:r>
      <w:r>
        <w:rPr>
          <w:noProof/>
        </w:rPr>
        <w:tab/>
        <w:t>Evidence given in civil proceedings not admissible in criminal proceedings</w:t>
      </w:r>
      <w:r w:rsidRPr="00B445A7">
        <w:rPr>
          <w:noProof/>
        </w:rPr>
        <w:tab/>
      </w:r>
      <w:r w:rsidRPr="00B445A7">
        <w:rPr>
          <w:noProof/>
        </w:rPr>
        <w:fldChar w:fldCharType="begin"/>
      </w:r>
      <w:r w:rsidRPr="00B445A7">
        <w:rPr>
          <w:noProof/>
        </w:rPr>
        <w:instrText xml:space="preserve"> PAGEREF _Toc390842458 \h </w:instrText>
      </w:r>
      <w:r w:rsidRPr="00B445A7">
        <w:rPr>
          <w:noProof/>
        </w:rPr>
      </w:r>
      <w:r w:rsidRPr="00B445A7">
        <w:rPr>
          <w:noProof/>
        </w:rPr>
        <w:fldChar w:fldCharType="separate"/>
      </w:r>
      <w:r w:rsidRPr="00B445A7">
        <w:rPr>
          <w:noProof/>
        </w:rPr>
        <w:t>132</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D—Miscellaneous</w:t>
      </w:r>
      <w:r w:rsidRPr="00B445A7">
        <w:rPr>
          <w:b w:val="0"/>
          <w:noProof/>
          <w:sz w:val="18"/>
        </w:rPr>
        <w:tab/>
      </w:r>
      <w:r w:rsidRPr="00B445A7">
        <w:rPr>
          <w:b w:val="0"/>
          <w:noProof/>
          <w:sz w:val="18"/>
        </w:rPr>
        <w:fldChar w:fldCharType="begin"/>
      </w:r>
      <w:r w:rsidRPr="00B445A7">
        <w:rPr>
          <w:b w:val="0"/>
          <w:noProof/>
          <w:sz w:val="18"/>
        </w:rPr>
        <w:instrText xml:space="preserve"> PAGEREF _Toc390842459 \h </w:instrText>
      </w:r>
      <w:r w:rsidRPr="00B445A7">
        <w:rPr>
          <w:b w:val="0"/>
          <w:noProof/>
          <w:sz w:val="18"/>
        </w:rPr>
      </w:r>
      <w:r w:rsidRPr="00B445A7">
        <w:rPr>
          <w:b w:val="0"/>
          <w:noProof/>
          <w:sz w:val="18"/>
        </w:rPr>
        <w:fldChar w:fldCharType="separate"/>
      </w:r>
      <w:r w:rsidRPr="00B445A7">
        <w:rPr>
          <w:b w:val="0"/>
          <w:noProof/>
          <w:sz w:val="18"/>
        </w:rPr>
        <w:t>133</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141</w:t>
      </w:r>
      <w:r>
        <w:rPr>
          <w:noProof/>
        </w:rPr>
        <w:tab/>
        <w:t>Ancillary contravention of civil penalty provisions</w:t>
      </w:r>
      <w:r w:rsidRPr="00B445A7">
        <w:rPr>
          <w:noProof/>
        </w:rPr>
        <w:tab/>
      </w:r>
      <w:r w:rsidRPr="00B445A7">
        <w:rPr>
          <w:noProof/>
        </w:rPr>
        <w:fldChar w:fldCharType="begin"/>
      </w:r>
      <w:r w:rsidRPr="00B445A7">
        <w:rPr>
          <w:noProof/>
        </w:rPr>
        <w:instrText xml:space="preserve"> PAGEREF _Toc390842460 \h </w:instrText>
      </w:r>
      <w:r w:rsidRPr="00B445A7">
        <w:rPr>
          <w:noProof/>
        </w:rPr>
      </w:r>
      <w:r w:rsidRPr="00B445A7">
        <w:rPr>
          <w:noProof/>
        </w:rPr>
        <w:fldChar w:fldCharType="separate"/>
      </w:r>
      <w:r w:rsidRPr="00B445A7">
        <w:rPr>
          <w:noProof/>
        </w:rPr>
        <w:t>133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142</w:t>
      </w:r>
      <w:r>
        <w:rPr>
          <w:noProof/>
        </w:rPr>
        <w:tab/>
        <w:t>Continuing contraventions of civil penalty provisions</w:t>
      </w:r>
      <w:r w:rsidRPr="00B445A7">
        <w:rPr>
          <w:noProof/>
        </w:rPr>
        <w:tab/>
      </w:r>
      <w:r w:rsidRPr="00B445A7">
        <w:rPr>
          <w:noProof/>
        </w:rPr>
        <w:fldChar w:fldCharType="begin"/>
      </w:r>
      <w:r w:rsidRPr="00B445A7">
        <w:rPr>
          <w:noProof/>
        </w:rPr>
        <w:instrText xml:space="preserve"> PAGEREF _Toc390842461 \h </w:instrText>
      </w:r>
      <w:r w:rsidRPr="00B445A7">
        <w:rPr>
          <w:noProof/>
        </w:rPr>
      </w:r>
      <w:r w:rsidRPr="00B445A7">
        <w:rPr>
          <w:noProof/>
        </w:rPr>
        <w:fldChar w:fldCharType="separate"/>
      </w:r>
      <w:r w:rsidRPr="00B445A7">
        <w:rPr>
          <w:noProof/>
        </w:rPr>
        <w:t>133</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143</w:t>
      </w:r>
      <w:r>
        <w:rPr>
          <w:noProof/>
        </w:rPr>
        <w:tab/>
        <w:t>Mistake of fact</w:t>
      </w:r>
      <w:r w:rsidRPr="00B445A7">
        <w:rPr>
          <w:noProof/>
        </w:rPr>
        <w:tab/>
      </w:r>
      <w:r w:rsidRPr="00B445A7">
        <w:rPr>
          <w:noProof/>
        </w:rPr>
        <w:fldChar w:fldCharType="begin"/>
      </w:r>
      <w:r w:rsidRPr="00B445A7">
        <w:rPr>
          <w:noProof/>
        </w:rPr>
        <w:instrText xml:space="preserve"> PAGEREF _Toc390842462 \h </w:instrText>
      </w:r>
      <w:r w:rsidRPr="00B445A7">
        <w:rPr>
          <w:noProof/>
        </w:rPr>
      </w:r>
      <w:r w:rsidRPr="00B445A7">
        <w:rPr>
          <w:noProof/>
        </w:rPr>
        <w:fldChar w:fldCharType="separate"/>
      </w:r>
      <w:r w:rsidRPr="00B445A7">
        <w:rPr>
          <w:noProof/>
        </w:rPr>
        <w:t>134</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144</w:t>
      </w:r>
      <w:r>
        <w:rPr>
          <w:noProof/>
        </w:rPr>
        <w:tab/>
        <w:t>State of mind</w:t>
      </w:r>
      <w:r w:rsidRPr="00B445A7">
        <w:rPr>
          <w:noProof/>
        </w:rPr>
        <w:tab/>
      </w:r>
      <w:r w:rsidRPr="00B445A7">
        <w:rPr>
          <w:noProof/>
        </w:rPr>
        <w:fldChar w:fldCharType="begin"/>
      </w:r>
      <w:r w:rsidRPr="00B445A7">
        <w:rPr>
          <w:noProof/>
        </w:rPr>
        <w:instrText xml:space="preserve"> PAGEREF _Toc390842463 \h </w:instrText>
      </w:r>
      <w:r w:rsidRPr="00B445A7">
        <w:rPr>
          <w:noProof/>
        </w:rPr>
      </w:r>
      <w:r w:rsidRPr="00B445A7">
        <w:rPr>
          <w:noProof/>
        </w:rPr>
        <w:fldChar w:fldCharType="separate"/>
      </w:r>
      <w:r w:rsidRPr="00B445A7">
        <w:rPr>
          <w:noProof/>
        </w:rPr>
        <w:t>135</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3—Infringement notices</w:t>
      </w:r>
      <w:r w:rsidRPr="00B445A7">
        <w:rPr>
          <w:b w:val="0"/>
          <w:noProof/>
          <w:sz w:val="18"/>
        </w:rPr>
        <w:tab/>
      </w:r>
      <w:r w:rsidRPr="00B445A7">
        <w:rPr>
          <w:b w:val="0"/>
          <w:noProof/>
          <w:sz w:val="18"/>
        </w:rPr>
        <w:fldChar w:fldCharType="begin"/>
      </w:r>
      <w:r w:rsidRPr="00B445A7">
        <w:rPr>
          <w:b w:val="0"/>
          <w:noProof/>
          <w:sz w:val="18"/>
        </w:rPr>
        <w:instrText xml:space="preserve"> PAGEREF _Toc390842464 \h </w:instrText>
      </w:r>
      <w:r w:rsidRPr="00B445A7">
        <w:rPr>
          <w:b w:val="0"/>
          <w:noProof/>
          <w:sz w:val="18"/>
        </w:rPr>
      </w:r>
      <w:r w:rsidRPr="00B445A7">
        <w:rPr>
          <w:b w:val="0"/>
          <w:noProof/>
          <w:sz w:val="18"/>
        </w:rPr>
        <w:fldChar w:fldCharType="separate"/>
      </w:r>
      <w:r w:rsidRPr="00B445A7">
        <w:rPr>
          <w:b w:val="0"/>
          <w:noProof/>
          <w:sz w:val="18"/>
        </w:rPr>
        <w:t>136</w:t>
      </w:r>
      <w:r w:rsidRPr="00B445A7">
        <w:rPr>
          <w:b w:val="0"/>
          <w:noProof/>
          <w:sz w:val="18"/>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A—Preliminary</w:t>
      </w:r>
      <w:r w:rsidRPr="00B445A7">
        <w:rPr>
          <w:b w:val="0"/>
          <w:noProof/>
          <w:sz w:val="18"/>
        </w:rPr>
        <w:tab/>
      </w:r>
      <w:r w:rsidRPr="00B445A7">
        <w:rPr>
          <w:b w:val="0"/>
          <w:noProof/>
          <w:sz w:val="18"/>
        </w:rPr>
        <w:fldChar w:fldCharType="begin"/>
      </w:r>
      <w:r w:rsidRPr="00B445A7">
        <w:rPr>
          <w:b w:val="0"/>
          <w:noProof/>
          <w:sz w:val="18"/>
        </w:rPr>
        <w:instrText xml:space="preserve"> PAGEREF _Toc390842465 \h </w:instrText>
      </w:r>
      <w:r w:rsidRPr="00B445A7">
        <w:rPr>
          <w:b w:val="0"/>
          <w:noProof/>
          <w:sz w:val="18"/>
        </w:rPr>
      </w:r>
      <w:r w:rsidRPr="00B445A7">
        <w:rPr>
          <w:b w:val="0"/>
          <w:noProof/>
          <w:sz w:val="18"/>
        </w:rPr>
        <w:fldChar w:fldCharType="separate"/>
      </w:r>
      <w:r w:rsidRPr="00B445A7">
        <w:rPr>
          <w:b w:val="0"/>
          <w:noProof/>
          <w:sz w:val="18"/>
        </w:rPr>
        <w:t>136</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145</w:t>
      </w:r>
      <w:r>
        <w:rPr>
          <w:noProof/>
        </w:rPr>
        <w:tab/>
      </w:r>
      <w:r w:rsidRPr="00412386">
        <w:rPr>
          <w:i/>
          <w:noProof/>
        </w:rPr>
        <w:t xml:space="preserve">Enforceable </w:t>
      </w:r>
      <w:r>
        <w:rPr>
          <w:noProof/>
        </w:rPr>
        <w:t>provisions</w:t>
      </w:r>
      <w:r w:rsidRPr="00B445A7">
        <w:rPr>
          <w:noProof/>
        </w:rPr>
        <w:tab/>
      </w:r>
      <w:r w:rsidRPr="00B445A7">
        <w:rPr>
          <w:noProof/>
        </w:rPr>
        <w:fldChar w:fldCharType="begin"/>
      </w:r>
      <w:r w:rsidRPr="00B445A7">
        <w:rPr>
          <w:noProof/>
        </w:rPr>
        <w:instrText xml:space="preserve"> PAGEREF _Toc390842466 \h </w:instrText>
      </w:r>
      <w:r w:rsidRPr="00B445A7">
        <w:rPr>
          <w:noProof/>
        </w:rPr>
      </w:r>
      <w:r w:rsidRPr="00B445A7">
        <w:rPr>
          <w:noProof/>
        </w:rPr>
        <w:fldChar w:fldCharType="separate"/>
      </w:r>
      <w:r w:rsidRPr="00B445A7">
        <w:rPr>
          <w:noProof/>
        </w:rPr>
        <w:t>136</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B—Infringement notices</w:t>
      </w:r>
      <w:r w:rsidRPr="00B445A7">
        <w:rPr>
          <w:b w:val="0"/>
          <w:noProof/>
          <w:sz w:val="18"/>
        </w:rPr>
        <w:tab/>
      </w:r>
      <w:r w:rsidRPr="00B445A7">
        <w:rPr>
          <w:b w:val="0"/>
          <w:noProof/>
          <w:sz w:val="18"/>
        </w:rPr>
        <w:fldChar w:fldCharType="begin"/>
      </w:r>
      <w:r w:rsidRPr="00B445A7">
        <w:rPr>
          <w:b w:val="0"/>
          <w:noProof/>
          <w:sz w:val="18"/>
        </w:rPr>
        <w:instrText xml:space="preserve"> PAGEREF _Toc390842467 \h </w:instrText>
      </w:r>
      <w:r w:rsidRPr="00B445A7">
        <w:rPr>
          <w:b w:val="0"/>
          <w:noProof/>
          <w:sz w:val="18"/>
        </w:rPr>
      </w:r>
      <w:r w:rsidRPr="00B445A7">
        <w:rPr>
          <w:b w:val="0"/>
          <w:noProof/>
          <w:sz w:val="18"/>
        </w:rPr>
        <w:fldChar w:fldCharType="separate"/>
      </w:r>
      <w:r w:rsidRPr="00B445A7">
        <w:rPr>
          <w:b w:val="0"/>
          <w:noProof/>
          <w:sz w:val="18"/>
        </w:rPr>
        <w:t>136</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146</w:t>
      </w:r>
      <w:r>
        <w:rPr>
          <w:noProof/>
        </w:rPr>
        <w:tab/>
        <w:t>When an infringement notice may be given</w:t>
      </w:r>
      <w:r w:rsidRPr="00B445A7">
        <w:rPr>
          <w:noProof/>
        </w:rPr>
        <w:tab/>
      </w:r>
      <w:r w:rsidRPr="00B445A7">
        <w:rPr>
          <w:noProof/>
        </w:rPr>
        <w:fldChar w:fldCharType="begin"/>
      </w:r>
      <w:r w:rsidRPr="00B445A7">
        <w:rPr>
          <w:noProof/>
        </w:rPr>
        <w:instrText xml:space="preserve"> PAGEREF _Toc390842468 \h </w:instrText>
      </w:r>
      <w:r w:rsidRPr="00B445A7">
        <w:rPr>
          <w:noProof/>
        </w:rPr>
      </w:r>
      <w:r w:rsidRPr="00B445A7">
        <w:rPr>
          <w:noProof/>
        </w:rPr>
        <w:fldChar w:fldCharType="separate"/>
      </w:r>
      <w:r w:rsidRPr="00B445A7">
        <w:rPr>
          <w:noProof/>
        </w:rPr>
        <w:t>136</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147</w:t>
      </w:r>
      <w:r>
        <w:rPr>
          <w:noProof/>
        </w:rPr>
        <w:tab/>
        <w:t>Matters to be included in an infringement notice</w:t>
      </w:r>
      <w:r w:rsidRPr="00B445A7">
        <w:rPr>
          <w:noProof/>
        </w:rPr>
        <w:tab/>
      </w:r>
      <w:r w:rsidRPr="00B445A7">
        <w:rPr>
          <w:noProof/>
        </w:rPr>
        <w:fldChar w:fldCharType="begin"/>
      </w:r>
      <w:r w:rsidRPr="00B445A7">
        <w:rPr>
          <w:noProof/>
        </w:rPr>
        <w:instrText xml:space="preserve"> PAGEREF _Toc390842469 \h </w:instrText>
      </w:r>
      <w:r w:rsidRPr="00B445A7">
        <w:rPr>
          <w:noProof/>
        </w:rPr>
      </w:r>
      <w:r w:rsidRPr="00B445A7">
        <w:rPr>
          <w:noProof/>
        </w:rPr>
        <w:fldChar w:fldCharType="separate"/>
      </w:r>
      <w:r w:rsidRPr="00B445A7">
        <w:rPr>
          <w:noProof/>
        </w:rPr>
        <w:t>137</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148</w:t>
      </w:r>
      <w:r>
        <w:rPr>
          <w:noProof/>
        </w:rPr>
        <w:tab/>
        <w:t>Extension of time to pay amount</w:t>
      </w:r>
      <w:r w:rsidRPr="00B445A7">
        <w:rPr>
          <w:noProof/>
        </w:rPr>
        <w:tab/>
      </w:r>
      <w:r w:rsidRPr="00B445A7">
        <w:rPr>
          <w:noProof/>
        </w:rPr>
        <w:fldChar w:fldCharType="begin"/>
      </w:r>
      <w:r w:rsidRPr="00B445A7">
        <w:rPr>
          <w:noProof/>
        </w:rPr>
        <w:instrText xml:space="preserve"> PAGEREF _Toc390842470 \h </w:instrText>
      </w:r>
      <w:r w:rsidRPr="00B445A7">
        <w:rPr>
          <w:noProof/>
        </w:rPr>
      </w:r>
      <w:r w:rsidRPr="00B445A7">
        <w:rPr>
          <w:noProof/>
        </w:rPr>
        <w:fldChar w:fldCharType="separate"/>
      </w:r>
      <w:r w:rsidRPr="00B445A7">
        <w:rPr>
          <w:noProof/>
        </w:rPr>
        <w:t>138</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149</w:t>
      </w:r>
      <w:r>
        <w:rPr>
          <w:noProof/>
        </w:rPr>
        <w:tab/>
        <w:t>Withdrawal of an infringement notice</w:t>
      </w:r>
      <w:r w:rsidRPr="00B445A7">
        <w:rPr>
          <w:noProof/>
        </w:rPr>
        <w:tab/>
      </w:r>
      <w:r w:rsidRPr="00B445A7">
        <w:rPr>
          <w:noProof/>
        </w:rPr>
        <w:fldChar w:fldCharType="begin"/>
      </w:r>
      <w:r w:rsidRPr="00B445A7">
        <w:rPr>
          <w:noProof/>
        </w:rPr>
        <w:instrText xml:space="preserve"> PAGEREF _Toc390842471 \h </w:instrText>
      </w:r>
      <w:r w:rsidRPr="00B445A7">
        <w:rPr>
          <w:noProof/>
        </w:rPr>
      </w:r>
      <w:r w:rsidRPr="00B445A7">
        <w:rPr>
          <w:noProof/>
        </w:rPr>
        <w:fldChar w:fldCharType="separate"/>
      </w:r>
      <w:r w:rsidRPr="00B445A7">
        <w:rPr>
          <w:noProof/>
        </w:rPr>
        <w:t>139</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150</w:t>
      </w:r>
      <w:r>
        <w:rPr>
          <w:noProof/>
        </w:rPr>
        <w:tab/>
        <w:t>Effect of payment of amount</w:t>
      </w:r>
      <w:r w:rsidRPr="00B445A7">
        <w:rPr>
          <w:noProof/>
        </w:rPr>
        <w:tab/>
      </w:r>
      <w:r w:rsidRPr="00B445A7">
        <w:rPr>
          <w:noProof/>
        </w:rPr>
        <w:fldChar w:fldCharType="begin"/>
      </w:r>
      <w:r w:rsidRPr="00B445A7">
        <w:rPr>
          <w:noProof/>
        </w:rPr>
        <w:instrText xml:space="preserve"> PAGEREF _Toc390842472 \h </w:instrText>
      </w:r>
      <w:r w:rsidRPr="00B445A7">
        <w:rPr>
          <w:noProof/>
        </w:rPr>
      </w:r>
      <w:r w:rsidRPr="00B445A7">
        <w:rPr>
          <w:noProof/>
        </w:rPr>
        <w:fldChar w:fldCharType="separate"/>
      </w:r>
      <w:r w:rsidRPr="00B445A7">
        <w:rPr>
          <w:noProof/>
        </w:rPr>
        <w:t>140</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151</w:t>
      </w:r>
      <w:r>
        <w:rPr>
          <w:noProof/>
        </w:rPr>
        <w:tab/>
        <w:t>Effect of this Division</w:t>
      </w:r>
      <w:r w:rsidRPr="00B445A7">
        <w:rPr>
          <w:noProof/>
        </w:rPr>
        <w:tab/>
      </w:r>
      <w:r w:rsidRPr="00B445A7">
        <w:rPr>
          <w:noProof/>
        </w:rPr>
        <w:fldChar w:fldCharType="begin"/>
      </w:r>
      <w:r w:rsidRPr="00B445A7">
        <w:rPr>
          <w:noProof/>
        </w:rPr>
        <w:instrText xml:space="preserve"> PAGEREF _Toc390842473 \h </w:instrText>
      </w:r>
      <w:r w:rsidRPr="00B445A7">
        <w:rPr>
          <w:noProof/>
        </w:rPr>
      </w:r>
      <w:r w:rsidRPr="00B445A7">
        <w:rPr>
          <w:noProof/>
        </w:rPr>
        <w:fldChar w:fldCharType="separate"/>
      </w:r>
      <w:r w:rsidRPr="00B445A7">
        <w:rPr>
          <w:noProof/>
        </w:rPr>
        <w:t>140</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152</w:t>
      </w:r>
      <w:r>
        <w:rPr>
          <w:noProof/>
        </w:rPr>
        <w:tab/>
        <w:t>Further provision by regulation</w:t>
      </w:r>
      <w:r w:rsidRPr="00B445A7">
        <w:rPr>
          <w:noProof/>
        </w:rPr>
        <w:tab/>
      </w:r>
      <w:r w:rsidRPr="00B445A7">
        <w:rPr>
          <w:noProof/>
        </w:rPr>
        <w:fldChar w:fldCharType="begin"/>
      </w:r>
      <w:r w:rsidRPr="00B445A7">
        <w:rPr>
          <w:noProof/>
        </w:rPr>
        <w:instrText xml:space="preserve"> PAGEREF _Toc390842474 \h </w:instrText>
      </w:r>
      <w:r w:rsidRPr="00B445A7">
        <w:rPr>
          <w:noProof/>
        </w:rPr>
      </w:r>
      <w:r w:rsidRPr="00B445A7">
        <w:rPr>
          <w:noProof/>
        </w:rPr>
        <w:fldChar w:fldCharType="separate"/>
      </w:r>
      <w:r w:rsidRPr="00B445A7">
        <w:rPr>
          <w:noProof/>
        </w:rPr>
        <w:t>141</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4—Enforceable undertakings</w:t>
      </w:r>
      <w:r w:rsidRPr="00B445A7">
        <w:rPr>
          <w:b w:val="0"/>
          <w:noProof/>
          <w:sz w:val="18"/>
        </w:rPr>
        <w:tab/>
      </w:r>
      <w:r w:rsidRPr="00B445A7">
        <w:rPr>
          <w:b w:val="0"/>
          <w:noProof/>
          <w:sz w:val="18"/>
        </w:rPr>
        <w:fldChar w:fldCharType="begin"/>
      </w:r>
      <w:r w:rsidRPr="00B445A7">
        <w:rPr>
          <w:b w:val="0"/>
          <w:noProof/>
          <w:sz w:val="18"/>
        </w:rPr>
        <w:instrText xml:space="preserve"> PAGEREF _Toc390842475 \h </w:instrText>
      </w:r>
      <w:r w:rsidRPr="00B445A7">
        <w:rPr>
          <w:b w:val="0"/>
          <w:noProof/>
          <w:sz w:val="18"/>
        </w:rPr>
      </w:r>
      <w:r w:rsidRPr="00B445A7">
        <w:rPr>
          <w:b w:val="0"/>
          <w:noProof/>
          <w:sz w:val="18"/>
        </w:rPr>
        <w:fldChar w:fldCharType="separate"/>
      </w:r>
      <w:r w:rsidRPr="00B445A7">
        <w:rPr>
          <w:b w:val="0"/>
          <w:noProof/>
          <w:sz w:val="18"/>
        </w:rPr>
        <w:t>142</w:t>
      </w:r>
      <w:r w:rsidRPr="00B445A7">
        <w:rPr>
          <w:b w:val="0"/>
          <w:noProof/>
          <w:sz w:val="18"/>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A—Preliminary</w:t>
      </w:r>
      <w:r w:rsidRPr="00B445A7">
        <w:rPr>
          <w:b w:val="0"/>
          <w:noProof/>
          <w:sz w:val="18"/>
        </w:rPr>
        <w:tab/>
      </w:r>
      <w:r w:rsidRPr="00B445A7">
        <w:rPr>
          <w:b w:val="0"/>
          <w:noProof/>
          <w:sz w:val="18"/>
        </w:rPr>
        <w:fldChar w:fldCharType="begin"/>
      </w:r>
      <w:r w:rsidRPr="00B445A7">
        <w:rPr>
          <w:b w:val="0"/>
          <w:noProof/>
          <w:sz w:val="18"/>
        </w:rPr>
        <w:instrText xml:space="preserve"> PAGEREF _Toc390842476 \h </w:instrText>
      </w:r>
      <w:r w:rsidRPr="00B445A7">
        <w:rPr>
          <w:b w:val="0"/>
          <w:noProof/>
          <w:sz w:val="18"/>
        </w:rPr>
      </w:r>
      <w:r w:rsidRPr="00B445A7">
        <w:rPr>
          <w:b w:val="0"/>
          <w:noProof/>
          <w:sz w:val="18"/>
        </w:rPr>
        <w:fldChar w:fldCharType="separate"/>
      </w:r>
      <w:r w:rsidRPr="00B445A7">
        <w:rPr>
          <w:b w:val="0"/>
          <w:noProof/>
          <w:sz w:val="18"/>
        </w:rPr>
        <w:t>142</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153</w:t>
      </w:r>
      <w:r>
        <w:rPr>
          <w:noProof/>
        </w:rPr>
        <w:tab/>
      </w:r>
      <w:r w:rsidRPr="00412386">
        <w:rPr>
          <w:i/>
          <w:noProof/>
        </w:rPr>
        <w:t>Enforceable</w:t>
      </w:r>
      <w:r>
        <w:rPr>
          <w:noProof/>
        </w:rPr>
        <w:t xml:space="preserve"> provisions</w:t>
      </w:r>
      <w:r w:rsidRPr="00B445A7">
        <w:rPr>
          <w:noProof/>
        </w:rPr>
        <w:tab/>
      </w:r>
      <w:r w:rsidRPr="00B445A7">
        <w:rPr>
          <w:noProof/>
        </w:rPr>
        <w:fldChar w:fldCharType="begin"/>
      </w:r>
      <w:r w:rsidRPr="00B445A7">
        <w:rPr>
          <w:noProof/>
        </w:rPr>
        <w:instrText xml:space="preserve"> PAGEREF _Toc390842477 \h </w:instrText>
      </w:r>
      <w:r w:rsidRPr="00B445A7">
        <w:rPr>
          <w:noProof/>
        </w:rPr>
      </w:r>
      <w:r w:rsidRPr="00B445A7">
        <w:rPr>
          <w:noProof/>
        </w:rPr>
        <w:fldChar w:fldCharType="separate"/>
      </w:r>
      <w:r w:rsidRPr="00B445A7">
        <w:rPr>
          <w:noProof/>
        </w:rPr>
        <w:t>142</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B—Accepting and enforcing undertakings</w:t>
      </w:r>
      <w:r w:rsidRPr="00B445A7">
        <w:rPr>
          <w:b w:val="0"/>
          <w:noProof/>
          <w:sz w:val="18"/>
        </w:rPr>
        <w:tab/>
      </w:r>
      <w:r w:rsidRPr="00B445A7">
        <w:rPr>
          <w:b w:val="0"/>
          <w:noProof/>
          <w:sz w:val="18"/>
        </w:rPr>
        <w:fldChar w:fldCharType="begin"/>
      </w:r>
      <w:r w:rsidRPr="00B445A7">
        <w:rPr>
          <w:b w:val="0"/>
          <w:noProof/>
          <w:sz w:val="18"/>
        </w:rPr>
        <w:instrText xml:space="preserve"> PAGEREF _Toc390842478 \h </w:instrText>
      </w:r>
      <w:r w:rsidRPr="00B445A7">
        <w:rPr>
          <w:b w:val="0"/>
          <w:noProof/>
          <w:sz w:val="18"/>
        </w:rPr>
      </w:r>
      <w:r w:rsidRPr="00B445A7">
        <w:rPr>
          <w:b w:val="0"/>
          <w:noProof/>
          <w:sz w:val="18"/>
        </w:rPr>
        <w:fldChar w:fldCharType="separate"/>
      </w:r>
      <w:r w:rsidRPr="00B445A7">
        <w:rPr>
          <w:b w:val="0"/>
          <w:noProof/>
          <w:sz w:val="18"/>
        </w:rPr>
        <w:t>142</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154</w:t>
      </w:r>
      <w:r>
        <w:rPr>
          <w:noProof/>
        </w:rPr>
        <w:tab/>
        <w:t>Acceptance of undertakings</w:t>
      </w:r>
      <w:r w:rsidRPr="00B445A7">
        <w:rPr>
          <w:noProof/>
        </w:rPr>
        <w:tab/>
      </w:r>
      <w:r w:rsidRPr="00B445A7">
        <w:rPr>
          <w:noProof/>
        </w:rPr>
        <w:fldChar w:fldCharType="begin"/>
      </w:r>
      <w:r w:rsidRPr="00B445A7">
        <w:rPr>
          <w:noProof/>
        </w:rPr>
        <w:instrText xml:space="preserve"> PAGEREF _Toc390842479 \h </w:instrText>
      </w:r>
      <w:r w:rsidRPr="00B445A7">
        <w:rPr>
          <w:noProof/>
        </w:rPr>
      </w:r>
      <w:r w:rsidRPr="00B445A7">
        <w:rPr>
          <w:noProof/>
        </w:rPr>
        <w:fldChar w:fldCharType="separate"/>
      </w:r>
      <w:r w:rsidRPr="00B445A7">
        <w:rPr>
          <w:noProof/>
        </w:rPr>
        <w:t>142</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155</w:t>
      </w:r>
      <w:r>
        <w:rPr>
          <w:noProof/>
        </w:rPr>
        <w:tab/>
        <w:t>Enforcement of undertakings</w:t>
      </w:r>
      <w:r w:rsidRPr="00B445A7">
        <w:rPr>
          <w:noProof/>
        </w:rPr>
        <w:tab/>
      </w:r>
      <w:r w:rsidRPr="00B445A7">
        <w:rPr>
          <w:noProof/>
        </w:rPr>
        <w:fldChar w:fldCharType="begin"/>
      </w:r>
      <w:r w:rsidRPr="00B445A7">
        <w:rPr>
          <w:noProof/>
        </w:rPr>
        <w:instrText xml:space="preserve"> PAGEREF _Toc390842480 \h </w:instrText>
      </w:r>
      <w:r w:rsidRPr="00B445A7">
        <w:rPr>
          <w:noProof/>
        </w:rPr>
      </w:r>
      <w:r w:rsidRPr="00B445A7">
        <w:rPr>
          <w:noProof/>
        </w:rPr>
        <w:fldChar w:fldCharType="separate"/>
      </w:r>
      <w:r w:rsidRPr="00B445A7">
        <w:rPr>
          <w:noProof/>
        </w:rPr>
        <w:t>143</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5—Injunctions</w:t>
      </w:r>
      <w:r w:rsidRPr="00B445A7">
        <w:rPr>
          <w:b w:val="0"/>
          <w:noProof/>
          <w:sz w:val="18"/>
        </w:rPr>
        <w:tab/>
      </w:r>
      <w:r w:rsidRPr="00B445A7">
        <w:rPr>
          <w:b w:val="0"/>
          <w:noProof/>
          <w:sz w:val="18"/>
        </w:rPr>
        <w:fldChar w:fldCharType="begin"/>
      </w:r>
      <w:r w:rsidRPr="00B445A7">
        <w:rPr>
          <w:b w:val="0"/>
          <w:noProof/>
          <w:sz w:val="18"/>
        </w:rPr>
        <w:instrText xml:space="preserve"> PAGEREF _Toc390842481 \h </w:instrText>
      </w:r>
      <w:r w:rsidRPr="00B445A7">
        <w:rPr>
          <w:b w:val="0"/>
          <w:noProof/>
          <w:sz w:val="18"/>
        </w:rPr>
      </w:r>
      <w:r w:rsidRPr="00B445A7">
        <w:rPr>
          <w:b w:val="0"/>
          <w:noProof/>
          <w:sz w:val="18"/>
        </w:rPr>
        <w:fldChar w:fldCharType="separate"/>
      </w:r>
      <w:r w:rsidRPr="00B445A7">
        <w:rPr>
          <w:b w:val="0"/>
          <w:noProof/>
          <w:sz w:val="18"/>
        </w:rPr>
        <w:t>144</w:t>
      </w:r>
      <w:r w:rsidRPr="00B445A7">
        <w:rPr>
          <w:b w:val="0"/>
          <w:noProof/>
          <w:sz w:val="18"/>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A—Preliminary</w:t>
      </w:r>
      <w:r w:rsidRPr="00B445A7">
        <w:rPr>
          <w:b w:val="0"/>
          <w:noProof/>
          <w:sz w:val="18"/>
        </w:rPr>
        <w:tab/>
      </w:r>
      <w:r w:rsidRPr="00B445A7">
        <w:rPr>
          <w:b w:val="0"/>
          <w:noProof/>
          <w:sz w:val="18"/>
        </w:rPr>
        <w:fldChar w:fldCharType="begin"/>
      </w:r>
      <w:r w:rsidRPr="00B445A7">
        <w:rPr>
          <w:b w:val="0"/>
          <w:noProof/>
          <w:sz w:val="18"/>
        </w:rPr>
        <w:instrText xml:space="preserve"> PAGEREF _Toc390842482 \h </w:instrText>
      </w:r>
      <w:r w:rsidRPr="00B445A7">
        <w:rPr>
          <w:b w:val="0"/>
          <w:noProof/>
          <w:sz w:val="18"/>
        </w:rPr>
      </w:r>
      <w:r w:rsidRPr="00B445A7">
        <w:rPr>
          <w:b w:val="0"/>
          <w:noProof/>
          <w:sz w:val="18"/>
        </w:rPr>
        <w:fldChar w:fldCharType="separate"/>
      </w:r>
      <w:r w:rsidRPr="00B445A7">
        <w:rPr>
          <w:b w:val="0"/>
          <w:noProof/>
          <w:sz w:val="18"/>
        </w:rPr>
        <w:t>144</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156</w:t>
      </w:r>
      <w:r>
        <w:rPr>
          <w:noProof/>
        </w:rPr>
        <w:tab/>
      </w:r>
      <w:r w:rsidRPr="00412386">
        <w:rPr>
          <w:i/>
          <w:noProof/>
        </w:rPr>
        <w:t>Enforceable</w:t>
      </w:r>
      <w:r>
        <w:rPr>
          <w:noProof/>
        </w:rPr>
        <w:t xml:space="preserve"> provisions</w:t>
      </w:r>
      <w:r w:rsidRPr="00B445A7">
        <w:rPr>
          <w:noProof/>
        </w:rPr>
        <w:tab/>
      </w:r>
      <w:r w:rsidRPr="00B445A7">
        <w:rPr>
          <w:noProof/>
        </w:rPr>
        <w:fldChar w:fldCharType="begin"/>
      </w:r>
      <w:r w:rsidRPr="00B445A7">
        <w:rPr>
          <w:noProof/>
        </w:rPr>
        <w:instrText xml:space="preserve"> PAGEREF _Toc390842483 \h </w:instrText>
      </w:r>
      <w:r w:rsidRPr="00B445A7">
        <w:rPr>
          <w:noProof/>
        </w:rPr>
      </w:r>
      <w:r w:rsidRPr="00B445A7">
        <w:rPr>
          <w:noProof/>
        </w:rPr>
        <w:fldChar w:fldCharType="separate"/>
      </w:r>
      <w:r w:rsidRPr="00B445A7">
        <w:rPr>
          <w:noProof/>
        </w:rPr>
        <w:t>144</w:t>
      </w:r>
      <w:r w:rsidRPr="00B445A7">
        <w:rPr>
          <w:noProof/>
        </w:rPr>
        <w:fldChar w:fldCharType="end"/>
      </w:r>
    </w:p>
    <w:p w:rsidR="00B445A7" w:rsidRDefault="00B445A7">
      <w:pPr>
        <w:pStyle w:val="TOC4"/>
        <w:rPr>
          <w:rFonts w:asciiTheme="minorHAnsi" w:eastAsiaTheme="minorEastAsia" w:hAnsiTheme="minorHAnsi" w:cstheme="minorBidi"/>
          <w:b w:val="0"/>
          <w:noProof/>
          <w:kern w:val="0"/>
          <w:sz w:val="22"/>
          <w:szCs w:val="22"/>
        </w:rPr>
      </w:pPr>
      <w:r>
        <w:rPr>
          <w:noProof/>
        </w:rPr>
        <w:t>Subdivision B—Injunctions</w:t>
      </w:r>
      <w:r w:rsidRPr="00B445A7">
        <w:rPr>
          <w:b w:val="0"/>
          <w:noProof/>
          <w:sz w:val="18"/>
        </w:rPr>
        <w:tab/>
      </w:r>
      <w:r w:rsidRPr="00B445A7">
        <w:rPr>
          <w:b w:val="0"/>
          <w:noProof/>
          <w:sz w:val="18"/>
        </w:rPr>
        <w:fldChar w:fldCharType="begin"/>
      </w:r>
      <w:r w:rsidRPr="00B445A7">
        <w:rPr>
          <w:b w:val="0"/>
          <w:noProof/>
          <w:sz w:val="18"/>
        </w:rPr>
        <w:instrText xml:space="preserve"> PAGEREF _Toc390842484 \h </w:instrText>
      </w:r>
      <w:r w:rsidRPr="00B445A7">
        <w:rPr>
          <w:b w:val="0"/>
          <w:noProof/>
          <w:sz w:val="18"/>
        </w:rPr>
      </w:r>
      <w:r w:rsidRPr="00B445A7">
        <w:rPr>
          <w:b w:val="0"/>
          <w:noProof/>
          <w:sz w:val="18"/>
        </w:rPr>
        <w:fldChar w:fldCharType="separate"/>
      </w:r>
      <w:r w:rsidRPr="00B445A7">
        <w:rPr>
          <w:b w:val="0"/>
          <w:noProof/>
          <w:sz w:val="18"/>
        </w:rPr>
        <w:t>144</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157</w:t>
      </w:r>
      <w:r>
        <w:rPr>
          <w:noProof/>
        </w:rPr>
        <w:tab/>
        <w:t>Grant of injunctions</w:t>
      </w:r>
      <w:r w:rsidRPr="00B445A7">
        <w:rPr>
          <w:noProof/>
        </w:rPr>
        <w:tab/>
      </w:r>
      <w:r w:rsidRPr="00B445A7">
        <w:rPr>
          <w:noProof/>
        </w:rPr>
        <w:fldChar w:fldCharType="begin"/>
      </w:r>
      <w:r w:rsidRPr="00B445A7">
        <w:rPr>
          <w:noProof/>
        </w:rPr>
        <w:instrText xml:space="preserve"> PAGEREF _Toc390842485 \h </w:instrText>
      </w:r>
      <w:r w:rsidRPr="00B445A7">
        <w:rPr>
          <w:noProof/>
        </w:rPr>
      </w:r>
      <w:r w:rsidRPr="00B445A7">
        <w:rPr>
          <w:noProof/>
        </w:rPr>
        <w:fldChar w:fldCharType="separate"/>
      </w:r>
      <w:r w:rsidRPr="00B445A7">
        <w:rPr>
          <w:noProof/>
        </w:rPr>
        <w:t>144</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158</w:t>
      </w:r>
      <w:r>
        <w:rPr>
          <w:noProof/>
        </w:rPr>
        <w:tab/>
        <w:t>Interim injunctions</w:t>
      </w:r>
      <w:r w:rsidRPr="00B445A7">
        <w:rPr>
          <w:noProof/>
        </w:rPr>
        <w:tab/>
      </w:r>
      <w:r w:rsidRPr="00B445A7">
        <w:rPr>
          <w:noProof/>
        </w:rPr>
        <w:fldChar w:fldCharType="begin"/>
      </w:r>
      <w:r w:rsidRPr="00B445A7">
        <w:rPr>
          <w:noProof/>
        </w:rPr>
        <w:instrText xml:space="preserve"> PAGEREF _Toc390842486 \h </w:instrText>
      </w:r>
      <w:r w:rsidRPr="00B445A7">
        <w:rPr>
          <w:noProof/>
        </w:rPr>
      </w:r>
      <w:r w:rsidRPr="00B445A7">
        <w:rPr>
          <w:noProof/>
        </w:rPr>
        <w:fldChar w:fldCharType="separate"/>
      </w:r>
      <w:r w:rsidRPr="00B445A7">
        <w:rPr>
          <w:noProof/>
        </w:rPr>
        <w:t>145</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159</w:t>
      </w:r>
      <w:r>
        <w:rPr>
          <w:noProof/>
        </w:rPr>
        <w:tab/>
        <w:t>Discharging or varying injunctions</w:t>
      </w:r>
      <w:r w:rsidRPr="00B445A7">
        <w:rPr>
          <w:noProof/>
        </w:rPr>
        <w:tab/>
      </w:r>
      <w:r w:rsidRPr="00B445A7">
        <w:rPr>
          <w:noProof/>
        </w:rPr>
        <w:fldChar w:fldCharType="begin"/>
      </w:r>
      <w:r w:rsidRPr="00B445A7">
        <w:rPr>
          <w:noProof/>
        </w:rPr>
        <w:instrText xml:space="preserve"> PAGEREF _Toc390842487 \h </w:instrText>
      </w:r>
      <w:r w:rsidRPr="00B445A7">
        <w:rPr>
          <w:noProof/>
        </w:rPr>
      </w:r>
      <w:r w:rsidRPr="00B445A7">
        <w:rPr>
          <w:noProof/>
        </w:rPr>
        <w:fldChar w:fldCharType="separate"/>
      </w:r>
      <w:r w:rsidRPr="00B445A7">
        <w:rPr>
          <w:noProof/>
        </w:rPr>
        <w:t>145</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160</w:t>
      </w:r>
      <w:r>
        <w:rPr>
          <w:noProof/>
        </w:rPr>
        <w:tab/>
        <w:t>Certain limits on granting injunctions not to apply</w:t>
      </w:r>
      <w:r w:rsidRPr="00B445A7">
        <w:rPr>
          <w:noProof/>
        </w:rPr>
        <w:tab/>
      </w:r>
      <w:r w:rsidRPr="00B445A7">
        <w:rPr>
          <w:noProof/>
        </w:rPr>
        <w:fldChar w:fldCharType="begin"/>
      </w:r>
      <w:r w:rsidRPr="00B445A7">
        <w:rPr>
          <w:noProof/>
        </w:rPr>
        <w:instrText xml:space="preserve"> PAGEREF _Toc390842488 \h </w:instrText>
      </w:r>
      <w:r w:rsidRPr="00B445A7">
        <w:rPr>
          <w:noProof/>
        </w:rPr>
      </w:r>
      <w:r w:rsidRPr="00B445A7">
        <w:rPr>
          <w:noProof/>
        </w:rPr>
        <w:fldChar w:fldCharType="separate"/>
      </w:r>
      <w:r w:rsidRPr="00B445A7">
        <w:rPr>
          <w:noProof/>
        </w:rPr>
        <w:t>145</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161</w:t>
      </w:r>
      <w:r>
        <w:rPr>
          <w:noProof/>
        </w:rPr>
        <w:tab/>
        <w:t>Other powers of a relevant court unaffected</w:t>
      </w:r>
      <w:r w:rsidRPr="00B445A7">
        <w:rPr>
          <w:noProof/>
        </w:rPr>
        <w:tab/>
      </w:r>
      <w:r w:rsidRPr="00B445A7">
        <w:rPr>
          <w:noProof/>
        </w:rPr>
        <w:fldChar w:fldCharType="begin"/>
      </w:r>
      <w:r w:rsidRPr="00B445A7">
        <w:rPr>
          <w:noProof/>
        </w:rPr>
        <w:instrText xml:space="preserve"> PAGEREF _Toc390842489 \h </w:instrText>
      </w:r>
      <w:r w:rsidRPr="00B445A7">
        <w:rPr>
          <w:noProof/>
        </w:rPr>
      </w:r>
      <w:r w:rsidRPr="00B445A7">
        <w:rPr>
          <w:noProof/>
        </w:rPr>
        <w:fldChar w:fldCharType="separate"/>
      </w:r>
      <w:r w:rsidRPr="00B445A7">
        <w:rPr>
          <w:noProof/>
        </w:rPr>
        <w:t>146</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6—Publicising offences, contraventions and adverse decisions</w:t>
      </w:r>
      <w:r w:rsidRPr="00B445A7">
        <w:rPr>
          <w:b w:val="0"/>
          <w:noProof/>
          <w:sz w:val="18"/>
        </w:rPr>
        <w:tab/>
      </w:r>
      <w:r w:rsidRPr="00B445A7">
        <w:rPr>
          <w:b w:val="0"/>
          <w:noProof/>
          <w:sz w:val="18"/>
        </w:rPr>
        <w:fldChar w:fldCharType="begin"/>
      </w:r>
      <w:r w:rsidRPr="00B445A7">
        <w:rPr>
          <w:b w:val="0"/>
          <w:noProof/>
          <w:sz w:val="18"/>
        </w:rPr>
        <w:instrText xml:space="preserve"> PAGEREF _Toc390842490 \h </w:instrText>
      </w:r>
      <w:r w:rsidRPr="00B445A7">
        <w:rPr>
          <w:b w:val="0"/>
          <w:noProof/>
          <w:sz w:val="18"/>
        </w:rPr>
      </w:r>
      <w:r w:rsidRPr="00B445A7">
        <w:rPr>
          <w:b w:val="0"/>
          <w:noProof/>
          <w:sz w:val="18"/>
        </w:rPr>
        <w:fldChar w:fldCharType="separate"/>
      </w:r>
      <w:r w:rsidRPr="00B445A7">
        <w:rPr>
          <w:b w:val="0"/>
          <w:noProof/>
          <w:sz w:val="18"/>
        </w:rPr>
        <w:t>147</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162</w:t>
      </w:r>
      <w:r>
        <w:rPr>
          <w:noProof/>
        </w:rPr>
        <w:tab/>
        <w:t>GEMS Regulator may publicise certain offences, contraventions and adverse decisions</w:t>
      </w:r>
      <w:r w:rsidRPr="00B445A7">
        <w:rPr>
          <w:noProof/>
        </w:rPr>
        <w:tab/>
      </w:r>
      <w:r w:rsidRPr="00B445A7">
        <w:rPr>
          <w:noProof/>
        </w:rPr>
        <w:fldChar w:fldCharType="begin"/>
      </w:r>
      <w:r w:rsidRPr="00B445A7">
        <w:rPr>
          <w:noProof/>
        </w:rPr>
        <w:instrText xml:space="preserve"> PAGEREF _Toc390842491 \h </w:instrText>
      </w:r>
      <w:r w:rsidRPr="00B445A7">
        <w:rPr>
          <w:noProof/>
        </w:rPr>
      </w:r>
      <w:r w:rsidRPr="00B445A7">
        <w:rPr>
          <w:noProof/>
        </w:rPr>
        <w:fldChar w:fldCharType="separate"/>
      </w:r>
      <w:r w:rsidRPr="00B445A7">
        <w:rPr>
          <w:noProof/>
        </w:rPr>
        <w:t>147</w:t>
      </w:r>
      <w:r w:rsidRPr="00B445A7">
        <w:rPr>
          <w:noProof/>
        </w:rPr>
        <w:fldChar w:fldCharType="end"/>
      </w:r>
    </w:p>
    <w:p w:rsidR="00B445A7" w:rsidRDefault="00B445A7">
      <w:pPr>
        <w:pStyle w:val="TOC2"/>
        <w:rPr>
          <w:rFonts w:asciiTheme="minorHAnsi" w:eastAsiaTheme="minorEastAsia" w:hAnsiTheme="minorHAnsi" w:cstheme="minorBidi"/>
          <w:b w:val="0"/>
          <w:noProof/>
          <w:kern w:val="0"/>
          <w:sz w:val="22"/>
          <w:szCs w:val="22"/>
        </w:rPr>
      </w:pPr>
      <w:r>
        <w:rPr>
          <w:noProof/>
        </w:rPr>
        <w:t>Part 9—Reviewing decisions</w:t>
      </w:r>
      <w:r w:rsidRPr="00B445A7">
        <w:rPr>
          <w:b w:val="0"/>
          <w:noProof/>
          <w:sz w:val="18"/>
        </w:rPr>
        <w:tab/>
      </w:r>
      <w:r w:rsidRPr="00B445A7">
        <w:rPr>
          <w:b w:val="0"/>
          <w:noProof/>
          <w:sz w:val="18"/>
        </w:rPr>
        <w:fldChar w:fldCharType="begin"/>
      </w:r>
      <w:r w:rsidRPr="00B445A7">
        <w:rPr>
          <w:b w:val="0"/>
          <w:noProof/>
          <w:sz w:val="18"/>
        </w:rPr>
        <w:instrText xml:space="preserve"> PAGEREF _Toc390842492 \h </w:instrText>
      </w:r>
      <w:r w:rsidRPr="00B445A7">
        <w:rPr>
          <w:b w:val="0"/>
          <w:noProof/>
          <w:sz w:val="18"/>
        </w:rPr>
      </w:r>
      <w:r w:rsidRPr="00B445A7">
        <w:rPr>
          <w:b w:val="0"/>
          <w:noProof/>
          <w:sz w:val="18"/>
        </w:rPr>
        <w:fldChar w:fldCharType="separate"/>
      </w:r>
      <w:r w:rsidRPr="00B445A7">
        <w:rPr>
          <w:b w:val="0"/>
          <w:noProof/>
          <w:sz w:val="18"/>
        </w:rPr>
        <w:t>149</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1—Guide to this Part</w:t>
      </w:r>
      <w:r w:rsidRPr="00B445A7">
        <w:rPr>
          <w:b w:val="0"/>
          <w:noProof/>
          <w:sz w:val="18"/>
        </w:rPr>
        <w:tab/>
      </w:r>
      <w:r w:rsidRPr="00B445A7">
        <w:rPr>
          <w:b w:val="0"/>
          <w:noProof/>
          <w:sz w:val="18"/>
        </w:rPr>
        <w:fldChar w:fldCharType="begin"/>
      </w:r>
      <w:r w:rsidRPr="00B445A7">
        <w:rPr>
          <w:b w:val="0"/>
          <w:noProof/>
          <w:sz w:val="18"/>
        </w:rPr>
        <w:instrText xml:space="preserve"> PAGEREF _Toc390842493 \h </w:instrText>
      </w:r>
      <w:r w:rsidRPr="00B445A7">
        <w:rPr>
          <w:b w:val="0"/>
          <w:noProof/>
          <w:sz w:val="18"/>
        </w:rPr>
      </w:r>
      <w:r w:rsidRPr="00B445A7">
        <w:rPr>
          <w:b w:val="0"/>
          <w:noProof/>
          <w:sz w:val="18"/>
        </w:rPr>
        <w:fldChar w:fldCharType="separate"/>
      </w:r>
      <w:r w:rsidRPr="00B445A7">
        <w:rPr>
          <w:b w:val="0"/>
          <w:noProof/>
          <w:sz w:val="18"/>
        </w:rPr>
        <w:t>149</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163</w:t>
      </w:r>
      <w:r>
        <w:rPr>
          <w:noProof/>
        </w:rPr>
        <w:tab/>
        <w:t>Guide to this Part</w:t>
      </w:r>
      <w:r w:rsidRPr="00B445A7">
        <w:rPr>
          <w:noProof/>
        </w:rPr>
        <w:tab/>
      </w:r>
      <w:r w:rsidRPr="00B445A7">
        <w:rPr>
          <w:noProof/>
        </w:rPr>
        <w:fldChar w:fldCharType="begin"/>
      </w:r>
      <w:r w:rsidRPr="00B445A7">
        <w:rPr>
          <w:noProof/>
        </w:rPr>
        <w:instrText xml:space="preserve"> PAGEREF _Toc390842494 \h </w:instrText>
      </w:r>
      <w:r w:rsidRPr="00B445A7">
        <w:rPr>
          <w:noProof/>
        </w:rPr>
      </w:r>
      <w:r w:rsidRPr="00B445A7">
        <w:rPr>
          <w:noProof/>
        </w:rPr>
        <w:fldChar w:fldCharType="separate"/>
      </w:r>
      <w:r w:rsidRPr="00B445A7">
        <w:rPr>
          <w:noProof/>
        </w:rPr>
        <w:t>149</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2—Reviewing decisions</w:t>
      </w:r>
      <w:r w:rsidRPr="00B445A7">
        <w:rPr>
          <w:b w:val="0"/>
          <w:noProof/>
          <w:sz w:val="18"/>
        </w:rPr>
        <w:tab/>
      </w:r>
      <w:r w:rsidRPr="00B445A7">
        <w:rPr>
          <w:b w:val="0"/>
          <w:noProof/>
          <w:sz w:val="18"/>
        </w:rPr>
        <w:fldChar w:fldCharType="begin"/>
      </w:r>
      <w:r w:rsidRPr="00B445A7">
        <w:rPr>
          <w:b w:val="0"/>
          <w:noProof/>
          <w:sz w:val="18"/>
        </w:rPr>
        <w:instrText xml:space="preserve"> PAGEREF _Toc390842495 \h </w:instrText>
      </w:r>
      <w:r w:rsidRPr="00B445A7">
        <w:rPr>
          <w:b w:val="0"/>
          <w:noProof/>
          <w:sz w:val="18"/>
        </w:rPr>
      </w:r>
      <w:r w:rsidRPr="00B445A7">
        <w:rPr>
          <w:b w:val="0"/>
          <w:noProof/>
          <w:sz w:val="18"/>
        </w:rPr>
        <w:fldChar w:fldCharType="separate"/>
      </w:r>
      <w:r w:rsidRPr="00B445A7">
        <w:rPr>
          <w:b w:val="0"/>
          <w:noProof/>
          <w:sz w:val="18"/>
        </w:rPr>
        <w:t>150</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164</w:t>
      </w:r>
      <w:r>
        <w:rPr>
          <w:noProof/>
        </w:rPr>
        <w:tab/>
        <w:t>Persons affected by reviewable decisions</w:t>
      </w:r>
      <w:r w:rsidRPr="00B445A7">
        <w:rPr>
          <w:noProof/>
        </w:rPr>
        <w:tab/>
      </w:r>
      <w:r w:rsidRPr="00B445A7">
        <w:rPr>
          <w:noProof/>
        </w:rPr>
        <w:fldChar w:fldCharType="begin"/>
      </w:r>
      <w:r w:rsidRPr="00B445A7">
        <w:rPr>
          <w:noProof/>
        </w:rPr>
        <w:instrText xml:space="preserve"> PAGEREF _Toc390842496 \h </w:instrText>
      </w:r>
      <w:r w:rsidRPr="00B445A7">
        <w:rPr>
          <w:noProof/>
        </w:rPr>
      </w:r>
      <w:r w:rsidRPr="00B445A7">
        <w:rPr>
          <w:noProof/>
        </w:rPr>
        <w:fldChar w:fldCharType="separate"/>
      </w:r>
      <w:r w:rsidRPr="00B445A7">
        <w:rPr>
          <w:noProof/>
        </w:rPr>
        <w:t>150</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165</w:t>
      </w:r>
      <w:r>
        <w:rPr>
          <w:noProof/>
        </w:rPr>
        <w:tab/>
        <w:t>Notification of decisions and review rights</w:t>
      </w:r>
      <w:r w:rsidRPr="00B445A7">
        <w:rPr>
          <w:noProof/>
        </w:rPr>
        <w:tab/>
      </w:r>
      <w:r w:rsidRPr="00B445A7">
        <w:rPr>
          <w:noProof/>
        </w:rPr>
        <w:fldChar w:fldCharType="begin"/>
      </w:r>
      <w:r w:rsidRPr="00B445A7">
        <w:rPr>
          <w:noProof/>
        </w:rPr>
        <w:instrText xml:space="preserve"> PAGEREF _Toc390842497 \h </w:instrText>
      </w:r>
      <w:r w:rsidRPr="00B445A7">
        <w:rPr>
          <w:noProof/>
        </w:rPr>
      </w:r>
      <w:r w:rsidRPr="00B445A7">
        <w:rPr>
          <w:noProof/>
        </w:rPr>
        <w:fldChar w:fldCharType="separate"/>
      </w:r>
      <w:r w:rsidRPr="00B445A7">
        <w:rPr>
          <w:noProof/>
        </w:rPr>
        <w:t>151</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166</w:t>
      </w:r>
      <w:r>
        <w:rPr>
          <w:noProof/>
        </w:rPr>
        <w:tab/>
        <w:t>Internal review</w:t>
      </w:r>
      <w:r w:rsidRPr="00B445A7">
        <w:rPr>
          <w:noProof/>
        </w:rPr>
        <w:tab/>
      </w:r>
      <w:r w:rsidRPr="00B445A7">
        <w:rPr>
          <w:noProof/>
        </w:rPr>
        <w:fldChar w:fldCharType="begin"/>
      </w:r>
      <w:r w:rsidRPr="00B445A7">
        <w:rPr>
          <w:noProof/>
        </w:rPr>
        <w:instrText xml:space="preserve"> PAGEREF _Toc390842498 \h </w:instrText>
      </w:r>
      <w:r w:rsidRPr="00B445A7">
        <w:rPr>
          <w:noProof/>
        </w:rPr>
      </w:r>
      <w:r w:rsidRPr="00B445A7">
        <w:rPr>
          <w:noProof/>
        </w:rPr>
        <w:fldChar w:fldCharType="separate"/>
      </w:r>
      <w:r w:rsidRPr="00B445A7">
        <w:rPr>
          <w:noProof/>
        </w:rPr>
        <w:t>151</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167</w:t>
      </w:r>
      <w:r>
        <w:rPr>
          <w:noProof/>
        </w:rPr>
        <w:tab/>
        <w:t>Review of decisions by Administrative Appeals Tribunal</w:t>
      </w:r>
      <w:r w:rsidRPr="00B445A7">
        <w:rPr>
          <w:noProof/>
        </w:rPr>
        <w:tab/>
      </w:r>
      <w:r w:rsidRPr="00B445A7">
        <w:rPr>
          <w:noProof/>
        </w:rPr>
        <w:fldChar w:fldCharType="begin"/>
      </w:r>
      <w:r w:rsidRPr="00B445A7">
        <w:rPr>
          <w:noProof/>
        </w:rPr>
        <w:instrText xml:space="preserve"> PAGEREF _Toc390842499 \h </w:instrText>
      </w:r>
      <w:r w:rsidRPr="00B445A7">
        <w:rPr>
          <w:noProof/>
        </w:rPr>
      </w:r>
      <w:r w:rsidRPr="00B445A7">
        <w:rPr>
          <w:noProof/>
        </w:rPr>
        <w:fldChar w:fldCharType="separate"/>
      </w:r>
      <w:r w:rsidRPr="00B445A7">
        <w:rPr>
          <w:noProof/>
        </w:rPr>
        <w:t>152</w:t>
      </w:r>
      <w:r w:rsidRPr="00B445A7">
        <w:rPr>
          <w:noProof/>
        </w:rPr>
        <w:fldChar w:fldCharType="end"/>
      </w:r>
    </w:p>
    <w:p w:rsidR="00B445A7" w:rsidRDefault="00B445A7">
      <w:pPr>
        <w:pStyle w:val="TOC2"/>
        <w:rPr>
          <w:rFonts w:asciiTheme="minorHAnsi" w:eastAsiaTheme="minorEastAsia" w:hAnsiTheme="minorHAnsi" w:cstheme="minorBidi"/>
          <w:b w:val="0"/>
          <w:noProof/>
          <w:kern w:val="0"/>
          <w:sz w:val="22"/>
          <w:szCs w:val="22"/>
        </w:rPr>
      </w:pPr>
      <w:r>
        <w:rPr>
          <w:noProof/>
        </w:rPr>
        <w:t>Part 10—Protecting information</w:t>
      </w:r>
      <w:r w:rsidRPr="00B445A7">
        <w:rPr>
          <w:b w:val="0"/>
          <w:noProof/>
          <w:sz w:val="18"/>
        </w:rPr>
        <w:tab/>
      </w:r>
      <w:r w:rsidRPr="00B445A7">
        <w:rPr>
          <w:b w:val="0"/>
          <w:noProof/>
          <w:sz w:val="18"/>
        </w:rPr>
        <w:fldChar w:fldCharType="begin"/>
      </w:r>
      <w:r w:rsidRPr="00B445A7">
        <w:rPr>
          <w:b w:val="0"/>
          <w:noProof/>
          <w:sz w:val="18"/>
        </w:rPr>
        <w:instrText xml:space="preserve"> PAGEREF _Toc390842500 \h </w:instrText>
      </w:r>
      <w:r w:rsidRPr="00B445A7">
        <w:rPr>
          <w:b w:val="0"/>
          <w:noProof/>
          <w:sz w:val="18"/>
        </w:rPr>
      </w:r>
      <w:r w:rsidRPr="00B445A7">
        <w:rPr>
          <w:b w:val="0"/>
          <w:noProof/>
          <w:sz w:val="18"/>
        </w:rPr>
        <w:fldChar w:fldCharType="separate"/>
      </w:r>
      <w:r w:rsidRPr="00B445A7">
        <w:rPr>
          <w:b w:val="0"/>
          <w:noProof/>
          <w:sz w:val="18"/>
        </w:rPr>
        <w:t>153</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1—Guide to this Part</w:t>
      </w:r>
      <w:r w:rsidRPr="00B445A7">
        <w:rPr>
          <w:b w:val="0"/>
          <w:noProof/>
          <w:sz w:val="18"/>
        </w:rPr>
        <w:tab/>
      </w:r>
      <w:r w:rsidRPr="00B445A7">
        <w:rPr>
          <w:b w:val="0"/>
          <w:noProof/>
          <w:sz w:val="18"/>
        </w:rPr>
        <w:fldChar w:fldCharType="begin"/>
      </w:r>
      <w:r w:rsidRPr="00B445A7">
        <w:rPr>
          <w:b w:val="0"/>
          <w:noProof/>
          <w:sz w:val="18"/>
        </w:rPr>
        <w:instrText xml:space="preserve"> PAGEREF _Toc390842501 \h </w:instrText>
      </w:r>
      <w:r w:rsidRPr="00B445A7">
        <w:rPr>
          <w:b w:val="0"/>
          <w:noProof/>
          <w:sz w:val="18"/>
        </w:rPr>
      </w:r>
      <w:r w:rsidRPr="00B445A7">
        <w:rPr>
          <w:b w:val="0"/>
          <w:noProof/>
          <w:sz w:val="18"/>
        </w:rPr>
        <w:fldChar w:fldCharType="separate"/>
      </w:r>
      <w:r w:rsidRPr="00B445A7">
        <w:rPr>
          <w:b w:val="0"/>
          <w:noProof/>
          <w:sz w:val="18"/>
        </w:rPr>
        <w:t>153</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168</w:t>
      </w:r>
      <w:r>
        <w:rPr>
          <w:noProof/>
        </w:rPr>
        <w:tab/>
        <w:t>Guide to this Part</w:t>
      </w:r>
      <w:r w:rsidRPr="00B445A7">
        <w:rPr>
          <w:noProof/>
        </w:rPr>
        <w:tab/>
      </w:r>
      <w:r w:rsidRPr="00B445A7">
        <w:rPr>
          <w:noProof/>
        </w:rPr>
        <w:fldChar w:fldCharType="begin"/>
      </w:r>
      <w:r w:rsidRPr="00B445A7">
        <w:rPr>
          <w:noProof/>
        </w:rPr>
        <w:instrText xml:space="preserve"> PAGEREF _Toc390842502 \h </w:instrText>
      </w:r>
      <w:r w:rsidRPr="00B445A7">
        <w:rPr>
          <w:noProof/>
        </w:rPr>
      </w:r>
      <w:r w:rsidRPr="00B445A7">
        <w:rPr>
          <w:noProof/>
        </w:rPr>
        <w:fldChar w:fldCharType="separate"/>
      </w:r>
      <w:r w:rsidRPr="00B445A7">
        <w:rPr>
          <w:noProof/>
        </w:rPr>
        <w:t>153</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2—Protecting information</w:t>
      </w:r>
      <w:r w:rsidRPr="00B445A7">
        <w:rPr>
          <w:b w:val="0"/>
          <w:noProof/>
          <w:sz w:val="18"/>
        </w:rPr>
        <w:tab/>
      </w:r>
      <w:r w:rsidRPr="00B445A7">
        <w:rPr>
          <w:b w:val="0"/>
          <w:noProof/>
          <w:sz w:val="18"/>
        </w:rPr>
        <w:fldChar w:fldCharType="begin"/>
      </w:r>
      <w:r w:rsidRPr="00B445A7">
        <w:rPr>
          <w:b w:val="0"/>
          <w:noProof/>
          <w:sz w:val="18"/>
        </w:rPr>
        <w:instrText xml:space="preserve"> PAGEREF _Toc390842503 \h </w:instrText>
      </w:r>
      <w:r w:rsidRPr="00B445A7">
        <w:rPr>
          <w:b w:val="0"/>
          <w:noProof/>
          <w:sz w:val="18"/>
        </w:rPr>
      </w:r>
      <w:r w:rsidRPr="00B445A7">
        <w:rPr>
          <w:b w:val="0"/>
          <w:noProof/>
          <w:sz w:val="18"/>
        </w:rPr>
        <w:fldChar w:fldCharType="separate"/>
      </w:r>
      <w:r w:rsidRPr="00B445A7">
        <w:rPr>
          <w:b w:val="0"/>
          <w:noProof/>
          <w:sz w:val="18"/>
        </w:rPr>
        <w:t>154</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169</w:t>
      </w:r>
      <w:r>
        <w:rPr>
          <w:noProof/>
        </w:rPr>
        <w:tab/>
        <w:t>Offence—Disclosing commercially sensitive information</w:t>
      </w:r>
      <w:r w:rsidRPr="00B445A7">
        <w:rPr>
          <w:noProof/>
        </w:rPr>
        <w:tab/>
      </w:r>
      <w:r w:rsidRPr="00B445A7">
        <w:rPr>
          <w:noProof/>
        </w:rPr>
        <w:fldChar w:fldCharType="begin"/>
      </w:r>
      <w:r w:rsidRPr="00B445A7">
        <w:rPr>
          <w:noProof/>
        </w:rPr>
        <w:instrText xml:space="preserve"> PAGEREF _Toc390842504 \h </w:instrText>
      </w:r>
      <w:r w:rsidRPr="00B445A7">
        <w:rPr>
          <w:noProof/>
        </w:rPr>
      </w:r>
      <w:r w:rsidRPr="00B445A7">
        <w:rPr>
          <w:noProof/>
        </w:rPr>
        <w:fldChar w:fldCharType="separate"/>
      </w:r>
      <w:r w:rsidRPr="00B445A7">
        <w:rPr>
          <w:noProof/>
        </w:rPr>
        <w:t>154</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170</w:t>
      </w:r>
      <w:r>
        <w:rPr>
          <w:noProof/>
        </w:rPr>
        <w:tab/>
        <w:t>Authorised disclosures</w:t>
      </w:r>
      <w:r w:rsidRPr="00B445A7">
        <w:rPr>
          <w:noProof/>
        </w:rPr>
        <w:tab/>
      </w:r>
      <w:r w:rsidRPr="00B445A7">
        <w:rPr>
          <w:noProof/>
        </w:rPr>
        <w:fldChar w:fldCharType="begin"/>
      </w:r>
      <w:r w:rsidRPr="00B445A7">
        <w:rPr>
          <w:noProof/>
        </w:rPr>
        <w:instrText xml:space="preserve"> PAGEREF _Toc390842505 \h </w:instrText>
      </w:r>
      <w:r w:rsidRPr="00B445A7">
        <w:rPr>
          <w:noProof/>
        </w:rPr>
      </w:r>
      <w:r w:rsidRPr="00B445A7">
        <w:rPr>
          <w:noProof/>
        </w:rPr>
        <w:fldChar w:fldCharType="separate"/>
      </w:r>
      <w:r w:rsidRPr="00B445A7">
        <w:rPr>
          <w:noProof/>
        </w:rPr>
        <w:t>154</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171</w:t>
      </w:r>
      <w:r>
        <w:rPr>
          <w:noProof/>
        </w:rPr>
        <w:tab/>
        <w:t>Disclosing commercially sensitive information to courts and tribunals etc.</w:t>
      </w:r>
      <w:r w:rsidRPr="00B445A7">
        <w:rPr>
          <w:noProof/>
        </w:rPr>
        <w:tab/>
      </w:r>
      <w:r w:rsidRPr="00B445A7">
        <w:rPr>
          <w:noProof/>
        </w:rPr>
        <w:fldChar w:fldCharType="begin"/>
      </w:r>
      <w:r w:rsidRPr="00B445A7">
        <w:rPr>
          <w:noProof/>
        </w:rPr>
        <w:instrText xml:space="preserve"> PAGEREF _Toc390842506 \h </w:instrText>
      </w:r>
      <w:r w:rsidRPr="00B445A7">
        <w:rPr>
          <w:noProof/>
        </w:rPr>
      </w:r>
      <w:r w:rsidRPr="00B445A7">
        <w:rPr>
          <w:noProof/>
        </w:rPr>
        <w:fldChar w:fldCharType="separate"/>
      </w:r>
      <w:r w:rsidRPr="00B445A7">
        <w:rPr>
          <w:noProof/>
        </w:rPr>
        <w:t>156</w:t>
      </w:r>
      <w:r w:rsidRPr="00B445A7">
        <w:rPr>
          <w:noProof/>
        </w:rPr>
        <w:fldChar w:fldCharType="end"/>
      </w:r>
    </w:p>
    <w:p w:rsidR="00B445A7" w:rsidRDefault="00B445A7">
      <w:pPr>
        <w:pStyle w:val="TOC2"/>
        <w:rPr>
          <w:rFonts w:asciiTheme="minorHAnsi" w:eastAsiaTheme="minorEastAsia" w:hAnsiTheme="minorHAnsi" w:cstheme="minorBidi"/>
          <w:b w:val="0"/>
          <w:noProof/>
          <w:kern w:val="0"/>
          <w:sz w:val="22"/>
          <w:szCs w:val="22"/>
        </w:rPr>
      </w:pPr>
      <w:r>
        <w:rPr>
          <w:noProof/>
        </w:rPr>
        <w:t>Part 11—Miscellaneous</w:t>
      </w:r>
      <w:r w:rsidRPr="00B445A7">
        <w:rPr>
          <w:b w:val="0"/>
          <w:noProof/>
          <w:sz w:val="18"/>
        </w:rPr>
        <w:tab/>
      </w:r>
      <w:r w:rsidRPr="00B445A7">
        <w:rPr>
          <w:b w:val="0"/>
          <w:noProof/>
          <w:sz w:val="18"/>
        </w:rPr>
        <w:fldChar w:fldCharType="begin"/>
      </w:r>
      <w:r w:rsidRPr="00B445A7">
        <w:rPr>
          <w:b w:val="0"/>
          <w:noProof/>
          <w:sz w:val="18"/>
        </w:rPr>
        <w:instrText xml:space="preserve"> PAGEREF _Toc390842507 \h </w:instrText>
      </w:r>
      <w:r w:rsidRPr="00B445A7">
        <w:rPr>
          <w:b w:val="0"/>
          <w:noProof/>
          <w:sz w:val="18"/>
        </w:rPr>
      </w:r>
      <w:r w:rsidRPr="00B445A7">
        <w:rPr>
          <w:b w:val="0"/>
          <w:noProof/>
          <w:sz w:val="18"/>
        </w:rPr>
        <w:fldChar w:fldCharType="separate"/>
      </w:r>
      <w:r w:rsidRPr="00B445A7">
        <w:rPr>
          <w:b w:val="0"/>
          <w:noProof/>
          <w:sz w:val="18"/>
        </w:rPr>
        <w:t>157</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1—Guide to this Part</w:t>
      </w:r>
      <w:r w:rsidRPr="00B445A7">
        <w:rPr>
          <w:b w:val="0"/>
          <w:noProof/>
          <w:sz w:val="18"/>
        </w:rPr>
        <w:tab/>
      </w:r>
      <w:r w:rsidRPr="00B445A7">
        <w:rPr>
          <w:b w:val="0"/>
          <w:noProof/>
          <w:sz w:val="18"/>
        </w:rPr>
        <w:fldChar w:fldCharType="begin"/>
      </w:r>
      <w:r w:rsidRPr="00B445A7">
        <w:rPr>
          <w:b w:val="0"/>
          <w:noProof/>
          <w:sz w:val="18"/>
        </w:rPr>
        <w:instrText xml:space="preserve"> PAGEREF _Toc390842508 \h </w:instrText>
      </w:r>
      <w:r w:rsidRPr="00B445A7">
        <w:rPr>
          <w:b w:val="0"/>
          <w:noProof/>
          <w:sz w:val="18"/>
        </w:rPr>
      </w:r>
      <w:r w:rsidRPr="00B445A7">
        <w:rPr>
          <w:b w:val="0"/>
          <w:noProof/>
          <w:sz w:val="18"/>
        </w:rPr>
        <w:fldChar w:fldCharType="separate"/>
      </w:r>
      <w:r w:rsidRPr="00B445A7">
        <w:rPr>
          <w:b w:val="0"/>
          <w:noProof/>
          <w:sz w:val="18"/>
        </w:rPr>
        <w:t>157</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172</w:t>
      </w:r>
      <w:r>
        <w:rPr>
          <w:noProof/>
        </w:rPr>
        <w:tab/>
        <w:t>Guide to this Part</w:t>
      </w:r>
      <w:r w:rsidRPr="00B445A7">
        <w:rPr>
          <w:noProof/>
        </w:rPr>
        <w:tab/>
      </w:r>
      <w:r w:rsidRPr="00B445A7">
        <w:rPr>
          <w:noProof/>
        </w:rPr>
        <w:fldChar w:fldCharType="begin"/>
      </w:r>
      <w:r w:rsidRPr="00B445A7">
        <w:rPr>
          <w:noProof/>
        </w:rPr>
        <w:instrText xml:space="preserve"> PAGEREF _Toc390842509 \h </w:instrText>
      </w:r>
      <w:r w:rsidRPr="00B445A7">
        <w:rPr>
          <w:noProof/>
        </w:rPr>
      </w:r>
      <w:r w:rsidRPr="00B445A7">
        <w:rPr>
          <w:noProof/>
        </w:rPr>
        <w:fldChar w:fldCharType="separate"/>
      </w:r>
      <w:r w:rsidRPr="00B445A7">
        <w:rPr>
          <w:noProof/>
        </w:rPr>
        <w:t>157</w:t>
      </w:r>
      <w:r w:rsidRPr="00B445A7">
        <w:rPr>
          <w:noProof/>
        </w:rPr>
        <w:fldChar w:fldCharType="end"/>
      </w:r>
    </w:p>
    <w:p w:rsidR="00B445A7" w:rsidRDefault="00B445A7">
      <w:pPr>
        <w:pStyle w:val="TOC3"/>
        <w:rPr>
          <w:rFonts w:asciiTheme="minorHAnsi" w:eastAsiaTheme="minorEastAsia" w:hAnsiTheme="minorHAnsi" w:cstheme="minorBidi"/>
          <w:b w:val="0"/>
          <w:noProof/>
          <w:kern w:val="0"/>
          <w:szCs w:val="22"/>
        </w:rPr>
      </w:pPr>
      <w:r>
        <w:rPr>
          <w:noProof/>
        </w:rPr>
        <w:t>Division 2—Miscellaneous</w:t>
      </w:r>
      <w:r w:rsidRPr="00B445A7">
        <w:rPr>
          <w:b w:val="0"/>
          <w:noProof/>
          <w:sz w:val="18"/>
        </w:rPr>
        <w:tab/>
      </w:r>
      <w:r w:rsidRPr="00B445A7">
        <w:rPr>
          <w:b w:val="0"/>
          <w:noProof/>
          <w:sz w:val="18"/>
        </w:rPr>
        <w:fldChar w:fldCharType="begin"/>
      </w:r>
      <w:r w:rsidRPr="00B445A7">
        <w:rPr>
          <w:b w:val="0"/>
          <w:noProof/>
          <w:sz w:val="18"/>
        </w:rPr>
        <w:instrText xml:space="preserve"> PAGEREF _Toc390842510 \h </w:instrText>
      </w:r>
      <w:r w:rsidRPr="00B445A7">
        <w:rPr>
          <w:b w:val="0"/>
          <w:noProof/>
          <w:sz w:val="18"/>
        </w:rPr>
      </w:r>
      <w:r w:rsidRPr="00B445A7">
        <w:rPr>
          <w:b w:val="0"/>
          <w:noProof/>
          <w:sz w:val="18"/>
        </w:rPr>
        <w:fldChar w:fldCharType="separate"/>
      </w:r>
      <w:r w:rsidRPr="00B445A7">
        <w:rPr>
          <w:b w:val="0"/>
          <w:noProof/>
          <w:sz w:val="18"/>
        </w:rPr>
        <w:t>158</w:t>
      </w:r>
      <w:r w:rsidRPr="00B445A7">
        <w:rPr>
          <w:b w:val="0"/>
          <w:noProof/>
          <w:sz w:val="18"/>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173</w:t>
      </w:r>
      <w:r>
        <w:rPr>
          <w:noProof/>
        </w:rPr>
        <w:tab/>
        <w:t>Recovery of fees</w:t>
      </w:r>
      <w:r w:rsidRPr="00B445A7">
        <w:rPr>
          <w:noProof/>
        </w:rPr>
        <w:tab/>
      </w:r>
      <w:r w:rsidRPr="00B445A7">
        <w:rPr>
          <w:noProof/>
        </w:rPr>
        <w:fldChar w:fldCharType="begin"/>
      </w:r>
      <w:r w:rsidRPr="00B445A7">
        <w:rPr>
          <w:noProof/>
        </w:rPr>
        <w:instrText xml:space="preserve"> PAGEREF _Toc390842511 \h </w:instrText>
      </w:r>
      <w:r w:rsidRPr="00B445A7">
        <w:rPr>
          <w:noProof/>
        </w:rPr>
      </w:r>
      <w:r w:rsidRPr="00B445A7">
        <w:rPr>
          <w:noProof/>
        </w:rPr>
        <w:fldChar w:fldCharType="separate"/>
      </w:r>
      <w:r w:rsidRPr="00B445A7">
        <w:rPr>
          <w:noProof/>
        </w:rPr>
        <w:t>158</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174</w:t>
      </w:r>
      <w:r>
        <w:rPr>
          <w:noProof/>
        </w:rPr>
        <w:tab/>
        <w:t>Compensation for acquisition of property</w:t>
      </w:r>
      <w:r w:rsidRPr="00B445A7">
        <w:rPr>
          <w:noProof/>
        </w:rPr>
        <w:tab/>
      </w:r>
      <w:r w:rsidRPr="00B445A7">
        <w:rPr>
          <w:noProof/>
        </w:rPr>
        <w:fldChar w:fldCharType="begin"/>
      </w:r>
      <w:r w:rsidRPr="00B445A7">
        <w:rPr>
          <w:noProof/>
        </w:rPr>
        <w:instrText xml:space="preserve"> PAGEREF _Toc390842512 \h </w:instrText>
      </w:r>
      <w:r w:rsidRPr="00B445A7">
        <w:rPr>
          <w:noProof/>
        </w:rPr>
      </w:r>
      <w:r w:rsidRPr="00B445A7">
        <w:rPr>
          <w:noProof/>
        </w:rPr>
        <w:fldChar w:fldCharType="separate"/>
      </w:r>
      <w:r w:rsidRPr="00B445A7">
        <w:rPr>
          <w:noProof/>
        </w:rPr>
        <w:t>158</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175</w:t>
      </w:r>
      <w:r>
        <w:rPr>
          <w:noProof/>
        </w:rPr>
        <w:tab/>
        <w:t>Annual report</w:t>
      </w:r>
      <w:r w:rsidRPr="00B445A7">
        <w:rPr>
          <w:noProof/>
        </w:rPr>
        <w:tab/>
      </w:r>
      <w:r w:rsidRPr="00B445A7">
        <w:rPr>
          <w:noProof/>
        </w:rPr>
        <w:fldChar w:fldCharType="begin"/>
      </w:r>
      <w:r w:rsidRPr="00B445A7">
        <w:rPr>
          <w:noProof/>
        </w:rPr>
        <w:instrText xml:space="preserve"> PAGEREF _Toc390842513 \h </w:instrText>
      </w:r>
      <w:r w:rsidRPr="00B445A7">
        <w:rPr>
          <w:noProof/>
        </w:rPr>
      </w:r>
      <w:r w:rsidRPr="00B445A7">
        <w:rPr>
          <w:noProof/>
        </w:rPr>
        <w:fldChar w:fldCharType="separate"/>
      </w:r>
      <w:r w:rsidRPr="00B445A7">
        <w:rPr>
          <w:noProof/>
        </w:rPr>
        <w:t>159</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176</w:t>
      </w:r>
      <w:r>
        <w:rPr>
          <w:noProof/>
        </w:rPr>
        <w:tab/>
        <w:t>Review of operation of this Act</w:t>
      </w:r>
      <w:r w:rsidRPr="00B445A7">
        <w:rPr>
          <w:noProof/>
        </w:rPr>
        <w:tab/>
      </w:r>
      <w:r w:rsidRPr="00B445A7">
        <w:rPr>
          <w:noProof/>
        </w:rPr>
        <w:fldChar w:fldCharType="begin"/>
      </w:r>
      <w:r w:rsidRPr="00B445A7">
        <w:rPr>
          <w:noProof/>
        </w:rPr>
        <w:instrText xml:space="preserve"> PAGEREF _Toc390842514 \h </w:instrText>
      </w:r>
      <w:r w:rsidRPr="00B445A7">
        <w:rPr>
          <w:noProof/>
        </w:rPr>
      </w:r>
      <w:r w:rsidRPr="00B445A7">
        <w:rPr>
          <w:noProof/>
        </w:rPr>
        <w:fldChar w:fldCharType="separate"/>
      </w:r>
      <w:r w:rsidRPr="00B445A7">
        <w:rPr>
          <w:noProof/>
        </w:rPr>
        <w:t>159</w:t>
      </w:r>
      <w:r w:rsidRPr="00B445A7">
        <w:rPr>
          <w:noProof/>
        </w:rPr>
        <w:fldChar w:fldCharType="end"/>
      </w:r>
    </w:p>
    <w:p w:rsidR="00B445A7" w:rsidRDefault="00B445A7">
      <w:pPr>
        <w:pStyle w:val="TOC5"/>
        <w:rPr>
          <w:rFonts w:asciiTheme="minorHAnsi" w:eastAsiaTheme="minorEastAsia" w:hAnsiTheme="minorHAnsi" w:cstheme="minorBidi"/>
          <w:noProof/>
          <w:kern w:val="0"/>
          <w:sz w:val="22"/>
          <w:szCs w:val="22"/>
        </w:rPr>
      </w:pPr>
      <w:r>
        <w:rPr>
          <w:noProof/>
        </w:rPr>
        <w:t>177</w:t>
      </w:r>
      <w:r>
        <w:rPr>
          <w:noProof/>
        </w:rPr>
        <w:tab/>
        <w:t>Regulations</w:t>
      </w:r>
      <w:r w:rsidRPr="00B445A7">
        <w:rPr>
          <w:noProof/>
        </w:rPr>
        <w:tab/>
      </w:r>
      <w:r w:rsidRPr="00B445A7">
        <w:rPr>
          <w:noProof/>
        </w:rPr>
        <w:fldChar w:fldCharType="begin"/>
      </w:r>
      <w:r w:rsidRPr="00B445A7">
        <w:rPr>
          <w:noProof/>
        </w:rPr>
        <w:instrText xml:space="preserve"> PAGEREF _Toc390842515 \h </w:instrText>
      </w:r>
      <w:r w:rsidRPr="00B445A7">
        <w:rPr>
          <w:noProof/>
        </w:rPr>
      </w:r>
      <w:r w:rsidRPr="00B445A7">
        <w:rPr>
          <w:noProof/>
        </w:rPr>
        <w:fldChar w:fldCharType="separate"/>
      </w:r>
      <w:r w:rsidRPr="00B445A7">
        <w:rPr>
          <w:noProof/>
        </w:rPr>
        <w:t>159</w:t>
      </w:r>
      <w:r w:rsidRPr="00B445A7">
        <w:rPr>
          <w:noProof/>
        </w:rPr>
        <w:fldChar w:fldCharType="end"/>
      </w:r>
    </w:p>
    <w:p w:rsidR="00B445A7" w:rsidRDefault="00B445A7">
      <w:pPr>
        <w:pStyle w:val="TOC2"/>
        <w:rPr>
          <w:rFonts w:asciiTheme="minorHAnsi" w:eastAsiaTheme="minorEastAsia" w:hAnsiTheme="minorHAnsi" w:cstheme="minorBidi"/>
          <w:b w:val="0"/>
          <w:noProof/>
          <w:kern w:val="0"/>
          <w:sz w:val="22"/>
          <w:szCs w:val="22"/>
        </w:rPr>
      </w:pPr>
      <w:r>
        <w:rPr>
          <w:noProof/>
        </w:rPr>
        <w:t>Endnotes</w:t>
      </w:r>
      <w:r w:rsidRPr="00B445A7">
        <w:rPr>
          <w:b w:val="0"/>
          <w:noProof/>
          <w:sz w:val="18"/>
        </w:rPr>
        <w:tab/>
      </w:r>
      <w:r w:rsidRPr="00B445A7">
        <w:rPr>
          <w:b w:val="0"/>
          <w:noProof/>
          <w:sz w:val="18"/>
        </w:rPr>
        <w:fldChar w:fldCharType="begin"/>
      </w:r>
      <w:r w:rsidRPr="00B445A7">
        <w:rPr>
          <w:b w:val="0"/>
          <w:noProof/>
          <w:sz w:val="18"/>
        </w:rPr>
        <w:instrText xml:space="preserve"> PAGEREF _Toc390842516 \h </w:instrText>
      </w:r>
      <w:r w:rsidRPr="00B445A7">
        <w:rPr>
          <w:b w:val="0"/>
          <w:noProof/>
          <w:sz w:val="18"/>
        </w:rPr>
      </w:r>
      <w:r w:rsidRPr="00B445A7">
        <w:rPr>
          <w:b w:val="0"/>
          <w:noProof/>
          <w:sz w:val="18"/>
        </w:rPr>
        <w:fldChar w:fldCharType="separate"/>
      </w:r>
      <w:r w:rsidRPr="00B445A7">
        <w:rPr>
          <w:b w:val="0"/>
          <w:noProof/>
          <w:sz w:val="18"/>
        </w:rPr>
        <w:t>161</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Endnote 1—About the endnotes</w:t>
      </w:r>
      <w:r w:rsidRPr="00B445A7">
        <w:rPr>
          <w:b w:val="0"/>
          <w:noProof/>
          <w:sz w:val="18"/>
        </w:rPr>
        <w:tab/>
      </w:r>
      <w:r w:rsidRPr="00B445A7">
        <w:rPr>
          <w:b w:val="0"/>
          <w:noProof/>
          <w:sz w:val="18"/>
        </w:rPr>
        <w:fldChar w:fldCharType="begin"/>
      </w:r>
      <w:r w:rsidRPr="00B445A7">
        <w:rPr>
          <w:b w:val="0"/>
          <w:noProof/>
          <w:sz w:val="18"/>
        </w:rPr>
        <w:instrText xml:space="preserve"> PAGEREF _Toc390842517 \h </w:instrText>
      </w:r>
      <w:r w:rsidRPr="00B445A7">
        <w:rPr>
          <w:b w:val="0"/>
          <w:noProof/>
          <w:sz w:val="18"/>
        </w:rPr>
      </w:r>
      <w:r w:rsidRPr="00B445A7">
        <w:rPr>
          <w:b w:val="0"/>
          <w:noProof/>
          <w:sz w:val="18"/>
        </w:rPr>
        <w:fldChar w:fldCharType="separate"/>
      </w:r>
      <w:r w:rsidRPr="00B445A7">
        <w:rPr>
          <w:b w:val="0"/>
          <w:noProof/>
          <w:sz w:val="18"/>
        </w:rPr>
        <w:t>161</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Endnote 2—Abbreviation key</w:t>
      </w:r>
      <w:r w:rsidRPr="00B445A7">
        <w:rPr>
          <w:b w:val="0"/>
          <w:noProof/>
          <w:sz w:val="18"/>
        </w:rPr>
        <w:tab/>
      </w:r>
      <w:r w:rsidRPr="00B445A7">
        <w:rPr>
          <w:b w:val="0"/>
          <w:noProof/>
          <w:sz w:val="18"/>
        </w:rPr>
        <w:fldChar w:fldCharType="begin"/>
      </w:r>
      <w:r w:rsidRPr="00B445A7">
        <w:rPr>
          <w:b w:val="0"/>
          <w:noProof/>
          <w:sz w:val="18"/>
        </w:rPr>
        <w:instrText xml:space="preserve"> PAGEREF _Toc390842518 \h </w:instrText>
      </w:r>
      <w:r w:rsidRPr="00B445A7">
        <w:rPr>
          <w:b w:val="0"/>
          <w:noProof/>
          <w:sz w:val="18"/>
        </w:rPr>
      </w:r>
      <w:r w:rsidRPr="00B445A7">
        <w:rPr>
          <w:b w:val="0"/>
          <w:noProof/>
          <w:sz w:val="18"/>
        </w:rPr>
        <w:fldChar w:fldCharType="separate"/>
      </w:r>
      <w:r w:rsidRPr="00B445A7">
        <w:rPr>
          <w:b w:val="0"/>
          <w:noProof/>
          <w:sz w:val="18"/>
        </w:rPr>
        <w:t>163</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Endnote 3—Legislation history</w:t>
      </w:r>
      <w:r w:rsidRPr="00B445A7">
        <w:rPr>
          <w:b w:val="0"/>
          <w:noProof/>
          <w:sz w:val="18"/>
        </w:rPr>
        <w:tab/>
      </w:r>
      <w:r w:rsidRPr="00B445A7">
        <w:rPr>
          <w:b w:val="0"/>
          <w:noProof/>
          <w:sz w:val="18"/>
        </w:rPr>
        <w:fldChar w:fldCharType="begin"/>
      </w:r>
      <w:r w:rsidRPr="00B445A7">
        <w:rPr>
          <w:b w:val="0"/>
          <w:noProof/>
          <w:sz w:val="18"/>
        </w:rPr>
        <w:instrText xml:space="preserve"> PAGEREF _Toc390842519 \h </w:instrText>
      </w:r>
      <w:r w:rsidRPr="00B445A7">
        <w:rPr>
          <w:b w:val="0"/>
          <w:noProof/>
          <w:sz w:val="18"/>
        </w:rPr>
      </w:r>
      <w:r w:rsidRPr="00B445A7">
        <w:rPr>
          <w:b w:val="0"/>
          <w:noProof/>
          <w:sz w:val="18"/>
        </w:rPr>
        <w:fldChar w:fldCharType="separate"/>
      </w:r>
      <w:r w:rsidRPr="00B445A7">
        <w:rPr>
          <w:b w:val="0"/>
          <w:noProof/>
          <w:sz w:val="18"/>
        </w:rPr>
        <w:t>164</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Endnote 4—Amendment history</w:t>
      </w:r>
      <w:r w:rsidRPr="00B445A7">
        <w:rPr>
          <w:b w:val="0"/>
          <w:noProof/>
          <w:sz w:val="18"/>
        </w:rPr>
        <w:tab/>
      </w:r>
      <w:r w:rsidRPr="00B445A7">
        <w:rPr>
          <w:b w:val="0"/>
          <w:noProof/>
          <w:sz w:val="18"/>
        </w:rPr>
        <w:fldChar w:fldCharType="begin"/>
      </w:r>
      <w:r w:rsidRPr="00B445A7">
        <w:rPr>
          <w:b w:val="0"/>
          <w:noProof/>
          <w:sz w:val="18"/>
        </w:rPr>
        <w:instrText xml:space="preserve"> PAGEREF _Toc390842520 \h </w:instrText>
      </w:r>
      <w:r w:rsidRPr="00B445A7">
        <w:rPr>
          <w:b w:val="0"/>
          <w:noProof/>
          <w:sz w:val="18"/>
        </w:rPr>
      </w:r>
      <w:r w:rsidRPr="00B445A7">
        <w:rPr>
          <w:b w:val="0"/>
          <w:noProof/>
          <w:sz w:val="18"/>
        </w:rPr>
        <w:fldChar w:fldCharType="separate"/>
      </w:r>
      <w:r w:rsidRPr="00B445A7">
        <w:rPr>
          <w:b w:val="0"/>
          <w:noProof/>
          <w:sz w:val="18"/>
        </w:rPr>
        <w:t>165</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Endnote 5—Uncommenced amendments [none]</w:t>
      </w:r>
      <w:r w:rsidRPr="00B445A7">
        <w:rPr>
          <w:b w:val="0"/>
          <w:noProof/>
          <w:sz w:val="18"/>
        </w:rPr>
        <w:tab/>
      </w:r>
      <w:r w:rsidRPr="00B445A7">
        <w:rPr>
          <w:b w:val="0"/>
          <w:noProof/>
          <w:sz w:val="18"/>
        </w:rPr>
        <w:fldChar w:fldCharType="begin"/>
      </w:r>
      <w:r w:rsidRPr="00B445A7">
        <w:rPr>
          <w:b w:val="0"/>
          <w:noProof/>
          <w:sz w:val="18"/>
        </w:rPr>
        <w:instrText xml:space="preserve"> PAGEREF _Toc390842521 \h </w:instrText>
      </w:r>
      <w:r w:rsidRPr="00B445A7">
        <w:rPr>
          <w:b w:val="0"/>
          <w:noProof/>
          <w:sz w:val="18"/>
        </w:rPr>
      </w:r>
      <w:r w:rsidRPr="00B445A7">
        <w:rPr>
          <w:b w:val="0"/>
          <w:noProof/>
          <w:sz w:val="18"/>
        </w:rPr>
        <w:fldChar w:fldCharType="separate"/>
      </w:r>
      <w:r w:rsidRPr="00B445A7">
        <w:rPr>
          <w:b w:val="0"/>
          <w:noProof/>
          <w:sz w:val="18"/>
        </w:rPr>
        <w:t>166</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Endnote 6—Modifications [none]</w:t>
      </w:r>
      <w:r w:rsidRPr="00B445A7">
        <w:rPr>
          <w:b w:val="0"/>
          <w:noProof/>
          <w:sz w:val="18"/>
        </w:rPr>
        <w:tab/>
      </w:r>
      <w:r w:rsidRPr="00B445A7">
        <w:rPr>
          <w:b w:val="0"/>
          <w:noProof/>
          <w:sz w:val="18"/>
        </w:rPr>
        <w:fldChar w:fldCharType="begin"/>
      </w:r>
      <w:r w:rsidRPr="00B445A7">
        <w:rPr>
          <w:b w:val="0"/>
          <w:noProof/>
          <w:sz w:val="18"/>
        </w:rPr>
        <w:instrText xml:space="preserve"> PAGEREF _Toc390842522 \h </w:instrText>
      </w:r>
      <w:r w:rsidRPr="00B445A7">
        <w:rPr>
          <w:b w:val="0"/>
          <w:noProof/>
          <w:sz w:val="18"/>
        </w:rPr>
      </w:r>
      <w:r w:rsidRPr="00B445A7">
        <w:rPr>
          <w:b w:val="0"/>
          <w:noProof/>
          <w:sz w:val="18"/>
        </w:rPr>
        <w:fldChar w:fldCharType="separate"/>
      </w:r>
      <w:r w:rsidRPr="00B445A7">
        <w:rPr>
          <w:b w:val="0"/>
          <w:noProof/>
          <w:sz w:val="18"/>
        </w:rPr>
        <w:t>166</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Endnote 7—Misdescribed amendments [none]</w:t>
      </w:r>
      <w:r w:rsidRPr="00B445A7">
        <w:rPr>
          <w:b w:val="0"/>
          <w:noProof/>
          <w:sz w:val="18"/>
        </w:rPr>
        <w:tab/>
      </w:r>
      <w:r w:rsidRPr="00B445A7">
        <w:rPr>
          <w:b w:val="0"/>
          <w:noProof/>
          <w:sz w:val="18"/>
        </w:rPr>
        <w:fldChar w:fldCharType="begin"/>
      </w:r>
      <w:r w:rsidRPr="00B445A7">
        <w:rPr>
          <w:b w:val="0"/>
          <w:noProof/>
          <w:sz w:val="18"/>
        </w:rPr>
        <w:instrText xml:space="preserve"> PAGEREF _Toc390842523 \h </w:instrText>
      </w:r>
      <w:r w:rsidRPr="00B445A7">
        <w:rPr>
          <w:b w:val="0"/>
          <w:noProof/>
          <w:sz w:val="18"/>
        </w:rPr>
      </w:r>
      <w:r w:rsidRPr="00B445A7">
        <w:rPr>
          <w:b w:val="0"/>
          <w:noProof/>
          <w:sz w:val="18"/>
        </w:rPr>
        <w:fldChar w:fldCharType="separate"/>
      </w:r>
      <w:r w:rsidRPr="00B445A7">
        <w:rPr>
          <w:b w:val="0"/>
          <w:noProof/>
          <w:sz w:val="18"/>
        </w:rPr>
        <w:t>166</w:t>
      </w:r>
      <w:r w:rsidRPr="00B445A7">
        <w:rPr>
          <w:b w:val="0"/>
          <w:noProof/>
          <w:sz w:val="18"/>
        </w:rPr>
        <w:fldChar w:fldCharType="end"/>
      </w:r>
    </w:p>
    <w:p w:rsidR="00B445A7" w:rsidRDefault="00B445A7">
      <w:pPr>
        <w:pStyle w:val="TOC3"/>
        <w:rPr>
          <w:rFonts w:asciiTheme="minorHAnsi" w:eastAsiaTheme="minorEastAsia" w:hAnsiTheme="minorHAnsi" w:cstheme="minorBidi"/>
          <w:b w:val="0"/>
          <w:noProof/>
          <w:kern w:val="0"/>
          <w:szCs w:val="22"/>
        </w:rPr>
      </w:pPr>
      <w:r>
        <w:rPr>
          <w:noProof/>
        </w:rPr>
        <w:t>Endnote 8—Miscellaneous [none]</w:t>
      </w:r>
      <w:r w:rsidRPr="00B445A7">
        <w:rPr>
          <w:b w:val="0"/>
          <w:noProof/>
          <w:sz w:val="18"/>
        </w:rPr>
        <w:tab/>
      </w:r>
      <w:r w:rsidRPr="00B445A7">
        <w:rPr>
          <w:b w:val="0"/>
          <w:noProof/>
          <w:sz w:val="18"/>
        </w:rPr>
        <w:fldChar w:fldCharType="begin"/>
      </w:r>
      <w:r w:rsidRPr="00B445A7">
        <w:rPr>
          <w:b w:val="0"/>
          <w:noProof/>
          <w:sz w:val="18"/>
        </w:rPr>
        <w:instrText xml:space="preserve"> PAGEREF _Toc390842524 \h </w:instrText>
      </w:r>
      <w:r w:rsidRPr="00B445A7">
        <w:rPr>
          <w:b w:val="0"/>
          <w:noProof/>
          <w:sz w:val="18"/>
        </w:rPr>
      </w:r>
      <w:r w:rsidRPr="00B445A7">
        <w:rPr>
          <w:b w:val="0"/>
          <w:noProof/>
          <w:sz w:val="18"/>
        </w:rPr>
        <w:fldChar w:fldCharType="separate"/>
      </w:r>
      <w:r w:rsidRPr="00B445A7">
        <w:rPr>
          <w:b w:val="0"/>
          <w:noProof/>
          <w:sz w:val="18"/>
        </w:rPr>
        <w:t>166</w:t>
      </w:r>
      <w:r w:rsidRPr="00B445A7">
        <w:rPr>
          <w:b w:val="0"/>
          <w:noProof/>
          <w:sz w:val="18"/>
        </w:rPr>
        <w:fldChar w:fldCharType="end"/>
      </w:r>
    </w:p>
    <w:p w:rsidR="000A428A" w:rsidRPr="0032535D" w:rsidRDefault="0004660D" w:rsidP="000A428A">
      <w:pPr>
        <w:sectPr w:rsidR="000A428A" w:rsidRPr="0032535D" w:rsidSect="00D82DC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2535D">
        <w:fldChar w:fldCharType="end"/>
      </w:r>
    </w:p>
    <w:p w:rsidR="00715914" w:rsidRPr="0032535D" w:rsidRDefault="008B4D8C" w:rsidP="00B21316">
      <w:pPr>
        <w:pStyle w:val="LongT"/>
      </w:pPr>
      <w:r w:rsidRPr="0032535D">
        <w:lastRenderedPageBreak/>
        <w:t>An Act</w:t>
      </w:r>
      <w:r w:rsidR="00AB1555" w:rsidRPr="0032535D">
        <w:t xml:space="preserve"> to promote the development and adoption of products that use less energy and produce fewer greenhouse gases, and for related purposes</w:t>
      </w:r>
    </w:p>
    <w:p w:rsidR="00715914" w:rsidRPr="0032535D" w:rsidRDefault="00715914" w:rsidP="00AB1555">
      <w:pPr>
        <w:pStyle w:val="ActHead2"/>
      </w:pPr>
      <w:bookmarkStart w:id="1" w:name="_Toc390842251"/>
      <w:r w:rsidRPr="0032535D">
        <w:rPr>
          <w:rStyle w:val="CharPartNo"/>
        </w:rPr>
        <w:t>Part</w:t>
      </w:r>
      <w:r w:rsidR="0032535D" w:rsidRPr="0032535D">
        <w:rPr>
          <w:rStyle w:val="CharPartNo"/>
        </w:rPr>
        <w:t> </w:t>
      </w:r>
      <w:r w:rsidRPr="0032535D">
        <w:rPr>
          <w:rStyle w:val="CharPartNo"/>
        </w:rPr>
        <w:t>1</w:t>
      </w:r>
      <w:r w:rsidRPr="0032535D">
        <w:t>—</w:t>
      </w:r>
      <w:r w:rsidRPr="0032535D">
        <w:rPr>
          <w:rStyle w:val="CharPartText"/>
        </w:rPr>
        <w:t>Preliminary</w:t>
      </w:r>
      <w:bookmarkEnd w:id="1"/>
    </w:p>
    <w:p w:rsidR="00715914" w:rsidRPr="0032535D" w:rsidRDefault="00433A5B" w:rsidP="00AB1555">
      <w:pPr>
        <w:pStyle w:val="ActHead3"/>
      </w:pPr>
      <w:bookmarkStart w:id="2" w:name="_Toc390842252"/>
      <w:r w:rsidRPr="0032535D">
        <w:rPr>
          <w:rStyle w:val="CharDivNo"/>
        </w:rPr>
        <w:t>Division</w:t>
      </w:r>
      <w:r w:rsidR="0032535D" w:rsidRPr="0032535D">
        <w:rPr>
          <w:rStyle w:val="CharDivNo"/>
        </w:rPr>
        <w:t> </w:t>
      </w:r>
      <w:r w:rsidRPr="0032535D">
        <w:rPr>
          <w:rStyle w:val="CharDivNo"/>
        </w:rPr>
        <w:t>1</w:t>
      </w:r>
      <w:r w:rsidRPr="0032535D">
        <w:t>—</w:t>
      </w:r>
      <w:r w:rsidRPr="0032535D">
        <w:rPr>
          <w:rStyle w:val="CharDivText"/>
        </w:rPr>
        <w:t>Preliminary</w:t>
      </w:r>
      <w:bookmarkEnd w:id="2"/>
    </w:p>
    <w:p w:rsidR="00715914" w:rsidRPr="0032535D" w:rsidRDefault="007C4A88" w:rsidP="00AB1555">
      <w:pPr>
        <w:pStyle w:val="ActHead5"/>
      </w:pPr>
      <w:bookmarkStart w:id="3" w:name="_Toc390842253"/>
      <w:r w:rsidRPr="0032535D">
        <w:rPr>
          <w:rStyle w:val="CharSectno"/>
        </w:rPr>
        <w:t>1</w:t>
      </w:r>
      <w:r w:rsidR="00715914" w:rsidRPr="0032535D">
        <w:t xml:space="preserve">  Short title</w:t>
      </w:r>
      <w:bookmarkEnd w:id="3"/>
    </w:p>
    <w:p w:rsidR="00715914" w:rsidRPr="0032535D" w:rsidRDefault="00715914" w:rsidP="00AB1555">
      <w:pPr>
        <w:pStyle w:val="subsection"/>
      </w:pPr>
      <w:r w:rsidRPr="0032535D">
        <w:tab/>
      </w:r>
      <w:r w:rsidRPr="0032535D">
        <w:tab/>
        <w:t xml:space="preserve">This Act may be cited as the </w:t>
      </w:r>
      <w:r w:rsidR="00433A5B" w:rsidRPr="0032535D">
        <w:rPr>
          <w:i/>
        </w:rPr>
        <w:t>Greenhouse and Energy Minimum Standards</w:t>
      </w:r>
      <w:r w:rsidR="001F5D5E" w:rsidRPr="0032535D">
        <w:rPr>
          <w:i/>
        </w:rPr>
        <w:t xml:space="preserve"> Act 201</w:t>
      </w:r>
      <w:r w:rsidR="00697CCC" w:rsidRPr="0032535D">
        <w:rPr>
          <w:i/>
        </w:rPr>
        <w:t>2</w:t>
      </w:r>
      <w:r w:rsidRPr="0032535D">
        <w:t>.</w:t>
      </w:r>
    </w:p>
    <w:p w:rsidR="00715914" w:rsidRPr="0032535D" w:rsidRDefault="007C4A88" w:rsidP="00AB1555">
      <w:pPr>
        <w:pStyle w:val="ActHead5"/>
      </w:pPr>
      <w:bookmarkStart w:id="4" w:name="_Toc390842254"/>
      <w:r w:rsidRPr="0032535D">
        <w:rPr>
          <w:rStyle w:val="CharSectno"/>
        </w:rPr>
        <w:t>2</w:t>
      </w:r>
      <w:r w:rsidR="00715914" w:rsidRPr="0032535D">
        <w:t xml:space="preserve">  Commencement</w:t>
      </w:r>
      <w:bookmarkEnd w:id="4"/>
    </w:p>
    <w:p w:rsidR="00715914" w:rsidRPr="0032535D" w:rsidRDefault="00715914" w:rsidP="00AB1555">
      <w:pPr>
        <w:pStyle w:val="subsection"/>
      </w:pPr>
      <w:r w:rsidRPr="0032535D">
        <w:tab/>
        <w:t>(1)</w:t>
      </w:r>
      <w:r w:rsidRPr="0032535D">
        <w:tab/>
        <w:t>Each provision of this Act specified in column 1 of the table commences, or is taken to have com</w:t>
      </w:r>
      <w:bookmarkStart w:id="5" w:name="_GoBack"/>
      <w:bookmarkEnd w:id="5"/>
      <w:r w:rsidRPr="0032535D">
        <w:t>menced, in accordance with column 2 of the table. Any other statement in column 2 has effect according to its terms.</w:t>
      </w:r>
    </w:p>
    <w:p w:rsidR="00715914" w:rsidRPr="0032535D" w:rsidRDefault="00715914" w:rsidP="00AB155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32535D" w:rsidTr="00544388">
        <w:trPr>
          <w:tblHeader/>
        </w:trPr>
        <w:tc>
          <w:tcPr>
            <w:tcW w:w="7111" w:type="dxa"/>
            <w:gridSpan w:val="3"/>
            <w:tcBorders>
              <w:top w:val="single" w:sz="12" w:space="0" w:color="auto"/>
              <w:bottom w:val="single" w:sz="6" w:space="0" w:color="auto"/>
            </w:tcBorders>
            <w:shd w:val="clear" w:color="auto" w:fill="auto"/>
          </w:tcPr>
          <w:p w:rsidR="00715914" w:rsidRPr="0032535D" w:rsidRDefault="00715914" w:rsidP="00AB1555">
            <w:pPr>
              <w:pStyle w:val="Tabletext"/>
              <w:keepNext/>
            </w:pPr>
            <w:r w:rsidRPr="0032535D">
              <w:rPr>
                <w:b/>
              </w:rPr>
              <w:t>Commencement information</w:t>
            </w:r>
          </w:p>
        </w:tc>
      </w:tr>
      <w:tr w:rsidR="00715914" w:rsidRPr="0032535D" w:rsidTr="00544388">
        <w:trPr>
          <w:tblHeader/>
        </w:trPr>
        <w:tc>
          <w:tcPr>
            <w:tcW w:w="1701" w:type="dxa"/>
            <w:tcBorders>
              <w:top w:val="single" w:sz="6" w:space="0" w:color="auto"/>
              <w:bottom w:val="single" w:sz="6" w:space="0" w:color="auto"/>
            </w:tcBorders>
            <w:shd w:val="clear" w:color="auto" w:fill="auto"/>
          </w:tcPr>
          <w:p w:rsidR="00715914" w:rsidRPr="0032535D" w:rsidRDefault="00715914" w:rsidP="00AB1555">
            <w:pPr>
              <w:pStyle w:val="Tabletext"/>
              <w:keepNext/>
            </w:pPr>
            <w:r w:rsidRPr="0032535D">
              <w:rPr>
                <w:b/>
              </w:rPr>
              <w:t>Column 1</w:t>
            </w:r>
          </w:p>
        </w:tc>
        <w:tc>
          <w:tcPr>
            <w:tcW w:w="3828" w:type="dxa"/>
            <w:tcBorders>
              <w:top w:val="single" w:sz="6" w:space="0" w:color="auto"/>
              <w:bottom w:val="single" w:sz="6" w:space="0" w:color="auto"/>
            </w:tcBorders>
            <w:shd w:val="clear" w:color="auto" w:fill="auto"/>
          </w:tcPr>
          <w:p w:rsidR="00715914" w:rsidRPr="0032535D" w:rsidRDefault="00715914" w:rsidP="00AB1555">
            <w:pPr>
              <w:pStyle w:val="Tabletext"/>
              <w:keepNext/>
            </w:pPr>
            <w:r w:rsidRPr="0032535D">
              <w:rPr>
                <w:b/>
              </w:rPr>
              <w:t>Column 2</w:t>
            </w:r>
          </w:p>
        </w:tc>
        <w:tc>
          <w:tcPr>
            <w:tcW w:w="1582" w:type="dxa"/>
            <w:tcBorders>
              <w:top w:val="single" w:sz="6" w:space="0" w:color="auto"/>
              <w:bottom w:val="single" w:sz="6" w:space="0" w:color="auto"/>
            </w:tcBorders>
            <w:shd w:val="clear" w:color="auto" w:fill="auto"/>
          </w:tcPr>
          <w:p w:rsidR="00715914" w:rsidRPr="0032535D" w:rsidRDefault="00715914" w:rsidP="00AB1555">
            <w:pPr>
              <w:pStyle w:val="Tabletext"/>
              <w:keepNext/>
            </w:pPr>
            <w:r w:rsidRPr="0032535D">
              <w:rPr>
                <w:b/>
              </w:rPr>
              <w:t>Column 3</w:t>
            </w:r>
          </w:p>
        </w:tc>
      </w:tr>
      <w:tr w:rsidR="00715914" w:rsidRPr="0032535D" w:rsidTr="00544388">
        <w:trPr>
          <w:tblHeader/>
        </w:trPr>
        <w:tc>
          <w:tcPr>
            <w:tcW w:w="1701" w:type="dxa"/>
            <w:tcBorders>
              <w:top w:val="single" w:sz="6" w:space="0" w:color="auto"/>
              <w:bottom w:val="single" w:sz="12" w:space="0" w:color="auto"/>
            </w:tcBorders>
            <w:shd w:val="clear" w:color="auto" w:fill="auto"/>
          </w:tcPr>
          <w:p w:rsidR="00715914" w:rsidRPr="0032535D" w:rsidRDefault="00715914" w:rsidP="00AB1555">
            <w:pPr>
              <w:pStyle w:val="Tabletext"/>
              <w:keepNext/>
            </w:pPr>
            <w:r w:rsidRPr="0032535D">
              <w:rPr>
                <w:b/>
              </w:rPr>
              <w:t>Provision(s)</w:t>
            </w:r>
          </w:p>
        </w:tc>
        <w:tc>
          <w:tcPr>
            <w:tcW w:w="3828" w:type="dxa"/>
            <w:tcBorders>
              <w:top w:val="single" w:sz="6" w:space="0" w:color="auto"/>
              <w:bottom w:val="single" w:sz="12" w:space="0" w:color="auto"/>
            </w:tcBorders>
            <w:shd w:val="clear" w:color="auto" w:fill="auto"/>
          </w:tcPr>
          <w:p w:rsidR="00715914" w:rsidRPr="0032535D" w:rsidRDefault="00715914" w:rsidP="00AB1555">
            <w:pPr>
              <w:pStyle w:val="Tabletext"/>
              <w:keepNext/>
            </w:pPr>
            <w:r w:rsidRPr="0032535D">
              <w:rPr>
                <w:b/>
              </w:rPr>
              <w:t>Commencement</w:t>
            </w:r>
          </w:p>
        </w:tc>
        <w:tc>
          <w:tcPr>
            <w:tcW w:w="1582" w:type="dxa"/>
            <w:tcBorders>
              <w:top w:val="single" w:sz="6" w:space="0" w:color="auto"/>
              <w:bottom w:val="single" w:sz="12" w:space="0" w:color="auto"/>
            </w:tcBorders>
            <w:shd w:val="clear" w:color="auto" w:fill="auto"/>
          </w:tcPr>
          <w:p w:rsidR="00715914" w:rsidRPr="0032535D" w:rsidRDefault="00715914" w:rsidP="00AB1555">
            <w:pPr>
              <w:pStyle w:val="Tabletext"/>
              <w:keepNext/>
            </w:pPr>
            <w:r w:rsidRPr="0032535D">
              <w:rPr>
                <w:b/>
              </w:rPr>
              <w:t>Date/Details</w:t>
            </w:r>
          </w:p>
        </w:tc>
      </w:tr>
      <w:tr w:rsidR="00715914" w:rsidRPr="0032535D" w:rsidTr="00544388">
        <w:tc>
          <w:tcPr>
            <w:tcW w:w="1701" w:type="dxa"/>
            <w:tcBorders>
              <w:top w:val="single" w:sz="12" w:space="0" w:color="auto"/>
            </w:tcBorders>
            <w:shd w:val="clear" w:color="auto" w:fill="auto"/>
          </w:tcPr>
          <w:p w:rsidR="00715914" w:rsidRPr="0032535D" w:rsidRDefault="00715914" w:rsidP="00AB1555">
            <w:pPr>
              <w:pStyle w:val="Tabletext"/>
            </w:pPr>
            <w:r w:rsidRPr="0032535D">
              <w:t>1.  Sections</w:t>
            </w:r>
            <w:r w:rsidR="0032535D">
              <w:t> </w:t>
            </w:r>
            <w:r w:rsidR="007C4A88" w:rsidRPr="0032535D">
              <w:t>1</w:t>
            </w:r>
            <w:r w:rsidRPr="0032535D">
              <w:t xml:space="preserve"> and </w:t>
            </w:r>
            <w:r w:rsidR="007C4A88" w:rsidRPr="0032535D">
              <w:t>2</w:t>
            </w:r>
            <w:r w:rsidRPr="0032535D">
              <w:t xml:space="preserve"> and anything in this Act not elsewhere covered by this table</w:t>
            </w:r>
          </w:p>
        </w:tc>
        <w:tc>
          <w:tcPr>
            <w:tcW w:w="3828" w:type="dxa"/>
            <w:tcBorders>
              <w:top w:val="single" w:sz="12" w:space="0" w:color="auto"/>
            </w:tcBorders>
            <w:shd w:val="clear" w:color="auto" w:fill="auto"/>
          </w:tcPr>
          <w:p w:rsidR="00715914" w:rsidRPr="0032535D" w:rsidRDefault="00715914" w:rsidP="00AB1555">
            <w:pPr>
              <w:pStyle w:val="Tabletext"/>
            </w:pPr>
            <w:r w:rsidRPr="0032535D">
              <w:t>The day this Act receives the Royal Assent.</w:t>
            </w:r>
          </w:p>
        </w:tc>
        <w:tc>
          <w:tcPr>
            <w:tcW w:w="1582" w:type="dxa"/>
            <w:tcBorders>
              <w:top w:val="single" w:sz="12" w:space="0" w:color="auto"/>
            </w:tcBorders>
            <w:shd w:val="clear" w:color="auto" w:fill="auto"/>
          </w:tcPr>
          <w:p w:rsidR="00715914" w:rsidRPr="0032535D" w:rsidRDefault="003E4C20" w:rsidP="00AB1555">
            <w:pPr>
              <w:pStyle w:val="Tabletext"/>
            </w:pPr>
            <w:r w:rsidRPr="0032535D">
              <w:t>21</w:t>
            </w:r>
            <w:r w:rsidR="0032535D">
              <w:t> </w:t>
            </w:r>
            <w:r w:rsidRPr="0032535D">
              <w:t>September 2012</w:t>
            </w:r>
          </w:p>
        </w:tc>
      </w:tr>
      <w:tr w:rsidR="00433A5B" w:rsidRPr="0032535D" w:rsidTr="00544388">
        <w:tc>
          <w:tcPr>
            <w:tcW w:w="1701" w:type="dxa"/>
            <w:shd w:val="clear" w:color="auto" w:fill="auto"/>
          </w:tcPr>
          <w:p w:rsidR="00433A5B" w:rsidRPr="0032535D" w:rsidRDefault="00433A5B" w:rsidP="00AB1555">
            <w:pPr>
              <w:pStyle w:val="Tabletext"/>
            </w:pPr>
            <w:r w:rsidRPr="0032535D">
              <w:t>2.  Sections</w:t>
            </w:r>
            <w:r w:rsidR="0032535D">
              <w:t> </w:t>
            </w:r>
            <w:r w:rsidR="007C4A88" w:rsidRPr="0032535D">
              <w:t>3</w:t>
            </w:r>
            <w:r w:rsidRPr="0032535D">
              <w:t xml:space="preserve"> to </w:t>
            </w:r>
            <w:r w:rsidR="007C4A88" w:rsidRPr="0032535D">
              <w:t>16</w:t>
            </w:r>
          </w:p>
        </w:tc>
        <w:tc>
          <w:tcPr>
            <w:tcW w:w="3828" w:type="dxa"/>
            <w:shd w:val="clear" w:color="auto" w:fill="auto"/>
          </w:tcPr>
          <w:p w:rsidR="00433A5B" w:rsidRPr="0032535D" w:rsidRDefault="00433A5B" w:rsidP="00AB1555">
            <w:pPr>
              <w:pStyle w:val="Tabletext"/>
            </w:pPr>
            <w:r w:rsidRPr="0032535D">
              <w:t>1</w:t>
            </w:r>
            <w:r w:rsidR="0032535D">
              <w:t> </w:t>
            </w:r>
            <w:r w:rsidR="00191C74" w:rsidRPr="0032535D">
              <w:t>October</w:t>
            </w:r>
            <w:r w:rsidRPr="0032535D">
              <w:t xml:space="preserve"> 201</w:t>
            </w:r>
            <w:r w:rsidR="00191C74" w:rsidRPr="0032535D">
              <w:t>2</w:t>
            </w:r>
            <w:r w:rsidRPr="0032535D">
              <w:t>.</w:t>
            </w:r>
          </w:p>
        </w:tc>
        <w:tc>
          <w:tcPr>
            <w:tcW w:w="1582" w:type="dxa"/>
            <w:shd w:val="clear" w:color="auto" w:fill="auto"/>
          </w:tcPr>
          <w:p w:rsidR="00433A5B" w:rsidRPr="0032535D" w:rsidRDefault="002705A7" w:rsidP="00AB1555">
            <w:pPr>
              <w:pStyle w:val="Tabletext"/>
            </w:pPr>
            <w:r w:rsidRPr="0032535D">
              <w:t>1</w:t>
            </w:r>
            <w:r w:rsidR="0032535D">
              <w:t> </w:t>
            </w:r>
            <w:r w:rsidR="00191C74" w:rsidRPr="0032535D">
              <w:t>October</w:t>
            </w:r>
            <w:r w:rsidRPr="0032535D">
              <w:t xml:space="preserve"> 2012</w:t>
            </w:r>
          </w:p>
        </w:tc>
      </w:tr>
      <w:tr w:rsidR="002705A7" w:rsidRPr="0032535D" w:rsidTr="00544388">
        <w:tc>
          <w:tcPr>
            <w:tcW w:w="1701" w:type="dxa"/>
            <w:tcBorders>
              <w:bottom w:val="single" w:sz="4" w:space="0" w:color="auto"/>
            </w:tcBorders>
            <w:shd w:val="clear" w:color="auto" w:fill="auto"/>
          </w:tcPr>
          <w:p w:rsidR="002705A7" w:rsidRPr="0032535D" w:rsidRDefault="002705A7" w:rsidP="00AB1555">
            <w:pPr>
              <w:pStyle w:val="Tabletext"/>
            </w:pPr>
            <w:r w:rsidRPr="0032535D">
              <w:t>3.  Section</w:t>
            </w:r>
            <w:r w:rsidR="0032535D">
              <w:t> </w:t>
            </w:r>
            <w:r w:rsidR="007C4A88" w:rsidRPr="0032535D">
              <w:t>17</w:t>
            </w:r>
          </w:p>
        </w:tc>
        <w:tc>
          <w:tcPr>
            <w:tcW w:w="3828" w:type="dxa"/>
            <w:tcBorders>
              <w:bottom w:val="single" w:sz="4" w:space="0" w:color="auto"/>
            </w:tcBorders>
            <w:shd w:val="clear" w:color="auto" w:fill="auto"/>
          </w:tcPr>
          <w:p w:rsidR="002705A7" w:rsidRPr="0032535D" w:rsidRDefault="002705A7" w:rsidP="00AB1555">
            <w:pPr>
              <w:pStyle w:val="Tabletext"/>
            </w:pPr>
            <w:r w:rsidRPr="0032535D">
              <w:t>1</w:t>
            </w:r>
            <w:r w:rsidR="0032535D">
              <w:t> </w:t>
            </w:r>
            <w:r w:rsidR="00191C74" w:rsidRPr="0032535D">
              <w:t>October</w:t>
            </w:r>
            <w:r w:rsidRPr="0032535D">
              <w:t xml:space="preserve"> 2013.</w:t>
            </w:r>
          </w:p>
        </w:tc>
        <w:tc>
          <w:tcPr>
            <w:tcW w:w="1582" w:type="dxa"/>
            <w:tcBorders>
              <w:bottom w:val="single" w:sz="4" w:space="0" w:color="auto"/>
            </w:tcBorders>
            <w:shd w:val="clear" w:color="auto" w:fill="auto"/>
          </w:tcPr>
          <w:p w:rsidR="002705A7" w:rsidRPr="0032535D" w:rsidRDefault="00191C74" w:rsidP="00AB1555">
            <w:pPr>
              <w:pStyle w:val="Tabletext"/>
            </w:pPr>
            <w:r w:rsidRPr="0032535D">
              <w:t>1</w:t>
            </w:r>
            <w:r w:rsidR="0032535D">
              <w:t> </w:t>
            </w:r>
            <w:r w:rsidRPr="0032535D">
              <w:t>October 2013</w:t>
            </w:r>
          </w:p>
        </w:tc>
      </w:tr>
      <w:tr w:rsidR="002705A7" w:rsidRPr="0032535D" w:rsidTr="00544388">
        <w:tc>
          <w:tcPr>
            <w:tcW w:w="1701" w:type="dxa"/>
            <w:tcBorders>
              <w:bottom w:val="single" w:sz="12" w:space="0" w:color="auto"/>
            </w:tcBorders>
            <w:shd w:val="clear" w:color="auto" w:fill="auto"/>
          </w:tcPr>
          <w:p w:rsidR="002705A7" w:rsidRPr="0032535D" w:rsidRDefault="002705A7" w:rsidP="00AB1555">
            <w:pPr>
              <w:pStyle w:val="Tabletext"/>
            </w:pPr>
            <w:r w:rsidRPr="0032535D">
              <w:t>4.  Section</w:t>
            </w:r>
            <w:r w:rsidR="00C168FE" w:rsidRPr="0032535D">
              <w:t>s</w:t>
            </w:r>
            <w:r w:rsidR="0032535D">
              <w:t> </w:t>
            </w:r>
            <w:r w:rsidR="007C4A88" w:rsidRPr="0032535D">
              <w:t>18</w:t>
            </w:r>
            <w:r w:rsidR="00C168FE" w:rsidRPr="0032535D">
              <w:t xml:space="preserve"> to 177</w:t>
            </w:r>
          </w:p>
        </w:tc>
        <w:tc>
          <w:tcPr>
            <w:tcW w:w="3828" w:type="dxa"/>
            <w:tcBorders>
              <w:bottom w:val="single" w:sz="12" w:space="0" w:color="auto"/>
            </w:tcBorders>
            <w:shd w:val="clear" w:color="auto" w:fill="auto"/>
          </w:tcPr>
          <w:p w:rsidR="002705A7" w:rsidRPr="0032535D" w:rsidRDefault="00191C74" w:rsidP="00AB1555">
            <w:pPr>
              <w:pStyle w:val="Tabletext"/>
            </w:pPr>
            <w:r w:rsidRPr="0032535D">
              <w:t>1</w:t>
            </w:r>
            <w:r w:rsidR="0032535D">
              <w:t> </w:t>
            </w:r>
            <w:r w:rsidRPr="0032535D">
              <w:t>October 2012</w:t>
            </w:r>
            <w:r w:rsidR="002705A7" w:rsidRPr="0032535D">
              <w:t>.</w:t>
            </w:r>
          </w:p>
        </w:tc>
        <w:tc>
          <w:tcPr>
            <w:tcW w:w="1582" w:type="dxa"/>
            <w:tcBorders>
              <w:bottom w:val="single" w:sz="12" w:space="0" w:color="auto"/>
            </w:tcBorders>
            <w:shd w:val="clear" w:color="auto" w:fill="auto"/>
          </w:tcPr>
          <w:p w:rsidR="002705A7" w:rsidRPr="0032535D" w:rsidRDefault="00191C74" w:rsidP="00AB1555">
            <w:pPr>
              <w:pStyle w:val="Tabletext"/>
            </w:pPr>
            <w:r w:rsidRPr="0032535D">
              <w:t>1</w:t>
            </w:r>
            <w:r w:rsidR="0032535D">
              <w:t> </w:t>
            </w:r>
            <w:r w:rsidRPr="0032535D">
              <w:t>October 2012</w:t>
            </w:r>
          </w:p>
        </w:tc>
      </w:tr>
    </w:tbl>
    <w:p w:rsidR="00715914" w:rsidRPr="0032535D" w:rsidRDefault="00B80199" w:rsidP="00AB1555">
      <w:pPr>
        <w:pStyle w:val="notetext"/>
      </w:pPr>
      <w:r w:rsidRPr="0032535D">
        <w:rPr>
          <w:snapToGrid w:val="0"/>
          <w:lang w:eastAsia="en-US"/>
        </w:rPr>
        <w:lastRenderedPageBreak/>
        <w:t xml:space="preserve">Note: </w:t>
      </w:r>
      <w:r w:rsidRPr="0032535D">
        <w:rPr>
          <w:snapToGrid w:val="0"/>
          <w:lang w:eastAsia="en-US"/>
        </w:rPr>
        <w:tab/>
        <w:t>This table relates only to the provisions of this Act as originally enacted. It will not be amended to deal with any later amendments of this Act.</w:t>
      </w:r>
    </w:p>
    <w:p w:rsidR="00715914" w:rsidRPr="0032535D" w:rsidRDefault="00715914" w:rsidP="00AB1555">
      <w:pPr>
        <w:pStyle w:val="subsection"/>
      </w:pPr>
      <w:r w:rsidRPr="0032535D">
        <w:tab/>
        <w:t>(2)</w:t>
      </w:r>
      <w:r w:rsidRPr="0032535D">
        <w:tab/>
      </w:r>
      <w:r w:rsidR="00B80199" w:rsidRPr="0032535D">
        <w:t xml:space="preserve">Any information in </w:t>
      </w:r>
      <w:r w:rsidR="009532A5" w:rsidRPr="0032535D">
        <w:t>c</w:t>
      </w:r>
      <w:r w:rsidR="00B80199" w:rsidRPr="0032535D">
        <w:t>olumn 3 of the table is not part of this Act. Information may be inserted in this column, or information in it may be edited, in any published version of this Act.</w:t>
      </w:r>
    </w:p>
    <w:p w:rsidR="00715914" w:rsidRPr="0032535D" w:rsidRDefault="00433A5B" w:rsidP="004C0340">
      <w:pPr>
        <w:pStyle w:val="ActHead3"/>
        <w:pageBreakBefore/>
      </w:pPr>
      <w:bookmarkStart w:id="6" w:name="_Toc390842255"/>
      <w:r w:rsidRPr="0032535D">
        <w:rPr>
          <w:rStyle w:val="CharDivNo"/>
        </w:rPr>
        <w:lastRenderedPageBreak/>
        <w:t>Division</w:t>
      </w:r>
      <w:r w:rsidR="0032535D" w:rsidRPr="0032535D">
        <w:rPr>
          <w:rStyle w:val="CharDivNo"/>
        </w:rPr>
        <w:t> </w:t>
      </w:r>
      <w:r w:rsidRPr="0032535D">
        <w:rPr>
          <w:rStyle w:val="CharDivNo"/>
        </w:rPr>
        <w:t>2</w:t>
      </w:r>
      <w:r w:rsidRPr="0032535D">
        <w:t>—</w:t>
      </w:r>
      <w:r w:rsidRPr="0032535D">
        <w:rPr>
          <w:rStyle w:val="CharDivText"/>
        </w:rPr>
        <w:t>Guide to this Act</w:t>
      </w:r>
      <w:bookmarkEnd w:id="6"/>
    </w:p>
    <w:p w:rsidR="00962E72" w:rsidRPr="0032535D" w:rsidRDefault="007C4A88" w:rsidP="00AB1555">
      <w:pPr>
        <w:pStyle w:val="ActHead5"/>
      </w:pPr>
      <w:bookmarkStart w:id="7" w:name="_Toc390842256"/>
      <w:r w:rsidRPr="0032535D">
        <w:rPr>
          <w:rStyle w:val="CharSectno"/>
        </w:rPr>
        <w:t>3</w:t>
      </w:r>
      <w:r w:rsidR="00962E72" w:rsidRPr="0032535D">
        <w:t xml:space="preserve">  Guide to this Act</w:t>
      </w:r>
      <w:bookmarkEnd w:id="7"/>
    </w:p>
    <w:p w:rsidR="00FD40C4" w:rsidRPr="0032535D" w:rsidRDefault="00FD40C4" w:rsidP="00AB1555">
      <w:pPr>
        <w:pStyle w:val="BoxHeadItalic"/>
      </w:pPr>
      <w:r w:rsidRPr="0032535D">
        <w:t>Overview</w:t>
      </w:r>
    </w:p>
    <w:p w:rsidR="00FD40C4" w:rsidRPr="0032535D" w:rsidRDefault="00FD40C4" w:rsidP="00AB1555">
      <w:pPr>
        <w:pStyle w:val="BoxText"/>
      </w:pPr>
      <w:r w:rsidRPr="0032535D">
        <w:t xml:space="preserve">This Act is about promoting the development and adoption of products to reduce energy use and greenhouse gas </w:t>
      </w:r>
      <w:r w:rsidR="00FE7027" w:rsidRPr="0032535D">
        <w:t>production</w:t>
      </w:r>
      <w:r w:rsidRPr="0032535D">
        <w:t xml:space="preserve"> (see the objects in Division</w:t>
      </w:r>
      <w:r w:rsidR="0032535D">
        <w:t> </w:t>
      </w:r>
      <w:r w:rsidRPr="0032535D">
        <w:t>3 of this Part).</w:t>
      </w:r>
    </w:p>
    <w:p w:rsidR="00FD40C4" w:rsidRPr="0032535D" w:rsidRDefault="00FD40C4" w:rsidP="00AB1555">
      <w:pPr>
        <w:pStyle w:val="BoxText"/>
      </w:pPr>
      <w:r w:rsidRPr="0032535D">
        <w:t>This is achieved by applying greenhouse and energy minimum standards (GEMS) in association with the supply and commercial use of products that use energy, or affect the energy used by another product. These standards are provided for by requirements in Ministerial determinations (GEMS determinations).</w:t>
      </w:r>
    </w:p>
    <w:p w:rsidR="00FD40C4" w:rsidRPr="0032535D" w:rsidRDefault="00FD40C4" w:rsidP="00AB1555">
      <w:pPr>
        <w:pStyle w:val="BoxHeadItalic"/>
      </w:pPr>
      <w:r w:rsidRPr="0032535D">
        <w:t>Key concepts</w:t>
      </w:r>
      <w:r w:rsidR="002C5D99" w:rsidRPr="0032535D">
        <w:t xml:space="preserve"> (Part</w:t>
      </w:r>
      <w:r w:rsidR="0032535D">
        <w:t> </w:t>
      </w:r>
      <w:r w:rsidR="002C5D99" w:rsidRPr="0032535D">
        <w:t>2)</w:t>
      </w:r>
    </w:p>
    <w:p w:rsidR="00FD40C4" w:rsidRPr="0032535D" w:rsidRDefault="00FD40C4" w:rsidP="00AB1555">
      <w:pPr>
        <w:pStyle w:val="BoxText"/>
      </w:pPr>
      <w:r w:rsidRPr="0032535D">
        <w:t>The key concepts used in this Act are unfolded in Part</w:t>
      </w:r>
      <w:r w:rsidR="0032535D">
        <w:t> </w:t>
      </w:r>
      <w:r w:rsidRPr="0032535D">
        <w:t>2. These include GEMS products, GEMS determinations, models of GEMS products, registration of models against GEMS determinations, and supplying (or offering to supply) GEMS products.</w:t>
      </w:r>
    </w:p>
    <w:p w:rsidR="00FD40C4" w:rsidRPr="0032535D" w:rsidRDefault="00FD40C4" w:rsidP="00AB1555">
      <w:pPr>
        <w:pStyle w:val="BoxHeadItalic"/>
      </w:pPr>
      <w:r w:rsidRPr="0032535D">
        <w:t>Supply and commercial use of products (Part</w:t>
      </w:r>
      <w:r w:rsidR="0032535D">
        <w:t> </w:t>
      </w:r>
      <w:r w:rsidRPr="0032535D">
        <w:t>3)</w:t>
      </w:r>
    </w:p>
    <w:p w:rsidR="00FD40C4" w:rsidRPr="0032535D" w:rsidRDefault="00FD40C4" w:rsidP="00AB1555">
      <w:pPr>
        <w:pStyle w:val="BoxText"/>
      </w:pPr>
      <w:r w:rsidRPr="0032535D">
        <w:t>Generally speaking, a product (a GEMS product) covered by a GEMS determination can only be supplied or offered for supply, or used for a commercial purpose, if:</w:t>
      </w:r>
    </w:p>
    <w:p w:rsidR="00FD40C4" w:rsidRPr="0032535D" w:rsidRDefault="00FD40C4" w:rsidP="00AB1555">
      <w:pPr>
        <w:pStyle w:val="BoxPara"/>
      </w:pPr>
      <w:r w:rsidRPr="0032535D">
        <w:tab/>
        <w:t>(a)</w:t>
      </w:r>
      <w:r w:rsidRPr="0032535D">
        <w:tab/>
        <w:t>the model of the product is registered under this Act against the determination; and</w:t>
      </w:r>
    </w:p>
    <w:p w:rsidR="00FD40C4" w:rsidRPr="0032535D" w:rsidRDefault="00FD40C4" w:rsidP="00AB1555">
      <w:pPr>
        <w:pStyle w:val="BoxPara"/>
      </w:pPr>
      <w:r w:rsidRPr="0032535D">
        <w:tab/>
        <w:t>(b)</w:t>
      </w:r>
      <w:r w:rsidRPr="0032535D">
        <w:tab/>
        <w:t>the product complies with the determination; and</w:t>
      </w:r>
    </w:p>
    <w:p w:rsidR="00FD40C4" w:rsidRPr="0032535D" w:rsidRDefault="00FD40C4" w:rsidP="00AB1555">
      <w:pPr>
        <w:pStyle w:val="BoxPara"/>
      </w:pPr>
      <w:r w:rsidRPr="0032535D">
        <w:lastRenderedPageBreak/>
        <w:tab/>
        <w:t>(c)</w:t>
      </w:r>
      <w:r w:rsidRPr="0032535D">
        <w:tab/>
        <w:t>the supply, offer or use complies with the determination.</w:t>
      </w:r>
    </w:p>
    <w:p w:rsidR="00FD40C4" w:rsidRPr="0032535D" w:rsidRDefault="00FD40C4" w:rsidP="00AB1555">
      <w:pPr>
        <w:pStyle w:val="BoxText"/>
      </w:pPr>
      <w:r w:rsidRPr="0032535D">
        <w:t>Contravention of these rules may result in prosecution for offences or exposure to liability for civil penalties.</w:t>
      </w:r>
    </w:p>
    <w:p w:rsidR="00FD40C4" w:rsidRPr="0032535D" w:rsidRDefault="00FD40C4" w:rsidP="00AB1555">
      <w:pPr>
        <w:pStyle w:val="BoxHeadItalic"/>
      </w:pPr>
      <w:r w:rsidRPr="0032535D">
        <w:t>GEMS determinations and registration (Parts</w:t>
      </w:r>
      <w:r w:rsidR="0032535D">
        <w:t> </w:t>
      </w:r>
      <w:r w:rsidRPr="0032535D">
        <w:t>4, 5 and 6)</w:t>
      </w:r>
    </w:p>
    <w:p w:rsidR="00FD40C4" w:rsidRPr="0032535D" w:rsidRDefault="00FD40C4" w:rsidP="00AB1555">
      <w:pPr>
        <w:pStyle w:val="BoxText"/>
      </w:pPr>
      <w:r w:rsidRPr="0032535D">
        <w:t>GEMS determinations cover different product classes. They specify requirements for energy consumption, greenhouse gas production, labelling and some other matters, including the environment and human health.</w:t>
      </w:r>
    </w:p>
    <w:p w:rsidR="00FD40C4" w:rsidRPr="0032535D" w:rsidRDefault="00D83C10" w:rsidP="00AB1555">
      <w:pPr>
        <w:pStyle w:val="BoxText"/>
      </w:pPr>
      <w:r w:rsidRPr="0032535D">
        <w:t>Generally speaking, all m</w:t>
      </w:r>
      <w:r w:rsidR="00FD40C4" w:rsidRPr="0032535D">
        <w:t>odels of GEMS products must be registered on the GEMS Register to make sure they comply with relevant GEMS determinations. A senior officer of the Department (the GEMS Regulator) is responsible for the registration system and, more broadly, the administration of this Act.</w:t>
      </w:r>
    </w:p>
    <w:p w:rsidR="00FD40C4" w:rsidRPr="0032535D" w:rsidRDefault="00FD40C4" w:rsidP="00AB1555">
      <w:pPr>
        <w:pStyle w:val="BoxHeadItalic"/>
      </w:pPr>
      <w:r w:rsidRPr="0032535D">
        <w:t>Compliance and enforcement (Parts</w:t>
      </w:r>
      <w:r w:rsidR="0032535D">
        <w:t> </w:t>
      </w:r>
      <w:r w:rsidRPr="0032535D">
        <w:t>7 and 8)</w:t>
      </w:r>
    </w:p>
    <w:p w:rsidR="00FD40C4" w:rsidRPr="0032535D" w:rsidRDefault="00FD40C4" w:rsidP="00AB1555">
      <w:pPr>
        <w:pStyle w:val="BoxText"/>
      </w:pPr>
      <w:r w:rsidRPr="0032535D">
        <w:t>Compliance with the rules about supply and commercial use can be monitored, and suspected contraventions can be investigated, by GEMS inspectors appointed under the Act. The Act sets out the circumstances in which inspections can take place, the powers of inspectors and the requirements for obtaining warrants for entry to premises without consent and, in the case of investigation warrants, for the seizure of evidential material.</w:t>
      </w:r>
    </w:p>
    <w:p w:rsidR="00FD40C4" w:rsidRPr="0032535D" w:rsidRDefault="00FD40C4" w:rsidP="00AB1555">
      <w:pPr>
        <w:pStyle w:val="BoxText"/>
      </w:pPr>
      <w:r w:rsidRPr="0032535D">
        <w:t>A contravention of this Act may result in prosecution for an offence, exposure to liability for a civil penalty (under an infringement notice or a court order), suspension or cancellation of registration, the imposition of enforceable undertakings and court orders for injunctions. Details of offences, contraventions and adverse decisions, including the names of those involved, may also be publicised.</w:t>
      </w:r>
    </w:p>
    <w:p w:rsidR="00FD40C4" w:rsidRPr="0032535D" w:rsidRDefault="00FD40C4" w:rsidP="00AB1555">
      <w:pPr>
        <w:pStyle w:val="BoxHeadItalic"/>
      </w:pPr>
      <w:r w:rsidRPr="0032535D">
        <w:lastRenderedPageBreak/>
        <w:t>Merits review and protection of information (Parts</w:t>
      </w:r>
      <w:r w:rsidR="0032535D">
        <w:t> </w:t>
      </w:r>
      <w:r w:rsidRPr="0032535D">
        <w:t>9 and 10)</w:t>
      </w:r>
    </w:p>
    <w:p w:rsidR="00FD40C4" w:rsidRPr="0032535D" w:rsidRDefault="00FD40C4" w:rsidP="00AB1555">
      <w:pPr>
        <w:pStyle w:val="BoxText"/>
      </w:pPr>
      <w:r w:rsidRPr="0032535D">
        <w:t>Decisions about registration may be reviewed internally and by the Administrative Appeals Tribunal. The Act also protects commercially sensitive information against unauthorised disclosure.</w:t>
      </w:r>
    </w:p>
    <w:p w:rsidR="00FD40C4" w:rsidRPr="0032535D" w:rsidRDefault="00FD40C4" w:rsidP="00AB1555">
      <w:pPr>
        <w:pStyle w:val="BoxHeadItalic"/>
      </w:pPr>
      <w:r w:rsidRPr="0032535D">
        <w:t>Introductory matters (Part</w:t>
      </w:r>
      <w:r w:rsidR="0032535D">
        <w:t> </w:t>
      </w:r>
      <w:r w:rsidRPr="0032535D">
        <w:t>1)</w:t>
      </w:r>
    </w:p>
    <w:p w:rsidR="00FD40C4" w:rsidRPr="0032535D" w:rsidRDefault="00FD40C4" w:rsidP="00AB1555">
      <w:pPr>
        <w:pStyle w:val="BoxText"/>
      </w:pPr>
      <w:r w:rsidRPr="0032535D">
        <w:t>There is a Dictionary in Division</w:t>
      </w:r>
      <w:r w:rsidR="0032535D">
        <w:t> </w:t>
      </w:r>
      <w:r w:rsidRPr="0032535D">
        <w:t xml:space="preserve">4 of </w:t>
      </w:r>
      <w:r w:rsidR="002C5D99" w:rsidRPr="0032535D">
        <w:t>this Part</w:t>
      </w:r>
      <w:r w:rsidRPr="0032535D">
        <w:t>. The Dictionary is a list of every term that is defined in this Act. A term is either defined in the Dictionary itself, or elsewhere in this Act. If a term is defined elsewhere, the Dictionary includes a signpost.</w:t>
      </w:r>
    </w:p>
    <w:p w:rsidR="00FD40C4" w:rsidRPr="0032535D" w:rsidRDefault="00FD40C4" w:rsidP="00AB1555">
      <w:pPr>
        <w:pStyle w:val="BoxText"/>
      </w:pPr>
      <w:r w:rsidRPr="0032535D">
        <w:t>The application of this Act to the Crown and in the external Territories is dealt with in Division</w:t>
      </w:r>
      <w:r w:rsidR="0032535D">
        <w:t> </w:t>
      </w:r>
      <w:r w:rsidRPr="0032535D">
        <w:t xml:space="preserve">5 of </w:t>
      </w:r>
      <w:r w:rsidR="002C5D99" w:rsidRPr="0032535D">
        <w:t>this Part</w:t>
      </w:r>
      <w:r w:rsidRPr="0032535D">
        <w:t xml:space="preserve">. That Division also </w:t>
      </w:r>
      <w:r w:rsidR="00E94A4C" w:rsidRPr="0032535D">
        <w:t>provides for when this Act is intended to operate concurrently</w:t>
      </w:r>
      <w:r w:rsidRPr="0032535D">
        <w:t xml:space="preserve"> </w:t>
      </w:r>
      <w:r w:rsidR="00E94A4C" w:rsidRPr="0032535D">
        <w:t xml:space="preserve">with State </w:t>
      </w:r>
      <w:r w:rsidR="004C1986" w:rsidRPr="0032535D">
        <w:t>and</w:t>
      </w:r>
      <w:r w:rsidR="00E94A4C" w:rsidRPr="0032535D">
        <w:t xml:space="preserve"> Territory laws</w:t>
      </w:r>
      <w:r w:rsidRPr="0032535D">
        <w:t>.</w:t>
      </w:r>
    </w:p>
    <w:p w:rsidR="009026D2" w:rsidRPr="0032535D" w:rsidRDefault="00433A5B" w:rsidP="004C0340">
      <w:pPr>
        <w:pStyle w:val="ActHead3"/>
        <w:pageBreakBefore/>
      </w:pPr>
      <w:bookmarkStart w:id="8" w:name="_Toc390842257"/>
      <w:r w:rsidRPr="0032535D">
        <w:rPr>
          <w:rStyle w:val="CharDivNo"/>
        </w:rPr>
        <w:lastRenderedPageBreak/>
        <w:t>Division</w:t>
      </w:r>
      <w:r w:rsidR="0032535D" w:rsidRPr="0032535D">
        <w:rPr>
          <w:rStyle w:val="CharDivNo"/>
        </w:rPr>
        <w:t> </w:t>
      </w:r>
      <w:r w:rsidRPr="0032535D">
        <w:rPr>
          <w:rStyle w:val="CharDivNo"/>
        </w:rPr>
        <w:t>3</w:t>
      </w:r>
      <w:r w:rsidRPr="0032535D">
        <w:t>—</w:t>
      </w:r>
      <w:r w:rsidRPr="0032535D">
        <w:rPr>
          <w:rStyle w:val="CharDivText"/>
        </w:rPr>
        <w:t>Objects of this Act</w:t>
      </w:r>
      <w:bookmarkEnd w:id="8"/>
    </w:p>
    <w:p w:rsidR="00433A5B" w:rsidRPr="0032535D" w:rsidRDefault="007C4A88" w:rsidP="00AB1555">
      <w:pPr>
        <w:pStyle w:val="ActHead5"/>
      </w:pPr>
      <w:bookmarkStart w:id="9" w:name="_Toc390842258"/>
      <w:r w:rsidRPr="0032535D">
        <w:rPr>
          <w:rStyle w:val="CharSectno"/>
        </w:rPr>
        <w:t>4</w:t>
      </w:r>
      <w:r w:rsidR="009026D2" w:rsidRPr="0032535D">
        <w:t xml:space="preserve">  </w:t>
      </w:r>
      <w:r w:rsidR="00433A5B" w:rsidRPr="0032535D">
        <w:t>Objects of this Act</w:t>
      </w:r>
      <w:bookmarkEnd w:id="9"/>
    </w:p>
    <w:p w:rsidR="00433A5B" w:rsidRPr="0032535D" w:rsidRDefault="00433A5B" w:rsidP="00AB1555">
      <w:pPr>
        <w:pStyle w:val="subsection"/>
      </w:pPr>
      <w:r w:rsidRPr="0032535D">
        <w:tab/>
      </w:r>
      <w:r w:rsidRPr="0032535D">
        <w:tab/>
        <w:t>The objects of this Act are:</w:t>
      </w:r>
    </w:p>
    <w:p w:rsidR="00433A5B" w:rsidRPr="0032535D" w:rsidRDefault="00433A5B" w:rsidP="00AB1555">
      <w:pPr>
        <w:pStyle w:val="paragraph"/>
      </w:pPr>
      <w:r w:rsidRPr="0032535D">
        <w:tab/>
        <w:t>(a)</w:t>
      </w:r>
      <w:r w:rsidRPr="0032535D">
        <w:tab/>
        <w:t>to give effect to certain obligations that Australia has under the Climate Change Convention; and</w:t>
      </w:r>
    </w:p>
    <w:p w:rsidR="00603148" w:rsidRPr="0032535D" w:rsidRDefault="00433A5B" w:rsidP="00AB1555">
      <w:pPr>
        <w:pStyle w:val="paragraph"/>
      </w:pPr>
      <w:r w:rsidRPr="0032535D">
        <w:tab/>
        <w:t>(b)</w:t>
      </w:r>
      <w:r w:rsidRPr="0032535D">
        <w:tab/>
        <w:t>to promote the development and adoption of products that</w:t>
      </w:r>
      <w:r w:rsidR="00603148" w:rsidRPr="0032535D">
        <w:t>:</w:t>
      </w:r>
    </w:p>
    <w:p w:rsidR="00603148" w:rsidRPr="0032535D" w:rsidRDefault="00603148" w:rsidP="00AB1555">
      <w:pPr>
        <w:pStyle w:val="paragraphsub"/>
      </w:pPr>
      <w:r w:rsidRPr="0032535D">
        <w:tab/>
        <w:t>(i)</w:t>
      </w:r>
      <w:r w:rsidRPr="0032535D">
        <w:tab/>
      </w:r>
      <w:r w:rsidR="00433A5B" w:rsidRPr="0032535D">
        <w:t>use less energy</w:t>
      </w:r>
      <w:r w:rsidRPr="0032535D">
        <w:t>; or</w:t>
      </w:r>
    </w:p>
    <w:p w:rsidR="00603148" w:rsidRPr="0032535D" w:rsidRDefault="00603148" w:rsidP="00AB1555">
      <w:pPr>
        <w:pStyle w:val="paragraphsub"/>
      </w:pPr>
      <w:r w:rsidRPr="0032535D">
        <w:tab/>
        <w:t>(ii)</w:t>
      </w:r>
      <w:r w:rsidRPr="0032535D">
        <w:tab/>
      </w:r>
      <w:r w:rsidR="00433A5B" w:rsidRPr="0032535D">
        <w:t>produce fewer greenhouse gases</w:t>
      </w:r>
      <w:r w:rsidRPr="0032535D">
        <w:t>;</w:t>
      </w:r>
      <w:r w:rsidR="00532E54" w:rsidRPr="0032535D">
        <w:t xml:space="preserve"> or</w:t>
      </w:r>
    </w:p>
    <w:p w:rsidR="00433A5B" w:rsidRPr="0032535D" w:rsidRDefault="00603148" w:rsidP="00AB1555">
      <w:pPr>
        <w:pStyle w:val="paragraphsub"/>
      </w:pPr>
      <w:r w:rsidRPr="0032535D">
        <w:tab/>
        <w:t>(iii)</w:t>
      </w:r>
      <w:r w:rsidRPr="0032535D">
        <w:tab/>
      </w:r>
      <w:r w:rsidR="00532E54" w:rsidRPr="0032535D">
        <w:t>contribute to reducing the amount of energy used</w:t>
      </w:r>
      <w:r w:rsidRPr="0032535D">
        <w:t>,</w:t>
      </w:r>
      <w:r w:rsidR="00532E54" w:rsidRPr="0032535D">
        <w:t xml:space="preserve"> or greenhouse gases produced</w:t>
      </w:r>
      <w:r w:rsidRPr="0032535D">
        <w:t>,</w:t>
      </w:r>
      <w:r w:rsidR="00532E54" w:rsidRPr="0032535D">
        <w:t xml:space="preserve"> by </w:t>
      </w:r>
      <w:r w:rsidRPr="0032535D">
        <w:t xml:space="preserve">other </w:t>
      </w:r>
      <w:r w:rsidR="00532E54" w:rsidRPr="0032535D">
        <w:t>products</w:t>
      </w:r>
      <w:r w:rsidR="00433A5B" w:rsidRPr="0032535D">
        <w:t>.</w:t>
      </w:r>
    </w:p>
    <w:p w:rsidR="00323D3A" w:rsidRPr="0032535D" w:rsidRDefault="00323D3A" w:rsidP="004C0340">
      <w:pPr>
        <w:pStyle w:val="ActHead3"/>
        <w:pageBreakBefore/>
      </w:pPr>
      <w:bookmarkStart w:id="10" w:name="_Toc390842259"/>
      <w:r w:rsidRPr="0032535D">
        <w:rPr>
          <w:rStyle w:val="CharDivNo"/>
        </w:rPr>
        <w:lastRenderedPageBreak/>
        <w:t>Division</w:t>
      </w:r>
      <w:r w:rsidR="0032535D" w:rsidRPr="0032535D">
        <w:rPr>
          <w:rStyle w:val="CharDivNo"/>
        </w:rPr>
        <w:t> </w:t>
      </w:r>
      <w:r w:rsidRPr="0032535D">
        <w:rPr>
          <w:rStyle w:val="CharDivNo"/>
        </w:rPr>
        <w:t>4</w:t>
      </w:r>
      <w:r w:rsidRPr="0032535D">
        <w:t>—</w:t>
      </w:r>
      <w:r w:rsidR="00F358F0" w:rsidRPr="0032535D">
        <w:rPr>
          <w:rStyle w:val="CharDivText"/>
        </w:rPr>
        <w:t xml:space="preserve">The </w:t>
      </w:r>
      <w:r w:rsidR="00FC40CA" w:rsidRPr="0032535D">
        <w:rPr>
          <w:rStyle w:val="CharDivText"/>
        </w:rPr>
        <w:t>D</w:t>
      </w:r>
      <w:r w:rsidR="006E421E" w:rsidRPr="0032535D">
        <w:rPr>
          <w:rStyle w:val="CharDivText"/>
        </w:rPr>
        <w:t>ictionary and other interpretive provisions</w:t>
      </w:r>
      <w:bookmarkEnd w:id="10"/>
    </w:p>
    <w:p w:rsidR="00323D3A" w:rsidRPr="0032535D" w:rsidRDefault="007C4A88" w:rsidP="00AB1555">
      <w:pPr>
        <w:pStyle w:val="ActHead5"/>
      </w:pPr>
      <w:bookmarkStart w:id="11" w:name="_Toc390842260"/>
      <w:r w:rsidRPr="0032535D">
        <w:rPr>
          <w:rStyle w:val="CharSectno"/>
        </w:rPr>
        <w:t>5</w:t>
      </w:r>
      <w:r w:rsidR="00323D3A" w:rsidRPr="0032535D">
        <w:t xml:space="preserve">  The Dictionary</w:t>
      </w:r>
      <w:bookmarkEnd w:id="11"/>
    </w:p>
    <w:p w:rsidR="00323D3A" w:rsidRPr="0032535D" w:rsidRDefault="00323D3A" w:rsidP="00AB1555">
      <w:pPr>
        <w:pStyle w:val="subsection"/>
      </w:pPr>
      <w:r w:rsidRPr="0032535D">
        <w:tab/>
      </w:r>
      <w:r w:rsidRPr="0032535D">
        <w:tab/>
        <w:t>In this Act:</w:t>
      </w:r>
    </w:p>
    <w:p w:rsidR="00191037" w:rsidRPr="0032535D" w:rsidRDefault="00191037" w:rsidP="00AB1555">
      <w:pPr>
        <w:pStyle w:val="Definition"/>
      </w:pPr>
      <w:r w:rsidRPr="0032535D">
        <w:rPr>
          <w:b/>
          <w:i/>
        </w:rPr>
        <w:t>acquisition of property</w:t>
      </w:r>
      <w:r w:rsidR="00D064F1" w:rsidRPr="0032535D">
        <w:t>: see</w:t>
      </w:r>
      <w:r w:rsidRPr="0032535D">
        <w:t xml:space="preserve"> section</w:t>
      </w:r>
      <w:r w:rsidR="0032535D">
        <w:t> </w:t>
      </w:r>
      <w:r w:rsidR="007C4A88" w:rsidRPr="0032535D">
        <w:t>174</w:t>
      </w:r>
      <w:r w:rsidRPr="0032535D">
        <w:t>.</w:t>
      </w:r>
    </w:p>
    <w:p w:rsidR="00BC2FCF" w:rsidRPr="0032535D" w:rsidRDefault="00995FB5" w:rsidP="00AB1555">
      <w:pPr>
        <w:pStyle w:val="Definition"/>
      </w:pPr>
      <w:r w:rsidRPr="0032535D">
        <w:rPr>
          <w:b/>
          <w:i/>
        </w:rPr>
        <w:t>affected</w:t>
      </w:r>
      <w:r w:rsidR="00BC2FCF" w:rsidRPr="0032535D">
        <w:t>:</w:t>
      </w:r>
    </w:p>
    <w:p w:rsidR="00BC2FCF" w:rsidRPr="0032535D" w:rsidRDefault="00BC2FCF" w:rsidP="00AB1555">
      <w:pPr>
        <w:pStyle w:val="paragraph"/>
      </w:pPr>
      <w:r w:rsidRPr="0032535D">
        <w:tab/>
        <w:t>(a)</w:t>
      </w:r>
      <w:r w:rsidRPr="0032535D">
        <w:tab/>
        <w:t xml:space="preserve">for when a model’s registration in relation to a product class is </w:t>
      </w:r>
      <w:r w:rsidRPr="0032535D">
        <w:rPr>
          <w:b/>
          <w:i/>
        </w:rPr>
        <w:t>affected</w:t>
      </w:r>
      <w:r w:rsidRPr="0032535D">
        <w:t xml:space="preserve"> </w:t>
      </w:r>
      <w:r w:rsidR="00995FB5" w:rsidRPr="0032535D">
        <w:t>by a replacement determination</w:t>
      </w:r>
      <w:r w:rsidRPr="0032535D">
        <w:t>—see subsection</w:t>
      </w:r>
      <w:r w:rsidR="0032535D">
        <w:t> </w:t>
      </w:r>
      <w:r w:rsidR="007C4A88" w:rsidRPr="0032535D">
        <w:t>13</w:t>
      </w:r>
      <w:r w:rsidRPr="0032535D">
        <w:t>(3); and</w:t>
      </w:r>
    </w:p>
    <w:p w:rsidR="00191037" w:rsidRPr="0032535D" w:rsidRDefault="00BC2FCF" w:rsidP="00AB1555">
      <w:pPr>
        <w:pStyle w:val="paragraph"/>
      </w:pPr>
      <w:r w:rsidRPr="0032535D">
        <w:rPr>
          <w:b/>
          <w:i/>
        </w:rPr>
        <w:tab/>
      </w:r>
      <w:r w:rsidRPr="0032535D">
        <w:t>(b)</w:t>
      </w:r>
      <w:r w:rsidRPr="0032535D">
        <w:tab/>
        <w:t xml:space="preserve">for when a person is </w:t>
      </w:r>
      <w:r w:rsidRPr="0032535D">
        <w:rPr>
          <w:b/>
          <w:i/>
        </w:rPr>
        <w:t>affected</w:t>
      </w:r>
      <w:r w:rsidRPr="0032535D">
        <w:t xml:space="preserve"> by </w:t>
      </w:r>
      <w:r w:rsidR="00191037" w:rsidRPr="0032535D">
        <w:t>a reviewable decision</w:t>
      </w:r>
      <w:r w:rsidRPr="0032535D">
        <w:t>—see</w:t>
      </w:r>
      <w:r w:rsidR="00191037" w:rsidRPr="0032535D">
        <w:t xml:space="preserve"> section</w:t>
      </w:r>
      <w:r w:rsidR="0032535D">
        <w:t> </w:t>
      </w:r>
      <w:r w:rsidR="007C4A88" w:rsidRPr="0032535D">
        <w:t>164</w:t>
      </w:r>
      <w:r w:rsidR="00191037" w:rsidRPr="0032535D">
        <w:t>.</w:t>
      </w:r>
    </w:p>
    <w:p w:rsidR="00191037" w:rsidRPr="0032535D" w:rsidRDefault="00191037" w:rsidP="00AB1555">
      <w:pPr>
        <w:pStyle w:val="Definition"/>
      </w:pPr>
      <w:r w:rsidRPr="0032535D">
        <w:rPr>
          <w:b/>
          <w:i/>
        </w:rPr>
        <w:t xml:space="preserve">agency </w:t>
      </w:r>
      <w:r w:rsidRPr="0032535D">
        <w:t>means:</w:t>
      </w:r>
    </w:p>
    <w:p w:rsidR="00191037" w:rsidRPr="0032535D" w:rsidRDefault="00191037" w:rsidP="00AB1555">
      <w:pPr>
        <w:pStyle w:val="paragraph"/>
      </w:pPr>
      <w:r w:rsidRPr="0032535D">
        <w:tab/>
        <w:t>(a)</w:t>
      </w:r>
      <w:r w:rsidRPr="0032535D">
        <w:tab/>
        <w:t>a Department of State; or</w:t>
      </w:r>
    </w:p>
    <w:p w:rsidR="00191037" w:rsidRPr="0032535D" w:rsidRDefault="00191037" w:rsidP="00AB1555">
      <w:pPr>
        <w:pStyle w:val="paragraph"/>
      </w:pPr>
      <w:r w:rsidRPr="0032535D">
        <w:tab/>
        <w:t>(b)</w:t>
      </w:r>
      <w:r w:rsidRPr="0032535D">
        <w:tab/>
        <w:t>any agency, authority or body (whether incorporated or not) established for a public purpose by or under a law of the Commonwealth or of a State or Territory.</w:t>
      </w:r>
    </w:p>
    <w:p w:rsidR="009D6769" w:rsidRPr="0032535D" w:rsidRDefault="009D6769" w:rsidP="00AB1555">
      <w:pPr>
        <w:pStyle w:val="Definition"/>
      </w:pPr>
      <w:r w:rsidRPr="0032535D">
        <w:rPr>
          <w:b/>
          <w:i/>
        </w:rPr>
        <w:t>Australia</w:t>
      </w:r>
      <w:r w:rsidR="006F2BEC" w:rsidRPr="0032535D">
        <w:t>,</w:t>
      </w:r>
      <w:r w:rsidRPr="0032535D">
        <w:t xml:space="preserve"> when used in a geographical sense, includes the external Territories.</w:t>
      </w:r>
    </w:p>
    <w:p w:rsidR="00094C40" w:rsidRPr="0032535D" w:rsidRDefault="00094C40" w:rsidP="00AB1555">
      <w:pPr>
        <w:pStyle w:val="Definition"/>
      </w:pPr>
      <w:r w:rsidRPr="0032535D">
        <w:rPr>
          <w:b/>
          <w:i/>
        </w:rPr>
        <w:t>authorised to test GEMS products</w:t>
      </w:r>
      <w:r w:rsidR="00B92AC4" w:rsidRPr="0032535D">
        <w:rPr>
          <w:b/>
        </w:rPr>
        <w:t xml:space="preserve"> </w:t>
      </w:r>
      <w:r w:rsidR="00B92AC4" w:rsidRPr="0032535D">
        <w:t>in</w:t>
      </w:r>
      <w:r w:rsidR="00B92AC4" w:rsidRPr="0032535D">
        <w:rPr>
          <w:b/>
        </w:rPr>
        <w:t xml:space="preserve"> </w:t>
      </w:r>
      <w:r w:rsidR="00B92AC4" w:rsidRPr="0032535D">
        <w:t>a product class</w:t>
      </w:r>
      <w:r w:rsidRPr="0032535D">
        <w:t>: see section</w:t>
      </w:r>
      <w:r w:rsidR="0032535D">
        <w:t> </w:t>
      </w:r>
      <w:r w:rsidR="007C4A88" w:rsidRPr="0032535D">
        <w:t>125</w:t>
      </w:r>
      <w:r w:rsidRPr="0032535D">
        <w:t>.</w:t>
      </w:r>
    </w:p>
    <w:p w:rsidR="009E3293" w:rsidRPr="0032535D" w:rsidRDefault="009E3293" w:rsidP="00AB1555">
      <w:pPr>
        <w:pStyle w:val="Definition"/>
      </w:pPr>
      <w:r w:rsidRPr="0032535D">
        <w:rPr>
          <w:b/>
          <w:i/>
        </w:rPr>
        <w:t>category A product</w:t>
      </w:r>
      <w:r w:rsidR="00FB11C1" w:rsidRPr="0032535D">
        <w:t xml:space="preserve"> </w:t>
      </w:r>
      <w:r w:rsidR="00325BD8" w:rsidRPr="0032535D">
        <w:t>for</w:t>
      </w:r>
      <w:r w:rsidR="00FB11C1" w:rsidRPr="0032535D">
        <w:t xml:space="preserve"> a product class</w:t>
      </w:r>
      <w:r w:rsidRPr="0032535D">
        <w:t>: see s</w:t>
      </w:r>
      <w:r w:rsidR="00FB11C1" w:rsidRPr="0032535D">
        <w:t>ubsect</w:t>
      </w:r>
      <w:r w:rsidRPr="0032535D">
        <w:t>ion</w:t>
      </w:r>
      <w:r w:rsidR="0032535D">
        <w:t> </w:t>
      </w:r>
      <w:r w:rsidR="007C4A88" w:rsidRPr="0032535D">
        <w:t>11</w:t>
      </w:r>
      <w:r w:rsidR="00FB11C1" w:rsidRPr="0032535D">
        <w:t>(</w:t>
      </w:r>
      <w:r w:rsidR="00493F8B" w:rsidRPr="0032535D">
        <w:t>4</w:t>
      </w:r>
      <w:r w:rsidR="00FB11C1" w:rsidRPr="0032535D">
        <w:t>)</w:t>
      </w:r>
      <w:r w:rsidR="00E94A4C" w:rsidRPr="0032535D">
        <w:t xml:space="preserve"> and section</w:t>
      </w:r>
      <w:r w:rsidR="0032535D">
        <w:t> </w:t>
      </w:r>
      <w:r w:rsidR="00E94A4C" w:rsidRPr="0032535D">
        <w:t>29</w:t>
      </w:r>
      <w:r w:rsidRPr="0032535D">
        <w:t>.</w:t>
      </w:r>
    </w:p>
    <w:p w:rsidR="00FB11C1" w:rsidRPr="0032535D" w:rsidRDefault="009E3293" w:rsidP="00AB1555">
      <w:pPr>
        <w:pStyle w:val="Definition"/>
      </w:pPr>
      <w:r w:rsidRPr="0032535D">
        <w:rPr>
          <w:b/>
          <w:i/>
        </w:rPr>
        <w:t>category B product</w:t>
      </w:r>
      <w:r w:rsidR="00FB11C1" w:rsidRPr="0032535D">
        <w:t xml:space="preserve"> </w:t>
      </w:r>
      <w:r w:rsidR="00325BD8" w:rsidRPr="0032535D">
        <w:t xml:space="preserve">for </w:t>
      </w:r>
      <w:r w:rsidR="00FB11C1" w:rsidRPr="0032535D">
        <w:t>a product class: see subsection</w:t>
      </w:r>
      <w:r w:rsidR="0032535D">
        <w:t> </w:t>
      </w:r>
      <w:r w:rsidR="007C4A88" w:rsidRPr="0032535D">
        <w:t>11</w:t>
      </w:r>
      <w:r w:rsidR="00F656B6" w:rsidRPr="0032535D">
        <w:t>(</w:t>
      </w:r>
      <w:r w:rsidR="00493F8B" w:rsidRPr="0032535D">
        <w:t>4</w:t>
      </w:r>
      <w:r w:rsidR="00FB11C1" w:rsidRPr="0032535D">
        <w:t>)</w:t>
      </w:r>
      <w:r w:rsidR="00E94A4C" w:rsidRPr="0032535D">
        <w:t xml:space="preserve"> and section</w:t>
      </w:r>
      <w:r w:rsidR="0032535D">
        <w:t> </w:t>
      </w:r>
      <w:r w:rsidR="00E94A4C" w:rsidRPr="0032535D">
        <w:t>29</w:t>
      </w:r>
      <w:r w:rsidR="00FB11C1" w:rsidRPr="0032535D">
        <w:t>.</w:t>
      </w:r>
    </w:p>
    <w:p w:rsidR="00191037" w:rsidRPr="0032535D" w:rsidRDefault="00191037" w:rsidP="00AB1555">
      <w:pPr>
        <w:pStyle w:val="Definition"/>
      </w:pPr>
      <w:r w:rsidRPr="0032535D">
        <w:rPr>
          <w:b/>
          <w:i/>
        </w:rPr>
        <w:t>civil penalty order</w:t>
      </w:r>
      <w:r w:rsidR="009C3037" w:rsidRPr="0032535D">
        <w:t xml:space="preserve">: see </w:t>
      </w:r>
      <w:r w:rsidRPr="0032535D">
        <w:t>subsection</w:t>
      </w:r>
      <w:r w:rsidR="0032535D">
        <w:t> </w:t>
      </w:r>
      <w:r w:rsidR="007C4A88" w:rsidRPr="0032535D">
        <w:t>130</w:t>
      </w:r>
      <w:r w:rsidRPr="0032535D">
        <w:t>(</w:t>
      </w:r>
      <w:r w:rsidR="001C6010" w:rsidRPr="0032535D">
        <w:t>4</w:t>
      </w:r>
      <w:r w:rsidRPr="0032535D">
        <w:t>).</w:t>
      </w:r>
    </w:p>
    <w:p w:rsidR="00633C1A" w:rsidRPr="0032535D" w:rsidRDefault="00191037" w:rsidP="00AB1555">
      <w:pPr>
        <w:pStyle w:val="Definition"/>
        <w:rPr>
          <w:b/>
        </w:rPr>
      </w:pPr>
      <w:r w:rsidRPr="0032535D">
        <w:rPr>
          <w:b/>
          <w:i/>
        </w:rPr>
        <w:t>civil penalty provision</w:t>
      </w:r>
      <w:r w:rsidR="00633C1A" w:rsidRPr="0032535D">
        <w:t>: see section</w:t>
      </w:r>
      <w:r w:rsidR="0032535D">
        <w:t> </w:t>
      </w:r>
      <w:r w:rsidR="007C4A88" w:rsidRPr="0032535D">
        <w:t>129</w:t>
      </w:r>
      <w:r w:rsidR="00633C1A" w:rsidRPr="0032535D">
        <w:t>.</w:t>
      </w:r>
    </w:p>
    <w:p w:rsidR="00810FFD" w:rsidRPr="0032535D" w:rsidRDefault="00810FFD" w:rsidP="00AB1555">
      <w:pPr>
        <w:pStyle w:val="Definition"/>
        <w:rPr>
          <w:i/>
        </w:rPr>
      </w:pPr>
      <w:r w:rsidRPr="0032535D">
        <w:rPr>
          <w:b/>
          <w:i/>
        </w:rPr>
        <w:lastRenderedPageBreak/>
        <w:t>Climate Change Convention</w:t>
      </w:r>
      <w:r w:rsidRPr="0032535D">
        <w:rPr>
          <w:i/>
        </w:rPr>
        <w:t xml:space="preserve"> </w:t>
      </w:r>
      <w:r w:rsidRPr="0032535D">
        <w:t>means the United Nations Framework Convention on Climate Change</w:t>
      </w:r>
      <w:r w:rsidR="00D064F1" w:rsidRPr="0032535D">
        <w:t>,</w:t>
      </w:r>
      <w:r w:rsidRPr="0032535D">
        <w:t xml:space="preserve"> done at New York on 9</w:t>
      </w:r>
      <w:r w:rsidR="0032535D">
        <w:t> </w:t>
      </w:r>
      <w:r w:rsidRPr="0032535D">
        <w:t>May 1992, as amended and in force for Australia from time to time.</w:t>
      </w:r>
    </w:p>
    <w:p w:rsidR="00810FFD" w:rsidRPr="0032535D" w:rsidRDefault="00810FFD" w:rsidP="00AB1555">
      <w:pPr>
        <w:pStyle w:val="notetext"/>
      </w:pPr>
      <w:r w:rsidRPr="0032535D">
        <w:t>Note:</w:t>
      </w:r>
      <w:r w:rsidRPr="0032535D">
        <w:tab/>
        <w:t>The text of the Convention is set out in Australian Treaty Series 1994 No.</w:t>
      </w:r>
      <w:r w:rsidR="0032535D">
        <w:t> </w:t>
      </w:r>
      <w:r w:rsidRPr="0032535D">
        <w:t>2 ([1994] ATS 2). In 201</w:t>
      </w:r>
      <w:r w:rsidR="00697CCC" w:rsidRPr="0032535D">
        <w:t>2</w:t>
      </w:r>
      <w:r w:rsidRPr="0032535D">
        <w:t>, the text of a Convention in the Australian Treaty Series was accessible through the Australian Treaties Library on the AustLII website (www.austlii.edu.au).</w:t>
      </w:r>
    </w:p>
    <w:p w:rsidR="00E34283" w:rsidRPr="0032535D" w:rsidRDefault="00E34283" w:rsidP="00AB1555">
      <w:pPr>
        <w:pStyle w:val="Definition"/>
      </w:pPr>
      <w:r w:rsidRPr="0032535D">
        <w:rPr>
          <w:b/>
          <w:i/>
        </w:rPr>
        <w:t>Commonwealth place</w:t>
      </w:r>
      <w:r w:rsidRPr="0032535D">
        <w:t xml:space="preserve"> means a place referred to in paragraph</w:t>
      </w:r>
      <w:r w:rsidR="0032535D">
        <w:t> </w:t>
      </w:r>
      <w:r w:rsidRPr="0032535D">
        <w:t>52(i) of the Constitution.</w:t>
      </w:r>
    </w:p>
    <w:p w:rsidR="00E34283" w:rsidRPr="0032535D" w:rsidRDefault="00E34283" w:rsidP="00AB1555">
      <w:pPr>
        <w:pStyle w:val="Definition"/>
      </w:pPr>
      <w:r w:rsidRPr="0032535D">
        <w:rPr>
          <w:b/>
          <w:i/>
        </w:rPr>
        <w:t>constitutional corporation</w:t>
      </w:r>
      <w:r w:rsidRPr="0032535D">
        <w:t xml:space="preserve"> means a corporation to which paragraph</w:t>
      </w:r>
      <w:r w:rsidR="0032535D">
        <w:t> </w:t>
      </w:r>
      <w:r w:rsidRPr="0032535D">
        <w:t>51(xx) of the Constitution applies.</w:t>
      </w:r>
    </w:p>
    <w:p w:rsidR="00E34283" w:rsidRPr="0032535D" w:rsidRDefault="00E34283" w:rsidP="00AB1555">
      <w:pPr>
        <w:pStyle w:val="Definition"/>
      </w:pPr>
      <w:r w:rsidRPr="0032535D">
        <w:rPr>
          <w:b/>
          <w:i/>
        </w:rPr>
        <w:t>constitutional trade or commerce</w:t>
      </w:r>
      <w:r w:rsidRPr="0032535D">
        <w:t xml:space="preserve"> means trade or commerce:</w:t>
      </w:r>
    </w:p>
    <w:p w:rsidR="00E34283" w:rsidRPr="0032535D" w:rsidRDefault="00E34283" w:rsidP="00AB1555">
      <w:pPr>
        <w:pStyle w:val="paragraph"/>
      </w:pPr>
      <w:r w:rsidRPr="0032535D">
        <w:tab/>
        <w:t>(a)</w:t>
      </w:r>
      <w:r w:rsidRPr="0032535D">
        <w:tab/>
        <w:t>between Australia and a place outside Australia; or</w:t>
      </w:r>
    </w:p>
    <w:p w:rsidR="00E34283" w:rsidRPr="0032535D" w:rsidRDefault="00E34283" w:rsidP="00AB1555">
      <w:pPr>
        <w:pStyle w:val="paragraph"/>
      </w:pPr>
      <w:r w:rsidRPr="0032535D">
        <w:tab/>
        <w:t>(b)</w:t>
      </w:r>
      <w:r w:rsidRPr="0032535D">
        <w:tab/>
        <w:t>among the States; or</w:t>
      </w:r>
    </w:p>
    <w:p w:rsidR="00E34283" w:rsidRPr="0032535D" w:rsidRDefault="00E34283" w:rsidP="00AB1555">
      <w:pPr>
        <w:pStyle w:val="paragraph"/>
      </w:pPr>
      <w:r w:rsidRPr="0032535D">
        <w:tab/>
        <w:t>(c)</w:t>
      </w:r>
      <w:r w:rsidRPr="0032535D">
        <w:tab/>
        <w:t>between a State and a Territory; or</w:t>
      </w:r>
    </w:p>
    <w:p w:rsidR="00E34283" w:rsidRPr="0032535D" w:rsidRDefault="00E34283" w:rsidP="00AB1555">
      <w:pPr>
        <w:pStyle w:val="paragraph"/>
      </w:pPr>
      <w:r w:rsidRPr="0032535D">
        <w:tab/>
        <w:t>(d)</w:t>
      </w:r>
      <w:r w:rsidRPr="0032535D">
        <w:tab/>
        <w:t>between 2 Territories;</w:t>
      </w:r>
      <w:r w:rsidR="00D064F1" w:rsidRPr="0032535D">
        <w:t xml:space="preserve"> or</w:t>
      </w:r>
    </w:p>
    <w:p w:rsidR="00E34283" w:rsidRPr="0032535D" w:rsidRDefault="00E34283" w:rsidP="00AB1555">
      <w:pPr>
        <w:pStyle w:val="paragraph"/>
      </w:pPr>
      <w:r w:rsidRPr="0032535D">
        <w:tab/>
        <w:t>(e)</w:t>
      </w:r>
      <w:r w:rsidRPr="0032535D">
        <w:tab/>
        <w:t>within a Territory.</w:t>
      </w:r>
    </w:p>
    <w:p w:rsidR="006C2E94" w:rsidRPr="0032535D" w:rsidRDefault="006C2E94" w:rsidP="00AB1555">
      <w:pPr>
        <w:pStyle w:val="Definition"/>
        <w:rPr>
          <w:b/>
          <w:i/>
        </w:rPr>
      </w:pPr>
      <w:r w:rsidRPr="0032535D">
        <w:rPr>
          <w:b/>
          <w:bCs/>
          <w:i/>
          <w:iCs/>
        </w:rPr>
        <w:t>contact person</w:t>
      </w:r>
      <w:r w:rsidRPr="0032535D">
        <w:t>, for a registration, means a contact person currently entered in the GEMS Register in relation to the registration.</w:t>
      </w:r>
    </w:p>
    <w:p w:rsidR="00633C1A" w:rsidRPr="0032535D" w:rsidRDefault="00633C1A" w:rsidP="00AB1555">
      <w:pPr>
        <w:pStyle w:val="Definition"/>
      </w:pPr>
      <w:r w:rsidRPr="0032535D">
        <w:rPr>
          <w:b/>
          <w:i/>
        </w:rPr>
        <w:t>contravene</w:t>
      </w:r>
      <w:r w:rsidRPr="0032535D">
        <w:t xml:space="preserve"> a</w:t>
      </w:r>
      <w:r w:rsidR="004341BA" w:rsidRPr="0032535D">
        <w:t>n offence or</w:t>
      </w:r>
      <w:r w:rsidRPr="0032535D">
        <w:t xml:space="preserve"> civil penalty provision</w:t>
      </w:r>
      <w:r w:rsidR="004341BA" w:rsidRPr="0032535D">
        <w:t xml:space="preserve"> </w:t>
      </w:r>
      <w:r w:rsidRPr="0032535D">
        <w:t>has a meaning affected by section</w:t>
      </w:r>
      <w:r w:rsidR="0032535D">
        <w:t> </w:t>
      </w:r>
      <w:r w:rsidR="007C4A88" w:rsidRPr="0032535D">
        <w:t>6</w:t>
      </w:r>
      <w:r w:rsidRPr="0032535D">
        <w:t>.</w:t>
      </w:r>
    </w:p>
    <w:p w:rsidR="00E94A4C" w:rsidRPr="0032535D" w:rsidRDefault="00E94A4C" w:rsidP="00AB1555">
      <w:pPr>
        <w:pStyle w:val="notetext"/>
      </w:pPr>
      <w:r w:rsidRPr="0032535D">
        <w:t>Note:</w:t>
      </w:r>
      <w:r w:rsidRPr="0032535D">
        <w:tab/>
        <w:t>The meaning of c</w:t>
      </w:r>
      <w:r w:rsidRPr="0032535D">
        <w:rPr>
          <w:b/>
          <w:i/>
        </w:rPr>
        <w:t>ontravention</w:t>
      </w:r>
      <w:r w:rsidRPr="0032535D">
        <w:t xml:space="preserve"> is correspondingly affected (see section</w:t>
      </w:r>
      <w:r w:rsidR="0032535D">
        <w:t> </w:t>
      </w:r>
      <w:r w:rsidRPr="0032535D">
        <w:t xml:space="preserve">18A of the </w:t>
      </w:r>
      <w:r w:rsidRPr="0032535D">
        <w:rPr>
          <w:i/>
        </w:rPr>
        <w:t>Acts Interpretation Act 1901</w:t>
      </w:r>
      <w:r w:rsidRPr="0032535D">
        <w:t>).</w:t>
      </w:r>
    </w:p>
    <w:p w:rsidR="002E40F3" w:rsidRPr="0032535D" w:rsidRDefault="006D3FF5" w:rsidP="00AB1555">
      <w:pPr>
        <w:pStyle w:val="Definition"/>
      </w:pPr>
      <w:r w:rsidRPr="0032535D">
        <w:rPr>
          <w:b/>
          <w:i/>
        </w:rPr>
        <w:t>covered by</w:t>
      </w:r>
      <w:r w:rsidRPr="0032535D">
        <w:t xml:space="preserve">: a product class is </w:t>
      </w:r>
      <w:r w:rsidRPr="0032535D">
        <w:rPr>
          <w:b/>
          <w:i/>
        </w:rPr>
        <w:t>covered by</w:t>
      </w:r>
      <w:r w:rsidRPr="0032535D">
        <w:t xml:space="preserve"> a GEMS determi</w:t>
      </w:r>
      <w:r w:rsidR="002E40F3" w:rsidRPr="0032535D">
        <w:t>nation if:</w:t>
      </w:r>
    </w:p>
    <w:p w:rsidR="002E40F3" w:rsidRPr="0032535D" w:rsidRDefault="002E40F3" w:rsidP="00AB1555">
      <w:pPr>
        <w:pStyle w:val="paragraph"/>
      </w:pPr>
      <w:r w:rsidRPr="0032535D">
        <w:tab/>
        <w:t>(a)</w:t>
      </w:r>
      <w:r w:rsidRPr="0032535D">
        <w:tab/>
        <w:t xml:space="preserve">the GEMS determination </w:t>
      </w:r>
      <w:r w:rsidR="008B2734" w:rsidRPr="0032535D">
        <w:t xml:space="preserve">specifies that it covers the product class </w:t>
      </w:r>
      <w:r w:rsidRPr="0032535D">
        <w:t>(see subsection</w:t>
      </w:r>
      <w:r w:rsidR="0032535D">
        <w:t> </w:t>
      </w:r>
      <w:r w:rsidR="007C4A88" w:rsidRPr="0032535D">
        <w:t>11</w:t>
      </w:r>
      <w:r w:rsidRPr="0032535D">
        <w:t>(2)); and</w:t>
      </w:r>
    </w:p>
    <w:p w:rsidR="006D3FF5" w:rsidRPr="0032535D" w:rsidRDefault="002E40F3" w:rsidP="00AB1555">
      <w:pPr>
        <w:pStyle w:val="paragraph"/>
      </w:pPr>
      <w:r w:rsidRPr="0032535D">
        <w:tab/>
        <w:t>(b)</w:t>
      </w:r>
      <w:r w:rsidRPr="0032535D">
        <w:tab/>
        <w:t>the GEMS</w:t>
      </w:r>
      <w:r w:rsidR="006D3FF5" w:rsidRPr="0032535D">
        <w:t xml:space="preserve"> </w:t>
      </w:r>
      <w:r w:rsidRPr="0032535D">
        <w:t>determination is in force (see sections</w:t>
      </w:r>
      <w:r w:rsidR="0032535D">
        <w:t> </w:t>
      </w:r>
      <w:r w:rsidR="007C4A88" w:rsidRPr="0032535D">
        <w:t>34</w:t>
      </w:r>
      <w:r w:rsidRPr="0032535D">
        <w:t xml:space="preserve"> and </w:t>
      </w:r>
      <w:r w:rsidR="007C4A88" w:rsidRPr="0032535D">
        <w:t>35</w:t>
      </w:r>
      <w:r w:rsidRPr="0032535D">
        <w:t>).</w:t>
      </w:r>
    </w:p>
    <w:p w:rsidR="001C6010" w:rsidRPr="0032535D" w:rsidRDefault="001C6010" w:rsidP="00AB1555">
      <w:pPr>
        <w:pStyle w:val="Definition"/>
      </w:pPr>
      <w:r w:rsidRPr="0032535D">
        <w:rPr>
          <w:b/>
          <w:i/>
        </w:rPr>
        <w:t>damage</w:t>
      </w:r>
      <w:r w:rsidRPr="0032535D">
        <w:t>, in relation to data, includes damage by erasure of data or addition of other data.</w:t>
      </w:r>
    </w:p>
    <w:p w:rsidR="00064DEC" w:rsidRPr="0032535D" w:rsidRDefault="00064DEC" w:rsidP="00AB1555">
      <w:pPr>
        <w:pStyle w:val="Definition"/>
      </w:pPr>
      <w:r w:rsidRPr="0032535D">
        <w:rPr>
          <w:b/>
          <w:i/>
        </w:rPr>
        <w:lastRenderedPageBreak/>
        <w:t>enforceable</w:t>
      </w:r>
      <w:r w:rsidRPr="0032535D">
        <w:t>:</w:t>
      </w:r>
    </w:p>
    <w:p w:rsidR="00064DEC" w:rsidRPr="0032535D" w:rsidRDefault="00064DEC" w:rsidP="00AB1555">
      <w:pPr>
        <w:pStyle w:val="paragraph"/>
      </w:pPr>
      <w:r w:rsidRPr="0032535D">
        <w:tab/>
        <w:t>(a)</w:t>
      </w:r>
      <w:r w:rsidRPr="0032535D">
        <w:tab/>
        <w:t xml:space="preserve">for when a provision is </w:t>
      </w:r>
      <w:r w:rsidRPr="0032535D">
        <w:rPr>
          <w:b/>
          <w:i/>
        </w:rPr>
        <w:t>enforceable</w:t>
      </w:r>
      <w:r w:rsidRPr="0032535D">
        <w:t xml:space="preserve"> under Division</w:t>
      </w:r>
      <w:r w:rsidR="0032535D">
        <w:t> </w:t>
      </w:r>
      <w:r w:rsidRPr="0032535D">
        <w:t>3 of Part</w:t>
      </w:r>
      <w:r w:rsidR="0032535D">
        <w:t> </w:t>
      </w:r>
      <w:r w:rsidRPr="0032535D">
        <w:t>8 (infringement notices)—see section</w:t>
      </w:r>
      <w:r w:rsidR="0032535D">
        <w:t> </w:t>
      </w:r>
      <w:r w:rsidR="007C4A88" w:rsidRPr="0032535D">
        <w:t>145</w:t>
      </w:r>
      <w:r w:rsidRPr="0032535D">
        <w:t>; and</w:t>
      </w:r>
    </w:p>
    <w:p w:rsidR="00064DEC" w:rsidRPr="0032535D" w:rsidRDefault="00064DEC" w:rsidP="00AB1555">
      <w:pPr>
        <w:pStyle w:val="paragraph"/>
      </w:pPr>
      <w:r w:rsidRPr="0032535D">
        <w:tab/>
        <w:t>(b)</w:t>
      </w:r>
      <w:r w:rsidRPr="0032535D">
        <w:tab/>
        <w:t xml:space="preserve">for when a provision is </w:t>
      </w:r>
      <w:r w:rsidRPr="0032535D">
        <w:rPr>
          <w:b/>
          <w:i/>
        </w:rPr>
        <w:t>enforceable</w:t>
      </w:r>
      <w:r w:rsidRPr="0032535D">
        <w:t xml:space="preserve"> under Division</w:t>
      </w:r>
      <w:r w:rsidR="0032535D">
        <w:t> </w:t>
      </w:r>
      <w:r w:rsidRPr="0032535D">
        <w:t>4 of Part</w:t>
      </w:r>
      <w:r w:rsidR="0032535D">
        <w:t> </w:t>
      </w:r>
      <w:r w:rsidRPr="0032535D">
        <w:t>8 (enforceable undertakings)—see section</w:t>
      </w:r>
      <w:r w:rsidR="0032535D">
        <w:t> </w:t>
      </w:r>
      <w:r w:rsidR="007C4A88" w:rsidRPr="0032535D">
        <w:t>153</w:t>
      </w:r>
      <w:r w:rsidRPr="0032535D">
        <w:t>; and</w:t>
      </w:r>
    </w:p>
    <w:p w:rsidR="00064DEC" w:rsidRPr="0032535D" w:rsidRDefault="00064DEC" w:rsidP="00AB1555">
      <w:pPr>
        <w:pStyle w:val="paragraph"/>
      </w:pPr>
      <w:r w:rsidRPr="0032535D">
        <w:tab/>
        <w:t>(c)</w:t>
      </w:r>
      <w:r w:rsidRPr="0032535D">
        <w:tab/>
        <w:t xml:space="preserve">for when a provision is </w:t>
      </w:r>
      <w:r w:rsidRPr="0032535D">
        <w:rPr>
          <w:b/>
          <w:i/>
        </w:rPr>
        <w:t>enforceable</w:t>
      </w:r>
      <w:r w:rsidRPr="0032535D">
        <w:t xml:space="preserve"> under Division</w:t>
      </w:r>
      <w:r w:rsidR="0032535D">
        <w:t> </w:t>
      </w:r>
      <w:r w:rsidRPr="0032535D">
        <w:t>5 of Part</w:t>
      </w:r>
      <w:r w:rsidR="0032535D">
        <w:t> </w:t>
      </w:r>
      <w:r w:rsidRPr="0032535D">
        <w:t>8 (injunctions)—see section</w:t>
      </w:r>
      <w:r w:rsidR="0032535D">
        <w:t> </w:t>
      </w:r>
      <w:r w:rsidR="007C4A88" w:rsidRPr="0032535D">
        <w:t>15</w:t>
      </w:r>
      <w:r w:rsidR="00544388" w:rsidRPr="0032535D">
        <w:t>6</w:t>
      </w:r>
      <w:r w:rsidRPr="0032535D">
        <w:t>.</w:t>
      </w:r>
    </w:p>
    <w:p w:rsidR="001C6010" w:rsidRPr="0032535D" w:rsidRDefault="001C6010" w:rsidP="00AB1555">
      <w:pPr>
        <w:pStyle w:val="Definition"/>
        <w:rPr>
          <w:b/>
          <w:i/>
        </w:rPr>
      </w:pPr>
      <w:r w:rsidRPr="0032535D">
        <w:rPr>
          <w:b/>
          <w:i/>
        </w:rPr>
        <w:t>evidential burden</w:t>
      </w:r>
      <w:r w:rsidRPr="0032535D">
        <w:t>, in relation to a matter, means the burden of adducing or pointing to evidence that suggests a reasonable possibility that the matter exists or does not exist.</w:t>
      </w:r>
    </w:p>
    <w:p w:rsidR="00474BA8" w:rsidRPr="0032535D" w:rsidRDefault="00472DF1" w:rsidP="00AB1555">
      <w:pPr>
        <w:pStyle w:val="Definition"/>
      </w:pPr>
      <w:r w:rsidRPr="0032535D">
        <w:rPr>
          <w:b/>
          <w:i/>
        </w:rPr>
        <w:t>evidential material</w:t>
      </w:r>
      <w:r w:rsidRPr="0032535D">
        <w:t>:</w:t>
      </w:r>
      <w:r w:rsidR="00474BA8" w:rsidRPr="0032535D">
        <w:t xml:space="preserve"> any of the following is </w:t>
      </w:r>
      <w:r w:rsidR="00474BA8" w:rsidRPr="0032535D">
        <w:rPr>
          <w:b/>
          <w:i/>
        </w:rPr>
        <w:t>evidential material</w:t>
      </w:r>
      <w:r w:rsidR="00474BA8" w:rsidRPr="0032535D">
        <w:t>:</w:t>
      </w:r>
    </w:p>
    <w:p w:rsidR="00474BA8" w:rsidRPr="0032535D" w:rsidRDefault="00474BA8" w:rsidP="00AB1555">
      <w:pPr>
        <w:pStyle w:val="paragraph"/>
      </w:pPr>
      <w:r w:rsidRPr="0032535D">
        <w:tab/>
        <w:t>(a)</w:t>
      </w:r>
      <w:r w:rsidRPr="0032535D">
        <w:tab/>
        <w:t>a thing with respect to which an offence against, or a civil penalty provision under, this Act has been contravened or is suspected, on reasonable grounds, to have been contravened;</w:t>
      </w:r>
    </w:p>
    <w:p w:rsidR="00474BA8" w:rsidRPr="0032535D" w:rsidRDefault="00474BA8" w:rsidP="00AB1555">
      <w:pPr>
        <w:pStyle w:val="paragraph"/>
      </w:pPr>
      <w:r w:rsidRPr="0032535D">
        <w:tab/>
        <w:t>(b)</w:t>
      </w:r>
      <w:r w:rsidRPr="0032535D">
        <w:tab/>
        <w:t>a thing that there are reasonable grounds for suspecting will afford evidence as to the contravention of such an offence or civil penalty provision;</w:t>
      </w:r>
    </w:p>
    <w:p w:rsidR="00474BA8" w:rsidRPr="0032535D" w:rsidRDefault="00474BA8" w:rsidP="00AB1555">
      <w:pPr>
        <w:pStyle w:val="paragraph"/>
      </w:pPr>
      <w:r w:rsidRPr="0032535D">
        <w:tab/>
        <w:t>(c)</w:t>
      </w:r>
      <w:r w:rsidRPr="0032535D">
        <w:tab/>
        <w:t>a thing that there are reasonable grounds for suspecting is intended to be used for the purpose of contravening such an offence or civil penalty provision.</w:t>
      </w:r>
    </w:p>
    <w:p w:rsidR="00472DF1" w:rsidRPr="0032535D" w:rsidRDefault="00474BA8" w:rsidP="00AB1555">
      <w:pPr>
        <w:pStyle w:val="notetext"/>
      </w:pPr>
      <w:r w:rsidRPr="0032535D">
        <w:t>Note:</w:t>
      </w:r>
      <w:r w:rsidRPr="0032535D">
        <w:tab/>
        <w:t xml:space="preserve">The expression </w:t>
      </w:r>
      <w:r w:rsidRPr="0032535D">
        <w:rPr>
          <w:b/>
          <w:i/>
        </w:rPr>
        <w:t>this Act</w:t>
      </w:r>
      <w:r w:rsidRPr="0032535D">
        <w:t xml:space="preserve"> has an extended meaning (see the </w:t>
      </w:r>
      <w:r w:rsidR="00D561A3" w:rsidRPr="0032535D">
        <w:t>definition in this section</w:t>
      </w:r>
      <w:r w:rsidRPr="0032535D">
        <w:t>).</w:t>
      </w:r>
    </w:p>
    <w:p w:rsidR="00BC2FCF" w:rsidRPr="0032535D" w:rsidRDefault="009D5706" w:rsidP="00AB1555">
      <w:pPr>
        <w:pStyle w:val="Definition"/>
      </w:pPr>
      <w:r w:rsidRPr="0032535D">
        <w:rPr>
          <w:b/>
          <w:i/>
        </w:rPr>
        <w:t>family of models</w:t>
      </w:r>
      <w:r w:rsidRPr="0032535D">
        <w:t xml:space="preserve">: </w:t>
      </w:r>
      <w:r w:rsidR="00995FB5" w:rsidRPr="0032535D">
        <w:t>see subsection</w:t>
      </w:r>
      <w:r w:rsidR="0032535D">
        <w:t> </w:t>
      </w:r>
      <w:r w:rsidR="007C4A88" w:rsidRPr="0032535D">
        <w:t>12</w:t>
      </w:r>
      <w:r w:rsidR="00995FB5" w:rsidRPr="0032535D">
        <w:t>(</w:t>
      </w:r>
      <w:r w:rsidR="00C87838" w:rsidRPr="0032535D">
        <w:t>3</w:t>
      </w:r>
      <w:r w:rsidR="00995FB5" w:rsidRPr="0032535D">
        <w:t>).</w:t>
      </w:r>
    </w:p>
    <w:p w:rsidR="002B2438" w:rsidRPr="0032535D" w:rsidRDefault="002B2438" w:rsidP="00AB1555">
      <w:pPr>
        <w:pStyle w:val="Definition"/>
      </w:pPr>
      <w:r w:rsidRPr="0032535D">
        <w:rPr>
          <w:b/>
          <w:i/>
        </w:rPr>
        <w:t>foreign jurisdiction</w:t>
      </w:r>
      <w:r w:rsidRPr="0032535D">
        <w:t xml:space="preserve"> means a foreign country, or a part of a foreign country.</w:t>
      </w:r>
    </w:p>
    <w:p w:rsidR="00EF2375" w:rsidRPr="0032535D" w:rsidRDefault="00EF2375" w:rsidP="00AB1555">
      <w:pPr>
        <w:pStyle w:val="Definition"/>
      </w:pPr>
      <w:r w:rsidRPr="0032535D">
        <w:rPr>
          <w:b/>
          <w:i/>
        </w:rPr>
        <w:t>GEMS</w:t>
      </w:r>
      <w:r w:rsidRPr="0032535D">
        <w:t xml:space="preserve"> is short for Greenhouse and Energy Minimum Standards.</w:t>
      </w:r>
    </w:p>
    <w:p w:rsidR="00A16C72" w:rsidRPr="0032535D" w:rsidRDefault="00191037" w:rsidP="00AB1555">
      <w:pPr>
        <w:pStyle w:val="Definition"/>
      </w:pPr>
      <w:r w:rsidRPr="0032535D">
        <w:rPr>
          <w:b/>
          <w:i/>
        </w:rPr>
        <w:t>GEMS business premises</w:t>
      </w:r>
      <w:r w:rsidRPr="0032535D">
        <w:t xml:space="preserve"> means any premises</w:t>
      </w:r>
      <w:r w:rsidR="00756D65" w:rsidRPr="0032535D">
        <w:t xml:space="preserve"> </w:t>
      </w:r>
      <w:r w:rsidR="00A16C72" w:rsidRPr="0032535D">
        <w:t>that are open to the public on a regular basis and:</w:t>
      </w:r>
    </w:p>
    <w:p w:rsidR="00A16C72" w:rsidRPr="0032535D" w:rsidRDefault="00A16C72" w:rsidP="00AB1555">
      <w:pPr>
        <w:pStyle w:val="paragraph"/>
      </w:pPr>
      <w:r w:rsidRPr="0032535D">
        <w:tab/>
        <w:t>(a)</w:t>
      </w:r>
      <w:r w:rsidRPr="0032535D">
        <w:tab/>
        <w:t xml:space="preserve">that are </w:t>
      </w:r>
      <w:r w:rsidR="00756D65" w:rsidRPr="0032535D">
        <w:t>used for, or in connection with, the supply of one or more GEMS products</w:t>
      </w:r>
      <w:r w:rsidRPr="0032535D">
        <w:t>;</w:t>
      </w:r>
      <w:r w:rsidR="00756D65" w:rsidRPr="0032535D">
        <w:t xml:space="preserve"> or</w:t>
      </w:r>
    </w:p>
    <w:p w:rsidR="00191037" w:rsidRPr="0032535D" w:rsidRDefault="00A16C72" w:rsidP="00AB1555">
      <w:pPr>
        <w:pStyle w:val="paragraph"/>
      </w:pPr>
      <w:r w:rsidRPr="0032535D">
        <w:lastRenderedPageBreak/>
        <w:tab/>
        <w:t>(b)</w:t>
      </w:r>
      <w:r w:rsidRPr="0032535D">
        <w:tab/>
        <w:t>at</w:t>
      </w:r>
      <w:r w:rsidR="00756D65" w:rsidRPr="0032535D">
        <w:t xml:space="preserve"> which one or more GEMS products are used for a commercial purpose</w:t>
      </w:r>
      <w:r w:rsidR="00FB3C13" w:rsidRPr="0032535D">
        <w:t>.</w:t>
      </w:r>
    </w:p>
    <w:p w:rsidR="009D6769" w:rsidRPr="0032535D" w:rsidRDefault="009D6769" w:rsidP="00AB1555">
      <w:pPr>
        <w:pStyle w:val="Definition"/>
      </w:pPr>
      <w:r w:rsidRPr="0032535D">
        <w:rPr>
          <w:b/>
          <w:i/>
        </w:rPr>
        <w:t>GEMS</w:t>
      </w:r>
      <w:r w:rsidRPr="0032535D">
        <w:t xml:space="preserve"> </w:t>
      </w:r>
      <w:r w:rsidRPr="0032535D">
        <w:rPr>
          <w:b/>
          <w:i/>
        </w:rPr>
        <w:t>determination</w:t>
      </w:r>
      <w:r w:rsidR="006F2BEC" w:rsidRPr="0032535D">
        <w:t>:</w:t>
      </w:r>
      <w:r w:rsidRPr="0032535D">
        <w:t xml:space="preserve"> </w:t>
      </w:r>
      <w:r w:rsidR="006F2BEC" w:rsidRPr="0032535D">
        <w:t>s</w:t>
      </w:r>
      <w:r w:rsidRPr="0032535D">
        <w:t xml:space="preserve">ee </w:t>
      </w:r>
      <w:r w:rsidR="006F2BEC" w:rsidRPr="0032535D">
        <w:t>s</w:t>
      </w:r>
      <w:r w:rsidR="00FB11C1" w:rsidRPr="0032535D">
        <w:t>ubs</w:t>
      </w:r>
      <w:r w:rsidR="006F2BEC" w:rsidRPr="0032535D">
        <w:t>ection</w:t>
      </w:r>
      <w:r w:rsidR="0032535D">
        <w:t> </w:t>
      </w:r>
      <w:r w:rsidR="007C4A88" w:rsidRPr="0032535D">
        <w:t>11</w:t>
      </w:r>
      <w:r w:rsidR="00FB11C1" w:rsidRPr="0032535D">
        <w:t>(2)</w:t>
      </w:r>
      <w:r w:rsidR="00E94A4C" w:rsidRPr="0032535D">
        <w:t xml:space="preserve"> and section</w:t>
      </w:r>
      <w:r w:rsidR="0032535D">
        <w:t> </w:t>
      </w:r>
      <w:r w:rsidR="00E94A4C" w:rsidRPr="0032535D">
        <w:t>23</w:t>
      </w:r>
      <w:r w:rsidRPr="0032535D">
        <w:t>.</w:t>
      </w:r>
    </w:p>
    <w:p w:rsidR="00A1642E" w:rsidRPr="0032535D" w:rsidRDefault="00A1642E" w:rsidP="00AB1555">
      <w:pPr>
        <w:pStyle w:val="Definition"/>
      </w:pPr>
      <w:r w:rsidRPr="0032535D">
        <w:rPr>
          <w:b/>
          <w:i/>
        </w:rPr>
        <w:t>GEMS labelling requirement</w:t>
      </w:r>
      <w:r w:rsidR="00544388" w:rsidRPr="0032535D">
        <w:rPr>
          <w:b/>
          <w:i/>
        </w:rPr>
        <w:t>s</w:t>
      </w:r>
      <w:r w:rsidRPr="0032535D">
        <w:t>: see section</w:t>
      </w:r>
      <w:r w:rsidR="0032535D">
        <w:t> </w:t>
      </w:r>
      <w:r w:rsidR="007C4A88" w:rsidRPr="0032535D">
        <w:t>26</w:t>
      </w:r>
      <w:r w:rsidRPr="0032535D">
        <w:t>.</w:t>
      </w:r>
    </w:p>
    <w:p w:rsidR="003C4C01" w:rsidRPr="0032535D" w:rsidRDefault="003C4C01" w:rsidP="00AB1555">
      <w:pPr>
        <w:pStyle w:val="Definition"/>
      </w:pPr>
      <w:r w:rsidRPr="0032535D">
        <w:rPr>
          <w:b/>
          <w:i/>
        </w:rPr>
        <w:t>GEMS level requirement</w:t>
      </w:r>
      <w:r w:rsidR="00544388" w:rsidRPr="0032535D">
        <w:rPr>
          <w:b/>
          <w:i/>
        </w:rPr>
        <w:t>s</w:t>
      </w:r>
      <w:r w:rsidRPr="0032535D">
        <w:t>: see section</w:t>
      </w:r>
      <w:r w:rsidR="0032535D">
        <w:t> </w:t>
      </w:r>
      <w:r w:rsidR="007C4A88" w:rsidRPr="0032535D">
        <w:t>25</w:t>
      </w:r>
      <w:r w:rsidRPr="0032535D">
        <w:t>.</w:t>
      </w:r>
    </w:p>
    <w:p w:rsidR="00FB11C1" w:rsidRPr="0032535D" w:rsidRDefault="00FB11C1" w:rsidP="00AB1555">
      <w:pPr>
        <w:pStyle w:val="Definition"/>
      </w:pPr>
      <w:r w:rsidRPr="0032535D">
        <w:rPr>
          <w:b/>
          <w:i/>
        </w:rPr>
        <w:t>GEMS product</w:t>
      </w:r>
      <w:r w:rsidRPr="0032535D">
        <w:t>: see subsection</w:t>
      </w:r>
      <w:r w:rsidR="0032535D">
        <w:t> </w:t>
      </w:r>
      <w:r w:rsidR="007C4A88" w:rsidRPr="0032535D">
        <w:t>11</w:t>
      </w:r>
      <w:r w:rsidRPr="0032535D">
        <w:t>(1).</w:t>
      </w:r>
    </w:p>
    <w:p w:rsidR="00E94A4C" w:rsidRPr="0032535D" w:rsidRDefault="00E94A4C" w:rsidP="00AB1555">
      <w:pPr>
        <w:pStyle w:val="Definition"/>
      </w:pPr>
      <w:r w:rsidRPr="0032535D">
        <w:rPr>
          <w:b/>
          <w:i/>
        </w:rPr>
        <w:t>GEMS Register</w:t>
      </w:r>
      <w:r w:rsidRPr="0032535D">
        <w:t>: see section</w:t>
      </w:r>
      <w:r w:rsidR="0032535D">
        <w:t> </w:t>
      </w:r>
      <w:r w:rsidRPr="0032535D">
        <w:t>39.</w:t>
      </w:r>
    </w:p>
    <w:p w:rsidR="00C131EB" w:rsidRPr="0032535D" w:rsidRDefault="00C131EB" w:rsidP="00AB1555">
      <w:pPr>
        <w:pStyle w:val="Definition"/>
      </w:pPr>
      <w:r w:rsidRPr="0032535D">
        <w:rPr>
          <w:b/>
          <w:i/>
        </w:rPr>
        <w:t>GEMS Regulator</w:t>
      </w:r>
      <w:r w:rsidR="00BA6230" w:rsidRPr="0032535D">
        <w:t>: see</w:t>
      </w:r>
      <w:r w:rsidRPr="0032535D">
        <w:t xml:space="preserve"> section</w:t>
      </w:r>
      <w:r w:rsidR="0032535D">
        <w:t> </w:t>
      </w:r>
      <w:r w:rsidR="007C4A88" w:rsidRPr="0032535D">
        <w:t>70</w:t>
      </w:r>
      <w:r w:rsidRPr="0032535D">
        <w:t>.</w:t>
      </w:r>
    </w:p>
    <w:p w:rsidR="009D6769" w:rsidRPr="0032535D" w:rsidRDefault="009D6769" w:rsidP="00AB1555">
      <w:pPr>
        <w:pStyle w:val="Definition"/>
      </w:pPr>
      <w:r w:rsidRPr="0032535D">
        <w:rPr>
          <w:b/>
          <w:i/>
        </w:rPr>
        <w:t>high efficiency level</w:t>
      </w:r>
      <w:r w:rsidRPr="0032535D">
        <w:t xml:space="preserve"> for a product class</w:t>
      </w:r>
      <w:r w:rsidR="006F2BEC" w:rsidRPr="0032535D">
        <w:t>:</w:t>
      </w:r>
      <w:r w:rsidRPr="0032535D">
        <w:t xml:space="preserve"> </w:t>
      </w:r>
      <w:r w:rsidR="006F2BEC" w:rsidRPr="0032535D">
        <w:t>s</w:t>
      </w:r>
      <w:r w:rsidRPr="0032535D">
        <w:t>ee paragraph</w:t>
      </w:r>
      <w:r w:rsidR="0032535D">
        <w:t> </w:t>
      </w:r>
      <w:r w:rsidR="007C4A88" w:rsidRPr="0032535D">
        <w:t>27</w:t>
      </w:r>
      <w:r w:rsidR="006F2BEC" w:rsidRPr="0032535D">
        <w:t>(</w:t>
      </w:r>
      <w:r w:rsidR="00653AA0" w:rsidRPr="0032535D">
        <w:t>1</w:t>
      </w:r>
      <w:r w:rsidR="006F2BEC" w:rsidRPr="0032535D">
        <w:t>)(a)</w:t>
      </w:r>
      <w:r w:rsidRPr="0032535D">
        <w:t>.</w:t>
      </w:r>
    </w:p>
    <w:p w:rsidR="009D6769" w:rsidRPr="0032535D" w:rsidRDefault="009D6769" w:rsidP="00AB1555">
      <w:pPr>
        <w:pStyle w:val="Definition"/>
      </w:pPr>
      <w:r w:rsidRPr="0032535D">
        <w:rPr>
          <w:b/>
          <w:i/>
        </w:rPr>
        <w:t>import into Australia</w:t>
      </w:r>
      <w:r w:rsidRPr="0032535D">
        <w:t xml:space="preserve"> includes bring into Australia.</w:t>
      </w:r>
    </w:p>
    <w:p w:rsidR="004A5329" w:rsidRPr="0032535D" w:rsidRDefault="004A5329" w:rsidP="00AB1555">
      <w:pPr>
        <w:pStyle w:val="Definition"/>
        <w:rPr>
          <w:b/>
          <w:i/>
        </w:rPr>
      </w:pPr>
      <w:r w:rsidRPr="0032535D">
        <w:rPr>
          <w:b/>
          <w:i/>
        </w:rPr>
        <w:t>investigation powers</w:t>
      </w:r>
      <w:r w:rsidR="00AB0796" w:rsidRPr="0032535D">
        <w:t>: see</w:t>
      </w:r>
      <w:r w:rsidRPr="0032535D">
        <w:t xml:space="preserve"> sections</w:t>
      </w:r>
      <w:r w:rsidR="0032535D">
        <w:t> </w:t>
      </w:r>
      <w:r w:rsidR="007C4A88" w:rsidRPr="0032535D">
        <w:t>96</w:t>
      </w:r>
      <w:r w:rsidR="00AB0796" w:rsidRPr="0032535D">
        <w:rPr>
          <w:kern w:val="28"/>
        </w:rPr>
        <w:t xml:space="preserve">, </w:t>
      </w:r>
      <w:r w:rsidR="007C4A88" w:rsidRPr="0032535D">
        <w:rPr>
          <w:kern w:val="28"/>
        </w:rPr>
        <w:t>97</w:t>
      </w:r>
      <w:r w:rsidR="00AB0796" w:rsidRPr="0032535D">
        <w:rPr>
          <w:kern w:val="28"/>
        </w:rPr>
        <w:t xml:space="preserve"> and </w:t>
      </w:r>
      <w:r w:rsidR="007C4A88" w:rsidRPr="0032535D">
        <w:rPr>
          <w:kern w:val="28"/>
        </w:rPr>
        <w:t>100</w:t>
      </w:r>
      <w:r w:rsidRPr="0032535D">
        <w:t>.</w:t>
      </w:r>
    </w:p>
    <w:p w:rsidR="004A5329" w:rsidRPr="0032535D" w:rsidRDefault="004A5329" w:rsidP="00AB1555">
      <w:pPr>
        <w:pStyle w:val="Definition"/>
      </w:pPr>
      <w:r w:rsidRPr="0032535D">
        <w:rPr>
          <w:b/>
          <w:i/>
        </w:rPr>
        <w:t xml:space="preserve">investigation warrant </w:t>
      </w:r>
      <w:r w:rsidRPr="0032535D">
        <w:t>means:</w:t>
      </w:r>
    </w:p>
    <w:p w:rsidR="004A5329" w:rsidRPr="0032535D" w:rsidRDefault="004A5329" w:rsidP="00AB1555">
      <w:pPr>
        <w:pStyle w:val="paragraph"/>
      </w:pPr>
      <w:r w:rsidRPr="0032535D">
        <w:tab/>
        <w:t>(a)</w:t>
      </w:r>
      <w:r w:rsidRPr="0032535D">
        <w:tab/>
        <w:t>a warrant issued by an issuing officer under section</w:t>
      </w:r>
      <w:r w:rsidR="0032535D">
        <w:t> </w:t>
      </w:r>
      <w:r w:rsidR="007C4A88" w:rsidRPr="0032535D">
        <w:t>107</w:t>
      </w:r>
      <w:r w:rsidRPr="0032535D">
        <w:t>; or</w:t>
      </w:r>
    </w:p>
    <w:p w:rsidR="004A5329" w:rsidRPr="0032535D" w:rsidRDefault="004A5329" w:rsidP="00AB1555">
      <w:pPr>
        <w:pStyle w:val="paragraph"/>
        <w:rPr>
          <w:b/>
          <w:i/>
        </w:rPr>
      </w:pPr>
      <w:r w:rsidRPr="0032535D">
        <w:tab/>
        <w:t>(b)</w:t>
      </w:r>
      <w:r w:rsidRPr="0032535D">
        <w:tab/>
        <w:t>a warrant signed by an issuing officer under section</w:t>
      </w:r>
      <w:r w:rsidR="0032535D">
        <w:t> </w:t>
      </w:r>
      <w:r w:rsidR="007C4A88" w:rsidRPr="0032535D">
        <w:t>108</w:t>
      </w:r>
      <w:r w:rsidRPr="0032535D">
        <w:t>.</w:t>
      </w:r>
    </w:p>
    <w:p w:rsidR="004A5329" w:rsidRPr="0032535D" w:rsidRDefault="004A5329" w:rsidP="00AB1555">
      <w:pPr>
        <w:pStyle w:val="Definition"/>
      </w:pPr>
      <w:r w:rsidRPr="0032535D">
        <w:rPr>
          <w:b/>
          <w:i/>
        </w:rPr>
        <w:t>issuing officer</w:t>
      </w:r>
      <w:r w:rsidRPr="0032535D">
        <w:t xml:space="preserve"> means:</w:t>
      </w:r>
    </w:p>
    <w:p w:rsidR="00C0557D" w:rsidRPr="0032535D" w:rsidRDefault="004A5329" w:rsidP="00AB1555">
      <w:pPr>
        <w:pStyle w:val="paragraph"/>
      </w:pPr>
      <w:r w:rsidRPr="0032535D">
        <w:tab/>
        <w:t>(a)</w:t>
      </w:r>
      <w:r w:rsidRPr="0032535D">
        <w:tab/>
        <w:t>a magistrate;</w:t>
      </w:r>
      <w:r w:rsidR="00660388" w:rsidRPr="0032535D">
        <w:t xml:space="preserve"> or</w:t>
      </w:r>
    </w:p>
    <w:p w:rsidR="00660388" w:rsidRPr="0032535D" w:rsidRDefault="00660388" w:rsidP="00AB1555">
      <w:pPr>
        <w:pStyle w:val="paragraph"/>
      </w:pPr>
      <w:r w:rsidRPr="0032535D">
        <w:tab/>
        <w:t>(</w:t>
      </w:r>
      <w:r w:rsidR="00C0557D" w:rsidRPr="0032535D">
        <w:t>b</w:t>
      </w:r>
      <w:r w:rsidRPr="0032535D">
        <w:t>)</w:t>
      </w:r>
      <w:r w:rsidRPr="0032535D">
        <w:tab/>
        <w:t xml:space="preserve">a </w:t>
      </w:r>
      <w:r w:rsidR="00181324" w:rsidRPr="0032535D">
        <w:t>Judge of the Federal Circuit Court of Australia</w:t>
      </w:r>
      <w:r w:rsidRPr="0032535D">
        <w:t>;</w:t>
      </w:r>
      <w:r w:rsidR="00C0557D" w:rsidRPr="0032535D">
        <w:t xml:space="preserve"> or</w:t>
      </w:r>
    </w:p>
    <w:p w:rsidR="00660388" w:rsidRPr="0032535D" w:rsidRDefault="00C0557D" w:rsidP="00AB1555">
      <w:pPr>
        <w:pStyle w:val="paragraph"/>
      </w:pPr>
      <w:r w:rsidRPr="0032535D">
        <w:tab/>
        <w:t>(c</w:t>
      </w:r>
      <w:r w:rsidR="004A5329" w:rsidRPr="0032535D">
        <w:t>)</w:t>
      </w:r>
      <w:r w:rsidR="004A5329" w:rsidRPr="0032535D">
        <w:tab/>
      </w:r>
      <w:r w:rsidR="00660388" w:rsidRPr="0032535D">
        <w:t>a Judge of the Federal Court of Australia.</w:t>
      </w:r>
    </w:p>
    <w:p w:rsidR="005B5664" w:rsidRPr="0032535D" w:rsidRDefault="005B5664" w:rsidP="00AB1555">
      <w:pPr>
        <w:pStyle w:val="Definition"/>
      </w:pPr>
      <w:r w:rsidRPr="0032535D">
        <w:rPr>
          <w:b/>
          <w:i/>
        </w:rPr>
        <w:t>just terms</w:t>
      </w:r>
      <w:r w:rsidRPr="0032535D">
        <w:t>:</w:t>
      </w:r>
      <w:r w:rsidRPr="0032535D">
        <w:rPr>
          <w:b/>
        </w:rPr>
        <w:t xml:space="preserve"> </w:t>
      </w:r>
      <w:r w:rsidRPr="0032535D">
        <w:t>see section</w:t>
      </w:r>
      <w:r w:rsidR="0032535D">
        <w:t> </w:t>
      </w:r>
      <w:r w:rsidR="007C4A88" w:rsidRPr="0032535D">
        <w:t>174</w:t>
      </w:r>
      <w:r w:rsidRPr="0032535D">
        <w:t>.</w:t>
      </w:r>
    </w:p>
    <w:p w:rsidR="0004256A" w:rsidRPr="0032535D" w:rsidRDefault="0004256A" w:rsidP="00AB1555">
      <w:pPr>
        <w:pStyle w:val="Definition"/>
      </w:pPr>
      <w:r w:rsidRPr="0032535D">
        <w:rPr>
          <w:b/>
          <w:i/>
        </w:rPr>
        <w:t>limited grandfathering period</w:t>
      </w:r>
      <w:r w:rsidR="00BA7D81" w:rsidRPr="0032535D">
        <w:t xml:space="preserve"> for a product class</w:t>
      </w:r>
      <w:r w:rsidRPr="0032535D">
        <w:t>: see section</w:t>
      </w:r>
      <w:r w:rsidR="0032535D">
        <w:t> </w:t>
      </w:r>
      <w:r w:rsidR="007C4A88" w:rsidRPr="0032535D">
        <w:t>31</w:t>
      </w:r>
      <w:r w:rsidRPr="0032535D">
        <w:t>.</w:t>
      </w:r>
    </w:p>
    <w:p w:rsidR="009D6769" w:rsidRPr="0032535D" w:rsidRDefault="009D6769" w:rsidP="00AB1555">
      <w:pPr>
        <w:pStyle w:val="Definition"/>
      </w:pPr>
      <w:r w:rsidRPr="0032535D">
        <w:rPr>
          <w:b/>
          <w:i/>
        </w:rPr>
        <w:t>manufacture</w:t>
      </w:r>
      <w:r w:rsidRPr="0032535D">
        <w:t>, in relation to a product, means the creation of a product essentially different from the matters or substances that go into that creation, but does not include the following activities (whether performed alone or in combination with each other):</w:t>
      </w:r>
    </w:p>
    <w:p w:rsidR="00810FFD" w:rsidRPr="0032535D" w:rsidRDefault="00810FFD" w:rsidP="00AB1555">
      <w:pPr>
        <w:pStyle w:val="paragraph"/>
      </w:pPr>
      <w:r w:rsidRPr="0032535D">
        <w:tab/>
      </w:r>
      <w:r w:rsidR="009D6769" w:rsidRPr="0032535D">
        <w:t>(a)</w:t>
      </w:r>
      <w:r w:rsidR="009D6769" w:rsidRPr="0032535D">
        <w:tab/>
        <w:t>restoration or renovation processes such as repairing, reconditioning, overhauling or refurbishing;</w:t>
      </w:r>
    </w:p>
    <w:p w:rsidR="00810FFD" w:rsidRPr="0032535D" w:rsidRDefault="00810FFD" w:rsidP="00AB1555">
      <w:pPr>
        <w:pStyle w:val="paragraph"/>
      </w:pPr>
      <w:r w:rsidRPr="0032535D">
        <w:lastRenderedPageBreak/>
        <w:tab/>
        <w:t>(b)</w:t>
      </w:r>
      <w:r w:rsidRPr="0032535D">
        <w:tab/>
      </w:r>
      <w:r w:rsidR="009D6769" w:rsidRPr="0032535D">
        <w:t>minimal operations of pressing, labelling, ticketing, packaging and preparation for sale, whether conducted alone or in combination with each other;</w:t>
      </w:r>
    </w:p>
    <w:p w:rsidR="009D6769" w:rsidRPr="0032535D" w:rsidRDefault="00810FFD" w:rsidP="00AB1555">
      <w:pPr>
        <w:pStyle w:val="paragraph"/>
      </w:pPr>
      <w:r w:rsidRPr="0032535D">
        <w:tab/>
      </w:r>
      <w:r w:rsidR="009D6769" w:rsidRPr="0032535D">
        <w:t>(c)</w:t>
      </w:r>
      <w:r w:rsidR="009D6769" w:rsidRPr="0032535D">
        <w:tab/>
        <w:t>quality control inspections.</w:t>
      </w:r>
    </w:p>
    <w:p w:rsidR="009D6769" w:rsidRPr="0032535D" w:rsidRDefault="009D6769" w:rsidP="00AB1555">
      <w:pPr>
        <w:pStyle w:val="Definition"/>
      </w:pPr>
      <w:r w:rsidRPr="0032535D">
        <w:rPr>
          <w:b/>
          <w:i/>
        </w:rPr>
        <w:t>manufacturer</w:t>
      </w:r>
      <w:r w:rsidRPr="0032535D">
        <w:t xml:space="preserve"> of a product means the person who performs, or has had performed on the person’s behalf, the last process of manufacture of the </w:t>
      </w:r>
      <w:r w:rsidR="00C1284B" w:rsidRPr="0032535D">
        <w:t>product</w:t>
      </w:r>
      <w:r w:rsidRPr="0032535D">
        <w:t>.</w:t>
      </w:r>
    </w:p>
    <w:p w:rsidR="001060AB" w:rsidRPr="0032535D" w:rsidRDefault="009D5706" w:rsidP="00AB1555">
      <w:pPr>
        <w:pStyle w:val="Definition"/>
      </w:pPr>
      <w:r w:rsidRPr="0032535D">
        <w:rPr>
          <w:b/>
          <w:i/>
        </w:rPr>
        <w:t>model</w:t>
      </w:r>
      <w:r w:rsidR="000B31F2" w:rsidRPr="0032535D">
        <w:t xml:space="preserve">: </w:t>
      </w:r>
      <w:r w:rsidR="00A25CD2" w:rsidRPr="0032535D">
        <w:t>see s</w:t>
      </w:r>
      <w:r w:rsidR="00DB3D5F" w:rsidRPr="0032535D">
        <w:t>ubs</w:t>
      </w:r>
      <w:r w:rsidR="00A25CD2" w:rsidRPr="0032535D">
        <w:t>ection</w:t>
      </w:r>
      <w:r w:rsidR="0032535D">
        <w:t> </w:t>
      </w:r>
      <w:r w:rsidR="007C4A88" w:rsidRPr="0032535D">
        <w:t>12</w:t>
      </w:r>
      <w:r w:rsidR="00DB3D5F" w:rsidRPr="0032535D">
        <w:t>(</w:t>
      </w:r>
      <w:r w:rsidR="00C87838" w:rsidRPr="0032535D">
        <w:t>2</w:t>
      </w:r>
      <w:r w:rsidR="00DB3D5F" w:rsidRPr="0032535D">
        <w:t>)</w:t>
      </w:r>
      <w:r w:rsidR="001060AB" w:rsidRPr="0032535D">
        <w:t>.</w:t>
      </w:r>
    </w:p>
    <w:p w:rsidR="00DB3D5F" w:rsidRPr="0032535D" w:rsidRDefault="00DB3D5F" w:rsidP="00AB1555">
      <w:pPr>
        <w:pStyle w:val="Definition"/>
      </w:pPr>
      <w:r w:rsidRPr="0032535D">
        <w:rPr>
          <w:b/>
          <w:i/>
        </w:rPr>
        <w:t>model identifier</w:t>
      </w:r>
      <w:r w:rsidRPr="0032535D">
        <w:t>: see paragraph</w:t>
      </w:r>
      <w:r w:rsidR="0032535D">
        <w:t> </w:t>
      </w:r>
      <w:r w:rsidR="007C4A88" w:rsidRPr="0032535D">
        <w:t>12</w:t>
      </w:r>
      <w:r w:rsidRPr="0032535D">
        <w:t>(</w:t>
      </w:r>
      <w:r w:rsidR="00C87838" w:rsidRPr="0032535D">
        <w:t>2</w:t>
      </w:r>
      <w:r w:rsidRPr="0032535D">
        <w:t>)(c).</w:t>
      </w:r>
    </w:p>
    <w:p w:rsidR="001A2097" w:rsidRPr="0032535D" w:rsidRDefault="001A2097" w:rsidP="00AB1555">
      <w:pPr>
        <w:pStyle w:val="Definition"/>
        <w:rPr>
          <w:b/>
          <w:i/>
        </w:rPr>
      </w:pPr>
      <w:r w:rsidRPr="0032535D">
        <w:rPr>
          <w:b/>
          <w:i/>
        </w:rPr>
        <w:t>monitoring powers</w:t>
      </w:r>
      <w:r w:rsidRPr="0032535D">
        <w:t>: see sections</w:t>
      </w:r>
      <w:r w:rsidR="0032535D">
        <w:t> </w:t>
      </w:r>
      <w:r w:rsidR="007C4A88" w:rsidRPr="0032535D">
        <w:t>88</w:t>
      </w:r>
      <w:r w:rsidRPr="0032535D">
        <w:t xml:space="preserve">, </w:t>
      </w:r>
      <w:r w:rsidR="007C4A88" w:rsidRPr="0032535D">
        <w:t>89</w:t>
      </w:r>
      <w:r w:rsidRPr="0032535D">
        <w:t xml:space="preserve"> and </w:t>
      </w:r>
      <w:r w:rsidR="007C4A88" w:rsidRPr="0032535D">
        <w:t>92</w:t>
      </w:r>
      <w:r w:rsidRPr="0032535D">
        <w:t>.</w:t>
      </w:r>
    </w:p>
    <w:p w:rsidR="001A2097" w:rsidRPr="0032535D" w:rsidRDefault="001A2097" w:rsidP="00AB1555">
      <w:pPr>
        <w:pStyle w:val="Definition"/>
      </w:pPr>
      <w:r w:rsidRPr="0032535D">
        <w:rPr>
          <w:b/>
          <w:i/>
        </w:rPr>
        <w:t xml:space="preserve">monitoring warrant </w:t>
      </w:r>
      <w:r w:rsidRPr="0032535D">
        <w:t>means a warrant issued under section</w:t>
      </w:r>
      <w:r w:rsidR="0032535D">
        <w:t> </w:t>
      </w:r>
      <w:r w:rsidR="007C4A88" w:rsidRPr="0032535D">
        <w:t>94</w:t>
      </w:r>
      <w:r w:rsidRPr="0032535D">
        <w:t>.</w:t>
      </w:r>
    </w:p>
    <w:p w:rsidR="00BA6230" w:rsidRPr="0032535D" w:rsidRDefault="006F2BEC" w:rsidP="00AB1555">
      <w:pPr>
        <w:pStyle w:val="Definition"/>
      </w:pPr>
      <w:r w:rsidRPr="0032535D">
        <w:rPr>
          <w:b/>
          <w:i/>
        </w:rPr>
        <w:t>offer to supply</w:t>
      </w:r>
      <w:r w:rsidR="00BA6230" w:rsidRPr="0032535D">
        <w:t>: see</w:t>
      </w:r>
      <w:r w:rsidR="00BA6230" w:rsidRPr="0032535D">
        <w:rPr>
          <w:b/>
        </w:rPr>
        <w:t xml:space="preserve"> </w:t>
      </w:r>
      <w:r w:rsidR="00BA6230" w:rsidRPr="0032535D">
        <w:t>subsection</w:t>
      </w:r>
      <w:r w:rsidR="0032535D">
        <w:t> </w:t>
      </w:r>
      <w:r w:rsidR="007C4A88" w:rsidRPr="0032535D">
        <w:t>14</w:t>
      </w:r>
      <w:r w:rsidR="00BA6230" w:rsidRPr="0032535D">
        <w:t>(3).</w:t>
      </w:r>
    </w:p>
    <w:p w:rsidR="009D6769" w:rsidRPr="0032535D" w:rsidRDefault="009D6769" w:rsidP="00AB1555">
      <w:pPr>
        <w:pStyle w:val="Definition"/>
      </w:pPr>
      <w:r w:rsidRPr="0032535D">
        <w:rPr>
          <w:b/>
          <w:i/>
        </w:rPr>
        <w:t>operate</w:t>
      </w:r>
      <w:r w:rsidRPr="0032535D">
        <w:t xml:space="preserve">: a product that uses energy </w:t>
      </w:r>
      <w:r w:rsidRPr="0032535D">
        <w:rPr>
          <w:b/>
          <w:i/>
        </w:rPr>
        <w:t>operates</w:t>
      </w:r>
      <w:r w:rsidRPr="0032535D">
        <w:t xml:space="preserve"> at any time when the product is using energy.</w:t>
      </w:r>
    </w:p>
    <w:p w:rsidR="008F3472" w:rsidRPr="0032535D" w:rsidRDefault="008F3472" w:rsidP="00AB1555">
      <w:pPr>
        <w:pStyle w:val="Definition"/>
      </w:pPr>
      <w:r w:rsidRPr="0032535D">
        <w:rPr>
          <w:b/>
          <w:i/>
        </w:rPr>
        <w:t>participating jurisdiction</w:t>
      </w:r>
      <w:r w:rsidRPr="0032535D">
        <w:t>: see section</w:t>
      </w:r>
      <w:r w:rsidR="0032535D">
        <w:t> </w:t>
      </w:r>
      <w:r w:rsidR="007C4A88" w:rsidRPr="0032535D">
        <w:t>33</w:t>
      </w:r>
      <w:r w:rsidRPr="0032535D">
        <w:t>.</w:t>
      </w:r>
    </w:p>
    <w:p w:rsidR="001A2097" w:rsidRPr="0032535D" w:rsidRDefault="001A2097" w:rsidP="00AB1555">
      <w:pPr>
        <w:pStyle w:val="Definition"/>
      </w:pPr>
      <w:r w:rsidRPr="0032535D">
        <w:rPr>
          <w:b/>
          <w:i/>
        </w:rPr>
        <w:t>person assisting</w:t>
      </w:r>
      <w:r w:rsidRPr="0032535D">
        <w:t xml:space="preserve"> a GEMS inspector:</w:t>
      </w:r>
    </w:p>
    <w:p w:rsidR="001A2097" w:rsidRPr="0032535D" w:rsidRDefault="001A2097" w:rsidP="00AB1555">
      <w:pPr>
        <w:pStyle w:val="paragraph"/>
      </w:pPr>
      <w:r w:rsidRPr="0032535D">
        <w:tab/>
        <w:t>(a)</w:t>
      </w:r>
      <w:r w:rsidRPr="0032535D">
        <w:tab/>
      </w:r>
      <w:r w:rsidR="00FB5FE7" w:rsidRPr="0032535D">
        <w:t xml:space="preserve">in relation to </w:t>
      </w:r>
      <w:r w:rsidRPr="0032535D">
        <w:t>Division</w:t>
      </w:r>
      <w:r w:rsidR="0032535D">
        <w:t> </w:t>
      </w:r>
      <w:r w:rsidRPr="0032535D">
        <w:t>4 of Part</w:t>
      </w:r>
      <w:r w:rsidR="0032535D">
        <w:t> </w:t>
      </w:r>
      <w:r w:rsidRPr="0032535D">
        <w:t>7 (monitoring powers)—see section</w:t>
      </w:r>
      <w:r w:rsidR="0032535D">
        <w:t> </w:t>
      </w:r>
      <w:r w:rsidR="007C4A88" w:rsidRPr="0032535D">
        <w:t>93</w:t>
      </w:r>
      <w:r w:rsidRPr="0032535D">
        <w:t>; and</w:t>
      </w:r>
    </w:p>
    <w:p w:rsidR="001A2097" w:rsidRPr="0032535D" w:rsidRDefault="001A2097" w:rsidP="00AB1555">
      <w:pPr>
        <w:pStyle w:val="paragraph"/>
      </w:pPr>
      <w:r w:rsidRPr="0032535D">
        <w:tab/>
        <w:t>(b)</w:t>
      </w:r>
      <w:r w:rsidRPr="0032535D">
        <w:tab/>
        <w:t>in</w:t>
      </w:r>
      <w:r w:rsidR="00FB5FE7" w:rsidRPr="0032535D">
        <w:t xml:space="preserve"> relation to</w:t>
      </w:r>
      <w:r w:rsidRPr="0032535D">
        <w:t xml:space="preserve"> Division</w:t>
      </w:r>
      <w:r w:rsidR="0032535D">
        <w:t> </w:t>
      </w:r>
      <w:r w:rsidRPr="0032535D">
        <w:t>5 of Part</w:t>
      </w:r>
      <w:r w:rsidR="0032535D">
        <w:t> </w:t>
      </w:r>
      <w:r w:rsidRPr="0032535D">
        <w:t>7 (investigation powers)—see section</w:t>
      </w:r>
      <w:r w:rsidR="0032535D">
        <w:t> </w:t>
      </w:r>
      <w:r w:rsidR="007C4A88" w:rsidRPr="0032535D">
        <w:t>101</w:t>
      </w:r>
      <w:r w:rsidR="00026B4D" w:rsidRPr="0032535D">
        <w:t>.</w:t>
      </w:r>
    </w:p>
    <w:p w:rsidR="00C131EB" w:rsidRPr="0032535D" w:rsidRDefault="00C131EB" w:rsidP="00AB1555">
      <w:pPr>
        <w:pStyle w:val="Definition"/>
      </w:pPr>
      <w:r w:rsidRPr="0032535D">
        <w:rPr>
          <w:b/>
          <w:i/>
        </w:rPr>
        <w:t>person who has GEMS information</w:t>
      </w:r>
      <w:r w:rsidR="009C3037" w:rsidRPr="0032535D">
        <w:t>: see</w:t>
      </w:r>
      <w:r w:rsidRPr="0032535D">
        <w:t xml:space="preserve"> section</w:t>
      </w:r>
      <w:r w:rsidR="0032535D">
        <w:t> </w:t>
      </w:r>
      <w:r w:rsidR="007C4A88" w:rsidRPr="0032535D">
        <w:t>122</w:t>
      </w:r>
      <w:r w:rsidRPr="0032535D">
        <w:t>.</w:t>
      </w:r>
    </w:p>
    <w:p w:rsidR="001C6010" w:rsidRPr="0032535D" w:rsidRDefault="001C6010" w:rsidP="00AB1555">
      <w:pPr>
        <w:pStyle w:val="Definition"/>
      </w:pPr>
      <w:r w:rsidRPr="0032535D">
        <w:rPr>
          <w:b/>
          <w:i/>
        </w:rPr>
        <w:t xml:space="preserve">premises </w:t>
      </w:r>
      <w:r w:rsidRPr="0032535D">
        <w:t>includes the following:</w:t>
      </w:r>
    </w:p>
    <w:p w:rsidR="001C6010" w:rsidRPr="0032535D" w:rsidRDefault="001C6010" w:rsidP="00AB1555">
      <w:pPr>
        <w:pStyle w:val="paragraph"/>
      </w:pPr>
      <w:r w:rsidRPr="0032535D">
        <w:tab/>
        <w:t>(a)</w:t>
      </w:r>
      <w:r w:rsidRPr="0032535D">
        <w:tab/>
        <w:t>a structure, building, vehicle, vessel or aircraft;</w:t>
      </w:r>
    </w:p>
    <w:p w:rsidR="001C6010" w:rsidRPr="0032535D" w:rsidRDefault="001C6010" w:rsidP="00AB1555">
      <w:pPr>
        <w:pStyle w:val="paragraph"/>
      </w:pPr>
      <w:r w:rsidRPr="0032535D">
        <w:tab/>
        <w:t>(b)</w:t>
      </w:r>
      <w:r w:rsidRPr="0032535D">
        <w:tab/>
        <w:t>a place (whether or not enclosed or built on);</w:t>
      </w:r>
    </w:p>
    <w:p w:rsidR="001C6010" w:rsidRPr="0032535D" w:rsidRDefault="001C6010" w:rsidP="00AB1555">
      <w:pPr>
        <w:pStyle w:val="paragraph"/>
      </w:pPr>
      <w:r w:rsidRPr="0032535D">
        <w:tab/>
        <w:t>(c)</w:t>
      </w:r>
      <w:r w:rsidRPr="0032535D">
        <w:tab/>
        <w:t xml:space="preserve">a part of a thing referred to in </w:t>
      </w:r>
      <w:r w:rsidR="0032535D">
        <w:t>paragraph (</w:t>
      </w:r>
      <w:r w:rsidRPr="0032535D">
        <w:t>a) or (b).</w:t>
      </w:r>
    </w:p>
    <w:p w:rsidR="00FB11C1" w:rsidRPr="0032535D" w:rsidRDefault="00FB11C1" w:rsidP="00AB1555">
      <w:pPr>
        <w:pStyle w:val="Definition"/>
      </w:pPr>
      <w:r w:rsidRPr="0032535D">
        <w:rPr>
          <w:b/>
          <w:i/>
        </w:rPr>
        <w:t>product class</w:t>
      </w:r>
      <w:r w:rsidR="00FA5325" w:rsidRPr="0032535D">
        <w:rPr>
          <w:b/>
          <w:i/>
        </w:rPr>
        <w:t>es</w:t>
      </w:r>
      <w:r w:rsidRPr="0032535D">
        <w:t>: see paragraph</w:t>
      </w:r>
      <w:r w:rsidR="0032535D">
        <w:t> </w:t>
      </w:r>
      <w:r w:rsidR="007C4A88" w:rsidRPr="0032535D">
        <w:t>11</w:t>
      </w:r>
      <w:r w:rsidRPr="0032535D">
        <w:t>(2)(a).</w:t>
      </w:r>
    </w:p>
    <w:p w:rsidR="002B2438" w:rsidRPr="0032535D" w:rsidRDefault="002B2438" w:rsidP="00AB1555">
      <w:pPr>
        <w:pStyle w:val="Definition"/>
      </w:pPr>
      <w:r w:rsidRPr="0032535D">
        <w:rPr>
          <w:b/>
          <w:i/>
        </w:rPr>
        <w:lastRenderedPageBreak/>
        <w:t>protected information</w:t>
      </w:r>
      <w:r w:rsidRPr="0032535D">
        <w:t>: see subsection</w:t>
      </w:r>
      <w:r w:rsidR="0032535D">
        <w:t> </w:t>
      </w:r>
      <w:r w:rsidR="007C4A88" w:rsidRPr="0032535D">
        <w:t>169</w:t>
      </w:r>
      <w:r w:rsidRPr="0032535D">
        <w:t>(3).</w:t>
      </w:r>
    </w:p>
    <w:p w:rsidR="00064DEC" w:rsidRPr="0032535D" w:rsidRDefault="00064DEC" w:rsidP="00AB1555">
      <w:pPr>
        <w:pStyle w:val="Definition"/>
      </w:pPr>
      <w:r w:rsidRPr="0032535D">
        <w:rPr>
          <w:b/>
          <w:i/>
        </w:rPr>
        <w:t>register</w:t>
      </w:r>
      <w:r w:rsidRPr="0032535D">
        <w:t xml:space="preserve"> a model in relation to a product class: see section</w:t>
      </w:r>
      <w:r w:rsidR="0032535D">
        <w:t> </w:t>
      </w:r>
      <w:r w:rsidR="007C4A88" w:rsidRPr="0032535D">
        <w:t>43</w:t>
      </w:r>
      <w:r w:rsidRPr="0032535D">
        <w:t>.</w:t>
      </w:r>
    </w:p>
    <w:p w:rsidR="00995FB5" w:rsidRPr="0032535D" w:rsidRDefault="009D6769" w:rsidP="00AB1555">
      <w:pPr>
        <w:pStyle w:val="Definition"/>
      </w:pPr>
      <w:r w:rsidRPr="0032535D">
        <w:rPr>
          <w:b/>
          <w:i/>
        </w:rPr>
        <w:t xml:space="preserve">registered against </w:t>
      </w:r>
      <w:r w:rsidRPr="0032535D">
        <w:t>a GEMS determination:</w:t>
      </w:r>
      <w:r w:rsidR="00810FFD" w:rsidRPr="0032535D">
        <w:t xml:space="preserve"> </w:t>
      </w:r>
      <w:r w:rsidR="00995FB5" w:rsidRPr="0032535D">
        <w:t>see section</w:t>
      </w:r>
      <w:r w:rsidR="0032535D">
        <w:t> </w:t>
      </w:r>
      <w:r w:rsidR="007C4A88" w:rsidRPr="0032535D">
        <w:t>13</w:t>
      </w:r>
      <w:r w:rsidR="00995FB5" w:rsidRPr="0032535D">
        <w:t>.</w:t>
      </w:r>
    </w:p>
    <w:p w:rsidR="009D6769" w:rsidRPr="0032535D" w:rsidRDefault="009D6769" w:rsidP="00AB1555">
      <w:pPr>
        <w:pStyle w:val="Definition"/>
      </w:pPr>
      <w:r w:rsidRPr="0032535D">
        <w:rPr>
          <w:b/>
          <w:i/>
        </w:rPr>
        <w:t>registrant</w:t>
      </w:r>
      <w:r w:rsidRPr="0032535D">
        <w:t xml:space="preserve">, for a </w:t>
      </w:r>
      <w:r w:rsidR="009D5899" w:rsidRPr="0032535D">
        <w:t xml:space="preserve">model’s </w:t>
      </w:r>
      <w:r w:rsidRPr="0032535D">
        <w:t>registration in relation to a product class,</w:t>
      </w:r>
      <w:r w:rsidR="00810FFD" w:rsidRPr="0032535D">
        <w:t xml:space="preserve"> </w:t>
      </w:r>
      <w:r w:rsidRPr="0032535D">
        <w:t>means:</w:t>
      </w:r>
    </w:p>
    <w:p w:rsidR="009D6769" w:rsidRPr="0032535D" w:rsidRDefault="00810FFD" w:rsidP="00AB1555">
      <w:pPr>
        <w:pStyle w:val="paragraph"/>
      </w:pPr>
      <w:r w:rsidRPr="0032535D">
        <w:tab/>
        <w:t>(a)</w:t>
      </w:r>
      <w:r w:rsidRPr="0032535D">
        <w:tab/>
      </w:r>
      <w:r w:rsidR="009D6769" w:rsidRPr="0032535D">
        <w:t xml:space="preserve">unless </w:t>
      </w:r>
      <w:r w:rsidR="0032535D">
        <w:t>paragraph (</w:t>
      </w:r>
      <w:r w:rsidR="009D6769" w:rsidRPr="0032535D">
        <w:t>b) applies—the person who applied for the model to be registered in relation to that product class; or</w:t>
      </w:r>
    </w:p>
    <w:p w:rsidR="009D6769" w:rsidRPr="0032535D" w:rsidRDefault="00810FFD" w:rsidP="00AB1555">
      <w:pPr>
        <w:pStyle w:val="paragraph"/>
      </w:pPr>
      <w:r w:rsidRPr="0032535D">
        <w:tab/>
        <w:t>(b)</w:t>
      </w:r>
      <w:r w:rsidRPr="0032535D">
        <w:tab/>
      </w:r>
      <w:r w:rsidR="009D6769" w:rsidRPr="0032535D">
        <w:t xml:space="preserve">if the GEMS Regulator, under </w:t>
      </w:r>
      <w:r w:rsidR="006F2BEC" w:rsidRPr="0032535D">
        <w:t>section</w:t>
      </w:r>
      <w:r w:rsidR="0032535D">
        <w:t> </w:t>
      </w:r>
      <w:r w:rsidR="007C4A88" w:rsidRPr="0032535D">
        <w:t>47</w:t>
      </w:r>
      <w:r w:rsidR="009D6769" w:rsidRPr="0032535D">
        <w:t xml:space="preserve">, has varied the registration to specify another person as the registrant for the registration—the person for the time being specified as the registrant for the registration in accordance with that </w:t>
      </w:r>
      <w:r w:rsidR="009D5899" w:rsidRPr="0032535D">
        <w:t>section</w:t>
      </w:r>
      <w:r w:rsidR="009D6769" w:rsidRPr="0032535D">
        <w:t>.</w:t>
      </w:r>
    </w:p>
    <w:p w:rsidR="004A5329" w:rsidRPr="0032535D" w:rsidRDefault="001C6010" w:rsidP="00AB1555">
      <w:pPr>
        <w:pStyle w:val="Definition"/>
      </w:pPr>
      <w:r w:rsidRPr="0032535D">
        <w:rPr>
          <w:b/>
          <w:i/>
        </w:rPr>
        <w:t>related provision</w:t>
      </w:r>
      <w:r w:rsidRPr="0032535D">
        <w:t>:</w:t>
      </w:r>
      <w:r w:rsidR="004A5329" w:rsidRPr="0032535D">
        <w:t xml:space="preserve"> each of the following is a </w:t>
      </w:r>
      <w:r w:rsidR="004A5329" w:rsidRPr="0032535D">
        <w:rPr>
          <w:b/>
          <w:i/>
        </w:rPr>
        <w:t>related provision</w:t>
      </w:r>
      <w:r w:rsidR="004A5329" w:rsidRPr="0032535D">
        <w:t>:</w:t>
      </w:r>
    </w:p>
    <w:p w:rsidR="004A5329" w:rsidRPr="0032535D" w:rsidRDefault="004A5329" w:rsidP="00AB1555">
      <w:pPr>
        <w:pStyle w:val="paragraph"/>
      </w:pPr>
      <w:r w:rsidRPr="0032535D">
        <w:tab/>
        <w:t>(a)</w:t>
      </w:r>
      <w:r w:rsidRPr="0032535D">
        <w:tab/>
        <w:t>an offence against this Act;</w:t>
      </w:r>
    </w:p>
    <w:p w:rsidR="004A5329" w:rsidRPr="0032535D" w:rsidRDefault="004A5329" w:rsidP="00AB1555">
      <w:pPr>
        <w:pStyle w:val="paragraph"/>
      </w:pPr>
      <w:r w:rsidRPr="0032535D">
        <w:tab/>
        <w:t>(b)</w:t>
      </w:r>
      <w:r w:rsidRPr="0032535D">
        <w:tab/>
        <w:t>a civil penalty provision under this Act;</w:t>
      </w:r>
    </w:p>
    <w:p w:rsidR="004A5329" w:rsidRPr="0032535D" w:rsidRDefault="004A5329" w:rsidP="00AB1555">
      <w:pPr>
        <w:pStyle w:val="paragraph"/>
      </w:pPr>
      <w:r w:rsidRPr="0032535D">
        <w:tab/>
        <w:t>(c)</w:t>
      </w:r>
      <w:r w:rsidRPr="0032535D">
        <w:tab/>
        <w:t xml:space="preserve">an offence against the </w:t>
      </w:r>
      <w:r w:rsidRPr="0032535D">
        <w:rPr>
          <w:i/>
        </w:rPr>
        <w:t xml:space="preserve">Crimes Act 1914 </w:t>
      </w:r>
      <w:r w:rsidRPr="0032535D">
        <w:t xml:space="preserve">or the </w:t>
      </w:r>
      <w:r w:rsidRPr="0032535D">
        <w:rPr>
          <w:i/>
        </w:rPr>
        <w:t xml:space="preserve">Criminal Code </w:t>
      </w:r>
      <w:r w:rsidRPr="0032535D">
        <w:t>that relates to this Act.</w:t>
      </w:r>
    </w:p>
    <w:p w:rsidR="00002579" w:rsidRPr="0032535D" w:rsidRDefault="00002579" w:rsidP="00AB1555">
      <w:pPr>
        <w:pStyle w:val="Definition"/>
      </w:pPr>
      <w:r w:rsidRPr="0032535D">
        <w:rPr>
          <w:b/>
          <w:i/>
        </w:rPr>
        <w:t>relevant court</w:t>
      </w:r>
      <w:r w:rsidRPr="0032535D">
        <w:t xml:space="preserve"> means:</w:t>
      </w:r>
    </w:p>
    <w:p w:rsidR="00002579" w:rsidRPr="0032535D" w:rsidRDefault="00002579" w:rsidP="00AB1555">
      <w:pPr>
        <w:pStyle w:val="paragraph"/>
      </w:pPr>
      <w:r w:rsidRPr="0032535D">
        <w:tab/>
        <w:t>(a)</w:t>
      </w:r>
      <w:r w:rsidRPr="0032535D">
        <w:tab/>
        <w:t>the Federal Court of Australia; or</w:t>
      </w:r>
    </w:p>
    <w:p w:rsidR="00002579" w:rsidRPr="0032535D" w:rsidRDefault="00002579" w:rsidP="00AB1555">
      <w:pPr>
        <w:pStyle w:val="paragraph"/>
      </w:pPr>
      <w:r w:rsidRPr="0032535D">
        <w:tab/>
        <w:t>(b)</w:t>
      </w:r>
      <w:r w:rsidRPr="0032535D">
        <w:tab/>
        <w:t>a Supreme Court of a State or Territory.</w:t>
      </w:r>
    </w:p>
    <w:p w:rsidR="0003391E" w:rsidRPr="0032535D" w:rsidRDefault="0003391E" w:rsidP="00AB1555">
      <w:pPr>
        <w:pStyle w:val="Definition"/>
      </w:pPr>
      <w:r w:rsidRPr="0032535D">
        <w:rPr>
          <w:b/>
          <w:i/>
        </w:rPr>
        <w:t>replacement determination</w:t>
      </w:r>
      <w:r w:rsidRPr="0032535D">
        <w:t>: see subsection</w:t>
      </w:r>
      <w:r w:rsidR="0032535D">
        <w:t> </w:t>
      </w:r>
      <w:r w:rsidR="007C4A88" w:rsidRPr="0032535D">
        <w:t>11</w:t>
      </w:r>
      <w:r w:rsidR="00FB11C1" w:rsidRPr="0032535D">
        <w:t>(</w:t>
      </w:r>
      <w:r w:rsidR="00493F8B" w:rsidRPr="0032535D">
        <w:t>5</w:t>
      </w:r>
      <w:r w:rsidR="00FB11C1" w:rsidRPr="0032535D">
        <w:t>)</w:t>
      </w:r>
      <w:r w:rsidR="008A5F45" w:rsidRPr="0032535D">
        <w:t xml:space="preserve"> and section</w:t>
      </w:r>
      <w:r w:rsidR="0032535D">
        <w:t> </w:t>
      </w:r>
      <w:r w:rsidR="008A5F45" w:rsidRPr="0032535D">
        <w:t>35</w:t>
      </w:r>
      <w:r w:rsidRPr="0032535D">
        <w:t>.</w:t>
      </w:r>
    </w:p>
    <w:p w:rsidR="00C131EB" w:rsidRPr="0032535D" w:rsidRDefault="00C131EB" w:rsidP="00AB1555">
      <w:pPr>
        <w:pStyle w:val="Definition"/>
      </w:pPr>
      <w:r w:rsidRPr="0032535D">
        <w:rPr>
          <w:b/>
          <w:i/>
        </w:rPr>
        <w:t xml:space="preserve">reviewable decision </w:t>
      </w:r>
      <w:r w:rsidRPr="0032535D">
        <w:t>has the meaning given by section</w:t>
      </w:r>
      <w:r w:rsidR="0032535D">
        <w:t> </w:t>
      </w:r>
      <w:r w:rsidR="007C4A88" w:rsidRPr="0032535D">
        <w:t>164</w:t>
      </w:r>
      <w:r w:rsidRPr="0032535D">
        <w:t>.</w:t>
      </w:r>
    </w:p>
    <w:p w:rsidR="00E83A80" w:rsidRPr="0032535D" w:rsidRDefault="00E83A80" w:rsidP="00AB1555">
      <w:pPr>
        <w:pStyle w:val="Definition"/>
      </w:pPr>
      <w:r w:rsidRPr="0032535D">
        <w:rPr>
          <w:b/>
          <w:i/>
        </w:rPr>
        <w:t>revoked determination</w:t>
      </w:r>
      <w:r w:rsidRPr="0032535D">
        <w:t xml:space="preserve">: see </w:t>
      </w:r>
      <w:r w:rsidR="00FB11C1" w:rsidRPr="0032535D">
        <w:t>subsection</w:t>
      </w:r>
      <w:r w:rsidR="0032535D">
        <w:t> </w:t>
      </w:r>
      <w:r w:rsidR="007C4A88" w:rsidRPr="0032535D">
        <w:t>11</w:t>
      </w:r>
      <w:r w:rsidR="00FB11C1" w:rsidRPr="0032535D">
        <w:t>(</w:t>
      </w:r>
      <w:r w:rsidR="00D064F1" w:rsidRPr="0032535D">
        <w:t>5</w:t>
      </w:r>
      <w:r w:rsidR="00FB11C1" w:rsidRPr="0032535D">
        <w:t>)</w:t>
      </w:r>
      <w:r w:rsidRPr="0032535D">
        <w:t>.</w:t>
      </w:r>
    </w:p>
    <w:p w:rsidR="00642EE6" w:rsidRPr="0032535D" w:rsidRDefault="004122BB" w:rsidP="00AB1555">
      <w:pPr>
        <w:pStyle w:val="Definition"/>
      </w:pPr>
      <w:r w:rsidRPr="0032535D">
        <w:rPr>
          <w:b/>
          <w:i/>
        </w:rPr>
        <w:t>second</w:t>
      </w:r>
      <w:r w:rsidR="0032535D">
        <w:rPr>
          <w:b/>
          <w:i/>
        </w:rPr>
        <w:noBreakHyphen/>
      </w:r>
      <w:r w:rsidRPr="0032535D">
        <w:rPr>
          <w:b/>
          <w:i/>
        </w:rPr>
        <w:t>hand</w:t>
      </w:r>
      <w:r w:rsidRPr="0032535D">
        <w:t xml:space="preserve">: a product is </w:t>
      </w:r>
      <w:r w:rsidRPr="0032535D">
        <w:rPr>
          <w:b/>
          <w:i/>
        </w:rPr>
        <w:t>second</w:t>
      </w:r>
      <w:r w:rsidR="0032535D">
        <w:rPr>
          <w:b/>
          <w:i/>
        </w:rPr>
        <w:noBreakHyphen/>
      </w:r>
      <w:r w:rsidRPr="0032535D">
        <w:rPr>
          <w:b/>
          <w:i/>
        </w:rPr>
        <w:t xml:space="preserve">hand </w:t>
      </w:r>
      <w:r w:rsidRPr="0032535D">
        <w:t xml:space="preserve">at </w:t>
      </w:r>
      <w:r w:rsidR="00C25912" w:rsidRPr="0032535D">
        <w:t xml:space="preserve">the time of </w:t>
      </w:r>
      <w:r w:rsidR="00907EA9" w:rsidRPr="0032535D">
        <w:t>supplying or offering to supply the product</w:t>
      </w:r>
      <w:r w:rsidRPr="0032535D">
        <w:t xml:space="preserve"> if</w:t>
      </w:r>
      <w:r w:rsidR="00907EA9" w:rsidRPr="0032535D">
        <w:t>, and only if,</w:t>
      </w:r>
      <w:r w:rsidRPr="0032535D">
        <w:t xml:space="preserve"> there has been </w:t>
      </w:r>
      <w:r w:rsidR="00642EE6" w:rsidRPr="0032535D">
        <w:t>a</w:t>
      </w:r>
      <w:r w:rsidRPr="0032535D">
        <w:t xml:space="preserve"> supply of the product</w:t>
      </w:r>
      <w:r w:rsidR="00642EE6" w:rsidRPr="0032535D">
        <w:t xml:space="preserve"> (other than a wholesale supply)</w:t>
      </w:r>
      <w:r w:rsidR="00021FEF" w:rsidRPr="0032535D">
        <w:t xml:space="preserve"> in Australia </w:t>
      </w:r>
      <w:r w:rsidR="00642EE6" w:rsidRPr="0032535D">
        <w:t>before that time.</w:t>
      </w:r>
    </w:p>
    <w:p w:rsidR="006851AB" w:rsidRPr="0032535D" w:rsidRDefault="006851AB" w:rsidP="00AB1555">
      <w:pPr>
        <w:pStyle w:val="Definition"/>
      </w:pPr>
      <w:r w:rsidRPr="0032535D">
        <w:rPr>
          <w:b/>
          <w:i/>
        </w:rPr>
        <w:t>Secretary</w:t>
      </w:r>
      <w:r w:rsidRPr="0032535D">
        <w:t xml:space="preserve"> means the Secretary of the Department.</w:t>
      </w:r>
    </w:p>
    <w:p w:rsidR="00136A5E" w:rsidRPr="0032535D" w:rsidRDefault="00136A5E" w:rsidP="00AB1555">
      <w:pPr>
        <w:pStyle w:val="Definition"/>
      </w:pPr>
      <w:r w:rsidRPr="0032535D">
        <w:rPr>
          <w:b/>
          <w:i/>
        </w:rPr>
        <w:lastRenderedPageBreak/>
        <w:t>secure</w:t>
      </w:r>
      <w:r w:rsidRPr="0032535D">
        <w:t xml:space="preserve"> means secure by any means (including by locking up or placing a guard).</w:t>
      </w:r>
    </w:p>
    <w:p w:rsidR="009D6769" w:rsidRPr="0032535D" w:rsidRDefault="006F2BEC" w:rsidP="00AB1555">
      <w:pPr>
        <w:pStyle w:val="Definition"/>
      </w:pPr>
      <w:r w:rsidRPr="0032535D">
        <w:rPr>
          <w:b/>
          <w:i/>
        </w:rPr>
        <w:t>s</w:t>
      </w:r>
      <w:r w:rsidR="009D6769" w:rsidRPr="0032535D">
        <w:rPr>
          <w:b/>
          <w:i/>
        </w:rPr>
        <w:t>upply</w:t>
      </w:r>
      <w:r w:rsidR="00F10361" w:rsidRPr="0032535D">
        <w:t>:</w:t>
      </w:r>
      <w:r w:rsidR="009D6769" w:rsidRPr="0032535D">
        <w:t xml:space="preserve"> </w:t>
      </w:r>
      <w:r w:rsidR="00F10361" w:rsidRPr="0032535D">
        <w:t xml:space="preserve">see </w:t>
      </w:r>
      <w:r w:rsidR="009D6769" w:rsidRPr="0032535D">
        <w:t>s</w:t>
      </w:r>
      <w:r w:rsidR="00F10361" w:rsidRPr="0032535D">
        <w:t>ubs</w:t>
      </w:r>
      <w:r w:rsidR="009D6769" w:rsidRPr="0032535D">
        <w:t>ection</w:t>
      </w:r>
      <w:r w:rsidR="0032535D">
        <w:t> </w:t>
      </w:r>
      <w:r w:rsidR="007C4A88" w:rsidRPr="0032535D">
        <w:t>14</w:t>
      </w:r>
      <w:r w:rsidR="00F10361" w:rsidRPr="0032535D">
        <w:t>(1)</w:t>
      </w:r>
      <w:r w:rsidR="009D6769" w:rsidRPr="0032535D">
        <w:t>.</w:t>
      </w:r>
    </w:p>
    <w:p w:rsidR="005C379E" w:rsidRPr="0032535D" w:rsidRDefault="005C379E" w:rsidP="00AB1555">
      <w:pPr>
        <w:pStyle w:val="Definition"/>
      </w:pPr>
      <w:r w:rsidRPr="0032535D">
        <w:rPr>
          <w:b/>
          <w:i/>
        </w:rPr>
        <w:t>suspension notice</w:t>
      </w:r>
      <w:r w:rsidRPr="0032535D">
        <w:t>: see subsection</w:t>
      </w:r>
      <w:r w:rsidR="0032535D">
        <w:t> </w:t>
      </w:r>
      <w:r w:rsidR="007C4A88" w:rsidRPr="0032535D">
        <w:t>51</w:t>
      </w:r>
      <w:r w:rsidRPr="0032535D">
        <w:t>(1).</w:t>
      </w:r>
    </w:p>
    <w:p w:rsidR="00C131EB" w:rsidRPr="0032535D" w:rsidRDefault="00C131EB" w:rsidP="00AB1555">
      <w:pPr>
        <w:pStyle w:val="Definition"/>
      </w:pPr>
      <w:r w:rsidRPr="0032535D">
        <w:rPr>
          <w:b/>
          <w:i/>
        </w:rPr>
        <w:t>this Act</w:t>
      </w:r>
      <w:r w:rsidRPr="0032535D">
        <w:t xml:space="preserve"> includes regulations and GEMS determinations made under this Act.</w:t>
      </w:r>
    </w:p>
    <w:p w:rsidR="00F25E6C" w:rsidRPr="0032535D" w:rsidRDefault="00F25E6C" w:rsidP="00AB1555">
      <w:pPr>
        <w:pStyle w:val="Definition"/>
      </w:pPr>
      <w:r w:rsidRPr="0032535D">
        <w:rPr>
          <w:b/>
          <w:i/>
        </w:rPr>
        <w:t>transitional GEMS labelling r</w:t>
      </w:r>
      <w:r w:rsidR="001D3EF4" w:rsidRPr="0032535D">
        <w:rPr>
          <w:b/>
          <w:i/>
        </w:rPr>
        <w:t>equirement</w:t>
      </w:r>
      <w:r w:rsidR="001D3EF4" w:rsidRPr="0032535D">
        <w:t xml:space="preserve"> means a </w:t>
      </w:r>
      <w:r w:rsidR="000271F5" w:rsidRPr="0032535D">
        <w:t xml:space="preserve">GEMS labelling requirement that is expressed in the GEMS determination to be made for the purpose mentioned in </w:t>
      </w:r>
      <w:r w:rsidR="001D3EF4" w:rsidRPr="0032535D">
        <w:t>paragraph</w:t>
      </w:r>
      <w:r w:rsidR="0032535D">
        <w:t> </w:t>
      </w:r>
      <w:r w:rsidR="007C4A88" w:rsidRPr="0032535D">
        <w:t>26</w:t>
      </w:r>
      <w:r w:rsidR="001D3EF4" w:rsidRPr="0032535D">
        <w:t>(</w:t>
      </w:r>
      <w:r w:rsidR="00846D8E" w:rsidRPr="0032535D">
        <w:t>2</w:t>
      </w:r>
      <w:r w:rsidR="001D3EF4" w:rsidRPr="0032535D">
        <w:t>)(c).</w:t>
      </w:r>
    </w:p>
    <w:p w:rsidR="00D84766" w:rsidRPr="0032535D" w:rsidRDefault="007C4A88" w:rsidP="00AB1555">
      <w:pPr>
        <w:pStyle w:val="ActHead5"/>
      </w:pPr>
      <w:bookmarkStart w:id="12" w:name="_Toc390842261"/>
      <w:r w:rsidRPr="0032535D">
        <w:rPr>
          <w:rStyle w:val="CharSectno"/>
        </w:rPr>
        <w:t>6</w:t>
      </w:r>
      <w:r w:rsidR="00D84766" w:rsidRPr="0032535D">
        <w:t xml:space="preserve">  Contravening offence and civil penalty provisions</w:t>
      </w:r>
      <w:bookmarkEnd w:id="12"/>
    </w:p>
    <w:p w:rsidR="00D84766" w:rsidRPr="0032535D" w:rsidRDefault="00D84766" w:rsidP="00AB1555">
      <w:pPr>
        <w:pStyle w:val="subsection"/>
      </w:pPr>
      <w:r w:rsidRPr="0032535D">
        <w:tab/>
        <w:t>(1)</w:t>
      </w:r>
      <w:r w:rsidRPr="0032535D">
        <w:tab/>
        <w:t xml:space="preserve">This section applies if a provision of this Act declares that a person contravening another provision of this Act (the </w:t>
      </w:r>
      <w:r w:rsidRPr="0032535D">
        <w:rPr>
          <w:b/>
          <w:i/>
        </w:rPr>
        <w:t>conduct rule provision</w:t>
      </w:r>
      <w:r w:rsidRPr="0032535D">
        <w:t>):</w:t>
      </w:r>
    </w:p>
    <w:p w:rsidR="00D84766" w:rsidRPr="0032535D" w:rsidRDefault="00D84766" w:rsidP="00AB1555">
      <w:pPr>
        <w:pStyle w:val="paragraph"/>
      </w:pPr>
      <w:r w:rsidRPr="0032535D">
        <w:tab/>
        <w:t>(a)</w:t>
      </w:r>
      <w:r w:rsidRPr="0032535D">
        <w:tab/>
        <w:t>commits an offence; or</w:t>
      </w:r>
    </w:p>
    <w:p w:rsidR="00D84766" w:rsidRPr="0032535D" w:rsidRDefault="00D84766" w:rsidP="00AB1555">
      <w:pPr>
        <w:pStyle w:val="paragraph"/>
      </w:pPr>
      <w:r w:rsidRPr="0032535D">
        <w:tab/>
        <w:t>(b)</w:t>
      </w:r>
      <w:r w:rsidRPr="0032535D">
        <w:tab/>
        <w:t xml:space="preserve">is liable </w:t>
      </w:r>
      <w:r w:rsidR="00F76860" w:rsidRPr="0032535D">
        <w:t>to</w:t>
      </w:r>
      <w:r w:rsidRPr="0032535D">
        <w:t xml:space="preserve"> a civil penalty.</w:t>
      </w:r>
    </w:p>
    <w:p w:rsidR="00F05059" w:rsidRPr="0032535D" w:rsidRDefault="00F05059" w:rsidP="00AB1555">
      <w:pPr>
        <w:pStyle w:val="notetext"/>
      </w:pPr>
      <w:r w:rsidRPr="0032535D">
        <w:t>Note:</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D84766" w:rsidRPr="0032535D" w:rsidRDefault="00D84766" w:rsidP="00AB1555">
      <w:pPr>
        <w:pStyle w:val="subsection"/>
      </w:pPr>
      <w:r w:rsidRPr="0032535D">
        <w:tab/>
        <w:t>(2)</w:t>
      </w:r>
      <w:r w:rsidRPr="0032535D">
        <w:tab/>
        <w:t>For the purposes of this Act, the person is taken to contravene the offence or the civil penalty provision (as the case requires) if the person contravenes the conduct rule provision.</w:t>
      </w:r>
    </w:p>
    <w:p w:rsidR="00323D3A" w:rsidRPr="0032535D" w:rsidRDefault="00323D3A" w:rsidP="004C0340">
      <w:pPr>
        <w:pStyle w:val="ActHead3"/>
        <w:pageBreakBefore/>
      </w:pPr>
      <w:bookmarkStart w:id="13" w:name="_Toc390842262"/>
      <w:r w:rsidRPr="0032535D">
        <w:rPr>
          <w:rStyle w:val="CharDivNo"/>
        </w:rPr>
        <w:lastRenderedPageBreak/>
        <w:t>Division</w:t>
      </w:r>
      <w:r w:rsidR="0032535D" w:rsidRPr="0032535D">
        <w:rPr>
          <w:rStyle w:val="CharDivNo"/>
        </w:rPr>
        <w:t> </w:t>
      </w:r>
      <w:r w:rsidRPr="0032535D">
        <w:rPr>
          <w:rStyle w:val="CharDivNo"/>
        </w:rPr>
        <w:t>5</w:t>
      </w:r>
      <w:r w:rsidRPr="0032535D">
        <w:t>—</w:t>
      </w:r>
      <w:r w:rsidRPr="0032535D">
        <w:rPr>
          <w:rStyle w:val="CharDivText"/>
        </w:rPr>
        <w:t>Application of this Act</w:t>
      </w:r>
      <w:bookmarkEnd w:id="13"/>
    </w:p>
    <w:p w:rsidR="00323D3A" w:rsidRPr="0032535D" w:rsidRDefault="007C4A88" w:rsidP="00AB1555">
      <w:pPr>
        <w:pStyle w:val="ActHead5"/>
      </w:pPr>
      <w:bookmarkStart w:id="14" w:name="_Toc390842263"/>
      <w:r w:rsidRPr="0032535D">
        <w:rPr>
          <w:rStyle w:val="CharSectno"/>
        </w:rPr>
        <w:t>7</w:t>
      </w:r>
      <w:r w:rsidR="00323D3A" w:rsidRPr="0032535D">
        <w:t xml:space="preserve">  Act binds Crown</w:t>
      </w:r>
      <w:bookmarkEnd w:id="14"/>
    </w:p>
    <w:p w:rsidR="00323D3A" w:rsidRPr="0032535D" w:rsidRDefault="00323D3A" w:rsidP="00AB1555">
      <w:pPr>
        <w:pStyle w:val="subsection"/>
      </w:pPr>
      <w:r w:rsidRPr="0032535D">
        <w:tab/>
        <w:t>(1)</w:t>
      </w:r>
      <w:r w:rsidRPr="0032535D">
        <w:tab/>
        <w:t>This Act binds the Crown in each of its capacities.</w:t>
      </w:r>
    </w:p>
    <w:p w:rsidR="00323D3A" w:rsidRPr="0032535D" w:rsidRDefault="00323D3A" w:rsidP="00AB1555">
      <w:pPr>
        <w:pStyle w:val="subsection"/>
      </w:pPr>
      <w:r w:rsidRPr="0032535D">
        <w:tab/>
        <w:t>(2)</w:t>
      </w:r>
      <w:r w:rsidRPr="0032535D">
        <w:tab/>
        <w:t>However, this Act does not make the Crown liable to be prosecuted for an offence.</w:t>
      </w:r>
    </w:p>
    <w:p w:rsidR="00323D3A" w:rsidRPr="0032535D" w:rsidRDefault="00323D3A" w:rsidP="00AB1555">
      <w:pPr>
        <w:pStyle w:val="subsection"/>
      </w:pPr>
      <w:r w:rsidRPr="0032535D">
        <w:tab/>
        <w:t>(3)</w:t>
      </w:r>
      <w:r w:rsidRPr="0032535D">
        <w:tab/>
        <w:t xml:space="preserve">To avoid doubt, </w:t>
      </w:r>
      <w:r w:rsidR="0032535D">
        <w:t>subsection (</w:t>
      </w:r>
      <w:r w:rsidRPr="0032535D">
        <w:t>2) does not prevent the Crown from being liable to pay a pecuniary penalty under</w:t>
      </w:r>
      <w:r w:rsidR="005D2CE4" w:rsidRPr="0032535D">
        <w:t xml:space="preserve"> </w:t>
      </w:r>
      <w:r w:rsidRPr="0032535D">
        <w:t>section</w:t>
      </w:r>
      <w:r w:rsidR="0032535D">
        <w:t> </w:t>
      </w:r>
      <w:r w:rsidR="007C4A88" w:rsidRPr="0032535D">
        <w:t>130</w:t>
      </w:r>
      <w:r w:rsidRPr="0032535D">
        <w:t xml:space="preserve"> or </w:t>
      </w:r>
      <w:r w:rsidR="007C4A88" w:rsidRPr="0032535D">
        <w:t>146</w:t>
      </w:r>
      <w:r w:rsidRPr="0032535D">
        <w:t>.</w:t>
      </w:r>
    </w:p>
    <w:p w:rsidR="00323D3A" w:rsidRPr="0032535D" w:rsidRDefault="00323D3A" w:rsidP="00AB1555">
      <w:pPr>
        <w:pStyle w:val="notetext"/>
      </w:pPr>
      <w:r w:rsidRPr="0032535D">
        <w:t>Note:</w:t>
      </w:r>
      <w:r w:rsidRPr="0032535D">
        <w:tab/>
        <w:t>Section</w:t>
      </w:r>
      <w:r w:rsidR="0032535D">
        <w:t> </w:t>
      </w:r>
      <w:r w:rsidR="007C4A88" w:rsidRPr="0032535D">
        <w:t>130</w:t>
      </w:r>
      <w:r w:rsidRPr="0032535D">
        <w:t xml:space="preserve"> deals with civil penalty orders and section</w:t>
      </w:r>
      <w:r w:rsidR="0032535D">
        <w:t> </w:t>
      </w:r>
      <w:r w:rsidR="007C4A88" w:rsidRPr="0032535D">
        <w:t>146</w:t>
      </w:r>
      <w:r w:rsidRPr="0032535D">
        <w:t xml:space="preserve"> deals with infringement notices.</w:t>
      </w:r>
    </w:p>
    <w:p w:rsidR="00323D3A" w:rsidRPr="0032535D" w:rsidRDefault="00323D3A" w:rsidP="00AB1555">
      <w:pPr>
        <w:pStyle w:val="subsection"/>
      </w:pPr>
      <w:r w:rsidRPr="0032535D">
        <w:tab/>
        <w:t>(4)</w:t>
      </w:r>
      <w:r w:rsidRPr="0032535D">
        <w:tab/>
        <w:t xml:space="preserve">The protection in </w:t>
      </w:r>
      <w:r w:rsidR="0032535D">
        <w:t>subsection (</w:t>
      </w:r>
      <w:r w:rsidRPr="0032535D">
        <w:t>2) does not apply to an authority of the Crown.</w:t>
      </w:r>
    </w:p>
    <w:p w:rsidR="00323D3A" w:rsidRPr="0032535D" w:rsidRDefault="007C4A88" w:rsidP="00AB1555">
      <w:pPr>
        <w:pStyle w:val="ActHead5"/>
      </w:pPr>
      <w:bookmarkStart w:id="15" w:name="_Toc390842264"/>
      <w:r w:rsidRPr="0032535D">
        <w:rPr>
          <w:rStyle w:val="CharSectno"/>
        </w:rPr>
        <w:t>8</w:t>
      </w:r>
      <w:r w:rsidR="00323D3A" w:rsidRPr="0032535D">
        <w:t xml:space="preserve">  Extension to external Territories</w:t>
      </w:r>
      <w:bookmarkEnd w:id="15"/>
    </w:p>
    <w:p w:rsidR="00323D3A" w:rsidRPr="0032535D" w:rsidRDefault="00323D3A" w:rsidP="00AB1555">
      <w:pPr>
        <w:pStyle w:val="subsection"/>
      </w:pPr>
      <w:r w:rsidRPr="0032535D">
        <w:tab/>
      </w:r>
      <w:r w:rsidRPr="0032535D">
        <w:tab/>
        <w:t>This Act extends to every external Territory.</w:t>
      </w:r>
    </w:p>
    <w:p w:rsidR="00323D3A" w:rsidRPr="0032535D" w:rsidRDefault="007C4A88" w:rsidP="00AB1555">
      <w:pPr>
        <w:pStyle w:val="ActHead5"/>
      </w:pPr>
      <w:bookmarkStart w:id="16" w:name="_Toc390842265"/>
      <w:r w:rsidRPr="0032535D">
        <w:rPr>
          <w:rStyle w:val="CharSectno"/>
        </w:rPr>
        <w:t>9</w:t>
      </w:r>
      <w:r w:rsidR="00323D3A" w:rsidRPr="0032535D">
        <w:t xml:space="preserve">  Concurrent operation of State and Territory laws</w:t>
      </w:r>
      <w:bookmarkEnd w:id="16"/>
    </w:p>
    <w:p w:rsidR="00CC61B2" w:rsidRPr="0032535D" w:rsidRDefault="00323D3A" w:rsidP="00AB1555">
      <w:pPr>
        <w:pStyle w:val="subsection"/>
      </w:pPr>
      <w:r w:rsidRPr="0032535D">
        <w:tab/>
      </w:r>
      <w:r w:rsidR="008A0E55" w:rsidRPr="0032535D">
        <w:t>(1)</w:t>
      </w:r>
      <w:r w:rsidRPr="0032535D">
        <w:tab/>
        <w:t>This Act is not intended to exclude or limit the operation of a law of a State or Territory</w:t>
      </w:r>
      <w:r w:rsidR="00CC61B2" w:rsidRPr="0032535D">
        <w:t xml:space="preserve"> (</w:t>
      </w:r>
      <w:r w:rsidR="00BF0EE0" w:rsidRPr="0032535D">
        <w:t xml:space="preserve">the </w:t>
      </w:r>
      <w:r w:rsidR="00FA5325" w:rsidRPr="0032535D">
        <w:rPr>
          <w:b/>
          <w:i/>
        </w:rPr>
        <w:t>State or Territory law</w:t>
      </w:r>
      <w:r w:rsidR="00CC61B2" w:rsidRPr="0032535D">
        <w:t>)</w:t>
      </w:r>
      <w:r w:rsidRPr="0032535D">
        <w:t xml:space="preserve"> </w:t>
      </w:r>
      <w:r w:rsidR="0087675C" w:rsidRPr="0032535D">
        <w:t>to the extent that</w:t>
      </w:r>
      <w:r w:rsidR="00CC61B2" w:rsidRPr="0032535D">
        <w:t>:</w:t>
      </w:r>
    </w:p>
    <w:p w:rsidR="008A0E55" w:rsidRPr="0032535D" w:rsidRDefault="00CC61B2" w:rsidP="00AB1555">
      <w:pPr>
        <w:pStyle w:val="paragraph"/>
      </w:pPr>
      <w:r w:rsidRPr="0032535D">
        <w:tab/>
        <w:t>(a)</w:t>
      </w:r>
      <w:r w:rsidRPr="0032535D">
        <w:tab/>
      </w:r>
      <w:r w:rsidR="0087675C" w:rsidRPr="0032535D">
        <w:t xml:space="preserve">the </w:t>
      </w:r>
      <w:r w:rsidR="00FA5325" w:rsidRPr="0032535D">
        <w:t>State or Territory law</w:t>
      </w:r>
      <w:r w:rsidR="0087675C" w:rsidRPr="0032535D">
        <w:t xml:space="preserve"> </w:t>
      </w:r>
      <w:r w:rsidRPr="0032535D">
        <w:t xml:space="preserve">applies </w:t>
      </w:r>
      <w:r w:rsidR="00BF0EE0" w:rsidRPr="0032535D">
        <w:t xml:space="preserve">minimum </w:t>
      </w:r>
      <w:r w:rsidR="002B259D" w:rsidRPr="0032535D">
        <w:t>requirements</w:t>
      </w:r>
      <w:r w:rsidR="00BF0EE0" w:rsidRPr="0032535D">
        <w:t xml:space="preserve"> </w:t>
      </w:r>
      <w:r w:rsidR="006F1A75" w:rsidRPr="0032535D">
        <w:t xml:space="preserve">(however described) </w:t>
      </w:r>
      <w:r w:rsidR="00BF0EE0" w:rsidRPr="0032535D">
        <w:t>relating to greenhouse gas production or energy use</w:t>
      </w:r>
      <w:r w:rsidRPr="0032535D">
        <w:t xml:space="preserve"> in association with the supply and commercial use of </w:t>
      </w:r>
      <w:r w:rsidR="002B259D" w:rsidRPr="0032535D">
        <w:t>a product</w:t>
      </w:r>
      <w:r w:rsidRPr="0032535D">
        <w:t xml:space="preserve"> that use</w:t>
      </w:r>
      <w:r w:rsidR="002B259D" w:rsidRPr="0032535D">
        <w:t>s</w:t>
      </w:r>
      <w:r w:rsidRPr="0032535D">
        <w:t xml:space="preserve"> energy, or affect</w:t>
      </w:r>
      <w:r w:rsidR="002B259D" w:rsidRPr="0032535D">
        <w:t>s</w:t>
      </w:r>
      <w:r w:rsidRPr="0032535D">
        <w:t xml:space="preserve"> the energy used by another product; and</w:t>
      </w:r>
    </w:p>
    <w:p w:rsidR="0087675C" w:rsidRPr="0032535D" w:rsidRDefault="00FA5325" w:rsidP="00AB1555">
      <w:pPr>
        <w:pStyle w:val="paragraph"/>
      </w:pPr>
      <w:r w:rsidRPr="0032535D">
        <w:tab/>
      </w:r>
      <w:r w:rsidR="0087675C" w:rsidRPr="0032535D">
        <w:t>(b)</w:t>
      </w:r>
      <w:r w:rsidR="0087675C" w:rsidRPr="0032535D">
        <w:tab/>
      </w:r>
      <w:r w:rsidR="002B259D" w:rsidRPr="0032535D">
        <w:t>if the product</w:t>
      </w:r>
      <w:r w:rsidRPr="0032535D">
        <w:t xml:space="preserve"> </w:t>
      </w:r>
      <w:r w:rsidR="002B259D" w:rsidRPr="0032535D">
        <w:t>is a GEMS product (in a product class covered by a GEMS determination)</w:t>
      </w:r>
      <w:r w:rsidR="0087675C" w:rsidRPr="0032535D">
        <w:t>—</w:t>
      </w:r>
      <w:r w:rsidR="00A94EC0" w:rsidRPr="0032535D">
        <w:t>those</w:t>
      </w:r>
      <w:r w:rsidR="002B259D" w:rsidRPr="0032535D">
        <w:t xml:space="preserve"> requirements</w:t>
      </w:r>
      <w:r w:rsidR="0087675C" w:rsidRPr="0032535D">
        <w:t xml:space="preserve"> </w:t>
      </w:r>
      <w:r w:rsidR="002B259D" w:rsidRPr="0032535D">
        <w:t>are</w:t>
      </w:r>
      <w:r w:rsidR="0087675C" w:rsidRPr="0032535D">
        <w:t xml:space="preserve"> more stringent th</w:t>
      </w:r>
      <w:r w:rsidR="002B259D" w:rsidRPr="0032535D">
        <w:t xml:space="preserve">an the corresponding </w:t>
      </w:r>
      <w:r w:rsidRPr="0032535D">
        <w:t>requi</w:t>
      </w:r>
      <w:r w:rsidR="002B259D" w:rsidRPr="0032535D">
        <w:t>rements applying to the product</w:t>
      </w:r>
      <w:r w:rsidRPr="0032535D">
        <w:t xml:space="preserve"> </w:t>
      </w:r>
      <w:r w:rsidR="002B259D" w:rsidRPr="0032535D">
        <w:t xml:space="preserve">class </w:t>
      </w:r>
      <w:r w:rsidRPr="0032535D">
        <w:t>under the GEMS determination; and</w:t>
      </w:r>
    </w:p>
    <w:p w:rsidR="00CC61B2" w:rsidRPr="0032535D" w:rsidRDefault="0087675C" w:rsidP="00AB1555">
      <w:pPr>
        <w:pStyle w:val="paragraph"/>
      </w:pPr>
      <w:r w:rsidRPr="0032535D">
        <w:lastRenderedPageBreak/>
        <w:tab/>
        <w:t>(c</w:t>
      </w:r>
      <w:r w:rsidR="00CC61B2" w:rsidRPr="0032535D">
        <w:t>)</w:t>
      </w:r>
      <w:r w:rsidR="00CC61B2" w:rsidRPr="0032535D">
        <w:tab/>
      </w:r>
      <w:r w:rsidRPr="0032535D">
        <w:t xml:space="preserve">the </w:t>
      </w:r>
      <w:r w:rsidR="00FA5325" w:rsidRPr="0032535D">
        <w:t>State or Territory law</w:t>
      </w:r>
      <w:r w:rsidRPr="0032535D">
        <w:t xml:space="preserve"> </w:t>
      </w:r>
      <w:r w:rsidR="00CC61B2" w:rsidRPr="0032535D">
        <w:t>is capable of operating concurrently with this Act.</w:t>
      </w:r>
    </w:p>
    <w:p w:rsidR="008A0E55" w:rsidRPr="0032535D" w:rsidRDefault="008A0E55" w:rsidP="00AB1555">
      <w:pPr>
        <w:pStyle w:val="subsection"/>
      </w:pPr>
      <w:r w:rsidRPr="0032535D">
        <w:tab/>
        <w:t>(2)</w:t>
      </w:r>
      <w:r w:rsidRPr="0032535D">
        <w:tab/>
      </w:r>
      <w:r w:rsidR="002B259D" w:rsidRPr="0032535D">
        <w:t>Subject to</w:t>
      </w:r>
      <w:r w:rsidRPr="0032535D">
        <w:t xml:space="preserve"> </w:t>
      </w:r>
      <w:r w:rsidR="0032535D">
        <w:t>subsection (</w:t>
      </w:r>
      <w:r w:rsidRPr="0032535D">
        <w:t xml:space="preserve">1), this Act is not intended to exclude or limit the concurrent operation </w:t>
      </w:r>
      <w:r w:rsidR="00CC61B2" w:rsidRPr="0032535D">
        <w:t xml:space="preserve">of </w:t>
      </w:r>
      <w:r w:rsidR="00BF0EE0" w:rsidRPr="0032535D">
        <w:t>a</w:t>
      </w:r>
      <w:r w:rsidR="00CC61B2" w:rsidRPr="0032535D">
        <w:t xml:space="preserve"> </w:t>
      </w:r>
      <w:r w:rsidR="00BF0EE0" w:rsidRPr="0032535D">
        <w:t>State</w:t>
      </w:r>
      <w:r w:rsidR="002B259D" w:rsidRPr="0032535D">
        <w:t xml:space="preserve"> or Territory law</w:t>
      </w:r>
      <w:r w:rsidR="00CC61B2" w:rsidRPr="0032535D">
        <w:t xml:space="preserve"> if </w:t>
      </w:r>
      <w:r w:rsidR="00BF0EE0" w:rsidRPr="0032535D">
        <w:t>such a law</w:t>
      </w:r>
      <w:r w:rsidRPr="0032535D">
        <w:t xml:space="preserve"> makes:</w:t>
      </w:r>
    </w:p>
    <w:p w:rsidR="008A0E55" w:rsidRPr="0032535D" w:rsidRDefault="008A0E55" w:rsidP="00AB1555">
      <w:pPr>
        <w:pStyle w:val="paragraph"/>
      </w:pPr>
      <w:r w:rsidRPr="0032535D">
        <w:tab/>
        <w:t>(a)</w:t>
      </w:r>
      <w:r w:rsidRPr="0032535D">
        <w:tab/>
        <w:t>an act or omission that is an offence against a provision of this Act; or</w:t>
      </w:r>
    </w:p>
    <w:p w:rsidR="008A0E55" w:rsidRPr="0032535D" w:rsidRDefault="008A0E55" w:rsidP="00AB1555">
      <w:pPr>
        <w:pStyle w:val="paragraph"/>
      </w:pPr>
      <w:r w:rsidRPr="0032535D">
        <w:tab/>
        <w:t>(b)</w:t>
      </w:r>
      <w:r w:rsidRPr="0032535D">
        <w:tab/>
        <w:t>a similar act or omission;</w:t>
      </w:r>
    </w:p>
    <w:p w:rsidR="008A0E55" w:rsidRPr="0032535D" w:rsidRDefault="008A0E55" w:rsidP="00AB1555">
      <w:pPr>
        <w:pStyle w:val="subsection2"/>
      </w:pPr>
      <w:r w:rsidRPr="0032535D">
        <w:t xml:space="preserve">an offence against </w:t>
      </w:r>
      <w:r w:rsidR="002B259D" w:rsidRPr="0032535D">
        <w:t>the State or Territory</w:t>
      </w:r>
      <w:r w:rsidR="00BF0EE0" w:rsidRPr="0032535D">
        <w:t xml:space="preserve"> law</w:t>
      </w:r>
      <w:r w:rsidRPr="0032535D">
        <w:t>.</w:t>
      </w:r>
    </w:p>
    <w:p w:rsidR="008A0E55" w:rsidRPr="0032535D" w:rsidRDefault="008A0E55" w:rsidP="00AB1555">
      <w:pPr>
        <w:pStyle w:val="subsection"/>
      </w:pPr>
      <w:r w:rsidRPr="0032535D">
        <w:tab/>
        <w:t>(3)</w:t>
      </w:r>
      <w:r w:rsidRPr="0032535D">
        <w:tab/>
      </w:r>
      <w:r w:rsidR="0032535D">
        <w:t>Subsection (</w:t>
      </w:r>
      <w:r w:rsidRPr="0032535D">
        <w:t>2</w:t>
      </w:r>
      <w:r w:rsidR="00CC61B2" w:rsidRPr="0032535D">
        <w:t xml:space="preserve">) applies even if </w:t>
      </w:r>
      <w:r w:rsidR="00BF0EE0" w:rsidRPr="0032535D">
        <w:t xml:space="preserve">the </w:t>
      </w:r>
      <w:r w:rsidR="002B259D" w:rsidRPr="0032535D">
        <w:t>State or Territory</w:t>
      </w:r>
      <w:r w:rsidR="00BF0EE0" w:rsidRPr="0032535D">
        <w:t xml:space="preserve"> law</w:t>
      </w:r>
      <w:r w:rsidRPr="0032535D">
        <w:t xml:space="preserve"> does any one or more of the following:</w:t>
      </w:r>
    </w:p>
    <w:p w:rsidR="008A0E55" w:rsidRPr="0032535D" w:rsidRDefault="008A0E55" w:rsidP="00AB1555">
      <w:pPr>
        <w:pStyle w:val="paragraph"/>
      </w:pPr>
      <w:r w:rsidRPr="0032535D">
        <w:tab/>
        <w:t>(a)</w:t>
      </w:r>
      <w:r w:rsidRPr="0032535D">
        <w:tab/>
        <w:t>provides for a penalty for the offence that differs from the penalty provided for in this Act;</w:t>
      </w:r>
    </w:p>
    <w:p w:rsidR="008A0E55" w:rsidRPr="0032535D" w:rsidRDefault="008A0E55" w:rsidP="00AB1555">
      <w:pPr>
        <w:pStyle w:val="paragraph"/>
      </w:pPr>
      <w:r w:rsidRPr="0032535D">
        <w:tab/>
        <w:t>(b)</w:t>
      </w:r>
      <w:r w:rsidRPr="0032535D">
        <w:tab/>
        <w:t>provides for a fault element in relation to the offence that differs from the fault elements applicable to the offence under this Act;</w:t>
      </w:r>
    </w:p>
    <w:p w:rsidR="00540DB9" w:rsidRPr="0032535D" w:rsidRDefault="008A0E55" w:rsidP="00AB1555">
      <w:pPr>
        <w:pStyle w:val="paragraph"/>
      </w:pPr>
      <w:r w:rsidRPr="0032535D">
        <w:tab/>
        <w:t>(c)</w:t>
      </w:r>
      <w:r w:rsidRPr="0032535D">
        <w:tab/>
        <w:t>provides for a defence in relation to the offence that differs from the defences applicable to the offence under this Act.</w:t>
      </w:r>
    </w:p>
    <w:p w:rsidR="001060AB" w:rsidRPr="0032535D" w:rsidRDefault="001060AB" w:rsidP="004C0340">
      <w:pPr>
        <w:pStyle w:val="ActHead2"/>
        <w:pageBreakBefore/>
      </w:pPr>
      <w:bookmarkStart w:id="17" w:name="_Toc390842266"/>
      <w:r w:rsidRPr="0032535D">
        <w:rPr>
          <w:rStyle w:val="CharPartNo"/>
        </w:rPr>
        <w:lastRenderedPageBreak/>
        <w:t>Part</w:t>
      </w:r>
      <w:r w:rsidR="0032535D" w:rsidRPr="0032535D">
        <w:rPr>
          <w:rStyle w:val="CharPartNo"/>
        </w:rPr>
        <w:t> </w:t>
      </w:r>
      <w:r w:rsidRPr="0032535D">
        <w:rPr>
          <w:rStyle w:val="CharPartNo"/>
        </w:rPr>
        <w:t>2</w:t>
      </w:r>
      <w:r w:rsidRPr="0032535D">
        <w:t>—</w:t>
      </w:r>
      <w:r w:rsidR="006E2A38" w:rsidRPr="0032535D">
        <w:rPr>
          <w:rStyle w:val="CharPartText"/>
        </w:rPr>
        <w:t>Key concepts</w:t>
      </w:r>
      <w:bookmarkEnd w:id="17"/>
    </w:p>
    <w:p w:rsidR="001060AB" w:rsidRPr="0032535D" w:rsidRDefault="001060AB" w:rsidP="00AB1555">
      <w:pPr>
        <w:pStyle w:val="ActHead3"/>
      </w:pPr>
      <w:bookmarkStart w:id="18" w:name="_Toc390842267"/>
      <w:r w:rsidRPr="0032535D">
        <w:rPr>
          <w:rStyle w:val="CharDivNo"/>
        </w:rPr>
        <w:t>Division</w:t>
      </w:r>
      <w:r w:rsidR="0032535D" w:rsidRPr="0032535D">
        <w:rPr>
          <w:rStyle w:val="CharDivNo"/>
        </w:rPr>
        <w:t> </w:t>
      </w:r>
      <w:r w:rsidRPr="0032535D">
        <w:rPr>
          <w:rStyle w:val="CharDivNo"/>
        </w:rPr>
        <w:t>1</w:t>
      </w:r>
      <w:r w:rsidRPr="0032535D">
        <w:t>—</w:t>
      </w:r>
      <w:r w:rsidRPr="0032535D">
        <w:rPr>
          <w:rStyle w:val="CharDivText"/>
        </w:rPr>
        <w:t>Guide to this Part</w:t>
      </w:r>
      <w:bookmarkEnd w:id="18"/>
    </w:p>
    <w:p w:rsidR="00962E72" w:rsidRPr="0032535D" w:rsidRDefault="007C4A88" w:rsidP="00AB1555">
      <w:pPr>
        <w:pStyle w:val="ActHead5"/>
      </w:pPr>
      <w:bookmarkStart w:id="19" w:name="_Toc390842268"/>
      <w:r w:rsidRPr="0032535D">
        <w:rPr>
          <w:rStyle w:val="CharSectno"/>
        </w:rPr>
        <w:t>10</w:t>
      </w:r>
      <w:r w:rsidR="00962E72" w:rsidRPr="0032535D">
        <w:t xml:space="preserve">  Guide to this Part</w:t>
      </w:r>
      <w:bookmarkEnd w:id="19"/>
    </w:p>
    <w:p w:rsidR="00962E72" w:rsidRPr="0032535D" w:rsidRDefault="00962E72" w:rsidP="00AB1555">
      <w:pPr>
        <w:pStyle w:val="BoxText"/>
      </w:pPr>
      <w:r w:rsidRPr="0032535D">
        <w:t xml:space="preserve">This Part is about some of the key concepts used in </w:t>
      </w:r>
      <w:r w:rsidR="008604C8" w:rsidRPr="0032535D">
        <w:t>this</w:t>
      </w:r>
      <w:r w:rsidRPr="0032535D">
        <w:t xml:space="preserve"> Act, and the inter</w:t>
      </w:r>
      <w:r w:rsidR="0032535D">
        <w:noBreakHyphen/>
      </w:r>
      <w:r w:rsidRPr="0032535D">
        <w:t>relationships between those concepts.</w:t>
      </w:r>
    </w:p>
    <w:p w:rsidR="008604C8" w:rsidRPr="0032535D" w:rsidRDefault="008604C8" w:rsidP="00AB1555">
      <w:pPr>
        <w:pStyle w:val="BoxText"/>
      </w:pPr>
      <w:r w:rsidRPr="0032535D">
        <w:t>This</w:t>
      </w:r>
      <w:r w:rsidR="00962E72" w:rsidRPr="0032535D">
        <w:t xml:space="preserve"> Act applies to GEMS products, which are products that use energy, or affect the amount of energy used by another product, and </w:t>
      </w:r>
      <w:r w:rsidRPr="0032535D">
        <w:t xml:space="preserve">belong to a product class for </w:t>
      </w:r>
      <w:r w:rsidR="00962E72" w:rsidRPr="0032535D">
        <w:t>which a GEMS determination has been made (under Part</w:t>
      </w:r>
      <w:r w:rsidR="0032535D">
        <w:t> </w:t>
      </w:r>
      <w:r w:rsidRPr="0032535D">
        <w:t>4).</w:t>
      </w:r>
    </w:p>
    <w:p w:rsidR="00962E72" w:rsidRPr="0032535D" w:rsidRDefault="00962E72" w:rsidP="00AB1555">
      <w:pPr>
        <w:pStyle w:val="BoxText"/>
      </w:pPr>
      <w:r w:rsidRPr="0032535D">
        <w:t xml:space="preserve">GEMS products may be determined to be category A products or category B products. </w:t>
      </w:r>
      <w:r w:rsidR="008604C8" w:rsidRPr="0032535D">
        <w:t xml:space="preserve">Category B products </w:t>
      </w:r>
      <w:r w:rsidR="00D83C10" w:rsidRPr="0032535D">
        <w:t xml:space="preserve">have a higher impact on energy use or greenhouse gas </w:t>
      </w:r>
      <w:r w:rsidR="00DF738F" w:rsidRPr="0032535D">
        <w:t>production</w:t>
      </w:r>
      <w:r w:rsidR="00D0215A" w:rsidRPr="0032535D">
        <w:t xml:space="preserve"> than c</w:t>
      </w:r>
      <w:r w:rsidR="008604C8" w:rsidRPr="0032535D">
        <w:t xml:space="preserve">ategory A products. </w:t>
      </w:r>
      <w:r w:rsidRPr="0032535D">
        <w:t>Different penalty levels apply to contraventions of the main rules about supply and use of GEMS products in Part</w:t>
      </w:r>
      <w:r w:rsidR="0032535D">
        <w:t> </w:t>
      </w:r>
      <w:r w:rsidRPr="0032535D">
        <w:t>3, depending on the category of the product.</w:t>
      </w:r>
    </w:p>
    <w:p w:rsidR="00962E72" w:rsidRPr="0032535D" w:rsidRDefault="00962E72" w:rsidP="00AB1555">
      <w:pPr>
        <w:pStyle w:val="BoxText"/>
      </w:pPr>
      <w:r w:rsidRPr="0032535D">
        <w:t xml:space="preserve">GEMS products </w:t>
      </w:r>
      <w:r w:rsidR="008604C8" w:rsidRPr="0032535D">
        <w:t xml:space="preserve">belong to a particular model if they have </w:t>
      </w:r>
      <w:r w:rsidRPr="0032535D">
        <w:t>the same technical specifications, brand name (or manufa</w:t>
      </w:r>
      <w:r w:rsidR="008604C8" w:rsidRPr="0032535D">
        <w:t xml:space="preserve">cturer) and a unique identifier. </w:t>
      </w:r>
      <w:r w:rsidR="00D83C10" w:rsidRPr="0032535D">
        <w:t>Generally</w:t>
      </w:r>
      <w:r w:rsidR="00D0215A" w:rsidRPr="0032535D">
        <w:t xml:space="preserve"> speaking</w:t>
      </w:r>
      <w:r w:rsidR="00D83C10" w:rsidRPr="0032535D">
        <w:t>, all m</w:t>
      </w:r>
      <w:r w:rsidR="008604C8" w:rsidRPr="0032535D">
        <w:t xml:space="preserve">odels of GEMS products must </w:t>
      </w:r>
      <w:r w:rsidRPr="0032535D">
        <w:t>be registered under Part</w:t>
      </w:r>
      <w:r w:rsidR="0032535D">
        <w:t> </w:t>
      </w:r>
      <w:r w:rsidRPr="0032535D">
        <w:t>5 (in the GEMS Register) against GEMS determinations.</w:t>
      </w:r>
    </w:p>
    <w:p w:rsidR="008604C8" w:rsidRPr="0032535D" w:rsidRDefault="008604C8" w:rsidP="00AB1555">
      <w:pPr>
        <w:pStyle w:val="BoxText"/>
      </w:pPr>
      <w:r w:rsidRPr="0032535D">
        <w:t>A model’s registration may be affected by a replacement determination updating the GEMS determination against which the model was initially registered. This might affect whether products of the model can be supplied, or used for commercial purposes.</w:t>
      </w:r>
    </w:p>
    <w:p w:rsidR="00962E72" w:rsidRPr="0032535D" w:rsidRDefault="008604C8" w:rsidP="00AB1555">
      <w:pPr>
        <w:pStyle w:val="BoxText"/>
      </w:pPr>
      <w:r w:rsidRPr="0032535D">
        <w:lastRenderedPageBreak/>
        <w:t>There is a</w:t>
      </w:r>
      <w:r w:rsidR="00962E72" w:rsidRPr="0032535D">
        <w:t xml:space="preserve"> broad concep</w:t>
      </w:r>
      <w:r w:rsidRPr="0032535D">
        <w:t>t of supply and offer to supply</w:t>
      </w:r>
      <w:r w:rsidR="00962E72" w:rsidRPr="0032535D">
        <w:t>. This affects the application of the main rules in Division</w:t>
      </w:r>
      <w:r w:rsidR="0032535D">
        <w:t> </w:t>
      </w:r>
      <w:r w:rsidR="00962E72" w:rsidRPr="0032535D">
        <w:t>2 of Part</w:t>
      </w:r>
      <w:r w:rsidR="0032535D">
        <w:t> </w:t>
      </w:r>
      <w:r w:rsidR="00962E72" w:rsidRPr="0032535D">
        <w:t xml:space="preserve">3 about </w:t>
      </w:r>
      <w:r w:rsidRPr="0032535D">
        <w:t xml:space="preserve">supplying and offering to supply </w:t>
      </w:r>
      <w:r w:rsidR="00962E72" w:rsidRPr="0032535D">
        <w:t>GEMS products.</w:t>
      </w:r>
    </w:p>
    <w:p w:rsidR="001060AB" w:rsidRPr="0032535D" w:rsidRDefault="001060AB" w:rsidP="004C0340">
      <w:pPr>
        <w:pStyle w:val="ActHead3"/>
        <w:pageBreakBefore/>
      </w:pPr>
      <w:bookmarkStart w:id="20" w:name="_Toc390842269"/>
      <w:r w:rsidRPr="0032535D">
        <w:rPr>
          <w:rStyle w:val="CharDivNo"/>
        </w:rPr>
        <w:lastRenderedPageBreak/>
        <w:t>Division</w:t>
      </w:r>
      <w:r w:rsidR="0032535D" w:rsidRPr="0032535D">
        <w:rPr>
          <w:rStyle w:val="CharDivNo"/>
        </w:rPr>
        <w:t> </w:t>
      </w:r>
      <w:r w:rsidRPr="0032535D">
        <w:rPr>
          <w:rStyle w:val="CharDivNo"/>
        </w:rPr>
        <w:t>2</w:t>
      </w:r>
      <w:r w:rsidRPr="0032535D">
        <w:t>—</w:t>
      </w:r>
      <w:r w:rsidR="00FB11C1" w:rsidRPr="0032535D">
        <w:rPr>
          <w:rStyle w:val="CharDivText"/>
        </w:rPr>
        <w:t>Key concepts</w:t>
      </w:r>
      <w:bookmarkEnd w:id="20"/>
    </w:p>
    <w:p w:rsidR="001060AB" w:rsidRPr="0032535D" w:rsidRDefault="007C4A88" w:rsidP="00AB1555">
      <w:pPr>
        <w:pStyle w:val="ActHead5"/>
      </w:pPr>
      <w:bookmarkStart w:id="21" w:name="_Toc390842270"/>
      <w:r w:rsidRPr="0032535D">
        <w:rPr>
          <w:rStyle w:val="CharSectno"/>
        </w:rPr>
        <w:t>11</w:t>
      </w:r>
      <w:r w:rsidR="001060AB" w:rsidRPr="0032535D">
        <w:t xml:space="preserve">  GEMS products, GEMS determinations and product classes</w:t>
      </w:r>
      <w:bookmarkEnd w:id="21"/>
    </w:p>
    <w:p w:rsidR="004B2554" w:rsidRPr="0032535D" w:rsidRDefault="001060AB" w:rsidP="00AB1555">
      <w:pPr>
        <w:pStyle w:val="subsection"/>
      </w:pPr>
      <w:r w:rsidRPr="0032535D">
        <w:tab/>
        <w:t>(1)</w:t>
      </w:r>
      <w:r w:rsidRPr="0032535D">
        <w:tab/>
        <w:t xml:space="preserve">A </w:t>
      </w:r>
      <w:r w:rsidRPr="0032535D">
        <w:rPr>
          <w:b/>
          <w:i/>
        </w:rPr>
        <w:t>GEMS product</w:t>
      </w:r>
      <w:r w:rsidRPr="0032535D">
        <w:t xml:space="preserve"> is a product </w:t>
      </w:r>
      <w:r w:rsidR="004B2554" w:rsidRPr="0032535D">
        <w:t>that:</w:t>
      </w:r>
    </w:p>
    <w:p w:rsidR="004B2554" w:rsidRPr="0032535D" w:rsidRDefault="004B2554" w:rsidP="00AB1555">
      <w:pPr>
        <w:pStyle w:val="paragraph"/>
      </w:pPr>
      <w:r w:rsidRPr="0032535D">
        <w:tab/>
        <w:t>(a)</w:t>
      </w:r>
      <w:r w:rsidRPr="0032535D">
        <w:tab/>
        <w:t>uses energy or affects the amount of energy used by another product; and</w:t>
      </w:r>
    </w:p>
    <w:p w:rsidR="001060AB" w:rsidRPr="0032535D" w:rsidRDefault="004B2554" w:rsidP="00AB1555">
      <w:pPr>
        <w:pStyle w:val="paragraph"/>
      </w:pPr>
      <w:r w:rsidRPr="0032535D">
        <w:tab/>
        <w:t>(b)</w:t>
      </w:r>
      <w:r w:rsidRPr="0032535D">
        <w:tab/>
        <w:t xml:space="preserve">is </w:t>
      </w:r>
      <w:r w:rsidR="001060AB" w:rsidRPr="0032535D">
        <w:t>in a product class covered by a GEMS determination</w:t>
      </w:r>
      <w:r w:rsidR="009579AF" w:rsidRPr="0032535D">
        <w:t>.</w:t>
      </w:r>
    </w:p>
    <w:p w:rsidR="009579AF" w:rsidRPr="0032535D" w:rsidRDefault="001060AB" w:rsidP="00AB1555">
      <w:pPr>
        <w:pStyle w:val="subsection"/>
      </w:pPr>
      <w:r w:rsidRPr="0032535D">
        <w:tab/>
        <w:t>(2)</w:t>
      </w:r>
      <w:r w:rsidRPr="0032535D">
        <w:tab/>
        <w:t xml:space="preserve">A </w:t>
      </w:r>
      <w:r w:rsidRPr="0032535D">
        <w:rPr>
          <w:b/>
          <w:i/>
        </w:rPr>
        <w:t>GEMS determination</w:t>
      </w:r>
      <w:r w:rsidRPr="0032535D">
        <w:t xml:space="preserve"> is a determination made by the Minister under section</w:t>
      </w:r>
      <w:r w:rsidR="0032535D">
        <w:t> </w:t>
      </w:r>
      <w:r w:rsidR="007C4A88" w:rsidRPr="0032535D">
        <w:t>23</w:t>
      </w:r>
      <w:r w:rsidRPr="0032535D">
        <w:t xml:space="preserve"> that</w:t>
      </w:r>
      <w:r w:rsidR="009579AF" w:rsidRPr="0032535D">
        <w:t>:</w:t>
      </w:r>
    </w:p>
    <w:p w:rsidR="00111E5E" w:rsidRPr="0032535D" w:rsidRDefault="009579AF" w:rsidP="00AB1555">
      <w:pPr>
        <w:pStyle w:val="paragraph"/>
      </w:pPr>
      <w:r w:rsidRPr="0032535D">
        <w:tab/>
        <w:t>(a)</w:t>
      </w:r>
      <w:r w:rsidRPr="0032535D">
        <w:tab/>
      </w:r>
      <w:r w:rsidR="002B2447" w:rsidRPr="0032535D">
        <w:t>specifies one or more</w:t>
      </w:r>
      <w:r w:rsidR="001060AB" w:rsidRPr="0032535D">
        <w:t xml:space="preserve"> classes</w:t>
      </w:r>
      <w:r w:rsidR="00BC0910" w:rsidRPr="0032535D">
        <w:t xml:space="preserve"> </w:t>
      </w:r>
      <w:r w:rsidR="001060AB" w:rsidRPr="0032535D">
        <w:t>of products</w:t>
      </w:r>
      <w:r w:rsidR="004B2554" w:rsidRPr="0032535D">
        <w:t xml:space="preserve"> (</w:t>
      </w:r>
      <w:r w:rsidR="004B2554" w:rsidRPr="0032535D">
        <w:rPr>
          <w:b/>
          <w:i/>
        </w:rPr>
        <w:t>product classes</w:t>
      </w:r>
      <w:r w:rsidR="004B2554" w:rsidRPr="0032535D">
        <w:t>)</w:t>
      </w:r>
      <w:r w:rsidR="002B2447" w:rsidRPr="0032535D">
        <w:t xml:space="preserve"> that it covers</w:t>
      </w:r>
      <w:r w:rsidR="00111E5E" w:rsidRPr="0032535D">
        <w:t>; and</w:t>
      </w:r>
    </w:p>
    <w:p w:rsidR="001060AB" w:rsidRPr="0032535D" w:rsidRDefault="009579AF" w:rsidP="00AB1555">
      <w:pPr>
        <w:pStyle w:val="paragraph"/>
      </w:pPr>
      <w:r w:rsidRPr="0032535D">
        <w:tab/>
        <w:t>(b)</w:t>
      </w:r>
      <w:r w:rsidRPr="0032535D">
        <w:tab/>
        <w:t>specifies requirements for products in those product classes in accordance with Part</w:t>
      </w:r>
      <w:r w:rsidR="0032535D">
        <w:t> </w:t>
      </w:r>
      <w:r w:rsidRPr="0032535D">
        <w:t>4</w:t>
      </w:r>
      <w:r w:rsidR="001060AB" w:rsidRPr="0032535D">
        <w:t>.</w:t>
      </w:r>
    </w:p>
    <w:p w:rsidR="00B22F87" w:rsidRPr="0032535D" w:rsidRDefault="00B22F87" w:rsidP="00AB1555">
      <w:pPr>
        <w:pStyle w:val="notetext"/>
      </w:pPr>
      <w:r w:rsidRPr="0032535D">
        <w:t>Note</w:t>
      </w:r>
      <w:r w:rsidR="0056274D" w:rsidRPr="0032535D">
        <w:t xml:space="preserve"> 1</w:t>
      </w:r>
      <w:r w:rsidRPr="0032535D">
        <w:t>:</w:t>
      </w:r>
      <w:r w:rsidRPr="0032535D">
        <w:tab/>
        <w:t xml:space="preserve">For </w:t>
      </w:r>
      <w:r w:rsidR="0032535D">
        <w:t>paragraph (</w:t>
      </w:r>
      <w:r w:rsidRPr="0032535D">
        <w:t xml:space="preserve">a), a class of products may be specified by reference to </w:t>
      </w:r>
      <w:r w:rsidR="00D0215A" w:rsidRPr="0032535D">
        <w:t xml:space="preserve">a range of </w:t>
      </w:r>
      <w:r w:rsidRPr="0032535D">
        <w:t>matter</w:t>
      </w:r>
      <w:r w:rsidR="00D0215A" w:rsidRPr="0032535D">
        <w:t>s</w:t>
      </w:r>
      <w:r w:rsidRPr="0032535D">
        <w:t xml:space="preserve">, </w:t>
      </w:r>
      <w:r w:rsidR="003C4B37" w:rsidRPr="0032535D">
        <w:t>including</w:t>
      </w:r>
      <w:r w:rsidRPr="0032535D">
        <w:t>:</w:t>
      </w:r>
    </w:p>
    <w:p w:rsidR="00B22F87" w:rsidRPr="0032535D" w:rsidRDefault="00B22F87" w:rsidP="00AB1555">
      <w:pPr>
        <w:pStyle w:val="notepara"/>
      </w:pPr>
      <w:r w:rsidRPr="0032535D">
        <w:t>(a)</w:t>
      </w:r>
      <w:r w:rsidRPr="0032535D">
        <w:tab/>
        <w:t>the function the products perform;</w:t>
      </w:r>
      <w:r w:rsidR="002F449D" w:rsidRPr="0032535D">
        <w:t xml:space="preserve"> and</w:t>
      </w:r>
    </w:p>
    <w:p w:rsidR="00B22F87" w:rsidRPr="0032535D" w:rsidRDefault="00B22F87" w:rsidP="00AB1555">
      <w:pPr>
        <w:pStyle w:val="notepara"/>
      </w:pPr>
      <w:r w:rsidRPr="0032535D">
        <w:t>(b)</w:t>
      </w:r>
      <w:r w:rsidRPr="0032535D">
        <w:tab/>
        <w:t>the materials from which the products are manufactured;</w:t>
      </w:r>
      <w:r w:rsidR="002F449D" w:rsidRPr="0032535D">
        <w:t xml:space="preserve"> and</w:t>
      </w:r>
    </w:p>
    <w:p w:rsidR="00B22F87" w:rsidRPr="0032535D" w:rsidRDefault="00B22F87" w:rsidP="00AB1555">
      <w:pPr>
        <w:pStyle w:val="notepara"/>
      </w:pPr>
      <w:r w:rsidRPr="0032535D">
        <w:t>(c)</w:t>
      </w:r>
      <w:r w:rsidRPr="0032535D">
        <w:tab/>
        <w:t>the size or capacity of the products;</w:t>
      </w:r>
      <w:r w:rsidR="002F449D" w:rsidRPr="0032535D">
        <w:t xml:space="preserve"> and</w:t>
      </w:r>
    </w:p>
    <w:p w:rsidR="003C4B37" w:rsidRPr="0032535D" w:rsidRDefault="003C4B37" w:rsidP="00AB1555">
      <w:pPr>
        <w:pStyle w:val="notepara"/>
      </w:pPr>
      <w:r w:rsidRPr="0032535D">
        <w:t>(d)</w:t>
      </w:r>
      <w:r w:rsidRPr="0032535D">
        <w:tab/>
        <w:t>whether the products contain a particular feature (for example a screen or monitor) or are capable of operating in different modes (for example in standby mode).</w:t>
      </w:r>
    </w:p>
    <w:p w:rsidR="0056274D" w:rsidRPr="0032535D" w:rsidRDefault="0056274D" w:rsidP="00AB1555">
      <w:pPr>
        <w:pStyle w:val="notetext"/>
      </w:pPr>
      <w:r w:rsidRPr="0032535D">
        <w:t>Note 2:</w:t>
      </w:r>
      <w:r w:rsidRPr="0032535D">
        <w:tab/>
        <w:t>For when a GEMS determination is in force, see sections</w:t>
      </w:r>
      <w:r w:rsidR="0032535D">
        <w:t> </w:t>
      </w:r>
      <w:r w:rsidR="007C4A88" w:rsidRPr="0032535D">
        <w:t>34</w:t>
      </w:r>
      <w:r w:rsidR="000543B0" w:rsidRPr="0032535D">
        <w:t xml:space="preserve"> and </w:t>
      </w:r>
      <w:r w:rsidR="007C4A88" w:rsidRPr="0032535D">
        <w:t>35</w:t>
      </w:r>
      <w:r w:rsidR="000543B0" w:rsidRPr="0032535D">
        <w:t>.</w:t>
      </w:r>
    </w:p>
    <w:p w:rsidR="0045385C" w:rsidRPr="0032535D" w:rsidRDefault="0045385C" w:rsidP="00AB1555">
      <w:pPr>
        <w:pStyle w:val="subsection"/>
      </w:pPr>
      <w:r w:rsidRPr="0032535D">
        <w:tab/>
        <w:t>(3)</w:t>
      </w:r>
      <w:r w:rsidRPr="0032535D">
        <w:tab/>
        <w:t>A single product may be in more than one product class (whether or not specified in the same GEMS determination).</w:t>
      </w:r>
    </w:p>
    <w:p w:rsidR="0045385C" w:rsidRPr="0032535D" w:rsidRDefault="0045385C" w:rsidP="00AB1555">
      <w:pPr>
        <w:pStyle w:val="notetext"/>
      </w:pPr>
      <w:r w:rsidRPr="0032535D">
        <w:t>Note:</w:t>
      </w:r>
      <w:r w:rsidRPr="0032535D">
        <w:tab/>
        <w:t>If a single product is in more than one product class, the product must comply with requirements under this Act for each of those product classes.</w:t>
      </w:r>
    </w:p>
    <w:p w:rsidR="0045385C" w:rsidRPr="0032535D" w:rsidRDefault="00BA6230" w:rsidP="00AB1555">
      <w:pPr>
        <w:pStyle w:val="notetext"/>
      </w:pPr>
      <w:r w:rsidRPr="0032535D">
        <w:tab/>
        <w:t>For example, a</w:t>
      </w:r>
      <w:r w:rsidR="0045385C" w:rsidRPr="0032535D">
        <w:t xml:space="preserve"> product that operates both as a washing machine and as a clothes dryer would need to comply with separate requirements for washing machines (where washing machines are a product class) and clothes dryers (where clothes dryers are a product class).</w:t>
      </w:r>
    </w:p>
    <w:p w:rsidR="0045385C" w:rsidRPr="0032535D" w:rsidRDefault="0045385C" w:rsidP="00AB1555">
      <w:pPr>
        <w:pStyle w:val="subsection"/>
      </w:pPr>
      <w:r w:rsidRPr="0032535D">
        <w:lastRenderedPageBreak/>
        <w:tab/>
        <w:t>(</w:t>
      </w:r>
      <w:r w:rsidR="00493F8B" w:rsidRPr="0032535D">
        <w:t>4</w:t>
      </w:r>
      <w:r w:rsidRPr="0032535D">
        <w:t>)</w:t>
      </w:r>
      <w:r w:rsidRPr="0032535D">
        <w:tab/>
        <w:t xml:space="preserve">A GEMS product in a product class covered by a GEMS determination is either a </w:t>
      </w:r>
      <w:r w:rsidRPr="0032535D">
        <w:rPr>
          <w:b/>
          <w:i/>
        </w:rPr>
        <w:t>category A product</w:t>
      </w:r>
      <w:r w:rsidRPr="0032535D">
        <w:t xml:space="preserve"> or a </w:t>
      </w:r>
      <w:r w:rsidRPr="0032535D">
        <w:rPr>
          <w:b/>
          <w:i/>
        </w:rPr>
        <w:t>category B product</w:t>
      </w:r>
      <w:r w:rsidRPr="0032535D">
        <w:t xml:space="preserve"> for that product class, as specified in the determination (see section</w:t>
      </w:r>
      <w:r w:rsidR="0032535D">
        <w:t> </w:t>
      </w:r>
      <w:r w:rsidR="007C4A88" w:rsidRPr="0032535D">
        <w:t>29</w:t>
      </w:r>
      <w:r w:rsidRPr="0032535D">
        <w:t>).</w:t>
      </w:r>
    </w:p>
    <w:p w:rsidR="0045385C" w:rsidRPr="0032535D" w:rsidRDefault="0045385C" w:rsidP="00AB1555">
      <w:pPr>
        <w:pStyle w:val="notetext"/>
      </w:pPr>
      <w:r w:rsidRPr="0032535D">
        <w:t>Note:</w:t>
      </w:r>
      <w:r w:rsidRPr="0032535D">
        <w:tab/>
        <w:t>Different penalty levels apply for certain offences under this Act, depending on whether a product is a category A product or a category B product for a product class.</w:t>
      </w:r>
    </w:p>
    <w:p w:rsidR="009579AF" w:rsidRPr="0032535D" w:rsidRDefault="009579AF" w:rsidP="00AB1555">
      <w:pPr>
        <w:pStyle w:val="subsection"/>
      </w:pPr>
      <w:r w:rsidRPr="0032535D">
        <w:tab/>
        <w:t>(</w:t>
      </w:r>
      <w:r w:rsidR="00493F8B" w:rsidRPr="0032535D">
        <w:t>5</w:t>
      </w:r>
      <w:r w:rsidRPr="0032535D">
        <w:t>)</w:t>
      </w:r>
      <w:r w:rsidRPr="0032535D">
        <w:tab/>
        <w:t xml:space="preserve">A </w:t>
      </w:r>
      <w:r w:rsidRPr="0032535D">
        <w:rPr>
          <w:b/>
          <w:i/>
        </w:rPr>
        <w:t>replacement determination</w:t>
      </w:r>
      <w:r w:rsidRPr="0032535D">
        <w:t xml:space="preserve"> is a GEMS determination made in accordance with section</w:t>
      </w:r>
      <w:r w:rsidR="0032535D">
        <w:t> </w:t>
      </w:r>
      <w:r w:rsidR="007C4A88" w:rsidRPr="0032535D">
        <w:t>35</w:t>
      </w:r>
      <w:r w:rsidRPr="0032535D">
        <w:t xml:space="preserve"> that specifies that it replaces another GEMS determination (a </w:t>
      </w:r>
      <w:r w:rsidRPr="0032535D">
        <w:rPr>
          <w:b/>
          <w:i/>
        </w:rPr>
        <w:t>revoked determination</w:t>
      </w:r>
      <w:r w:rsidRPr="0032535D">
        <w:t>).</w:t>
      </w:r>
    </w:p>
    <w:p w:rsidR="001060AB" w:rsidRPr="0032535D" w:rsidRDefault="007C4A88" w:rsidP="00AB1555">
      <w:pPr>
        <w:pStyle w:val="ActHead5"/>
      </w:pPr>
      <w:bookmarkStart w:id="22" w:name="_Toc390842271"/>
      <w:r w:rsidRPr="0032535D">
        <w:rPr>
          <w:rStyle w:val="CharSectno"/>
        </w:rPr>
        <w:t>12</w:t>
      </w:r>
      <w:r w:rsidR="001060AB" w:rsidRPr="0032535D">
        <w:t xml:space="preserve">  Models of GEMS products </w:t>
      </w:r>
      <w:r w:rsidR="000C13CE" w:rsidRPr="0032535D">
        <w:t>to be</w:t>
      </w:r>
      <w:r w:rsidR="001060AB" w:rsidRPr="0032535D">
        <w:t xml:space="preserve"> registered</w:t>
      </w:r>
      <w:r w:rsidR="007541D6" w:rsidRPr="0032535D">
        <w:t xml:space="preserve"> in relation to product classes</w:t>
      </w:r>
      <w:bookmarkEnd w:id="22"/>
    </w:p>
    <w:p w:rsidR="009660FD" w:rsidRPr="0032535D" w:rsidRDefault="009660FD" w:rsidP="00AB1555">
      <w:pPr>
        <w:pStyle w:val="subsection"/>
      </w:pPr>
      <w:r w:rsidRPr="0032535D">
        <w:tab/>
        <w:t>(1)</w:t>
      </w:r>
      <w:r w:rsidRPr="0032535D">
        <w:tab/>
        <w:t xml:space="preserve">A model of a GEMS product in a </w:t>
      </w:r>
      <w:r w:rsidR="00D0215A" w:rsidRPr="0032535D">
        <w:t xml:space="preserve">particular </w:t>
      </w:r>
      <w:r w:rsidRPr="0032535D">
        <w:t>product class must be registered under Part</w:t>
      </w:r>
      <w:r w:rsidR="0032535D">
        <w:t> </w:t>
      </w:r>
      <w:r w:rsidRPr="0032535D">
        <w:t xml:space="preserve">5 in relation to that product class, unless the </w:t>
      </w:r>
      <w:r w:rsidR="00415FFB" w:rsidRPr="0032535D">
        <w:t xml:space="preserve">model is exempt from registration in relation to that product class </w:t>
      </w:r>
      <w:r w:rsidR="00E31C3B" w:rsidRPr="0032535D">
        <w:t>as specified in a</w:t>
      </w:r>
      <w:r w:rsidR="00415FFB" w:rsidRPr="0032535D">
        <w:t xml:space="preserve"> GEMS determination</w:t>
      </w:r>
      <w:r w:rsidR="00E31C3B" w:rsidRPr="0032535D">
        <w:t xml:space="preserve"> (see section</w:t>
      </w:r>
      <w:r w:rsidR="0032535D">
        <w:t> </w:t>
      </w:r>
      <w:r w:rsidR="007C4A88" w:rsidRPr="0032535D">
        <w:t>30</w:t>
      </w:r>
      <w:r w:rsidR="00E31C3B" w:rsidRPr="0032535D">
        <w:t>)</w:t>
      </w:r>
      <w:r w:rsidRPr="0032535D">
        <w:t>.</w:t>
      </w:r>
    </w:p>
    <w:p w:rsidR="009B6384" w:rsidRPr="0032535D" w:rsidRDefault="009B6384" w:rsidP="00AB1555">
      <w:pPr>
        <w:pStyle w:val="notetext"/>
      </w:pPr>
      <w:r w:rsidRPr="0032535D">
        <w:t>Note 1:</w:t>
      </w:r>
      <w:r w:rsidRPr="0032535D">
        <w:tab/>
        <w:t xml:space="preserve">If </w:t>
      </w:r>
      <w:r w:rsidR="00415FFB" w:rsidRPr="0032535D">
        <w:t xml:space="preserve">the model is in </w:t>
      </w:r>
      <w:r w:rsidRPr="0032535D">
        <w:t>more than one product class, the model will need to be registered under Part</w:t>
      </w:r>
      <w:r w:rsidR="0032535D">
        <w:t> </w:t>
      </w:r>
      <w:r w:rsidRPr="0032535D">
        <w:t>5 in relation to each of those product classes.</w:t>
      </w:r>
    </w:p>
    <w:p w:rsidR="009579AF" w:rsidRPr="0032535D" w:rsidRDefault="009579AF" w:rsidP="00AB1555">
      <w:pPr>
        <w:pStyle w:val="notetext"/>
      </w:pPr>
      <w:r w:rsidRPr="0032535D">
        <w:t>Note</w:t>
      </w:r>
      <w:r w:rsidR="009B6384" w:rsidRPr="0032535D">
        <w:t xml:space="preserve"> 2</w:t>
      </w:r>
      <w:r w:rsidRPr="0032535D">
        <w:t>:</w:t>
      </w:r>
      <w:r w:rsidRPr="0032535D">
        <w:tab/>
        <w:t xml:space="preserve">Offences apply in relation to supplying a </w:t>
      </w:r>
      <w:r w:rsidR="00C87838" w:rsidRPr="0032535D">
        <w:t xml:space="preserve">GEMS </w:t>
      </w:r>
      <w:r w:rsidRPr="0032535D">
        <w:t xml:space="preserve">product, or using a </w:t>
      </w:r>
      <w:r w:rsidR="00C87838" w:rsidRPr="0032535D">
        <w:t xml:space="preserve">GEMS </w:t>
      </w:r>
      <w:r w:rsidRPr="0032535D">
        <w:t xml:space="preserve">product for a commercial purpose, if the </w:t>
      </w:r>
      <w:r w:rsidR="00F55766" w:rsidRPr="0032535D">
        <w:t>model of the product</w:t>
      </w:r>
      <w:r w:rsidRPr="0032535D">
        <w:t xml:space="preserve"> is not registered (see Part</w:t>
      </w:r>
      <w:r w:rsidR="0032535D">
        <w:t> </w:t>
      </w:r>
      <w:r w:rsidRPr="0032535D">
        <w:t>3).</w:t>
      </w:r>
    </w:p>
    <w:p w:rsidR="004676DA" w:rsidRPr="0032535D" w:rsidRDefault="009579AF" w:rsidP="00AB1555">
      <w:pPr>
        <w:pStyle w:val="subsection"/>
      </w:pPr>
      <w:r w:rsidRPr="0032535D">
        <w:tab/>
        <w:t>(</w:t>
      </w:r>
      <w:r w:rsidR="00E31C3B" w:rsidRPr="0032535D">
        <w:t>2</w:t>
      </w:r>
      <w:r w:rsidRPr="0032535D">
        <w:t>)</w:t>
      </w:r>
      <w:r w:rsidRPr="0032535D">
        <w:tab/>
      </w:r>
      <w:r w:rsidR="00064DEC" w:rsidRPr="0032535D">
        <w:t xml:space="preserve">Two or more GEMS products are of the same </w:t>
      </w:r>
      <w:r w:rsidR="00064DEC" w:rsidRPr="0032535D">
        <w:rPr>
          <w:b/>
          <w:i/>
        </w:rPr>
        <w:t>model</w:t>
      </w:r>
      <w:r w:rsidR="00064DEC" w:rsidRPr="0032535D">
        <w:t xml:space="preserve"> if, and only if:</w:t>
      </w:r>
    </w:p>
    <w:p w:rsidR="009579AF" w:rsidRPr="0032535D" w:rsidRDefault="009579AF" w:rsidP="00AB1555">
      <w:pPr>
        <w:pStyle w:val="paragraph"/>
      </w:pPr>
      <w:r w:rsidRPr="0032535D">
        <w:tab/>
        <w:t>(a)</w:t>
      </w:r>
      <w:r w:rsidRPr="0032535D">
        <w:tab/>
        <w:t>the products have the same technical specifications, in so far as those specifications relate to the extent to which the products comply with the requirements of this Act;</w:t>
      </w:r>
      <w:r w:rsidR="00030EA5" w:rsidRPr="0032535D">
        <w:t xml:space="preserve"> and</w:t>
      </w:r>
    </w:p>
    <w:p w:rsidR="009579AF" w:rsidRPr="0032535D" w:rsidRDefault="009579AF" w:rsidP="00AB1555">
      <w:pPr>
        <w:pStyle w:val="paragraph"/>
      </w:pPr>
      <w:r w:rsidRPr="0032535D">
        <w:tab/>
        <w:t>(b)</w:t>
      </w:r>
      <w:r w:rsidRPr="0032535D">
        <w:tab/>
        <w:t>either:</w:t>
      </w:r>
    </w:p>
    <w:p w:rsidR="009579AF" w:rsidRPr="0032535D" w:rsidRDefault="009579AF" w:rsidP="00AB1555">
      <w:pPr>
        <w:pStyle w:val="paragraphsub"/>
      </w:pPr>
      <w:r w:rsidRPr="0032535D">
        <w:tab/>
        <w:t>(i)</w:t>
      </w:r>
      <w:r w:rsidRPr="0032535D">
        <w:tab/>
        <w:t xml:space="preserve">there is a single brand or </w:t>
      </w:r>
      <w:r w:rsidR="00AE16FB" w:rsidRPr="0032535D">
        <w:t>trade mark</w:t>
      </w:r>
      <w:r w:rsidRPr="0032535D">
        <w:t xml:space="preserve"> used in supplying or offering to supply the products; or</w:t>
      </w:r>
    </w:p>
    <w:p w:rsidR="009579AF" w:rsidRPr="0032535D" w:rsidRDefault="009579AF" w:rsidP="00AB1555">
      <w:pPr>
        <w:pStyle w:val="paragraphsub"/>
      </w:pPr>
      <w:r w:rsidRPr="0032535D">
        <w:tab/>
        <w:t>(ii)</w:t>
      </w:r>
      <w:r w:rsidRPr="0032535D">
        <w:tab/>
        <w:t xml:space="preserve">if there is no such brand or </w:t>
      </w:r>
      <w:r w:rsidR="00AE16FB" w:rsidRPr="0032535D">
        <w:t>trade mark</w:t>
      </w:r>
      <w:r w:rsidRPr="0032535D">
        <w:t xml:space="preserve">—the products </w:t>
      </w:r>
      <w:r w:rsidR="004676DA" w:rsidRPr="0032535D">
        <w:t>have the same manufacturer;</w:t>
      </w:r>
      <w:r w:rsidR="00030EA5" w:rsidRPr="0032535D">
        <w:t xml:space="preserve"> and</w:t>
      </w:r>
    </w:p>
    <w:p w:rsidR="009579AF" w:rsidRPr="0032535D" w:rsidRDefault="009579AF" w:rsidP="00AB1555">
      <w:pPr>
        <w:pStyle w:val="paragraph"/>
      </w:pPr>
      <w:r w:rsidRPr="0032535D">
        <w:tab/>
        <w:t>(c)</w:t>
      </w:r>
      <w:r w:rsidRPr="0032535D">
        <w:tab/>
        <w:t xml:space="preserve">there is a single unique identifier (the </w:t>
      </w:r>
      <w:r w:rsidRPr="0032535D">
        <w:rPr>
          <w:b/>
          <w:i/>
        </w:rPr>
        <w:t>model identifier</w:t>
      </w:r>
      <w:r w:rsidRPr="0032535D">
        <w:t>)</w:t>
      </w:r>
      <w:r w:rsidRPr="0032535D">
        <w:rPr>
          <w:b/>
        </w:rPr>
        <w:t xml:space="preserve"> </w:t>
      </w:r>
      <w:r w:rsidRPr="0032535D">
        <w:t xml:space="preserve">used in supplying or offering to supply the products, or </w:t>
      </w:r>
      <w:r w:rsidRPr="0032535D">
        <w:lastRenderedPageBreak/>
        <w:t>manufacturing the products, to identify the products as being of that model.</w:t>
      </w:r>
    </w:p>
    <w:p w:rsidR="00B448F2" w:rsidRPr="0032535D" w:rsidRDefault="00B448F2" w:rsidP="00AB1555">
      <w:pPr>
        <w:pStyle w:val="notetext"/>
      </w:pPr>
      <w:r w:rsidRPr="0032535D">
        <w:t>Note</w:t>
      </w:r>
      <w:r w:rsidR="00064DEC" w:rsidRPr="0032535D">
        <w:t xml:space="preserve"> 1</w:t>
      </w:r>
      <w:r w:rsidRPr="0032535D">
        <w:t>:</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064DEC" w:rsidRPr="0032535D" w:rsidRDefault="00064DEC" w:rsidP="00AB1555">
      <w:pPr>
        <w:pStyle w:val="notetext"/>
      </w:pPr>
      <w:r w:rsidRPr="0032535D">
        <w:t>Note 2:</w:t>
      </w:r>
      <w:r w:rsidRPr="0032535D">
        <w:tab/>
      </w:r>
      <w:r w:rsidR="00030EA5" w:rsidRPr="0032535D">
        <w:t>A model may be registered in relation to a product class even if there is only one product of that model (see subsection</w:t>
      </w:r>
      <w:r w:rsidR="0032535D">
        <w:t> </w:t>
      </w:r>
      <w:r w:rsidR="007C4A88" w:rsidRPr="0032535D">
        <w:t>41</w:t>
      </w:r>
      <w:r w:rsidR="00030EA5" w:rsidRPr="0032535D">
        <w:t>(2)).</w:t>
      </w:r>
    </w:p>
    <w:p w:rsidR="009579AF" w:rsidRPr="0032535D" w:rsidRDefault="009579AF" w:rsidP="00AB1555">
      <w:pPr>
        <w:pStyle w:val="subsection"/>
      </w:pPr>
      <w:r w:rsidRPr="0032535D">
        <w:tab/>
        <w:t>(</w:t>
      </w:r>
      <w:r w:rsidR="00C87838" w:rsidRPr="0032535D">
        <w:t>3</w:t>
      </w:r>
      <w:r w:rsidRPr="0032535D">
        <w:t>)</w:t>
      </w:r>
      <w:r w:rsidRPr="0032535D">
        <w:tab/>
        <w:t xml:space="preserve">A single registration may cover </w:t>
      </w:r>
      <w:r w:rsidR="008A5F45" w:rsidRPr="0032535D">
        <w:t>2 or more models</w:t>
      </w:r>
      <w:r w:rsidRPr="0032535D">
        <w:t xml:space="preserve"> in relation to a product </w:t>
      </w:r>
      <w:r w:rsidR="003671E1" w:rsidRPr="0032535D">
        <w:t>class only if those models are in the same</w:t>
      </w:r>
      <w:r w:rsidRPr="0032535D">
        <w:t xml:space="preserve"> </w:t>
      </w:r>
      <w:r w:rsidRPr="0032535D">
        <w:rPr>
          <w:b/>
          <w:i/>
        </w:rPr>
        <w:t>family of models</w:t>
      </w:r>
      <w:r w:rsidR="004F6F78" w:rsidRPr="0032535D">
        <w:t xml:space="preserve"> in accordance with the GEMS determination for that product class (see section</w:t>
      </w:r>
      <w:r w:rsidR="0032535D">
        <w:t> </w:t>
      </w:r>
      <w:r w:rsidR="007C4A88" w:rsidRPr="0032535D">
        <w:t>28</w:t>
      </w:r>
      <w:r w:rsidR="004F6F78" w:rsidRPr="0032535D">
        <w:t>).</w:t>
      </w:r>
    </w:p>
    <w:p w:rsidR="009579AF" w:rsidRPr="0032535D" w:rsidRDefault="009579AF" w:rsidP="00AB1555">
      <w:pPr>
        <w:pStyle w:val="subsection"/>
      </w:pPr>
      <w:r w:rsidRPr="0032535D">
        <w:tab/>
        <w:t>(</w:t>
      </w:r>
      <w:r w:rsidR="00C87838" w:rsidRPr="0032535D">
        <w:t>4</w:t>
      </w:r>
      <w:r w:rsidRPr="0032535D">
        <w:t>)</w:t>
      </w:r>
      <w:r w:rsidRPr="0032535D">
        <w:tab/>
        <w:t>A model cannot be covered by more than one registration in relation to a particular product class.</w:t>
      </w:r>
    </w:p>
    <w:p w:rsidR="00125177" w:rsidRPr="0032535D" w:rsidRDefault="007C4A88" w:rsidP="00AB1555">
      <w:pPr>
        <w:pStyle w:val="ActHead5"/>
      </w:pPr>
      <w:bookmarkStart w:id="23" w:name="_Toc390842272"/>
      <w:r w:rsidRPr="0032535D">
        <w:rPr>
          <w:rStyle w:val="CharSectno"/>
        </w:rPr>
        <w:t>13</w:t>
      </w:r>
      <w:r w:rsidR="00125177" w:rsidRPr="0032535D">
        <w:t xml:space="preserve">  Models </w:t>
      </w:r>
      <w:r w:rsidR="00BA6230" w:rsidRPr="0032535D">
        <w:t>to be</w:t>
      </w:r>
      <w:r w:rsidR="00125177" w:rsidRPr="0032535D">
        <w:t xml:space="preserve"> registered against GEMS determinations</w:t>
      </w:r>
      <w:bookmarkEnd w:id="23"/>
    </w:p>
    <w:p w:rsidR="005A1581" w:rsidRPr="0032535D" w:rsidRDefault="00125177" w:rsidP="00AB1555">
      <w:pPr>
        <w:pStyle w:val="subsection"/>
      </w:pPr>
      <w:r w:rsidRPr="0032535D">
        <w:tab/>
        <w:t>(1)</w:t>
      </w:r>
      <w:r w:rsidRPr="0032535D">
        <w:tab/>
      </w:r>
      <w:r w:rsidR="00BA6230" w:rsidRPr="0032535D">
        <w:t>Under Part</w:t>
      </w:r>
      <w:r w:rsidR="0032535D">
        <w:t> </w:t>
      </w:r>
      <w:r w:rsidR="00BA6230" w:rsidRPr="0032535D">
        <w:t>5, a</w:t>
      </w:r>
      <w:r w:rsidR="005A1581" w:rsidRPr="0032535D">
        <w:t xml:space="preserve"> model</w:t>
      </w:r>
      <w:r w:rsidR="00BA6230" w:rsidRPr="0032535D">
        <w:t xml:space="preserve"> of a GEMS product</w:t>
      </w:r>
      <w:r w:rsidR="005A1581" w:rsidRPr="0032535D">
        <w:t xml:space="preserve"> is </w:t>
      </w:r>
      <w:r w:rsidR="005A1581" w:rsidRPr="0032535D">
        <w:rPr>
          <w:b/>
          <w:i/>
        </w:rPr>
        <w:t>registered against</w:t>
      </w:r>
      <w:r w:rsidR="005A1581" w:rsidRPr="0032535D">
        <w:rPr>
          <w:b/>
        </w:rPr>
        <w:t xml:space="preserve"> </w:t>
      </w:r>
      <w:r w:rsidR="005A1581" w:rsidRPr="0032535D">
        <w:t>a</w:t>
      </w:r>
      <w:r w:rsidR="005A1581" w:rsidRPr="0032535D">
        <w:rPr>
          <w:b/>
        </w:rPr>
        <w:t xml:space="preserve"> </w:t>
      </w:r>
      <w:r w:rsidR="005A1581" w:rsidRPr="0032535D">
        <w:t>GEMS determination in relation to a product class.</w:t>
      </w:r>
    </w:p>
    <w:p w:rsidR="005A1581" w:rsidRPr="0032535D" w:rsidRDefault="005A1581" w:rsidP="00AB1555">
      <w:pPr>
        <w:pStyle w:val="subsection"/>
      </w:pPr>
      <w:r w:rsidRPr="0032535D">
        <w:tab/>
        <w:t>(2)</w:t>
      </w:r>
      <w:r w:rsidRPr="0032535D">
        <w:tab/>
        <w:t xml:space="preserve">The GEMS determination against which the model is registered </w:t>
      </w:r>
      <w:r w:rsidR="00DB1CB0" w:rsidRPr="0032535D">
        <w:t xml:space="preserve">in relation to the product class </w:t>
      </w:r>
      <w:r w:rsidRPr="0032535D">
        <w:t>is either:</w:t>
      </w:r>
    </w:p>
    <w:p w:rsidR="005A1581" w:rsidRPr="0032535D" w:rsidRDefault="005A1581" w:rsidP="00AB1555">
      <w:pPr>
        <w:pStyle w:val="paragraph"/>
      </w:pPr>
      <w:r w:rsidRPr="0032535D">
        <w:tab/>
        <w:t>(a)</w:t>
      </w:r>
      <w:r w:rsidRPr="0032535D">
        <w:tab/>
        <w:t>the GEMS determination against which the model is registered under section</w:t>
      </w:r>
      <w:r w:rsidR="0032535D">
        <w:t> </w:t>
      </w:r>
      <w:r w:rsidR="007C4A88" w:rsidRPr="0032535D">
        <w:t>43</w:t>
      </w:r>
      <w:r w:rsidR="00DB1CB0" w:rsidRPr="0032535D">
        <w:t xml:space="preserve"> (registration by the </w:t>
      </w:r>
      <w:r w:rsidR="006851AB" w:rsidRPr="0032535D">
        <w:t xml:space="preserve">GEMS </w:t>
      </w:r>
      <w:r w:rsidR="00DB1CB0" w:rsidRPr="0032535D">
        <w:t>Regulator)</w:t>
      </w:r>
      <w:r w:rsidRPr="0032535D">
        <w:t>; or</w:t>
      </w:r>
    </w:p>
    <w:p w:rsidR="005A1581" w:rsidRPr="0032535D" w:rsidRDefault="005A1581" w:rsidP="00AB1555">
      <w:pPr>
        <w:pStyle w:val="paragraph"/>
      </w:pPr>
      <w:r w:rsidRPr="0032535D">
        <w:tab/>
        <w:t>(b)</w:t>
      </w:r>
      <w:r w:rsidRPr="0032535D">
        <w:tab/>
      </w:r>
      <w:r w:rsidR="00DB1CB0" w:rsidRPr="0032535D">
        <w:t>a replacement determination against which the model is taken to be registered because of subsection</w:t>
      </w:r>
      <w:r w:rsidR="0032535D">
        <w:t> </w:t>
      </w:r>
      <w:r w:rsidR="007C4A88" w:rsidRPr="0032535D">
        <w:t>36</w:t>
      </w:r>
      <w:r w:rsidR="00DB1CB0" w:rsidRPr="0032535D">
        <w:t>(2) (registration not affected by replacement determination)</w:t>
      </w:r>
      <w:r w:rsidRPr="0032535D">
        <w:t>.</w:t>
      </w:r>
    </w:p>
    <w:p w:rsidR="0086316B" w:rsidRPr="0032535D" w:rsidRDefault="005A1581" w:rsidP="00AB1555">
      <w:pPr>
        <w:pStyle w:val="subsection"/>
      </w:pPr>
      <w:r w:rsidRPr="0032535D">
        <w:tab/>
        <w:t>(3)</w:t>
      </w:r>
      <w:r w:rsidRPr="0032535D">
        <w:tab/>
      </w:r>
      <w:r w:rsidR="00BA6230" w:rsidRPr="0032535D">
        <w:t>A</w:t>
      </w:r>
      <w:r w:rsidRPr="0032535D">
        <w:t xml:space="preserve"> model’s registration </w:t>
      </w:r>
      <w:r w:rsidR="000C560D" w:rsidRPr="0032535D">
        <w:t xml:space="preserve">in relation to a product class </w:t>
      </w:r>
      <w:r w:rsidRPr="0032535D">
        <w:t>is</w:t>
      </w:r>
      <w:r w:rsidR="00BA6230" w:rsidRPr="0032535D">
        <w:t>, or is not,</w:t>
      </w:r>
      <w:r w:rsidRPr="0032535D">
        <w:t xml:space="preserve"> </w:t>
      </w:r>
      <w:r w:rsidRPr="0032535D">
        <w:rPr>
          <w:b/>
          <w:i/>
        </w:rPr>
        <w:t xml:space="preserve">affected </w:t>
      </w:r>
      <w:r w:rsidRPr="0032535D">
        <w:t xml:space="preserve">by a replacement determination </w:t>
      </w:r>
      <w:r w:rsidR="00BA6230" w:rsidRPr="0032535D">
        <w:t>as specified in</w:t>
      </w:r>
      <w:r w:rsidRPr="0032535D">
        <w:t xml:space="preserve"> the replacement determination</w:t>
      </w:r>
      <w:r w:rsidR="000C560D" w:rsidRPr="0032535D">
        <w:t xml:space="preserve"> (see section</w:t>
      </w:r>
      <w:r w:rsidR="0032535D">
        <w:t> </w:t>
      </w:r>
      <w:r w:rsidR="007C4A88" w:rsidRPr="0032535D">
        <w:t>36</w:t>
      </w:r>
      <w:r w:rsidR="000C560D" w:rsidRPr="0032535D">
        <w:t>).</w:t>
      </w:r>
    </w:p>
    <w:p w:rsidR="000C560D" w:rsidRPr="0032535D" w:rsidRDefault="000C560D" w:rsidP="00AB1555">
      <w:pPr>
        <w:pStyle w:val="notetext"/>
      </w:pPr>
      <w:r w:rsidRPr="0032535D">
        <w:t>Note:</w:t>
      </w:r>
      <w:r w:rsidRPr="0032535D">
        <w:tab/>
      </w:r>
      <w:r w:rsidR="00A000C2" w:rsidRPr="0032535D">
        <w:t xml:space="preserve">If a </w:t>
      </w:r>
      <w:r w:rsidRPr="0032535D">
        <w:t xml:space="preserve">model’s registration </w:t>
      </w:r>
      <w:r w:rsidR="00A000C2" w:rsidRPr="0032535D">
        <w:t xml:space="preserve">is </w:t>
      </w:r>
      <w:r w:rsidRPr="0032535D">
        <w:t>affected by a replacement determination</w:t>
      </w:r>
      <w:r w:rsidR="00A000C2" w:rsidRPr="0032535D">
        <w:t>:</w:t>
      </w:r>
    </w:p>
    <w:p w:rsidR="00A000C2" w:rsidRPr="0032535D" w:rsidRDefault="000C560D" w:rsidP="00AB1555">
      <w:pPr>
        <w:pStyle w:val="notepara"/>
      </w:pPr>
      <w:r w:rsidRPr="0032535D">
        <w:t>(a)</w:t>
      </w:r>
      <w:r w:rsidRPr="0032535D">
        <w:tab/>
        <w:t xml:space="preserve">the registration </w:t>
      </w:r>
      <w:r w:rsidR="00A000C2" w:rsidRPr="0032535D">
        <w:t xml:space="preserve">will </w:t>
      </w:r>
      <w:r w:rsidRPr="0032535D">
        <w:t>cease to be in force</w:t>
      </w:r>
      <w:r w:rsidR="00A000C2" w:rsidRPr="0032535D">
        <w:t xml:space="preserve"> under section</w:t>
      </w:r>
      <w:r w:rsidR="0032535D">
        <w:t> </w:t>
      </w:r>
      <w:r w:rsidR="007C4A88" w:rsidRPr="0032535D">
        <w:t>48</w:t>
      </w:r>
      <w:r w:rsidR="00A000C2" w:rsidRPr="0032535D">
        <w:t xml:space="preserve"> </w:t>
      </w:r>
      <w:r w:rsidR="009D4020" w:rsidRPr="0032535D">
        <w:t>on the day the replacement determination comes into force</w:t>
      </w:r>
      <w:r w:rsidR="00A000C2" w:rsidRPr="0032535D">
        <w:t>;</w:t>
      </w:r>
      <w:r w:rsidRPr="0032535D">
        <w:t xml:space="preserve"> and</w:t>
      </w:r>
    </w:p>
    <w:p w:rsidR="000C560D" w:rsidRPr="0032535D" w:rsidRDefault="00A000C2" w:rsidP="00AB1555">
      <w:pPr>
        <w:pStyle w:val="notepara"/>
      </w:pPr>
      <w:r w:rsidRPr="0032535D">
        <w:t>(b)</w:t>
      </w:r>
      <w:r w:rsidRPr="0032535D">
        <w:tab/>
      </w:r>
      <w:r w:rsidR="000C560D" w:rsidRPr="0032535D">
        <w:t>products of the model</w:t>
      </w:r>
      <w:r w:rsidRPr="0032535D">
        <w:t xml:space="preserve"> imported into, or manufactured in, Australia after the replacement determination comes into force </w:t>
      </w:r>
      <w:r w:rsidR="009D4020" w:rsidRPr="0032535D">
        <w:t xml:space="preserve">might not be able to be </w:t>
      </w:r>
      <w:r w:rsidR="000C560D" w:rsidRPr="0032535D">
        <w:t>supplied</w:t>
      </w:r>
      <w:r w:rsidRPr="0032535D">
        <w:t>,</w:t>
      </w:r>
      <w:r w:rsidR="000C560D" w:rsidRPr="0032535D">
        <w:t xml:space="preserve"> or used for</w:t>
      </w:r>
      <w:r w:rsidR="00013ABF" w:rsidRPr="0032535D">
        <w:t xml:space="preserve"> a</w:t>
      </w:r>
      <w:r w:rsidR="000C560D" w:rsidRPr="0032535D">
        <w:t xml:space="preserve"> commercial </w:t>
      </w:r>
      <w:r w:rsidRPr="0032535D">
        <w:lastRenderedPageBreak/>
        <w:t>purpose, unless the model is registered against the replacement determination (see Part</w:t>
      </w:r>
      <w:r w:rsidR="0032535D">
        <w:t> </w:t>
      </w:r>
      <w:r w:rsidRPr="0032535D">
        <w:t>3).</w:t>
      </w:r>
    </w:p>
    <w:p w:rsidR="00BA6230" w:rsidRPr="0032535D" w:rsidRDefault="007C4A88" w:rsidP="00AB1555">
      <w:pPr>
        <w:pStyle w:val="ActHead5"/>
      </w:pPr>
      <w:bookmarkStart w:id="24" w:name="_Toc390842273"/>
      <w:r w:rsidRPr="0032535D">
        <w:rPr>
          <w:rStyle w:val="CharSectno"/>
        </w:rPr>
        <w:t>14</w:t>
      </w:r>
      <w:r w:rsidR="00BA6230" w:rsidRPr="0032535D">
        <w:t xml:space="preserve">  Supplying and offering to supply GEMS products</w:t>
      </w:r>
      <w:bookmarkEnd w:id="24"/>
    </w:p>
    <w:p w:rsidR="00BA6230" w:rsidRPr="0032535D" w:rsidRDefault="00BA6230" w:rsidP="00AB1555">
      <w:pPr>
        <w:pStyle w:val="subsection"/>
      </w:pPr>
      <w:r w:rsidRPr="0032535D">
        <w:tab/>
        <w:t>(1)</w:t>
      </w:r>
      <w:r w:rsidRPr="0032535D">
        <w:tab/>
        <w:t xml:space="preserve">A </w:t>
      </w:r>
      <w:r w:rsidR="009C3037" w:rsidRPr="0032535D">
        <w:rPr>
          <w:b/>
          <w:i/>
        </w:rPr>
        <w:t>supply</w:t>
      </w:r>
      <w:r w:rsidR="009C3037" w:rsidRPr="0032535D">
        <w:t xml:space="preserve"> of </w:t>
      </w:r>
      <w:r w:rsidRPr="0032535D">
        <w:t>a GEMS product includ</w:t>
      </w:r>
      <w:r w:rsidR="009C3037" w:rsidRPr="0032535D">
        <w:t xml:space="preserve">es a supply of </w:t>
      </w:r>
      <w:r w:rsidRPr="0032535D">
        <w:t>the product by way of sale, exchange, gift, lease, loan, hire or hire</w:t>
      </w:r>
      <w:r w:rsidR="0032535D">
        <w:noBreakHyphen/>
      </w:r>
      <w:r w:rsidRPr="0032535D">
        <w:t>purchase.</w:t>
      </w:r>
    </w:p>
    <w:p w:rsidR="00BA6230" w:rsidRPr="0032535D" w:rsidRDefault="00BA6230" w:rsidP="00AB1555">
      <w:pPr>
        <w:pStyle w:val="subsection"/>
      </w:pPr>
      <w:r w:rsidRPr="0032535D">
        <w:tab/>
        <w:t>(2)</w:t>
      </w:r>
      <w:r w:rsidRPr="0032535D">
        <w:tab/>
        <w:t xml:space="preserve">For the purposes of </w:t>
      </w:r>
      <w:r w:rsidR="0032535D">
        <w:t>subsection (</w:t>
      </w:r>
      <w:r w:rsidRPr="0032535D">
        <w:t>1), it is irrelevant whether the supply is:</w:t>
      </w:r>
    </w:p>
    <w:p w:rsidR="00BA6230" w:rsidRPr="0032535D" w:rsidRDefault="00BA6230" w:rsidP="00AB1555">
      <w:pPr>
        <w:pStyle w:val="paragraph"/>
      </w:pPr>
      <w:r w:rsidRPr="0032535D">
        <w:tab/>
        <w:t>(a)</w:t>
      </w:r>
      <w:r w:rsidRPr="0032535D">
        <w:tab/>
        <w:t>for consideration; or</w:t>
      </w:r>
    </w:p>
    <w:p w:rsidR="00BA6230" w:rsidRPr="0032535D" w:rsidRDefault="00BA6230" w:rsidP="00AB1555">
      <w:pPr>
        <w:pStyle w:val="paragraph"/>
      </w:pPr>
      <w:r w:rsidRPr="0032535D">
        <w:tab/>
        <w:t>(b)</w:t>
      </w:r>
      <w:r w:rsidRPr="0032535D">
        <w:tab/>
        <w:t>a wholesale or retail supply.</w:t>
      </w:r>
    </w:p>
    <w:p w:rsidR="00BA6230" w:rsidRPr="0032535D" w:rsidRDefault="00BA6230" w:rsidP="00AB1555">
      <w:pPr>
        <w:pStyle w:val="notetext"/>
      </w:pPr>
      <w:r w:rsidRPr="0032535D">
        <w:t>Note:</w:t>
      </w:r>
      <w:r w:rsidRPr="0032535D">
        <w:tab/>
        <w:t xml:space="preserve">Offences </w:t>
      </w:r>
      <w:r w:rsidR="00F10361" w:rsidRPr="0032535D">
        <w:t>under this Act relating to supplying, or offering to supply, GEMS products</w:t>
      </w:r>
      <w:r w:rsidR="000A509C" w:rsidRPr="0032535D">
        <w:t xml:space="preserve"> do not apply in relation to</w:t>
      </w:r>
      <w:r w:rsidRPr="0032535D">
        <w:t xml:space="preserve"> </w:t>
      </w:r>
      <w:r w:rsidR="00B20851" w:rsidRPr="0032535D">
        <w:t>second</w:t>
      </w:r>
      <w:r w:rsidR="0032535D">
        <w:noBreakHyphen/>
      </w:r>
      <w:r w:rsidR="00B20851" w:rsidRPr="0032535D">
        <w:t>hand product</w:t>
      </w:r>
      <w:r w:rsidR="000A509C" w:rsidRPr="0032535D">
        <w:t>s</w:t>
      </w:r>
      <w:r w:rsidRPr="0032535D">
        <w:t>.</w:t>
      </w:r>
    </w:p>
    <w:p w:rsidR="00135D23" w:rsidRPr="0032535D" w:rsidRDefault="00BA6230" w:rsidP="00AB1555">
      <w:pPr>
        <w:pStyle w:val="subsection"/>
      </w:pPr>
      <w:r w:rsidRPr="0032535D">
        <w:tab/>
        <w:t>(3)</w:t>
      </w:r>
      <w:r w:rsidRPr="0032535D">
        <w:tab/>
      </w:r>
      <w:r w:rsidR="009C3037" w:rsidRPr="0032535D">
        <w:rPr>
          <w:b/>
          <w:i/>
        </w:rPr>
        <w:t>O</w:t>
      </w:r>
      <w:r w:rsidRPr="0032535D">
        <w:rPr>
          <w:b/>
          <w:i/>
        </w:rPr>
        <w:t>ffer</w:t>
      </w:r>
      <w:r w:rsidR="009C3037" w:rsidRPr="0032535D">
        <w:rPr>
          <w:b/>
          <w:i/>
        </w:rPr>
        <w:t xml:space="preserve"> </w:t>
      </w:r>
      <w:r w:rsidRPr="0032535D">
        <w:rPr>
          <w:b/>
          <w:i/>
        </w:rPr>
        <w:t>to supply</w:t>
      </w:r>
      <w:r w:rsidRPr="0032535D">
        <w:t xml:space="preserve"> a GEMS product includ</w:t>
      </w:r>
      <w:r w:rsidR="009C3037" w:rsidRPr="0032535D">
        <w:t>es</w:t>
      </w:r>
      <w:r w:rsidRPr="0032535D">
        <w:t xml:space="preserve"> </w:t>
      </w:r>
      <w:r w:rsidR="00D3624A" w:rsidRPr="0032535D">
        <w:t xml:space="preserve">make available, </w:t>
      </w:r>
      <w:r w:rsidRPr="0032535D">
        <w:t>expose, display or advertise the product for supply.</w:t>
      </w:r>
    </w:p>
    <w:p w:rsidR="00BB2917" w:rsidRPr="0032535D" w:rsidRDefault="00BB2917" w:rsidP="004C0340">
      <w:pPr>
        <w:pStyle w:val="ActHead2"/>
        <w:pageBreakBefore/>
      </w:pPr>
      <w:bookmarkStart w:id="25" w:name="_Toc390842274"/>
      <w:r w:rsidRPr="0032535D">
        <w:rPr>
          <w:rStyle w:val="CharPartNo"/>
        </w:rPr>
        <w:lastRenderedPageBreak/>
        <w:t>Part</w:t>
      </w:r>
      <w:r w:rsidR="0032535D" w:rsidRPr="0032535D">
        <w:rPr>
          <w:rStyle w:val="CharPartNo"/>
        </w:rPr>
        <w:t> </w:t>
      </w:r>
      <w:r w:rsidR="0082350F" w:rsidRPr="0032535D">
        <w:rPr>
          <w:rStyle w:val="CharPartNo"/>
        </w:rPr>
        <w:t>3</w:t>
      </w:r>
      <w:r w:rsidRPr="0032535D">
        <w:t>—</w:t>
      </w:r>
      <w:r w:rsidRPr="0032535D">
        <w:rPr>
          <w:rStyle w:val="CharPartText"/>
        </w:rPr>
        <w:t xml:space="preserve">Requirements </w:t>
      </w:r>
      <w:r w:rsidR="00050762" w:rsidRPr="0032535D">
        <w:rPr>
          <w:rStyle w:val="CharPartText"/>
        </w:rPr>
        <w:t>for suppliers and commercial users of GEMS pr</w:t>
      </w:r>
      <w:r w:rsidRPr="0032535D">
        <w:rPr>
          <w:rStyle w:val="CharPartText"/>
        </w:rPr>
        <w:t>oducts</w:t>
      </w:r>
      <w:bookmarkEnd w:id="25"/>
    </w:p>
    <w:p w:rsidR="00BB2917" w:rsidRPr="0032535D" w:rsidRDefault="00DF1C25" w:rsidP="00AB1555">
      <w:pPr>
        <w:pStyle w:val="ActHead3"/>
      </w:pPr>
      <w:bookmarkStart w:id="26" w:name="_Toc390842275"/>
      <w:r w:rsidRPr="0032535D">
        <w:rPr>
          <w:rStyle w:val="CharDivNo"/>
        </w:rPr>
        <w:t>Division</w:t>
      </w:r>
      <w:r w:rsidR="0032535D" w:rsidRPr="0032535D">
        <w:rPr>
          <w:rStyle w:val="CharDivNo"/>
        </w:rPr>
        <w:t> </w:t>
      </w:r>
      <w:r w:rsidRPr="0032535D">
        <w:rPr>
          <w:rStyle w:val="CharDivNo"/>
        </w:rPr>
        <w:t>1</w:t>
      </w:r>
      <w:r w:rsidRPr="0032535D">
        <w:t>—</w:t>
      </w:r>
      <w:r w:rsidRPr="0032535D">
        <w:rPr>
          <w:rStyle w:val="CharDivText"/>
        </w:rPr>
        <w:t>Guide to this Part</w:t>
      </w:r>
      <w:bookmarkEnd w:id="26"/>
    </w:p>
    <w:p w:rsidR="00962E72" w:rsidRPr="0032535D" w:rsidRDefault="007C4A88" w:rsidP="00AB1555">
      <w:pPr>
        <w:pStyle w:val="ActHead5"/>
      </w:pPr>
      <w:bookmarkStart w:id="27" w:name="_Toc390842276"/>
      <w:r w:rsidRPr="0032535D">
        <w:rPr>
          <w:rStyle w:val="CharSectno"/>
        </w:rPr>
        <w:t>15</w:t>
      </w:r>
      <w:r w:rsidR="00962E72" w:rsidRPr="0032535D">
        <w:t xml:space="preserve">  Guide to this Part</w:t>
      </w:r>
      <w:bookmarkEnd w:id="27"/>
    </w:p>
    <w:p w:rsidR="00962E72" w:rsidRPr="0032535D" w:rsidRDefault="00D97F33" w:rsidP="00AB1555">
      <w:pPr>
        <w:pStyle w:val="BoxText"/>
      </w:pPr>
      <w:r w:rsidRPr="0032535D">
        <w:t>This Part</w:t>
      </w:r>
      <w:r w:rsidR="00962E72" w:rsidRPr="0032535D">
        <w:t xml:space="preserve"> sets out the main rules </w:t>
      </w:r>
      <w:r w:rsidR="003A1690" w:rsidRPr="0032535D">
        <w:t>that govern</w:t>
      </w:r>
      <w:r w:rsidR="00962E72" w:rsidRPr="0032535D">
        <w:t xml:space="preserve"> </w:t>
      </w:r>
      <w:r w:rsidR="003A1690" w:rsidRPr="0032535D">
        <w:t>supplying and offering to supply GEMS products and using GEMS products for commercial purposes.</w:t>
      </w:r>
    </w:p>
    <w:p w:rsidR="00962E72" w:rsidRPr="0032535D" w:rsidRDefault="00962E72" w:rsidP="00AB1555">
      <w:pPr>
        <w:pStyle w:val="BoxText"/>
      </w:pPr>
      <w:r w:rsidRPr="0032535D">
        <w:t>Division</w:t>
      </w:r>
      <w:r w:rsidR="0032535D">
        <w:t> </w:t>
      </w:r>
      <w:r w:rsidRPr="0032535D">
        <w:t>2</w:t>
      </w:r>
      <w:r w:rsidR="00C25912" w:rsidRPr="0032535D">
        <w:t xml:space="preserve"> permits a GEMS product to be supplied or offered for supply only if certain</w:t>
      </w:r>
      <w:r w:rsidR="003C2871" w:rsidRPr="0032535D">
        <w:t xml:space="preserve"> GEMS determination</w:t>
      </w:r>
      <w:r w:rsidR="00FF0F3B" w:rsidRPr="0032535D">
        <w:t xml:space="preserve"> requirements</w:t>
      </w:r>
      <w:r w:rsidR="003C2871" w:rsidRPr="0032535D">
        <w:t xml:space="preserve"> and</w:t>
      </w:r>
      <w:r w:rsidR="00C25912" w:rsidRPr="0032535D">
        <w:t xml:space="preserve"> registration requirements have been complied with</w:t>
      </w:r>
      <w:r w:rsidR="00EA2C25" w:rsidRPr="0032535D">
        <w:t>.</w:t>
      </w:r>
    </w:p>
    <w:p w:rsidR="00962E72" w:rsidRPr="0032535D" w:rsidRDefault="00C25912" w:rsidP="00AB1555">
      <w:pPr>
        <w:pStyle w:val="BoxText"/>
      </w:pPr>
      <w:r w:rsidRPr="0032535D">
        <w:t>Division</w:t>
      </w:r>
      <w:r w:rsidR="0032535D">
        <w:t> </w:t>
      </w:r>
      <w:r w:rsidR="00962E72" w:rsidRPr="0032535D">
        <w:t xml:space="preserve">3 permits </w:t>
      </w:r>
      <w:r w:rsidR="003A1690" w:rsidRPr="0032535D">
        <w:t>a GEMS product to be used for a commercial purpose</w:t>
      </w:r>
      <w:r w:rsidR="00962E72" w:rsidRPr="0032535D">
        <w:t xml:space="preserve"> only if</w:t>
      </w:r>
      <w:r w:rsidRPr="0032535D">
        <w:t xml:space="preserve"> certain </w:t>
      </w:r>
      <w:r w:rsidR="003C2871" w:rsidRPr="0032535D">
        <w:t>GEMS determination</w:t>
      </w:r>
      <w:r w:rsidR="00FF0F3B" w:rsidRPr="0032535D">
        <w:t xml:space="preserve"> requirements</w:t>
      </w:r>
      <w:r w:rsidR="003C2871" w:rsidRPr="0032535D">
        <w:t xml:space="preserve"> and </w:t>
      </w:r>
      <w:r w:rsidRPr="0032535D">
        <w:t>registration requirements have been complied with.</w:t>
      </w:r>
    </w:p>
    <w:p w:rsidR="000271F5" w:rsidRPr="0032535D" w:rsidRDefault="000271F5" w:rsidP="00AB1555">
      <w:pPr>
        <w:pStyle w:val="BoxText"/>
      </w:pPr>
      <w:r w:rsidRPr="0032535D">
        <w:t>Generally speaking, a product imported into, or manufactured in</w:t>
      </w:r>
      <w:r w:rsidR="006756B2" w:rsidRPr="0032535D">
        <w:t>,</w:t>
      </w:r>
      <w:r w:rsidRPr="0032535D">
        <w:t xml:space="preserve"> Australia before the relevant GEMS determination comes into force may </w:t>
      </w:r>
      <w:r w:rsidR="006756B2" w:rsidRPr="0032535D">
        <w:t xml:space="preserve">continue indefinitely to </w:t>
      </w:r>
      <w:r w:rsidRPr="0032535D">
        <w:t xml:space="preserve">be supplied (or offered for supply), or used for a commercial purpose, </w:t>
      </w:r>
      <w:r w:rsidR="006756B2" w:rsidRPr="0032535D">
        <w:t>without complying with the requirements of the GEMS determination or being registered against it (</w:t>
      </w:r>
      <w:r w:rsidRPr="0032535D">
        <w:t>unless there is a limited grandfathering period (see section</w:t>
      </w:r>
      <w:r w:rsidR="0032535D">
        <w:t> </w:t>
      </w:r>
      <w:r w:rsidR="007C4A88" w:rsidRPr="0032535D">
        <w:t>31</w:t>
      </w:r>
      <w:r w:rsidRPr="0032535D">
        <w:t>)</w:t>
      </w:r>
      <w:r w:rsidR="006756B2" w:rsidRPr="0032535D">
        <w:t>)</w:t>
      </w:r>
      <w:r w:rsidRPr="0032535D">
        <w:t>.</w:t>
      </w:r>
    </w:p>
    <w:p w:rsidR="008C09EF" w:rsidRPr="0032535D" w:rsidRDefault="008C09EF" w:rsidP="00AB1555">
      <w:pPr>
        <w:pStyle w:val="BoxText"/>
      </w:pPr>
      <w:r w:rsidRPr="0032535D">
        <w:t>The rules in Division</w:t>
      </w:r>
      <w:r w:rsidR="0032535D">
        <w:t> </w:t>
      </w:r>
      <w:r w:rsidRPr="0032535D">
        <w:t>2 governing supplying</w:t>
      </w:r>
      <w:r w:rsidR="007C49AF" w:rsidRPr="0032535D">
        <w:t>,</w:t>
      </w:r>
      <w:r w:rsidRPr="0032535D">
        <w:t xml:space="preserve"> and offering to supply</w:t>
      </w:r>
      <w:r w:rsidR="007C49AF" w:rsidRPr="0032535D">
        <w:t>,</w:t>
      </w:r>
      <w:r w:rsidRPr="0032535D">
        <w:t xml:space="preserve"> GEMS products do not apply to s</w:t>
      </w:r>
      <w:r w:rsidR="000271F5" w:rsidRPr="0032535D">
        <w:t>econd</w:t>
      </w:r>
      <w:r w:rsidR="0032535D">
        <w:noBreakHyphen/>
      </w:r>
      <w:r w:rsidR="000271F5" w:rsidRPr="0032535D">
        <w:t>hand products</w:t>
      </w:r>
      <w:r w:rsidRPr="0032535D">
        <w:t>. The rules in Division</w:t>
      </w:r>
      <w:r w:rsidR="0032535D">
        <w:t> </w:t>
      </w:r>
      <w:r w:rsidRPr="0032535D">
        <w:t>3 governing use of GEMS products for commercial purposes do not apply to products supplied to the user in Australia.</w:t>
      </w:r>
    </w:p>
    <w:p w:rsidR="006756B2" w:rsidRPr="0032535D" w:rsidRDefault="008C09EF" w:rsidP="00AB1555">
      <w:pPr>
        <w:pStyle w:val="BoxText"/>
      </w:pPr>
      <w:r w:rsidRPr="0032535D">
        <w:lastRenderedPageBreak/>
        <w:t xml:space="preserve">A </w:t>
      </w:r>
      <w:r w:rsidR="00962E72" w:rsidRPr="0032535D">
        <w:t>particular model of a GEMS product may be exempt (under section</w:t>
      </w:r>
      <w:r w:rsidR="0032535D">
        <w:t> </w:t>
      </w:r>
      <w:r w:rsidR="007C4A88" w:rsidRPr="0032535D">
        <w:t>37</w:t>
      </w:r>
      <w:r w:rsidR="00962E72" w:rsidRPr="0032535D">
        <w:t>) from particular requirements of GEMS deter</w:t>
      </w:r>
      <w:r w:rsidR="007C49AF" w:rsidRPr="0032535D">
        <w:t xml:space="preserve">minations on certain conditions. </w:t>
      </w:r>
      <w:r w:rsidRPr="0032535D">
        <w:t>In addition, m</w:t>
      </w:r>
      <w:r w:rsidR="00B14F19" w:rsidRPr="0032535D">
        <w:t>odels of products in a particular product class may be exempt (under section</w:t>
      </w:r>
      <w:r w:rsidR="0032535D">
        <w:t> </w:t>
      </w:r>
      <w:r w:rsidR="007C4A88" w:rsidRPr="0032535D">
        <w:t>30</w:t>
      </w:r>
      <w:r w:rsidR="00B14F19" w:rsidRPr="0032535D">
        <w:t xml:space="preserve">) from registration </w:t>
      </w:r>
      <w:r w:rsidR="006756B2" w:rsidRPr="0032535D">
        <w:t xml:space="preserve">requirements </w:t>
      </w:r>
      <w:r w:rsidR="00B14F19" w:rsidRPr="0032535D">
        <w:t>in relation to that product class.</w:t>
      </w:r>
    </w:p>
    <w:p w:rsidR="006756B2" w:rsidRPr="0032535D" w:rsidRDefault="00962E72" w:rsidP="00AB1555">
      <w:pPr>
        <w:pStyle w:val="BoxText"/>
      </w:pPr>
      <w:r w:rsidRPr="0032535D">
        <w:t>A particular use of a GEMS product may also be exempt from the application of the rules in Division</w:t>
      </w:r>
      <w:r w:rsidR="0032535D">
        <w:t> </w:t>
      </w:r>
      <w:r w:rsidRPr="0032535D">
        <w:t>3 if it is personal use, for testing purposes or is prescribed by the regulations (see section</w:t>
      </w:r>
      <w:r w:rsidR="0032535D">
        <w:t> </w:t>
      </w:r>
      <w:r w:rsidR="007C4A88" w:rsidRPr="0032535D">
        <w:t>20</w:t>
      </w:r>
      <w:r w:rsidRPr="0032535D">
        <w:t>).</w:t>
      </w:r>
    </w:p>
    <w:p w:rsidR="00962E72" w:rsidRPr="0032535D" w:rsidRDefault="003A1690" w:rsidP="00AB1555">
      <w:pPr>
        <w:pStyle w:val="BoxText"/>
      </w:pPr>
      <w:r w:rsidRPr="0032535D">
        <w:t>Contravening</w:t>
      </w:r>
      <w:r w:rsidR="00962E72" w:rsidRPr="0032535D">
        <w:t xml:space="preserve"> the rules in Division</w:t>
      </w:r>
      <w:r w:rsidR="0032535D">
        <w:t> </w:t>
      </w:r>
      <w:r w:rsidR="00962E72" w:rsidRPr="0032535D">
        <w:t>2 or 3 may result in prosecution for offences or exposure to liability for civil penalties. All offences are strict liability. Different penalties apply depending on whether the relevant GEMS product is a category A or a category B product.</w:t>
      </w:r>
    </w:p>
    <w:p w:rsidR="00962E72" w:rsidRPr="0032535D" w:rsidRDefault="00962E72" w:rsidP="00AB1555">
      <w:pPr>
        <w:pStyle w:val="BoxText"/>
      </w:pPr>
      <w:r w:rsidRPr="0032535D">
        <w:t>Division</w:t>
      </w:r>
      <w:r w:rsidR="0032535D">
        <w:t> </w:t>
      </w:r>
      <w:r w:rsidRPr="0032535D">
        <w:t xml:space="preserve">4 </w:t>
      </w:r>
      <w:r w:rsidR="003A1690" w:rsidRPr="0032535D">
        <w:t xml:space="preserve">sets out general provisions about the supply and use of GEMS products, and in particular the </w:t>
      </w:r>
      <w:r w:rsidRPr="0032535D">
        <w:t xml:space="preserve">potential constitutional limitations </w:t>
      </w:r>
      <w:r w:rsidR="003A1690" w:rsidRPr="0032535D">
        <w:t>that might apply</w:t>
      </w:r>
      <w:r w:rsidRPr="0032535D">
        <w:t>.</w:t>
      </w:r>
    </w:p>
    <w:p w:rsidR="00DF1C25" w:rsidRPr="0032535D" w:rsidRDefault="00DF1C25" w:rsidP="004C0340">
      <w:pPr>
        <w:pStyle w:val="ActHead3"/>
        <w:pageBreakBefore/>
      </w:pPr>
      <w:bookmarkStart w:id="28" w:name="_Toc390842277"/>
      <w:r w:rsidRPr="0032535D">
        <w:rPr>
          <w:rStyle w:val="CharDivNo"/>
        </w:rPr>
        <w:lastRenderedPageBreak/>
        <w:t>Division</w:t>
      </w:r>
      <w:r w:rsidR="0032535D" w:rsidRPr="0032535D">
        <w:rPr>
          <w:rStyle w:val="CharDivNo"/>
        </w:rPr>
        <w:t> </w:t>
      </w:r>
      <w:r w:rsidRPr="0032535D">
        <w:rPr>
          <w:rStyle w:val="CharDivNo"/>
        </w:rPr>
        <w:t>2</w:t>
      </w:r>
      <w:r w:rsidRPr="0032535D">
        <w:t>—</w:t>
      </w:r>
      <w:r w:rsidR="0086107B" w:rsidRPr="0032535D">
        <w:rPr>
          <w:rStyle w:val="CharDivText"/>
        </w:rPr>
        <w:t>Supplying GEMS products</w:t>
      </w:r>
      <w:bookmarkEnd w:id="28"/>
    </w:p>
    <w:p w:rsidR="003C0BCF" w:rsidRPr="0032535D" w:rsidRDefault="007C4A88" w:rsidP="00AB1555">
      <w:pPr>
        <w:pStyle w:val="ActHead5"/>
      </w:pPr>
      <w:bookmarkStart w:id="29" w:name="_Toc390842278"/>
      <w:r w:rsidRPr="0032535D">
        <w:rPr>
          <w:rStyle w:val="CharSectno"/>
        </w:rPr>
        <w:t>16</w:t>
      </w:r>
      <w:r w:rsidR="003C0BCF" w:rsidRPr="0032535D">
        <w:t xml:space="preserve">  Supplying GEMS products—complying with GEMS determinations</w:t>
      </w:r>
      <w:bookmarkEnd w:id="29"/>
    </w:p>
    <w:p w:rsidR="003C0BCF" w:rsidRPr="0032535D" w:rsidRDefault="003C0BCF" w:rsidP="00AB1555">
      <w:pPr>
        <w:pStyle w:val="subsection"/>
      </w:pPr>
      <w:r w:rsidRPr="0032535D">
        <w:tab/>
        <w:t>(1)</w:t>
      </w:r>
      <w:r w:rsidRPr="0032535D">
        <w:tab/>
        <w:t>A person must not supply, or offer to supply, a GEMS product if:</w:t>
      </w:r>
    </w:p>
    <w:p w:rsidR="003C0BCF" w:rsidRPr="0032535D" w:rsidRDefault="003C0BCF" w:rsidP="00AB1555">
      <w:pPr>
        <w:pStyle w:val="paragraph"/>
      </w:pPr>
      <w:r w:rsidRPr="0032535D">
        <w:tab/>
        <w:t>(a)</w:t>
      </w:r>
      <w:r w:rsidRPr="0032535D">
        <w:tab/>
        <w:t xml:space="preserve">the product is in a product class </w:t>
      </w:r>
      <w:r w:rsidR="00FF0F3B" w:rsidRPr="0032535D">
        <w:t>covered by</w:t>
      </w:r>
      <w:r w:rsidRPr="0032535D">
        <w:t xml:space="preserve"> a GEMS determination; and</w:t>
      </w:r>
    </w:p>
    <w:p w:rsidR="003C0BCF" w:rsidRPr="0032535D" w:rsidRDefault="003C0BCF" w:rsidP="00AB1555">
      <w:pPr>
        <w:pStyle w:val="paragraph"/>
      </w:pPr>
      <w:r w:rsidRPr="0032535D">
        <w:tab/>
        <w:t>(b)</w:t>
      </w:r>
      <w:r w:rsidRPr="0032535D">
        <w:tab/>
        <w:t>either or both of the following apply:</w:t>
      </w:r>
    </w:p>
    <w:p w:rsidR="003C0BCF" w:rsidRPr="0032535D" w:rsidRDefault="003C0BCF" w:rsidP="00AB1555">
      <w:pPr>
        <w:pStyle w:val="paragraphsub"/>
      </w:pPr>
      <w:r w:rsidRPr="0032535D">
        <w:tab/>
        <w:t>(i)</w:t>
      </w:r>
      <w:r w:rsidRPr="0032535D">
        <w:tab/>
        <w:t>the product does not comply with a requirement of the GEMS determination;</w:t>
      </w:r>
    </w:p>
    <w:p w:rsidR="003C0BCF" w:rsidRPr="0032535D" w:rsidRDefault="003C0BCF" w:rsidP="00AB1555">
      <w:pPr>
        <w:pStyle w:val="paragraphsub"/>
      </w:pPr>
      <w:r w:rsidRPr="0032535D">
        <w:tab/>
        <w:t>(ii)</w:t>
      </w:r>
      <w:r w:rsidRPr="0032535D">
        <w:tab/>
        <w:t>a requirement of the GEMS determination is not complied with in supplying, or offering to supply, the product.</w:t>
      </w:r>
    </w:p>
    <w:p w:rsidR="003C0BCF" w:rsidRPr="0032535D" w:rsidRDefault="00116D6E" w:rsidP="00AB1555">
      <w:pPr>
        <w:pStyle w:val="subsection"/>
      </w:pPr>
      <w:r w:rsidRPr="0032535D">
        <w:tab/>
        <w:t>(2)</w:t>
      </w:r>
      <w:r w:rsidRPr="0032535D">
        <w:tab/>
      </w:r>
      <w:r w:rsidR="0032535D">
        <w:t>Subsection (</w:t>
      </w:r>
      <w:r w:rsidRPr="0032535D">
        <w:t>1) does not apply if:</w:t>
      </w:r>
    </w:p>
    <w:p w:rsidR="00116D6E" w:rsidRPr="0032535D" w:rsidRDefault="00116D6E" w:rsidP="00AB1555">
      <w:pPr>
        <w:pStyle w:val="paragraph"/>
      </w:pPr>
      <w:r w:rsidRPr="0032535D">
        <w:tab/>
        <w:t>(a)</w:t>
      </w:r>
      <w:r w:rsidRPr="0032535D">
        <w:tab/>
        <w:t>the product is a second</w:t>
      </w:r>
      <w:r w:rsidR="0032535D">
        <w:noBreakHyphen/>
      </w:r>
      <w:r w:rsidRPr="0032535D">
        <w:t>hand product at the time of the supply or offer; or</w:t>
      </w:r>
    </w:p>
    <w:p w:rsidR="00116D6E" w:rsidRPr="0032535D" w:rsidRDefault="00116D6E" w:rsidP="00AB1555">
      <w:pPr>
        <w:pStyle w:val="paragraph"/>
      </w:pPr>
      <w:r w:rsidRPr="0032535D">
        <w:tab/>
        <w:t>(b)</w:t>
      </w:r>
      <w:r w:rsidRPr="0032535D">
        <w:tab/>
        <w:t>the following conditions are satisfied:</w:t>
      </w:r>
    </w:p>
    <w:p w:rsidR="00116D6E" w:rsidRPr="0032535D" w:rsidRDefault="00116D6E" w:rsidP="00AB1555">
      <w:pPr>
        <w:pStyle w:val="paragraphsub"/>
      </w:pPr>
      <w:r w:rsidRPr="0032535D">
        <w:tab/>
        <w:t>(i)</w:t>
      </w:r>
      <w:r w:rsidRPr="0032535D">
        <w:tab/>
        <w:t xml:space="preserve">the </w:t>
      </w:r>
      <w:r w:rsidR="00AB4F70" w:rsidRPr="0032535D">
        <w:t xml:space="preserve">model of the </w:t>
      </w:r>
      <w:r w:rsidRPr="0032535D">
        <w:t xml:space="preserve">product is exempt </w:t>
      </w:r>
      <w:r w:rsidR="000537C7" w:rsidRPr="0032535D">
        <w:t>under section</w:t>
      </w:r>
      <w:r w:rsidR="0032535D">
        <w:t> </w:t>
      </w:r>
      <w:r w:rsidR="007C4A88" w:rsidRPr="0032535D">
        <w:t>37</w:t>
      </w:r>
      <w:r w:rsidR="000537C7" w:rsidRPr="0032535D">
        <w:t xml:space="preserve"> </w:t>
      </w:r>
      <w:r w:rsidR="00AA3ECA" w:rsidRPr="0032535D">
        <w:t>from the requirement</w:t>
      </w:r>
      <w:r w:rsidRPr="0032535D">
        <w:t>;</w:t>
      </w:r>
    </w:p>
    <w:p w:rsidR="00116D6E" w:rsidRPr="0032535D" w:rsidRDefault="00116D6E" w:rsidP="00AB1555">
      <w:pPr>
        <w:pStyle w:val="paragraphsub"/>
      </w:pPr>
      <w:r w:rsidRPr="0032535D">
        <w:tab/>
        <w:t>(ii)</w:t>
      </w:r>
      <w:r w:rsidRPr="0032535D">
        <w:tab/>
        <w:t xml:space="preserve">any conditions </w:t>
      </w:r>
      <w:r w:rsidR="00945782" w:rsidRPr="0032535D">
        <w:t>of the exemption (see</w:t>
      </w:r>
      <w:r w:rsidRPr="0032535D">
        <w:t xml:space="preserve"> subsection</w:t>
      </w:r>
      <w:r w:rsidR="0032535D">
        <w:t> </w:t>
      </w:r>
      <w:r w:rsidR="007C4A88" w:rsidRPr="0032535D">
        <w:t>37</w:t>
      </w:r>
      <w:r w:rsidRPr="0032535D">
        <w:t>(2)</w:t>
      </w:r>
      <w:r w:rsidR="00945782" w:rsidRPr="0032535D">
        <w:t>)</w:t>
      </w:r>
      <w:r w:rsidRPr="0032535D">
        <w:t xml:space="preserve"> are complied with in connection with the supply or offer; or</w:t>
      </w:r>
    </w:p>
    <w:p w:rsidR="00116D6E" w:rsidRPr="0032535D" w:rsidRDefault="00116D6E" w:rsidP="00AB1555">
      <w:pPr>
        <w:pStyle w:val="paragraph"/>
      </w:pPr>
      <w:r w:rsidRPr="0032535D">
        <w:tab/>
        <w:t>(c)</w:t>
      </w:r>
      <w:r w:rsidRPr="0032535D">
        <w:tab/>
        <w:t>the following conditions are satisfied:</w:t>
      </w:r>
    </w:p>
    <w:p w:rsidR="00116D6E" w:rsidRPr="0032535D" w:rsidRDefault="00116D6E" w:rsidP="00AB1555">
      <w:pPr>
        <w:pStyle w:val="paragraphsub"/>
      </w:pPr>
      <w:r w:rsidRPr="0032535D">
        <w:tab/>
        <w:t>(i)</w:t>
      </w:r>
      <w:r w:rsidRPr="0032535D">
        <w:tab/>
        <w:t xml:space="preserve">the product is imported into, or the product’s last process of manufacture is performed in, Australia </w:t>
      </w:r>
      <w:r w:rsidR="00516B09" w:rsidRPr="0032535D">
        <w:t xml:space="preserve">at a time </w:t>
      </w:r>
      <w:r w:rsidR="00BC5D8F" w:rsidRPr="0032535D">
        <w:t xml:space="preserve">(the </w:t>
      </w:r>
      <w:r w:rsidR="00BC5D8F" w:rsidRPr="0032535D">
        <w:rPr>
          <w:b/>
          <w:i/>
        </w:rPr>
        <w:t>earlier time</w:t>
      </w:r>
      <w:r w:rsidR="00BC5D8F" w:rsidRPr="0032535D">
        <w:t xml:space="preserve">) </w:t>
      </w:r>
      <w:r w:rsidRPr="0032535D">
        <w:t xml:space="preserve">before the </w:t>
      </w:r>
      <w:r w:rsidR="00E7685E" w:rsidRPr="0032535D">
        <w:t>GEMS</w:t>
      </w:r>
      <w:r w:rsidRPr="0032535D">
        <w:t xml:space="preserve"> determination comes into force;</w:t>
      </w:r>
    </w:p>
    <w:p w:rsidR="00BC7890" w:rsidRPr="0032535D" w:rsidRDefault="00116D6E" w:rsidP="00AB1555">
      <w:pPr>
        <w:pStyle w:val="paragraphsub"/>
      </w:pPr>
      <w:r w:rsidRPr="0032535D">
        <w:tab/>
        <w:t>(ii)</w:t>
      </w:r>
      <w:r w:rsidRPr="0032535D">
        <w:tab/>
      </w:r>
      <w:r w:rsidR="002C5CA4" w:rsidRPr="0032535D">
        <w:t xml:space="preserve">if there is a </w:t>
      </w:r>
      <w:r w:rsidR="00426A91" w:rsidRPr="0032535D">
        <w:t xml:space="preserve">limited </w:t>
      </w:r>
      <w:r w:rsidR="002C5CA4" w:rsidRPr="0032535D">
        <w:t xml:space="preserve">grandfathering period </w:t>
      </w:r>
      <w:r w:rsidR="00426A91" w:rsidRPr="0032535D">
        <w:t>under the</w:t>
      </w:r>
      <w:r w:rsidR="002C5CA4" w:rsidRPr="0032535D">
        <w:t xml:space="preserve"> </w:t>
      </w:r>
      <w:r w:rsidR="00E7685E" w:rsidRPr="0032535D">
        <w:t>GEMS</w:t>
      </w:r>
      <w:r w:rsidR="002C5CA4" w:rsidRPr="0032535D">
        <w:t xml:space="preserve"> determination </w:t>
      </w:r>
      <w:r w:rsidR="00426A91" w:rsidRPr="0032535D">
        <w:t xml:space="preserve">for the product class </w:t>
      </w:r>
      <w:r w:rsidR="002C5CA4" w:rsidRPr="0032535D">
        <w:t>(see section</w:t>
      </w:r>
      <w:r w:rsidR="0032535D">
        <w:t> </w:t>
      </w:r>
      <w:r w:rsidR="007C4A88" w:rsidRPr="0032535D">
        <w:t>31</w:t>
      </w:r>
      <w:r w:rsidR="002C5CA4" w:rsidRPr="0032535D">
        <w:t>)—</w:t>
      </w:r>
      <w:r w:rsidR="00BC7890" w:rsidRPr="0032535D">
        <w:t>the supply or offer occurs before the end of th</w:t>
      </w:r>
      <w:r w:rsidR="002C5CA4" w:rsidRPr="0032535D">
        <w:t>at period</w:t>
      </w:r>
      <w:r w:rsidR="00BC7890" w:rsidRPr="0032535D">
        <w:t>;</w:t>
      </w:r>
    </w:p>
    <w:p w:rsidR="00BC7890" w:rsidRPr="0032535D" w:rsidRDefault="005F4E71" w:rsidP="00AB1555">
      <w:pPr>
        <w:pStyle w:val="paragraphsub"/>
      </w:pPr>
      <w:r w:rsidRPr="0032535D">
        <w:lastRenderedPageBreak/>
        <w:tab/>
        <w:t>(i</w:t>
      </w:r>
      <w:r w:rsidR="00516B09" w:rsidRPr="0032535D">
        <w:t>ii</w:t>
      </w:r>
      <w:r w:rsidRPr="0032535D">
        <w:t>)</w:t>
      </w:r>
      <w:r w:rsidRPr="0032535D">
        <w:tab/>
        <w:t>all transitional GEMS labelling requirements</w:t>
      </w:r>
      <w:r w:rsidR="00681CD7" w:rsidRPr="0032535D">
        <w:t xml:space="preserve"> of the GEMS determination</w:t>
      </w:r>
      <w:r w:rsidRPr="0032535D">
        <w:t xml:space="preserve"> are complied with in supplying or offering to supply the product;</w:t>
      </w:r>
    </w:p>
    <w:p w:rsidR="00B303B3" w:rsidRPr="0032535D" w:rsidRDefault="00B303B3" w:rsidP="00AB1555">
      <w:pPr>
        <w:pStyle w:val="paragraphsub"/>
      </w:pPr>
      <w:r w:rsidRPr="0032535D">
        <w:tab/>
        <w:t>(iv)</w:t>
      </w:r>
      <w:r w:rsidRPr="0032535D">
        <w:tab/>
        <w:t xml:space="preserve">the product </w:t>
      </w:r>
      <w:r w:rsidR="009E6689" w:rsidRPr="0032535D">
        <w:t>currently complies with a</w:t>
      </w:r>
      <w:r w:rsidR="007C49AF" w:rsidRPr="0032535D">
        <w:t>ny</w:t>
      </w:r>
      <w:r w:rsidR="009E6689" w:rsidRPr="0032535D">
        <w:t xml:space="preserve"> </w:t>
      </w:r>
      <w:r w:rsidR="007C49AF" w:rsidRPr="0032535D">
        <w:t>pre</w:t>
      </w:r>
      <w:r w:rsidR="0032535D">
        <w:noBreakHyphen/>
      </w:r>
      <w:r w:rsidR="007C49AF" w:rsidRPr="0032535D">
        <w:t xml:space="preserve">existing </w:t>
      </w:r>
      <w:r w:rsidRPr="0032535D">
        <w:t xml:space="preserve">GEMS determination </w:t>
      </w:r>
      <w:r w:rsidR="009E6689" w:rsidRPr="0032535D">
        <w:t xml:space="preserve">that was in force </w:t>
      </w:r>
      <w:r w:rsidRPr="0032535D">
        <w:t>at the earlier time;</w:t>
      </w:r>
    </w:p>
    <w:p w:rsidR="00B303B3" w:rsidRPr="0032535D" w:rsidRDefault="00B303B3" w:rsidP="00AB1555">
      <w:pPr>
        <w:pStyle w:val="paragraphsub"/>
      </w:pPr>
      <w:r w:rsidRPr="0032535D">
        <w:tab/>
        <w:t>(v)</w:t>
      </w:r>
      <w:r w:rsidRPr="0032535D">
        <w:tab/>
        <w:t xml:space="preserve">if there was no </w:t>
      </w:r>
      <w:r w:rsidR="007C49AF" w:rsidRPr="0032535D">
        <w:t>such</w:t>
      </w:r>
      <w:r w:rsidRPr="0032535D">
        <w:t xml:space="preserve"> pre</w:t>
      </w:r>
      <w:r w:rsidR="0032535D">
        <w:noBreakHyphen/>
      </w:r>
      <w:r w:rsidRPr="0032535D">
        <w:t xml:space="preserve">existing </w:t>
      </w:r>
      <w:r w:rsidR="009E6689" w:rsidRPr="0032535D">
        <w:t xml:space="preserve">GEMS </w:t>
      </w:r>
      <w:r w:rsidRPr="0032535D">
        <w:t>determination—</w:t>
      </w:r>
      <w:r w:rsidR="007C49AF" w:rsidRPr="0032535D">
        <w:t xml:space="preserve">the supply </w:t>
      </w:r>
      <w:r w:rsidR="008252E1" w:rsidRPr="0032535D">
        <w:t>of</w:t>
      </w:r>
      <w:r w:rsidR="007C49AF" w:rsidRPr="0032535D">
        <w:t xml:space="preserve"> the product </w:t>
      </w:r>
      <w:r w:rsidR="008252E1" w:rsidRPr="0032535D">
        <w:t xml:space="preserve">(or an offer to supply the product) </w:t>
      </w:r>
      <w:r w:rsidR="007C49AF" w:rsidRPr="0032535D">
        <w:t xml:space="preserve">in a State or Territory at the earlier time would not have contravened </w:t>
      </w:r>
      <w:r w:rsidR="00D85EF6" w:rsidRPr="0032535D">
        <w:t xml:space="preserve">a law of the State or Territory </w:t>
      </w:r>
      <w:r w:rsidRPr="0032535D">
        <w:t>relating to energy use by products, or greenhouse gases resulting from operating products.</w:t>
      </w:r>
    </w:p>
    <w:p w:rsidR="00F25FDA" w:rsidRPr="0032535D" w:rsidRDefault="00F25FDA" w:rsidP="00AB1555">
      <w:pPr>
        <w:pStyle w:val="SubsectionHead"/>
      </w:pPr>
      <w:r w:rsidRPr="0032535D">
        <w:t>Strict liability offence—category A products</w:t>
      </w:r>
    </w:p>
    <w:p w:rsidR="00F25FDA" w:rsidRPr="0032535D" w:rsidRDefault="00F25FDA" w:rsidP="00AB1555">
      <w:pPr>
        <w:pStyle w:val="subsection"/>
      </w:pPr>
      <w:r w:rsidRPr="0032535D">
        <w:tab/>
        <w:t>(3)</w:t>
      </w:r>
      <w:r w:rsidRPr="0032535D">
        <w:tab/>
        <w:t xml:space="preserve">A person commits an offence of strict liability if the person contravenes </w:t>
      </w:r>
      <w:r w:rsidR="0032535D">
        <w:t>subsection (</w:t>
      </w:r>
      <w:r w:rsidRPr="0032535D">
        <w:t>1) and the product is a category A product for the product class.</w:t>
      </w:r>
    </w:p>
    <w:p w:rsidR="00F25FDA" w:rsidRPr="0032535D" w:rsidRDefault="00F25FDA" w:rsidP="00AB1555">
      <w:pPr>
        <w:pStyle w:val="Penalty"/>
      </w:pPr>
      <w:r w:rsidRPr="0032535D">
        <w:t>Penalty:</w:t>
      </w:r>
      <w:r w:rsidRPr="0032535D">
        <w:tab/>
        <w:t>60 penalty units.</w:t>
      </w:r>
    </w:p>
    <w:p w:rsidR="00F25FDA" w:rsidRPr="0032535D" w:rsidRDefault="00F25FDA" w:rsidP="00AB1555">
      <w:pPr>
        <w:pStyle w:val="notetext"/>
      </w:pPr>
      <w:r w:rsidRPr="0032535D">
        <w:t>Note 1:</w:t>
      </w:r>
      <w:r w:rsidRPr="0032535D">
        <w:rPr>
          <w:lang w:eastAsia="en-US"/>
        </w:rPr>
        <w:tab/>
      </w:r>
      <w:r w:rsidRPr="0032535D">
        <w:t>For offences of strict liability, see subsection</w:t>
      </w:r>
      <w:r w:rsidR="0032535D">
        <w:t> </w:t>
      </w:r>
      <w:r w:rsidRPr="0032535D">
        <w:t xml:space="preserve">6.1(1) of the </w:t>
      </w:r>
      <w:r w:rsidRPr="0032535D">
        <w:rPr>
          <w:i/>
          <w:iCs/>
        </w:rPr>
        <w:t>Criminal Code</w:t>
      </w:r>
      <w:r w:rsidRPr="0032535D">
        <w:t>.</w:t>
      </w:r>
    </w:p>
    <w:p w:rsidR="00F25FDA" w:rsidRPr="0032535D" w:rsidRDefault="00F25FDA" w:rsidP="00AB1555">
      <w:pPr>
        <w:pStyle w:val="notetext"/>
      </w:pPr>
      <w:r w:rsidRPr="0032535D">
        <w:t>Note 2:</w:t>
      </w:r>
      <w:r w:rsidRPr="0032535D">
        <w:tab/>
        <w:t xml:space="preserve">See </w:t>
      </w:r>
      <w:r w:rsidR="0032535D">
        <w:t>subsection (</w:t>
      </w:r>
      <w:r w:rsidRPr="0032535D">
        <w:t xml:space="preserve">7) (evidential burden for matters in </w:t>
      </w:r>
      <w:r w:rsidR="0032535D">
        <w:t>subsection (</w:t>
      </w:r>
      <w:r w:rsidRPr="0032535D">
        <w:t>2)).</w:t>
      </w:r>
    </w:p>
    <w:p w:rsidR="00F25FDA" w:rsidRPr="0032535D" w:rsidRDefault="00F25FDA" w:rsidP="00AB1555">
      <w:pPr>
        <w:pStyle w:val="SubsectionHead"/>
      </w:pPr>
      <w:r w:rsidRPr="0032535D">
        <w:t>Strict liability offence—category B products</w:t>
      </w:r>
    </w:p>
    <w:p w:rsidR="00F25FDA" w:rsidRPr="0032535D" w:rsidRDefault="00F25FDA" w:rsidP="00AB1555">
      <w:pPr>
        <w:pStyle w:val="subsection"/>
      </w:pPr>
      <w:r w:rsidRPr="0032535D">
        <w:tab/>
        <w:t>(4)</w:t>
      </w:r>
      <w:r w:rsidRPr="0032535D">
        <w:tab/>
        <w:t xml:space="preserve">A person commits an offence of strict liability if the person contravenes </w:t>
      </w:r>
      <w:r w:rsidR="0032535D">
        <w:t>subsection (</w:t>
      </w:r>
      <w:r w:rsidRPr="0032535D">
        <w:t>1) and the product is a category B product for the product class.</w:t>
      </w:r>
    </w:p>
    <w:p w:rsidR="00F25FDA" w:rsidRPr="0032535D" w:rsidRDefault="00F25FDA" w:rsidP="00AB1555">
      <w:pPr>
        <w:pStyle w:val="Penalty"/>
      </w:pPr>
      <w:r w:rsidRPr="0032535D">
        <w:t>Penalty:</w:t>
      </w:r>
      <w:r w:rsidRPr="0032535D">
        <w:tab/>
        <w:t>120 penalty units.</w:t>
      </w:r>
    </w:p>
    <w:p w:rsidR="00F25FDA" w:rsidRPr="0032535D" w:rsidRDefault="00F25FDA" w:rsidP="00AB1555">
      <w:pPr>
        <w:pStyle w:val="notetext"/>
      </w:pPr>
      <w:r w:rsidRPr="0032535D">
        <w:t>Note 1:</w:t>
      </w:r>
      <w:r w:rsidRPr="0032535D">
        <w:rPr>
          <w:lang w:eastAsia="en-US"/>
        </w:rPr>
        <w:tab/>
      </w:r>
      <w:r w:rsidRPr="0032535D">
        <w:t>For offences of strict liability, see subsection</w:t>
      </w:r>
      <w:r w:rsidR="0032535D">
        <w:t> </w:t>
      </w:r>
      <w:r w:rsidRPr="0032535D">
        <w:t xml:space="preserve">6.1(1) of the </w:t>
      </w:r>
      <w:r w:rsidRPr="0032535D">
        <w:rPr>
          <w:i/>
          <w:iCs/>
        </w:rPr>
        <w:t>Criminal Code</w:t>
      </w:r>
      <w:r w:rsidRPr="0032535D">
        <w:t>.</w:t>
      </w:r>
    </w:p>
    <w:p w:rsidR="00F25FDA" w:rsidRPr="0032535D" w:rsidRDefault="00F25FDA" w:rsidP="00AB1555">
      <w:pPr>
        <w:pStyle w:val="notetext"/>
      </w:pPr>
      <w:r w:rsidRPr="0032535D">
        <w:t>Note 2:</w:t>
      </w:r>
      <w:r w:rsidRPr="0032535D">
        <w:tab/>
        <w:t xml:space="preserve">See </w:t>
      </w:r>
      <w:r w:rsidR="0032535D">
        <w:t>subsection (</w:t>
      </w:r>
      <w:r w:rsidRPr="0032535D">
        <w:t xml:space="preserve">7) (evidential burden for matters in </w:t>
      </w:r>
      <w:r w:rsidR="0032535D">
        <w:t>subsection (</w:t>
      </w:r>
      <w:r w:rsidRPr="0032535D">
        <w:t>2)).</w:t>
      </w:r>
    </w:p>
    <w:p w:rsidR="00F25FDA" w:rsidRPr="0032535D" w:rsidRDefault="00F25FDA" w:rsidP="00AB1555">
      <w:pPr>
        <w:pStyle w:val="SubsectionHead"/>
      </w:pPr>
      <w:r w:rsidRPr="0032535D">
        <w:lastRenderedPageBreak/>
        <w:t>Civil penalty provision—category A products</w:t>
      </w:r>
    </w:p>
    <w:p w:rsidR="00F25FDA" w:rsidRPr="0032535D" w:rsidRDefault="00F25FDA" w:rsidP="00AB1555">
      <w:pPr>
        <w:pStyle w:val="subsection"/>
      </w:pPr>
      <w:r w:rsidRPr="0032535D">
        <w:rPr>
          <w:lang w:eastAsia="en-US"/>
        </w:rPr>
        <w:tab/>
        <w:t>(5)</w:t>
      </w:r>
      <w:r w:rsidRPr="0032535D">
        <w:rPr>
          <w:lang w:eastAsia="en-US"/>
        </w:rPr>
        <w:tab/>
      </w:r>
      <w:r w:rsidRPr="0032535D">
        <w:t xml:space="preserve">A person is liable to a civil penalty if the person contravenes </w:t>
      </w:r>
      <w:r w:rsidR="0032535D">
        <w:t>subsection (</w:t>
      </w:r>
      <w:r w:rsidRPr="0032535D">
        <w:t>1) and the product is a category A product for the product class.</w:t>
      </w:r>
    </w:p>
    <w:p w:rsidR="00F25FDA" w:rsidRPr="0032535D" w:rsidRDefault="00F25FDA" w:rsidP="00AB1555">
      <w:pPr>
        <w:pStyle w:val="Penalty"/>
      </w:pPr>
      <w:r w:rsidRPr="0032535D">
        <w:t>Civil penalty:</w:t>
      </w:r>
      <w:r w:rsidRPr="0032535D">
        <w:tab/>
        <w:t>60 penalty units.</w:t>
      </w:r>
    </w:p>
    <w:p w:rsidR="00F25FDA" w:rsidRPr="0032535D" w:rsidRDefault="00F25FDA" w:rsidP="00AB1555">
      <w:pPr>
        <w:pStyle w:val="notetext"/>
      </w:pPr>
      <w:r w:rsidRPr="0032535D">
        <w:t>Note 1:</w:t>
      </w:r>
      <w:r w:rsidRPr="0032535D">
        <w:tab/>
        <w:t>It is generally not necessary to prove a person’s state of mind in proceedings for a contravention of a civil penalty provision (see section</w:t>
      </w:r>
      <w:r w:rsidR="0032535D">
        <w:t> </w:t>
      </w:r>
      <w:r w:rsidR="007C4A88" w:rsidRPr="0032535D">
        <w:t>144</w:t>
      </w:r>
      <w:r w:rsidRPr="0032535D">
        <w:t>).</w:t>
      </w:r>
    </w:p>
    <w:p w:rsidR="00F25FDA" w:rsidRPr="0032535D" w:rsidRDefault="00F25FDA" w:rsidP="00AB1555">
      <w:pPr>
        <w:pStyle w:val="notetext"/>
      </w:pPr>
      <w:r w:rsidRPr="0032535D">
        <w:t>Note 2:</w:t>
      </w:r>
      <w:r w:rsidRPr="0032535D">
        <w:tab/>
        <w:t xml:space="preserve">See </w:t>
      </w:r>
      <w:r w:rsidR="0032535D">
        <w:t>subsection (</w:t>
      </w:r>
      <w:r w:rsidRPr="0032535D">
        <w:t xml:space="preserve">8) (evidential burden for matters in </w:t>
      </w:r>
      <w:r w:rsidR="0032535D">
        <w:t>subsection (</w:t>
      </w:r>
      <w:r w:rsidRPr="0032535D">
        <w:t>2)).</w:t>
      </w:r>
    </w:p>
    <w:p w:rsidR="00F25FDA" w:rsidRPr="0032535D" w:rsidRDefault="00F25FDA" w:rsidP="00AB1555">
      <w:pPr>
        <w:pStyle w:val="SubsectionHead"/>
      </w:pPr>
      <w:r w:rsidRPr="0032535D">
        <w:t>Civil penalty provision—category B products</w:t>
      </w:r>
    </w:p>
    <w:p w:rsidR="00F25FDA" w:rsidRPr="0032535D" w:rsidRDefault="00F25FDA" w:rsidP="00AB1555">
      <w:pPr>
        <w:pStyle w:val="subsection"/>
      </w:pPr>
      <w:r w:rsidRPr="0032535D">
        <w:rPr>
          <w:lang w:eastAsia="en-US"/>
        </w:rPr>
        <w:tab/>
        <w:t>(6)</w:t>
      </w:r>
      <w:r w:rsidRPr="0032535D">
        <w:rPr>
          <w:lang w:eastAsia="en-US"/>
        </w:rPr>
        <w:tab/>
      </w:r>
      <w:r w:rsidRPr="0032535D">
        <w:t xml:space="preserve">A person is liable to a civil penalty if the person contravenes </w:t>
      </w:r>
      <w:r w:rsidR="0032535D">
        <w:t>subsection (</w:t>
      </w:r>
      <w:r w:rsidRPr="0032535D">
        <w:t>1) and the product is a category B product for the product class.</w:t>
      </w:r>
    </w:p>
    <w:p w:rsidR="00F25FDA" w:rsidRPr="0032535D" w:rsidRDefault="00F25FDA" w:rsidP="00AB1555">
      <w:pPr>
        <w:pStyle w:val="Penalty"/>
      </w:pPr>
      <w:r w:rsidRPr="0032535D">
        <w:t>Civil penalty:</w:t>
      </w:r>
      <w:r w:rsidRPr="0032535D">
        <w:tab/>
        <w:t>120 penalty units.</w:t>
      </w:r>
    </w:p>
    <w:p w:rsidR="008A5F45" w:rsidRPr="0032535D" w:rsidRDefault="008A5F45" w:rsidP="00AB1555">
      <w:pPr>
        <w:pStyle w:val="notetext"/>
      </w:pPr>
      <w:r w:rsidRPr="0032535D">
        <w:t>Note 1:</w:t>
      </w:r>
      <w:r w:rsidRPr="0032535D">
        <w:tab/>
        <w:t>It is generally not necessary to prove a person’s state of mind in proceedings for a contravention of a civil penalty provision (see section</w:t>
      </w:r>
      <w:r w:rsidR="0032535D">
        <w:t> </w:t>
      </w:r>
      <w:r w:rsidRPr="0032535D">
        <w:t>144).</w:t>
      </w:r>
    </w:p>
    <w:p w:rsidR="008A5F45" w:rsidRPr="0032535D" w:rsidRDefault="008A5F45" w:rsidP="00AB1555">
      <w:pPr>
        <w:pStyle w:val="notetext"/>
      </w:pPr>
      <w:r w:rsidRPr="0032535D">
        <w:t>Note 2:</w:t>
      </w:r>
      <w:r w:rsidRPr="0032535D">
        <w:tab/>
        <w:t xml:space="preserve">See </w:t>
      </w:r>
      <w:r w:rsidR="0032535D">
        <w:t>subsection (</w:t>
      </w:r>
      <w:r w:rsidRPr="0032535D">
        <w:t xml:space="preserve">8) (evidential burden for matters in </w:t>
      </w:r>
      <w:r w:rsidR="0032535D">
        <w:t>subsection (</w:t>
      </w:r>
      <w:r w:rsidRPr="0032535D">
        <w:t>2)).</w:t>
      </w:r>
    </w:p>
    <w:p w:rsidR="00F25FDA" w:rsidRPr="0032535D" w:rsidRDefault="00F25FDA" w:rsidP="00AB1555">
      <w:pPr>
        <w:pStyle w:val="SubsectionHead"/>
      </w:pPr>
      <w:r w:rsidRPr="0032535D">
        <w:t xml:space="preserve">Evidential burden for matters in </w:t>
      </w:r>
      <w:r w:rsidR="0032535D">
        <w:t>subsection (</w:t>
      </w:r>
      <w:r w:rsidRPr="0032535D">
        <w:t>2)</w:t>
      </w:r>
    </w:p>
    <w:p w:rsidR="00F25FDA" w:rsidRPr="0032535D" w:rsidRDefault="00F25FDA" w:rsidP="00AB1555">
      <w:pPr>
        <w:pStyle w:val="subsection"/>
      </w:pPr>
      <w:r w:rsidRPr="0032535D">
        <w:tab/>
        <w:t>(7)</w:t>
      </w:r>
      <w:r w:rsidRPr="0032535D">
        <w:tab/>
        <w:t xml:space="preserve">In a prosecution for an offence against </w:t>
      </w:r>
      <w:r w:rsidR="0032535D">
        <w:t>subsection (</w:t>
      </w:r>
      <w:r w:rsidRPr="0032535D">
        <w:t xml:space="preserve">3) or (4), the prosecution bears an evidential burden in relation to the matters in </w:t>
      </w:r>
      <w:r w:rsidR="0032535D">
        <w:t>paragraphs (</w:t>
      </w:r>
      <w:r w:rsidRPr="0032535D">
        <w:t>2)(b) and (c), despite subsection</w:t>
      </w:r>
      <w:r w:rsidR="0032535D">
        <w:t> </w:t>
      </w:r>
      <w:r w:rsidRPr="0032535D">
        <w:t xml:space="preserve">13.3(3) of the </w:t>
      </w:r>
      <w:r w:rsidRPr="0032535D">
        <w:rPr>
          <w:i/>
        </w:rPr>
        <w:t>Criminal Code</w:t>
      </w:r>
      <w:r w:rsidRPr="0032535D">
        <w:t>.</w:t>
      </w:r>
    </w:p>
    <w:p w:rsidR="00F25FDA" w:rsidRPr="0032535D" w:rsidRDefault="00F25FDA" w:rsidP="00AB1555">
      <w:pPr>
        <w:pStyle w:val="notetext"/>
      </w:pPr>
      <w:r w:rsidRPr="0032535D">
        <w:t>Note:</w:t>
      </w:r>
      <w:r w:rsidRPr="0032535D">
        <w:tab/>
        <w:t xml:space="preserve">However, a defendant still bears an evidential burden in relation to a matter in </w:t>
      </w:r>
      <w:r w:rsidR="0032535D">
        <w:t>paragraph (</w:t>
      </w:r>
      <w:r w:rsidRPr="0032535D">
        <w:t>2)(a), because subsection</w:t>
      </w:r>
      <w:r w:rsidR="0032535D">
        <w:t> </w:t>
      </w:r>
      <w:r w:rsidRPr="0032535D">
        <w:t xml:space="preserve">13.3(3) of the </w:t>
      </w:r>
      <w:r w:rsidRPr="0032535D">
        <w:rPr>
          <w:i/>
        </w:rPr>
        <w:t>Criminal Code</w:t>
      </w:r>
      <w:r w:rsidRPr="0032535D">
        <w:t xml:space="preserve"> still applies in relation to that paragraph.</w:t>
      </w:r>
    </w:p>
    <w:p w:rsidR="00F25FDA" w:rsidRPr="0032535D" w:rsidRDefault="00F25FDA" w:rsidP="00AB1555">
      <w:pPr>
        <w:pStyle w:val="subsection"/>
      </w:pPr>
      <w:r w:rsidRPr="0032535D">
        <w:tab/>
        <w:t>(8)</w:t>
      </w:r>
      <w:r w:rsidRPr="0032535D">
        <w:tab/>
        <w:t xml:space="preserve">In proceedings for a civil penalty order for a contravention of </w:t>
      </w:r>
      <w:r w:rsidR="0032535D">
        <w:t>subsection (</w:t>
      </w:r>
      <w:r w:rsidRPr="0032535D">
        <w:t>5) or (6):</w:t>
      </w:r>
    </w:p>
    <w:p w:rsidR="00F25FDA" w:rsidRPr="0032535D" w:rsidRDefault="00F25FDA" w:rsidP="00AB1555">
      <w:pPr>
        <w:pStyle w:val="paragraph"/>
      </w:pPr>
      <w:r w:rsidRPr="0032535D">
        <w:lastRenderedPageBreak/>
        <w:tab/>
        <w:t>(a)</w:t>
      </w:r>
      <w:r w:rsidRPr="0032535D">
        <w:tab/>
        <w:t xml:space="preserve">a person who wishes to rely on </w:t>
      </w:r>
      <w:r w:rsidR="0032535D">
        <w:t>paragraph (</w:t>
      </w:r>
      <w:r w:rsidRPr="0032535D">
        <w:t>2)(a) bears an evidential burden in relation to a matter in that paragraph; and</w:t>
      </w:r>
    </w:p>
    <w:p w:rsidR="00F25FDA" w:rsidRPr="0032535D" w:rsidRDefault="00F25FDA" w:rsidP="00AB1555">
      <w:pPr>
        <w:pStyle w:val="paragraph"/>
      </w:pPr>
      <w:r w:rsidRPr="0032535D">
        <w:tab/>
        <w:t>(b)</w:t>
      </w:r>
      <w:r w:rsidRPr="0032535D">
        <w:tab/>
        <w:t xml:space="preserve">the person applying for the order bears an evidential burden in relation to the matters in </w:t>
      </w:r>
      <w:r w:rsidR="0032535D">
        <w:t>paragraphs (</w:t>
      </w:r>
      <w:r w:rsidRPr="0032535D">
        <w:t>2)(b) and</w:t>
      </w:r>
      <w:r w:rsidR="003C2871" w:rsidRPr="0032535D">
        <w:t xml:space="preserve"> </w:t>
      </w:r>
      <w:r w:rsidRPr="0032535D">
        <w:t>(c).</w:t>
      </w:r>
    </w:p>
    <w:p w:rsidR="00050762" w:rsidRPr="0032535D" w:rsidRDefault="007C4A88" w:rsidP="00AB1555">
      <w:pPr>
        <w:pStyle w:val="ActHead5"/>
      </w:pPr>
      <w:bookmarkStart w:id="30" w:name="_Toc390842279"/>
      <w:r w:rsidRPr="0032535D">
        <w:rPr>
          <w:rStyle w:val="CharSectno"/>
        </w:rPr>
        <w:t>17</w:t>
      </w:r>
      <w:r w:rsidR="00050762" w:rsidRPr="0032535D">
        <w:t xml:space="preserve">  Supplying GEMS product</w:t>
      </w:r>
      <w:r w:rsidR="0086107B" w:rsidRPr="0032535D">
        <w:t>s</w:t>
      </w:r>
      <w:r w:rsidR="00050762" w:rsidRPr="0032535D">
        <w:t>—model not registered</w:t>
      </w:r>
      <w:bookmarkEnd w:id="30"/>
    </w:p>
    <w:p w:rsidR="0086107B" w:rsidRPr="0032535D" w:rsidRDefault="00050762" w:rsidP="00AB1555">
      <w:pPr>
        <w:pStyle w:val="subsection"/>
      </w:pPr>
      <w:r w:rsidRPr="0032535D">
        <w:tab/>
        <w:t>(1)</w:t>
      </w:r>
      <w:r w:rsidRPr="0032535D">
        <w:tab/>
        <w:t>A person must not supply</w:t>
      </w:r>
      <w:r w:rsidR="007C1A59" w:rsidRPr="0032535D">
        <w:t>, or offer to supply,</w:t>
      </w:r>
      <w:r w:rsidRPr="0032535D">
        <w:t xml:space="preserve"> a GEMS product </w:t>
      </w:r>
      <w:r w:rsidR="0086107B" w:rsidRPr="0032535D">
        <w:t>if:</w:t>
      </w:r>
    </w:p>
    <w:p w:rsidR="0086107B" w:rsidRPr="0032535D" w:rsidRDefault="0086107B" w:rsidP="00AB1555">
      <w:pPr>
        <w:pStyle w:val="paragraph"/>
      </w:pPr>
      <w:r w:rsidRPr="0032535D">
        <w:tab/>
        <w:t>(a)</w:t>
      </w:r>
      <w:r w:rsidRPr="0032535D">
        <w:tab/>
        <w:t xml:space="preserve">the product is </w:t>
      </w:r>
      <w:r w:rsidR="00050762" w:rsidRPr="0032535D">
        <w:t xml:space="preserve">in a product class </w:t>
      </w:r>
      <w:r w:rsidR="00FF0F3B" w:rsidRPr="0032535D">
        <w:t>covered by</w:t>
      </w:r>
      <w:r w:rsidR="00050762" w:rsidRPr="0032535D">
        <w:t xml:space="preserve"> a GEMS determination</w:t>
      </w:r>
      <w:r w:rsidRPr="0032535D">
        <w:t>; and</w:t>
      </w:r>
    </w:p>
    <w:p w:rsidR="00432252" w:rsidRPr="0032535D" w:rsidRDefault="0086107B" w:rsidP="00AB1555">
      <w:pPr>
        <w:pStyle w:val="paragraph"/>
      </w:pPr>
      <w:r w:rsidRPr="0032535D">
        <w:tab/>
        <w:t>(b)</w:t>
      </w:r>
      <w:r w:rsidRPr="0032535D">
        <w:tab/>
      </w:r>
      <w:r w:rsidR="00050762" w:rsidRPr="0032535D">
        <w:t>the model of the product is</w:t>
      </w:r>
      <w:r w:rsidRPr="0032535D">
        <w:t xml:space="preserve"> not</w:t>
      </w:r>
      <w:r w:rsidR="00050762" w:rsidRPr="0032535D">
        <w:t xml:space="preserve"> registered against that GEMS determination in</w:t>
      </w:r>
      <w:r w:rsidR="00432252" w:rsidRPr="0032535D">
        <w:t xml:space="preserve"> relation to that product class.</w:t>
      </w:r>
    </w:p>
    <w:p w:rsidR="00050762" w:rsidRPr="0032535D" w:rsidRDefault="00050762" w:rsidP="00AB1555">
      <w:pPr>
        <w:pStyle w:val="subsection"/>
      </w:pPr>
      <w:r w:rsidRPr="0032535D">
        <w:tab/>
        <w:t>(2)</w:t>
      </w:r>
      <w:r w:rsidRPr="0032535D">
        <w:tab/>
      </w:r>
      <w:r w:rsidR="0032535D">
        <w:t>Subsection (</w:t>
      </w:r>
      <w:r w:rsidRPr="0032535D">
        <w:t>1) does not apply if:</w:t>
      </w:r>
    </w:p>
    <w:p w:rsidR="00995FB5" w:rsidRPr="0032535D" w:rsidRDefault="00995FB5" w:rsidP="00AB1555">
      <w:pPr>
        <w:pStyle w:val="paragraph"/>
      </w:pPr>
      <w:r w:rsidRPr="0032535D">
        <w:tab/>
        <w:t>(a)</w:t>
      </w:r>
      <w:r w:rsidRPr="0032535D">
        <w:tab/>
      </w:r>
      <w:r w:rsidR="000D6B1A" w:rsidRPr="0032535D">
        <w:t xml:space="preserve">the product </w:t>
      </w:r>
      <w:r w:rsidR="00B20851" w:rsidRPr="0032535D">
        <w:t>is a second</w:t>
      </w:r>
      <w:r w:rsidR="0032535D">
        <w:noBreakHyphen/>
      </w:r>
      <w:r w:rsidR="00B20851" w:rsidRPr="0032535D">
        <w:t xml:space="preserve">hand product </w:t>
      </w:r>
      <w:r w:rsidR="00907EA9" w:rsidRPr="0032535D">
        <w:t>at</w:t>
      </w:r>
      <w:r w:rsidR="00443787" w:rsidRPr="0032535D">
        <w:t xml:space="preserve"> the time of the </w:t>
      </w:r>
      <w:r w:rsidR="000D6B1A" w:rsidRPr="0032535D">
        <w:t>supply or offer</w:t>
      </w:r>
      <w:r w:rsidRPr="0032535D">
        <w:t>; or</w:t>
      </w:r>
    </w:p>
    <w:p w:rsidR="006909B3" w:rsidRPr="0032535D" w:rsidRDefault="00432252" w:rsidP="00AB1555">
      <w:pPr>
        <w:pStyle w:val="paragraph"/>
      </w:pPr>
      <w:r w:rsidRPr="0032535D">
        <w:tab/>
        <w:t>(b)</w:t>
      </w:r>
      <w:r w:rsidRPr="0032535D">
        <w:tab/>
        <w:t xml:space="preserve">the model of the product is exempt </w:t>
      </w:r>
      <w:r w:rsidR="000537C7" w:rsidRPr="0032535D">
        <w:t>under section</w:t>
      </w:r>
      <w:r w:rsidR="0032535D">
        <w:t> </w:t>
      </w:r>
      <w:r w:rsidR="007C4A88" w:rsidRPr="0032535D">
        <w:t>30</w:t>
      </w:r>
      <w:r w:rsidR="000537C7" w:rsidRPr="0032535D">
        <w:t xml:space="preserve"> </w:t>
      </w:r>
      <w:r w:rsidRPr="0032535D">
        <w:t>from registration in relation to that product class</w:t>
      </w:r>
      <w:r w:rsidR="006909B3" w:rsidRPr="0032535D">
        <w:t>.</w:t>
      </w:r>
    </w:p>
    <w:p w:rsidR="00050762" w:rsidRPr="0032535D" w:rsidRDefault="00050762" w:rsidP="00AB1555">
      <w:pPr>
        <w:pStyle w:val="SubsectionHead"/>
      </w:pPr>
      <w:r w:rsidRPr="0032535D">
        <w:t>Strict liability offence—</w:t>
      </w:r>
      <w:r w:rsidR="009E3293" w:rsidRPr="0032535D">
        <w:t>category</w:t>
      </w:r>
      <w:r w:rsidRPr="0032535D">
        <w:t xml:space="preserve"> A products</w:t>
      </w:r>
    </w:p>
    <w:p w:rsidR="00050762" w:rsidRPr="0032535D" w:rsidRDefault="00050762" w:rsidP="00AB1555">
      <w:pPr>
        <w:pStyle w:val="subsection"/>
      </w:pPr>
      <w:r w:rsidRPr="0032535D">
        <w:tab/>
        <w:t>(</w:t>
      </w:r>
      <w:r w:rsidR="00F25FDA" w:rsidRPr="0032535D">
        <w:t>3</w:t>
      </w:r>
      <w:r w:rsidRPr="0032535D">
        <w:t>)</w:t>
      </w:r>
      <w:r w:rsidRPr="0032535D">
        <w:tab/>
        <w:t xml:space="preserve">A person commits an offence of strict liability if the person contravenes </w:t>
      </w:r>
      <w:r w:rsidR="0032535D">
        <w:t>subsection (</w:t>
      </w:r>
      <w:r w:rsidRPr="0032535D">
        <w:t xml:space="preserve">1) and the product is a </w:t>
      </w:r>
      <w:r w:rsidR="009E3293" w:rsidRPr="0032535D">
        <w:t>category</w:t>
      </w:r>
      <w:r w:rsidRPr="0032535D">
        <w:t xml:space="preserve"> A product</w:t>
      </w:r>
      <w:r w:rsidR="00E70038" w:rsidRPr="0032535D">
        <w:t xml:space="preserve"> for the product class</w:t>
      </w:r>
      <w:r w:rsidRPr="0032535D">
        <w:t>.</w:t>
      </w:r>
    </w:p>
    <w:p w:rsidR="00050762" w:rsidRPr="0032535D" w:rsidRDefault="00050762" w:rsidP="00AB1555">
      <w:pPr>
        <w:pStyle w:val="Penalty"/>
      </w:pPr>
      <w:r w:rsidRPr="0032535D">
        <w:t>Penalty:</w:t>
      </w:r>
      <w:r w:rsidRPr="0032535D">
        <w:tab/>
        <w:t>60 penalty units.</w:t>
      </w:r>
    </w:p>
    <w:p w:rsidR="00050762" w:rsidRPr="0032535D" w:rsidRDefault="00050762" w:rsidP="00AB1555">
      <w:pPr>
        <w:pStyle w:val="notetext"/>
      </w:pPr>
      <w:r w:rsidRPr="0032535D">
        <w:t>Note</w:t>
      </w:r>
      <w:r w:rsidR="006E0CDE" w:rsidRPr="0032535D">
        <w:t xml:space="preserve"> 1</w:t>
      </w:r>
      <w:r w:rsidR="005F291E" w:rsidRPr="0032535D">
        <w:t>:</w:t>
      </w:r>
      <w:r w:rsidRPr="0032535D">
        <w:rPr>
          <w:lang w:eastAsia="en-US"/>
        </w:rPr>
        <w:tab/>
      </w:r>
      <w:r w:rsidRPr="0032535D">
        <w:t>For offences of strict liability, see subsection</w:t>
      </w:r>
      <w:r w:rsidR="0032535D">
        <w:t> </w:t>
      </w:r>
      <w:r w:rsidRPr="0032535D">
        <w:t xml:space="preserve">6.1(1) of the </w:t>
      </w:r>
      <w:r w:rsidRPr="0032535D">
        <w:rPr>
          <w:i/>
          <w:iCs/>
        </w:rPr>
        <w:t>Criminal Code</w:t>
      </w:r>
      <w:r w:rsidRPr="0032535D">
        <w:t>.</w:t>
      </w:r>
    </w:p>
    <w:p w:rsidR="006E0CDE" w:rsidRPr="0032535D" w:rsidRDefault="006E0CDE" w:rsidP="00AB1555">
      <w:pPr>
        <w:pStyle w:val="notetext"/>
      </w:pPr>
      <w:r w:rsidRPr="0032535D">
        <w:t>Note 2:</w:t>
      </w:r>
      <w:r w:rsidRPr="0032535D">
        <w:tab/>
        <w:t xml:space="preserve">See </w:t>
      </w:r>
      <w:r w:rsidR="0032535D">
        <w:t>subsection (</w:t>
      </w:r>
      <w:r w:rsidR="00F25FDA" w:rsidRPr="0032535D">
        <w:t>7</w:t>
      </w:r>
      <w:r w:rsidRPr="0032535D">
        <w:t xml:space="preserve">) (evidential burden for matters in </w:t>
      </w:r>
      <w:r w:rsidR="0032535D">
        <w:t>subsection (</w:t>
      </w:r>
      <w:r w:rsidRPr="0032535D">
        <w:t>2)).</w:t>
      </w:r>
    </w:p>
    <w:p w:rsidR="00050762" w:rsidRPr="0032535D" w:rsidRDefault="00050762" w:rsidP="00AB1555">
      <w:pPr>
        <w:pStyle w:val="SubsectionHead"/>
      </w:pPr>
      <w:r w:rsidRPr="0032535D">
        <w:t>Strict liability offence—</w:t>
      </w:r>
      <w:r w:rsidR="009E3293" w:rsidRPr="0032535D">
        <w:t>category</w:t>
      </w:r>
      <w:r w:rsidRPr="0032535D">
        <w:t xml:space="preserve"> B products</w:t>
      </w:r>
    </w:p>
    <w:p w:rsidR="00050762" w:rsidRPr="0032535D" w:rsidRDefault="008A5773" w:rsidP="00AB1555">
      <w:pPr>
        <w:pStyle w:val="subsection"/>
      </w:pPr>
      <w:r w:rsidRPr="0032535D">
        <w:tab/>
        <w:t>(</w:t>
      </w:r>
      <w:r w:rsidR="00F25FDA" w:rsidRPr="0032535D">
        <w:t>4</w:t>
      </w:r>
      <w:r w:rsidR="00050762" w:rsidRPr="0032535D">
        <w:t>)</w:t>
      </w:r>
      <w:r w:rsidR="00050762" w:rsidRPr="0032535D">
        <w:tab/>
        <w:t xml:space="preserve">A person commits an offence of strict liability if the person contravenes </w:t>
      </w:r>
      <w:r w:rsidR="0032535D">
        <w:t>subsection (</w:t>
      </w:r>
      <w:r w:rsidR="00050762" w:rsidRPr="0032535D">
        <w:t xml:space="preserve">1) and the product is a </w:t>
      </w:r>
      <w:r w:rsidR="009E3293" w:rsidRPr="0032535D">
        <w:t>category</w:t>
      </w:r>
      <w:r w:rsidR="00050762" w:rsidRPr="0032535D">
        <w:t xml:space="preserve"> B product</w:t>
      </w:r>
      <w:r w:rsidR="00E70038" w:rsidRPr="0032535D">
        <w:t xml:space="preserve"> for the product class</w:t>
      </w:r>
      <w:r w:rsidR="00050762" w:rsidRPr="0032535D">
        <w:t>.</w:t>
      </w:r>
    </w:p>
    <w:p w:rsidR="00050762" w:rsidRPr="0032535D" w:rsidRDefault="00050762" w:rsidP="00AB1555">
      <w:pPr>
        <w:pStyle w:val="Penalty"/>
      </w:pPr>
      <w:r w:rsidRPr="0032535D">
        <w:lastRenderedPageBreak/>
        <w:t>Penalty:</w:t>
      </w:r>
      <w:r w:rsidRPr="0032535D">
        <w:tab/>
        <w:t>120 penalty units.</w:t>
      </w:r>
    </w:p>
    <w:p w:rsidR="00050762" w:rsidRPr="0032535D" w:rsidRDefault="00050762" w:rsidP="00AB1555">
      <w:pPr>
        <w:pStyle w:val="notetext"/>
      </w:pPr>
      <w:r w:rsidRPr="0032535D">
        <w:t>Note</w:t>
      </w:r>
      <w:r w:rsidR="006E0CDE" w:rsidRPr="0032535D">
        <w:t xml:space="preserve"> 1</w:t>
      </w:r>
      <w:r w:rsidRPr="0032535D">
        <w:t>:</w:t>
      </w:r>
      <w:r w:rsidRPr="0032535D">
        <w:rPr>
          <w:lang w:eastAsia="en-US"/>
        </w:rPr>
        <w:tab/>
      </w:r>
      <w:r w:rsidRPr="0032535D">
        <w:t>For offences of strict liability, see subsection</w:t>
      </w:r>
      <w:r w:rsidR="0032535D">
        <w:t> </w:t>
      </w:r>
      <w:r w:rsidRPr="0032535D">
        <w:t xml:space="preserve">6.1(1) of the </w:t>
      </w:r>
      <w:r w:rsidRPr="0032535D">
        <w:rPr>
          <w:i/>
          <w:iCs/>
        </w:rPr>
        <w:t>Criminal Code</w:t>
      </w:r>
      <w:r w:rsidRPr="0032535D">
        <w:t>.</w:t>
      </w:r>
    </w:p>
    <w:p w:rsidR="006E0CDE" w:rsidRPr="0032535D" w:rsidRDefault="006E0CDE" w:rsidP="00AB1555">
      <w:pPr>
        <w:pStyle w:val="notetext"/>
      </w:pPr>
      <w:r w:rsidRPr="0032535D">
        <w:t>Note 2:</w:t>
      </w:r>
      <w:r w:rsidRPr="0032535D">
        <w:tab/>
        <w:t xml:space="preserve">See </w:t>
      </w:r>
      <w:r w:rsidR="0032535D">
        <w:t>subsection (</w:t>
      </w:r>
      <w:r w:rsidR="00F25FDA" w:rsidRPr="0032535D">
        <w:t>7</w:t>
      </w:r>
      <w:r w:rsidRPr="0032535D">
        <w:t xml:space="preserve">) (evidential burden for matters in </w:t>
      </w:r>
      <w:r w:rsidR="0032535D">
        <w:t>subsection (</w:t>
      </w:r>
      <w:r w:rsidRPr="0032535D">
        <w:t>2)).</w:t>
      </w:r>
    </w:p>
    <w:p w:rsidR="00050762" w:rsidRPr="0032535D" w:rsidRDefault="00050762" w:rsidP="00AB1555">
      <w:pPr>
        <w:pStyle w:val="SubsectionHead"/>
      </w:pPr>
      <w:r w:rsidRPr="0032535D">
        <w:t>Civil penalty provision—</w:t>
      </w:r>
      <w:r w:rsidR="009E3293" w:rsidRPr="0032535D">
        <w:t>category</w:t>
      </w:r>
      <w:r w:rsidRPr="0032535D">
        <w:t xml:space="preserve"> A products</w:t>
      </w:r>
    </w:p>
    <w:p w:rsidR="00050762" w:rsidRPr="0032535D" w:rsidRDefault="00050762" w:rsidP="00AB1555">
      <w:pPr>
        <w:pStyle w:val="subsection"/>
      </w:pPr>
      <w:r w:rsidRPr="0032535D">
        <w:rPr>
          <w:lang w:eastAsia="en-US"/>
        </w:rPr>
        <w:tab/>
        <w:t>(</w:t>
      </w:r>
      <w:r w:rsidR="00F25FDA" w:rsidRPr="0032535D">
        <w:rPr>
          <w:lang w:eastAsia="en-US"/>
        </w:rPr>
        <w:t>5</w:t>
      </w:r>
      <w:r w:rsidRPr="0032535D">
        <w:rPr>
          <w:lang w:eastAsia="en-US"/>
        </w:rPr>
        <w:t>)</w:t>
      </w:r>
      <w:r w:rsidRPr="0032535D">
        <w:rPr>
          <w:lang w:eastAsia="en-US"/>
        </w:rPr>
        <w:tab/>
      </w:r>
      <w:r w:rsidRPr="0032535D">
        <w:t xml:space="preserve">A person is liable to a civil penalty if the person contravenes </w:t>
      </w:r>
      <w:r w:rsidR="0032535D">
        <w:t>subsection (</w:t>
      </w:r>
      <w:r w:rsidRPr="0032535D">
        <w:t xml:space="preserve">1) and the product is a </w:t>
      </w:r>
      <w:r w:rsidR="009E3293" w:rsidRPr="0032535D">
        <w:t>category</w:t>
      </w:r>
      <w:r w:rsidRPr="0032535D">
        <w:t xml:space="preserve"> A product</w:t>
      </w:r>
      <w:r w:rsidR="00E70038" w:rsidRPr="0032535D">
        <w:t xml:space="preserve"> for the product class</w:t>
      </w:r>
      <w:r w:rsidRPr="0032535D">
        <w:t>.</w:t>
      </w:r>
    </w:p>
    <w:p w:rsidR="00050762" w:rsidRPr="0032535D" w:rsidRDefault="00050762" w:rsidP="00AB1555">
      <w:pPr>
        <w:pStyle w:val="Penalty"/>
      </w:pPr>
      <w:r w:rsidRPr="0032535D">
        <w:t>Civil penalty:</w:t>
      </w:r>
      <w:r w:rsidRPr="0032535D">
        <w:tab/>
        <w:t>60 penalty units.</w:t>
      </w:r>
    </w:p>
    <w:p w:rsidR="00050762" w:rsidRPr="0032535D" w:rsidRDefault="00050762" w:rsidP="00AB1555">
      <w:pPr>
        <w:pStyle w:val="notetext"/>
      </w:pPr>
      <w:r w:rsidRPr="0032535D">
        <w:t>Note</w:t>
      </w:r>
      <w:r w:rsidR="00934B8E" w:rsidRPr="0032535D">
        <w:t xml:space="preserve"> 1</w:t>
      </w:r>
      <w:r w:rsidRPr="0032535D">
        <w:t>:</w:t>
      </w:r>
      <w:r w:rsidRPr="0032535D">
        <w:tab/>
        <w:t>It is generally not necessary to prove a person’s state of mind in proceedings for a contravention of a civil penalty provision (see section</w:t>
      </w:r>
      <w:r w:rsidR="0032535D">
        <w:t> </w:t>
      </w:r>
      <w:r w:rsidR="007C4A88" w:rsidRPr="0032535D">
        <w:t>144</w:t>
      </w:r>
      <w:r w:rsidRPr="0032535D">
        <w:t>).</w:t>
      </w:r>
    </w:p>
    <w:p w:rsidR="00934B8E" w:rsidRPr="0032535D" w:rsidRDefault="00934B8E" w:rsidP="00AB1555">
      <w:pPr>
        <w:pStyle w:val="notetext"/>
      </w:pPr>
      <w:r w:rsidRPr="0032535D">
        <w:t>Note 2:</w:t>
      </w:r>
      <w:r w:rsidRPr="0032535D">
        <w:tab/>
        <w:t xml:space="preserve">See </w:t>
      </w:r>
      <w:r w:rsidR="0032535D">
        <w:t>subsection (</w:t>
      </w:r>
      <w:r w:rsidR="00F25FDA" w:rsidRPr="0032535D">
        <w:t>8</w:t>
      </w:r>
      <w:r w:rsidRPr="0032535D">
        <w:t xml:space="preserve">) (evidential burden for matters in </w:t>
      </w:r>
      <w:r w:rsidR="0032535D">
        <w:t>subsection (</w:t>
      </w:r>
      <w:r w:rsidRPr="0032535D">
        <w:t>2)).</w:t>
      </w:r>
    </w:p>
    <w:p w:rsidR="00050762" w:rsidRPr="0032535D" w:rsidRDefault="00050762" w:rsidP="00AB1555">
      <w:pPr>
        <w:pStyle w:val="SubsectionHead"/>
      </w:pPr>
      <w:r w:rsidRPr="0032535D">
        <w:t>Civil penalty provision—</w:t>
      </w:r>
      <w:r w:rsidR="009E3293" w:rsidRPr="0032535D">
        <w:t>category</w:t>
      </w:r>
      <w:r w:rsidRPr="0032535D">
        <w:t xml:space="preserve"> B products</w:t>
      </w:r>
    </w:p>
    <w:p w:rsidR="00050762" w:rsidRPr="0032535D" w:rsidRDefault="00F25FDA" w:rsidP="00AB1555">
      <w:pPr>
        <w:pStyle w:val="subsection"/>
      </w:pPr>
      <w:r w:rsidRPr="0032535D">
        <w:rPr>
          <w:lang w:eastAsia="en-US"/>
        </w:rPr>
        <w:tab/>
        <w:t>(6</w:t>
      </w:r>
      <w:r w:rsidR="00050762" w:rsidRPr="0032535D">
        <w:rPr>
          <w:lang w:eastAsia="en-US"/>
        </w:rPr>
        <w:t>)</w:t>
      </w:r>
      <w:r w:rsidR="00050762" w:rsidRPr="0032535D">
        <w:rPr>
          <w:lang w:eastAsia="en-US"/>
        </w:rPr>
        <w:tab/>
      </w:r>
      <w:r w:rsidR="00050762" w:rsidRPr="0032535D">
        <w:t xml:space="preserve">A person is liable to a civil penalty if the person contravenes </w:t>
      </w:r>
      <w:r w:rsidR="0032535D">
        <w:t>subsection (</w:t>
      </w:r>
      <w:r w:rsidR="00050762" w:rsidRPr="0032535D">
        <w:t xml:space="preserve">1) and the product is a </w:t>
      </w:r>
      <w:r w:rsidR="009E3293" w:rsidRPr="0032535D">
        <w:t>category</w:t>
      </w:r>
      <w:r w:rsidR="00050762" w:rsidRPr="0032535D">
        <w:t xml:space="preserve"> B product</w:t>
      </w:r>
      <w:r w:rsidR="00E70038" w:rsidRPr="0032535D">
        <w:t xml:space="preserve"> for the product class</w:t>
      </w:r>
      <w:r w:rsidR="00050762" w:rsidRPr="0032535D">
        <w:t>.</w:t>
      </w:r>
    </w:p>
    <w:p w:rsidR="00050762" w:rsidRPr="0032535D" w:rsidRDefault="00050762" w:rsidP="00AB1555">
      <w:pPr>
        <w:pStyle w:val="Penalty"/>
      </w:pPr>
      <w:r w:rsidRPr="0032535D">
        <w:t>Civil penalty:</w:t>
      </w:r>
      <w:r w:rsidRPr="0032535D">
        <w:tab/>
        <w:t>120 penalty units.</w:t>
      </w:r>
    </w:p>
    <w:p w:rsidR="008A5F45" w:rsidRPr="0032535D" w:rsidRDefault="008A5F45" w:rsidP="00AB1555">
      <w:pPr>
        <w:pStyle w:val="notetext"/>
      </w:pPr>
      <w:r w:rsidRPr="0032535D">
        <w:t>Note 1:</w:t>
      </w:r>
      <w:r w:rsidRPr="0032535D">
        <w:tab/>
        <w:t>It is generally not necessary to prove a person’s state of mind in proceedings for a contravention of a civil penalty provision (see section</w:t>
      </w:r>
      <w:r w:rsidR="0032535D">
        <w:t> </w:t>
      </w:r>
      <w:r w:rsidRPr="0032535D">
        <w:t>144).</w:t>
      </w:r>
    </w:p>
    <w:p w:rsidR="008A5F45" w:rsidRPr="0032535D" w:rsidRDefault="008A5F45" w:rsidP="00AB1555">
      <w:pPr>
        <w:pStyle w:val="notetext"/>
      </w:pPr>
      <w:r w:rsidRPr="0032535D">
        <w:t>Note 2:</w:t>
      </w:r>
      <w:r w:rsidRPr="0032535D">
        <w:tab/>
        <w:t xml:space="preserve">See </w:t>
      </w:r>
      <w:r w:rsidR="0032535D">
        <w:t>subsection (</w:t>
      </w:r>
      <w:r w:rsidRPr="0032535D">
        <w:t xml:space="preserve">8) (evidential burden for matters in </w:t>
      </w:r>
      <w:r w:rsidR="0032535D">
        <w:t>subsection (</w:t>
      </w:r>
      <w:r w:rsidRPr="0032535D">
        <w:t>2)).</w:t>
      </w:r>
    </w:p>
    <w:p w:rsidR="00050762" w:rsidRPr="0032535D" w:rsidRDefault="00AC6B89" w:rsidP="00AB1555">
      <w:pPr>
        <w:pStyle w:val="SubsectionHead"/>
      </w:pPr>
      <w:r w:rsidRPr="0032535D">
        <w:t>E</w:t>
      </w:r>
      <w:r w:rsidR="00050762" w:rsidRPr="0032535D">
        <w:t xml:space="preserve">vidential burden for matters in </w:t>
      </w:r>
      <w:r w:rsidR="0032535D">
        <w:t>subsection (</w:t>
      </w:r>
      <w:r w:rsidR="00050762" w:rsidRPr="0032535D">
        <w:t>2)</w:t>
      </w:r>
    </w:p>
    <w:p w:rsidR="00AC6B89" w:rsidRPr="0032535D" w:rsidRDefault="00F25FDA" w:rsidP="00AB1555">
      <w:pPr>
        <w:pStyle w:val="subsection"/>
      </w:pPr>
      <w:r w:rsidRPr="0032535D">
        <w:tab/>
        <w:t>(7</w:t>
      </w:r>
      <w:r w:rsidR="00AC6B89" w:rsidRPr="0032535D">
        <w:t>)</w:t>
      </w:r>
      <w:r w:rsidR="00AC6B89" w:rsidRPr="0032535D">
        <w:tab/>
      </w:r>
      <w:r w:rsidR="005F291E" w:rsidRPr="0032535D">
        <w:t xml:space="preserve">In a prosecution for an offence against </w:t>
      </w:r>
      <w:r w:rsidR="0032535D">
        <w:t>subsection (</w:t>
      </w:r>
      <w:r w:rsidRPr="0032535D">
        <w:t>3</w:t>
      </w:r>
      <w:r w:rsidR="005F291E" w:rsidRPr="0032535D">
        <w:t>) or (</w:t>
      </w:r>
      <w:r w:rsidRPr="0032535D">
        <w:t>4</w:t>
      </w:r>
      <w:r w:rsidR="005F291E" w:rsidRPr="0032535D">
        <w:t>), t</w:t>
      </w:r>
      <w:r w:rsidR="00AC6B89" w:rsidRPr="0032535D">
        <w:t xml:space="preserve">he prosecution </w:t>
      </w:r>
      <w:r w:rsidR="005F291E" w:rsidRPr="0032535D">
        <w:t xml:space="preserve">bears an evidential burden in relation to </w:t>
      </w:r>
      <w:r w:rsidR="006909B3" w:rsidRPr="0032535D">
        <w:t xml:space="preserve">a </w:t>
      </w:r>
      <w:r w:rsidR="005F291E" w:rsidRPr="0032535D">
        <w:t xml:space="preserve">matter in </w:t>
      </w:r>
      <w:r w:rsidR="0032535D">
        <w:t>paragraph (</w:t>
      </w:r>
      <w:r w:rsidR="005F291E" w:rsidRPr="0032535D">
        <w:t xml:space="preserve">2)(b), </w:t>
      </w:r>
      <w:r w:rsidR="004901FF" w:rsidRPr="0032535D">
        <w:t>despite subsection</w:t>
      </w:r>
      <w:r w:rsidR="0032535D">
        <w:t> </w:t>
      </w:r>
      <w:r w:rsidR="004901FF" w:rsidRPr="0032535D">
        <w:t>13.3(3)</w:t>
      </w:r>
      <w:r w:rsidR="005F291E" w:rsidRPr="0032535D">
        <w:t xml:space="preserve"> of the </w:t>
      </w:r>
      <w:r w:rsidR="005F291E" w:rsidRPr="0032535D">
        <w:rPr>
          <w:i/>
        </w:rPr>
        <w:t>Criminal Code</w:t>
      </w:r>
      <w:r w:rsidR="005F291E" w:rsidRPr="0032535D">
        <w:t>.</w:t>
      </w:r>
    </w:p>
    <w:p w:rsidR="005F291E" w:rsidRPr="0032535D" w:rsidRDefault="005F291E" w:rsidP="00AB1555">
      <w:pPr>
        <w:pStyle w:val="notetext"/>
      </w:pPr>
      <w:r w:rsidRPr="0032535D">
        <w:t>Note:</w:t>
      </w:r>
      <w:r w:rsidRPr="0032535D">
        <w:tab/>
        <w:t xml:space="preserve">However, a defendant still bears an evidential burden in relation to </w:t>
      </w:r>
      <w:r w:rsidR="00BC1DCF" w:rsidRPr="0032535D">
        <w:t>a</w:t>
      </w:r>
      <w:r w:rsidRPr="0032535D">
        <w:t xml:space="preserve"> matter in </w:t>
      </w:r>
      <w:r w:rsidR="0032535D">
        <w:t>paragraph (</w:t>
      </w:r>
      <w:r w:rsidRPr="0032535D">
        <w:t>2)(a), because subsection</w:t>
      </w:r>
      <w:r w:rsidR="0032535D">
        <w:t> </w:t>
      </w:r>
      <w:r w:rsidRPr="0032535D">
        <w:t>13.3</w:t>
      </w:r>
      <w:r w:rsidR="006E0CDE" w:rsidRPr="0032535D">
        <w:t>(3)</w:t>
      </w:r>
      <w:r w:rsidRPr="0032535D">
        <w:t xml:space="preserve"> of the </w:t>
      </w:r>
      <w:r w:rsidRPr="0032535D">
        <w:rPr>
          <w:i/>
        </w:rPr>
        <w:t>Criminal Code</w:t>
      </w:r>
      <w:r w:rsidRPr="0032535D">
        <w:t xml:space="preserve"> </w:t>
      </w:r>
      <w:r w:rsidR="006E0CDE" w:rsidRPr="0032535D">
        <w:t>still applies in relation to that paragraph.</w:t>
      </w:r>
    </w:p>
    <w:p w:rsidR="006E0CDE" w:rsidRPr="0032535D" w:rsidRDefault="008A5773" w:rsidP="00AB1555">
      <w:pPr>
        <w:pStyle w:val="subsection"/>
      </w:pPr>
      <w:r w:rsidRPr="0032535D">
        <w:lastRenderedPageBreak/>
        <w:tab/>
        <w:t>(</w:t>
      </w:r>
      <w:r w:rsidR="00F25FDA" w:rsidRPr="0032535D">
        <w:t>8</w:t>
      </w:r>
      <w:r w:rsidR="00050762" w:rsidRPr="0032535D">
        <w:t>)</w:t>
      </w:r>
      <w:r w:rsidR="00050762" w:rsidRPr="0032535D">
        <w:tab/>
      </w:r>
      <w:r w:rsidR="006E0CDE" w:rsidRPr="0032535D">
        <w:t>In proceedings for a civil penalty order</w:t>
      </w:r>
      <w:r w:rsidR="00934B8E" w:rsidRPr="0032535D">
        <w:t xml:space="preserve"> for a contravention of </w:t>
      </w:r>
      <w:r w:rsidR="0032535D">
        <w:t>subsection (</w:t>
      </w:r>
      <w:r w:rsidR="00F25FDA" w:rsidRPr="0032535D">
        <w:t>5</w:t>
      </w:r>
      <w:r w:rsidR="00934B8E" w:rsidRPr="0032535D">
        <w:t>) or (</w:t>
      </w:r>
      <w:r w:rsidR="00F25FDA" w:rsidRPr="0032535D">
        <w:t>6</w:t>
      </w:r>
      <w:r w:rsidR="00934B8E" w:rsidRPr="0032535D">
        <w:t>)</w:t>
      </w:r>
      <w:r w:rsidR="006E0CDE" w:rsidRPr="0032535D">
        <w:t>:</w:t>
      </w:r>
    </w:p>
    <w:p w:rsidR="006E0CDE" w:rsidRPr="0032535D" w:rsidRDefault="006E0CDE" w:rsidP="00AB1555">
      <w:pPr>
        <w:pStyle w:val="paragraph"/>
      </w:pPr>
      <w:r w:rsidRPr="0032535D">
        <w:tab/>
        <w:t>(a)</w:t>
      </w:r>
      <w:r w:rsidRPr="0032535D">
        <w:tab/>
        <w:t xml:space="preserve">a person who wishes to rely on </w:t>
      </w:r>
      <w:r w:rsidR="0032535D">
        <w:t>paragraph (</w:t>
      </w:r>
      <w:r w:rsidRPr="0032535D">
        <w:t xml:space="preserve">2)(a) bears an evidential burden in relation to </w:t>
      </w:r>
      <w:r w:rsidR="00BC1DCF" w:rsidRPr="0032535D">
        <w:t>a</w:t>
      </w:r>
      <w:r w:rsidRPr="0032535D">
        <w:t xml:space="preserve"> matter in that paragraph; and</w:t>
      </w:r>
    </w:p>
    <w:p w:rsidR="00050762" w:rsidRPr="0032535D" w:rsidRDefault="006E0CDE" w:rsidP="00AB1555">
      <w:pPr>
        <w:pStyle w:val="paragraph"/>
      </w:pPr>
      <w:r w:rsidRPr="0032535D">
        <w:tab/>
        <w:t>(b)</w:t>
      </w:r>
      <w:r w:rsidRPr="0032535D">
        <w:tab/>
        <w:t xml:space="preserve">the person applying for the order bears an evidential burden in relation to </w:t>
      </w:r>
      <w:r w:rsidR="006909B3" w:rsidRPr="0032535D">
        <w:t xml:space="preserve">a </w:t>
      </w:r>
      <w:r w:rsidRPr="0032535D">
        <w:t xml:space="preserve">matter in </w:t>
      </w:r>
      <w:r w:rsidR="0032535D">
        <w:t>paragraph (</w:t>
      </w:r>
      <w:r w:rsidRPr="0032535D">
        <w:t>2)(b).</w:t>
      </w:r>
    </w:p>
    <w:p w:rsidR="00D23171" w:rsidRPr="0032535D" w:rsidRDefault="00E26F64" w:rsidP="004C0340">
      <w:pPr>
        <w:pStyle w:val="ActHead3"/>
        <w:pageBreakBefore/>
      </w:pPr>
      <w:bookmarkStart w:id="31" w:name="_Toc390842280"/>
      <w:r w:rsidRPr="0032535D">
        <w:rPr>
          <w:rStyle w:val="CharDivNo"/>
        </w:rPr>
        <w:lastRenderedPageBreak/>
        <w:t>D</w:t>
      </w:r>
      <w:r w:rsidR="00D23171" w:rsidRPr="0032535D">
        <w:rPr>
          <w:rStyle w:val="CharDivNo"/>
        </w:rPr>
        <w:t>ivision</w:t>
      </w:r>
      <w:r w:rsidR="0032535D" w:rsidRPr="0032535D">
        <w:rPr>
          <w:rStyle w:val="CharDivNo"/>
        </w:rPr>
        <w:t> </w:t>
      </w:r>
      <w:r w:rsidRPr="0032535D">
        <w:rPr>
          <w:rStyle w:val="CharDivNo"/>
        </w:rPr>
        <w:t>3</w:t>
      </w:r>
      <w:r w:rsidR="00D23171" w:rsidRPr="0032535D">
        <w:t>—</w:t>
      </w:r>
      <w:r w:rsidR="00D23171" w:rsidRPr="0032535D">
        <w:rPr>
          <w:rStyle w:val="CharDivText"/>
        </w:rPr>
        <w:t>Using GEMS products for commercial purpose</w:t>
      </w:r>
      <w:r w:rsidR="007E2DBF" w:rsidRPr="0032535D">
        <w:rPr>
          <w:rStyle w:val="CharDivText"/>
        </w:rPr>
        <w:t>s</w:t>
      </w:r>
      <w:bookmarkEnd w:id="31"/>
    </w:p>
    <w:p w:rsidR="00F25FDA" w:rsidRPr="0032535D" w:rsidRDefault="007C4A88" w:rsidP="00AB1555">
      <w:pPr>
        <w:pStyle w:val="ActHead5"/>
      </w:pPr>
      <w:bookmarkStart w:id="32" w:name="_Toc390842281"/>
      <w:r w:rsidRPr="0032535D">
        <w:rPr>
          <w:rStyle w:val="CharSectno"/>
        </w:rPr>
        <w:t>18</w:t>
      </w:r>
      <w:r w:rsidR="00F25FDA" w:rsidRPr="0032535D">
        <w:t xml:space="preserve">  Using GEMS products for commercial purposes—</w:t>
      </w:r>
      <w:r w:rsidR="006B1BDA" w:rsidRPr="0032535D">
        <w:t>complying with</w:t>
      </w:r>
      <w:r w:rsidR="00F25FDA" w:rsidRPr="0032535D">
        <w:t xml:space="preserve"> GEMS determinations</w:t>
      </w:r>
      <w:bookmarkEnd w:id="32"/>
    </w:p>
    <w:p w:rsidR="00F25FDA" w:rsidRPr="0032535D" w:rsidRDefault="00F25FDA" w:rsidP="00AB1555">
      <w:pPr>
        <w:pStyle w:val="subsection"/>
      </w:pPr>
      <w:r w:rsidRPr="0032535D">
        <w:tab/>
        <w:t>(1)</w:t>
      </w:r>
      <w:r w:rsidRPr="0032535D">
        <w:tab/>
        <w:t>A person must not use a GEMS product for a commercial purpose if:</w:t>
      </w:r>
    </w:p>
    <w:p w:rsidR="00AE17BC" w:rsidRPr="0032535D" w:rsidRDefault="00F25FDA" w:rsidP="00AB1555">
      <w:pPr>
        <w:pStyle w:val="paragraph"/>
      </w:pPr>
      <w:r w:rsidRPr="0032535D">
        <w:tab/>
        <w:t>(a)</w:t>
      </w:r>
      <w:r w:rsidRPr="0032535D">
        <w:tab/>
        <w:t xml:space="preserve">the GEMS product </w:t>
      </w:r>
      <w:r w:rsidR="00AE17BC" w:rsidRPr="0032535D">
        <w:t>is</w:t>
      </w:r>
      <w:r w:rsidRPr="0032535D">
        <w:t xml:space="preserve"> in a product class </w:t>
      </w:r>
      <w:r w:rsidR="00FF0F3B" w:rsidRPr="0032535D">
        <w:t>covered by</w:t>
      </w:r>
      <w:r w:rsidRPr="0032535D">
        <w:t xml:space="preserve"> a GEMS determination</w:t>
      </w:r>
      <w:r w:rsidR="00AE17BC" w:rsidRPr="0032535D">
        <w:t>; and</w:t>
      </w:r>
    </w:p>
    <w:p w:rsidR="00CC1D31" w:rsidRPr="0032535D" w:rsidRDefault="00CC1D31" w:rsidP="00AB1555">
      <w:pPr>
        <w:pStyle w:val="paragraph"/>
      </w:pPr>
      <w:r w:rsidRPr="0032535D">
        <w:tab/>
        <w:t>(b)</w:t>
      </w:r>
      <w:r w:rsidRPr="0032535D">
        <w:tab/>
        <w:t>the GEMS product does not comply with a requirement of the GEMS determination; and</w:t>
      </w:r>
    </w:p>
    <w:p w:rsidR="000F3733" w:rsidRPr="0032535D" w:rsidRDefault="000F3733" w:rsidP="00AB1555">
      <w:pPr>
        <w:pStyle w:val="paragraph"/>
      </w:pPr>
      <w:r w:rsidRPr="0032535D">
        <w:tab/>
        <w:t>(c)</w:t>
      </w:r>
      <w:r w:rsidRPr="0032535D">
        <w:tab/>
        <w:t>that is the person’s first use of the GEMS product.</w:t>
      </w:r>
    </w:p>
    <w:p w:rsidR="00F25FDA" w:rsidRPr="0032535D" w:rsidRDefault="00F25FDA" w:rsidP="00AB1555">
      <w:pPr>
        <w:pStyle w:val="subsection"/>
      </w:pPr>
      <w:r w:rsidRPr="0032535D">
        <w:tab/>
        <w:t>(2)</w:t>
      </w:r>
      <w:r w:rsidRPr="0032535D">
        <w:tab/>
      </w:r>
      <w:r w:rsidR="0032535D">
        <w:t>Subsection (</w:t>
      </w:r>
      <w:r w:rsidRPr="0032535D">
        <w:t>1) does not apply if:</w:t>
      </w:r>
    </w:p>
    <w:p w:rsidR="00F25FDA" w:rsidRPr="0032535D" w:rsidRDefault="00F25FDA" w:rsidP="00AB1555">
      <w:pPr>
        <w:pStyle w:val="paragraph"/>
      </w:pPr>
      <w:r w:rsidRPr="0032535D">
        <w:tab/>
        <w:t>(a)</w:t>
      </w:r>
      <w:r w:rsidRPr="0032535D">
        <w:tab/>
        <w:t>the product was supplied to the person in Australia; or</w:t>
      </w:r>
    </w:p>
    <w:p w:rsidR="00F25FDA" w:rsidRPr="0032535D" w:rsidRDefault="00F25FDA" w:rsidP="00AB1555">
      <w:pPr>
        <w:pStyle w:val="paragraph"/>
      </w:pPr>
      <w:r w:rsidRPr="0032535D">
        <w:tab/>
        <w:t>(b)</w:t>
      </w:r>
      <w:r w:rsidRPr="0032535D">
        <w:tab/>
        <w:t xml:space="preserve">the use of the product is </w:t>
      </w:r>
      <w:r w:rsidR="000537C7" w:rsidRPr="0032535D">
        <w:t>exempt under section</w:t>
      </w:r>
      <w:r w:rsidR="0032535D">
        <w:t> </w:t>
      </w:r>
      <w:r w:rsidR="007C4A88" w:rsidRPr="0032535D">
        <w:t>20</w:t>
      </w:r>
      <w:r w:rsidRPr="0032535D">
        <w:t>; or</w:t>
      </w:r>
    </w:p>
    <w:p w:rsidR="00F25FDA" w:rsidRPr="0032535D" w:rsidRDefault="00F25FDA" w:rsidP="00AB1555">
      <w:pPr>
        <w:pStyle w:val="paragraph"/>
      </w:pPr>
      <w:r w:rsidRPr="0032535D">
        <w:tab/>
        <w:t>(c)</w:t>
      </w:r>
      <w:r w:rsidRPr="0032535D">
        <w:tab/>
        <w:t>the following conditions are satisfied:</w:t>
      </w:r>
    </w:p>
    <w:p w:rsidR="00F25FDA" w:rsidRPr="0032535D" w:rsidRDefault="00F25FDA" w:rsidP="00AB1555">
      <w:pPr>
        <w:pStyle w:val="paragraphsub"/>
      </w:pPr>
      <w:r w:rsidRPr="0032535D">
        <w:tab/>
        <w:t>(i)</w:t>
      </w:r>
      <w:r w:rsidRPr="0032535D">
        <w:tab/>
        <w:t xml:space="preserve">the </w:t>
      </w:r>
      <w:r w:rsidR="00AB4F70" w:rsidRPr="0032535D">
        <w:t xml:space="preserve">model of the product is </w:t>
      </w:r>
      <w:r w:rsidRPr="0032535D">
        <w:t>exempt</w:t>
      </w:r>
      <w:r w:rsidR="00092AEF" w:rsidRPr="0032535D">
        <w:t xml:space="preserve"> under section</w:t>
      </w:r>
      <w:r w:rsidR="0032535D">
        <w:t> </w:t>
      </w:r>
      <w:r w:rsidR="007C4A88" w:rsidRPr="0032535D">
        <w:t>37</w:t>
      </w:r>
      <w:r w:rsidRPr="0032535D">
        <w:t xml:space="preserve"> from the requirement;</w:t>
      </w:r>
    </w:p>
    <w:p w:rsidR="00F25FDA" w:rsidRPr="0032535D" w:rsidRDefault="00F25FDA" w:rsidP="00AB1555">
      <w:pPr>
        <w:pStyle w:val="paragraphsub"/>
      </w:pPr>
      <w:r w:rsidRPr="0032535D">
        <w:tab/>
        <w:t>(ii)</w:t>
      </w:r>
      <w:r w:rsidRPr="0032535D">
        <w:tab/>
      </w:r>
      <w:r w:rsidR="00945782" w:rsidRPr="0032535D">
        <w:t>any conditions of the exemption (see subsection</w:t>
      </w:r>
      <w:r w:rsidR="0032535D">
        <w:t> </w:t>
      </w:r>
      <w:r w:rsidR="007C4A88" w:rsidRPr="0032535D">
        <w:t>37</w:t>
      </w:r>
      <w:r w:rsidR="00945782" w:rsidRPr="0032535D">
        <w:t>(2))</w:t>
      </w:r>
      <w:r w:rsidR="00092AEF" w:rsidRPr="0032535D">
        <w:t xml:space="preserve"> are complied with in connection with the use of the product</w:t>
      </w:r>
      <w:r w:rsidR="00BC5A27" w:rsidRPr="0032535D">
        <w:t>; or</w:t>
      </w:r>
    </w:p>
    <w:p w:rsidR="006A4BDA" w:rsidRPr="0032535D" w:rsidRDefault="00BC5A27" w:rsidP="00AB1555">
      <w:pPr>
        <w:pStyle w:val="paragraph"/>
      </w:pPr>
      <w:r w:rsidRPr="0032535D">
        <w:tab/>
        <w:t>(d)</w:t>
      </w:r>
      <w:r w:rsidRPr="0032535D">
        <w:tab/>
      </w:r>
      <w:r w:rsidR="006A4BDA" w:rsidRPr="0032535D">
        <w:t>the following conditions are satisfied:</w:t>
      </w:r>
    </w:p>
    <w:p w:rsidR="006A4BDA" w:rsidRPr="0032535D" w:rsidRDefault="006A4BDA" w:rsidP="00AB1555">
      <w:pPr>
        <w:pStyle w:val="paragraphsub"/>
      </w:pPr>
      <w:r w:rsidRPr="0032535D">
        <w:tab/>
        <w:t>(i)</w:t>
      </w:r>
      <w:r w:rsidRPr="0032535D">
        <w:tab/>
        <w:t>the product is imported into, or the product’s last process of manufacture is pe</w:t>
      </w:r>
      <w:r w:rsidR="00B303B3" w:rsidRPr="0032535D">
        <w:t xml:space="preserve">rformed in, Australia at a time (the </w:t>
      </w:r>
      <w:r w:rsidR="00B303B3" w:rsidRPr="0032535D">
        <w:rPr>
          <w:b/>
          <w:i/>
        </w:rPr>
        <w:t>earlier time</w:t>
      </w:r>
      <w:r w:rsidR="00B303B3" w:rsidRPr="0032535D">
        <w:t xml:space="preserve">) </w:t>
      </w:r>
      <w:r w:rsidRPr="0032535D">
        <w:t>before the GEMS determination comes into force;</w:t>
      </w:r>
    </w:p>
    <w:p w:rsidR="006A4BDA" w:rsidRPr="0032535D" w:rsidRDefault="006A4BDA" w:rsidP="00AB1555">
      <w:pPr>
        <w:pStyle w:val="paragraphsub"/>
      </w:pPr>
      <w:r w:rsidRPr="0032535D">
        <w:tab/>
        <w:t>(ii)</w:t>
      </w:r>
      <w:r w:rsidRPr="0032535D">
        <w:tab/>
        <w:t>if there is a limited grandfathering period under the GEMS determination for the product class (see section</w:t>
      </w:r>
      <w:r w:rsidR="0032535D">
        <w:t> </w:t>
      </w:r>
      <w:r w:rsidR="007C4A88" w:rsidRPr="0032535D">
        <w:t>31</w:t>
      </w:r>
      <w:r w:rsidRPr="0032535D">
        <w:t>)—the</w:t>
      </w:r>
      <w:r w:rsidR="001C6761" w:rsidRPr="0032535D">
        <w:t xml:space="preserve"> use of the product</w:t>
      </w:r>
      <w:r w:rsidRPr="0032535D">
        <w:t xml:space="preserve"> occurs before the end of that period;</w:t>
      </w:r>
    </w:p>
    <w:p w:rsidR="00D85EF6" w:rsidRPr="0032535D" w:rsidRDefault="00D85EF6" w:rsidP="00AB1555">
      <w:pPr>
        <w:pStyle w:val="paragraphsub"/>
      </w:pPr>
      <w:r w:rsidRPr="0032535D">
        <w:lastRenderedPageBreak/>
        <w:tab/>
        <w:t>(iii)</w:t>
      </w:r>
      <w:r w:rsidRPr="0032535D">
        <w:tab/>
        <w:t>the product currently complies with any pre</w:t>
      </w:r>
      <w:r w:rsidR="0032535D">
        <w:noBreakHyphen/>
      </w:r>
      <w:r w:rsidRPr="0032535D">
        <w:t>existing GEMS determination that was in force at the earlier time;</w:t>
      </w:r>
    </w:p>
    <w:p w:rsidR="00D85EF6" w:rsidRPr="0032535D" w:rsidRDefault="00D85EF6" w:rsidP="00AB1555">
      <w:pPr>
        <w:pStyle w:val="paragraphsub"/>
      </w:pPr>
      <w:r w:rsidRPr="0032535D">
        <w:tab/>
        <w:t>(iv)</w:t>
      </w:r>
      <w:r w:rsidRPr="0032535D">
        <w:tab/>
        <w:t>if there was no such pre</w:t>
      </w:r>
      <w:r w:rsidR="0032535D">
        <w:noBreakHyphen/>
      </w:r>
      <w:r w:rsidRPr="0032535D">
        <w:t xml:space="preserve">existing GEMS determination—the use of the product </w:t>
      </w:r>
      <w:r w:rsidR="00BD4F11" w:rsidRPr="0032535D">
        <w:t>f</w:t>
      </w:r>
      <w:r w:rsidRPr="0032535D">
        <w:t>or a commercial purpose in a State or Territory at the earlier time would not have contravened a law of the State or Territory relating to energy use by products, or greenhouse gases resulting from operating products.</w:t>
      </w:r>
    </w:p>
    <w:p w:rsidR="00F25FDA" w:rsidRPr="0032535D" w:rsidRDefault="00F25FDA" w:rsidP="00AB1555">
      <w:pPr>
        <w:pStyle w:val="SubsectionHead"/>
      </w:pPr>
      <w:r w:rsidRPr="0032535D">
        <w:t>Strict liability offence—category A products</w:t>
      </w:r>
    </w:p>
    <w:p w:rsidR="00F25FDA" w:rsidRPr="0032535D" w:rsidRDefault="00F25FDA" w:rsidP="00AB1555">
      <w:pPr>
        <w:pStyle w:val="subsection"/>
      </w:pPr>
      <w:r w:rsidRPr="0032535D">
        <w:tab/>
        <w:t>(3)</w:t>
      </w:r>
      <w:r w:rsidRPr="0032535D">
        <w:tab/>
        <w:t xml:space="preserve">A person commits an offence of strict liability if the person contravenes </w:t>
      </w:r>
      <w:r w:rsidR="0032535D">
        <w:t>subsection (</w:t>
      </w:r>
      <w:r w:rsidRPr="0032535D">
        <w:t>1) and the product is a category A product for the product class.</w:t>
      </w:r>
    </w:p>
    <w:p w:rsidR="00F25FDA" w:rsidRPr="0032535D" w:rsidRDefault="00F25FDA" w:rsidP="00AB1555">
      <w:pPr>
        <w:pStyle w:val="Penalty"/>
      </w:pPr>
      <w:r w:rsidRPr="0032535D">
        <w:t>Penalty:</w:t>
      </w:r>
      <w:r w:rsidRPr="0032535D">
        <w:tab/>
        <w:t>60 penalty units.</w:t>
      </w:r>
    </w:p>
    <w:p w:rsidR="00F25FDA" w:rsidRPr="0032535D" w:rsidRDefault="00F25FDA" w:rsidP="00AB1555">
      <w:pPr>
        <w:pStyle w:val="notetext"/>
      </w:pPr>
      <w:r w:rsidRPr="0032535D">
        <w:t>Note 1:</w:t>
      </w:r>
      <w:r w:rsidRPr="0032535D">
        <w:rPr>
          <w:lang w:eastAsia="en-US"/>
        </w:rPr>
        <w:tab/>
      </w:r>
      <w:r w:rsidRPr="0032535D">
        <w:t>For offences of strict liability, see subsection</w:t>
      </w:r>
      <w:r w:rsidR="0032535D">
        <w:t> </w:t>
      </w:r>
      <w:r w:rsidRPr="0032535D">
        <w:t xml:space="preserve">6.1(1) of the </w:t>
      </w:r>
      <w:r w:rsidRPr="0032535D">
        <w:rPr>
          <w:i/>
          <w:iCs/>
        </w:rPr>
        <w:t>Criminal Code</w:t>
      </w:r>
      <w:r w:rsidRPr="0032535D">
        <w:t>.</w:t>
      </w:r>
    </w:p>
    <w:p w:rsidR="00F25FDA" w:rsidRPr="0032535D" w:rsidRDefault="00F25FDA" w:rsidP="00AB1555">
      <w:pPr>
        <w:pStyle w:val="notetext"/>
      </w:pPr>
      <w:r w:rsidRPr="0032535D">
        <w:t>Note 2:</w:t>
      </w:r>
      <w:r w:rsidRPr="0032535D">
        <w:tab/>
        <w:t xml:space="preserve">See </w:t>
      </w:r>
      <w:r w:rsidR="0032535D">
        <w:t>subsection (</w:t>
      </w:r>
      <w:r w:rsidRPr="0032535D">
        <w:t xml:space="preserve">7) (evidential burden for matters in </w:t>
      </w:r>
      <w:r w:rsidR="0032535D">
        <w:t>subsection (</w:t>
      </w:r>
      <w:r w:rsidRPr="0032535D">
        <w:t>2)).</w:t>
      </w:r>
    </w:p>
    <w:p w:rsidR="00F25FDA" w:rsidRPr="0032535D" w:rsidRDefault="00F25FDA" w:rsidP="00AB1555">
      <w:pPr>
        <w:pStyle w:val="SubsectionHead"/>
      </w:pPr>
      <w:r w:rsidRPr="0032535D">
        <w:t>Strict liability offence—category B products</w:t>
      </w:r>
    </w:p>
    <w:p w:rsidR="00F25FDA" w:rsidRPr="0032535D" w:rsidRDefault="00F25FDA" w:rsidP="00AB1555">
      <w:pPr>
        <w:pStyle w:val="subsection"/>
      </w:pPr>
      <w:r w:rsidRPr="0032535D">
        <w:tab/>
        <w:t>(4)</w:t>
      </w:r>
      <w:r w:rsidRPr="0032535D">
        <w:tab/>
        <w:t xml:space="preserve">A person commits an offence of strict liability if the person contravenes </w:t>
      </w:r>
      <w:r w:rsidR="0032535D">
        <w:t>subsection (</w:t>
      </w:r>
      <w:r w:rsidRPr="0032535D">
        <w:t>1) and the product is a category B product for the product class.</w:t>
      </w:r>
    </w:p>
    <w:p w:rsidR="00F25FDA" w:rsidRPr="0032535D" w:rsidRDefault="00F25FDA" w:rsidP="00AB1555">
      <w:pPr>
        <w:pStyle w:val="Penalty"/>
      </w:pPr>
      <w:r w:rsidRPr="0032535D">
        <w:t>Penalty:</w:t>
      </w:r>
      <w:r w:rsidRPr="0032535D">
        <w:tab/>
        <w:t>120 penalty units.</w:t>
      </w:r>
    </w:p>
    <w:p w:rsidR="00F25FDA" w:rsidRPr="0032535D" w:rsidRDefault="00F25FDA" w:rsidP="00AB1555">
      <w:pPr>
        <w:pStyle w:val="notetext"/>
      </w:pPr>
      <w:r w:rsidRPr="0032535D">
        <w:t>Note 1:</w:t>
      </w:r>
      <w:r w:rsidRPr="0032535D">
        <w:rPr>
          <w:lang w:eastAsia="en-US"/>
        </w:rPr>
        <w:tab/>
      </w:r>
      <w:r w:rsidRPr="0032535D">
        <w:t>For offences of strict liability, see subsection</w:t>
      </w:r>
      <w:r w:rsidR="0032535D">
        <w:t> </w:t>
      </w:r>
      <w:r w:rsidRPr="0032535D">
        <w:t xml:space="preserve">6.1(1) of the </w:t>
      </w:r>
      <w:r w:rsidRPr="0032535D">
        <w:rPr>
          <w:i/>
          <w:iCs/>
        </w:rPr>
        <w:t>Criminal Code</w:t>
      </w:r>
      <w:r w:rsidRPr="0032535D">
        <w:t>.</w:t>
      </w:r>
    </w:p>
    <w:p w:rsidR="00F25FDA" w:rsidRPr="0032535D" w:rsidRDefault="00F25FDA" w:rsidP="00AB1555">
      <w:pPr>
        <w:pStyle w:val="notetext"/>
      </w:pPr>
      <w:r w:rsidRPr="0032535D">
        <w:t>Note 2:</w:t>
      </w:r>
      <w:r w:rsidRPr="0032535D">
        <w:tab/>
        <w:t xml:space="preserve">See </w:t>
      </w:r>
      <w:r w:rsidR="0032535D">
        <w:t>subsection (</w:t>
      </w:r>
      <w:r w:rsidRPr="0032535D">
        <w:t xml:space="preserve">7) (evidential burden for matters in </w:t>
      </w:r>
      <w:r w:rsidR="0032535D">
        <w:t>subsection (</w:t>
      </w:r>
      <w:r w:rsidRPr="0032535D">
        <w:t>2)).</w:t>
      </w:r>
    </w:p>
    <w:p w:rsidR="00F25FDA" w:rsidRPr="0032535D" w:rsidRDefault="00F25FDA" w:rsidP="00AB1555">
      <w:pPr>
        <w:pStyle w:val="SubsectionHead"/>
      </w:pPr>
      <w:r w:rsidRPr="0032535D">
        <w:t>Civil penalty provision—category A products</w:t>
      </w:r>
    </w:p>
    <w:p w:rsidR="00F25FDA" w:rsidRPr="0032535D" w:rsidRDefault="00F25FDA" w:rsidP="00AB1555">
      <w:pPr>
        <w:pStyle w:val="subsection"/>
      </w:pPr>
      <w:r w:rsidRPr="0032535D">
        <w:rPr>
          <w:lang w:eastAsia="en-US"/>
        </w:rPr>
        <w:tab/>
        <w:t>(5)</w:t>
      </w:r>
      <w:r w:rsidRPr="0032535D">
        <w:rPr>
          <w:lang w:eastAsia="en-US"/>
        </w:rPr>
        <w:tab/>
      </w:r>
      <w:r w:rsidRPr="0032535D">
        <w:t xml:space="preserve">A person is liable to a civil penalty if the person contravenes </w:t>
      </w:r>
      <w:r w:rsidR="0032535D">
        <w:t>subsection (</w:t>
      </w:r>
      <w:r w:rsidRPr="0032535D">
        <w:t>1) and the product is a category A product for the product class.</w:t>
      </w:r>
    </w:p>
    <w:p w:rsidR="00F25FDA" w:rsidRPr="0032535D" w:rsidRDefault="00F25FDA" w:rsidP="00AB1555">
      <w:pPr>
        <w:pStyle w:val="Penalty"/>
      </w:pPr>
      <w:r w:rsidRPr="0032535D">
        <w:lastRenderedPageBreak/>
        <w:t>Civil penalty:</w:t>
      </w:r>
      <w:r w:rsidRPr="0032535D">
        <w:tab/>
        <w:t>60 penalty units.</w:t>
      </w:r>
    </w:p>
    <w:p w:rsidR="00F25FDA" w:rsidRPr="0032535D" w:rsidRDefault="00F25FDA" w:rsidP="00AB1555">
      <w:pPr>
        <w:pStyle w:val="notetext"/>
      </w:pPr>
      <w:r w:rsidRPr="0032535D">
        <w:t>Note 1:</w:t>
      </w:r>
      <w:r w:rsidRPr="0032535D">
        <w:tab/>
        <w:t>It is generally not necessary to prove a person’s state of mind in proceedings for a contravention of a civil penalty provision (see section</w:t>
      </w:r>
      <w:r w:rsidR="0032535D">
        <w:t> </w:t>
      </w:r>
      <w:r w:rsidR="007C4A88" w:rsidRPr="0032535D">
        <w:t>144</w:t>
      </w:r>
      <w:r w:rsidRPr="0032535D">
        <w:t>).</w:t>
      </w:r>
    </w:p>
    <w:p w:rsidR="00F25FDA" w:rsidRPr="0032535D" w:rsidRDefault="00F25FDA" w:rsidP="00AB1555">
      <w:pPr>
        <w:pStyle w:val="notetext"/>
      </w:pPr>
      <w:r w:rsidRPr="0032535D">
        <w:t>Note 2:</w:t>
      </w:r>
      <w:r w:rsidRPr="0032535D">
        <w:tab/>
        <w:t xml:space="preserve">See </w:t>
      </w:r>
      <w:r w:rsidR="0032535D">
        <w:t>subsection (</w:t>
      </w:r>
      <w:r w:rsidRPr="0032535D">
        <w:t xml:space="preserve">8) (evidential burden for matters in </w:t>
      </w:r>
      <w:r w:rsidR="0032535D">
        <w:t>subsection (</w:t>
      </w:r>
      <w:r w:rsidRPr="0032535D">
        <w:t>2)).</w:t>
      </w:r>
    </w:p>
    <w:p w:rsidR="00F25FDA" w:rsidRPr="0032535D" w:rsidRDefault="00F25FDA" w:rsidP="00AB1555">
      <w:pPr>
        <w:pStyle w:val="SubsectionHead"/>
      </w:pPr>
      <w:r w:rsidRPr="0032535D">
        <w:t>Civil penalty provision—category B products</w:t>
      </w:r>
    </w:p>
    <w:p w:rsidR="00F25FDA" w:rsidRPr="0032535D" w:rsidRDefault="00F25FDA" w:rsidP="00AB1555">
      <w:pPr>
        <w:pStyle w:val="subsection"/>
      </w:pPr>
      <w:r w:rsidRPr="0032535D">
        <w:rPr>
          <w:lang w:eastAsia="en-US"/>
        </w:rPr>
        <w:tab/>
        <w:t>(6)</w:t>
      </w:r>
      <w:r w:rsidRPr="0032535D">
        <w:rPr>
          <w:lang w:eastAsia="en-US"/>
        </w:rPr>
        <w:tab/>
      </w:r>
      <w:r w:rsidRPr="0032535D">
        <w:t xml:space="preserve">A person is liable to a civil penalty if the person contravenes </w:t>
      </w:r>
      <w:r w:rsidR="0032535D">
        <w:t>subsection (</w:t>
      </w:r>
      <w:r w:rsidRPr="0032535D">
        <w:t>1) and the product is a category B product for the product class.</w:t>
      </w:r>
    </w:p>
    <w:p w:rsidR="00F25FDA" w:rsidRPr="0032535D" w:rsidRDefault="00F25FDA" w:rsidP="00AB1555">
      <w:pPr>
        <w:pStyle w:val="Penalty"/>
      </w:pPr>
      <w:r w:rsidRPr="0032535D">
        <w:t>Civil penalty:</w:t>
      </w:r>
      <w:r w:rsidRPr="0032535D">
        <w:tab/>
        <w:t>120 penalty units.</w:t>
      </w:r>
    </w:p>
    <w:p w:rsidR="008A5F45" w:rsidRPr="0032535D" w:rsidRDefault="008A5F45" w:rsidP="00AB1555">
      <w:pPr>
        <w:pStyle w:val="notetext"/>
      </w:pPr>
      <w:r w:rsidRPr="0032535D">
        <w:t>Note 1:</w:t>
      </w:r>
      <w:r w:rsidRPr="0032535D">
        <w:tab/>
        <w:t>It is generally not necessary to prove a person’s state of mind in proceedings for a contravention of a civil penalty provision (see section</w:t>
      </w:r>
      <w:r w:rsidR="0032535D">
        <w:t> </w:t>
      </w:r>
      <w:r w:rsidRPr="0032535D">
        <w:t>144).</w:t>
      </w:r>
    </w:p>
    <w:p w:rsidR="008A5F45" w:rsidRPr="0032535D" w:rsidRDefault="008A5F45" w:rsidP="00AB1555">
      <w:pPr>
        <w:pStyle w:val="notetext"/>
      </w:pPr>
      <w:r w:rsidRPr="0032535D">
        <w:t>Note 2:</w:t>
      </w:r>
      <w:r w:rsidRPr="0032535D">
        <w:tab/>
        <w:t xml:space="preserve">See </w:t>
      </w:r>
      <w:r w:rsidR="0032535D">
        <w:t>subsection (</w:t>
      </w:r>
      <w:r w:rsidRPr="0032535D">
        <w:t xml:space="preserve">8) (evidential burden for matters in </w:t>
      </w:r>
      <w:r w:rsidR="0032535D">
        <w:t>subsection (</w:t>
      </w:r>
      <w:r w:rsidRPr="0032535D">
        <w:t>2)).</w:t>
      </w:r>
    </w:p>
    <w:p w:rsidR="00F25FDA" w:rsidRPr="0032535D" w:rsidRDefault="00F25FDA" w:rsidP="00AB1555">
      <w:pPr>
        <w:pStyle w:val="SubsectionHead"/>
      </w:pPr>
      <w:r w:rsidRPr="0032535D">
        <w:t xml:space="preserve">Evidential burden for matters in </w:t>
      </w:r>
      <w:r w:rsidR="0032535D">
        <w:t>subsection (</w:t>
      </w:r>
      <w:r w:rsidRPr="0032535D">
        <w:t>2)</w:t>
      </w:r>
    </w:p>
    <w:p w:rsidR="00F25FDA" w:rsidRPr="0032535D" w:rsidRDefault="00F25FDA" w:rsidP="00AB1555">
      <w:pPr>
        <w:pStyle w:val="subsection"/>
      </w:pPr>
      <w:r w:rsidRPr="0032535D">
        <w:tab/>
        <w:t>(7)</w:t>
      </w:r>
      <w:r w:rsidRPr="0032535D">
        <w:tab/>
        <w:t xml:space="preserve">In a prosecution for an offence against </w:t>
      </w:r>
      <w:r w:rsidR="0032535D">
        <w:t>subsection (</w:t>
      </w:r>
      <w:r w:rsidRPr="0032535D">
        <w:t xml:space="preserve">3) or (4), the prosecution bears an evidential burden in relation to </w:t>
      </w:r>
      <w:r w:rsidR="000E3C6C" w:rsidRPr="0032535D">
        <w:t xml:space="preserve">the </w:t>
      </w:r>
      <w:r w:rsidRPr="0032535D">
        <w:t>matter</w:t>
      </w:r>
      <w:r w:rsidR="000E3C6C" w:rsidRPr="0032535D">
        <w:t>s</w:t>
      </w:r>
      <w:r w:rsidRPr="0032535D">
        <w:t xml:space="preserve"> in </w:t>
      </w:r>
      <w:r w:rsidR="0032535D">
        <w:t>paragraphs (</w:t>
      </w:r>
      <w:r w:rsidRPr="0032535D">
        <w:t>2)(c)</w:t>
      </w:r>
      <w:r w:rsidR="000E3C6C" w:rsidRPr="0032535D">
        <w:t xml:space="preserve"> and (d)</w:t>
      </w:r>
      <w:r w:rsidRPr="0032535D">
        <w:t>, despite subsection</w:t>
      </w:r>
      <w:r w:rsidR="0032535D">
        <w:t> </w:t>
      </w:r>
      <w:r w:rsidRPr="0032535D">
        <w:t xml:space="preserve">13.3(3) of the </w:t>
      </w:r>
      <w:r w:rsidRPr="0032535D">
        <w:rPr>
          <w:i/>
        </w:rPr>
        <w:t>Criminal Code</w:t>
      </w:r>
      <w:r w:rsidRPr="0032535D">
        <w:t>.</w:t>
      </w:r>
    </w:p>
    <w:p w:rsidR="00F25FDA" w:rsidRPr="0032535D" w:rsidRDefault="00F25FDA" w:rsidP="00AB1555">
      <w:pPr>
        <w:pStyle w:val="notetext"/>
      </w:pPr>
      <w:r w:rsidRPr="0032535D">
        <w:t>Note:</w:t>
      </w:r>
      <w:r w:rsidRPr="0032535D">
        <w:tab/>
        <w:t xml:space="preserve">However, a defendant still bears an evidential burden in relation to a matter in </w:t>
      </w:r>
      <w:r w:rsidR="0032535D">
        <w:t>paragraph (</w:t>
      </w:r>
      <w:r w:rsidRPr="0032535D">
        <w:t>2)(a) or (b), because subsection</w:t>
      </w:r>
      <w:r w:rsidR="0032535D">
        <w:t> </w:t>
      </w:r>
      <w:r w:rsidRPr="0032535D">
        <w:t xml:space="preserve">13.3(3) of the </w:t>
      </w:r>
      <w:r w:rsidRPr="0032535D">
        <w:rPr>
          <w:i/>
        </w:rPr>
        <w:t>Criminal Code</w:t>
      </w:r>
      <w:r w:rsidRPr="0032535D">
        <w:t xml:space="preserve"> still applies in relation to those paragraphs.</w:t>
      </w:r>
    </w:p>
    <w:p w:rsidR="00F25FDA" w:rsidRPr="0032535D" w:rsidRDefault="00F25FDA" w:rsidP="00AB1555">
      <w:pPr>
        <w:pStyle w:val="subsection"/>
      </w:pPr>
      <w:r w:rsidRPr="0032535D">
        <w:tab/>
        <w:t>(8)</w:t>
      </w:r>
      <w:r w:rsidRPr="0032535D">
        <w:tab/>
        <w:t xml:space="preserve">In proceedings for a civil penalty order for a contravention of </w:t>
      </w:r>
      <w:r w:rsidR="0032535D">
        <w:t>subsection (</w:t>
      </w:r>
      <w:r w:rsidRPr="0032535D">
        <w:t>5) or (6):</w:t>
      </w:r>
    </w:p>
    <w:p w:rsidR="00F25FDA" w:rsidRPr="0032535D" w:rsidRDefault="00F25FDA" w:rsidP="00AB1555">
      <w:pPr>
        <w:pStyle w:val="paragraph"/>
      </w:pPr>
      <w:r w:rsidRPr="0032535D">
        <w:tab/>
        <w:t>(a)</w:t>
      </w:r>
      <w:r w:rsidRPr="0032535D">
        <w:tab/>
        <w:t xml:space="preserve">a person who wishes to rely on </w:t>
      </w:r>
      <w:r w:rsidR="0032535D">
        <w:t>paragraph (</w:t>
      </w:r>
      <w:r w:rsidRPr="0032535D">
        <w:t>2)(a) or (b) bears an evidential burden in relation to a matter in that paragraph; and</w:t>
      </w:r>
    </w:p>
    <w:p w:rsidR="00F25FDA" w:rsidRPr="0032535D" w:rsidRDefault="00F25FDA" w:rsidP="00AB1555">
      <w:pPr>
        <w:pStyle w:val="paragraph"/>
      </w:pPr>
      <w:r w:rsidRPr="0032535D">
        <w:tab/>
        <w:t>(b)</w:t>
      </w:r>
      <w:r w:rsidRPr="0032535D">
        <w:tab/>
        <w:t xml:space="preserve">the person applying for the order bears an evidential burden in relation to </w:t>
      </w:r>
      <w:r w:rsidR="000E3C6C" w:rsidRPr="0032535D">
        <w:t xml:space="preserve">the </w:t>
      </w:r>
      <w:r w:rsidRPr="0032535D">
        <w:t>matter</w:t>
      </w:r>
      <w:r w:rsidR="000E3C6C" w:rsidRPr="0032535D">
        <w:t>s</w:t>
      </w:r>
      <w:r w:rsidRPr="0032535D">
        <w:t xml:space="preserve"> in </w:t>
      </w:r>
      <w:r w:rsidR="0032535D">
        <w:t>paragraphs (</w:t>
      </w:r>
      <w:r w:rsidRPr="0032535D">
        <w:t>2)(c)</w:t>
      </w:r>
      <w:r w:rsidR="000E3C6C" w:rsidRPr="0032535D">
        <w:t xml:space="preserve"> and (d)</w:t>
      </w:r>
      <w:r w:rsidRPr="0032535D">
        <w:t>.</w:t>
      </w:r>
    </w:p>
    <w:p w:rsidR="00D23171" w:rsidRPr="0032535D" w:rsidRDefault="007C4A88" w:rsidP="00AB1555">
      <w:pPr>
        <w:pStyle w:val="ActHead5"/>
      </w:pPr>
      <w:bookmarkStart w:id="33" w:name="_Toc390842282"/>
      <w:r w:rsidRPr="0032535D">
        <w:rPr>
          <w:rStyle w:val="CharSectno"/>
        </w:rPr>
        <w:lastRenderedPageBreak/>
        <w:t>19</w:t>
      </w:r>
      <w:r w:rsidR="00D23171" w:rsidRPr="0032535D">
        <w:t xml:space="preserve">  Using GEMS product</w:t>
      </w:r>
      <w:r w:rsidR="00971B9F" w:rsidRPr="0032535D">
        <w:t>s</w:t>
      </w:r>
      <w:r w:rsidR="00D23171" w:rsidRPr="0032535D">
        <w:t xml:space="preserve"> for commercial purpose</w:t>
      </w:r>
      <w:r w:rsidR="00971B9F" w:rsidRPr="0032535D">
        <w:t>s</w:t>
      </w:r>
      <w:r w:rsidR="00D23171" w:rsidRPr="0032535D">
        <w:t>—model not registered</w:t>
      </w:r>
      <w:bookmarkEnd w:id="33"/>
    </w:p>
    <w:p w:rsidR="00E26F64" w:rsidRPr="0032535D" w:rsidRDefault="00D23171" w:rsidP="00AB1555">
      <w:pPr>
        <w:pStyle w:val="subsection"/>
      </w:pPr>
      <w:r w:rsidRPr="0032535D">
        <w:tab/>
        <w:t>(1)</w:t>
      </w:r>
      <w:r w:rsidRPr="0032535D">
        <w:tab/>
        <w:t xml:space="preserve">A person must not use </w:t>
      </w:r>
      <w:r w:rsidR="00E26F64" w:rsidRPr="0032535D">
        <w:t xml:space="preserve">a GEMS product </w:t>
      </w:r>
      <w:r w:rsidRPr="0032535D">
        <w:t>for a commercial purpose</w:t>
      </w:r>
      <w:r w:rsidR="00E26F64" w:rsidRPr="0032535D">
        <w:t xml:space="preserve"> if:</w:t>
      </w:r>
    </w:p>
    <w:p w:rsidR="00BF3AC7" w:rsidRPr="0032535D" w:rsidRDefault="00BF3AC7" w:rsidP="00AB1555">
      <w:pPr>
        <w:pStyle w:val="paragraph"/>
      </w:pPr>
      <w:r w:rsidRPr="0032535D">
        <w:tab/>
        <w:t>(a)</w:t>
      </w:r>
      <w:r w:rsidRPr="0032535D">
        <w:tab/>
        <w:t xml:space="preserve">the GEMS product is in a product class </w:t>
      </w:r>
      <w:r w:rsidR="002B2447" w:rsidRPr="0032535D">
        <w:t>covered by</w:t>
      </w:r>
      <w:r w:rsidRPr="0032535D">
        <w:t xml:space="preserve"> a GEMS determination; and</w:t>
      </w:r>
    </w:p>
    <w:p w:rsidR="00CA2012" w:rsidRPr="0032535D" w:rsidRDefault="00CA2012" w:rsidP="00AB1555">
      <w:pPr>
        <w:pStyle w:val="paragraph"/>
      </w:pPr>
      <w:r w:rsidRPr="0032535D">
        <w:tab/>
        <w:t>(b)</w:t>
      </w:r>
      <w:r w:rsidRPr="0032535D">
        <w:tab/>
        <w:t>the model of the GEMS product is not registered against that GEMS determination</w:t>
      </w:r>
      <w:r w:rsidR="00DA1958" w:rsidRPr="0032535D">
        <w:t xml:space="preserve"> in relation to that product class</w:t>
      </w:r>
      <w:r w:rsidRPr="0032535D">
        <w:t>; and</w:t>
      </w:r>
    </w:p>
    <w:p w:rsidR="000F3733" w:rsidRPr="0032535D" w:rsidRDefault="002D190A" w:rsidP="00AB1555">
      <w:pPr>
        <w:pStyle w:val="paragraph"/>
      </w:pPr>
      <w:r w:rsidRPr="0032535D">
        <w:tab/>
        <w:t>(</w:t>
      </w:r>
      <w:r w:rsidR="00CA2012" w:rsidRPr="0032535D">
        <w:t>c</w:t>
      </w:r>
      <w:r w:rsidR="00EE7036" w:rsidRPr="0032535D">
        <w:t>)</w:t>
      </w:r>
      <w:r w:rsidR="00EE7036" w:rsidRPr="0032535D">
        <w:tab/>
      </w:r>
      <w:r w:rsidR="000F3733" w:rsidRPr="0032535D">
        <w:t>that is the person’s first use of the GEMS product.</w:t>
      </w:r>
    </w:p>
    <w:p w:rsidR="00D23171" w:rsidRPr="0032535D" w:rsidRDefault="00D23171" w:rsidP="00AB1555">
      <w:pPr>
        <w:pStyle w:val="subsection"/>
      </w:pPr>
      <w:r w:rsidRPr="0032535D">
        <w:tab/>
        <w:t>(2)</w:t>
      </w:r>
      <w:r w:rsidRPr="0032535D">
        <w:tab/>
      </w:r>
      <w:r w:rsidR="0032535D">
        <w:t>Subsection (</w:t>
      </w:r>
      <w:r w:rsidRPr="0032535D">
        <w:t>1) does not apply if:</w:t>
      </w:r>
    </w:p>
    <w:p w:rsidR="00D23171" w:rsidRPr="0032535D" w:rsidRDefault="00D23171" w:rsidP="00AB1555">
      <w:pPr>
        <w:pStyle w:val="paragraph"/>
      </w:pPr>
      <w:r w:rsidRPr="0032535D">
        <w:tab/>
        <w:t>(a)</w:t>
      </w:r>
      <w:r w:rsidRPr="0032535D">
        <w:tab/>
        <w:t>the product was supplied to the person in Australia; or</w:t>
      </w:r>
    </w:p>
    <w:p w:rsidR="00DB3D5F" w:rsidRPr="0032535D" w:rsidRDefault="00DB3D5F" w:rsidP="00AB1555">
      <w:pPr>
        <w:pStyle w:val="paragraph"/>
      </w:pPr>
      <w:r w:rsidRPr="0032535D">
        <w:tab/>
        <w:t>(b)</w:t>
      </w:r>
      <w:r w:rsidRPr="0032535D">
        <w:tab/>
        <w:t xml:space="preserve">the use of the product is exempt </w:t>
      </w:r>
      <w:r w:rsidR="000537C7" w:rsidRPr="0032535D">
        <w:t>under</w:t>
      </w:r>
      <w:r w:rsidRPr="0032535D">
        <w:t xml:space="preserve"> section</w:t>
      </w:r>
      <w:r w:rsidR="0032535D">
        <w:t> </w:t>
      </w:r>
      <w:r w:rsidR="007C4A88" w:rsidRPr="0032535D">
        <w:t>20</w:t>
      </w:r>
      <w:r w:rsidRPr="0032535D">
        <w:t>; or</w:t>
      </w:r>
    </w:p>
    <w:p w:rsidR="00B14F19" w:rsidRPr="0032535D" w:rsidRDefault="00B14F19" w:rsidP="00AB1555">
      <w:pPr>
        <w:pStyle w:val="paragraph"/>
      </w:pPr>
      <w:r w:rsidRPr="0032535D">
        <w:tab/>
        <w:t>(</w:t>
      </w:r>
      <w:r w:rsidR="006909B3" w:rsidRPr="0032535D">
        <w:t>c</w:t>
      </w:r>
      <w:r w:rsidRPr="0032535D">
        <w:t>)</w:t>
      </w:r>
      <w:r w:rsidRPr="0032535D">
        <w:tab/>
        <w:t xml:space="preserve">the model of the product is exempt </w:t>
      </w:r>
      <w:r w:rsidR="000537C7" w:rsidRPr="0032535D">
        <w:t>under section</w:t>
      </w:r>
      <w:r w:rsidR="0032535D">
        <w:t> </w:t>
      </w:r>
      <w:r w:rsidR="007C4A88" w:rsidRPr="0032535D">
        <w:t>30</w:t>
      </w:r>
      <w:r w:rsidR="000537C7" w:rsidRPr="0032535D">
        <w:t xml:space="preserve"> </w:t>
      </w:r>
      <w:r w:rsidRPr="0032535D">
        <w:t>from registration in relation to th</w:t>
      </w:r>
      <w:r w:rsidR="00DC025C" w:rsidRPr="0032535D">
        <w:t>at</w:t>
      </w:r>
      <w:r w:rsidR="000537C7" w:rsidRPr="0032535D">
        <w:t xml:space="preserve"> product class</w:t>
      </w:r>
      <w:r w:rsidRPr="0032535D">
        <w:t>.</w:t>
      </w:r>
    </w:p>
    <w:p w:rsidR="00D23171" w:rsidRPr="0032535D" w:rsidRDefault="00D23171" w:rsidP="00AB1555">
      <w:pPr>
        <w:pStyle w:val="SubsectionHead"/>
      </w:pPr>
      <w:r w:rsidRPr="0032535D">
        <w:t>Strict liability offence—category A products</w:t>
      </w:r>
    </w:p>
    <w:p w:rsidR="00D23171" w:rsidRPr="0032535D" w:rsidRDefault="00D23171" w:rsidP="00AB1555">
      <w:pPr>
        <w:pStyle w:val="subsection"/>
      </w:pPr>
      <w:r w:rsidRPr="0032535D">
        <w:tab/>
        <w:t>(</w:t>
      </w:r>
      <w:r w:rsidR="00AB57D9" w:rsidRPr="0032535D">
        <w:t>3</w:t>
      </w:r>
      <w:r w:rsidRPr="0032535D">
        <w:t>)</w:t>
      </w:r>
      <w:r w:rsidRPr="0032535D">
        <w:tab/>
        <w:t xml:space="preserve">A person commits an offence of strict liability if the person contravenes </w:t>
      </w:r>
      <w:r w:rsidR="0032535D">
        <w:t>subsection (</w:t>
      </w:r>
      <w:r w:rsidRPr="0032535D">
        <w:t>1) and the product is a category A product</w:t>
      </w:r>
      <w:r w:rsidR="00E26F64" w:rsidRPr="0032535D">
        <w:t xml:space="preserve"> for the product class</w:t>
      </w:r>
      <w:r w:rsidRPr="0032535D">
        <w:t>.</w:t>
      </w:r>
    </w:p>
    <w:p w:rsidR="00D23171" w:rsidRPr="0032535D" w:rsidRDefault="00D23171" w:rsidP="00AB1555">
      <w:pPr>
        <w:pStyle w:val="Penalty"/>
      </w:pPr>
      <w:r w:rsidRPr="0032535D">
        <w:t>Penalty:</w:t>
      </w:r>
      <w:r w:rsidRPr="0032535D">
        <w:tab/>
        <w:t>60 penalty units.</w:t>
      </w:r>
    </w:p>
    <w:p w:rsidR="00D23171" w:rsidRPr="0032535D" w:rsidRDefault="00D23171" w:rsidP="00AB1555">
      <w:pPr>
        <w:pStyle w:val="notetext"/>
      </w:pPr>
      <w:r w:rsidRPr="0032535D">
        <w:t>Note 1:</w:t>
      </w:r>
      <w:r w:rsidRPr="0032535D">
        <w:rPr>
          <w:lang w:eastAsia="en-US"/>
        </w:rPr>
        <w:tab/>
      </w:r>
      <w:r w:rsidRPr="0032535D">
        <w:t>For offences of strict liability, see subsection</w:t>
      </w:r>
      <w:r w:rsidR="0032535D">
        <w:t> </w:t>
      </w:r>
      <w:r w:rsidRPr="0032535D">
        <w:t xml:space="preserve">6.1(1) of the </w:t>
      </w:r>
      <w:r w:rsidRPr="0032535D">
        <w:rPr>
          <w:i/>
          <w:iCs/>
        </w:rPr>
        <w:t>Criminal Code</w:t>
      </w:r>
      <w:r w:rsidRPr="0032535D">
        <w:t>.</w:t>
      </w:r>
    </w:p>
    <w:p w:rsidR="000A10E7" w:rsidRPr="0032535D" w:rsidRDefault="000A10E7" w:rsidP="00AB1555">
      <w:pPr>
        <w:pStyle w:val="notetext"/>
      </w:pPr>
      <w:r w:rsidRPr="0032535D">
        <w:t>Note 2:</w:t>
      </w:r>
      <w:r w:rsidRPr="0032535D">
        <w:tab/>
        <w:t xml:space="preserve">See </w:t>
      </w:r>
      <w:r w:rsidR="0032535D">
        <w:t>subsection (</w:t>
      </w:r>
      <w:r w:rsidR="00AB57D9" w:rsidRPr="0032535D">
        <w:t>7</w:t>
      </w:r>
      <w:r w:rsidRPr="0032535D">
        <w:t xml:space="preserve">) (evidential burden for matters in </w:t>
      </w:r>
      <w:r w:rsidR="0032535D">
        <w:t>subsection (</w:t>
      </w:r>
      <w:r w:rsidRPr="0032535D">
        <w:t>2)).</w:t>
      </w:r>
    </w:p>
    <w:p w:rsidR="00D23171" w:rsidRPr="0032535D" w:rsidRDefault="00D23171" w:rsidP="00AB1555">
      <w:pPr>
        <w:pStyle w:val="SubsectionHead"/>
      </w:pPr>
      <w:r w:rsidRPr="0032535D">
        <w:t>Strict liability offence—category B products</w:t>
      </w:r>
    </w:p>
    <w:p w:rsidR="00D23171" w:rsidRPr="0032535D" w:rsidRDefault="00D23171" w:rsidP="00AB1555">
      <w:pPr>
        <w:pStyle w:val="subsection"/>
      </w:pPr>
      <w:r w:rsidRPr="0032535D">
        <w:tab/>
        <w:t>(</w:t>
      </w:r>
      <w:r w:rsidR="00AB57D9" w:rsidRPr="0032535D">
        <w:t>4</w:t>
      </w:r>
      <w:r w:rsidRPr="0032535D">
        <w:t>)</w:t>
      </w:r>
      <w:r w:rsidRPr="0032535D">
        <w:tab/>
        <w:t xml:space="preserve">A person commits an offence of strict liability if the person contravenes </w:t>
      </w:r>
      <w:r w:rsidR="0032535D">
        <w:t>subsection (</w:t>
      </w:r>
      <w:r w:rsidRPr="0032535D">
        <w:t>1) and the product is a category B product</w:t>
      </w:r>
      <w:r w:rsidR="00E26F64" w:rsidRPr="0032535D">
        <w:t xml:space="preserve"> for the product class</w:t>
      </w:r>
      <w:r w:rsidRPr="0032535D">
        <w:t>.</w:t>
      </w:r>
    </w:p>
    <w:p w:rsidR="00D23171" w:rsidRPr="0032535D" w:rsidRDefault="00D23171" w:rsidP="00AB1555">
      <w:pPr>
        <w:pStyle w:val="Penalty"/>
      </w:pPr>
      <w:r w:rsidRPr="0032535D">
        <w:t>Penalty:</w:t>
      </w:r>
      <w:r w:rsidRPr="0032535D">
        <w:tab/>
        <w:t>120 penalty units.</w:t>
      </w:r>
    </w:p>
    <w:p w:rsidR="00D23171" w:rsidRPr="0032535D" w:rsidRDefault="00D23171" w:rsidP="00AB1555">
      <w:pPr>
        <w:pStyle w:val="notetext"/>
      </w:pPr>
      <w:r w:rsidRPr="0032535D">
        <w:t>Note 1:</w:t>
      </w:r>
      <w:r w:rsidRPr="0032535D">
        <w:rPr>
          <w:lang w:eastAsia="en-US"/>
        </w:rPr>
        <w:tab/>
      </w:r>
      <w:r w:rsidRPr="0032535D">
        <w:t>For offences of strict liability, see subsection</w:t>
      </w:r>
      <w:r w:rsidR="0032535D">
        <w:t> </w:t>
      </w:r>
      <w:r w:rsidRPr="0032535D">
        <w:t xml:space="preserve">6.1(1) of the </w:t>
      </w:r>
      <w:r w:rsidRPr="0032535D">
        <w:rPr>
          <w:i/>
          <w:iCs/>
        </w:rPr>
        <w:t>Criminal Code</w:t>
      </w:r>
      <w:r w:rsidRPr="0032535D">
        <w:t>.</w:t>
      </w:r>
    </w:p>
    <w:p w:rsidR="000A10E7" w:rsidRPr="0032535D" w:rsidRDefault="000A10E7" w:rsidP="00AB1555">
      <w:pPr>
        <w:pStyle w:val="notetext"/>
      </w:pPr>
      <w:r w:rsidRPr="0032535D">
        <w:lastRenderedPageBreak/>
        <w:t>Note 2:</w:t>
      </w:r>
      <w:r w:rsidRPr="0032535D">
        <w:tab/>
        <w:t xml:space="preserve">See </w:t>
      </w:r>
      <w:r w:rsidR="0032535D">
        <w:t>subsection (</w:t>
      </w:r>
      <w:r w:rsidR="00AB57D9" w:rsidRPr="0032535D">
        <w:t>7</w:t>
      </w:r>
      <w:r w:rsidRPr="0032535D">
        <w:t xml:space="preserve">) (evidential burden for matters in </w:t>
      </w:r>
      <w:r w:rsidR="0032535D">
        <w:t>subsection (</w:t>
      </w:r>
      <w:r w:rsidRPr="0032535D">
        <w:t>2)).</w:t>
      </w:r>
    </w:p>
    <w:p w:rsidR="00D23171" w:rsidRPr="0032535D" w:rsidRDefault="00D23171" w:rsidP="00AB1555">
      <w:pPr>
        <w:pStyle w:val="SubsectionHead"/>
      </w:pPr>
      <w:r w:rsidRPr="0032535D">
        <w:t>Civil penalty provision—category A products</w:t>
      </w:r>
    </w:p>
    <w:p w:rsidR="00D23171" w:rsidRPr="0032535D" w:rsidRDefault="00D23171" w:rsidP="00AB1555">
      <w:pPr>
        <w:pStyle w:val="subsection"/>
      </w:pPr>
      <w:r w:rsidRPr="0032535D">
        <w:rPr>
          <w:lang w:eastAsia="en-US"/>
        </w:rPr>
        <w:tab/>
        <w:t>(</w:t>
      </w:r>
      <w:r w:rsidR="00AB57D9" w:rsidRPr="0032535D">
        <w:rPr>
          <w:lang w:eastAsia="en-US"/>
        </w:rPr>
        <w:t>5</w:t>
      </w:r>
      <w:r w:rsidRPr="0032535D">
        <w:rPr>
          <w:lang w:eastAsia="en-US"/>
        </w:rPr>
        <w:t>)</w:t>
      </w:r>
      <w:r w:rsidRPr="0032535D">
        <w:rPr>
          <w:lang w:eastAsia="en-US"/>
        </w:rPr>
        <w:tab/>
      </w:r>
      <w:r w:rsidRPr="0032535D">
        <w:t xml:space="preserve">A person is liable to a civil penalty if the person contravenes </w:t>
      </w:r>
      <w:r w:rsidR="0032535D">
        <w:t>subsection (</w:t>
      </w:r>
      <w:r w:rsidRPr="0032535D">
        <w:t>1) and the product is a category A product</w:t>
      </w:r>
      <w:r w:rsidR="00E26F64" w:rsidRPr="0032535D">
        <w:t xml:space="preserve"> for the product class</w:t>
      </w:r>
      <w:r w:rsidRPr="0032535D">
        <w:t>.</w:t>
      </w:r>
    </w:p>
    <w:p w:rsidR="00D23171" w:rsidRPr="0032535D" w:rsidRDefault="00D23171" w:rsidP="00AB1555">
      <w:pPr>
        <w:pStyle w:val="Penalty"/>
      </w:pPr>
      <w:r w:rsidRPr="0032535D">
        <w:t>Civil penalty:</w:t>
      </w:r>
      <w:r w:rsidRPr="0032535D">
        <w:tab/>
        <w:t>60 penalty units.</w:t>
      </w:r>
    </w:p>
    <w:p w:rsidR="00D23171" w:rsidRPr="0032535D" w:rsidRDefault="00D23171" w:rsidP="00AB1555">
      <w:pPr>
        <w:pStyle w:val="notetext"/>
      </w:pPr>
      <w:r w:rsidRPr="0032535D">
        <w:t>Note</w:t>
      </w:r>
      <w:r w:rsidR="000A10E7" w:rsidRPr="0032535D">
        <w:t xml:space="preserve"> 1</w:t>
      </w:r>
      <w:r w:rsidRPr="0032535D">
        <w:t>:</w:t>
      </w:r>
      <w:r w:rsidRPr="0032535D">
        <w:tab/>
        <w:t>It is generally not necessary to prove a person’s state of mind in proceedings for a contravention of a civil penalty provision (see section</w:t>
      </w:r>
      <w:r w:rsidR="0032535D">
        <w:t> </w:t>
      </w:r>
      <w:r w:rsidR="007C4A88" w:rsidRPr="0032535D">
        <w:t>144</w:t>
      </w:r>
      <w:r w:rsidRPr="0032535D">
        <w:t>).</w:t>
      </w:r>
    </w:p>
    <w:p w:rsidR="000A10E7" w:rsidRPr="0032535D" w:rsidRDefault="000A10E7" w:rsidP="00AB1555">
      <w:pPr>
        <w:pStyle w:val="notetext"/>
      </w:pPr>
      <w:r w:rsidRPr="0032535D">
        <w:t>Note 2:</w:t>
      </w:r>
      <w:r w:rsidRPr="0032535D">
        <w:tab/>
        <w:t xml:space="preserve">See </w:t>
      </w:r>
      <w:r w:rsidR="0032535D">
        <w:t>subsection (</w:t>
      </w:r>
      <w:r w:rsidR="00AB57D9" w:rsidRPr="0032535D">
        <w:t>8</w:t>
      </w:r>
      <w:r w:rsidRPr="0032535D">
        <w:t xml:space="preserve">) (evidential burden for matters in </w:t>
      </w:r>
      <w:r w:rsidR="0032535D">
        <w:t>subsection (</w:t>
      </w:r>
      <w:r w:rsidRPr="0032535D">
        <w:t>2)).</w:t>
      </w:r>
    </w:p>
    <w:p w:rsidR="00D23171" w:rsidRPr="0032535D" w:rsidRDefault="00D23171" w:rsidP="00AB1555">
      <w:pPr>
        <w:pStyle w:val="SubsectionHead"/>
      </w:pPr>
      <w:r w:rsidRPr="0032535D">
        <w:t>Civil penalty provision—category B products</w:t>
      </w:r>
    </w:p>
    <w:p w:rsidR="00D23171" w:rsidRPr="0032535D" w:rsidRDefault="00D23171" w:rsidP="00AB1555">
      <w:pPr>
        <w:pStyle w:val="subsection"/>
      </w:pPr>
      <w:r w:rsidRPr="0032535D">
        <w:rPr>
          <w:lang w:eastAsia="en-US"/>
        </w:rPr>
        <w:tab/>
        <w:t>(</w:t>
      </w:r>
      <w:r w:rsidR="00AB57D9" w:rsidRPr="0032535D">
        <w:rPr>
          <w:lang w:eastAsia="en-US"/>
        </w:rPr>
        <w:t>6</w:t>
      </w:r>
      <w:r w:rsidRPr="0032535D">
        <w:rPr>
          <w:lang w:eastAsia="en-US"/>
        </w:rPr>
        <w:t>)</w:t>
      </w:r>
      <w:r w:rsidRPr="0032535D">
        <w:rPr>
          <w:lang w:eastAsia="en-US"/>
        </w:rPr>
        <w:tab/>
      </w:r>
      <w:r w:rsidRPr="0032535D">
        <w:t xml:space="preserve">A person is liable to a civil penalty if the person contravenes </w:t>
      </w:r>
      <w:r w:rsidR="0032535D">
        <w:t>subsection (</w:t>
      </w:r>
      <w:r w:rsidRPr="0032535D">
        <w:t>1) and the product is a category B product</w:t>
      </w:r>
      <w:r w:rsidR="00E26F64" w:rsidRPr="0032535D">
        <w:t xml:space="preserve"> for the product class</w:t>
      </w:r>
      <w:r w:rsidRPr="0032535D">
        <w:t>.</w:t>
      </w:r>
    </w:p>
    <w:p w:rsidR="00D23171" w:rsidRPr="0032535D" w:rsidRDefault="00D23171" w:rsidP="00AB1555">
      <w:pPr>
        <w:pStyle w:val="Penalty"/>
      </w:pPr>
      <w:r w:rsidRPr="0032535D">
        <w:t>Civil penalty:</w:t>
      </w:r>
      <w:r w:rsidRPr="0032535D">
        <w:tab/>
        <w:t>120 penalty units.</w:t>
      </w:r>
    </w:p>
    <w:p w:rsidR="001F49B8" w:rsidRPr="0032535D" w:rsidRDefault="001F49B8" w:rsidP="00AB1555">
      <w:pPr>
        <w:pStyle w:val="notetext"/>
      </w:pPr>
      <w:r w:rsidRPr="0032535D">
        <w:t>Note 1:</w:t>
      </w:r>
      <w:r w:rsidRPr="0032535D">
        <w:tab/>
        <w:t>It is generally not necessary to prove a person’s state of mind in proceedings for a contravention of a civil penalty provision (see section</w:t>
      </w:r>
      <w:r w:rsidR="0032535D">
        <w:t> </w:t>
      </w:r>
      <w:r w:rsidRPr="0032535D">
        <w:t>144).</w:t>
      </w:r>
    </w:p>
    <w:p w:rsidR="001F49B8" w:rsidRPr="0032535D" w:rsidRDefault="001F49B8" w:rsidP="00AB1555">
      <w:pPr>
        <w:pStyle w:val="notetext"/>
      </w:pPr>
      <w:r w:rsidRPr="0032535D">
        <w:t>Note 2:</w:t>
      </w:r>
      <w:r w:rsidRPr="0032535D">
        <w:tab/>
        <w:t xml:space="preserve">See </w:t>
      </w:r>
      <w:r w:rsidR="0032535D">
        <w:t>subsection (</w:t>
      </w:r>
      <w:r w:rsidRPr="0032535D">
        <w:t xml:space="preserve">8) (evidential burden for matters in </w:t>
      </w:r>
      <w:r w:rsidR="0032535D">
        <w:t>subsection (</w:t>
      </w:r>
      <w:r w:rsidRPr="0032535D">
        <w:t>2)).</w:t>
      </w:r>
    </w:p>
    <w:p w:rsidR="000A10E7" w:rsidRPr="0032535D" w:rsidRDefault="000A10E7" w:rsidP="00AB1555">
      <w:pPr>
        <w:pStyle w:val="SubsectionHead"/>
      </w:pPr>
      <w:r w:rsidRPr="0032535D">
        <w:t xml:space="preserve">Evidential burden for matters in </w:t>
      </w:r>
      <w:r w:rsidR="0032535D">
        <w:t>subsection (</w:t>
      </w:r>
      <w:r w:rsidRPr="0032535D">
        <w:t>2)</w:t>
      </w:r>
    </w:p>
    <w:p w:rsidR="000A10E7" w:rsidRPr="0032535D" w:rsidRDefault="00AB57D9" w:rsidP="00AB1555">
      <w:pPr>
        <w:pStyle w:val="subsection"/>
      </w:pPr>
      <w:r w:rsidRPr="0032535D">
        <w:tab/>
        <w:t>(7</w:t>
      </w:r>
      <w:r w:rsidR="000A10E7" w:rsidRPr="0032535D">
        <w:t>)</w:t>
      </w:r>
      <w:r w:rsidR="000A10E7" w:rsidRPr="0032535D">
        <w:tab/>
        <w:t xml:space="preserve">In a prosecution for an offence against </w:t>
      </w:r>
      <w:r w:rsidR="0032535D">
        <w:t>subsection (</w:t>
      </w:r>
      <w:r w:rsidRPr="0032535D">
        <w:t>3</w:t>
      </w:r>
      <w:r w:rsidR="000A10E7" w:rsidRPr="0032535D">
        <w:t>) or (</w:t>
      </w:r>
      <w:r w:rsidRPr="0032535D">
        <w:t>4</w:t>
      </w:r>
      <w:r w:rsidR="000A10E7" w:rsidRPr="0032535D">
        <w:t>), the prosecution bears an evidential burden in relation to</w:t>
      </w:r>
      <w:r w:rsidR="006909B3" w:rsidRPr="0032535D">
        <w:t xml:space="preserve"> a</w:t>
      </w:r>
      <w:r w:rsidR="000A10E7" w:rsidRPr="0032535D">
        <w:t xml:space="preserve"> matter in </w:t>
      </w:r>
      <w:r w:rsidR="0032535D">
        <w:t>paragraph (</w:t>
      </w:r>
      <w:r w:rsidR="000A10E7" w:rsidRPr="0032535D">
        <w:t>2)(c), despite subsection</w:t>
      </w:r>
      <w:r w:rsidR="0032535D">
        <w:t> </w:t>
      </w:r>
      <w:r w:rsidR="000A10E7" w:rsidRPr="0032535D">
        <w:t xml:space="preserve">13.3(3) of the </w:t>
      </w:r>
      <w:r w:rsidR="000A10E7" w:rsidRPr="0032535D">
        <w:rPr>
          <w:i/>
        </w:rPr>
        <w:t>Criminal Code</w:t>
      </w:r>
      <w:r w:rsidR="000A10E7" w:rsidRPr="0032535D">
        <w:t>.</w:t>
      </w:r>
    </w:p>
    <w:p w:rsidR="000A10E7" w:rsidRPr="0032535D" w:rsidRDefault="000A10E7" w:rsidP="00AB1555">
      <w:pPr>
        <w:pStyle w:val="notetext"/>
      </w:pPr>
      <w:r w:rsidRPr="0032535D">
        <w:t>Note:</w:t>
      </w:r>
      <w:r w:rsidRPr="0032535D">
        <w:tab/>
        <w:t xml:space="preserve">However, a defendant still bears an evidential burden in relation to a matter in </w:t>
      </w:r>
      <w:r w:rsidR="0032535D">
        <w:t>paragraph (</w:t>
      </w:r>
      <w:r w:rsidRPr="0032535D">
        <w:t>2)(a) or (b), because subsection</w:t>
      </w:r>
      <w:r w:rsidR="0032535D">
        <w:t> </w:t>
      </w:r>
      <w:r w:rsidRPr="0032535D">
        <w:t xml:space="preserve">13.3(3) of the </w:t>
      </w:r>
      <w:r w:rsidRPr="0032535D">
        <w:rPr>
          <w:i/>
        </w:rPr>
        <w:t>Criminal Code</w:t>
      </w:r>
      <w:r w:rsidRPr="0032535D">
        <w:t xml:space="preserve"> still applies in relation to those paragraphs.</w:t>
      </w:r>
    </w:p>
    <w:p w:rsidR="000A10E7" w:rsidRPr="0032535D" w:rsidRDefault="00AB57D9" w:rsidP="00AB1555">
      <w:pPr>
        <w:pStyle w:val="subsection"/>
      </w:pPr>
      <w:r w:rsidRPr="0032535D">
        <w:tab/>
        <w:t>(8</w:t>
      </w:r>
      <w:r w:rsidR="000A10E7" w:rsidRPr="0032535D">
        <w:t>)</w:t>
      </w:r>
      <w:r w:rsidR="000A10E7" w:rsidRPr="0032535D">
        <w:tab/>
        <w:t xml:space="preserve">In proceedings for a civil penalty order for a contravention of </w:t>
      </w:r>
      <w:r w:rsidR="0032535D">
        <w:t>subsection (</w:t>
      </w:r>
      <w:r w:rsidR="002B327B" w:rsidRPr="0032535D">
        <w:t>5</w:t>
      </w:r>
      <w:r w:rsidR="000A10E7" w:rsidRPr="0032535D">
        <w:t>) or (</w:t>
      </w:r>
      <w:r w:rsidR="002B327B" w:rsidRPr="0032535D">
        <w:t>6</w:t>
      </w:r>
      <w:r w:rsidR="000A10E7" w:rsidRPr="0032535D">
        <w:t>):</w:t>
      </w:r>
    </w:p>
    <w:p w:rsidR="000A10E7" w:rsidRPr="0032535D" w:rsidRDefault="000A10E7" w:rsidP="00AB1555">
      <w:pPr>
        <w:pStyle w:val="paragraph"/>
      </w:pPr>
      <w:r w:rsidRPr="0032535D">
        <w:lastRenderedPageBreak/>
        <w:tab/>
        <w:t>(a)</w:t>
      </w:r>
      <w:r w:rsidRPr="0032535D">
        <w:tab/>
        <w:t xml:space="preserve">a person who wishes to rely on </w:t>
      </w:r>
      <w:r w:rsidR="0032535D">
        <w:t>paragraph (</w:t>
      </w:r>
      <w:r w:rsidRPr="0032535D">
        <w:t>2)(a) or (b) bears an evidential burden in relation to a matter in that paragraph; and</w:t>
      </w:r>
    </w:p>
    <w:p w:rsidR="000A10E7" w:rsidRPr="0032535D" w:rsidRDefault="000A10E7" w:rsidP="00AB1555">
      <w:pPr>
        <w:pStyle w:val="paragraph"/>
      </w:pPr>
      <w:r w:rsidRPr="0032535D">
        <w:tab/>
        <w:t>(b)</w:t>
      </w:r>
      <w:r w:rsidRPr="0032535D">
        <w:tab/>
        <w:t>the person applying for the order bears an evidential burden in relation to</w:t>
      </w:r>
      <w:r w:rsidR="006909B3" w:rsidRPr="0032535D">
        <w:t xml:space="preserve"> a</w:t>
      </w:r>
      <w:r w:rsidR="000E3C6C" w:rsidRPr="0032535D">
        <w:t xml:space="preserve"> </w:t>
      </w:r>
      <w:r w:rsidRPr="0032535D">
        <w:t xml:space="preserve">matter in </w:t>
      </w:r>
      <w:r w:rsidR="0032535D">
        <w:t>paragraph (</w:t>
      </w:r>
      <w:r w:rsidRPr="0032535D">
        <w:t>2)(c).</w:t>
      </w:r>
    </w:p>
    <w:p w:rsidR="00070127" w:rsidRPr="0032535D" w:rsidRDefault="007C4A88" w:rsidP="00AB1555">
      <w:pPr>
        <w:pStyle w:val="ActHead5"/>
        <w:rPr>
          <w:i/>
        </w:rPr>
      </w:pPr>
      <w:bookmarkStart w:id="34" w:name="_Toc390842283"/>
      <w:r w:rsidRPr="0032535D">
        <w:rPr>
          <w:rStyle w:val="CharSectno"/>
        </w:rPr>
        <w:t>20</w:t>
      </w:r>
      <w:r w:rsidR="00070127" w:rsidRPr="0032535D">
        <w:t xml:space="preserve">  </w:t>
      </w:r>
      <w:r w:rsidR="00074D4A" w:rsidRPr="0032535D">
        <w:t>Exempt uses of GEMS products</w:t>
      </w:r>
      <w:bookmarkEnd w:id="34"/>
    </w:p>
    <w:p w:rsidR="00070127" w:rsidRPr="0032535D" w:rsidRDefault="00070127" w:rsidP="00AB1555">
      <w:pPr>
        <w:pStyle w:val="subsection"/>
      </w:pPr>
      <w:r w:rsidRPr="0032535D">
        <w:tab/>
      </w:r>
      <w:r w:rsidRPr="0032535D">
        <w:tab/>
      </w:r>
      <w:r w:rsidR="00074D4A" w:rsidRPr="0032535D">
        <w:t xml:space="preserve">The following uses of a </w:t>
      </w:r>
      <w:r w:rsidRPr="0032535D">
        <w:t xml:space="preserve">product </w:t>
      </w:r>
      <w:r w:rsidR="00074D4A" w:rsidRPr="0032535D">
        <w:t xml:space="preserve">are </w:t>
      </w:r>
      <w:r w:rsidRPr="0032535D">
        <w:t>exempt</w:t>
      </w:r>
      <w:r w:rsidR="00074D4A" w:rsidRPr="0032535D">
        <w:t xml:space="preserve"> for the purposes of this Division</w:t>
      </w:r>
      <w:r w:rsidRPr="0032535D">
        <w:t>:</w:t>
      </w:r>
    </w:p>
    <w:p w:rsidR="00DB3D5F" w:rsidRPr="0032535D" w:rsidRDefault="00DB3D5F" w:rsidP="00AB1555">
      <w:pPr>
        <w:pStyle w:val="paragraph"/>
      </w:pPr>
      <w:r w:rsidRPr="0032535D">
        <w:tab/>
        <w:t>(a)</w:t>
      </w:r>
      <w:r w:rsidRPr="0032535D">
        <w:tab/>
        <w:t>personal use by an individual;</w:t>
      </w:r>
    </w:p>
    <w:p w:rsidR="00DB3D5F" w:rsidRPr="0032535D" w:rsidRDefault="00DB3D5F" w:rsidP="00AB1555">
      <w:pPr>
        <w:pStyle w:val="paragraph"/>
      </w:pPr>
      <w:r w:rsidRPr="0032535D">
        <w:tab/>
        <w:t>(b)</w:t>
      </w:r>
      <w:r w:rsidRPr="0032535D">
        <w:tab/>
        <w:t>use for the purpose of testing the product</w:t>
      </w:r>
      <w:r w:rsidR="000F3733" w:rsidRPr="0032535D">
        <w:t xml:space="preserve"> (</w:t>
      </w:r>
      <w:r w:rsidR="00CF1871" w:rsidRPr="0032535D">
        <w:t>whether the testing is to determine</w:t>
      </w:r>
      <w:r w:rsidR="000F3733" w:rsidRPr="0032535D">
        <w:t xml:space="preserve"> whether the product complies with requirements of GEMS determinations</w:t>
      </w:r>
      <w:r w:rsidR="00AE551B" w:rsidRPr="0032535D">
        <w:t>, or for any other purpose</w:t>
      </w:r>
      <w:r w:rsidR="000F3733" w:rsidRPr="0032535D">
        <w:t>)</w:t>
      </w:r>
      <w:r w:rsidRPr="0032535D">
        <w:t>;</w:t>
      </w:r>
    </w:p>
    <w:p w:rsidR="00305300" w:rsidRPr="0032535D" w:rsidRDefault="00DB3D5F" w:rsidP="00AB1555">
      <w:pPr>
        <w:pStyle w:val="paragraph"/>
      </w:pPr>
      <w:r w:rsidRPr="0032535D">
        <w:tab/>
        <w:t>(c)</w:t>
      </w:r>
      <w:r w:rsidRPr="0032535D">
        <w:tab/>
      </w:r>
      <w:r w:rsidR="00074D4A" w:rsidRPr="0032535D">
        <w:t xml:space="preserve">a </w:t>
      </w:r>
      <w:r w:rsidRPr="0032535D">
        <w:t>use specified in regulations made for the purposes of this paragraph.</w:t>
      </w:r>
      <w:r w:rsidR="0042618F" w:rsidRPr="0032535D">
        <w:br w:type="page"/>
      </w:r>
    </w:p>
    <w:p w:rsidR="00524899" w:rsidRPr="0032535D" w:rsidRDefault="00061411" w:rsidP="00AB1555">
      <w:pPr>
        <w:pStyle w:val="ActHead3"/>
      </w:pPr>
      <w:bookmarkStart w:id="35" w:name="_Toc390842284"/>
      <w:r w:rsidRPr="0032535D">
        <w:rPr>
          <w:rStyle w:val="CharDivNo"/>
        </w:rPr>
        <w:lastRenderedPageBreak/>
        <w:t>Division</w:t>
      </w:r>
      <w:r w:rsidR="0032535D" w:rsidRPr="0032535D">
        <w:rPr>
          <w:rStyle w:val="CharDivNo"/>
        </w:rPr>
        <w:t> </w:t>
      </w:r>
      <w:r w:rsidRPr="0032535D">
        <w:rPr>
          <w:rStyle w:val="CharDivNo"/>
        </w:rPr>
        <w:t>4</w:t>
      </w:r>
      <w:r w:rsidR="00D23171" w:rsidRPr="0032535D">
        <w:t>—</w:t>
      </w:r>
      <w:r w:rsidR="00D23171" w:rsidRPr="0032535D">
        <w:rPr>
          <w:rStyle w:val="CharDivText"/>
        </w:rPr>
        <w:t>General provisions relating to supply and use of GEMS products</w:t>
      </w:r>
      <w:bookmarkEnd w:id="35"/>
    </w:p>
    <w:p w:rsidR="00E34283" w:rsidRPr="0032535D" w:rsidRDefault="007C4A88" w:rsidP="00AB1555">
      <w:pPr>
        <w:pStyle w:val="ActHead5"/>
      </w:pPr>
      <w:bookmarkStart w:id="36" w:name="_Toc390842285"/>
      <w:r w:rsidRPr="0032535D">
        <w:rPr>
          <w:rStyle w:val="CharSectno"/>
        </w:rPr>
        <w:t>21</w:t>
      </w:r>
      <w:r w:rsidR="00E34283" w:rsidRPr="0032535D">
        <w:t xml:space="preserve">  Constitutional limitation</w:t>
      </w:r>
      <w:bookmarkEnd w:id="36"/>
    </w:p>
    <w:p w:rsidR="00E34283" w:rsidRPr="0032535D" w:rsidRDefault="00E34283" w:rsidP="00AB1555">
      <w:pPr>
        <w:pStyle w:val="SubsectionHead"/>
      </w:pPr>
      <w:r w:rsidRPr="0032535D">
        <w:t>References to supply</w:t>
      </w:r>
    </w:p>
    <w:p w:rsidR="00E34283" w:rsidRPr="0032535D" w:rsidRDefault="00E34283" w:rsidP="00AB1555">
      <w:pPr>
        <w:pStyle w:val="subsection"/>
      </w:pPr>
      <w:r w:rsidRPr="0032535D">
        <w:tab/>
        <w:t>(1)</w:t>
      </w:r>
      <w:r w:rsidRPr="0032535D">
        <w:tab/>
        <w:t>Without limiting its effect apart from this subsection, this Act also has the effect it would have if each reference to supply in relation to a product were, by express provision, confined to:</w:t>
      </w:r>
    </w:p>
    <w:p w:rsidR="00E34283" w:rsidRPr="0032535D" w:rsidRDefault="00E34283" w:rsidP="00AB1555">
      <w:pPr>
        <w:pStyle w:val="paragraph"/>
      </w:pPr>
      <w:r w:rsidRPr="0032535D">
        <w:tab/>
        <w:t>(a)</w:t>
      </w:r>
      <w:r w:rsidRPr="0032535D">
        <w:tab/>
        <w:t>supply of the product, being a supply whose regulation is reasonably appropriate and adapted to give effect to Australia’s obligations under:</w:t>
      </w:r>
    </w:p>
    <w:p w:rsidR="00E34283" w:rsidRPr="0032535D" w:rsidRDefault="00E34283" w:rsidP="00AB1555">
      <w:pPr>
        <w:pStyle w:val="paragraphsub"/>
      </w:pPr>
      <w:r w:rsidRPr="0032535D">
        <w:tab/>
        <w:t>(i)</w:t>
      </w:r>
      <w:r w:rsidRPr="0032535D">
        <w:tab/>
        <w:t xml:space="preserve">the </w:t>
      </w:r>
      <w:r w:rsidR="00F5231F" w:rsidRPr="0032535D">
        <w:t>Climate Change Convention</w:t>
      </w:r>
      <w:r w:rsidRPr="0032535D">
        <w:t>; or</w:t>
      </w:r>
    </w:p>
    <w:p w:rsidR="00E34283" w:rsidRPr="0032535D" w:rsidRDefault="00E34283" w:rsidP="00AB1555">
      <w:pPr>
        <w:pStyle w:val="paragraphsub"/>
      </w:pPr>
      <w:r w:rsidRPr="0032535D">
        <w:tab/>
        <w:t>(ii)</w:t>
      </w:r>
      <w:r w:rsidRPr="0032535D">
        <w:tab/>
        <w:t>another agreement between Australia and one or more other countries; or</w:t>
      </w:r>
    </w:p>
    <w:p w:rsidR="00E34283" w:rsidRPr="0032535D" w:rsidRDefault="00E34283" w:rsidP="00AB1555">
      <w:pPr>
        <w:pStyle w:val="paragraph"/>
      </w:pPr>
      <w:r w:rsidRPr="0032535D">
        <w:tab/>
        <w:t>(b)</w:t>
      </w:r>
      <w:r w:rsidRPr="0032535D">
        <w:tab/>
        <w:t>supply of the product by or to a constitutional corporation; or</w:t>
      </w:r>
    </w:p>
    <w:p w:rsidR="00E34283" w:rsidRPr="0032535D" w:rsidRDefault="00E34283" w:rsidP="00AB1555">
      <w:pPr>
        <w:pStyle w:val="paragraph"/>
      </w:pPr>
      <w:r w:rsidRPr="0032535D">
        <w:tab/>
        <w:t>(c)</w:t>
      </w:r>
      <w:r w:rsidRPr="0032535D">
        <w:tab/>
        <w:t>supply of the product in the course of constitutional trade or commerce; or</w:t>
      </w:r>
    </w:p>
    <w:p w:rsidR="00E34283" w:rsidRPr="0032535D" w:rsidRDefault="00E34283" w:rsidP="00AB1555">
      <w:pPr>
        <w:pStyle w:val="paragraph"/>
      </w:pPr>
      <w:r w:rsidRPr="0032535D">
        <w:tab/>
        <w:t>(d)</w:t>
      </w:r>
      <w:r w:rsidRPr="0032535D">
        <w:tab/>
        <w:t>supply of the product using a postal, telegraphic, telephonic, or other like service (within the meaning of paragraph</w:t>
      </w:r>
      <w:r w:rsidR="0032535D">
        <w:t> </w:t>
      </w:r>
      <w:r w:rsidRPr="0032535D">
        <w:t>51(v) of the Constitution); or</w:t>
      </w:r>
    </w:p>
    <w:p w:rsidR="00E34283" w:rsidRPr="0032535D" w:rsidRDefault="00E34283" w:rsidP="00AB1555">
      <w:pPr>
        <w:pStyle w:val="paragraph"/>
      </w:pPr>
      <w:r w:rsidRPr="0032535D">
        <w:tab/>
        <w:t>(e)</w:t>
      </w:r>
      <w:r w:rsidRPr="0032535D">
        <w:tab/>
        <w:t>supply of the product by or to the Commonwealth or a Territory, or by or to an authority or instrumentality of the Commonwealth or a Territory; or</w:t>
      </w:r>
    </w:p>
    <w:p w:rsidR="00E34283" w:rsidRPr="0032535D" w:rsidRDefault="00E34283" w:rsidP="00AB1555">
      <w:pPr>
        <w:pStyle w:val="paragraph"/>
      </w:pPr>
      <w:r w:rsidRPr="0032535D">
        <w:tab/>
        <w:t>(f)</w:t>
      </w:r>
      <w:r w:rsidRPr="0032535D">
        <w:tab/>
        <w:t>supply of the product occurring in a Commonwealth place or a Territory.</w:t>
      </w:r>
    </w:p>
    <w:p w:rsidR="00E26F64" w:rsidRPr="0032535D" w:rsidRDefault="00E26F64" w:rsidP="00AB1555">
      <w:pPr>
        <w:pStyle w:val="notetext"/>
      </w:pPr>
      <w:r w:rsidRPr="0032535D">
        <w:t>Note:</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FB022B" w:rsidRPr="0032535D" w:rsidRDefault="00FB022B" w:rsidP="00AB1555">
      <w:pPr>
        <w:pStyle w:val="SubsectionHead"/>
      </w:pPr>
      <w:r w:rsidRPr="0032535D">
        <w:t>References to offer to supply</w:t>
      </w:r>
    </w:p>
    <w:p w:rsidR="00FB022B" w:rsidRPr="0032535D" w:rsidRDefault="00FB022B" w:rsidP="00AB1555">
      <w:pPr>
        <w:pStyle w:val="subsection"/>
      </w:pPr>
      <w:r w:rsidRPr="0032535D">
        <w:tab/>
        <w:t>(2)</w:t>
      </w:r>
      <w:r w:rsidRPr="0032535D">
        <w:tab/>
        <w:t>Without limiting its effect apart from this subsection, this Act also has the effect it would have if each reference to an offer to supply in relation to a product were, by express provision, confined to:</w:t>
      </w:r>
    </w:p>
    <w:p w:rsidR="00FB022B" w:rsidRPr="0032535D" w:rsidRDefault="00FB022B" w:rsidP="00AB1555">
      <w:pPr>
        <w:pStyle w:val="paragraph"/>
      </w:pPr>
      <w:r w:rsidRPr="0032535D">
        <w:lastRenderedPageBreak/>
        <w:tab/>
        <w:t>(a)</w:t>
      </w:r>
      <w:r w:rsidRPr="0032535D">
        <w:tab/>
        <w:t>an offer to supply the product, being an offer whose regulation is reasonably appropriate and adapted to give effect to Australia’s obligations under:</w:t>
      </w:r>
    </w:p>
    <w:p w:rsidR="00FB022B" w:rsidRPr="0032535D" w:rsidRDefault="00FB022B" w:rsidP="00AB1555">
      <w:pPr>
        <w:pStyle w:val="paragraphsub"/>
      </w:pPr>
      <w:r w:rsidRPr="0032535D">
        <w:tab/>
        <w:t>(i)</w:t>
      </w:r>
      <w:r w:rsidRPr="0032535D">
        <w:tab/>
        <w:t>the Climate Change Convention; or</w:t>
      </w:r>
    </w:p>
    <w:p w:rsidR="00FB022B" w:rsidRPr="0032535D" w:rsidRDefault="00FB022B" w:rsidP="00AB1555">
      <w:pPr>
        <w:pStyle w:val="paragraphsub"/>
      </w:pPr>
      <w:r w:rsidRPr="0032535D">
        <w:tab/>
        <w:t>(ii)</w:t>
      </w:r>
      <w:r w:rsidRPr="0032535D">
        <w:tab/>
        <w:t>another agreement between Australia and one or more other countries; or</w:t>
      </w:r>
    </w:p>
    <w:p w:rsidR="00FB022B" w:rsidRPr="0032535D" w:rsidRDefault="00FB022B" w:rsidP="00AB1555">
      <w:pPr>
        <w:pStyle w:val="paragraph"/>
      </w:pPr>
      <w:r w:rsidRPr="0032535D">
        <w:tab/>
        <w:t>(b)</w:t>
      </w:r>
      <w:r w:rsidRPr="0032535D">
        <w:tab/>
        <w:t>an offer to supply the product made by or to a constitutional corporation; or</w:t>
      </w:r>
    </w:p>
    <w:p w:rsidR="00FB022B" w:rsidRPr="0032535D" w:rsidRDefault="00FB022B" w:rsidP="00AB1555">
      <w:pPr>
        <w:pStyle w:val="paragraph"/>
      </w:pPr>
      <w:r w:rsidRPr="0032535D">
        <w:tab/>
        <w:t>(c)</w:t>
      </w:r>
      <w:r w:rsidRPr="0032535D">
        <w:tab/>
        <w:t>an offer to supply the product made in the course of constitutional trade or commerce; or</w:t>
      </w:r>
    </w:p>
    <w:p w:rsidR="00FB022B" w:rsidRPr="0032535D" w:rsidRDefault="00FB022B" w:rsidP="00AB1555">
      <w:pPr>
        <w:pStyle w:val="paragraph"/>
      </w:pPr>
      <w:r w:rsidRPr="0032535D">
        <w:tab/>
        <w:t>(d)</w:t>
      </w:r>
      <w:r w:rsidRPr="0032535D">
        <w:tab/>
        <w:t>an offer to supply the product made using a postal, telegraphic, telephonic, or other like service (within the meaning of paragraph</w:t>
      </w:r>
      <w:r w:rsidR="0032535D">
        <w:t> </w:t>
      </w:r>
      <w:r w:rsidRPr="0032535D">
        <w:t>51(v) of the Constitution); or</w:t>
      </w:r>
    </w:p>
    <w:p w:rsidR="00FB022B" w:rsidRPr="0032535D" w:rsidRDefault="00FB022B" w:rsidP="00AB1555">
      <w:pPr>
        <w:pStyle w:val="paragraph"/>
      </w:pPr>
      <w:r w:rsidRPr="0032535D">
        <w:tab/>
        <w:t>(e)</w:t>
      </w:r>
      <w:r w:rsidRPr="0032535D">
        <w:tab/>
        <w:t>an offer to supply the product made by or to the Commonwealth or a Territory, or by or to an authority or instrumentality of the Commonwealth or a Territory; or</w:t>
      </w:r>
    </w:p>
    <w:p w:rsidR="00FB022B" w:rsidRPr="0032535D" w:rsidRDefault="00FB022B" w:rsidP="00AB1555">
      <w:pPr>
        <w:pStyle w:val="paragraph"/>
      </w:pPr>
      <w:r w:rsidRPr="0032535D">
        <w:tab/>
        <w:t>(f)</w:t>
      </w:r>
      <w:r w:rsidRPr="0032535D">
        <w:tab/>
        <w:t>an offer to supply the product occurring in a Commonwealth place or a Territory.</w:t>
      </w:r>
    </w:p>
    <w:p w:rsidR="00E34283" w:rsidRPr="0032535D" w:rsidRDefault="00E34283" w:rsidP="00AB1555">
      <w:pPr>
        <w:pStyle w:val="SubsectionHead"/>
      </w:pPr>
      <w:r w:rsidRPr="0032535D">
        <w:t>References to use for commercial purposes</w:t>
      </w:r>
    </w:p>
    <w:p w:rsidR="00E34283" w:rsidRPr="0032535D" w:rsidRDefault="00E34283" w:rsidP="00AB1555">
      <w:pPr>
        <w:pStyle w:val="subsection"/>
      </w:pPr>
      <w:r w:rsidRPr="0032535D">
        <w:tab/>
        <w:t>(</w:t>
      </w:r>
      <w:r w:rsidR="00FB022B" w:rsidRPr="0032535D">
        <w:t>3</w:t>
      </w:r>
      <w:r w:rsidRPr="0032535D">
        <w:t>)</w:t>
      </w:r>
      <w:r w:rsidRPr="0032535D">
        <w:tab/>
        <w:t>Without limiting its effect apart fro</w:t>
      </w:r>
      <w:r w:rsidR="00E26F64" w:rsidRPr="0032535D">
        <w:t>m this subsection, this Act</w:t>
      </w:r>
      <w:r w:rsidRPr="0032535D">
        <w:t xml:space="preserve"> also has the effect it would have if each reference to use of a product for </w:t>
      </w:r>
      <w:r w:rsidR="00DF738F" w:rsidRPr="0032535D">
        <w:t xml:space="preserve">a </w:t>
      </w:r>
      <w:r w:rsidRPr="0032535D">
        <w:t>commercial purpose were, by express provision, confined to:</w:t>
      </w:r>
    </w:p>
    <w:p w:rsidR="00E34283" w:rsidRPr="0032535D" w:rsidRDefault="00E34283" w:rsidP="00AB1555">
      <w:pPr>
        <w:pStyle w:val="paragraph"/>
      </w:pPr>
      <w:r w:rsidRPr="0032535D">
        <w:tab/>
        <w:t>(a)</w:t>
      </w:r>
      <w:r w:rsidRPr="0032535D">
        <w:tab/>
        <w:t xml:space="preserve">use of a product for </w:t>
      </w:r>
      <w:r w:rsidR="00DF738F" w:rsidRPr="0032535D">
        <w:t xml:space="preserve">a </w:t>
      </w:r>
      <w:r w:rsidRPr="0032535D">
        <w:t xml:space="preserve">commercial purpose, being a use </w:t>
      </w:r>
      <w:r w:rsidR="00B42026" w:rsidRPr="0032535D">
        <w:t>whose regulation</w:t>
      </w:r>
      <w:r w:rsidRPr="0032535D">
        <w:t xml:space="preserve"> is reasonably appropriate and adapted to give effect to Australia’s obligations under:</w:t>
      </w:r>
    </w:p>
    <w:p w:rsidR="00E34283" w:rsidRPr="0032535D" w:rsidRDefault="00E34283" w:rsidP="00AB1555">
      <w:pPr>
        <w:pStyle w:val="paragraphsub"/>
      </w:pPr>
      <w:r w:rsidRPr="0032535D">
        <w:tab/>
        <w:t>(i)</w:t>
      </w:r>
      <w:r w:rsidRPr="0032535D">
        <w:tab/>
        <w:t xml:space="preserve">the </w:t>
      </w:r>
      <w:r w:rsidR="00D70E3D" w:rsidRPr="0032535D">
        <w:t>Climate Change Convention</w:t>
      </w:r>
      <w:r w:rsidRPr="0032535D">
        <w:t>; or</w:t>
      </w:r>
    </w:p>
    <w:p w:rsidR="00E34283" w:rsidRPr="0032535D" w:rsidRDefault="00E34283" w:rsidP="00AB1555">
      <w:pPr>
        <w:pStyle w:val="paragraphsub"/>
      </w:pPr>
      <w:r w:rsidRPr="0032535D">
        <w:tab/>
        <w:t>(ii)</w:t>
      </w:r>
      <w:r w:rsidRPr="0032535D">
        <w:tab/>
        <w:t>another agreement between Australia and one or more other countries; or</w:t>
      </w:r>
    </w:p>
    <w:p w:rsidR="00E34283" w:rsidRPr="0032535D" w:rsidRDefault="00E34283" w:rsidP="00AB1555">
      <w:pPr>
        <w:pStyle w:val="paragraph"/>
      </w:pPr>
      <w:r w:rsidRPr="0032535D">
        <w:tab/>
        <w:t>(b)</w:t>
      </w:r>
      <w:r w:rsidRPr="0032535D">
        <w:tab/>
        <w:t xml:space="preserve">use of the product for </w:t>
      </w:r>
      <w:r w:rsidR="00DF738F" w:rsidRPr="0032535D">
        <w:t xml:space="preserve">a </w:t>
      </w:r>
      <w:r w:rsidRPr="0032535D">
        <w:t>commercial purpose by a constitutional corporation; or</w:t>
      </w:r>
    </w:p>
    <w:p w:rsidR="00E34283" w:rsidRPr="0032535D" w:rsidRDefault="00E34283" w:rsidP="00AB1555">
      <w:pPr>
        <w:pStyle w:val="paragraph"/>
      </w:pPr>
      <w:r w:rsidRPr="0032535D">
        <w:tab/>
        <w:t>(c)</w:t>
      </w:r>
      <w:r w:rsidRPr="0032535D">
        <w:tab/>
        <w:t xml:space="preserve">use of the product for </w:t>
      </w:r>
      <w:r w:rsidR="00DF738F" w:rsidRPr="0032535D">
        <w:t xml:space="preserve">a </w:t>
      </w:r>
      <w:r w:rsidRPr="0032535D">
        <w:t>commercial purpose in the course of constitutional trade or commerce; or</w:t>
      </w:r>
    </w:p>
    <w:p w:rsidR="00E34283" w:rsidRPr="0032535D" w:rsidRDefault="00E34283" w:rsidP="00AB1555">
      <w:pPr>
        <w:pStyle w:val="paragraph"/>
      </w:pPr>
      <w:r w:rsidRPr="0032535D">
        <w:lastRenderedPageBreak/>
        <w:tab/>
        <w:t>(d)</w:t>
      </w:r>
      <w:r w:rsidRPr="0032535D">
        <w:tab/>
        <w:t xml:space="preserve">use of the product for </w:t>
      </w:r>
      <w:r w:rsidR="00DF738F" w:rsidRPr="0032535D">
        <w:t xml:space="preserve">a </w:t>
      </w:r>
      <w:r w:rsidRPr="0032535D">
        <w:t>commercial purpose in providing a postal, telegraphic, telephonic, or other like service (within the meaning of paragraph</w:t>
      </w:r>
      <w:r w:rsidR="0032535D">
        <w:t> </w:t>
      </w:r>
      <w:r w:rsidRPr="0032535D">
        <w:t>51(v) of the Constitution);</w:t>
      </w:r>
      <w:r w:rsidR="000D04FB" w:rsidRPr="0032535D">
        <w:t xml:space="preserve"> or</w:t>
      </w:r>
    </w:p>
    <w:p w:rsidR="00E34283" w:rsidRPr="0032535D" w:rsidRDefault="00E34283" w:rsidP="00AB1555">
      <w:pPr>
        <w:pStyle w:val="paragraph"/>
      </w:pPr>
      <w:r w:rsidRPr="0032535D">
        <w:tab/>
        <w:t>(e)</w:t>
      </w:r>
      <w:r w:rsidRPr="0032535D">
        <w:tab/>
        <w:t xml:space="preserve">use of the product for </w:t>
      </w:r>
      <w:r w:rsidR="00DF738F" w:rsidRPr="0032535D">
        <w:t xml:space="preserve">a </w:t>
      </w:r>
      <w:r w:rsidRPr="0032535D">
        <w:t>commercial purpose by the Commonwealth or a Territory, or by an authority or instrumentality of the Commonwealth or a Territory;</w:t>
      </w:r>
      <w:r w:rsidR="000D04FB" w:rsidRPr="0032535D">
        <w:t xml:space="preserve"> or</w:t>
      </w:r>
    </w:p>
    <w:p w:rsidR="00E34283" w:rsidRPr="0032535D" w:rsidRDefault="00E34283" w:rsidP="00AB1555">
      <w:pPr>
        <w:pStyle w:val="paragraph"/>
      </w:pPr>
      <w:r w:rsidRPr="0032535D">
        <w:tab/>
        <w:t>(f)</w:t>
      </w:r>
      <w:r w:rsidRPr="0032535D">
        <w:tab/>
        <w:t xml:space="preserve">use of the product for </w:t>
      </w:r>
      <w:r w:rsidR="00DF738F" w:rsidRPr="0032535D">
        <w:t xml:space="preserve">a </w:t>
      </w:r>
      <w:r w:rsidRPr="0032535D">
        <w:t>commercial purpose occurring in a Commonwealth place or a Territory.</w:t>
      </w:r>
    </w:p>
    <w:p w:rsidR="00323D3A" w:rsidRPr="0032535D" w:rsidRDefault="00323D3A" w:rsidP="004C0340">
      <w:pPr>
        <w:pStyle w:val="ActHead2"/>
        <w:pageBreakBefore/>
      </w:pPr>
      <w:bookmarkStart w:id="37" w:name="_Toc390842286"/>
      <w:r w:rsidRPr="0032535D">
        <w:rPr>
          <w:rStyle w:val="CharPartNo"/>
        </w:rPr>
        <w:lastRenderedPageBreak/>
        <w:t>Part</w:t>
      </w:r>
      <w:r w:rsidR="0032535D" w:rsidRPr="0032535D">
        <w:rPr>
          <w:rStyle w:val="CharPartNo"/>
        </w:rPr>
        <w:t> </w:t>
      </w:r>
      <w:r w:rsidR="0082350F" w:rsidRPr="0032535D">
        <w:rPr>
          <w:rStyle w:val="CharPartNo"/>
        </w:rPr>
        <w:t>4</w:t>
      </w:r>
      <w:r w:rsidRPr="0032535D">
        <w:t>—</w:t>
      </w:r>
      <w:r w:rsidRPr="0032535D">
        <w:rPr>
          <w:rStyle w:val="CharPartText"/>
        </w:rPr>
        <w:t>GEMS determinations</w:t>
      </w:r>
      <w:bookmarkEnd w:id="37"/>
    </w:p>
    <w:p w:rsidR="00323D3A" w:rsidRPr="0032535D" w:rsidRDefault="00DF1C25" w:rsidP="00AB1555">
      <w:pPr>
        <w:pStyle w:val="ActHead3"/>
      </w:pPr>
      <w:bookmarkStart w:id="38" w:name="_Toc390842287"/>
      <w:r w:rsidRPr="0032535D">
        <w:rPr>
          <w:rStyle w:val="CharDivNo"/>
        </w:rPr>
        <w:t>Division</w:t>
      </w:r>
      <w:r w:rsidR="0032535D" w:rsidRPr="0032535D">
        <w:rPr>
          <w:rStyle w:val="CharDivNo"/>
        </w:rPr>
        <w:t> </w:t>
      </w:r>
      <w:r w:rsidRPr="0032535D">
        <w:rPr>
          <w:rStyle w:val="CharDivNo"/>
        </w:rPr>
        <w:t>1</w:t>
      </w:r>
      <w:r w:rsidRPr="0032535D">
        <w:t>—</w:t>
      </w:r>
      <w:r w:rsidRPr="0032535D">
        <w:rPr>
          <w:rStyle w:val="CharDivText"/>
        </w:rPr>
        <w:t>Guide to this Part</w:t>
      </w:r>
      <w:bookmarkEnd w:id="38"/>
    </w:p>
    <w:p w:rsidR="00962E72" w:rsidRPr="0032535D" w:rsidRDefault="007C4A88" w:rsidP="00AB1555">
      <w:pPr>
        <w:pStyle w:val="ActHead5"/>
      </w:pPr>
      <w:bookmarkStart w:id="39" w:name="_Toc390842288"/>
      <w:r w:rsidRPr="0032535D">
        <w:rPr>
          <w:rStyle w:val="CharSectno"/>
        </w:rPr>
        <w:t>22</w:t>
      </w:r>
      <w:r w:rsidR="00962E72" w:rsidRPr="0032535D">
        <w:t xml:space="preserve">  Guide to this Part</w:t>
      </w:r>
      <w:bookmarkEnd w:id="39"/>
    </w:p>
    <w:p w:rsidR="00962E72" w:rsidRPr="0032535D" w:rsidRDefault="00D97F33" w:rsidP="00AB1555">
      <w:pPr>
        <w:pStyle w:val="BoxText"/>
      </w:pPr>
      <w:r w:rsidRPr="0032535D">
        <w:t>This Part</w:t>
      </w:r>
      <w:r w:rsidR="00962E72" w:rsidRPr="0032535D">
        <w:t xml:space="preserve"> is about how GEMS determinations are made, and the requirements (GEMS requirements) which are imposed by the determinations.</w:t>
      </w:r>
    </w:p>
    <w:p w:rsidR="00962E72" w:rsidRPr="0032535D" w:rsidRDefault="00962E72" w:rsidP="00AB1555">
      <w:pPr>
        <w:pStyle w:val="BoxText"/>
      </w:pPr>
      <w:r w:rsidRPr="0032535D">
        <w:t>Division</w:t>
      </w:r>
      <w:r w:rsidR="0032535D">
        <w:t> </w:t>
      </w:r>
      <w:r w:rsidRPr="0032535D">
        <w:t>2 provides for GEMS determinations to be made by Ministerial determination, subject to the consent of a certain number of States and Territories to the making and replacement of GEMS determinations.</w:t>
      </w:r>
    </w:p>
    <w:p w:rsidR="00962E72" w:rsidRPr="0032535D" w:rsidRDefault="00962E72" w:rsidP="00AB1555">
      <w:pPr>
        <w:pStyle w:val="BoxText"/>
      </w:pPr>
      <w:r w:rsidRPr="0032535D">
        <w:t>GEMS determin</w:t>
      </w:r>
      <w:r w:rsidR="003A1690" w:rsidRPr="0032535D">
        <w:t xml:space="preserve">ations must contain </w:t>
      </w:r>
      <w:r w:rsidRPr="0032535D">
        <w:t>requi</w:t>
      </w:r>
      <w:r w:rsidR="003A1690" w:rsidRPr="0032535D">
        <w:t xml:space="preserve">rements relating to energy use or </w:t>
      </w:r>
      <w:r w:rsidRPr="0032535D">
        <w:t>greenhouse gas production</w:t>
      </w:r>
      <w:r w:rsidR="003A1690" w:rsidRPr="0032535D">
        <w:t xml:space="preserve"> (GEMS level requirements) or requirements about</w:t>
      </w:r>
      <w:r w:rsidRPr="0032535D">
        <w:t xml:space="preserve"> labelling</w:t>
      </w:r>
      <w:r w:rsidR="003A1690" w:rsidRPr="0032535D">
        <w:t xml:space="preserve"> (GEMS labelling requirements)</w:t>
      </w:r>
      <w:r w:rsidRPr="0032535D">
        <w:t xml:space="preserve">. They may </w:t>
      </w:r>
      <w:r w:rsidR="003A1690" w:rsidRPr="0032535D">
        <w:t xml:space="preserve">also </w:t>
      </w:r>
      <w:r w:rsidRPr="0032535D">
        <w:t>contain other requirements relating to efficiency levels, performance, the environment and human health.</w:t>
      </w:r>
    </w:p>
    <w:p w:rsidR="009C1A6B" w:rsidRPr="0032535D" w:rsidRDefault="00962E72" w:rsidP="00AB1555">
      <w:pPr>
        <w:pStyle w:val="BoxText"/>
      </w:pPr>
      <w:r w:rsidRPr="0032535D">
        <w:t>Division</w:t>
      </w:r>
      <w:r w:rsidR="0032535D">
        <w:t> </w:t>
      </w:r>
      <w:r w:rsidRPr="0032535D">
        <w:t>3 provides for GEMS determinations to be updated by replacement determinations. Replacement determinations must specify whether they affect the registrat</w:t>
      </w:r>
      <w:r w:rsidR="009C1A6B" w:rsidRPr="0032535D">
        <w:t>ion of models of GEMS products.</w:t>
      </w:r>
    </w:p>
    <w:p w:rsidR="000271F5" w:rsidRPr="0032535D" w:rsidRDefault="00962E72" w:rsidP="00AB1555">
      <w:pPr>
        <w:pStyle w:val="BoxText"/>
      </w:pPr>
      <w:r w:rsidRPr="0032535D">
        <w:t xml:space="preserve">If a replacement determination affects </w:t>
      </w:r>
      <w:r w:rsidR="009C1A6B" w:rsidRPr="0032535D">
        <w:t>a model’s registration</w:t>
      </w:r>
      <w:r w:rsidR="00D85EF6" w:rsidRPr="0032535D">
        <w:t>,</w:t>
      </w:r>
      <w:r w:rsidR="000271F5" w:rsidRPr="0032535D">
        <w:t xml:space="preserve"> the registration cease</w:t>
      </w:r>
      <w:r w:rsidR="00D85EF6" w:rsidRPr="0032535D">
        <w:t>s</w:t>
      </w:r>
      <w:r w:rsidR="000271F5" w:rsidRPr="0032535D">
        <w:t xml:space="preserve"> to be in force under Part</w:t>
      </w:r>
      <w:r w:rsidR="0032535D">
        <w:t> </w:t>
      </w:r>
      <w:r w:rsidR="000271F5" w:rsidRPr="0032535D">
        <w:t xml:space="preserve">5 from the time the replacement determination comes into force. This might affect a person’s ability to supply or use for a commercial purpose products of the model </w:t>
      </w:r>
      <w:r w:rsidR="009C1A6B" w:rsidRPr="0032535D">
        <w:t xml:space="preserve">imported </w:t>
      </w:r>
      <w:r w:rsidR="000271F5" w:rsidRPr="0032535D">
        <w:t xml:space="preserve">into, </w:t>
      </w:r>
      <w:r w:rsidR="009C1A6B" w:rsidRPr="0032535D">
        <w:t xml:space="preserve">or manufactured </w:t>
      </w:r>
      <w:r w:rsidR="000271F5" w:rsidRPr="0032535D">
        <w:t xml:space="preserve">in, Australia </w:t>
      </w:r>
      <w:r w:rsidR="009C1A6B" w:rsidRPr="0032535D">
        <w:t>after th</w:t>
      </w:r>
      <w:r w:rsidR="000271F5" w:rsidRPr="0032535D">
        <w:t>at time (see Part</w:t>
      </w:r>
      <w:r w:rsidR="0032535D">
        <w:t> </w:t>
      </w:r>
      <w:r w:rsidR="000271F5" w:rsidRPr="0032535D">
        <w:t>3).</w:t>
      </w:r>
    </w:p>
    <w:p w:rsidR="00962E72" w:rsidRPr="0032535D" w:rsidRDefault="00962E72" w:rsidP="00AB1555">
      <w:pPr>
        <w:pStyle w:val="BoxText"/>
      </w:pPr>
      <w:r w:rsidRPr="0032535D">
        <w:lastRenderedPageBreak/>
        <w:t xml:space="preserve">If a replacement determination does not affect </w:t>
      </w:r>
      <w:r w:rsidR="009C1A6B" w:rsidRPr="0032535D">
        <w:t>a model’s registration</w:t>
      </w:r>
      <w:r w:rsidRPr="0032535D">
        <w:t xml:space="preserve">, the </w:t>
      </w:r>
      <w:r w:rsidR="009C1A6B" w:rsidRPr="0032535D">
        <w:t>model is</w:t>
      </w:r>
      <w:r w:rsidRPr="0032535D">
        <w:t xml:space="preserve"> taken to continue to be registered agains</w:t>
      </w:r>
      <w:r w:rsidR="009C1A6B" w:rsidRPr="0032535D">
        <w:t>t the replacement determination, and may continue to be supplied (or offered for supply) and used for commercial purposes relying on that registration.</w:t>
      </w:r>
    </w:p>
    <w:p w:rsidR="00962E72" w:rsidRPr="0032535D" w:rsidRDefault="00962E72" w:rsidP="00AB1555">
      <w:pPr>
        <w:pStyle w:val="BoxText"/>
      </w:pPr>
      <w:r w:rsidRPr="0032535D">
        <w:t>Division</w:t>
      </w:r>
      <w:r w:rsidR="0032535D">
        <w:t> </w:t>
      </w:r>
      <w:r w:rsidRPr="0032535D">
        <w:t>4 allows product models to be exempted from requirements of GEMS determinations.</w:t>
      </w:r>
    </w:p>
    <w:p w:rsidR="00DF1C25" w:rsidRPr="0032535D" w:rsidRDefault="00DF1C25" w:rsidP="004C0340">
      <w:pPr>
        <w:pStyle w:val="ActHead3"/>
        <w:pageBreakBefore/>
      </w:pPr>
      <w:bookmarkStart w:id="40" w:name="_Toc390842289"/>
      <w:r w:rsidRPr="0032535D">
        <w:rPr>
          <w:rStyle w:val="CharDivNo"/>
        </w:rPr>
        <w:lastRenderedPageBreak/>
        <w:t>Division</w:t>
      </w:r>
      <w:r w:rsidR="0032535D" w:rsidRPr="0032535D">
        <w:rPr>
          <w:rStyle w:val="CharDivNo"/>
        </w:rPr>
        <w:t> </w:t>
      </w:r>
      <w:r w:rsidRPr="0032535D">
        <w:rPr>
          <w:rStyle w:val="CharDivNo"/>
        </w:rPr>
        <w:t>2</w:t>
      </w:r>
      <w:r w:rsidRPr="0032535D">
        <w:t>—</w:t>
      </w:r>
      <w:r w:rsidR="00384B69" w:rsidRPr="0032535D">
        <w:rPr>
          <w:rStyle w:val="CharDivText"/>
        </w:rPr>
        <w:t>Making GEMS</w:t>
      </w:r>
      <w:r w:rsidRPr="0032535D">
        <w:rPr>
          <w:rStyle w:val="CharDivText"/>
        </w:rPr>
        <w:t xml:space="preserve"> determinations</w:t>
      </w:r>
      <w:bookmarkEnd w:id="40"/>
    </w:p>
    <w:p w:rsidR="00B85B9A" w:rsidRPr="0032535D" w:rsidRDefault="007C4A88" w:rsidP="00AB1555">
      <w:pPr>
        <w:pStyle w:val="ActHead5"/>
      </w:pPr>
      <w:bookmarkStart w:id="41" w:name="_Toc390842290"/>
      <w:r w:rsidRPr="0032535D">
        <w:rPr>
          <w:rStyle w:val="CharSectno"/>
        </w:rPr>
        <w:t>23</w:t>
      </w:r>
      <w:r w:rsidR="00B85B9A" w:rsidRPr="0032535D">
        <w:t xml:space="preserve">  </w:t>
      </w:r>
      <w:r w:rsidR="00384B69" w:rsidRPr="0032535D">
        <w:t>Minister may make GEMS determinations</w:t>
      </w:r>
      <w:bookmarkEnd w:id="41"/>
    </w:p>
    <w:p w:rsidR="0056274D" w:rsidRPr="0032535D" w:rsidRDefault="0056274D" w:rsidP="00AB1555">
      <w:pPr>
        <w:pStyle w:val="subsection"/>
      </w:pPr>
      <w:r w:rsidRPr="0032535D">
        <w:tab/>
        <w:t>(1)</w:t>
      </w:r>
      <w:r w:rsidRPr="0032535D">
        <w:tab/>
        <w:t xml:space="preserve">The Minister may, by legislative instrument, make a determination that specifies one or more classes of products that it covers, </w:t>
      </w:r>
      <w:r w:rsidR="00D85EF6" w:rsidRPr="0032535D">
        <w:t>if the products in those classes</w:t>
      </w:r>
      <w:r w:rsidRPr="0032535D">
        <w:t>:</w:t>
      </w:r>
    </w:p>
    <w:p w:rsidR="0056274D" w:rsidRPr="0032535D" w:rsidRDefault="0056274D" w:rsidP="00AB1555">
      <w:pPr>
        <w:pStyle w:val="paragraph"/>
      </w:pPr>
      <w:r w:rsidRPr="0032535D">
        <w:tab/>
        <w:t>(a)</w:t>
      </w:r>
      <w:r w:rsidRPr="0032535D">
        <w:tab/>
        <w:t>use energy; or</w:t>
      </w:r>
    </w:p>
    <w:p w:rsidR="0056274D" w:rsidRPr="0032535D" w:rsidRDefault="0056274D" w:rsidP="00AB1555">
      <w:pPr>
        <w:pStyle w:val="paragraph"/>
      </w:pPr>
      <w:r w:rsidRPr="0032535D">
        <w:tab/>
        <w:t>(b)</w:t>
      </w:r>
      <w:r w:rsidRPr="0032535D">
        <w:tab/>
        <w:t>affect the amount of energy used by other products.</w:t>
      </w:r>
    </w:p>
    <w:p w:rsidR="00A717E3" w:rsidRPr="0032535D" w:rsidRDefault="00A717E3" w:rsidP="00AB1555">
      <w:pPr>
        <w:pStyle w:val="notetext"/>
      </w:pPr>
      <w:r w:rsidRPr="0032535D">
        <w:t>Note:</w:t>
      </w:r>
      <w:r w:rsidRPr="0032535D">
        <w:tab/>
        <w:t xml:space="preserve">A determination under </w:t>
      </w:r>
      <w:r w:rsidR="0056274D" w:rsidRPr="0032535D">
        <w:t xml:space="preserve">this </w:t>
      </w:r>
      <w:r w:rsidRPr="0032535D">
        <w:t xml:space="preserve">subsection is referred to in this Act as </w:t>
      </w:r>
      <w:r w:rsidR="000D04FB" w:rsidRPr="0032535D">
        <w:t xml:space="preserve">a </w:t>
      </w:r>
      <w:r w:rsidRPr="0032535D">
        <w:rPr>
          <w:b/>
          <w:i/>
        </w:rPr>
        <w:t>GEMS determination</w:t>
      </w:r>
      <w:r w:rsidR="008252E1" w:rsidRPr="0032535D">
        <w:t xml:space="preserve"> and </w:t>
      </w:r>
      <w:r w:rsidRPr="0032535D">
        <w:t>class</w:t>
      </w:r>
      <w:r w:rsidR="008252E1" w:rsidRPr="0032535D">
        <w:t>es of product covered by</w:t>
      </w:r>
      <w:r w:rsidRPr="0032535D">
        <w:t xml:space="preserve"> GEMS determination</w:t>
      </w:r>
      <w:r w:rsidR="008252E1" w:rsidRPr="0032535D">
        <w:t>s</w:t>
      </w:r>
      <w:r w:rsidRPr="0032535D">
        <w:t xml:space="preserve"> </w:t>
      </w:r>
      <w:r w:rsidR="008252E1" w:rsidRPr="0032535D">
        <w:t>are referred to as</w:t>
      </w:r>
      <w:r w:rsidRPr="0032535D">
        <w:t xml:space="preserve"> </w:t>
      </w:r>
      <w:r w:rsidRPr="0032535D">
        <w:rPr>
          <w:b/>
          <w:i/>
        </w:rPr>
        <w:t>product class</w:t>
      </w:r>
      <w:r w:rsidR="008252E1" w:rsidRPr="0032535D">
        <w:rPr>
          <w:b/>
          <w:i/>
        </w:rPr>
        <w:t>es</w:t>
      </w:r>
      <w:r w:rsidRPr="0032535D">
        <w:t xml:space="preserve"> (see section</w:t>
      </w:r>
      <w:r w:rsidR="0032535D">
        <w:t> </w:t>
      </w:r>
      <w:r w:rsidR="007C4A88" w:rsidRPr="0032535D">
        <w:t>11</w:t>
      </w:r>
      <w:r w:rsidRPr="0032535D">
        <w:t>).</w:t>
      </w:r>
    </w:p>
    <w:p w:rsidR="00B85B9A" w:rsidRPr="0032535D" w:rsidRDefault="00B85B9A" w:rsidP="00AB1555">
      <w:pPr>
        <w:pStyle w:val="subsection"/>
      </w:pPr>
      <w:r w:rsidRPr="0032535D">
        <w:tab/>
        <w:t>(</w:t>
      </w:r>
      <w:r w:rsidR="0056274D" w:rsidRPr="0032535D">
        <w:t>2</w:t>
      </w:r>
      <w:r w:rsidRPr="0032535D">
        <w:t>)</w:t>
      </w:r>
      <w:r w:rsidRPr="0032535D">
        <w:tab/>
        <w:t>A GEMS determination may specify one or more classes of product that are not covered by the determination.</w:t>
      </w:r>
    </w:p>
    <w:p w:rsidR="00E111D1" w:rsidRPr="0032535D" w:rsidRDefault="007C4A88" w:rsidP="00AB1555">
      <w:pPr>
        <w:pStyle w:val="ActHead5"/>
      </w:pPr>
      <w:bookmarkStart w:id="42" w:name="_Toc390842291"/>
      <w:r w:rsidRPr="0032535D">
        <w:rPr>
          <w:rStyle w:val="CharSectno"/>
        </w:rPr>
        <w:t>24</w:t>
      </w:r>
      <w:r w:rsidR="00E111D1" w:rsidRPr="0032535D">
        <w:t xml:space="preserve">  GEMS </w:t>
      </w:r>
      <w:r w:rsidR="00A717E3" w:rsidRPr="0032535D">
        <w:t>requirements—general</w:t>
      </w:r>
      <w:bookmarkEnd w:id="42"/>
    </w:p>
    <w:p w:rsidR="00E111D1" w:rsidRPr="0032535D" w:rsidRDefault="00E111D1" w:rsidP="00AB1555">
      <w:pPr>
        <w:pStyle w:val="subsection"/>
      </w:pPr>
      <w:r w:rsidRPr="0032535D">
        <w:tab/>
        <w:t>(1)</w:t>
      </w:r>
      <w:r w:rsidRPr="0032535D">
        <w:tab/>
        <w:t xml:space="preserve">A GEMS determination must specify either or both of the following for each product class </w:t>
      </w:r>
      <w:r w:rsidR="005F6331" w:rsidRPr="0032535D">
        <w:t>covered by</w:t>
      </w:r>
      <w:r w:rsidRPr="0032535D">
        <w:t xml:space="preserve"> the determination:</w:t>
      </w:r>
    </w:p>
    <w:p w:rsidR="00E111D1" w:rsidRPr="0032535D" w:rsidRDefault="00E111D1" w:rsidP="00AB1555">
      <w:pPr>
        <w:pStyle w:val="paragraph"/>
      </w:pPr>
      <w:r w:rsidRPr="0032535D">
        <w:tab/>
        <w:t>(a)</w:t>
      </w:r>
      <w:r w:rsidRPr="0032535D">
        <w:tab/>
        <w:t>GEMS level requirements in accordance with section</w:t>
      </w:r>
      <w:r w:rsidR="0032535D">
        <w:t> </w:t>
      </w:r>
      <w:r w:rsidR="007C4A88" w:rsidRPr="0032535D">
        <w:t>25</w:t>
      </w:r>
      <w:r w:rsidRPr="0032535D">
        <w:t>;</w:t>
      </w:r>
    </w:p>
    <w:p w:rsidR="00E111D1" w:rsidRPr="0032535D" w:rsidRDefault="00E111D1" w:rsidP="00AB1555">
      <w:pPr>
        <w:pStyle w:val="paragraph"/>
      </w:pPr>
      <w:r w:rsidRPr="0032535D">
        <w:tab/>
        <w:t>(b)</w:t>
      </w:r>
      <w:r w:rsidRPr="0032535D">
        <w:tab/>
        <w:t>GEMS labelling requirements in accordance with section</w:t>
      </w:r>
      <w:r w:rsidR="0032535D">
        <w:t> </w:t>
      </w:r>
      <w:r w:rsidR="007C4A88" w:rsidRPr="0032535D">
        <w:t>26</w:t>
      </w:r>
      <w:r w:rsidRPr="0032535D">
        <w:t>.</w:t>
      </w:r>
    </w:p>
    <w:p w:rsidR="00E111D1" w:rsidRPr="0032535D" w:rsidRDefault="00E111D1" w:rsidP="00AB1555">
      <w:pPr>
        <w:pStyle w:val="subsection"/>
      </w:pPr>
      <w:r w:rsidRPr="0032535D">
        <w:tab/>
        <w:t>(2)</w:t>
      </w:r>
      <w:r w:rsidRPr="0032535D">
        <w:tab/>
        <w:t>A GEMS determination may also specify other requirements, in accordance with section</w:t>
      </w:r>
      <w:r w:rsidR="0032535D">
        <w:t> </w:t>
      </w:r>
      <w:r w:rsidR="007C4A88" w:rsidRPr="0032535D">
        <w:t>27</w:t>
      </w:r>
      <w:r w:rsidRPr="0032535D">
        <w:t xml:space="preserve">, for </w:t>
      </w:r>
      <w:r w:rsidR="00484956" w:rsidRPr="0032535D">
        <w:t>a</w:t>
      </w:r>
      <w:r w:rsidRPr="0032535D">
        <w:t xml:space="preserve"> product class </w:t>
      </w:r>
      <w:r w:rsidR="005F6331" w:rsidRPr="0032535D">
        <w:t>covered by</w:t>
      </w:r>
      <w:r w:rsidRPr="0032535D">
        <w:t xml:space="preserve"> the determination.</w:t>
      </w:r>
    </w:p>
    <w:p w:rsidR="00A26FB8" w:rsidRPr="0032535D" w:rsidRDefault="00A26FB8" w:rsidP="00AB1555">
      <w:pPr>
        <w:pStyle w:val="notetext"/>
      </w:pPr>
      <w:r w:rsidRPr="0032535D">
        <w:t>Note:</w:t>
      </w:r>
      <w:r w:rsidRPr="0032535D">
        <w:tab/>
        <w:t>Offences apply in relation to supplying a GEMS product, or using a GEMS product for a commercial purpose, if requirements of a GEMS determination are not complied with (see Part</w:t>
      </w:r>
      <w:r w:rsidR="0032535D">
        <w:t> </w:t>
      </w:r>
      <w:r w:rsidRPr="0032535D">
        <w:t>3).</w:t>
      </w:r>
    </w:p>
    <w:p w:rsidR="00E111D1" w:rsidRPr="0032535D" w:rsidRDefault="007C4A88" w:rsidP="00AB1555">
      <w:pPr>
        <w:pStyle w:val="ActHead5"/>
      </w:pPr>
      <w:bookmarkStart w:id="43" w:name="_Toc390842292"/>
      <w:r w:rsidRPr="0032535D">
        <w:rPr>
          <w:rStyle w:val="CharSectno"/>
        </w:rPr>
        <w:t>25</w:t>
      </w:r>
      <w:r w:rsidR="00E111D1" w:rsidRPr="0032535D">
        <w:t xml:space="preserve">  </w:t>
      </w:r>
      <w:r w:rsidR="00A717E3" w:rsidRPr="0032535D">
        <w:t>GEMS requirements—</w:t>
      </w:r>
      <w:r w:rsidR="00E111D1" w:rsidRPr="0032535D">
        <w:t>GEMS level requirements</w:t>
      </w:r>
      <w:bookmarkEnd w:id="43"/>
    </w:p>
    <w:p w:rsidR="00E111D1" w:rsidRPr="0032535D" w:rsidRDefault="00E111D1" w:rsidP="00AB1555">
      <w:pPr>
        <w:pStyle w:val="subsection"/>
      </w:pPr>
      <w:r w:rsidRPr="0032535D">
        <w:tab/>
      </w:r>
      <w:r w:rsidRPr="0032535D">
        <w:tab/>
        <w:t xml:space="preserve">The </w:t>
      </w:r>
      <w:r w:rsidRPr="0032535D">
        <w:rPr>
          <w:b/>
          <w:i/>
        </w:rPr>
        <w:t xml:space="preserve">GEMS level requirements </w:t>
      </w:r>
      <w:r w:rsidRPr="0032535D">
        <w:t>for a product class are as follows:</w:t>
      </w:r>
    </w:p>
    <w:p w:rsidR="00A86552" w:rsidRPr="0032535D" w:rsidRDefault="00A86552" w:rsidP="00AB1555">
      <w:pPr>
        <w:pStyle w:val="paragraph"/>
      </w:pPr>
      <w:r w:rsidRPr="0032535D">
        <w:tab/>
        <w:t>(a</w:t>
      </w:r>
      <w:r w:rsidR="00E111D1" w:rsidRPr="0032535D">
        <w:t>)</w:t>
      </w:r>
      <w:r w:rsidR="00E111D1" w:rsidRPr="0032535D">
        <w:tab/>
        <w:t xml:space="preserve">requirements </w:t>
      </w:r>
      <w:r w:rsidRPr="0032535D">
        <w:t>relating to one or more of the following:</w:t>
      </w:r>
    </w:p>
    <w:p w:rsidR="00A86552" w:rsidRPr="0032535D" w:rsidRDefault="00A86552" w:rsidP="00AB1555">
      <w:pPr>
        <w:pStyle w:val="paragraphsub"/>
      </w:pPr>
      <w:r w:rsidRPr="0032535D">
        <w:lastRenderedPageBreak/>
        <w:tab/>
        <w:t>(i)</w:t>
      </w:r>
      <w:r w:rsidRPr="0032535D">
        <w:tab/>
        <w:t>the amount of energy used by operating products in that product class;</w:t>
      </w:r>
    </w:p>
    <w:p w:rsidR="00A86552" w:rsidRPr="0032535D" w:rsidRDefault="00A86552" w:rsidP="00AB1555">
      <w:pPr>
        <w:pStyle w:val="paragraphsub"/>
      </w:pPr>
      <w:r w:rsidRPr="0032535D">
        <w:tab/>
        <w:t>(ii)</w:t>
      </w:r>
      <w:r w:rsidRPr="0032535D">
        <w:tab/>
        <w:t>the amount of greenhouse gases resulting from operating products in that product class;</w:t>
      </w:r>
    </w:p>
    <w:p w:rsidR="00E111D1" w:rsidRPr="0032535D" w:rsidRDefault="00A86552" w:rsidP="00AB1555">
      <w:pPr>
        <w:pStyle w:val="paragraphsub"/>
      </w:pPr>
      <w:r w:rsidRPr="0032535D">
        <w:tab/>
        <w:t>(iii)</w:t>
      </w:r>
      <w:r w:rsidRPr="0032535D">
        <w:tab/>
        <w:t>the effect of those products on the amount of energy used by operating other products</w:t>
      </w:r>
      <w:r w:rsidR="00E111D1" w:rsidRPr="0032535D">
        <w:t>;</w:t>
      </w:r>
    </w:p>
    <w:p w:rsidR="00E111D1" w:rsidRPr="0032535D" w:rsidRDefault="00E111D1" w:rsidP="00AB1555">
      <w:pPr>
        <w:pStyle w:val="paragraph"/>
      </w:pPr>
      <w:r w:rsidRPr="0032535D">
        <w:tab/>
        <w:t>(</w:t>
      </w:r>
      <w:r w:rsidR="00A86552" w:rsidRPr="0032535D">
        <w:t>b</w:t>
      </w:r>
      <w:r w:rsidRPr="0032535D">
        <w:t>)</w:t>
      </w:r>
      <w:r w:rsidRPr="0032535D">
        <w:tab/>
        <w:t xml:space="preserve">requirements for conducting tests in relation to products in that product class, using the methods specified in the determination, in order to determine whether products in that product class meet the </w:t>
      </w:r>
      <w:r w:rsidR="00A86552" w:rsidRPr="0032535D">
        <w:t xml:space="preserve">requirements referred to in </w:t>
      </w:r>
      <w:r w:rsidR="0032535D">
        <w:t>paragraph (</w:t>
      </w:r>
      <w:r w:rsidR="00A86552" w:rsidRPr="0032535D">
        <w:t>a)</w:t>
      </w:r>
      <w:r w:rsidRPr="0032535D">
        <w:t>.</w:t>
      </w:r>
    </w:p>
    <w:p w:rsidR="00E111D1" w:rsidRPr="0032535D" w:rsidRDefault="007C4A88" w:rsidP="00AB1555">
      <w:pPr>
        <w:pStyle w:val="ActHead5"/>
      </w:pPr>
      <w:bookmarkStart w:id="44" w:name="_Toc390842293"/>
      <w:r w:rsidRPr="0032535D">
        <w:rPr>
          <w:rStyle w:val="CharSectno"/>
        </w:rPr>
        <w:t>26</w:t>
      </w:r>
      <w:r w:rsidR="00E111D1" w:rsidRPr="0032535D">
        <w:t xml:space="preserve">  </w:t>
      </w:r>
      <w:r w:rsidR="00A717E3" w:rsidRPr="0032535D">
        <w:t>GEMS requirements—</w:t>
      </w:r>
      <w:r w:rsidR="00E111D1" w:rsidRPr="0032535D">
        <w:t>GEMS labelling requirements</w:t>
      </w:r>
      <w:bookmarkEnd w:id="44"/>
    </w:p>
    <w:p w:rsidR="00E111D1" w:rsidRPr="0032535D" w:rsidRDefault="00E111D1" w:rsidP="00AB1555">
      <w:pPr>
        <w:pStyle w:val="subsection"/>
      </w:pPr>
      <w:r w:rsidRPr="0032535D">
        <w:tab/>
        <w:t>(1)</w:t>
      </w:r>
      <w:r w:rsidRPr="0032535D">
        <w:tab/>
        <w:t xml:space="preserve">The </w:t>
      </w:r>
      <w:r w:rsidRPr="0032535D">
        <w:rPr>
          <w:b/>
          <w:i/>
        </w:rPr>
        <w:t>GEMS labelling requirements</w:t>
      </w:r>
      <w:r w:rsidRPr="0032535D">
        <w:t xml:space="preserve"> for a product class are as follows:</w:t>
      </w:r>
    </w:p>
    <w:p w:rsidR="00E111D1" w:rsidRPr="0032535D" w:rsidRDefault="00E111D1" w:rsidP="00AB1555">
      <w:pPr>
        <w:pStyle w:val="paragraph"/>
      </w:pPr>
      <w:r w:rsidRPr="0032535D">
        <w:tab/>
        <w:t>(</w:t>
      </w:r>
      <w:r w:rsidR="00005FBD" w:rsidRPr="0032535D">
        <w:t>a</w:t>
      </w:r>
      <w:r w:rsidRPr="0032535D">
        <w:t>)</w:t>
      </w:r>
      <w:r w:rsidRPr="0032535D">
        <w:tab/>
        <w:t xml:space="preserve">requirements relating to the information that must be communicated in connection with </w:t>
      </w:r>
      <w:r w:rsidR="00F24943" w:rsidRPr="0032535D">
        <w:t xml:space="preserve">supplying or offering to </w:t>
      </w:r>
      <w:r w:rsidRPr="0032535D">
        <w:t>suppl</w:t>
      </w:r>
      <w:r w:rsidR="00F24943" w:rsidRPr="0032535D">
        <w:t>y</w:t>
      </w:r>
      <w:r w:rsidRPr="0032535D">
        <w:t xml:space="preserve"> products in that product class</w:t>
      </w:r>
      <w:r w:rsidR="00D17B6E" w:rsidRPr="0032535D">
        <w:t xml:space="preserve"> (see </w:t>
      </w:r>
      <w:r w:rsidR="0032535D">
        <w:t>subsection (</w:t>
      </w:r>
      <w:r w:rsidR="00005FBD" w:rsidRPr="0032535D">
        <w:t>2</w:t>
      </w:r>
      <w:r w:rsidR="00D17B6E" w:rsidRPr="0032535D">
        <w:t>))</w:t>
      </w:r>
      <w:r w:rsidRPr="0032535D">
        <w:t>;</w:t>
      </w:r>
    </w:p>
    <w:p w:rsidR="00E111D1" w:rsidRPr="0032535D" w:rsidRDefault="00E111D1" w:rsidP="00AB1555">
      <w:pPr>
        <w:pStyle w:val="paragraph"/>
      </w:pPr>
      <w:r w:rsidRPr="0032535D">
        <w:tab/>
        <w:t>(</w:t>
      </w:r>
      <w:r w:rsidR="00005FBD" w:rsidRPr="0032535D">
        <w:t>b</w:t>
      </w:r>
      <w:r w:rsidRPr="0032535D">
        <w:t>)</w:t>
      </w:r>
      <w:r w:rsidRPr="0032535D">
        <w:tab/>
        <w:t>requirements relating to the manner in which that information must be communicated</w:t>
      </w:r>
      <w:r w:rsidR="00D17B6E" w:rsidRPr="0032535D">
        <w:t xml:space="preserve"> (see </w:t>
      </w:r>
      <w:r w:rsidR="0032535D">
        <w:t>subsection (</w:t>
      </w:r>
      <w:r w:rsidR="00005FBD" w:rsidRPr="0032535D">
        <w:t>2</w:t>
      </w:r>
      <w:r w:rsidR="00D17B6E" w:rsidRPr="0032535D">
        <w:t>))</w:t>
      </w:r>
      <w:r w:rsidR="00005FBD" w:rsidRPr="0032535D">
        <w:t>;</w:t>
      </w:r>
    </w:p>
    <w:p w:rsidR="00005FBD" w:rsidRPr="0032535D" w:rsidRDefault="00005FBD" w:rsidP="00AB1555">
      <w:pPr>
        <w:pStyle w:val="paragraph"/>
      </w:pPr>
      <w:r w:rsidRPr="0032535D">
        <w:tab/>
        <w:t>(c)</w:t>
      </w:r>
      <w:r w:rsidRPr="0032535D">
        <w:tab/>
        <w:t>requirements for conducting tests in relation to products in that product class, using the methods specified in the determination, in order to rate them against criteria specified for the prod</w:t>
      </w:r>
      <w:r w:rsidR="00CA6462" w:rsidRPr="0032535D">
        <w:t xml:space="preserve">uct class in the determination </w:t>
      </w:r>
      <w:r w:rsidRPr="0032535D">
        <w:t xml:space="preserve">for the purposes of complying with a requirement under </w:t>
      </w:r>
      <w:r w:rsidR="0032535D">
        <w:t>paragraph (</w:t>
      </w:r>
      <w:r w:rsidRPr="0032535D">
        <w:t>a).</w:t>
      </w:r>
    </w:p>
    <w:p w:rsidR="00E111D1" w:rsidRPr="0032535D" w:rsidRDefault="00E111D1" w:rsidP="00AB1555">
      <w:pPr>
        <w:pStyle w:val="notetext"/>
      </w:pPr>
      <w:r w:rsidRPr="0032535D">
        <w:t>Note:</w:t>
      </w:r>
      <w:r w:rsidRPr="0032535D">
        <w:tab/>
        <w:t xml:space="preserve">Requirements under </w:t>
      </w:r>
      <w:r w:rsidR="0032535D">
        <w:t>paragraph (</w:t>
      </w:r>
      <w:r w:rsidR="00005FBD" w:rsidRPr="0032535D">
        <w:t>a</w:t>
      </w:r>
      <w:r w:rsidRPr="0032535D">
        <w:t>) or (</w:t>
      </w:r>
      <w:r w:rsidR="00005FBD" w:rsidRPr="0032535D">
        <w:t>b</w:t>
      </w:r>
      <w:r w:rsidRPr="0032535D">
        <w:t>) may relate, for example, to one or more of the following:</w:t>
      </w:r>
    </w:p>
    <w:p w:rsidR="00E111D1" w:rsidRPr="0032535D" w:rsidRDefault="00E111D1" w:rsidP="00AB1555">
      <w:pPr>
        <w:pStyle w:val="notepara"/>
      </w:pPr>
      <w:r w:rsidRPr="0032535D">
        <w:t>(a)</w:t>
      </w:r>
      <w:r w:rsidRPr="0032535D">
        <w:tab/>
        <w:t>the characteristics, contents, placement and quality of labels or marks attached or applied to products or displayed on packaging for products;</w:t>
      </w:r>
    </w:p>
    <w:p w:rsidR="00E111D1" w:rsidRPr="0032535D" w:rsidRDefault="00E111D1" w:rsidP="00AB1555">
      <w:pPr>
        <w:pStyle w:val="notepara"/>
      </w:pPr>
      <w:r w:rsidRPr="0032535D">
        <w:t>(b)</w:t>
      </w:r>
      <w:r w:rsidRPr="0032535D">
        <w:tab/>
        <w:t>documents or other material used for, or provided in connection with, the supply of products;</w:t>
      </w:r>
    </w:p>
    <w:p w:rsidR="00E111D1" w:rsidRPr="0032535D" w:rsidRDefault="00E111D1" w:rsidP="00AB1555">
      <w:pPr>
        <w:pStyle w:val="notepara"/>
      </w:pPr>
      <w:r w:rsidRPr="0032535D">
        <w:t>(c)</w:t>
      </w:r>
      <w:r w:rsidRPr="0032535D">
        <w:tab/>
        <w:t>advertising products.</w:t>
      </w:r>
    </w:p>
    <w:p w:rsidR="00E111D1" w:rsidRPr="0032535D" w:rsidRDefault="00E111D1" w:rsidP="00AB1555">
      <w:pPr>
        <w:pStyle w:val="subsection"/>
      </w:pPr>
      <w:r w:rsidRPr="0032535D">
        <w:tab/>
        <w:t>(</w:t>
      </w:r>
      <w:r w:rsidR="00005FBD" w:rsidRPr="0032535D">
        <w:t>2</w:t>
      </w:r>
      <w:r w:rsidRPr="0032535D">
        <w:t>)</w:t>
      </w:r>
      <w:r w:rsidRPr="0032535D">
        <w:tab/>
      </w:r>
      <w:r w:rsidR="00443787" w:rsidRPr="0032535D">
        <w:t>A re</w:t>
      </w:r>
      <w:r w:rsidRPr="0032535D">
        <w:t xml:space="preserve">quirement may only be specified under </w:t>
      </w:r>
      <w:r w:rsidR="0032535D">
        <w:t>paragraph (</w:t>
      </w:r>
      <w:r w:rsidRPr="0032535D">
        <w:t>1)(</w:t>
      </w:r>
      <w:r w:rsidR="00005FBD" w:rsidRPr="0032535D">
        <w:t>a</w:t>
      </w:r>
      <w:r w:rsidRPr="0032535D">
        <w:t>) or (</w:t>
      </w:r>
      <w:r w:rsidR="00005FBD" w:rsidRPr="0032535D">
        <w:t>b</w:t>
      </w:r>
      <w:r w:rsidRPr="0032535D">
        <w:t>) in relation to a product class</w:t>
      </w:r>
      <w:r w:rsidR="001D3EF4" w:rsidRPr="0032535D">
        <w:t xml:space="preserve"> </w:t>
      </w:r>
      <w:r w:rsidR="008252E1" w:rsidRPr="0032535D">
        <w:t>for the purpose</w:t>
      </w:r>
      <w:r w:rsidRPr="0032535D">
        <w:t xml:space="preserve"> of:</w:t>
      </w:r>
    </w:p>
    <w:p w:rsidR="00E111D1" w:rsidRPr="0032535D" w:rsidRDefault="001D3EF4" w:rsidP="00AB1555">
      <w:pPr>
        <w:pStyle w:val="paragraph"/>
      </w:pPr>
      <w:r w:rsidRPr="0032535D">
        <w:lastRenderedPageBreak/>
        <w:tab/>
        <w:t>(a</w:t>
      </w:r>
      <w:r w:rsidR="00E111D1" w:rsidRPr="0032535D">
        <w:t>)</w:t>
      </w:r>
      <w:r w:rsidR="00E111D1" w:rsidRPr="0032535D">
        <w:tab/>
        <w:t xml:space="preserve">ensuring that products in that product class can be compared with other products in relation to </w:t>
      </w:r>
      <w:r w:rsidR="005C08BB" w:rsidRPr="0032535D">
        <w:t xml:space="preserve">a matter </w:t>
      </w:r>
      <w:r w:rsidR="00F521CD" w:rsidRPr="0032535D">
        <w:t>that is</w:t>
      </w:r>
      <w:r w:rsidR="00BA27CE" w:rsidRPr="0032535D">
        <w:t>, or could be,</w:t>
      </w:r>
      <w:r w:rsidR="00F521CD" w:rsidRPr="0032535D">
        <w:t xml:space="preserve"> </w:t>
      </w:r>
      <w:r w:rsidR="005C08BB" w:rsidRPr="0032535D">
        <w:t xml:space="preserve">the subject of a requirement of </w:t>
      </w:r>
      <w:r w:rsidR="00012DC6" w:rsidRPr="0032535D">
        <w:t>th</w:t>
      </w:r>
      <w:r w:rsidR="00945782" w:rsidRPr="0032535D">
        <w:t>e</w:t>
      </w:r>
      <w:r w:rsidR="00012DC6" w:rsidRPr="0032535D">
        <w:t xml:space="preserve"> </w:t>
      </w:r>
      <w:r w:rsidR="005C08BB" w:rsidRPr="0032535D">
        <w:t>GEMS determination for that product class</w:t>
      </w:r>
      <w:r w:rsidR="00E111D1" w:rsidRPr="0032535D">
        <w:t>; or</w:t>
      </w:r>
    </w:p>
    <w:p w:rsidR="000D04FB" w:rsidRPr="0032535D" w:rsidRDefault="000D04FB" w:rsidP="00AB1555">
      <w:pPr>
        <w:pStyle w:val="paragraph"/>
      </w:pPr>
      <w:r w:rsidRPr="0032535D">
        <w:tab/>
        <w:t>(</w:t>
      </w:r>
      <w:r w:rsidR="001D3EF4" w:rsidRPr="0032535D">
        <w:t>b</w:t>
      </w:r>
      <w:r w:rsidR="00E111D1" w:rsidRPr="0032535D">
        <w:t>)</w:t>
      </w:r>
      <w:r w:rsidR="00E111D1" w:rsidRPr="0032535D">
        <w:tab/>
        <w:t>assisting with monitoring compliance with this Act</w:t>
      </w:r>
      <w:r w:rsidRPr="0032535D">
        <w:t>; or</w:t>
      </w:r>
    </w:p>
    <w:p w:rsidR="00D17B6E" w:rsidRPr="0032535D" w:rsidRDefault="001D3EF4" w:rsidP="00AB1555">
      <w:pPr>
        <w:pStyle w:val="paragraph"/>
      </w:pPr>
      <w:r w:rsidRPr="0032535D">
        <w:tab/>
        <w:t>(c</w:t>
      </w:r>
      <w:r w:rsidR="000D04FB" w:rsidRPr="0032535D">
        <w:t>)</w:t>
      </w:r>
      <w:r w:rsidR="000D04FB" w:rsidRPr="0032535D">
        <w:tab/>
      </w:r>
      <w:r w:rsidRPr="0032535D">
        <w:t>providing a transition to regulation of products in the product class under th</w:t>
      </w:r>
      <w:r w:rsidR="00945782" w:rsidRPr="0032535D">
        <w:t>e</w:t>
      </w:r>
      <w:r w:rsidRPr="0032535D">
        <w:t xml:space="preserve"> GEMS determination</w:t>
      </w:r>
      <w:r w:rsidR="00D17B6E" w:rsidRPr="0032535D">
        <w:t xml:space="preserve"> (including because the products were not previously covered by a GEMS determination or because the GEMS determination is a replacement determination).</w:t>
      </w:r>
    </w:p>
    <w:p w:rsidR="001F49B8" w:rsidRPr="0032535D" w:rsidRDefault="001F49B8" w:rsidP="00AB1555">
      <w:pPr>
        <w:pStyle w:val="notetext"/>
      </w:pPr>
      <w:r w:rsidRPr="0032535D">
        <w:t>Note 1:</w:t>
      </w:r>
      <w:r w:rsidRPr="0032535D">
        <w:tab/>
        <w:t xml:space="preserve">The expression </w:t>
      </w:r>
      <w:r w:rsidRPr="0032535D">
        <w:rPr>
          <w:b/>
          <w:i/>
        </w:rPr>
        <w:t>this Act</w:t>
      </w:r>
      <w:r w:rsidRPr="0032535D">
        <w:t xml:space="preserve"> has an extended meaning (see the Dictionary in section</w:t>
      </w:r>
      <w:r w:rsidR="0032535D">
        <w:t> </w:t>
      </w:r>
      <w:r w:rsidRPr="0032535D">
        <w:t>5).</w:t>
      </w:r>
    </w:p>
    <w:p w:rsidR="001F49B8" w:rsidRPr="0032535D" w:rsidRDefault="001F49B8" w:rsidP="00AB1555">
      <w:pPr>
        <w:pStyle w:val="notetext"/>
      </w:pPr>
      <w:r w:rsidRPr="0032535D">
        <w:t>Note 2:</w:t>
      </w:r>
      <w:r w:rsidRPr="0032535D">
        <w:tab/>
        <w:t xml:space="preserve">A requirement specified for the purpose of </w:t>
      </w:r>
      <w:r w:rsidR="0032535D">
        <w:t>paragraph (</w:t>
      </w:r>
      <w:r w:rsidRPr="0032535D">
        <w:t xml:space="preserve">2)(c) is a </w:t>
      </w:r>
      <w:r w:rsidRPr="0032535D">
        <w:rPr>
          <w:b/>
          <w:i/>
        </w:rPr>
        <w:t>transitional GEMS labelling requirement</w:t>
      </w:r>
      <w:r w:rsidRPr="0032535D">
        <w:t>.</w:t>
      </w:r>
    </w:p>
    <w:p w:rsidR="00E111D1" w:rsidRPr="0032535D" w:rsidRDefault="007C4A88" w:rsidP="00AB1555">
      <w:pPr>
        <w:pStyle w:val="ActHead5"/>
      </w:pPr>
      <w:bookmarkStart w:id="45" w:name="_Toc390842294"/>
      <w:r w:rsidRPr="0032535D">
        <w:rPr>
          <w:rStyle w:val="CharSectno"/>
        </w:rPr>
        <w:t>27</w:t>
      </w:r>
      <w:r w:rsidR="00E111D1" w:rsidRPr="0032535D">
        <w:t xml:space="preserve">  </w:t>
      </w:r>
      <w:r w:rsidR="00A717E3" w:rsidRPr="0032535D">
        <w:t>GEMS requirements—o</w:t>
      </w:r>
      <w:r w:rsidR="00E111D1" w:rsidRPr="0032535D">
        <w:t>ther requirements</w:t>
      </w:r>
      <w:bookmarkEnd w:id="45"/>
    </w:p>
    <w:p w:rsidR="00E111D1" w:rsidRPr="0032535D" w:rsidRDefault="00E111D1" w:rsidP="00AB1555">
      <w:pPr>
        <w:pStyle w:val="subsection"/>
      </w:pPr>
      <w:r w:rsidRPr="0032535D">
        <w:tab/>
        <w:t>(1)</w:t>
      </w:r>
      <w:r w:rsidRPr="0032535D">
        <w:tab/>
        <w:t xml:space="preserve">A GEMS determination may specify any or all of the following for any one or more product classes </w:t>
      </w:r>
      <w:r w:rsidR="00BA27CE" w:rsidRPr="0032535D">
        <w:t>covered by</w:t>
      </w:r>
      <w:r w:rsidRPr="0032535D">
        <w:t xml:space="preserve"> the determination:</w:t>
      </w:r>
    </w:p>
    <w:p w:rsidR="00E111D1" w:rsidRPr="0032535D" w:rsidRDefault="00E111D1" w:rsidP="00AB1555">
      <w:pPr>
        <w:pStyle w:val="paragraph"/>
      </w:pPr>
      <w:r w:rsidRPr="0032535D">
        <w:tab/>
        <w:t>(a)</w:t>
      </w:r>
      <w:r w:rsidRPr="0032535D">
        <w:tab/>
        <w:t xml:space="preserve">requirements for products in that product class </w:t>
      </w:r>
      <w:r w:rsidR="00D85EF6" w:rsidRPr="0032535D">
        <w:t xml:space="preserve">to </w:t>
      </w:r>
      <w:r w:rsidR="0075189D" w:rsidRPr="0032535D">
        <w:t>meet</w:t>
      </w:r>
      <w:r w:rsidRPr="0032535D">
        <w:t xml:space="preserve"> </w:t>
      </w:r>
      <w:r w:rsidR="00ED0513" w:rsidRPr="0032535D">
        <w:t>a specified level</w:t>
      </w:r>
      <w:r w:rsidR="00D17B6E" w:rsidRPr="0032535D">
        <w:t xml:space="preserve"> (the </w:t>
      </w:r>
      <w:r w:rsidR="00D17B6E" w:rsidRPr="0032535D">
        <w:rPr>
          <w:b/>
          <w:i/>
        </w:rPr>
        <w:t>high efficiency level</w:t>
      </w:r>
      <w:r w:rsidR="00D17B6E" w:rsidRPr="0032535D">
        <w:t>)</w:t>
      </w:r>
      <w:r w:rsidR="00ED0513" w:rsidRPr="0032535D">
        <w:t xml:space="preserve"> </w:t>
      </w:r>
      <w:r w:rsidRPr="0032535D">
        <w:t>at a particular time</w:t>
      </w:r>
      <w:r w:rsidR="00D17B6E" w:rsidRPr="0032535D">
        <w:t xml:space="preserve"> (see </w:t>
      </w:r>
      <w:r w:rsidR="0032535D">
        <w:t>subsection (</w:t>
      </w:r>
      <w:r w:rsidR="00D17B6E" w:rsidRPr="0032535D">
        <w:t>2)</w:t>
      </w:r>
      <w:r w:rsidR="00F155BE" w:rsidRPr="0032535D">
        <w:t>)</w:t>
      </w:r>
      <w:r w:rsidRPr="0032535D">
        <w:t>;</w:t>
      </w:r>
    </w:p>
    <w:p w:rsidR="00E111D1" w:rsidRPr="0032535D" w:rsidRDefault="00E111D1" w:rsidP="00AB1555">
      <w:pPr>
        <w:pStyle w:val="paragraph"/>
      </w:pPr>
      <w:r w:rsidRPr="0032535D">
        <w:tab/>
        <w:t>(b)</w:t>
      </w:r>
      <w:r w:rsidRPr="0032535D">
        <w:tab/>
        <w:t>requirements relating to the performance of products in that product class</w:t>
      </w:r>
      <w:r w:rsidR="00D17B6E" w:rsidRPr="0032535D">
        <w:t xml:space="preserve"> (see </w:t>
      </w:r>
      <w:r w:rsidR="0032535D">
        <w:t>subsection (</w:t>
      </w:r>
      <w:r w:rsidR="00D17B6E" w:rsidRPr="0032535D">
        <w:t>3))</w:t>
      </w:r>
      <w:r w:rsidRPr="0032535D">
        <w:t>;</w:t>
      </w:r>
    </w:p>
    <w:p w:rsidR="00E111D1" w:rsidRPr="0032535D" w:rsidRDefault="00E111D1" w:rsidP="00AB1555">
      <w:pPr>
        <w:pStyle w:val="paragraph"/>
      </w:pPr>
      <w:r w:rsidRPr="0032535D">
        <w:tab/>
        <w:t>(c)</w:t>
      </w:r>
      <w:r w:rsidRPr="0032535D">
        <w:tab/>
        <w:t>requirements relating to the impact of products in that product class on the environment or the health of human beings</w:t>
      </w:r>
      <w:r w:rsidR="00D17B6E" w:rsidRPr="0032535D">
        <w:t xml:space="preserve"> (see </w:t>
      </w:r>
      <w:r w:rsidR="0032535D">
        <w:t>subsection (</w:t>
      </w:r>
      <w:r w:rsidR="0046724B" w:rsidRPr="0032535D">
        <w:t>3</w:t>
      </w:r>
      <w:r w:rsidR="00D17B6E" w:rsidRPr="0032535D">
        <w:t>))</w:t>
      </w:r>
      <w:r w:rsidRPr="0032535D">
        <w:t>;</w:t>
      </w:r>
    </w:p>
    <w:p w:rsidR="00C45DE8" w:rsidRPr="0032535D" w:rsidRDefault="00C45DE8" w:rsidP="00AB1555">
      <w:pPr>
        <w:pStyle w:val="paragraph"/>
      </w:pPr>
      <w:r w:rsidRPr="0032535D">
        <w:tab/>
        <w:t>(d)</w:t>
      </w:r>
      <w:r w:rsidRPr="0032535D">
        <w:tab/>
        <w:t>requirements of a kind specified in the regulations for the purposes of this paragraph</w:t>
      </w:r>
      <w:r w:rsidR="004F7887" w:rsidRPr="0032535D">
        <w:t>;</w:t>
      </w:r>
    </w:p>
    <w:p w:rsidR="00E111D1" w:rsidRPr="0032535D" w:rsidRDefault="00E111D1" w:rsidP="00AB1555">
      <w:pPr>
        <w:pStyle w:val="paragraph"/>
      </w:pPr>
      <w:r w:rsidRPr="0032535D">
        <w:tab/>
        <w:t>(</w:t>
      </w:r>
      <w:r w:rsidR="00C45DE8" w:rsidRPr="0032535D">
        <w:t>e</w:t>
      </w:r>
      <w:r w:rsidRPr="0032535D">
        <w:t>)</w:t>
      </w:r>
      <w:r w:rsidRPr="0032535D">
        <w:tab/>
        <w:t>requirements for conducting tests in relation to products in that product class,</w:t>
      </w:r>
      <w:r w:rsidR="00945782" w:rsidRPr="0032535D">
        <w:t xml:space="preserve"> using the methods specified in the determination,</w:t>
      </w:r>
      <w:r w:rsidRPr="0032535D">
        <w:t xml:space="preserve"> in relation to </w:t>
      </w:r>
      <w:r w:rsidR="00C45DE8" w:rsidRPr="0032535D">
        <w:t xml:space="preserve">a </w:t>
      </w:r>
      <w:r w:rsidRPr="0032535D">
        <w:t xml:space="preserve">requirement mentioned in </w:t>
      </w:r>
      <w:r w:rsidR="0032535D">
        <w:t>paragraph (</w:t>
      </w:r>
      <w:r w:rsidRPr="0032535D">
        <w:t>a), (b)</w:t>
      </w:r>
      <w:r w:rsidR="00C45DE8" w:rsidRPr="0032535D">
        <w:t>,</w:t>
      </w:r>
      <w:r w:rsidRPr="0032535D">
        <w:t xml:space="preserve"> (c)</w:t>
      </w:r>
      <w:r w:rsidR="00C45DE8" w:rsidRPr="0032535D">
        <w:t xml:space="preserve"> or (d)</w:t>
      </w:r>
      <w:r w:rsidR="004F7887" w:rsidRPr="0032535D">
        <w:t>.</w:t>
      </w:r>
    </w:p>
    <w:p w:rsidR="00E111D1" w:rsidRPr="0032535D" w:rsidRDefault="00E111D1" w:rsidP="00AB1555">
      <w:pPr>
        <w:pStyle w:val="subsection"/>
      </w:pPr>
      <w:r w:rsidRPr="0032535D">
        <w:lastRenderedPageBreak/>
        <w:tab/>
        <w:t>(2)</w:t>
      </w:r>
      <w:r w:rsidRPr="0032535D">
        <w:tab/>
        <w:t xml:space="preserve">The requirements referred to in </w:t>
      </w:r>
      <w:r w:rsidR="0032535D">
        <w:t>paragraph (</w:t>
      </w:r>
      <w:r w:rsidRPr="0032535D">
        <w:t xml:space="preserve">1)(a) </w:t>
      </w:r>
      <w:r w:rsidR="00EB3AC8" w:rsidRPr="0032535D">
        <w:t xml:space="preserve">(high efficiency level) </w:t>
      </w:r>
      <w:r w:rsidRPr="0032535D">
        <w:t>must relate to one or more of the following:</w:t>
      </w:r>
    </w:p>
    <w:p w:rsidR="00E111D1" w:rsidRPr="0032535D" w:rsidRDefault="00E111D1" w:rsidP="00AB1555">
      <w:pPr>
        <w:pStyle w:val="paragraph"/>
      </w:pPr>
      <w:r w:rsidRPr="0032535D">
        <w:tab/>
        <w:t>(a)</w:t>
      </w:r>
      <w:r w:rsidRPr="0032535D">
        <w:tab/>
        <w:t>the amount of energy used by operating products in that product class;</w:t>
      </w:r>
    </w:p>
    <w:p w:rsidR="00E111D1" w:rsidRPr="0032535D" w:rsidRDefault="00E111D1" w:rsidP="00AB1555">
      <w:pPr>
        <w:pStyle w:val="paragraph"/>
      </w:pPr>
      <w:r w:rsidRPr="0032535D">
        <w:tab/>
        <w:t>(b)</w:t>
      </w:r>
      <w:r w:rsidRPr="0032535D">
        <w:tab/>
        <w:t>the amount of greenhouse gases resulting from operating products in that product class;</w:t>
      </w:r>
    </w:p>
    <w:p w:rsidR="00E111D1" w:rsidRPr="0032535D" w:rsidRDefault="00E111D1" w:rsidP="00AB1555">
      <w:pPr>
        <w:pStyle w:val="paragraph"/>
      </w:pPr>
      <w:r w:rsidRPr="0032535D">
        <w:tab/>
        <w:t>(c)</w:t>
      </w:r>
      <w:r w:rsidRPr="0032535D">
        <w:tab/>
        <w:t>the effect of those products on the amount of energy used by operating other products that use energy.</w:t>
      </w:r>
    </w:p>
    <w:p w:rsidR="0046724B" w:rsidRPr="0032535D" w:rsidRDefault="00E111D1" w:rsidP="00AB1555">
      <w:pPr>
        <w:pStyle w:val="subsection"/>
      </w:pPr>
      <w:r w:rsidRPr="0032535D">
        <w:tab/>
        <w:t>(3)</w:t>
      </w:r>
      <w:r w:rsidRPr="0032535D">
        <w:tab/>
        <w:t>Requirements may only be specified</w:t>
      </w:r>
      <w:r w:rsidR="0046724B" w:rsidRPr="0032535D">
        <w:t xml:space="preserve"> in relation to a product class</w:t>
      </w:r>
      <w:r w:rsidRPr="0032535D">
        <w:t xml:space="preserve"> under </w:t>
      </w:r>
      <w:r w:rsidR="0032535D">
        <w:t>paragraph (</w:t>
      </w:r>
      <w:r w:rsidRPr="0032535D">
        <w:t xml:space="preserve">1)(b) </w:t>
      </w:r>
      <w:r w:rsidR="00EB3AC8" w:rsidRPr="0032535D">
        <w:t xml:space="preserve">(product performance) </w:t>
      </w:r>
      <w:r w:rsidR="0046724B" w:rsidRPr="0032535D">
        <w:t>or (c) (impact of products on environment or human health) if the GEMS determination also specifies GEMS level requirements for the product class.</w:t>
      </w:r>
    </w:p>
    <w:p w:rsidR="009E3293" w:rsidRPr="0032535D" w:rsidRDefault="007C4A88" w:rsidP="00AB1555">
      <w:pPr>
        <w:pStyle w:val="ActHead5"/>
      </w:pPr>
      <w:bookmarkStart w:id="46" w:name="_Toc390842295"/>
      <w:r w:rsidRPr="0032535D">
        <w:rPr>
          <w:rStyle w:val="CharSectno"/>
        </w:rPr>
        <w:t>28</w:t>
      </w:r>
      <w:r w:rsidR="009E3293" w:rsidRPr="0032535D">
        <w:t xml:space="preserve">  </w:t>
      </w:r>
      <w:r w:rsidR="00455FF5" w:rsidRPr="0032535D">
        <w:t>GEMS d</w:t>
      </w:r>
      <w:r w:rsidR="009E3293" w:rsidRPr="0032535D">
        <w:t>eterminations—families of models</w:t>
      </w:r>
      <w:bookmarkEnd w:id="46"/>
    </w:p>
    <w:p w:rsidR="009E3293" w:rsidRPr="0032535D" w:rsidRDefault="009E3293" w:rsidP="00AB1555">
      <w:pPr>
        <w:pStyle w:val="subsection"/>
      </w:pPr>
      <w:r w:rsidRPr="0032535D">
        <w:tab/>
      </w:r>
      <w:r w:rsidRPr="0032535D">
        <w:tab/>
        <w:t>A GEMS determination must specify, for each product class covered by the determination, the circumstances in which 2 or more models in that product class are in the same family of models.</w:t>
      </w:r>
    </w:p>
    <w:p w:rsidR="00EB3AC8" w:rsidRPr="0032535D" w:rsidRDefault="00EB3AC8" w:rsidP="00AB1555">
      <w:pPr>
        <w:pStyle w:val="notetext"/>
      </w:pPr>
      <w:r w:rsidRPr="0032535D">
        <w:t>Note:</w:t>
      </w:r>
      <w:r w:rsidRPr="0032535D">
        <w:tab/>
        <w:t>See also subsection</w:t>
      </w:r>
      <w:r w:rsidR="0032535D">
        <w:t> </w:t>
      </w:r>
      <w:r w:rsidR="007C4A88" w:rsidRPr="0032535D">
        <w:t>12</w:t>
      </w:r>
      <w:r w:rsidRPr="0032535D">
        <w:t>(</w:t>
      </w:r>
      <w:r w:rsidR="00C87838" w:rsidRPr="0032535D">
        <w:t>3</w:t>
      </w:r>
      <w:r w:rsidRPr="0032535D">
        <w:t xml:space="preserve">) (registration may cover </w:t>
      </w:r>
      <w:r w:rsidR="001F49B8" w:rsidRPr="0032535D">
        <w:t>2 or more models</w:t>
      </w:r>
      <w:r w:rsidRPr="0032535D">
        <w:t xml:space="preserve"> only if those models are a family of models).</w:t>
      </w:r>
    </w:p>
    <w:p w:rsidR="00D73636" w:rsidRPr="0032535D" w:rsidRDefault="007C4A88" w:rsidP="00AB1555">
      <w:pPr>
        <w:pStyle w:val="ActHead5"/>
      </w:pPr>
      <w:bookmarkStart w:id="47" w:name="_Toc390842296"/>
      <w:r w:rsidRPr="0032535D">
        <w:rPr>
          <w:rStyle w:val="CharSectno"/>
        </w:rPr>
        <w:t>29</w:t>
      </w:r>
      <w:r w:rsidR="00455FF5" w:rsidRPr="0032535D">
        <w:t xml:space="preserve">  GEMS d</w:t>
      </w:r>
      <w:r w:rsidR="00D73636" w:rsidRPr="0032535D">
        <w:t>eterminations—</w:t>
      </w:r>
      <w:r w:rsidR="009E3293" w:rsidRPr="0032535D">
        <w:t>c</w:t>
      </w:r>
      <w:r w:rsidR="00D73636" w:rsidRPr="0032535D">
        <w:t xml:space="preserve">ategory A </w:t>
      </w:r>
      <w:r w:rsidR="009E3293" w:rsidRPr="0032535D">
        <w:t>and</w:t>
      </w:r>
      <w:r w:rsidR="00D73636" w:rsidRPr="0032535D">
        <w:t xml:space="preserve"> </w:t>
      </w:r>
      <w:r w:rsidR="009E3293" w:rsidRPr="0032535D">
        <w:t>c</w:t>
      </w:r>
      <w:r w:rsidR="00D73636" w:rsidRPr="0032535D">
        <w:t>ategory B products</w:t>
      </w:r>
      <w:bookmarkEnd w:id="47"/>
    </w:p>
    <w:p w:rsidR="00D73636" w:rsidRPr="0032535D" w:rsidRDefault="00D73636" w:rsidP="00AB1555">
      <w:pPr>
        <w:pStyle w:val="subsection"/>
      </w:pPr>
      <w:r w:rsidRPr="0032535D">
        <w:tab/>
      </w:r>
      <w:r w:rsidR="00824A86" w:rsidRPr="0032535D">
        <w:t>(1)</w:t>
      </w:r>
      <w:r w:rsidRPr="0032535D">
        <w:tab/>
        <w:t xml:space="preserve">A GEMS determination must specify, for each product class </w:t>
      </w:r>
      <w:r w:rsidR="00BA27CE" w:rsidRPr="0032535D">
        <w:t>covered by</w:t>
      </w:r>
      <w:r w:rsidRPr="0032535D">
        <w:t xml:space="preserve"> the determination, whether products in that product class are category A products or category B products.</w:t>
      </w:r>
    </w:p>
    <w:p w:rsidR="00D73636" w:rsidRPr="0032535D" w:rsidRDefault="00D73636" w:rsidP="00AB1555">
      <w:pPr>
        <w:pStyle w:val="notetext"/>
      </w:pPr>
      <w:r w:rsidRPr="0032535D">
        <w:t>Note:</w:t>
      </w:r>
      <w:r w:rsidRPr="0032535D">
        <w:tab/>
        <w:t>Different penalty levels apply for certain offences under this Act, depending on whether a product is a category A product or a category B product</w:t>
      </w:r>
      <w:r w:rsidR="00484956" w:rsidRPr="0032535D">
        <w:t xml:space="preserve"> for a product class</w:t>
      </w:r>
      <w:r w:rsidRPr="0032535D">
        <w:t>.</w:t>
      </w:r>
    </w:p>
    <w:p w:rsidR="00824A86" w:rsidRPr="0032535D" w:rsidRDefault="00824A86" w:rsidP="00AB1555">
      <w:pPr>
        <w:pStyle w:val="subsection"/>
      </w:pPr>
      <w:r w:rsidRPr="0032535D">
        <w:tab/>
        <w:t>(2)</w:t>
      </w:r>
      <w:r w:rsidRPr="0032535D">
        <w:tab/>
        <w:t xml:space="preserve">Before specifying that products in a </w:t>
      </w:r>
      <w:r w:rsidR="00BB5B45" w:rsidRPr="0032535D">
        <w:t xml:space="preserve">product </w:t>
      </w:r>
      <w:r w:rsidRPr="0032535D">
        <w:t xml:space="preserve">class are category B products, the Minister must be satisfied that products </w:t>
      </w:r>
      <w:r w:rsidR="00BB5B45" w:rsidRPr="0032535D">
        <w:t xml:space="preserve">in that class have a high impact on energy use or greenhouse gas </w:t>
      </w:r>
      <w:r w:rsidR="00DF738F" w:rsidRPr="0032535D">
        <w:t>production</w:t>
      </w:r>
      <w:r w:rsidR="00BB5B45" w:rsidRPr="0032535D">
        <w:t>.</w:t>
      </w:r>
    </w:p>
    <w:p w:rsidR="00E31C3B" w:rsidRPr="0032535D" w:rsidRDefault="007C4A88" w:rsidP="00AB1555">
      <w:pPr>
        <w:pStyle w:val="ActHead5"/>
      </w:pPr>
      <w:bookmarkStart w:id="48" w:name="_Toc390842297"/>
      <w:r w:rsidRPr="0032535D">
        <w:rPr>
          <w:rStyle w:val="CharSectno"/>
        </w:rPr>
        <w:lastRenderedPageBreak/>
        <w:t>30</w:t>
      </w:r>
      <w:r w:rsidR="00E31C3B" w:rsidRPr="0032535D">
        <w:t xml:space="preserve">  GEMS determinations—models exempt from registration</w:t>
      </w:r>
      <w:bookmarkEnd w:id="48"/>
    </w:p>
    <w:p w:rsidR="00E31C3B" w:rsidRPr="0032535D" w:rsidRDefault="00E31C3B" w:rsidP="00AB1555">
      <w:pPr>
        <w:pStyle w:val="subsection"/>
      </w:pPr>
      <w:r w:rsidRPr="0032535D">
        <w:tab/>
      </w:r>
      <w:r w:rsidRPr="0032535D">
        <w:tab/>
        <w:t xml:space="preserve">A GEMS determination may specify, for a product class </w:t>
      </w:r>
      <w:r w:rsidR="00BA27CE" w:rsidRPr="0032535D">
        <w:t>covered by</w:t>
      </w:r>
      <w:r w:rsidRPr="0032535D">
        <w:t xml:space="preserve"> the determination, that models of products in that product class are exempt from registration under Part</w:t>
      </w:r>
      <w:r w:rsidR="0032535D">
        <w:t> </w:t>
      </w:r>
      <w:r w:rsidRPr="0032535D">
        <w:t>5 in relation to that product class.</w:t>
      </w:r>
    </w:p>
    <w:p w:rsidR="00E31C3B" w:rsidRPr="0032535D" w:rsidRDefault="00E31C3B" w:rsidP="00AB1555">
      <w:pPr>
        <w:pStyle w:val="notetext"/>
      </w:pPr>
      <w:r w:rsidRPr="0032535D">
        <w:t>Note:</w:t>
      </w:r>
      <w:r w:rsidRPr="0032535D">
        <w:tab/>
        <w:t>See subsection</w:t>
      </w:r>
      <w:r w:rsidR="0032535D">
        <w:t> </w:t>
      </w:r>
      <w:r w:rsidR="007C4A88" w:rsidRPr="0032535D">
        <w:t>12</w:t>
      </w:r>
      <w:r w:rsidRPr="0032535D">
        <w:t>(1) for the requirement for models of GEMS products to be registered under Part</w:t>
      </w:r>
      <w:r w:rsidR="0032535D">
        <w:t> </w:t>
      </w:r>
      <w:r w:rsidRPr="0032535D">
        <w:t>5.</w:t>
      </w:r>
    </w:p>
    <w:p w:rsidR="00681CD7" w:rsidRPr="0032535D" w:rsidRDefault="007C4A88" w:rsidP="00AB1555">
      <w:pPr>
        <w:pStyle w:val="ActHead5"/>
      </w:pPr>
      <w:bookmarkStart w:id="49" w:name="_Toc390842298"/>
      <w:r w:rsidRPr="0032535D">
        <w:rPr>
          <w:rStyle w:val="CharSectno"/>
        </w:rPr>
        <w:t>31</w:t>
      </w:r>
      <w:r w:rsidR="00681CD7" w:rsidRPr="0032535D">
        <w:t xml:space="preserve">  GEMS determinations—limited grandfathering period</w:t>
      </w:r>
      <w:bookmarkEnd w:id="49"/>
    </w:p>
    <w:p w:rsidR="00681CD7" w:rsidRPr="0032535D" w:rsidRDefault="00681CD7" w:rsidP="00AB1555">
      <w:pPr>
        <w:pStyle w:val="subsection"/>
      </w:pPr>
      <w:r w:rsidRPr="0032535D">
        <w:tab/>
      </w:r>
      <w:r w:rsidR="00426A91" w:rsidRPr="0032535D">
        <w:t>(1)</w:t>
      </w:r>
      <w:r w:rsidRPr="0032535D">
        <w:tab/>
        <w:t xml:space="preserve">A GEMS determination may specify, for a product class </w:t>
      </w:r>
      <w:r w:rsidR="00BA27CE" w:rsidRPr="0032535D">
        <w:t>covered by</w:t>
      </w:r>
      <w:r w:rsidRPr="0032535D">
        <w:t xml:space="preserve"> the determination, a </w:t>
      </w:r>
      <w:r w:rsidRPr="0032535D">
        <w:rPr>
          <w:b/>
          <w:i/>
        </w:rPr>
        <w:t>limited grandfathering period</w:t>
      </w:r>
      <w:r w:rsidRPr="0032535D">
        <w:t xml:space="preserve"> for products in the product class.</w:t>
      </w:r>
    </w:p>
    <w:p w:rsidR="00426A91" w:rsidRPr="0032535D" w:rsidRDefault="00426A91" w:rsidP="00AB1555">
      <w:pPr>
        <w:pStyle w:val="subsection"/>
      </w:pPr>
      <w:r w:rsidRPr="0032535D">
        <w:tab/>
        <w:t>(2)</w:t>
      </w:r>
      <w:r w:rsidRPr="0032535D">
        <w:tab/>
        <w:t>The limited grandfathering period:</w:t>
      </w:r>
    </w:p>
    <w:p w:rsidR="00426A91" w:rsidRPr="0032535D" w:rsidRDefault="00426A91" w:rsidP="00AB1555">
      <w:pPr>
        <w:pStyle w:val="paragraph"/>
      </w:pPr>
      <w:r w:rsidRPr="0032535D">
        <w:tab/>
        <w:t>(a)</w:t>
      </w:r>
      <w:r w:rsidRPr="0032535D">
        <w:tab/>
        <w:t>starts when the GEMS determination comes into force; and</w:t>
      </w:r>
    </w:p>
    <w:p w:rsidR="00426A91" w:rsidRPr="0032535D" w:rsidRDefault="00426A91" w:rsidP="00AB1555">
      <w:pPr>
        <w:pStyle w:val="paragraph"/>
      </w:pPr>
      <w:r w:rsidRPr="0032535D">
        <w:tab/>
        <w:t>(b)</w:t>
      </w:r>
      <w:r w:rsidRPr="0032535D">
        <w:tab/>
        <w:t>ends at a time specified in the GEMS determination.</w:t>
      </w:r>
    </w:p>
    <w:p w:rsidR="00681CD7" w:rsidRPr="0032535D" w:rsidRDefault="00681CD7" w:rsidP="00AB1555">
      <w:pPr>
        <w:pStyle w:val="notetext"/>
      </w:pPr>
      <w:r w:rsidRPr="0032535D">
        <w:t>Note:</w:t>
      </w:r>
      <w:r w:rsidRPr="0032535D">
        <w:tab/>
        <w:t xml:space="preserve">The effect of specifying a limited grandfathering period is that a product in the product class imported into, or </w:t>
      </w:r>
      <w:r w:rsidR="00426A91" w:rsidRPr="0032535D">
        <w:t xml:space="preserve">whose last process of </w:t>
      </w:r>
      <w:r w:rsidRPr="0032535D">
        <w:t>manufacture</w:t>
      </w:r>
      <w:r w:rsidR="00426A91" w:rsidRPr="0032535D">
        <w:t xml:space="preserve"> is performed </w:t>
      </w:r>
      <w:r w:rsidRPr="0032535D">
        <w:t xml:space="preserve">in, Australia before the GEMS determination comes into force </w:t>
      </w:r>
      <w:r w:rsidR="00724109" w:rsidRPr="0032535D">
        <w:t xml:space="preserve">might not be able to be </w:t>
      </w:r>
      <w:r w:rsidRPr="0032535D">
        <w:t>supplied or used for a commercial purpose after the end of that period unless:</w:t>
      </w:r>
    </w:p>
    <w:p w:rsidR="00681CD7" w:rsidRPr="0032535D" w:rsidRDefault="00681CD7" w:rsidP="00AB1555">
      <w:pPr>
        <w:pStyle w:val="notepara"/>
      </w:pPr>
      <w:r w:rsidRPr="0032535D">
        <w:t>(a)</w:t>
      </w:r>
      <w:r w:rsidRPr="0032535D">
        <w:tab/>
        <w:t>the product complies with the GEMS determination; and</w:t>
      </w:r>
    </w:p>
    <w:p w:rsidR="00681CD7" w:rsidRPr="0032535D" w:rsidRDefault="00681CD7" w:rsidP="00AB1555">
      <w:pPr>
        <w:pStyle w:val="notepara"/>
      </w:pPr>
      <w:r w:rsidRPr="0032535D">
        <w:t>(b)</w:t>
      </w:r>
      <w:r w:rsidRPr="0032535D">
        <w:tab/>
        <w:t>the model of the product is registered against the GEMS determination.</w:t>
      </w:r>
    </w:p>
    <w:p w:rsidR="00BA2C17" w:rsidRPr="0032535D" w:rsidRDefault="007C4A88" w:rsidP="00AB1555">
      <w:pPr>
        <w:pStyle w:val="ActHead5"/>
      </w:pPr>
      <w:bookmarkStart w:id="50" w:name="_Toc390842299"/>
      <w:r w:rsidRPr="0032535D">
        <w:rPr>
          <w:rStyle w:val="CharSectno"/>
        </w:rPr>
        <w:t>32</w:t>
      </w:r>
      <w:r w:rsidR="00BA2C17" w:rsidRPr="0032535D">
        <w:t xml:space="preserve">  GEMS determination</w:t>
      </w:r>
      <w:r w:rsidR="00EB3AC8" w:rsidRPr="0032535D">
        <w:t>s—</w:t>
      </w:r>
      <w:r w:rsidR="00BA2C17" w:rsidRPr="0032535D">
        <w:t>not to give preference</w:t>
      </w:r>
      <w:bookmarkEnd w:id="50"/>
    </w:p>
    <w:p w:rsidR="00BA2C17" w:rsidRPr="0032535D" w:rsidRDefault="00BA2C17" w:rsidP="00AB1555">
      <w:pPr>
        <w:pStyle w:val="subsection"/>
      </w:pPr>
      <w:r w:rsidRPr="0032535D">
        <w:tab/>
      </w:r>
      <w:r w:rsidRPr="0032535D">
        <w:tab/>
        <w:t>The Minister must not make a GEMS determination that has the effect of giving preference (within the meaning of section</w:t>
      </w:r>
      <w:r w:rsidR="0032535D">
        <w:t> </w:t>
      </w:r>
      <w:r w:rsidRPr="0032535D">
        <w:t>99 of the Constitution) to one State or part of a State over another State or part of a State.</w:t>
      </w:r>
    </w:p>
    <w:p w:rsidR="00D73636" w:rsidRPr="0032535D" w:rsidRDefault="007C4A88" w:rsidP="00AB1555">
      <w:pPr>
        <w:pStyle w:val="ActHead5"/>
      </w:pPr>
      <w:bookmarkStart w:id="51" w:name="_Toc390842300"/>
      <w:r w:rsidRPr="0032535D">
        <w:rPr>
          <w:rStyle w:val="CharSectno"/>
        </w:rPr>
        <w:t>33</w:t>
      </w:r>
      <w:r w:rsidR="00D73636" w:rsidRPr="0032535D">
        <w:t xml:space="preserve">  GEMS determinations—</w:t>
      </w:r>
      <w:r w:rsidR="00BA2C17" w:rsidRPr="0032535D">
        <w:t xml:space="preserve">consent of </w:t>
      </w:r>
      <w:r w:rsidR="00D73636" w:rsidRPr="0032535D">
        <w:t>participating jurisdiction</w:t>
      </w:r>
      <w:r w:rsidR="00BA2C17" w:rsidRPr="0032535D">
        <w:t>s</w:t>
      </w:r>
      <w:bookmarkEnd w:id="51"/>
    </w:p>
    <w:p w:rsidR="00D73636" w:rsidRPr="0032535D" w:rsidRDefault="00D73636" w:rsidP="00AB1555">
      <w:pPr>
        <w:pStyle w:val="subsection"/>
      </w:pPr>
      <w:r w:rsidRPr="0032535D">
        <w:tab/>
        <w:t>(1)</w:t>
      </w:r>
      <w:r w:rsidRPr="0032535D">
        <w:tab/>
        <w:t>Before making a GEMS determination, the Minister must obtain consent to the terms of the determination:</w:t>
      </w:r>
    </w:p>
    <w:p w:rsidR="00D73636" w:rsidRPr="0032535D" w:rsidRDefault="00D73636" w:rsidP="00AB1555">
      <w:pPr>
        <w:pStyle w:val="paragraph"/>
      </w:pPr>
      <w:r w:rsidRPr="0032535D">
        <w:lastRenderedPageBreak/>
        <w:tab/>
        <w:t>(a)</w:t>
      </w:r>
      <w:r w:rsidRPr="0032535D">
        <w:tab/>
        <w:t xml:space="preserve">if a method for obtaining </w:t>
      </w:r>
      <w:r w:rsidR="00EB3AC8" w:rsidRPr="0032535D">
        <w:t xml:space="preserve">the </w:t>
      </w:r>
      <w:r w:rsidRPr="0032535D">
        <w:t>consent of participating jurisdictions is set out in the agreement (or agreements) referred to in</w:t>
      </w:r>
      <w:r w:rsidR="00DC025C" w:rsidRPr="0032535D">
        <w:t xml:space="preserve"> </w:t>
      </w:r>
      <w:r w:rsidR="0032535D">
        <w:t>subsection (</w:t>
      </w:r>
      <w:r w:rsidR="00DC025C" w:rsidRPr="0032535D">
        <w:t>3)</w:t>
      </w:r>
      <w:r w:rsidRPr="0032535D">
        <w:t>—in accordance with that method; or</w:t>
      </w:r>
    </w:p>
    <w:p w:rsidR="00D73636" w:rsidRPr="0032535D" w:rsidRDefault="00D73636" w:rsidP="00AB1555">
      <w:pPr>
        <w:pStyle w:val="paragraph"/>
      </w:pPr>
      <w:r w:rsidRPr="0032535D">
        <w:tab/>
        <w:t>(b)</w:t>
      </w:r>
      <w:r w:rsidRPr="0032535D">
        <w:tab/>
        <w:t>in any other case—from a</w:t>
      </w:r>
      <w:r w:rsidR="00C87838" w:rsidRPr="0032535D">
        <w:t>t least two</w:t>
      </w:r>
      <w:r w:rsidR="0032535D">
        <w:noBreakHyphen/>
      </w:r>
      <w:r w:rsidR="00C87838" w:rsidRPr="0032535D">
        <w:t>thirds</w:t>
      </w:r>
      <w:r w:rsidRPr="0032535D">
        <w:t xml:space="preserve"> of the participating jurisdictions.</w:t>
      </w:r>
    </w:p>
    <w:p w:rsidR="00D73636" w:rsidRPr="0032535D" w:rsidRDefault="00D73636" w:rsidP="00AB1555">
      <w:pPr>
        <w:pStyle w:val="notetext"/>
      </w:pPr>
      <w:r w:rsidRPr="0032535D">
        <w:t>Note:</w:t>
      </w:r>
      <w:r w:rsidRPr="0032535D">
        <w:rPr>
          <w:lang w:eastAsia="en-US"/>
        </w:rPr>
        <w:tab/>
      </w:r>
      <w:r w:rsidRPr="0032535D">
        <w:t>For an exception to this rule, see subsection</w:t>
      </w:r>
      <w:r w:rsidR="0032535D">
        <w:t> </w:t>
      </w:r>
      <w:r w:rsidR="007C4A88" w:rsidRPr="0032535D">
        <w:t>36</w:t>
      </w:r>
      <w:r w:rsidR="005C22F7" w:rsidRPr="0032535D">
        <w:t>(3</w:t>
      </w:r>
      <w:r w:rsidRPr="0032535D">
        <w:t>).</w:t>
      </w:r>
    </w:p>
    <w:p w:rsidR="001E59C2" w:rsidRPr="0032535D" w:rsidRDefault="001E59C2" w:rsidP="00AB1555">
      <w:pPr>
        <w:pStyle w:val="subsection"/>
      </w:pPr>
      <w:r w:rsidRPr="0032535D">
        <w:tab/>
        <w:t>(2)</w:t>
      </w:r>
      <w:r w:rsidRPr="0032535D">
        <w:tab/>
        <w:t xml:space="preserve">The Commonwealth is a </w:t>
      </w:r>
      <w:r w:rsidRPr="0032535D">
        <w:rPr>
          <w:b/>
          <w:i/>
        </w:rPr>
        <w:t>participating jurisdiction</w:t>
      </w:r>
      <w:r w:rsidRPr="0032535D">
        <w:t xml:space="preserve"> for the purposes of this Act.</w:t>
      </w:r>
    </w:p>
    <w:p w:rsidR="00D73636" w:rsidRPr="0032535D" w:rsidRDefault="00D73636" w:rsidP="00AB1555">
      <w:pPr>
        <w:pStyle w:val="subsection"/>
      </w:pPr>
      <w:r w:rsidRPr="0032535D">
        <w:tab/>
        <w:t>(</w:t>
      </w:r>
      <w:r w:rsidR="001E59C2" w:rsidRPr="0032535D">
        <w:t>3</w:t>
      </w:r>
      <w:r w:rsidRPr="0032535D">
        <w:t>)</w:t>
      </w:r>
      <w:r w:rsidRPr="0032535D">
        <w:tab/>
        <w:t xml:space="preserve">A State or Territory is a </w:t>
      </w:r>
      <w:r w:rsidRPr="0032535D">
        <w:rPr>
          <w:b/>
          <w:i/>
        </w:rPr>
        <w:t>participating jurisdiction</w:t>
      </w:r>
      <w:r w:rsidRPr="0032535D">
        <w:t xml:space="preserve"> at a particular time for the purposes of this Act if:</w:t>
      </w:r>
    </w:p>
    <w:p w:rsidR="00D73636" w:rsidRPr="0032535D" w:rsidRDefault="00D73636" w:rsidP="00AB1555">
      <w:pPr>
        <w:pStyle w:val="paragraph"/>
      </w:pPr>
      <w:r w:rsidRPr="0032535D">
        <w:tab/>
        <w:t>(a)</w:t>
      </w:r>
      <w:r w:rsidRPr="0032535D">
        <w:tab/>
        <w:t>the Commonwealth has agreed with the State or Territory that the State or Territory will be a participating jurisdiction for the purposes of this Act; and</w:t>
      </w:r>
    </w:p>
    <w:p w:rsidR="00D73636" w:rsidRPr="0032535D" w:rsidRDefault="00D73636" w:rsidP="00AB1555">
      <w:pPr>
        <w:pStyle w:val="paragraph"/>
      </w:pPr>
      <w:r w:rsidRPr="0032535D">
        <w:tab/>
        <w:t>(b)</w:t>
      </w:r>
      <w:r w:rsidRPr="0032535D">
        <w:tab/>
        <w:t>the State or Territory remains a participating jurisdiction for the purposes of this Act at that time, in accordance with the agreement.</w:t>
      </w:r>
    </w:p>
    <w:p w:rsidR="009E3293" w:rsidRPr="0032535D" w:rsidRDefault="007C4A88" w:rsidP="00AB1555">
      <w:pPr>
        <w:pStyle w:val="ActHead5"/>
      </w:pPr>
      <w:bookmarkStart w:id="52" w:name="_Toc390842301"/>
      <w:r w:rsidRPr="0032535D">
        <w:rPr>
          <w:rStyle w:val="CharSectno"/>
        </w:rPr>
        <w:t>34</w:t>
      </w:r>
      <w:r w:rsidR="009E3293" w:rsidRPr="0032535D">
        <w:t xml:space="preserve">  GEMS </w:t>
      </w:r>
      <w:r w:rsidR="0068679E" w:rsidRPr="0032535D">
        <w:t>d</w:t>
      </w:r>
      <w:r w:rsidR="009E3293" w:rsidRPr="0032535D">
        <w:t xml:space="preserve">eterminations—when </w:t>
      </w:r>
      <w:r w:rsidR="0068679E" w:rsidRPr="0032535D">
        <w:t>a</w:t>
      </w:r>
      <w:r w:rsidR="009E3293" w:rsidRPr="0032535D">
        <w:t xml:space="preserve"> GEMS determination comes into force</w:t>
      </w:r>
      <w:bookmarkEnd w:id="52"/>
    </w:p>
    <w:p w:rsidR="003033F8" w:rsidRPr="0032535D" w:rsidRDefault="009E3293" w:rsidP="00AB1555">
      <w:pPr>
        <w:pStyle w:val="subsection"/>
      </w:pPr>
      <w:r w:rsidRPr="0032535D">
        <w:tab/>
      </w:r>
      <w:r w:rsidRPr="0032535D">
        <w:tab/>
        <w:t>A GEMS determination comes into force</w:t>
      </w:r>
      <w:r w:rsidR="003033F8" w:rsidRPr="0032535D">
        <w:t>:</w:t>
      </w:r>
    </w:p>
    <w:p w:rsidR="003033F8" w:rsidRPr="0032535D" w:rsidRDefault="003033F8" w:rsidP="00AB1555">
      <w:pPr>
        <w:pStyle w:val="paragraph"/>
      </w:pPr>
      <w:r w:rsidRPr="0032535D">
        <w:tab/>
        <w:t>(a)</w:t>
      </w:r>
      <w:r w:rsidRPr="0032535D">
        <w:tab/>
      </w:r>
      <w:r w:rsidR="00C45DE8" w:rsidRPr="0032535D">
        <w:t>12</w:t>
      </w:r>
      <w:r w:rsidRPr="0032535D">
        <w:t xml:space="preserve"> months after the day it is made; or</w:t>
      </w:r>
    </w:p>
    <w:p w:rsidR="003033F8" w:rsidRPr="0032535D" w:rsidRDefault="003033F8" w:rsidP="00AB1555">
      <w:pPr>
        <w:pStyle w:val="paragraph"/>
      </w:pPr>
      <w:r w:rsidRPr="0032535D">
        <w:tab/>
        <w:t>(b)</w:t>
      </w:r>
      <w:r w:rsidRPr="0032535D">
        <w:tab/>
        <w:t>if the determination specifies that it comes into force on another day that is after the day the determination is made—on that other day.</w:t>
      </w:r>
    </w:p>
    <w:p w:rsidR="000543B0" w:rsidRPr="0032535D" w:rsidRDefault="000543B0" w:rsidP="00AB1555">
      <w:pPr>
        <w:pStyle w:val="notetext"/>
      </w:pPr>
      <w:r w:rsidRPr="0032535D">
        <w:t>Note:</w:t>
      </w:r>
      <w:r w:rsidRPr="0032535D">
        <w:tab/>
        <w:t>Product classes specified in the GEMS determination will be covered by it from the time it comes into force.</w:t>
      </w:r>
    </w:p>
    <w:p w:rsidR="0068679E" w:rsidRPr="0032535D" w:rsidRDefault="0068679E" w:rsidP="004C0340">
      <w:pPr>
        <w:pStyle w:val="ActHead3"/>
        <w:pageBreakBefore/>
      </w:pPr>
      <w:bookmarkStart w:id="53" w:name="_Toc390842302"/>
      <w:r w:rsidRPr="0032535D">
        <w:rPr>
          <w:rStyle w:val="CharDivNo"/>
        </w:rPr>
        <w:lastRenderedPageBreak/>
        <w:t>Division</w:t>
      </w:r>
      <w:r w:rsidR="0032535D" w:rsidRPr="0032535D">
        <w:rPr>
          <w:rStyle w:val="CharDivNo"/>
        </w:rPr>
        <w:t> </w:t>
      </w:r>
      <w:r w:rsidRPr="0032535D">
        <w:rPr>
          <w:rStyle w:val="CharDivNo"/>
        </w:rPr>
        <w:t>3</w:t>
      </w:r>
      <w:r w:rsidRPr="0032535D">
        <w:t>—</w:t>
      </w:r>
      <w:r w:rsidRPr="0032535D">
        <w:rPr>
          <w:rStyle w:val="CharDivText"/>
        </w:rPr>
        <w:t>Replacing GEMS determinations</w:t>
      </w:r>
      <w:bookmarkEnd w:id="53"/>
    </w:p>
    <w:p w:rsidR="001E513E" w:rsidRPr="0032535D" w:rsidRDefault="007C4A88" w:rsidP="00AB1555">
      <w:pPr>
        <w:pStyle w:val="ActHead5"/>
      </w:pPr>
      <w:bookmarkStart w:id="54" w:name="_Toc390842303"/>
      <w:r w:rsidRPr="0032535D">
        <w:rPr>
          <w:rStyle w:val="CharSectno"/>
        </w:rPr>
        <w:t>35</w:t>
      </w:r>
      <w:r w:rsidR="001E513E" w:rsidRPr="0032535D">
        <w:t xml:space="preserve">  </w:t>
      </w:r>
      <w:r w:rsidR="0068679E" w:rsidRPr="0032535D">
        <w:t>Replacing GEMS determinations</w:t>
      </w:r>
      <w:bookmarkEnd w:id="54"/>
    </w:p>
    <w:p w:rsidR="00C80613" w:rsidRPr="0032535D" w:rsidRDefault="00C80613" w:rsidP="00AB1555">
      <w:pPr>
        <w:pStyle w:val="SubsectionHead"/>
      </w:pPr>
      <w:r w:rsidRPr="0032535D">
        <w:t>Making replacement determinations</w:t>
      </w:r>
    </w:p>
    <w:p w:rsidR="001E513E" w:rsidRPr="0032535D" w:rsidRDefault="00002787" w:rsidP="00AB1555">
      <w:pPr>
        <w:pStyle w:val="subsection"/>
      </w:pPr>
      <w:r w:rsidRPr="0032535D">
        <w:tab/>
      </w:r>
      <w:r w:rsidR="00E60E64" w:rsidRPr="0032535D">
        <w:t>(1</w:t>
      </w:r>
      <w:r w:rsidRPr="0032535D">
        <w:t>)</w:t>
      </w:r>
      <w:r w:rsidRPr="0032535D">
        <w:tab/>
      </w:r>
      <w:r w:rsidR="00E60E64" w:rsidRPr="0032535D">
        <w:t>T</w:t>
      </w:r>
      <w:r w:rsidR="001E513E" w:rsidRPr="0032535D">
        <w:t>he Minister may:</w:t>
      </w:r>
    </w:p>
    <w:p w:rsidR="001E513E" w:rsidRPr="0032535D" w:rsidRDefault="00002787" w:rsidP="00AB1555">
      <w:pPr>
        <w:pStyle w:val="paragraph"/>
      </w:pPr>
      <w:r w:rsidRPr="0032535D">
        <w:tab/>
        <w:t>(a)</w:t>
      </w:r>
      <w:r w:rsidRPr="0032535D">
        <w:tab/>
      </w:r>
      <w:r w:rsidR="001E513E" w:rsidRPr="0032535D">
        <w:t>by legislative instrument, revoke a GEMS determination (</w:t>
      </w:r>
      <w:r w:rsidR="00EB3AC8" w:rsidRPr="0032535D">
        <w:t>a</w:t>
      </w:r>
      <w:r w:rsidR="001E513E" w:rsidRPr="0032535D">
        <w:t xml:space="preserve"> </w:t>
      </w:r>
      <w:r w:rsidR="001E513E" w:rsidRPr="0032535D">
        <w:rPr>
          <w:b/>
          <w:i/>
        </w:rPr>
        <w:t>revoked determination</w:t>
      </w:r>
      <w:r w:rsidR="001E513E" w:rsidRPr="0032535D">
        <w:t>) that covers one or more product classes; and</w:t>
      </w:r>
    </w:p>
    <w:p w:rsidR="001E513E" w:rsidRPr="0032535D" w:rsidRDefault="00002787" w:rsidP="00AB1555">
      <w:pPr>
        <w:pStyle w:val="paragraph"/>
      </w:pPr>
      <w:r w:rsidRPr="0032535D">
        <w:tab/>
        <w:t>(b)</w:t>
      </w:r>
      <w:r w:rsidRPr="0032535D">
        <w:tab/>
      </w:r>
      <w:r w:rsidR="001E513E" w:rsidRPr="0032535D">
        <w:t xml:space="preserve">make another GEMS determination </w:t>
      </w:r>
      <w:r w:rsidR="00847F41" w:rsidRPr="0032535D">
        <w:t>in accordance with Division</w:t>
      </w:r>
      <w:r w:rsidR="0032535D">
        <w:t> </w:t>
      </w:r>
      <w:r w:rsidR="00847F41" w:rsidRPr="0032535D">
        <w:t>2</w:t>
      </w:r>
      <w:r w:rsidR="001E513E" w:rsidRPr="0032535D">
        <w:t xml:space="preserve"> that specifies that it replaces the revoked determination.</w:t>
      </w:r>
    </w:p>
    <w:p w:rsidR="00901C61" w:rsidRPr="0032535D" w:rsidRDefault="00901C61" w:rsidP="00AB1555">
      <w:pPr>
        <w:pStyle w:val="notetext"/>
      </w:pPr>
      <w:r w:rsidRPr="0032535D">
        <w:t>Note:</w:t>
      </w:r>
      <w:r w:rsidRPr="0032535D">
        <w:tab/>
        <w:t xml:space="preserve">A </w:t>
      </w:r>
      <w:r w:rsidR="00847F41" w:rsidRPr="0032535D">
        <w:t xml:space="preserve">GEMS </w:t>
      </w:r>
      <w:r w:rsidRPr="0032535D">
        <w:t xml:space="preserve">determination made </w:t>
      </w:r>
      <w:r w:rsidR="00847F41" w:rsidRPr="0032535D">
        <w:t xml:space="preserve">as referred to in </w:t>
      </w:r>
      <w:r w:rsidR="0032535D">
        <w:t>paragraph (</w:t>
      </w:r>
      <w:r w:rsidR="00847F41" w:rsidRPr="0032535D">
        <w:t>b)</w:t>
      </w:r>
      <w:r w:rsidRPr="0032535D">
        <w:t xml:space="preserve"> is referred to in this Act as a </w:t>
      </w:r>
      <w:r w:rsidRPr="0032535D">
        <w:rPr>
          <w:b/>
          <w:i/>
        </w:rPr>
        <w:t>replacement</w:t>
      </w:r>
      <w:r w:rsidRPr="0032535D">
        <w:t xml:space="preserve"> </w:t>
      </w:r>
      <w:r w:rsidRPr="0032535D">
        <w:rPr>
          <w:b/>
          <w:i/>
        </w:rPr>
        <w:t>determination</w:t>
      </w:r>
      <w:r w:rsidRPr="0032535D">
        <w:rPr>
          <w:b/>
        </w:rPr>
        <w:t xml:space="preserve"> </w:t>
      </w:r>
      <w:r w:rsidRPr="0032535D">
        <w:t>(see section</w:t>
      </w:r>
      <w:r w:rsidR="0032535D">
        <w:t> </w:t>
      </w:r>
      <w:r w:rsidR="007C4A88" w:rsidRPr="0032535D">
        <w:t>11</w:t>
      </w:r>
      <w:r w:rsidRPr="0032535D">
        <w:t>).</w:t>
      </w:r>
    </w:p>
    <w:p w:rsidR="007F575B" w:rsidRPr="0032535D" w:rsidRDefault="007F575B" w:rsidP="00AB1555">
      <w:pPr>
        <w:pStyle w:val="subsection"/>
      </w:pPr>
      <w:r w:rsidRPr="0032535D">
        <w:tab/>
        <w:t>(2)</w:t>
      </w:r>
      <w:r w:rsidRPr="0032535D">
        <w:tab/>
        <w:t xml:space="preserve">The revoked determination </w:t>
      </w:r>
      <w:r w:rsidR="0056274D" w:rsidRPr="0032535D">
        <w:t>ceases to be in force</w:t>
      </w:r>
      <w:r w:rsidRPr="0032535D">
        <w:t xml:space="preserve"> immediately before the replacement determination comes into force.</w:t>
      </w:r>
    </w:p>
    <w:p w:rsidR="007F575B" w:rsidRPr="0032535D" w:rsidRDefault="007F575B" w:rsidP="00AB1555">
      <w:pPr>
        <w:pStyle w:val="notetext"/>
      </w:pPr>
      <w:r w:rsidRPr="0032535D">
        <w:t>Note</w:t>
      </w:r>
      <w:r w:rsidR="000543B0" w:rsidRPr="0032535D">
        <w:t xml:space="preserve"> 1</w:t>
      </w:r>
      <w:r w:rsidRPr="0032535D">
        <w:t>:</w:t>
      </w:r>
      <w:r w:rsidRPr="0032535D">
        <w:tab/>
        <w:t>For when a GEMS determination comes into force, see section</w:t>
      </w:r>
      <w:r w:rsidR="0032535D">
        <w:t> </w:t>
      </w:r>
      <w:r w:rsidR="007C4A88" w:rsidRPr="0032535D">
        <w:t>34</w:t>
      </w:r>
      <w:r w:rsidRPr="0032535D">
        <w:t>.</w:t>
      </w:r>
    </w:p>
    <w:p w:rsidR="000543B0" w:rsidRPr="0032535D" w:rsidRDefault="000543B0" w:rsidP="00AB1555">
      <w:pPr>
        <w:pStyle w:val="notetext"/>
      </w:pPr>
      <w:r w:rsidRPr="0032535D">
        <w:t>Note 2:</w:t>
      </w:r>
      <w:r w:rsidRPr="0032535D">
        <w:tab/>
        <w:t>Product classes specified in the revoked determination will cease to be covered by it from the time it ceases to be in force.</w:t>
      </w:r>
    </w:p>
    <w:p w:rsidR="00C80613" w:rsidRPr="0032535D" w:rsidRDefault="00C80613" w:rsidP="00AB1555">
      <w:pPr>
        <w:pStyle w:val="SubsectionHead"/>
      </w:pPr>
      <w:r w:rsidRPr="0032535D">
        <w:t>Revoking GEMS determination without making replacement determination</w:t>
      </w:r>
    </w:p>
    <w:p w:rsidR="00E60E64" w:rsidRPr="0032535D" w:rsidRDefault="005C22F7" w:rsidP="00AB1555">
      <w:pPr>
        <w:pStyle w:val="subsection"/>
      </w:pPr>
      <w:r w:rsidRPr="0032535D">
        <w:tab/>
        <w:t>(</w:t>
      </w:r>
      <w:r w:rsidR="007F575B" w:rsidRPr="0032535D">
        <w:t>3</w:t>
      </w:r>
      <w:r w:rsidRPr="0032535D">
        <w:t>)</w:t>
      </w:r>
      <w:r w:rsidRPr="0032535D">
        <w:tab/>
      </w:r>
      <w:r w:rsidR="00E60E64" w:rsidRPr="0032535D">
        <w:t>The Minister m</w:t>
      </w:r>
      <w:r w:rsidR="007F575B" w:rsidRPr="0032535D">
        <w:t xml:space="preserve">ay, by legislative instrument, </w:t>
      </w:r>
      <w:r w:rsidR="00E60E64" w:rsidRPr="0032535D">
        <w:t xml:space="preserve">revoke a GEMS determination without making a replacement determination, </w:t>
      </w:r>
      <w:r w:rsidR="007F575B" w:rsidRPr="0032535D">
        <w:t xml:space="preserve">but only if </w:t>
      </w:r>
      <w:r w:rsidR="00E60E64" w:rsidRPr="0032535D">
        <w:t>the Min</w:t>
      </w:r>
      <w:r w:rsidR="008237A2" w:rsidRPr="0032535D">
        <w:t>i</w:t>
      </w:r>
      <w:r w:rsidR="00E60E64" w:rsidRPr="0032535D">
        <w:t>ster has obtained consent to the revocation:</w:t>
      </w:r>
    </w:p>
    <w:p w:rsidR="00E60E64" w:rsidRPr="0032535D" w:rsidRDefault="00E60E64" w:rsidP="00AB1555">
      <w:pPr>
        <w:pStyle w:val="paragraph"/>
      </w:pPr>
      <w:r w:rsidRPr="0032535D">
        <w:tab/>
        <w:t>(a)</w:t>
      </w:r>
      <w:r w:rsidRPr="0032535D">
        <w:tab/>
        <w:t>if a method for obtaining the consent of participating jurisdictions is set out in the agreement (or agreements) referred to in paragraph</w:t>
      </w:r>
      <w:r w:rsidR="0032535D">
        <w:t> </w:t>
      </w:r>
      <w:r w:rsidR="007C4A88" w:rsidRPr="0032535D">
        <w:t>33</w:t>
      </w:r>
      <w:r w:rsidRPr="0032535D">
        <w:t>(3)(a)—in accordance with that method; or</w:t>
      </w:r>
    </w:p>
    <w:p w:rsidR="00E60E64" w:rsidRPr="0032535D" w:rsidRDefault="00E60E64" w:rsidP="00AB1555">
      <w:pPr>
        <w:pStyle w:val="paragraph"/>
      </w:pPr>
      <w:r w:rsidRPr="0032535D">
        <w:tab/>
        <w:t>(b)</w:t>
      </w:r>
      <w:r w:rsidRPr="0032535D">
        <w:tab/>
        <w:t xml:space="preserve">in any other case—from </w:t>
      </w:r>
      <w:r w:rsidR="007F575B" w:rsidRPr="0032535D">
        <w:t>at least two</w:t>
      </w:r>
      <w:r w:rsidR="0032535D">
        <w:noBreakHyphen/>
      </w:r>
      <w:r w:rsidR="007F575B" w:rsidRPr="0032535D">
        <w:t>thirds</w:t>
      </w:r>
      <w:r w:rsidRPr="0032535D">
        <w:t xml:space="preserve"> of the participating jurisdictions.</w:t>
      </w:r>
    </w:p>
    <w:p w:rsidR="00C80613" w:rsidRPr="0032535D" w:rsidRDefault="00C80613" w:rsidP="00AB1555">
      <w:pPr>
        <w:pStyle w:val="subsection"/>
      </w:pPr>
      <w:r w:rsidRPr="0032535D">
        <w:lastRenderedPageBreak/>
        <w:tab/>
        <w:t>(4)</w:t>
      </w:r>
      <w:r w:rsidRPr="0032535D">
        <w:tab/>
      </w:r>
      <w:r w:rsidR="00945782" w:rsidRPr="0032535D">
        <w:t>A</w:t>
      </w:r>
      <w:r w:rsidR="000543B0" w:rsidRPr="0032535D">
        <w:t xml:space="preserve"> GEMS determination revoked under </w:t>
      </w:r>
      <w:r w:rsidR="0032535D">
        <w:t>subsection (</w:t>
      </w:r>
      <w:r w:rsidR="000543B0" w:rsidRPr="0032535D">
        <w:t>3) ceases to be in force</w:t>
      </w:r>
      <w:r w:rsidR="003D2059" w:rsidRPr="0032535D">
        <w:t xml:space="preserve"> at the time </w:t>
      </w:r>
      <w:r w:rsidRPr="0032535D">
        <w:t>specified in the instrument of revocation.</w:t>
      </w:r>
    </w:p>
    <w:p w:rsidR="000543B0" w:rsidRPr="0032535D" w:rsidRDefault="000543B0" w:rsidP="00AB1555">
      <w:pPr>
        <w:pStyle w:val="notetext"/>
      </w:pPr>
      <w:r w:rsidRPr="0032535D">
        <w:t>Note:</w:t>
      </w:r>
      <w:r w:rsidRPr="0032535D">
        <w:tab/>
        <w:t>Product classes specified in the GEMS determination will cease to be covered by it from the time it ceases to be in force.</w:t>
      </w:r>
    </w:p>
    <w:p w:rsidR="00C80613" w:rsidRPr="0032535D" w:rsidRDefault="00C80613" w:rsidP="00AB1555">
      <w:pPr>
        <w:pStyle w:val="SubsectionHead"/>
      </w:pPr>
      <w:r w:rsidRPr="0032535D">
        <w:t>No other power to vary or revoke GEMS determination</w:t>
      </w:r>
    </w:p>
    <w:p w:rsidR="007F575B" w:rsidRPr="0032535D" w:rsidRDefault="007F575B" w:rsidP="00AB1555">
      <w:pPr>
        <w:pStyle w:val="subsection"/>
      </w:pPr>
      <w:r w:rsidRPr="0032535D">
        <w:tab/>
        <w:t>(</w:t>
      </w:r>
      <w:r w:rsidR="00C80613" w:rsidRPr="0032535D">
        <w:t>5</w:t>
      </w:r>
      <w:r w:rsidRPr="0032535D">
        <w:t>)</w:t>
      </w:r>
      <w:r w:rsidRPr="0032535D">
        <w:tab/>
        <w:t>Subsection</w:t>
      </w:r>
      <w:r w:rsidR="0032535D">
        <w:t> </w:t>
      </w:r>
      <w:r w:rsidRPr="0032535D">
        <w:t xml:space="preserve">33(3) of the </w:t>
      </w:r>
      <w:r w:rsidRPr="0032535D">
        <w:rPr>
          <w:i/>
        </w:rPr>
        <w:t>Acts Interpretation Act 1901</w:t>
      </w:r>
      <w:r w:rsidRPr="0032535D">
        <w:t xml:space="preserve"> (which </w:t>
      </w:r>
      <w:r w:rsidR="00750F2A" w:rsidRPr="0032535D">
        <w:t>deals with the variation and revocation of</w:t>
      </w:r>
      <w:r w:rsidRPr="0032535D">
        <w:t xml:space="preserve"> instruments) does not apply in relation to a GEMS determination.</w:t>
      </w:r>
    </w:p>
    <w:p w:rsidR="005C22F7" w:rsidRPr="0032535D" w:rsidRDefault="007C4A88" w:rsidP="00AB1555">
      <w:pPr>
        <w:pStyle w:val="ActHead5"/>
      </w:pPr>
      <w:bookmarkStart w:id="55" w:name="_Toc390842304"/>
      <w:r w:rsidRPr="0032535D">
        <w:rPr>
          <w:rStyle w:val="CharSectno"/>
        </w:rPr>
        <w:t>36</w:t>
      </w:r>
      <w:r w:rsidR="005C22F7" w:rsidRPr="0032535D">
        <w:t xml:space="preserve">  </w:t>
      </w:r>
      <w:r w:rsidR="00EB3AC8" w:rsidRPr="0032535D">
        <w:t>W</w:t>
      </w:r>
      <w:r w:rsidR="005C22F7" w:rsidRPr="0032535D">
        <w:t>hether registrations affected</w:t>
      </w:r>
      <w:r w:rsidR="00EB3AC8" w:rsidRPr="0032535D">
        <w:t xml:space="preserve"> by replacement determination</w:t>
      </w:r>
      <w:bookmarkEnd w:id="55"/>
    </w:p>
    <w:p w:rsidR="001E513E" w:rsidRPr="0032535D" w:rsidRDefault="00002787" w:rsidP="00AB1555">
      <w:pPr>
        <w:pStyle w:val="subsection"/>
      </w:pPr>
      <w:r w:rsidRPr="0032535D">
        <w:tab/>
        <w:t>(</w:t>
      </w:r>
      <w:r w:rsidR="005C22F7" w:rsidRPr="0032535D">
        <w:t>1</w:t>
      </w:r>
      <w:r w:rsidRPr="0032535D">
        <w:t>)</w:t>
      </w:r>
      <w:r w:rsidRPr="0032535D">
        <w:tab/>
      </w:r>
      <w:r w:rsidR="005C22F7" w:rsidRPr="0032535D">
        <w:t>A</w:t>
      </w:r>
      <w:r w:rsidR="001E513E" w:rsidRPr="0032535D">
        <w:t xml:space="preserve"> replacement determination must specify whichever of the following applies</w:t>
      </w:r>
      <w:r w:rsidR="00907EA9" w:rsidRPr="0032535D">
        <w:t xml:space="preserve"> in relation to the registrations of models in product classes </w:t>
      </w:r>
      <w:r w:rsidR="00750F2A" w:rsidRPr="0032535D">
        <w:t xml:space="preserve">that were </w:t>
      </w:r>
      <w:r w:rsidR="00907EA9" w:rsidRPr="0032535D">
        <w:t>covered by the revoked determination</w:t>
      </w:r>
      <w:r w:rsidR="001E513E" w:rsidRPr="0032535D">
        <w:t>:</w:t>
      </w:r>
    </w:p>
    <w:p w:rsidR="001E513E" w:rsidRPr="0032535D" w:rsidRDefault="00B14F10" w:rsidP="00AB1555">
      <w:pPr>
        <w:pStyle w:val="paragraph"/>
      </w:pPr>
      <w:r w:rsidRPr="0032535D">
        <w:tab/>
        <w:t>(a)</w:t>
      </w:r>
      <w:r w:rsidRPr="0032535D">
        <w:tab/>
      </w:r>
      <w:r w:rsidR="001E513E" w:rsidRPr="0032535D">
        <w:t>that the replacement determination affects the registration of all models registered against the revoked determination in relation to all of those product classes;</w:t>
      </w:r>
    </w:p>
    <w:p w:rsidR="001E513E" w:rsidRPr="0032535D" w:rsidRDefault="00B14F10" w:rsidP="00AB1555">
      <w:pPr>
        <w:pStyle w:val="paragraph"/>
      </w:pPr>
      <w:r w:rsidRPr="0032535D">
        <w:tab/>
        <w:t>(b)</w:t>
      </w:r>
      <w:r w:rsidRPr="0032535D">
        <w:tab/>
      </w:r>
      <w:r w:rsidR="001E513E" w:rsidRPr="0032535D">
        <w:t>that the replacement determination affects the registration of specified models registered against the revoked determination in relation to one or more of those product classes;</w:t>
      </w:r>
    </w:p>
    <w:p w:rsidR="001E513E" w:rsidRPr="0032535D" w:rsidRDefault="00B14F10" w:rsidP="00AB1555">
      <w:pPr>
        <w:pStyle w:val="paragraph"/>
      </w:pPr>
      <w:r w:rsidRPr="0032535D">
        <w:tab/>
        <w:t>(c)</w:t>
      </w:r>
      <w:r w:rsidRPr="0032535D">
        <w:tab/>
      </w:r>
      <w:r w:rsidR="001E513E" w:rsidRPr="0032535D">
        <w:t>that the replacement determination does not affect the registration of any model registered against the revoked determination in relation to any of those product classes.</w:t>
      </w:r>
    </w:p>
    <w:p w:rsidR="001E513E" w:rsidRPr="0032535D" w:rsidRDefault="00B14F10" w:rsidP="00AB1555">
      <w:pPr>
        <w:pStyle w:val="subsection"/>
      </w:pPr>
      <w:r w:rsidRPr="0032535D">
        <w:tab/>
        <w:t>(</w:t>
      </w:r>
      <w:r w:rsidR="005C22F7" w:rsidRPr="0032535D">
        <w:t>2</w:t>
      </w:r>
      <w:r w:rsidRPr="0032535D">
        <w:t>)</w:t>
      </w:r>
      <w:r w:rsidRPr="0032535D">
        <w:tab/>
      </w:r>
      <w:r w:rsidR="001E513E" w:rsidRPr="0032535D">
        <w:t>If the replacement determination does not affect the registration of a particular model in relation to a product class, the model is taken to be registered against the replacement determination in relation to that product class.</w:t>
      </w:r>
    </w:p>
    <w:p w:rsidR="00B26CC9" w:rsidRPr="0032535D" w:rsidRDefault="00B26CC9" w:rsidP="00AB1555">
      <w:pPr>
        <w:pStyle w:val="notetext"/>
      </w:pPr>
      <w:r w:rsidRPr="0032535D">
        <w:t>Note:</w:t>
      </w:r>
      <w:r w:rsidRPr="0032535D">
        <w:tab/>
        <w:t>Th</w:t>
      </w:r>
      <w:r w:rsidR="00C25CEA" w:rsidRPr="0032535D">
        <w:t xml:space="preserve">is subsection does not affect when the </w:t>
      </w:r>
      <w:r w:rsidRPr="0032535D">
        <w:t>registration cease</w:t>
      </w:r>
      <w:r w:rsidR="00C25CEA" w:rsidRPr="0032535D">
        <w:t>s to be in force under subsection</w:t>
      </w:r>
      <w:r w:rsidR="0032535D">
        <w:t> </w:t>
      </w:r>
      <w:r w:rsidR="007C4A88" w:rsidRPr="0032535D">
        <w:t>48</w:t>
      </w:r>
      <w:r w:rsidR="00C25CEA" w:rsidRPr="0032535D">
        <w:t>(2)</w:t>
      </w:r>
      <w:r w:rsidRPr="0032535D">
        <w:t>.</w:t>
      </w:r>
    </w:p>
    <w:p w:rsidR="00B20851" w:rsidRPr="0032535D" w:rsidRDefault="00B14F10" w:rsidP="00AB1555">
      <w:pPr>
        <w:pStyle w:val="subsection"/>
      </w:pPr>
      <w:r w:rsidRPr="0032535D">
        <w:tab/>
        <w:t>(</w:t>
      </w:r>
      <w:r w:rsidR="005C22F7" w:rsidRPr="0032535D">
        <w:t>3</w:t>
      </w:r>
      <w:r w:rsidRPr="0032535D">
        <w:t>)</w:t>
      </w:r>
      <w:r w:rsidRPr="0032535D">
        <w:tab/>
      </w:r>
      <w:r w:rsidR="001E513E" w:rsidRPr="0032535D">
        <w:t>Subsection</w:t>
      </w:r>
      <w:r w:rsidR="0032535D">
        <w:t> </w:t>
      </w:r>
      <w:r w:rsidR="007C4A88" w:rsidRPr="0032535D">
        <w:t>33</w:t>
      </w:r>
      <w:r w:rsidR="001E513E" w:rsidRPr="0032535D">
        <w:t xml:space="preserve">(1) (consent of participating jurisdictions to terms of GEMS determination) does not apply in relation to </w:t>
      </w:r>
      <w:r w:rsidR="005C22F7" w:rsidRPr="0032535D">
        <w:t>the</w:t>
      </w:r>
      <w:r w:rsidR="001E513E" w:rsidRPr="0032535D">
        <w:t xml:space="preserve"> replacement determination if</w:t>
      </w:r>
      <w:r w:rsidR="00B20851" w:rsidRPr="0032535D">
        <w:t>:</w:t>
      </w:r>
    </w:p>
    <w:p w:rsidR="001E513E" w:rsidRPr="0032535D" w:rsidRDefault="00B20851" w:rsidP="00AB1555">
      <w:pPr>
        <w:pStyle w:val="paragraph"/>
      </w:pPr>
      <w:r w:rsidRPr="0032535D">
        <w:lastRenderedPageBreak/>
        <w:tab/>
        <w:t>(a)</w:t>
      </w:r>
      <w:r w:rsidRPr="0032535D">
        <w:tab/>
      </w:r>
      <w:r w:rsidR="001E513E" w:rsidRPr="0032535D">
        <w:t xml:space="preserve">the determination does not affect the registration of any model in relation </w:t>
      </w:r>
      <w:r w:rsidRPr="0032535D">
        <w:t>to any of those product classes; and</w:t>
      </w:r>
    </w:p>
    <w:p w:rsidR="00135D23" w:rsidRPr="0032535D" w:rsidRDefault="00B20851" w:rsidP="00AB1555">
      <w:pPr>
        <w:pStyle w:val="paragraph"/>
      </w:pPr>
      <w:r w:rsidRPr="0032535D">
        <w:tab/>
        <w:t>(b)</w:t>
      </w:r>
      <w:r w:rsidRPr="0032535D">
        <w:tab/>
        <w:t xml:space="preserve">the product class or classes </w:t>
      </w:r>
      <w:r w:rsidR="00BA27CE" w:rsidRPr="0032535D">
        <w:t>covered by</w:t>
      </w:r>
      <w:r w:rsidRPr="0032535D">
        <w:t xml:space="preserve"> the replacement determination are the same as those </w:t>
      </w:r>
      <w:r w:rsidR="00BA27CE" w:rsidRPr="0032535D">
        <w:t>that were covered by</w:t>
      </w:r>
      <w:r w:rsidRPr="0032535D">
        <w:t xml:space="preserve"> the revoked determination.</w:t>
      </w:r>
      <w:r w:rsidR="00135D23" w:rsidRPr="0032535D">
        <w:br w:type="page"/>
      </w:r>
    </w:p>
    <w:p w:rsidR="00A96F55" w:rsidRPr="0032535D" w:rsidRDefault="00A96F55" w:rsidP="00AB1555">
      <w:pPr>
        <w:pStyle w:val="ActHead3"/>
      </w:pPr>
      <w:bookmarkStart w:id="56" w:name="_Toc390842305"/>
      <w:r w:rsidRPr="0032535D">
        <w:rPr>
          <w:rStyle w:val="CharDivNo"/>
        </w:rPr>
        <w:lastRenderedPageBreak/>
        <w:t>Division</w:t>
      </w:r>
      <w:r w:rsidR="0032535D" w:rsidRPr="0032535D">
        <w:rPr>
          <w:rStyle w:val="CharDivNo"/>
        </w:rPr>
        <w:t> </w:t>
      </w:r>
      <w:r w:rsidRPr="0032535D">
        <w:rPr>
          <w:rStyle w:val="CharDivNo"/>
        </w:rPr>
        <w:t>4</w:t>
      </w:r>
      <w:r w:rsidRPr="0032535D">
        <w:t>—</w:t>
      </w:r>
      <w:r w:rsidRPr="0032535D">
        <w:rPr>
          <w:rStyle w:val="CharDivText"/>
        </w:rPr>
        <w:t>Exempting models from requirements of GEMS determinations</w:t>
      </w:r>
      <w:bookmarkEnd w:id="56"/>
    </w:p>
    <w:p w:rsidR="00B14F10" w:rsidRPr="0032535D" w:rsidRDefault="007C4A88" w:rsidP="00AB1555">
      <w:pPr>
        <w:pStyle w:val="ActHead5"/>
      </w:pPr>
      <w:bookmarkStart w:id="57" w:name="_Toc390842306"/>
      <w:r w:rsidRPr="0032535D">
        <w:rPr>
          <w:rStyle w:val="CharSectno"/>
        </w:rPr>
        <w:t>37</w:t>
      </w:r>
      <w:r w:rsidR="00B14F10" w:rsidRPr="0032535D">
        <w:t xml:space="preserve">  </w:t>
      </w:r>
      <w:r w:rsidR="00A96F55" w:rsidRPr="0032535D">
        <w:t>E</w:t>
      </w:r>
      <w:r w:rsidR="00B14F10" w:rsidRPr="0032535D">
        <w:t>xempti</w:t>
      </w:r>
      <w:r w:rsidR="00A96F55" w:rsidRPr="0032535D">
        <w:t>ng models</w:t>
      </w:r>
      <w:r w:rsidR="00B14F10" w:rsidRPr="0032535D">
        <w:t xml:space="preserve"> from requirements of GEMS determinations</w:t>
      </w:r>
      <w:bookmarkEnd w:id="57"/>
    </w:p>
    <w:p w:rsidR="00B14F10" w:rsidRPr="0032535D" w:rsidRDefault="00B14F10" w:rsidP="00AB1555">
      <w:pPr>
        <w:pStyle w:val="subsection"/>
      </w:pPr>
      <w:r w:rsidRPr="0032535D">
        <w:tab/>
        <w:t>(1)</w:t>
      </w:r>
      <w:r w:rsidRPr="0032535D">
        <w:tab/>
        <w:t xml:space="preserve">The GEMS Regulator may, by </w:t>
      </w:r>
      <w:r w:rsidR="00834259" w:rsidRPr="0032535D">
        <w:t>legislative</w:t>
      </w:r>
      <w:r w:rsidRPr="0032535D">
        <w:t xml:space="preserve"> instrument, in accordance with regulations (if any) made for the purposes of this subsection, exempt a specified model of a GEMS product from one or more requirements of a GEMS determination in relation </w:t>
      </w:r>
      <w:r w:rsidR="001E2889" w:rsidRPr="0032535D">
        <w:t xml:space="preserve">to </w:t>
      </w:r>
      <w:r w:rsidRPr="0032535D">
        <w:t>all or specified supplies or uses of products of that model.</w:t>
      </w:r>
    </w:p>
    <w:p w:rsidR="00B14F10" w:rsidRPr="0032535D" w:rsidRDefault="00B14F10" w:rsidP="00AB1555">
      <w:pPr>
        <w:pStyle w:val="notetext"/>
      </w:pPr>
      <w:r w:rsidRPr="0032535D">
        <w:t>Note:</w:t>
      </w:r>
      <w:r w:rsidRPr="0032535D">
        <w:tab/>
        <w:t>Models covered by exemptions must still be registered under Part</w:t>
      </w:r>
      <w:r w:rsidR="0032535D">
        <w:t> </w:t>
      </w:r>
      <w:r w:rsidR="00ED0513" w:rsidRPr="0032535D">
        <w:t>5</w:t>
      </w:r>
      <w:r w:rsidRPr="0032535D">
        <w:t>.</w:t>
      </w:r>
    </w:p>
    <w:p w:rsidR="00B14F10" w:rsidRPr="0032535D" w:rsidRDefault="00B14F10" w:rsidP="00AB1555">
      <w:pPr>
        <w:pStyle w:val="subsection"/>
      </w:pPr>
      <w:r w:rsidRPr="0032535D">
        <w:tab/>
        <w:t>(2)</w:t>
      </w:r>
      <w:r w:rsidRPr="0032535D">
        <w:tab/>
        <w:t>The exemption may specify conditions to which the exemption is subject, including the following:</w:t>
      </w:r>
    </w:p>
    <w:p w:rsidR="00B14F10" w:rsidRPr="0032535D" w:rsidRDefault="00B14F10" w:rsidP="00AB1555">
      <w:pPr>
        <w:pStyle w:val="paragraph"/>
      </w:pPr>
      <w:r w:rsidRPr="0032535D">
        <w:tab/>
        <w:t>(a)</w:t>
      </w:r>
      <w:r w:rsidRPr="0032535D">
        <w:tab/>
        <w:t>a condition that products of that model be labelled in a specified way in connection with a specified supply;</w:t>
      </w:r>
    </w:p>
    <w:p w:rsidR="00B14F10" w:rsidRPr="0032535D" w:rsidRDefault="00B14F10" w:rsidP="00AB1555">
      <w:pPr>
        <w:pStyle w:val="paragraph"/>
      </w:pPr>
      <w:r w:rsidRPr="0032535D">
        <w:tab/>
        <w:t>(b)</w:t>
      </w:r>
      <w:r w:rsidRPr="0032535D">
        <w:tab/>
        <w:t>a condition relating to the supply or commercial use of products of that model.</w:t>
      </w:r>
    </w:p>
    <w:p w:rsidR="00B14F10" w:rsidRPr="0032535D" w:rsidRDefault="009026D2" w:rsidP="00AB1555">
      <w:pPr>
        <w:pStyle w:val="notetext"/>
      </w:pPr>
      <w:r w:rsidRPr="0032535D">
        <w:t>Example:</w:t>
      </w:r>
      <w:r w:rsidRPr="0032535D">
        <w:tab/>
      </w:r>
      <w:r w:rsidR="00B14F10" w:rsidRPr="0032535D">
        <w:t xml:space="preserve">For </w:t>
      </w:r>
      <w:r w:rsidR="0032535D">
        <w:t>paragraph (</w:t>
      </w:r>
      <w:r w:rsidR="00B14F10" w:rsidRPr="0032535D">
        <w:t>b), a condition that a supplier be satisfied, before supplying a product of the model, that the product will only be used for a particular purpose.</w:t>
      </w:r>
    </w:p>
    <w:p w:rsidR="00B14F10" w:rsidRPr="0032535D" w:rsidRDefault="00B14F10" w:rsidP="00AB1555">
      <w:pPr>
        <w:pStyle w:val="subsection"/>
      </w:pPr>
      <w:r w:rsidRPr="0032535D">
        <w:tab/>
        <w:t>(3)</w:t>
      </w:r>
      <w:r w:rsidRPr="0032535D">
        <w:tab/>
        <w:t>A person must comply with a condition of an exemption to the extent that it applies to the person.</w:t>
      </w:r>
    </w:p>
    <w:p w:rsidR="00B14F10" w:rsidRPr="0032535D" w:rsidRDefault="00B14F10" w:rsidP="00AB1555">
      <w:pPr>
        <w:pStyle w:val="subsection"/>
      </w:pPr>
      <w:r w:rsidRPr="0032535D">
        <w:tab/>
        <w:t>(4)</w:t>
      </w:r>
      <w:r w:rsidRPr="0032535D">
        <w:tab/>
        <w:t xml:space="preserve">Regulations made for the purposes of </w:t>
      </w:r>
      <w:r w:rsidR="0032535D">
        <w:t>subsection (</w:t>
      </w:r>
      <w:r w:rsidRPr="0032535D">
        <w:t>1) may (without limitation) provide for or in relation to the following:</w:t>
      </w:r>
    </w:p>
    <w:p w:rsidR="00B14F10" w:rsidRPr="0032535D" w:rsidRDefault="00B14F10" w:rsidP="00AB1555">
      <w:pPr>
        <w:pStyle w:val="paragraph"/>
      </w:pPr>
      <w:r w:rsidRPr="0032535D">
        <w:tab/>
        <w:t>(a)</w:t>
      </w:r>
      <w:r w:rsidRPr="0032535D">
        <w:tab/>
        <w:t>exemptions to be made only on application by specified persons;</w:t>
      </w:r>
    </w:p>
    <w:p w:rsidR="0065663C" w:rsidRPr="0032535D" w:rsidRDefault="0065663C" w:rsidP="00AB1555">
      <w:pPr>
        <w:pStyle w:val="paragraph"/>
      </w:pPr>
      <w:r w:rsidRPr="0032535D">
        <w:tab/>
        <w:t>(b)</w:t>
      </w:r>
      <w:r w:rsidRPr="0032535D">
        <w:tab/>
        <w:t>the manner and form of such an application;</w:t>
      </w:r>
    </w:p>
    <w:p w:rsidR="0065663C" w:rsidRPr="0032535D" w:rsidRDefault="0065663C" w:rsidP="00AB1555">
      <w:pPr>
        <w:pStyle w:val="paragraph"/>
      </w:pPr>
      <w:r w:rsidRPr="0032535D">
        <w:tab/>
        <w:t>(c)</w:t>
      </w:r>
      <w:r w:rsidRPr="0032535D">
        <w:tab/>
        <w:t>the documentation or other information, and any fee, that must accompany such an application;</w:t>
      </w:r>
    </w:p>
    <w:p w:rsidR="0065663C" w:rsidRPr="0032535D" w:rsidRDefault="0065663C" w:rsidP="00AB1555">
      <w:pPr>
        <w:pStyle w:val="paragraph"/>
      </w:pPr>
      <w:r w:rsidRPr="0032535D">
        <w:tab/>
        <w:t>(d)</w:t>
      </w:r>
      <w:r w:rsidRPr="0032535D">
        <w:tab/>
      </w:r>
      <w:r w:rsidR="001702CB" w:rsidRPr="0032535D">
        <w:t>giving further documentation or information to the GE</w:t>
      </w:r>
      <w:r w:rsidR="006851AB" w:rsidRPr="0032535D">
        <w:t>M</w:t>
      </w:r>
      <w:r w:rsidR="001702CB" w:rsidRPr="0032535D">
        <w:t>S Regulator for the purposes of determining such an application;</w:t>
      </w:r>
    </w:p>
    <w:p w:rsidR="00B14F10" w:rsidRPr="0032535D" w:rsidRDefault="00B14F10" w:rsidP="00AB1555">
      <w:pPr>
        <w:pStyle w:val="paragraph"/>
      </w:pPr>
      <w:r w:rsidRPr="0032535D">
        <w:lastRenderedPageBreak/>
        <w:tab/>
        <w:t>(</w:t>
      </w:r>
      <w:r w:rsidR="0065663C" w:rsidRPr="0032535D">
        <w:t>e</w:t>
      </w:r>
      <w:r w:rsidRPr="0032535D">
        <w:t>)</w:t>
      </w:r>
      <w:r w:rsidRPr="0032535D">
        <w:tab/>
        <w:t xml:space="preserve">matters to which the GEMS </w:t>
      </w:r>
      <w:r w:rsidR="00ED0513" w:rsidRPr="0032535D">
        <w:t>R</w:t>
      </w:r>
      <w:r w:rsidRPr="0032535D">
        <w:t xml:space="preserve">egulator may or must have regard in exempting a model under </w:t>
      </w:r>
      <w:r w:rsidR="0032535D">
        <w:t>subsection (</w:t>
      </w:r>
      <w:r w:rsidRPr="0032535D">
        <w:t xml:space="preserve">1) or specifying a condition under </w:t>
      </w:r>
      <w:r w:rsidR="0032535D">
        <w:t>subsection (</w:t>
      </w:r>
      <w:r w:rsidR="00B75F4D" w:rsidRPr="0032535D">
        <w:t>2)</w:t>
      </w:r>
      <w:r w:rsidR="001702CB" w:rsidRPr="0032535D">
        <w:t>.</w:t>
      </w:r>
    </w:p>
    <w:p w:rsidR="00540DB9" w:rsidRPr="0032535D" w:rsidRDefault="00B14F10" w:rsidP="00AB1555">
      <w:pPr>
        <w:pStyle w:val="subsection"/>
      </w:pPr>
      <w:r w:rsidRPr="0032535D">
        <w:tab/>
        <w:t>(</w:t>
      </w:r>
      <w:r w:rsidR="00834259" w:rsidRPr="0032535D">
        <w:t>5</w:t>
      </w:r>
      <w:r w:rsidRPr="0032535D">
        <w:t>)</w:t>
      </w:r>
      <w:r w:rsidRPr="0032535D">
        <w:tab/>
        <w:t xml:space="preserve">The </w:t>
      </w:r>
      <w:r w:rsidR="006851AB" w:rsidRPr="0032535D">
        <w:t xml:space="preserve">GEMS </w:t>
      </w:r>
      <w:r w:rsidRPr="0032535D">
        <w:t>Regulator must not make an exemption that has the effect of giving preference (within the meaning of section</w:t>
      </w:r>
      <w:r w:rsidR="0032535D">
        <w:t> </w:t>
      </w:r>
      <w:r w:rsidRPr="0032535D">
        <w:t>99 of the Constitution) to one State or part of a State over an</w:t>
      </w:r>
      <w:r w:rsidR="00B32EB0" w:rsidRPr="0032535D">
        <w:t>other State or part of a State.</w:t>
      </w:r>
    </w:p>
    <w:p w:rsidR="009026D2" w:rsidRPr="0032535D" w:rsidRDefault="00323D3A" w:rsidP="004C0340">
      <w:pPr>
        <w:pStyle w:val="ActHead2"/>
        <w:pageBreakBefore/>
      </w:pPr>
      <w:bookmarkStart w:id="58" w:name="_Toc390842307"/>
      <w:r w:rsidRPr="0032535D">
        <w:rPr>
          <w:rStyle w:val="CharPartNo"/>
        </w:rPr>
        <w:lastRenderedPageBreak/>
        <w:t>Part</w:t>
      </w:r>
      <w:r w:rsidR="0032535D" w:rsidRPr="0032535D">
        <w:rPr>
          <w:rStyle w:val="CharPartNo"/>
        </w:rPr>
        <w:t> </w:t>
      </w:r>
      <w:r w:rsidR="0082350F" w:rsidRPr="0032535D">
        <w:rPr>
          <w:rStyle w:val="CharPartNo"/>
        </w:rPr>
        <w:t>5</w:t>
      </w:r>
      <w:r w:rsidRPr="0032535D">
        <w:t>—</w:t>
      </w:r>
      <w:r w:rsidRPr="0032535D">
        <w:rPr>
          <w:rStyle w:val="CharPartText"/>
        </w:rPr>
        <w:t>Regist</w:t>
      </w:r>
      <w:r w:rsidR="006840BB" w:rsidRPr="0032535D">
        <w:rPr>
          <w:rStyle w:val="CharPartText"/>
        </w:rPr>
        <w:t>ering</w:t>
      </w:r>
      <w:r w:rsidR="00857243" w:rsidRPr="0032535D">
        <w:rPr>
          <w:rStyle w:val="CharPartText"/>
        </w:rPr>
        <w:t xml:space="preserve"> models of GEMS products</w:t>
      </w:r>
      <w:bookmarkEnd w:id="58"/>
    </w:p>
    <w:p w:rsidR="00857243" w:rsidRPr="0032535D" w:rsidRDefault="00857243" w:rsidP="00AB1555">
      <w:pPr>
        <w:pStyle w:val="ActHead3"/>
      </w:pPr>
      <w:bookmarkStart w:id="59" w:name="_Toc390842308"/>
      <w:r w:rsidRPr="0032535D">
        <w:rPr>
          <w:rStyle w:val="CharDivNo"/>
        </w:rPr>
        <w:t>Division</w:t>
      </w:r>
      <w:r w:rsidR="0032535D" w:rsidRPr="0032535D">
        <w:rPr>
          <w:rStyle w:val="CharDivNo"/>
        </w:rPr>
        <w:t> </w:t>
      </w:r>
      <w:r w:rsidRPr="0032535D">
        <w:rPr>
          <w:rStyle w:val="CharDivNo"/>
        </w:rPr>
        <w:t>1</w:t>
      </w:r>
      <w:r w:rsidRPr="0032535D">
        <w:t>—</w:t>
      </w:r>
      <w:r w:rsidRPr="0032535D">
        <w:rPr>
          <w:rStyle w:val="CharDivText"/>
        </w:rPr>
        <w:t>Guide to this Part</w:t>
      </w:r>
      <w:bookmarkEnd w:id="59"/>
    </w:p>
    <w:p w:rsidR="00BD01B0" w:rsidRPr="0032535D" w:rsidRDefault="007C4A88" w:rsidP="00AB1555">
      <w:pPr>
        <w:pStyle w:val="ActHead5"/>
      </w:pPr>
      <w:bookmarkStart w:id="60" w:name="_Toc390842309"/>
      <w:r w:rsidRPr="0032535D">
        <w:rPr>
          <w:rStyle w:val="CharSectno"/>
        </w:rPr>
        <w:t>38</w:t>
      </w:r>
      <w:r w:rsidR="00BD01B0" w:rsidRPr="0032535D">
        <w:t xml:space="preserve">  Guide to this Part</w:t>
      </w:r>
      <w:bookmarkEnd w:id="60"/>
    </w:p>
    <w:p w:rsidR="00BD01B0" w:rsidRPr="0032535D" w:rsidRDefault="00D97F33" w:rsidP="00AB1555">
      <w:pPr>
        <w:pStyle w:val="BoxText"/>
      </w:pPr>
      <w:r w:rsidRPr="0032535D">
        <w:t xml:space="preserve">This Part </w:t>
      </w:r>
      <w:r w:rsidR="00BD01B0" w:rsidRPr="0032535D">
        <w:t xml:space="preserve">is about </w:t>
      </w:r>
      <w:r w:rsidR="003C0195" w:rsidRPr="0032535D">
        <w:t xml:space="preserve">registering </w:t>
      </w:r>
      <w:r w:rsidR="00BD01B0" w:rsidRPr="0032535D">
        <w:t>models of GEMS products on the GEMS Register against GEMS determinations.</w:t>
      </w:r>
    </w:p>
    <w:p w:rsidR="00BD01B0" w:rsidRPr="0032535D" w:rsidRDefault="00BD01B0" w:rsidP="00AB1555">
      <w:pPr>
        <w:pStyle w:val="BoxText"/>
      </w:pPr>
      <w:r w:rsidRPr="0032535D">
        <w:t>Division</w:t>
      </w:r>
      <w:r w:rsidR="0032535D">
        <w:t> </w:t>
      </w:r>
      <w:r w:rsidRPr="0032535D">
        <w:t>2 establishes the GEMS Register and sets out what information is to be contained in the register.</w:t>
      </w:r>
    </w:p>
    <w:p w:rsidR="00BD01B0" w:rsidRPr="0032535D" w:rsidRDefault="00BD01B0" w:rsidP="00AB1555">
      <w:pPr>
        <w:pStyle w:val="BoxText"/>
      </w:pPr>
      <w:r w:rsidRPr="0032535D">
        <w:t>Division</w:t>
      </w:r>
      <w:r w:rsidR="0032535D">
        <w:t> </w:t>
      </w:r>
      <w:r w:rsidRPr="0032535D">
        <w:t>3 is about how models of GEMS products are registered. A manufacturer or importer of a model of a product in Australia, or someone else connected to the supply of the model in Australia, may apply for registration. To be registered against a GEMS determination, the model must comply with the requirements of the determination.</w:t>
      </w:r>
    </w:p>
    <w:p w:rsidR="00BD01B0" w:rsidRPr="0032535D" w:rsidRDefault="00BD01B0" w:rsidP="00AB1555">
      <w:pPr>
        <w:pStyle w:val="BoxText"/>
      </w:pPr>
      <w:r w:rsidRPr="0032535D">
        <w:t>Division</w:t>
      </w:r>
      <w:r w:rsidR="0032535D">
        <w:t> </w:t>
      </w:r>
      <w:r w:rsidRPr="0032535D">
        <w:t>4 is about how registrations may be varied to cover additional models, or to record a change in the identity of the registrant.</w:t>
      </w:r>
    </w:p>
    <w:p w:rsidR="00BD01B0" w:rsidRPr="0032535D" w:rsidRDefault="00BD01B0" w:rsidP="00AB1555">
      <w:pPr>
        <w:pStyle w:val="BoxText"/>
      </w:pPr>
      <w:r w:rsidRPr="0032535D">
        <w:t>Division</w:t>
      </w:r>
      <w:r w:rsidR="0032535D">
        <w:t> </w:t>
      </w:r>
      <w:r w:rsidRPr="0032535D">
        <w:t xml:space="preserve">5 is about when a registration comes into force, and when it ceases to be in force. Generally, </w:t>
      </w:r>
      <w:r w:rsidR="003C0195" w:rsidRPr="0032535D">
        <w:t>registrations last for 5 years.</w:t>
      </w:r>
    </w:p>
    <w:p w:rsidR="003C0195" w:rsidRPr="0032535D" w:rsidRDefault="00BD01B0" w:rsidP="00AB1555">
      <w:pPr>
        <w:pStyle w:val="BoxText"/>
      </w:pPr>
      <w:r w:rsidRPr="0032535D">
        <w:t>Division</w:t>
      </w:r>
      <w:r w:rsidR="0032535D">
        <w:t> </w:t>
      </w:r>
      <w:r w:rsidRPr="0032535D">
        <w:t xml:space="preserve">6 is about </w:t>
      </w:r>
      <w:r w:rsidR="003C0195" w:rsidRPr="0032535D">
        <w:t>suspending and cancelling</w:t>
      </w:r>
      <w:r w:rsidRPr="0032535D">
        <w:t xml:space="preserve"> registration</w:t>
      </w:r>
      <w:r w:rsidR="003C0195" w:rsidRPr="0032535D">
        <w:t>s</w:t>
      </w:r>
      <w:r w:rsidRPr="0032535D">
        <w:t xml:space="preserve">. </w:t>
      </w:r>
      <w:r w:rsidR="003C0195" w:rsidRPr="0032535D">
        <w:t>This may happen, for example, if inaccurate information is given with an application, or the model or the registrant do</w:t>
      </w:r>
      <w:r w:rsidR="00017CDA" w:rsidRPr="0032535D">
        <w:t>es</w:t>
      </w:r>
      <w:r w:rsidR="003C0195" w:rsidRPr="0032535D">
        <w:t xml:space="preserve"> not comply with this Act.</w:t>
      </w:r>
    </w:p>
    <w:p w:rsidR="00BD01B0" w:rsidRPr="0032535D" w:rsidRDefault="00BD01B0" w:rsidP="00AB1555">
      <w:pPr>
        <w:pStyle w:val="BoxText"/>
      </w:pPr>
      <w:r w:rsidRPr="0032535D">
        <w:t>Division</w:t>
      </w:r>
      <w:r w:rsidR="0032535D">
        <w:t> </w:t>
      </w:r>
      <w:r w:rsidRPr="0032535D">
        <w:t xml:space="preserve">7 sets out </w:t>
      </w:r>
      <w:r w:rsidR="00A37F81" w:rsidRPr="0032535D">
        <w:t>a number of requirements for registrants, including requirements to give information and to have products tested.</w:t>
      </w:r>
    </w:p>
    <w:p w:rsidR="00E66470" w:rsidRPr="0032535D" w:rsidRDefault="00BD01B0" w:rsidP="00AB1555">
      <w:pPr>
        <w:pStyle w:val="BoxText"/>
      </w:pPr>
      <w:r w:rsidRPr="0032535D">
        <w:lastRenderedPageBreak/>
        <w:t>Division</w:t>
      </w:r>
      <w:r w:rsidR="0032535D">
        <w:t> </w:t>
      </w:r>
      <w:r w:rsidRPr="0032535D">
        <w:t xml:space="preserve">8 </w:t>
      </w:r>
      <w:r w:rsidR="00265441" w:rsidRPr="0032535D">
        <w:t>deals with a variety of matters, including determining when a model complies with a GEMS determination, making and determining applications and notifying applicants of decisions.</w:t>
      </w:r>
      <w:r w:rsidR="00E66470" w:rsidRPr="0032535D">
        <w:br w:type="page"/>
      </w:r>
    </w:p>
    <w:p w:rsidR="00AA7DF4" w:rsidRPr="0032535D" w:rsidRDefault="00AA7DF4" w:rsidP="00AB1555">
      <w:pPr>
        <w:pStyle w:val="ActHead3"/>
      </w:pPr>
      <w:bookmarkStart w:id="61" w:name="_Toc390842310"/>
      <w:r w:rsidRPr="0032535D">
        <w:rPr>
          <w:rStyle w:val="CharDivNo"/>
        </w:rPr>
        <w:lastRenderedPageBreak/>
        <w:t>Division</w:t>
      </w:r>
      <w:r w:rsidR="0032535D" w:rsidRPr="0032535D">
        <w:rPr>
          <w:rStyle w:val="CharDivNo"/>
        </w:rPr>
        <w:t> </w:t>
      </w:r>
      <w:r w:rsidRPr="0032535D">
        <w:rPr>
          <w:rStyle w:val="CharDivNo"/>
        </w:rPr>
        <w:t>2</w:t>
      </w:r>
      <w:r w:rsidRPr="0032535D">
        <w:t>—</w:t>
      </w:r>
      <w:r w:rsidRPr="0032535D">
        <w:rPr>
          <w:rStyle w:val="CharDivText"/>
        </w:rPr>
        <w:t>GEMS Register</w:t>
      </w:r>
      <w:bookmarkEnd w:id="61"/>
    </w:p>
    <w:p w:rsidR="00AA7DF4" w:rsidRPr="0032535D" w:rsidRDefault="007C4A88" w:rsidP="00AB1555">
      <w:pPr>
        <w:pStyle w:val="ActHead5"/>
      </w:pPr>
      <w:bookmarkStart w:id="62" w:name="_Toc390842311"/>
      <w:r w:rsidRPr="0032535D">
        <w:rPr>
          <w:rStyle w:val="CharSectno"/>
        </w:rPr>
        <w:t>39</w:t>
      </w:r>
      <w:r w:rsidR="00AA7DF4" w:rsidRPr="0032535D">
        <w:t xml:space="preserve">  Establishment of GEMS Register</w:t>
      </w:r>
      <w:bookmarkEnd w:id="62"/>
    </w:p>
    <w:p w:rsidR="00AA7DF4" w:rsidRPr="0032535D" w:rsidRDefault="00AA7DF4" w:rsidP="00AB1555">
      <w:pPr>
        <w:pStyle w:val="subsection"/>
      </w:pPr>
      <w:r w:rsidRPr="0032535D">
        <w:tab/>
        <w:t>(1)</w:t>
      </w:r>
      <w:r w:rsidRPr="0032535D">
        <w:tab/>
        <w:t>The GEMS Regulator must establish and maintain a register to be known as the GEMS Register.</w:t>
      </w:r>
    </w:p>
    <w:p w:rsidR="00AA7DF4" w:rsidRPr="0032535D" w:rsidRDefault="00AA7DF4" w:rsidP="00AB1555">
      <w:pPr>
        <w:pStyle w:val="subsection"/>
      </w:pPr>
      <w:r w:rsidRPr="0032535D">
        <w:tab/>
        <w:t>(2)</w:t>
      </w:r>
      <w:r w:rsidRPr="0032535D">
        <w:tab/>
        <w:t>The GEMS Regulator may keep the GEMS Register in any form that he or she considers appropriate.</w:t>
      </w:r>
    </w:p>
    <w:p w:rsidR="00AA7DF4" w:rsidRPr="0032535D" w:rsidRDefault="00AA7DF4" w:rsidP="00AB1555">
      <w:pPr>
        <w:pStyle w:val="subsection"/>
      </w:pPr>
      <w:r w:rsidRPr="0032535D">
        <w:tab/>
        <w:t>(3)</w:t>
      </w:r>
      <w:r w:rsidRPr="0032535D">
        <w:tab/>
        <w:t>The GEMS Regulator may publish on the internet part or all of the GEMS Register.</w:t>
      </w:r>
    </w:p>
    <w:p w:rsidR="00AA7DF4" w:rsidRPr="0032535D" w:rsidRDefault="00AA7DF4" w:rsidP="00AB1555">
      <w:pPr>
        <w:pStyle w:val="subsection"/>
      </w:pPr>
      <w:r w:rsidRPr="0032535D">
        <w:tab/>
        <w:t>(4)</w:t>
      </w:r>
      <w:r w:rsidRPr="0032535D">
        <w:tab/>
        <w:t xml:space="preserve">The regulations may specify information contained in the </w:t>
      </w:r>
      <w:r w:rsidR="00B621F1" w:rsidRPr="0032535D">
        <w:t xml:space="preserve">GEMS </w:t>
      </w:r>
      <w:r w:rsidRPr="0032535D">
        <w:t xml:space="preserve">Register that must be published under </w:t>
      </w:r>
      <w:r w:rsidR="0032535D">
        <w:t>subsection (</w:t>
      </w:r>
      <w:r w:rsidRPr="0032535D">
        <w:t>3).</w:t>
      </w:r>
    </w:p>
    <w:p w:rsidR="00AA7DF4" w:rsidRPr="0032535D" w:rsidRDefault="007C4A88" w:rsidP="00AB1555">
      <w:pPr>
        <w:pStyle w:val="ActHead5"/>
      </w:pPr>
      <w:bookmarkStart w:id="63" w:name="_Toc390842312"/>
      <w:r w:rsidRPr="0032535D">
        <w:rPr>
          <w:rStyle w:val="CharSectno"/>
        </w:rPr>
        <w:t>40</w:t>
      </w:r>
      <w:r w:rsidR="00AA7DF4" w:rsidRPr="0032535D">
        <w:t xml:space="preserve">  Information to be entered in GEMS Register</w:t>
      </w:r>
      <w:bookmarkEnd w:id="63"/>
    </w:p>
    <w:p w:rsidR="00B621F1" w:rsidRPr="0032535D" w:rsidRDefault="00B621F1" w:rsidP="00AB1555">
      <w:pPr>
        <w:pStyle w:val="SubsectionHead"/>
      </w:pPr>
      <w:r w:rsidRPr="0032535D">
        <w:t>Information that must be entered in GEMS Register</w:t>
      </w:r>
    </w:p>
    <w:p w:rsidR="00AA7DF4" w:rsidRPr="0032535D" w:rsidRDefault="00AA7DF4" w:rsidP="00AB1555">
      <w:pPr>
        <w:pStyle w:val="subsection"/>
      </w:pPr>
      <w:r w:rsidRPr="0032535D">
        <w:tab/>
        <w:t>(1)</w:t>
      </w:r>
      <w:r w:rsidRPr="0032535D">
        <w:tab/>
        <w:t>The following information must be entered in the GEMS Register for each registration of a model or models of GEMS products in relation to a product class:</w:t>
      </w:r>
    </w:p>
    <w:p w:rsidR="00AA7DF4" w:rsidRPr="0032535D" w:rsidRDefault="00AA7DF4" w:rsidP="00AB1555">
      <w:pPr>
        <w:pStyle w:val="paragraph"/>
      </w:pPr>
      <w:r w:rsidRPr="0032535D">
        <w:tab/>
        <w:t>(a)</w:t>
      </w:r>
      <w:r w:rsidRPr="0032535D">
        <w:tab/>
        <w:t>the product class;</w:t>
      </w:r>
    </w:p>
    <w:p w:rsidR="00AA7DF4" w:rsidRPr="0032535D" w:rsidRDefault="00AA7DF4" w:rsidP="00AB1555">
      <w:pPr>
        <w:pStyle w:val="paragraph"/>
      </w:pPr>
      <w:r w:rsidRPr="0032535D">
        <w:tab/>
        <w:t>(b)</w:t>
      </w:r>
      <w:r w:rsidRPr="0032535D">
        <w:tab/>
        <w:t>the da</w:t>
      </w:r>
      <w:r w:rsidR="00032CBB" w:rsidRPr="0032535D">
        <w:t>y</w:t>
      </w:r>
      <w:r w:rsidRPr="0032535D">
        <w:t xml:space="preserve"> the registration comes into force;</w:t>
      </w:r>
    </w:p>
    <w:p w:rsidR="00FF13D2" w:rsidRPr="0032535D" w:rsidRDefault="00FF13D2" w:rsidP="00AB1555">
      <w:pPr>
        <w:pStyle w:val="paragraph"/>
      </w:pPr>
      <w:r w:rsidRPr="0032535D">
        <w:tab/>
        <w:t>(c)</w:t>
      </w:r>
      <w:r w:rsidRPr="0032535D">
        <w:tab/>
        <w:t>the day the registration ceases to be in force;</w:t>
      </w:r>
    </w:p>
    <w:p w:rsidR="00AA7DF4" w:rsidRPr="0032535D" w:rsidRDefault="00AA7DF4" w:rsidP="00AB1555">
      <w:pPr>
        <w:pStyle w:val="paragraph"/>
      </w:pPr>
      <w:r w:rsidRPr="0032535D">
        <w:tab/>
        <w:t>(</w:t>
      </w:r>
      <w:r w:rsidR="00FF13D2" w:rsidRPr="0032535D">
        <w:t>d</w:t>
      </w:r>
      <w:r w:rsidRPr="0032535D">
        <w:t>)</w:t>
      </w:r>
      <w:r w:rsidRPr="0032535D">
        <w:tab/>
        <w:t>a unique identifier for the registration;</w:t>
      </w:r>
    </w:p>
    <w:p w:rsidR="00AA7DF4" w:rsidRPr="0032535D" w:rsidRDefault="00FF13D2" w:rsidP="00AB1555">
      <w:pPr>
        <w:pStyle w:val="paragraph"/>
      </w:pPr>
      <w:r w:rsidRPr="0032535D">
        <w:tab/>
        <w:t>(e</w:t>
      </w:r>
      <w:r w:rsidR="00AA7DF4" w:rsidRPr="0032535D">
        <w:t>)</w:t>
      </w:r>
      <w:r w:rsidR="00AA7DF4" w:rsidRPr="0032535D">
        <w:tab/>
        <w:t>the model identifier for each model covered by the registration;</w:t>
      </w:r>
    </w:p>
    <w:p w:rsidR="00AA7DF4" w:rsidRPr="0032535D" w:rsidRDefault="00FF13D2" w:rsidP="00AB1555">
      <w:pPr>
        <w:pStyle w:val="paragraph"/>
      </w:pPr>
      <w:r w:rsidRPr="0032535D">
        <w:tab/>
        <w:t>(f</w:t>
      </w:r>
      <w:r w:rsidR="00AA7DF4" w:rsidRPr="0032535D">
        <w:t>)</w:t>
      </w:r>
      <w:r w:rsidR="00AA7DF4" w:rsidRPr="0032535D">
        <w:tab/>
        <w:t xml:space="preserve">the brand or </w:t>
      </w:r>
      <w:r w:rsidR="00F72D3F" w:rsidRPr="0032535D">
        <w:t>trade mark</w:t>
      </w:r>
      <w:r w:rsidR="00AA7DF4" w:rsidRPr="0032535D">
        <w:t xml:space="preserve"> (if any) used in connection with supplies of those models;</w:t>
      </w:r>
    </w:p>
    <w:p w:rsidR="00AA7DF4" w:rsidRPr="0032535D" w:rsidRDefault="00FF13D2" w:rsidP="00AB1555">
      <w:pPr>
        <w:pStyle w:val="paragraph"/>
      </w:pPr>
      <w:r w:rsidRPr="0032535D">
        <w:tab/>
        <w:t>(g</w:t>
      </w:r>
      <w:r w:rsidR="00AA7DF4" w:rsidRPr="0032535D">
        <w:t>)</w:t>
      </w:r>
      <w:r w:rsidR="00AA7DF4" w:rsidRPr="0032535D">
        <w:tab/>
        <w:t>the name</w:t>
      </w:r>
      <w:r w:rsidR="00E66470" w:rsidRPr="0032535D">
        <w:t>s, with the</w:t>
      </w:r>
      <w:r w:rsidR="00AA7DF4" w:rsidRPr="0032535D">
        <w:t xml:space="preserve"> contact details referred to in subsection</w:t>
      </w:r>
      <w:r w:rsidR="0032535D">
        <w:t> </w:t>
      </w:r>
      <w:r w:rsidR="007C4A88" w:rsidRPr="0032535D">
        <w:t>42</w:t>
      </w:r>
      <w:r w:rsidR="00AA7DF4" w:rsidRPr="0032535D">
        <w:t>(</w:t>
      </w:r>
      <w:r w:rsidR="00770230" w:rsidRPr="0032535D">
        <w:t>2</w:t>
      </w:r>
      <w:r w:rsidR="00AA7DF4" w:rsidRPr="0032535D">
        <w:t>)</w:t>
      </w:r>
      <w:r w:rsidR="00E66470" w:rsidRPr="0032535D">
        <w:t>,</w:t>
      </w:r>
      <w:r w:rsidR="00AA7DF4" w:rsidRPr="0032535D">
        <w:t xml:space="preserve"> of the registrant and contact person </w:t>
      </w:r>
      <w:r w:rsidR="00E66470" w:rsidRPr="0032535D">
        <w:t>(</w:t>
      </w:r>
      <w:r w:rsidR="009F3FE8" w:rsidRPr="0032535D">
        <w:t>or persons</w:t>
      </w:r>
      <w:r w:rsidR="00E66470" w:rsidRPr="0032535D">
        <w:t>)</w:t>
      </w:r>
      <w:r w:rsidR="009F3FE8" w:rsidRPr="0032535D">
        <w:t xml:space="preserve"> </w:t>
      </w:r>
      <w:r w:rsidR="00AA7DF4" w:rsidRPr="0032535D">
        <w:t>in relation to the registration;</w:t>
      </w:r>
    </w:p>
    <w:p w:rsidR="00AA7DF4" w:rsidRPr="0032535D" w:rsidRDefault="00FF13D2" w:rsidP="00AB1555">
      <w:pPr>
        <w:pStyle w:val="paragraph"/>
      </w:pPr>
      <w:r w:rsidRPr="0032535D">
        <w:tab/>
        <w:t>(h</w:t>
      </w:r>
      <w:r w:rsidR="00AA7DF4" w:rsidRPr="0032535D">
        <w:t>)</w:t>
      </w:r>
      <w:r w:rsidR="00AA7DF4" w:rsidRPr="0032535D">
        <w:tab/>
        <w:t>whether the registration is suspended;</w:t>
      </w:r>
    </w:p>
    <w:p w:rsidR="00AA7DF4" w:rsidRPr="0032535D" w:rsidRDefault="00FF13D2" w:rsidP="00AB1555">
      <w:pPr>
        <w:pStyle w:val="paragraph"/>
      </w:pPr>
      <w:r w:rsidRPr="0032535D">
        <w:lastRenderedPageBreak/>
        <w:tab/>
        <w:t>(i</w:t>
      </w:r>
      <w:r w:rsidR="00AA7DF4" w:rsidRPr="0032535D">
        <w:t>)</w:t>
      </w:r>
      <w:r w:rsidR="00AA7DF4" w:rsidRPr="0032535D">
        <w:tab/>
      </w:r>
      <w:r w:rsidR="00032CBB" w:rsidRPr="0032535D">
        <w:t xml:space="preserve">details to identify the </w:t>
      </w:r>
      <w:r w:rsidR="00AA7DF4" w:rsidRPr="0032535D">
        <w:t xml:space="preserve">relevant GEMS determination </w:t>
      </w:r>
      <w:r w:rsidR="00032CBB" w:rsidRPr="0032535D">
        <w:t xml:space="preserve">against which the model was registered as </w:t>
      </w:r>
      <w:r w:rsidR="00AA7DF4" w:rsidRPr="0032535D">
        <w:t xml:space="preserve">referred to in </w:t>
      </w:r>
      <w:r w:rsidR="004C00F9" w:rsidRPr="0032535D">
        <w:t>subsection</w:t>
      </w:r>
      <w:r w:rsidR="0032535D">
        <w:t> </w:t>
      </w:r>
      <w:r w:rsidR="007C4A88" w:rsidRPr="0032535D">
        <w:t>43</w:t>
      </w:r>
      <w:r w:rsidR="00AA7DF4" w:rsidRPr="0032535D">
        <w:t>(1)</w:t>
      </w:r>
      <w:r w:rsidR="00032CBB" w:rsidRPr="0032535D">
        <w:t>, including the day the determination</w:t>
      </w:r>
      <w:r w:rsidR="00AA7DF4" w:rsidRPr="0032535D">
        <w:t xml:space="preserve"> was made;</w:t>
      </w:r>
    </w:p>
    <w:p w:rsidR="00AA7DF4" w:rsidRPr="0032535D" w:rsidRDefault="00FF13D2" w:rsidP="00AB1555">
      <w:pPr>
        <w:pStyle w:val="paragraph"/>
      </w:pPr>
      <w:r w:rsidRPr="0032535D">
        <w:tab/>
        <w:t>(j</w:t>
      </w:r>
      <w:r w:rsidR="00AA7DF4" w:rsidRPr="0032535D">
        <w:t>)</w:t>
      </w:r>
      <w:r w:rsidR="00AA7DF4" w:rsidRPr="0032535D">
        <w:tab/>
      </w:r>
      <w:r w:rsidR="00032CBB" w:rsidRPr="0032535D">
        <w:t>if the model is taken to be registered against a replacement determination in accordance with subsection</w:t>
      </w:r>
      <w:r w:rsidR="0032535D">
        <w:t> </w:t>
      </w:r>
      <w:r w:rsidR="007C4A88" w:rsidRPr="0032535D">
        <w:t>36</w:t>
      </w:r>
      <w:r w:rsidR="00032CBB" w:rsidRPr="0032535D">
        <w:t>(2)—</w:t>
      </w:r>
      <w:r w:rsidR="00416FCB" w:rsidRPr="0032535D">
        <w:t xml:space="preserve">that fact and </w:t>
      </w:r>
      <w:r w:rsidR="00032CBB" w:rsidRPr="0032535D">
        <w:t>details to identify the replacement determination, including t</w:t>
      </w:r>
      <w:r w:rsidR="00AA7DF4" w:rsidRPr="0032535D">
        <w:t>he</w:t>
      </w:r>
      <w:r w:rsidR="00032CBB" w:rsidRPr="0032535D">
        <w:t xml:space="preserve"> day the replacement de</w:t>
      </w:r>
      <w:r w:rsidR="00AA7DF4" w:rsidRPr="0032535D">
        <w:t>termination was made;</w:t>
      </w:r>
    </w:p>
    <w:p w:rsidR="00AA7DF4" w:rsidRPr="0032535D" w:rsidRDefault="00FF13D2" w:rsidP="00AB1555">
      <w:pPr>
        <w:pStyle w:val="paragraph"/>
      </w:pPr>
      <w:r w:rsidRPr="0032535D">
        <w:tab/>
        <w:t>(k</w:t>
      </w:r>
      <w:r w:rsidR="00AA7DF4" w:rsidRPr="0032535D">
        <w:t>)</w:t>
      </w:r>
      <w:r w:rsidR="00AA7DF4" w:rsidRPr="0032535D">
        <w:tab/>
      </w:r>
      <w:r w:rsidR="00032CBB" w:rsidRPr="0032535D">
        <w:t>if the model’s registration is affected by a replacement determination—</w:t>
      </w:r>
      <w:r w:rsidR="00416FCB" w:rsidRPr="0032535D">
        <w:t xml:space="preserve">that fact and </w:t>
      </w:r>
      <w:r w:rsidR="00032CBB" w:rsidRPr="0032535D">
        <w:t>details to identify the replacement determination, including the day the replacement determination was made</w:t>
      </w:r>
      <w:r w:rsidR="00AA7DF4" w:rsidRPr="0032535D">
        <w:t>;</w:t>
      </w:r>
    </w:p>
    <w:p w:rsidR="00AA7DF4" w:rsidRPr="0032535D" w:rsidRDefault="00FF13D2" w:rsidP="00AB1555">
      <w:pPr>
        <w:pStyle w:val="paragraph"/>
      </w:pPr>
      <w:r w:rsidRPr="0032535D">
        <w:tab/>
        <w:t>(l</w:t>
      </w:r>
      <w:r w:rsidR="00AA7DF4" w:rsidRPr="0032535D">
        <w:t>)</w:t>
      </w:r>
      <w:r w:rsidR="00AA7DF4" w:rsidRPr="0032535D">
        <w:tab/>
        <w:t>any information specified in the regulations in relation to that product class.</w:t>
      </w:r>
    </w:p>
    <w:p w:rsidR="00B621F1" w:rsidRPr="0032535D" w:rsidRDefault="00B621F1" w:rsidP="00AB1555">
      <w:pPr>
        <w:pStyle w:val="SubsectionHead"/>
      </w:pPr>
      <w:r w:rsidRPr="0032535D">
        <w:t>Other information that may be entered in GEMS Register</w:t>
      </w:r>
    </w:p>
    <w:p w:rsidR="00B621F1" w:rsidRPr="0032535D" w:rsidRDefault="00AA7DF4" w:rsidP="00AB1555">
      <w:pPr>
        <w:pStyle w:val="subsection"/>
      </w:pPr>
      <w:r w:rsidRPr="0032535D">
        <w:tab/>
        <w:t>(2)</w:t>
      </w:r>
      <w:r w:rsidRPr="0032535D">
        <w:tab/>
        <w:t>The GEMS Regulator may enter in the GEMS Register</w:t>
      </w:r>
      <w:r w:rsidR="00B621F1" w:rsidRPr="0032535D">
        <w:t xml:space="preserve"> </w:t>
      </w:r>
      <w:r w:rsidRPr="0032535D">
        <w:t>any other information he or she considers appropriate</w:t>
      </w:r>
      <w:r w:rsidR="00B621F1" w:rsidRPr="0032535D">
        <w:t>.</w:t>
      </w:r>
    </w:p>
    <w:p w:rsidR="00B621F1" w:rsidRPr="0032535D" w:rsidRDefault="00B621F1" w:rsidP="00AB1555">
      <w:pPr>
        <w:pStyle w:val="SubsectionHead"/>
      </w:pPr>
      <w:r w:rsidRPr="0032535D">
        <w:t>Varying information in the GEMS Register</w:t>
      </w:r>
    </w:p>
    <w:p w:rsidR="00AA7DF4" w:rsidRPr="0032535D" w:rsidRDefault="00B621F1" w:rsidP="00AB1555">
      <w:pPr>
        <w:pStyle w:val="subsection"/>
      </w:pPr>
      <w:r w:rsidRPr="0032535D">
        <w:tab/>
        <w:t>(3</w:t>
      </w:r>
      <w:r w:rsidR="00AA7DF4" w:rsidRPr="0032535D">
        <w:t>)</w:t>
      </w:r>
      <w:r w:rsidR="00AA7DF4" w:rsidRPr="0032535D">
        <w:tab/>
        <w:t>The GEMS Regulator must vary inf</w:t>
      </w:r>
      <w:r w:rsidRPr="0032535D">
        <w:t>ormation contained in the GEMS R</w:t>
      </w:r>
      <w:r w:rsidR="00AA7DF4" w:rsidRPr="0032535D">
        <w:t>egister as soon as practicable after becoming aware that the information is no longer correct.</w:t>
      </w:r>
    </w:p>
    <w:p w:rsidR="00857243" w:rsidRPr="0032535D" w:rsidRDefault="00857243" w:rsidP="004C0340">
      <w:pPr>
        <w:pStyle w:val="ActHead3"/>
        <w:pageBreakBefore/>
      </w:pPr>
      <w:bookmarkStart w:id="64" w:name="_Toc390842313"/>
      <w:r w:rsidRPr="0032535D">
        <w:rPr>
          <w:rStyle w:val="CharDivNo"/>
        </w:rPr>
        <w:lastRenderedPageBreak/>
        <w:t>Division</w:t>
      </w:r>
      <w:r w:rsidR="0032535D" w:rsidRPr="0032535D">
        <w:rPr>
          <w:rStyle w:val="CharDivNo"/>
        </w:rPr>
        <w:t> </w:t>
      </w:r>
      <w:r w:rsidR="00AA7DF4" w:rsidRPr="0032535D">
        <w:rPr>
          <w:rStyle w:val="CharDivNo"/>
        </w:rPr>
        <w:t>3</w:t>
      </w:r>
      <w:r w:rsidRPr="0032535D">
        <w:t>—</w:t>
      </w:r>
      <w:r w:rsidR="006840BB" w:rsidRPr="0032535D">
        <w:rPr>
          <w:rStyle w:val="CharDivText"/>
        </w:rPr>
        <w:t>Registering models of GEMS products</w:t>
      </w:r>
      <w:bookmarkEnd w:id="64"/>
    </w:p>
    <w:p w:rsidR="00517AA5" w:rsidRPr="0032535D" w:rsidRDefault="007C4A88" w:rsidP="00AB1555">
      <w:pPr>
        <w:pStyle w:val="ActHead5"/>
      </w:pPr>
      <w:bookmarkStart w:id="65" w:name="_Toc390842314"/>
      <w:r w:rsidRPr="0032535D">
        <w:rPr>
          <w:rStyle w:val="CharSectno"/>
        </w:rPr>
        <w:t>41</w:t>
      </w:r>
      <w:r w:rsidR="00AE2201" w:rsidRPr="0032535D">
        <w:t xml:space="preserve">  </w:t>
      </w:r>
      <w:r w:rsidR="00517AA5" w:rsidRPr="0032535D">
        <w:t>Registration on application</w:t>
      </w:r>
      <w:bookmarkEnd w:id="65"/>
    </w:p>
    <w:p w:rsidR="00517AA5" w:rsidRPr="0032535D" w:rsidRDefault="00517AA5" w:rsidP="00AB1555">
      <w:pPr>
        <w:pStyle w:val="subsection"/>
      </w:pPr>
      <w:r w:rsidRPr="0032535D">
        <w:tab/>
      </w:r>
      <w:r w:rsidR="00640F4D" w:rsidRPr="0032535D">
        <w:t>(1)</w:t>
      </w:r>
      <w:r w:rsidRPr="0032535D">
        <w:tab/>
        <w:t>A person may apply to the GEMS Regulator to register in relation to a product class:</w:t>
      </w:r>
    </w:p>
    <w:p w:rsidR="00517AA5" w:rsidRPr="0032535D" w:rsidRDefault="00517AA5" w:rsidP="00AB1555">
      <w:pPr>
        <w:pStyle w:val="paragraph"/>
      </w:pPr>
      <w:r w:rsidRPr="0032535D">
        <w:tab/>
        <w:t>(a)</w:t>
      </w:r>
      <w:r w:rsidRPr="0032535D">
        <w:tab/>
        <w:t>a single model of GEMS products, specified in the application; or</w:t>
      </w:r>
    </w:p>
    <w:p w:rsidR="00517AA5" w:rsidRPr="0032535D" w:rsidRDefault="00517AA5" w:rsidP="00AB1555">
      <w:pPr>
        <w:pStyle w:val="paragraph"/>
      </w:pPr>
      <w:r w:rsidRPr="0032535D">
        <w:tab/>
        <w:t>(b)</w:t>
      </w:r>
      <w:r w:rsidRPr="0032535D">
        <w:tab/>
        <w:t xml:space="preserve">2 or more models of GEMS products, specified in the application, that are </w:t>
      </w:r>
      <w:r w:rsidR="001F49B8" w:rsidRPr="0032535D">
        <w:t>in the same</w:t>
      </w:r>
      <w:r w:rsidRPr="0032535D">
        <w:t xml:space="preserve"> family of models.</w:t>
      </w:r>
    </w:p>
    <w:p w:rsidR="00640F4D" w:rsidRPr="0032535D" w:rsidRDefault="00640F4D" w:rsidP="00AB1555">
      <w:pPr>
        <w:pStyle w:val="notetext"/>
      </w:pPr>
      <w:r w:rsidRPr="0032535D">
        <w:t>Note</w:t>
      </w:r>
      <w:r w:rsidR="009C7912" w:rsidRPr="0032535D">
        <w:t xml:space="preserve"> 1</w:t>
      </w:r>
      <w:r w:rsidRPr="0032535D">
        <w:t>:</w:t>
      </w:r>
      <w:r w:rsidRPr="0032535D">
        <w:tab/>
        <w:t>See section</w:t>
      </w:r>
      <w:r w:rsidR="0032535D">
        <w:t> </w:t>
      </w:r>
      <w:r w:rsidR="007C4A88" w:rsidRPr="0032535D">
        <w:t>43</w:t>
      </w:r>
      <w:r w:rsidRPr="0032535D">
        <w:t xml:space="preserve"> for when the GEMS Regulator may register the model or models.</w:t>
      </w:r>
    </w:p>
    <w:p w:rsidR="00C07554" w:rsidRPr="0032535D" w:rsidRDefault="009C7912" w:rsidP="00AB1555">
      <w:pPr>
        <w:pStyle w:val="notetext"/>
      </w:pPr>
      <w:r w:rsidRPr="0032535D">
        <w:t>Note 2:</w:t>
      </w:r>
      <w:r w:rsidRPr="0032535D">
        <w:tab/>
        <w:t xml:space="preserve">Under </w:t>
      </w:r>
      <w:r w:rsidR="00C07554" w:rsidRPr="0032535D">
        <w:t>sub</w:t>
      </w:r>
      <w:r w:rsidRPr="0032535D">
        <w:t>section</w:t>
      </w:r>
      <w:r w:rsidR="0032535D">
        <w:t> </w:t>
      </w:r>
      <w:r w:rsidR="007C4A88" w:rsidRPr="0032535D">
        <w:t>43</w:t>
      </w:r>
      <w:r w:rsidR="00C07554" w:rsidRPr="0032535D">
        <w:t>(3)</w:t>
      </w:r>
      <w:r w:rsidRPr="0032535D">
        <w:t>, the applicant must</w:t>
      </w:r>
      <w:r w:rsidR="00C07554" w:rsidRPr="0032535D">
        <w:t xml:space="preserve"> have an appropriate connection to the supply of the model in Australia (for example as an importer or manufacturer).</w:t>
      </w:r>
    </w:p>
    <w:p w:rsidR="00640F4D" w:rsidRPr="0032535D" w:rsidRDefault="00640F4D" w:rsidP="00AB1555">
      <w:pPr>
        <w:pStyle w:val="subsection"/>
      </w:pPr>
      <w:r w:rsidRPr="0032535D">
        <w:tab/>
        <w:t>(2)</w:t>
      </w:r>
      <w:r w:rsidRPr="0032535D">
        <w:tab/>
        <w:t>To avoid doubt, a person may apply to register a model even if there is only one product of that model.</w:t>
      </w:r>
    </w:p>
    <w:p w:rsidR="00762FC3" w:rsidRPr="0032535D" w:rsidRDefault="007C4A88" w:rsidP="00AB1555">
      <w:pPr>
        <w:pStyle w:val="ActHead5"/>
      </w:pPr>
      <w:bookmarkStart w:id="66" w:name="_Toc390842315"/>
      <w:r w:rsidRPr="0032535D">
        <w:rPr>
          <w:rStyle w:val="CharSectno"/>
        </w:rPr>
        <w:t>42</w:t>
      </w:r>
      <w:r w:rsidR="00762FC3" w:rsidRPr="0032535D">
        <w:t xml:space="preserve">  Application requirements</w:t>
      </w:r>
      <w:r w:rsidR="003D3C18" w:rsidRPr="0032535D">
        <w:t>—contact persons and contact details</w:t>
      </w:r>
      <w:bookmarkEnd w:id="66"/>
    </w:p>
    <w:p w:rsidR="00762FC3" w:rsidRPr="0032535D" w:rsidRDefault="00762FC3" w:rsidP="00AB1555">
      <w:pPr>
        <w:pStyle w:val="SubsectionHead"/>
      </w:pPr>
      <w:r w:rsidRPr="0032535D">
        <w:t>Contact persons</w:t>
      </w:r>
    </w:p>
    <w:p w:rsidR="004220C3" w:rsidRPr="0032535D" w:rsidRDefault="005D5013" w:rsidP="00AB1555">
      <w:pPr>
        <w:pStyle w:val="subsection"/>
      </w:pPr>
      <w:r w:rsidRPr="0032535D">
        <w:tab/>
        <w:t>(</w:t>
      </w:r>
      <w:r w:rsidR="004220C3" w:rsidRPr="0032535D">
        <w:t>1</w:t>
      </w:r>
      <w:r w:rsidRPr="0032535D">
        <w:t>)</w:t>
      </w:r>
      <w:r w:rsidRPr="0032535D">
        <w:tab/>
      </w:r>
      <w:r w:rsidR="00517AA5" w:rsidRPr="0032535D">
        <w:t xml:space="preserve">The application must </w:t>
      </w:r>
      <w:r w:rsidR="00CE3C19" w:rsidRPr="0032535D">
        <w:t>contain</w:t>
      </w:r>
      <w:r w:rsidR="000F2EDB" w:rsidRPr="0032535D">
        <w:t xml:space="preserve"> </w:t>
      </w:r>
      <w:r w:rsidR="00CE3C19" w:rsidRPr="0032535D">
        <w:t xml:space="preserve">the name of one or more contact persons </w:t>
      </w:r>
      <w:r w:rsidR="006C646F" w:rsidRPr="0032535D">
        <w:t xml:space="preserve">for the registration </w:t>
      </w:r>
      <w:r w:rsidR="00CE3C19" w:rsidRPr="0032535D">
        <w:t>who meet the requirements specified in the regulations</w:t>
      </w:r>
      <w:r w:rsidR="002F077D" w:rsidRPr="0032535D">
        <w:t xml:space="preserve"> for the purposes of this subsection</w:t>
      </w:r>
      <w:r w:rsidR="004220C3" w:rsidRPr="0032535D">
        <w:t>.</w:t>
      </w:r>
    </w:p>
    <w:p w:rsidR="004220C3" w:rsidRPr="0032535D" w:rsidRDefault="004220C3" w:rsidP="00AB1555">
      <w:pPr>
        <w:pStyle w:val="notetext"/>
      </w:pPr>
      <w:r w:rsidRPr="0032535D">
        <w:t>Note:</w:t>
      </w:r>
      <w:r w:rsidRPr="0032535D">
        <w:tab/>
        <w:t>The registrant is taken to have been given a notice under this Act if the notice is given to a contact person for the registration (see section</w:t>
      </w:r>
      <w:r w:rsidR="0032535D">
        <w:t> </w:t>
      </w:r>
      <w:r w:rsidR="007C4A88" w:rsidRPr="0032535D">
        <w:t>68</w:t>
      </w:r>
      <w:r w:rsidRPr="0032535D">
        <w:t>).</w:t>
      </w:r>
    </w:p>
    <w:p w:rsidR="006C646F" w:rsidRPr="0032535D" w:rsidRDefault="004220C3" w:rsidP="00AB1555">
      <w:pPr>
        <w:pStyle w:val="notetext"/>
      </w:pPr>
      <w:r w:rsidRPr="0032535D">
        <w:t>Example:</w:t>
      </w:r>
      <w:r w:rsidRPr="0032535D">
        <w:tab/>
        <w:t>The regulations might specify a requirement that a contact person be</w:t>
      </w:r>
      <w:r w:rsidR="006E17AF" w:rsidRPr="0032535D">
        <w:t xml:space="preserve"> one or more of the following</w:t>
      </w:r>
      <w:r w:rsidRPr="0032535D">
        <w:t>:</w:t>
      </w:r>
    </w:p>
    <w:p w:rsidR="006C646F" w:rsidRPr="0032535D" w:rsidRDefault="006C646F" w:rsidP="00AB1555">
      <w:pPr>
        <w:pStyle w:val="notepara"/>
      </w:pPr>
      <w:r w:rsidRPr="0032535D">
        <w:t>(a)</w:t>
      </w:r>
      <w:r w:rsidRPr="0032535D">
        <w:tab/>
        <w:t>an individual;</w:t>
      </w:r>
    </w:p>
    <w:p w:rsidR="006C646F" w:rsidRPr="0032535D" w:rsidRDefault="006C646F" w:rsidP="00AB1555">
      <w:pPr>
        <w:pStyle w:val="notepara"/>
      </w:pPr>
      <w:r w:rsidRPr="0032535D">
        <w:t>(b)</w:t>
      </w:r>
      <w:r w:rsidRPr="0032535D">
        <w:tab/>
        <w:t>an officer or employee of the applicant;</w:t>
      </w:r>
    </w:p>
    <w:p w:rsidR="006C646F" w:rsidRPr="0032535D" w:rsidRDefault="006C646F" w:rsidP="00AB1555">
      <w:pPr>
        <w:pStyle w:val="notepara"/>
      </w:pPr>
      <w:r w:rsidRPr="0032535D">
        <w:t>(c)</w:t>
      </w:r>
      <w:r w:rsidRPr="0032535D">
        <w:tab/>
      </w:r>
      <w:r w:rsidR="001E3365" w:rsidRPr="0032535D">
        <w:t>a person whom the GEMS Regulator is satisfied has an appropriate connection to the supply of the model in Australia.</w:t>
      </w:r>
    </w:p>
    <w:p w:rsidR="000F2EDB" w:rsidRPr="0032535D" w:rsidRDefault="000F2EDB" w:rsidP="00AB1555">
      <w:pPr>
        <w:pStyle w:val="SubsectionHead"/>
      </w:pPr>
      <w:r w:rsidRPr="0032535D">
        <w:lastRenderedPageBreak/>
        <w:t>Contact details</w:t>
      </w:r>
    </w:p>
    <w:p w:rsidR="000F2EDB" w:rsidRPr="0032535D" w:rsidRDefault="000F2EDB" w:rsidP="00AB1555">
      <w:pPr>
        <w:pStyle w:val="subsection"/>
      </w:pPr>
      <w:r w:rsidRPr="0032535D">
        <w:tab/>
        <w:t>(</w:t>
      </w:r>
      <w:r w:rsidR="004220C3" w:rsidRPr="0032535D">
        <w:t>2</w:t>
      </w:r>
      <w:r w:rsidRPr="0032535D">
        <w:t>)</w:t>
      </w:r>
      <w:r w:rsidRPr="0032535D">
        <w:tab/>
        <w:t xml:space="preserve">The application must contain the contact details specified in the regulations for the applicant and </w:t>
      </w:r>
      <w:r w:rsidR="001C500D" w:rsidRPr="0032535D">
        <w:t>contact person (or persons)</w:t>
      </w:r>
      <w:r w:rsidRPr="0032535D">
        <w:t>.</w:t>
      </w:r>
    </w:p>
    <w:p w:rsidR="00762FC3" w:rsidRPr="0032535D" w:rsidRDefault="00762FC3" w:rsidP="00AB1555">
      <w:pPr>
        <w:pStyle w:val="notetext"/>
      </w:pPr>
      <w:r w:rsidRPr="0032535D">
        <w:t>Note:</w:t>
      </w:r>
      <w:r w:rsidRPr="0032535D">
        <w:tab/>
        <w:t>For additional requirements relating to applications, see section</w:t>
      </w:r>
      <w:r w:rsidR="0032535D">
        <w:t> </w:t>
      </w:r>
      <w:r w:rsidR="007C4A88" w:rsidRPr="0032535D">
        <w:t>64</w:t>
      </w:r>
      <w:r w:rsidRPr="0032535D">
        <w:t>.</w:t>
      </w:r>
    </w:p>
    <w:p w:rsidR="004220C3" w:rsidRPr="0032535D" w:rsidRDefault="007C4A88" w:rsidP="00AB1555">
      <w:pPr>
        <w:pStyle w:val="ActHead5"/>
      </w:pPr>
      <w:bookmarkStart w:id="67" w:name="_Toc390842316"/>
      <w:r w:rsidRPr="0032535D">
        <w:rPr>
          <w:rStyle w:val="CharSectno"/>
        </w:rPr>
        <w:t>43</w:t>
      </w:r>
      <w:r w:rsidR="00AE2201" w:rsidRPr="0032535D">
        <w:t xml:space="preserve">  </w:t>
      </w:r>
      <w:r w:rsidR="00517AA5" w:rsidRPr="0032535D">
        <w:t xml:space="preserve">Registration by the </w:t>
      </w:r>
      <w:r w:rsidR="006851AB" w:rsidRPr="0032535D">
        <w:t xml:space="preserve">GEMS </w:t>
      </w:r>
      <w:r w:rsidR="00517AA5" w:rsidRPr="0032535D">
        <w:t>Regulator</w:t>
      </w:r>
      <w:bookmarkEnd w:id="67"/>
    </w:p>
    <w:p w:rsidR="00AA7DF4" w:rsidRPr="0032535D" w:rsidRDefault="005D5013" w:rsidP="00AB1555">
      <w:pPr>
        <w:pStyle w:val="subsection"/>
      </w:pPr>
      <w:r w:rsidRPr="0032535D">
        <w:tab/>
      </w:r>
      <w:r w:rsidR="00AA7DF4" w:rsidRPr="0032535D">
        <w:t>(1)</w:t>
      </w:r>
      <w:r w:rsidR="00AA7DF4" w:rsidRPr="0032535D">
        <w:tab/>
        <w:t>The GEMS regulator must, on application under section</w:t>
      </w:r>
      <w:r w:rsidR="0032535D">
        <w:t> </w:t>
      </w:r>
      <w:r w:rsidR="007C4A88" w:rsidRPr="0032535D">
        <w:t>41</w:t>
      </w:r>
      <w:r w:rsidR="00AA7DF4" w:rsidRPr="0032535D">
        <w:t xml:space="preserve">, </w:t>
      </w:r>
      <w:r w:rsidR="00AA7DF4" w:rsidRPr="0032535D">
        <w:rPr>
          <w:b/>
          <w:i/>
        </w:rPr>
        <w:t>register</w:t>
      </w:r>
      <w:r w:rsidR="00AA7DF4" w:rsidRPr="0032535D">
        <w:t xml:space="preserve"> the model, in relation to the product class, against the relevant GEMS determination for that product class</w:t>
      </w:r>
      <w:r w:rsidR="00184D49" w:rsidRPr="0032535D">
        <w:t xml:space="preserve"> (see section</w:t>
      </w:r>
      <w:r w:rsidR="0032535D">
        <w:t> </w:t>
      </w:r>
      <w:r w:rsidR="007C4A88" w:rsidRPr="0032535D">
        <w:t>44</w:t>
      </w:r>
      <w:r w:rsidR="00184D49" w:rsidRPr="0032535D">
        <w:t>)</w:t>
      </w:r>
      <w:r w:rsidR="00AA7DF4" w:rsidRPr="0032535D">
        <w:t xml:space="preserve">, unless </w:t>
      </w:r>
      <w:r w:rsidR="0032535D">
        <w:t>subsection (</w:t>
      </w:r>
      <w:r w:rsidR="00AA7DF4" w:rsidRPr="0032535D">
        <w:t>2)</w:t>
      </w:r>
      <w:r w:rsidR="00A26FB8" w:rsidRPr="0032535D">
        <w:t>, (3)</w:t>
      </w:r>
      <w:r w:rsidR="00AA7DF4" w:rsidRPr="0032535D">
        <w:t xml:space="preserve"> or (</w:t>
      </w:r>
      <w:r w:rsidR="00A26FB8" w:rsidRPr="0032535D">
        <w:t>4</w:t>
      </w:r>
      <w:r w:rsidR="00AA7DF4" w:rsidRPr="0032535D">
        <w:t xml:space="preserve">) </w:t>
      </w:r>
      <w:r w:rsidR="003743B6" w:rsidRPr="0032535D">
        <w:t xml:space="preserve">of this section </w:t>
      </w:r>
      <w:r w:rsidR="00AA7DF4" w:rsidRPr="0032535D">
        <w:t>applies.</w:t>
      </w:r>
    </w:p>
    <w:p w:rsidR="004220C3" w:rsidRPr="0032535D" w:rsidRDefault="004C00F9" w:rsidP="00AB1555">
      <w:pPr>
        <w:pStyle w:val="notetext"/>
      </w:pPr>
      <w:r w:rsidRPr="0032535D">
        <w:t>Note</w:t>
      </w:r>
      <w:r w:rsidR="003036AB" w:rsidRPr="0032535D">
        <w:t xml:space="preserve"> 1</w:t>
      </w:r>
      <w:r w:rsidRPr="0032535D">
        <w:t>:</w:t>
      </w:r>
      <w:r w:rsidRPr="0032535D">
        <w:tab/>
        <w:t xml:space="preserve">If a replacement determination is made that covers the model but does not affect the model’s registration in relation to the product class, the model </w:t>
      </w:r>
      <w:r w:rsidR="00184D49" w:rsidRPr="0032535D">
        <w:t>is</w:t>
      </w:r>
      <w:r w:rsidRPr="0032535D">
        <w:t xml:space="preserve"> taken to be registered against the replacement determination</w:t>
      </w:r>
      <w:r w:rsidR="006E17AF" w:rsidRPr="0032535D">
        <w:t xml:space="preserve"> (</w:t>
      </w:r>
      <w:r w:rsidRPr="0032535D">
        <w:t>see subsection</w:t>
      </w:r>
      <w:r w:rsidR="0032535D">
        <w:t> </w:t>
      </w:r>
      <w:r w:rsidR="007C4A88" w:rsidRPr="0032535D">
        <w:t>36</w:t>
      </w:r>
      <w:r w:rsidRPr="0032535D">
        <w:t>(2)</w:t>
      </w:r>
      <w:r w:rsidR="006E17AF" w:rsidRPr="0032535D">
        <w:t>)</w:t>
      </w:r>
      <w:r w:rsidRPr="0032535D">
        <w:t>.</w:t>
      </w:r>
    </w:p>
    <w:p w:rsidR="003036AB" w:rsidRPr="0032535D" w:rsidRDefault="003036AB" w:rsidP="00AB1555">
      <w:pPr>
        <w:pStyle w:val="notetext"/>
      </w:pPr>
      <w:r w:rsidRPr="0032535D">
        <w:t>Note 2:</w:t>
      </w:r>
      <w:r w:rsidRPr="0032535D">
        <w:tab/>
        <w:t>For notice of decisions on applications under this Part, see section</w:t>
      </w:r>
      <w:r w:rsidR="0032535D">
        <w:t> </w:t>
      </w:r>
      <w:r w:rsidR="007C4A88" w:rsidRPr="0032535D">
        <w:t>67</w:t>
      </w:r>
      <w:r w:rsidRPr="0032535D">
        <w:t>.</w:t>
      </w:r>
    </w:p>
    <w:p w:rsidR="00517AA5" w:rsidRPr="0032535D" w:rsidRDefault="00AA7DF4" w:rsidP="00AB1555">
      <w:pPr>
        <w:pStyle w:val="subsection"/>
      </w:pPr>
      <w:r w:rsidRPr="0032535D">
        <w:tab/>
      </w:r>
      <w:r w:rsidR="005D5013" w:rsidRPr="0032535D">
        <w:t>(</w:t>
      </w:r>
      <w:r w:rsidRPr="0032535D">
        <w:t>2</w:t>
      </w:r>
      <w:r w:rsidR="005D5013" w:rsidRPr="0032535D">
        <w:t>)</w:t>
      </w:r>
      <w:r w:rsidR="005D5013" w:rsidRPr="0032535D">
        <w:tab/>
      </w:r>
      <w:r w:rsidR="00517AA5" w:rsidRPr="0032535D">
        <w:t>The GEMS Regulator must refuse to register a model in relation to a product class if he or she is not satisfied that:</w:t>
      </w:r>
    </w:p>
    <w:p w:rsidR="00517AA5" w:rsidRPr="0032535D" w:rsidRDefault="005D5013" w:rsidP="00AB1555">
      <w:pPr>
        <w:pStyle w:val="paragraph"/>
      </w:pPr>
      <w:r w:rsidRPr="0032535D">
        <w:tab/>
        <w:t>(a)</w:t>
      </w:r>
      <w:r w:rsidRPr="0032535D">
        <w:tab/>
      </w:r>
      <w:r w:rsidR="00517AA5" w:rsidRPr="0032535D">
        <w:t xml:space="preserve">the model complies with the requirements of the relevant GEMS determination referred to in </w:t>
      </w:r>
      <w:r w:rsidR="00E11AD8" w:rsidRPr="0032535D">
        <w:t>section</w:t>
      </w:r>
      <w:r w:rsidR="0032535D">
        <w:t> </w:t>
      </w:r>
      <w:r w:rsidR="007C4A88" w:rsidRPr="0032535D">
        <w:t>44</w:t>
      </w:r>
      <w:r w:rsidR="00517AA5" w:rsidRPr="0032535D">
        <w:t xml:space="preserve"> for that product class; or</w:t>
      </w:r>
    </w:p>
    <w:p w:rsidR="00517AA5" w:rsidRPr="0032535D" w:rsidRDefault="005D5013" w:rsidP="00AB1555">
      <w:pPr>
        <w:pStyle w:val="paragraph"/>
      </w:pPr>
      <w:r w:rsidRPr="0032535D">
        <w:tab/>
        <w:t>(b)</w:t>
      </w:r>
      <w:r w:rsidRPr="0032535D">
        <w:tab/>
      </w:r>
      <w:r w:rsidR="00517AA5" w:rsidRPr="0032535D">
        <w:t>if the application is to register 2 or more models that incl</w:t>
      </w:r>
      <w:r w:rsidR="001F49B8" w:rsidRPr="0032535D">
        <w:t>ude the model—those models are in the same</w:t>
      </w:r>
      <w:r w:rsidR="00517AA5" w:rsidRPr="0032535D">
        <w:t xml:space="preserve"> family of models.</w:t>
      </w:r>
    </w:p>
    <w:p w:rsidR="00517AA5" w:rsidRPr="0032535D" w:rsidRDefault="00517AA5" w:rsidP="00AB1555">
      <w:pPr>
        <w:pStyle w:val="notetext"/>
      </w:pPr>
      <w:r w:rsidRPr="0032535D">
        <w:t>Note:</w:t>
      </w:r>
      <w:r w:rsidRPr="0032535D">
        <w:tab/>
        <w:t xml:space="preserve">Generally the GEMS determination referred to in </w:t>
      </w:r>
      <w:r w:rsidR="0032535D">
        <w:t>paragraph (</w:t>
      </w:r>
      <w:r w:rsidRPr="0032535D">
        <w:t>a) will be the GEMS determination that covers that product class, as in force at the time of making the decision on the application.</w:t>
      </w:r>
    </w:p>
    <w:p w:rsidR="00902A6F" w:rsidRPr="0032535D" w:rsidRDefault="00A26FB8" w:rsidP="00AB1555">
      <w:pPr>
        <w:pStyle w:val="subsection"/>
      </w:pPr>
      <w:r w:rsidRPr="0032535D">
        <w:tab/>
        <w:t>(3)</w:t>
      </w:r>
      <w:r w:rsidRPr="0032535D">
        <w:tab/>
        <w:t>The GEMS Regulator must refuse to register a model in relation to a product class if he or she is not satisfied that</w:t>
      </w:r>
      <w:r w:rsidR="00902A6F" w:rsidRPr="0032535D">
        <w:t>:</w:t>
      </w:r>
    </w:p>
    <w:p w:rsidR="00A26FB8" w:rsidRPr="0032535D" w:rsidRDefault="00902A6F" w:rsidP="00AB1555">
      <w:pPr>
        <w:pStyle w:val="paragraph"/>
      </w:pPr>
      <w:r w:rsidRPr="0032535D">
        <w:tab/>
        <w:t>(a)</w:t>
      </w:r>
      <w:r w:rsidRPr="0032535D">
        <w:tab/>
        <w:t>at least one of the following applies</w:t>
      </w:r>
      <w:r w:rsidR="00A26FB8" w:rsidRPr="0032535D">
        <w:t>:</w:t>
      </w:r>
    </w:p>
    <w:p w:rsidR="00A26FB8" w:rsidRPr="0032535D" w:rsidRDefault="00A26FB8" w:rsidP="00AB1555">
      <w:pPr>
        <w:pStyle w:val="paragraphsub"/>
      </w:pPr>
      <w:r w:rsidRPr="0032535D">
        <w:tab/>
        <w:t>(</w:t>
      </w:r>
      <w:r w:rsidR="00770230" w:rsidRPr="0032535D">
        <w:t>i</w:t>
      </w:r>
      <w:r w:rsidRPr="0032535D">
        <w:t>)</w:t>
      </w:r>
      <w:r w:rsidRPr="0032535D">
        <w:tab/>
      </w:r>
      <w:r w:rsidR="00902A6F" w:rsidRPr="0032535D">
        <w:t xml:space="preserve">the applicant </w:t>
      </w:r>
      <w:r w:rsidRPr="0032535D">
        <w:t>manufactures the model;</w:t>
      </w:r>
    </w:p>
    <w:p w:rsidR="00A26FB8" w:rsidRPr="0032535D" w:rsidRDefault="00770230" w:rsidP="00AB1555">
      <w:pPr>
        <w:pStyle w:val="paragraphsub"/>
      </w:pPr>
      <w:r w:rsidRPr="0032535D">
        <w:tab/>
        <w:t>(ii</w:t>
      </w:r>
      <w:r w:rsidR="00A26FB8" w:rsidRPr="0032535D">
        <w:t>)</w:t>
      </w:r>
      <w:r w:rsidR="00A26FB8" w:rsidRPr="0032535D">
        <w:tab/>
      </w:r>
      <w:r w:rsidR="00902A6F" w:rsidRPr="0032535D">
        <w:t xml:space="preserve">the applicant </w:t>
      </w:r>
      <w:r w:rsidR="00A26FB8" w:rsidRPr="0032535D">
        <w:t>im</w:t>
      </w:r>
      <w:r w:rsidR="000C177A" w:rsidRPr="0032535D">
        <w:t>ports the model into Australia;</w:t>
      </w:r>
    </w:p>
    <w:p w:rsidR="00A26FB8" w:rsidRPr="0032535D" w:rsidRDefault="00770230" w:rsidP="00AB1555">
      <w:pPr>
        <w:pStyle w:val="paragraphsub"/>
      </w:pPr>
      <w:r w:rsidRPr="0032535D">
        <w:tab/>
        <w:t>(iii</w:t>
      </w:r>
      <w:r w:rsidR="00A26FB8" w:rsidRPr="0032535D">
        <w:t>)</w:t>
      </w:r>
      <w:r w:rsidR="00A26FB8" w:rsidRPr="0032535D">
        <w:tab/>
      </w:r>
      <w:r w:rsidR="00902A6F" w:rsidRPr="0032535D">
        <w:t xml:space="preserve">the applicant </w:t>
      </w:r>
      <w:r w:rsidR="00A26FB8" w:rsidRPr="0032535D">
        <w:t>has an appropriate connection to the supply of the model in Australia</w:t>
      </w:r>
      <w:r w:rsidR="00902A6F" w:rsidRPr="0032535D">
        <w:t xml:space="preserve">, determined in </w:t>
      </w:r>
      <w:r w:rsidR="00902A6F" w:rsidRPr="0032535D">
        <w:lastRenderedPageBreak/>
        <w:t xml:space="preserve">accordance with regulations made for the purposes of this </w:t>
      </w:r>
      <w:r w:rsidR="0032535D">
        <w:t>paragraph (</w:t>
      </w:r>
      <w:r w:rsidR="003D3C18" w:rsidRPr="0032535D">
        <w:t>if any)</w:t>
      </w:r>
      <w:r w:rsidR="00902A6F" w:rsidRPr="0032535D">
        <w:t>; or</w:t>
      </w:r>
    </w:p>
    <w:p w:rsidR="00902A6F" w:rsidRPr="0032535D" w:rsidRDefault="00902A6F" w:rsidP="00AB1555">
      <w:pPr>
        <w:pStyle w:val="paragraph"/>
      </w:pPr>
      <w:r w:rsidRPr="0032535D">
        <w:tab/>
        <w:t>(b)</w:t>
      </w:r>
      <w:r w:rsidRPr="0032535D">
        <w:tab/>
        <w:t>the applicant meets all other requirements specified in regulations</w:t>
      </w:r>
      <w:r w:rsidR="004220C3" w:rsidRPr="0032535D">
        <w:t xml:space="preserve"> made </w:t>
      </w:r>
      <w:r w:rsidRPr="0032535D">
        <w:t xml:space="preserve">for the purposes of this </w:t>
      </w:r>
      <w:r w:rsidR="0032535D">
        <w:t>paragraph (</w:t>
      </w:r>
      <w:r w:rsidR="003D3C18" w:rsidRPr="0032535D">
        <w:t>if any)</w:t>
      </w:r>
      <w:r w:rsidRPr="0032535D">
        <w:t>.</w:t>
      </w:r>
    </w:p>
    <w:p w:rsidR="00902A6F" w:rsidRPr="0032535D" w:rsidRDefault="00902A6F" w:rsidP="00AB1555">
      <w:pPr>
        <w:pStyle w:val="notetext"/>
      </w:pPr>
      <w:r w:rsidRPr="0032535D">
        <w:t>Example:</w:t>
      </w:r>
      <w:r w:rsidRPr="0032535D">
        <w:tab/>
        <w:t xml:space="preserve">For </w:t>
      </w:r>
      <w:r w:rsidR="0032535D">
        <w:t>paragraph (</w:t>
      </w:r>
      <w:r w:rsidRPr="0032535D">
        <w:t>b), the regulations</w:t>
      </w:r>
      <w:r w:rsidR="004220C3" w:rsidRPr="0032535D">
        <w:t xml:space="preserve"> might require the person to be registered under a law of the Commonwealth in connection with carrying on business in Australia.</w:t>
      </w:r>
    </w:p>
    <w:p w:rsidR="00517AA5" w:rsidRPr="0032535D" w:rsidRDefault="004C00F9" w:rsidP="00AB1555">
      <w:pPr>
        <w:pStyle w:val="subsection"/>
      </w:pPr>
      <w:r w:rsidRPr="0032535D">
        <w:tab/>
        <w:t>(</w:t>
      </w:r>
      <w:r w:rsidR="00A26FB8" w:rsidRPr="0032535D">
        <w:t>4</w:t>
      </w:r>
      <w:r w:rsidR="005D5013" w:rsidRPr="0032535D">
        <w:t>)</w:t>
      </w:r>
      <w:r w:rsidR="005D5013" w:rsidRPr="0032535D">
        <w:tab/>
      </w:r>
      <w:r w:rsidR="00517AA5" w:rsidRPr="0032535D">
        <w:t xml:space="preserve">The GEMS Regulator may refuse to register </w:t>
      </w:r>
      <w:r w:rsidR="00A26FB8" w:rsidRPr="0032535D">
        <w:t>a</w:t>
      </w:r>
      <w:r w:rsidR="00517AA5" w:rsidRPr="0032535D">
        <w:t xml:space="preserve"> model in relation to </w:t>
      </w:r>
      <w:r w:rsidR="00C07554" w:rsidRPr="0032535D">
        <w:t>a</w:t>
      </w:r>
      <w:r w:rsidR="00517AA5" w:rsidRPr="0032535D">
        <w:t xml:space="preserve"> product class if he or she is satisfied that there are grounds </w:t>
      </w:r>
      <w:r w:rsidR="001F49B8" w:rsidRPr="0032535D">
        <w:t xml:space="preserve">for refusing the application </w:t>
      </w:r>
      <w:r w:rsidR="00A26FB8" w:rsidRPr="0032535D">
        <w:t>under section</w:t>
      </w:r>
      <w:r w:rsidR="0032535D">
        <w:t> </w:t>
      </w:r>
      <w:r w:rsidR="007C4A88" w:rsidRPr="0032535D">
        <w:t>66</w:t>
      </w:r>
      <w:r w:rsidR="00517AA5" w:rsidRPr="0032535D">
        <w:t>.</w:t>
      </w:r>
    </w:p>
    <w:p w:rsidR="00517AA5" w:rsidRPr="0032535D" w:rsidRDefault="007C4A88" w:rsidP="00AB1555">
      <w:pPr>
        <w:pStyle w:val="ActHead5"/>
      </w:pPr>
      <w:bookmarkStart w:id="68" w:name="_Toc390842317"/>
      <w:r w:rsidRPr="0032535D">
        <w:rPr>
          <w:rStyle w:val="CharSectno"/>
        </w:rPr>
        <w:t>44</w:t>
      </w:r>
      <w:r w:rsidR="00AE2201" w:rsidRPr="0032535D">
        <w:t xml:space="preserve">  </w:t>
      </w:r>
      <w:r w:rsidR="00E622F5" w:rsidRPr="0032535D">
        <w:t xml:space="preserve">Relevant </w:t>
      </w:r>
      <w:r w:rsidR="00517AA5" w:rsidRPr="0032535D">
        <w:t>GEMS determination with which model must comply</w:t>
      </w:r>
      <w:bookmarkEnd w:id="68"/>
    </w:p>
    <w:p w:rsidR="00517AA5" w:rsidRPr="0032535D" w:rsidRDefault="005D5013" w:rsidP="00AB1555">
      <w:pPr>
        <w:pStyle w:val="subsection"/>
      </w:pPr>
      <w:r w:rsidRPr="0032535D">
        <w:tab/>
        <w:t>(1)</w:t>
      </w:r>
      <w:r w:rsidRPr="0032535D">
        <w:tab/>
      </w:r>
      <w:r w:rsidR="00517AA5" w:rsidRPr="0032535D">
        <w:t xml:space="preserve">For the purposes of </w:t>
      </w:r>
      <w:r w:rsidR="00F01F2C" w:rsidRPr="0032535D">
        <w:t>section</w:t>
      </w:r>
      <w:r w:rsidR="0032535D">
        <w:t> </w:t>
      </w:r>
      <w:r w:rsidR="007C4A88" w:rsidRPr="0032535D">
        <w:t>43</w:t>
      </w:r>
      <w:r w:rsidR="00517AA5" w:rsidRPr="0032535D">
        <w:t xml:space="preserve">, the relevant GEMS determination is the GEMS determination covering that product class that is in force at the time of making the decision on the application, unless </w:t>
      </w:r>
      <w:r w:rsidR="0032535D">
        <w:t>subsection (</w:t>
      </w:r>
      <w:r w:rsidR="00517AA5" w:rsidRPr="0032535D">
        <w:t>2) or (3) applies.</w:t>
      </w:r>
    </w:p>
    <w:p w:rsidR="00517AA5" w:rsidRPr="0032535D" w:rsidRDefault="005D5013" w:rsidP="00AB1555">
      <w:pPr>
        <w:pStyle w:val="subsection"/>
      </w:pPr>
      <w:r w:rsidRPr="0032535D">
        <w:tab/>
        <w:t>(2)</w:t>
      </w:r>
      <w:r w:rsidRPr="0032535D">
        <w:tab/>
      </w:r>
      <w:r w:rsidR="00517AA5" w:rsidRPr="0032535D">
        <w:t>If the application is made:</w:t>
      </w:r>
    </w:p>
    <w:p w:rsidR="00517AA5" w:rsidRPr="0032535D" w:rsidRDefault="005D5013" w:rsidP="00AB1555">
      <w:pPr>
        <w:pStyle w:val="paragraph"/>
      </w:pPr>
      <w:r w:rsidRPr="0032535D">
        <w:tab/>
        <w:t>(a)</w:t>
      </w:r>
      <w:r w:rsidRPr="0032535D">
        <w:tab/>
      </w:r>
      <w:r w:rsidR="00517AA5" w:rsidRPr="0032535D">
        <w:t xml:space="preserve">after a GEMS determination (the </w:t>
      </w:r>
      <w:r w:rsidR="00517AA5" w:rsidRPr="0032535D">
        <w:rPr>
          <w:b/>
          <w:i/>
        </w:rPr>
        <w:t>new determination</w:t>
      </w:r>
      <w:r w:rsidR="00517AA5" w:rsidRPr="0032535D">
        <w:t>) that covers the product class is made; but</w:t>
      </w:r>
    </w:p>
    <w:p w:rsidR="00517AA5" w:rsidRPr="0032535D" w:rsidRDefault="005D5013" w:rsidP="00AB1555">
      <w:pPr>
        <w:pStyle w:val="paragraph"/>
      </w:pPr>
      <w:r w:rsidRPr="0032535D">
        <w:tab/>
        <w:t>(b)</w:t>
      </w:r>
      <w:r w:rsidRPr="0032535D">
        <w:tab/>
      </w:r>
      <w:r w:rsidR="00517AA5" w:rsidRPr="0032535D">
        <w:t>before that determination comes into force;</w:t>
      </w:r>
    </w:p>
    <w:p w:rsidR="00517AA5" w:rsidRPr="0032535D" w:rsidRDefault="00517AA5" w:rsidP="00AB1555">
      <w:pPr>
        <w:pStyle w:val="subsection2"/>
      </w:pPr>
      <w:r w:rsidRPr="0032535D">
        <w:t xml:space="preserve">then, unless </w:t>
      </w:r>
      <w:r w:rsidR="0032535D">
        <w:t>subsection (</w:t>
      </w:r>
      <w:r w:rsidRPr="0032535D">
        <w:t>3) applies, the relevant GEMS determination is the new determination.</w:t>
      </w:r>
    </w:p>
    <w:p w:rsidR="00517AA5" w:rsidRPr="0032535D" w:rsidRDefault="00517AA5" w:rsidP="00AB1555">
      <w:pPr>
        <w:pStyle w:val="notetext"/>
      </w:pPr>
      <w:r w:rsidRPr="0032535D">
        <w:t>Note:</w:t>
      </w:r>
      <w:r w:rsidRPr="0032535D">
        <w:tab/>
        <w:t>The product class might not be covered by an existing GEMS determination, or the new determination might be a replacement determination.</w:t>
      </w:r>
    </w:p>
    <w:p w:rsidR="00517AA5" w:rsidRPr="0032535D" w:rsidRDefault="005D5013" w:rsidP="00AB1555">
      <w:pPr>
        <w:pStyle w:val="subsection"/>
      </w:pPr>
      <w:r w:rsidRPr="0032535D">
        <w:tab/>
        <w:t>(3)</w:t>
      </w:r>
      <w:r w:rsidRPr="0032535D">
        <w:tab/>
      </w:r>
      <w:r w:rsidR="00517AA5" w:rsidRPr="0032535D">
        <w:t>If:</w:t>
      </w:r>
    </w:p>
    <w:p w:rsidR="00517AA5" w:rsidRPr="0032535D" w:rsidRDefault="005D5013" w:rsidP="00AB1555">
      <w:pPr>
        <w:pStyle w:val="paragraph"/>
      </w:pPr>
      <w:r w:rsidRPr="0032535D">
        <w:tab/>
        <w:t>(a)</w:t>
      </w:r>
      <w:r w:rsidRPr="0032535D">
        <w:tab/>
      </w:r>
      <w:r w:rsidR="00517AA5" w:rsidRPr="0032535D">
        <w:t xml:space="preserve">a GEMS determination (the </w:t>
      </w:r>
      <w:r w:rsidR="00517AA5" w:rsidRPr="0032535D">
        <w:rPr>
          <w:b/>
          <w:i/>
        </w:rPr>
        <w:t>old determination</w:t>
      </w:r>
      <w:r w:rsidR="00517AA5" w:rsidRPr="0032535D">
        <w:t>) that covers the product class is in force at the time the application is made; and</w:t>
      </w:r>
    </w:p>
    <w:p w:rsidR="00517AA5" w:rsidRPr="0032535D" w:rsidRDefault="005D5013" w:rsidP="00AB1555">
      <w:pPr>
        <w:pStyle w:val="paragraph"/>
      </w:pPr>
      <w:r w:rsidRPr="0032535D">
        <w:tab/>
        <w:t>(b)</w:t>
      </w:r>
      <w:r w:rsidRPr="0032535D">
        <w:tab/>
      </w:r>
      <w:r w:rsidR="00517AA5" w:rsidRPr="0032535D">
        <w:t>a replacement determination that replaces the old determination has been made but has not come into force at that time; and</w:t>
      </w:r>
    </w:p>
    <w:p w:rsidR="00517AA5" w:rsidRPr="0032535D" w:rsidRDefault="005D5013" w:rsidP="00AB1555">
      <w:pPr>
        <w:pStyle w:val="paragraph"/>
      </w:pPr>
      <w:r w:rsidRPr="0032535D">
        <w:lastRenderedPageBreak/>
        <w:tab/>
        <w:t>(c)</w:t>
      </w:r>
      <w:r w:rsidRPr="0032535D">
        <w:tab/>
      </w:r>
      <w:r w:rsidR="00517AA5" w:rsidRPr="0032535D">
        <w:t xml:space="preserve">the applicant elects under </w:t>
      </w:r>
      <w:r w:rsidR="0032535D">
        <w:t>subsection (</w:t>
      </w:r>
      <w:r w:rsidR="00517AA5" w:rsidRPr="0032535D">
        <w:t>4) for the application to be determined on the basis that the model complies with the requirements of the old determination for that product class;</w:t>
      </w:r>
    </w:p>
    <w:p w:rsidR="00517AA5" w:rsidRPr="0032535D" w:rsidRDefault="00517AA5" w:rsidP="00AB1555">
      <w:pPr>
        <w:pStyle w:val="subsection2"/>
      </w:pPr>
      <w:r w:rsidRPr="0032535D">
        <w:t>the relevant GEMS determination is the old determination.</w:t>
      </w:r>
    </w:p>
    <w:p w:rsidR="00517AA5" w:rsidRPr="0032535D" w:rsidRDefault="005D5013" w:rsidP="00AB1555">
      <w:pPr>
        <w:pStyle w:val="subsection"/>
      </w:pPr>
      <w:r w:rsidRPr="0032535D">
        <w:tab/>
        <w:t>(4)</w:t>
      </w:r>
      <w:r w:rsidRPr="0032535D">
        <w:tab/>
      </w:r>
      <w:r w:rsidR="00517AA5" w:rsidRPr="0032535D">
        <w:t xml:space="preserve">The applicant may make an election for the purposes of </w:t>
      </w:r>
      <w:r w:rsidR="0032535D">
        <w:t>paragraph (</w:t>
      </w:r>
      <w:r w:rsidR="00517AA5" w:rsidRPr="0032535D">
        <w:t>3)(c) in the application</w:t>
      </w:r>
      <w:r w:rsidR="00FF6E67" w:rsidRPr="0032535D">
        <w:t xml:space="preserve"> under section</w:t>
      </w:r>
      <w:r w:rsidR="0032535D">
        <w:t> </w:t>
      </w:r>
      <w:r w:rsidR="007C4A88" w:rsidRPr="0032535D">
        <w:t>41</w:t>
      </w:r>
      <w:r w:rsidR="00517AA5" w:rsidRPr="0032535D">
        <w:t>.</w:t>
      </w:r>
    </w:p>
    <w:p w:rsidR="00517AA5" w:rsidRPr="0032535D" w:rsidRDefault="007C4A88" w:rsidP="00AB1555">
      <w:pPr>
        <w:pStyle w:val="ActHead5"/>
      </w:pPr>
      <w:bookmarkStart w:id="69" w:name="_Toc390842318"/>
      <w:r w:rsidRPr="0032535D">
        <w:rPr>
          <w:rStyle w:val="CharSectno"/>
        </w:rPr>
        <w:t>45</w:t>
      </w:r>
      <w:r w:rsidR="00AE2201" w:rsidRPr="0032535D">
        <w:t xml:space="preserve">  </w:t>
      </w:r>
      <w:r w:rsidR="00517AA5" w:rsidRPr="0032535D">
        <w:t>Conditions</w:t>
      </w:r>
      <w:bookmarkEnd w:id="69"/>
    </w:p>
    <w:p w:rsidR="00517AA5" w:rsidRPr="0032535D" w:rsidRDefault="002D149B" w:rsidP="00AB1555">
      <w:pPr>
        <w:pStyle w:val="subsection"/>
      </w:pPr>
      <w:r w:rsidRPr="0032535D">
        <w:tab/>
        <w:t>(1)</w:t>
      </w:r>
      <w:r w:rsidRPr="0032535D">
        <w:tab/>
      </w:r>
      <w:r w:rsidR="00517AA5" w:rsidRPr="0032535D">
        <w:t>The GEMS Regulator may impose conditions on a model’s registration in relation to a product class at any time by written notice given to the registrant.</w:t>
      </w:r>
    </w:p>
    <w:p w:rsidR="008E74EE" w:rsidRPr="0032535D" w:rsidRDefault="008E74EE" w:rsidP="00AB1555">
      <w:pPr>
        <w:pStyle w:val="notetext"/>
      </w:pPr>
      <w:r w:rsidRPr="0032535D">
        <w:t>Note:</w:t>
      </w:r>
      <w:r w:rsidRPr="0032535D">
        <w:tab/>
        <w:t xml:space="preserve">The registrant is taken to have been given a notice under this Act if the notice is given to </w:t>
      </w:r>
      <w:r w:rsidR="002F449D" w:rsidRPr="0032535D">
        <w:t>a</w:t>
      </w:r>
      <w:r w:rsidRPr="0032535D">
        <w:t xml:space="preserve"> contact person for the registration (see </w:t>
      </w:r>
      <w:r w:rsidR="00770230" w:rsidRPr="0032535D">
        <w:t>section</w:t>
      </w:r>
      <w:r w:rsidR="0032535D">
        <w:t> </w:t>
      </w:r>
      <w:r w:rsidR="007C4A88" w:rsidRPr="0032535D">
        <w:t>68</w:t>
      </w:r>
      <w:r w:rsidRPr="0032535D">
        <w:t>).</w:t>
      </w:r>
    </w:p>
    <w:p w:rsidR="00C64F74" w:rsidRPr="0032535D" w:rsidRDefault="00C64F74" w:rsidP="00C64F74">
      <w:pPr>
        <w:pStyle w:val="subsection"/>
      </w:pPr>
      <w:r w:rsidRPr="0032535D">
        <w:tab/>
        <w:t>(1A)</w:t>
      </w:r>
      <w:r w:rsidRPr="0032535D">
        <w:tab/>
        <w:t>A condition of the model’s registration must be reasonably appropriate and adapted to giving effect to the purposes of this Act.</w:t>
      </w:r>
    </w:p>
    <w:p w:rsidR="00517AA5" w:rsidRPr="0032535D" w:rsidRDefault="002D149B" w:rsidP="00AB1555">
      <w:pPr>
        <w:pStyle w:val="subsection"/>
      </w:pPr>
      <w:r w:rsidRPr="0032535D">
        <w:tab/>
        <w:t>(2)</w:t>
      </w:r>
      <w:r w:rsidRPr="0032535D">
        <w:tab/>
      </w:r>
      <w:r w:rsidR="00517AA5" w:rsidRPr="0032535D">
        <w:t>The registrant must comply with a condition of the model’s registration.</w:t>
      </w:r>
    </w:p>
    <w:p w:rsidR="004C00F9" w:rsidRPr="0032535D" w:rsidRDefault="004C00F9" w:rsidP="00AB1555">
      <w:pPr>
        <w:pStyle w:val="notetext"/>
      </w:pPr>
      <w:r w:rsidRPr="0032535D">
        <w:t>Note:</w:t>
      </w:r>
      <w:r w:rsidRPr="0032535D">
        <w:tab/>
        <w:t>The model’s registration may be suspended or cancelled if the registrant breaches a condition of the registration (see sections</w:t>
      </w:r>
      <w:r w:rsidR="0032535D">
        <w:t> </w:t>
      </w:r>
      <w:r w:rsidR="007C4A88" w:rsidRPr="0032535D">
        <w:t>49</w:t>
      </w:r>
      <w:r w:rsidRPr="0032535D">
        <w:t xml:space="preserve"> and </w:t>
      </w:r>
      <w:r w:rsidR="007C4A88" w:rsidRPr="0032535D">
        <w:t>54</w:t>
      </w:r>
      <w:r w:rsidRPr="0032535D">
        <w:t>).</w:t>
      </w:r>
    </w:p>
    <w:p w:rsidR="00F01F2C" w:rsidRPr="0032535D" w:rsidRDefault="00F01F2C" w:rsidP="004C0340">
      <w:pPr>
        <w:pStyle w:val="ActHead3"/>
        <w:pageBreakBefore/>
      </w:pPr>
      <w:bookmarkStart w:id="70" w:name="_Toc390842319"/>
      <w:r w:rsidRPr="0032535D">
        <w:rPr>
          <w:rStyle w:val="CharDivNo"/>
        </w:rPr>
        <w:lastRenderedPageBreak/>
        <w:t>Division</w:t>
      </w:r>
      <w:r w:rsidR="0032535D" w:rsidRPr="0032535D">
        <w:rPr>
          <w:rStyle w:val="CharDivNo"/>
        </w:rPr>
        <w:t> </w:t>
      </w:r>
      <w:r w:rsidRPr="0032535D">
        <w:rPr>
          <w:rStyle w:val="CharDivNo"/>
        </w:rPr>
        <w:t>4</w:t>
      </w:r>
      <w:r w:rsidRPr="0032535D">
        <w:t>—</w:t>
      </w:r>
      <w:r w:rsidRPr="0032535D">
        <w:rPr>
          <w:rStyle w:val="CharDivText"/>
        </w:rPr>
        <w:t>Varying registrations</w:t>
      </w:r>
      <w:bookmarkEnd w:id="70"/>
    </w:p>
    <w:p w:rsidR="00517AA5" w:rsidRPr="0032535D" w:rsidRDefault="007C4A88" w:rsidP="00AB1555">
      <w:pPr>
        <w:pStyle w:val="ActHead5"/>
      </w:pPr>
      <w:bookmarkStart w:id="71" w:name="_Toc390842320"/>
      <w:r w:rsidRPr="0032535D">
        <w:rPr>
          <w:rStyle w:val="CharSectno"/>
        </w:rPr>
        <w:t>46</w:t>
      </w:r>
      <w:r w:rsidR="007C7A81" w:rsidRPr="0032535D">
        <w:t xml:space="preserve">  </w:t>
      </w:r>
      <w:r w:rsidR="005D40BE" w:rsidRPr="0032535D">
        <w:t>Varying registration</w:t>
      </w:r>
      <w:r w:rsidR="00517AA5" w:rsidRPr="0032535D">
        <w:t xml:space="preserve"> to cover additional models</w:t>
      </w:r>
      <w:bookmarkEnd w:id="71"/>
    </w:p>
    <w:p w:rsidR="00517AA5" w:rsidRPr="0032535D" w:rsidRDefault="00AE2201" w:rsidP="00AB1555">
      <w:pPr>
        <w:pStyle w:val="subsection"/>
      </w:pPr>
      <w:r w:rsidRPr="0032535D">
        <w:tab/>
        <w:t>(1)</w:t>
      </w:r>
      <w:r w:rsidRPr="0032535D">
        <w:tab/>
      </w:r>
      <w:r w:rsidR="00517AA5" w:rsidRPr="0032535D">
        <w:t>The registrant may apply to the GEMS Regulator to vary a model’s registration in relation to a product class to cover one or more additional models of GEMS products.</w:t>
      </w:r>
    </w:p>
    <w:p w:rsidR="00517AA5" w:rsidRPr="0032535D" w:rsidRDefault="00517AA5" w:rsidP="00AB1555">
      <w:pPr>
        <w:pStyle w:val="notetext"/>
      </w:pPr>
      <w:r w:rsidRPr="0032535D">
        <w:t>Note:</w:t>
      </w:r>
      <w:r w:rsidRPr="0032535D">
        <w:tab/>
        <w:t xml:space="preserve">For requirements relating to applications, see </w:t>
      </w:r>
      <w:r w:rsidR="00E11AD8" w:rsidRPr="0032535D">
        <w:t>section</w:t>
      </w:r>
      <w:r w:rsidR="0032535D">
        <w:t> </w:t>
      </w:r>
      <w:r w:rsidR="007C4A88" w:rsidRPr="0032535D">
        <w:t>64</w:t>
      </w:r>
      <w:r w:rsidRPr="0032535D">
        <w:t>.</w:t>
      </w:r>
    </w:p>
    <w:p w:rsidR="00203F70" w:rsidRPr="0032535D" w:rsidRDefault="00203F70" w:rsidP="00AB1555">
      <w:pPr>
        <w:pStyle w:val="subsection"/>
      </w:pPr>
      <w:r w:rsidRPr="0032535D">
        <w:tab/>
        <w:t>(2)</w:t>
      </w:r>
      <w:r w:rsidRPr="0032535D">
        <w:tab/>
        <w:t xml:space="preserve">The GEMS Regulator must vary the registration in accordance with the application, unless </w:t>
      </w:r>
      <w:r w:rsidR="0032535D">
        <w:t>subsection (</w:t>
      </w:r>
      <w:r w:rsidRPr="0032535D">
        <w:t>3) or (4) applies.</w:t>
      </w:r>
    </w:p>
    <w:p w:rsidR="003036AB" w:rsidRPr="0032535D" w:rsidRDefault="003036AB" w:rsidP="00AB1555">
      <w:pPr>
        <w:pStyle w:val="notetext"/>
      </w:pPr>
      <w:r w:rsidRPr="0032535D">
        <w:t>Note:</w:t>
      </w:r>
      <w:r w:rsidRPr="0032535D">
        <w:tab/>
        <w:t>For notice of decisions on applications under this Part, see section</w:t>
      </w:r>
      <w:r w:rsidR="0032535D">
        <w:t> </w:t>
      </w:r>
      <w:r w:rsidR="007C4A88" w:rsidRPr="0032535D">
        <w:t>67</w:t>
      </w:r>
      <w:r w:rsidRPr="0032535D">
        <w:t>.</w:t>
      </w:r>
    </w:p>
    <w:p w:rsidR="00517AA5" w:rsidRPr="0032535D" w:rsidRDefault="00AE2201" w:rsidP="00AB1555">
      <w:pPr>
        <w:pStyle w:val="subsection"/>
      </w:pPr>
      <w:r w:rsidRPr="0032535D">
        <w:tab/>
        <w:t>(</w:t>
      </w:r>
      <w:r w:rsidR="00203F70" w:rsidRPr="0032535D">
        <w:t>3</w:t>
      </w:r>
      <w:r w:rsidRPr="0032535D">
        <w:t>)</w:t>
      </w:r>
      <w:r w:rsidRPr="0032535D">
        <w:tab/>
      </w:r>
      <w:r w:rsidR="00517AA5" w:rsidRPr="0032535D">
        <w:t>The GEMS Regulator must refuse the application if he or she is not satisfied that the varied registration wo</w:t>
      </w:r>
      <w:r w:rsidR="00FF6E67" w:rsidRPr="0032535D">
        <w:t>uld only cover models that are in the same</w:t>
      </w:r>
      <w:r w:rsidR="00517AA5" w:rsidRPr="0032535D">
        <w:t xml:space="preserve"> family of models.</w:t>
      </w:r>
    </w:p>
    <w:p w:rsidR="00517AA5" w:rsidRPr="0032535D" w:rsidRDefault="00203F70" w:rsidP="00AB1555">
      <w:pPr>
        <w:pStyle w:val="subsection"/>
      </w:pPr>
      <w:r w:rsidRPr="0032535D">
        <w:tab/>
        <w:t>(4</w:t>
      </w:r>
      <w:r w:rsidR="00AE2201" w:rsidRPr="0032535D">
        <w:t>)</w:t>
      </w:r>
      <w:r w:rsidR="00AE2201" w:rsidRPr="0032535D">
        <w:tab/>
      </w:r>
      <w:r w:rsidR="00517AA5" w:rsidRPr="0032535D">
        <w:t xml:space="preserve">The GEMS Regulator may refuse the application if he or she is satisfied that there are grounds for refusing the application under </w:t>
      </w:r>
      <w:r w:rsidR="00E11AD8" w:rsidRPr="0032535D">
        <w:t>section</w:t>
      </w:r>
      <w:r w:rsidR="0032535D">
        <w:t> </w:t>
      </w:r>
      <w:r w:rsidR="007C4A88" w:rsidRPr="0032535D">
        <w:t>66</w:t>
      </w:r>
      <w:r w:rsidR="00517AA5" w:rsidRPr="0032535D">
        <w:t>.</w:t>
      </w:r>
    </w:p>
    <w:p w:rsidR="00F01F2C" w:rsidRPr="0032535D" w:rsidRDefault="007C4A88" w:rsidP="00AB1555">
      <w:pPr>
        <w:pStyle w:val="ActHead5"/>
      </w:pPr>
      <w:bookmarkStart w:id="72" w:name="_Toc390842321"/>
      <w:r w:rsidRPr="0032535D">
        <w:rPr>
          <w:rStyle w:val="CharSectno"/>
        </w:rPr>
        <w:t>47</w:t>
      </w:r>
      <w:r w:rsidR="00F01F2C" w:rsidRPr="0032535D">
        <w:t xml:space="preserve">  Varying registration to change registrant</w:t>
      </w:r>
      <w:bookmarkEnd w:id="72"/>
    </w:p>
    <w:p w:rsidR="00F01F2C" w:rsidRPr="0032535D" w:rsidRDefault="00F01F2C" w:rsidP="00AB1555">
      <w:pPr>
        <w:pStyle w:val="subsection"/>
      </w:pPr>
      <w:r w:rsidRPr="0032535D">
        <w:tab/>
        <w:t>(1)</w:t>
      </w:r>
      <w:r w:rsidRPr="0032535D">
        <w:tab/>
        <w:t xml:space="preserve">The registrant (the </w:t>
      </w:r>
      <w:r w:rsidRPr="0032535D">
        <w:rPr>
          <w:b/>
          <w:i/>
        </w:rPr>
        <w:t>old registrant</w:t>
      </w:r>
      <w:r w:rsidRPr="0032535D">
        <w:t xml:space="preserve">) may apply to the GEMS Regulator to vary the model’s registration in relation to a product class to specify another person (the </w:t>
      </w:r>
      <w:r w:rsidRPr="0032535D">
        <w:rPr>
          <w:b/>
          <w:i/>
        </w:rPr>
        <w:t>new registrant</w:t>
      </w:r>
      <w:r w:rsidRPr="0032535D">
        <w:t>) as the registrant for the registration.</w:t>
      </w:r>
    </w:p>
    <w:p w:rsidR="00F01F2C" w:rsidRPr="0032535D" w:rsidRDefault="00F01F2C" w:rsidP="00AB1555">
      <w:pPr>
        <w:pStyle w:val="subsection"/>
      </w:pPr>
      <w:r w:rsidRPr="0032535D">
        <w:tab/>
        <w:t>(2)</w:t>
      </w:r>
      <w:r w:rsidRPr="0032535D">
        <w:tab/>
        <w:t>The application must be accompanied by the written consent of the new registrant.</w:t>
      </w:r>
    </w:p>
    <w:p w:rsidR="00F01F2C" w:rsidRPr="0032535D" w:rsidRDefault="00F01F2C" w:rsidP="00AB1555">
      <w:pPr>
        <w:pStyle w:val="notetext"/>
      </w:pPr>
      <w:r w:rsidRPr="0032535D">
        <w:t>Note:</w:t>
      </w:r>
      <w:r w:rsidRPr="0032535D">
        <w:tab/>
        <w:t xml:space="preserve">For </w:t>
      </w:r>
      <w:r w:rsidR="00380A4F" w:rsidRPr="0032535D">
        <w:t>additional</w:t>
      </w:r>
      <w:r w:rsidRPr="0032535D">
        <w:t xml:space="preserve"> requirements relating to applications, see section</w:t>
      </w:r>
      <w:r w:rsidR="0032535D">
        <w:t> </w:t>
      </w:r>
      <w:r w:rsidR="007C4A88" w:rsidRPr="0032535D">
        <w:t>64</w:t>
      </w:r>
      <w:r w:rsidRPr="0032535D">
        <w:t>.</w:t>
      </w:r>
    </w:p>
    <w:p w:rsidR="00F01F2C" w:rsidRPr="0032535D" w:rsidRDefault="00F01F2C" w:rsidP="00AB1555">
      <w:pPr>
        <w:pStyle w:val="subsection"/>
      </w:pPr>
      <w:r w:rsidRPr="0032535D">
        <w:tab/>
        <w:t>(3)</w:t>
      </w:r>
      <w:r w:rsidRPr="0032535D">
        <w:tab/>
        <w:t>Section</w:t>
      </w:r>
      <w:r w:rsidR="0032535D">
        <w:t> </w:t>
      </w:r>
      <w:r w:rsidR="007C4A88" w:rsidRPr="0032535D">
        <w:t>42</w:t>
      </w:r>
      <w:r w:rsidRPr="0032535D">
        <w:t xml:space="preserve"> (application requirements for registration) applies in relation to the application as if a reference in that section to the applicant were a reference to the new registrant.</w:t>
      </w:r>
    </w:p>
    <w:p w:rsidR="00F01F2C" w:rsidRPr="0032535D" w:rsidRDefault="00F01F2C" w:rsidP="00AB1555">
      <w:pPr>
        <w:pStyle w:val="subsection"/>
      </w:pPr>
      <w:r w:rsidRPr="0032535D">
        <w:lastRenderedPageBreak/>
        <w:tab/>
        <w:t>(</w:t>
      </w:r>
      <w:r w:rsidR="00E622F5" w:rsidRPr="0032535D">
        <w:t>4</w:t>
      </w:r>
      <w:r w:rsidRPr="0032535D">
        <w:t>)</w:t>
      </w:r>
      <w:r w:rsidRPr="0032535D">
        <w:tab/>
      </w:r>
      <w:r w:rsidR="00E622F5" w:rsidRPr="0032535D">
        <w:t>T</w:t>
      </w:r>
      <w:r w:rsidRPr="0032535D">
        <w:t>he GEMS Regulator must vary the registration in accordance with the application</w:t>
      </w:r>
      <w:r w:rsidR="00E622F5" w:rsidRPr="0032535D">
        <w:t xml:space="preserve">, unless </w:t>
      </w:r>
      <w:r w:rsidR="0032535D">
        <w:t>subsection (</w:t>
      </w:r>
      <w:r w:rsidR="00E622F5" w:rsidRPr="0032535D">
        <w:t>5)</w:t>
      </w:r>
      <w:r w:rsidR="00770230" w:rsidRPr="0032535D">
        <w:t xml:space="preserve"> or (6)</w:t>
      </w:r>
      <w:r w:rsidR="00E622F5" w:rsidRPr="0032535D">
        <w:t xml:space="preserve"> applies</w:t>
      </w:r>
      <w:r w:rsidRPr="0032535D">
        <w:t>.</w:t>
      </w:r>
    </w:p>
    <w:p w:rsidR="003036AB" w:rsidRPr="0032535D" w:rsidRDefault="003036AB" w:rsidP="00AB1555">
      <w:pPr>
        <w:pStyle w:val="notetext"/>
      </w:pPr>
      <w:r w:rsidRPr="0032535D">
        <w:t>Note:</w:t>
      </w:r>
      <w:r w:rsidRPr="0032535D">
        <w:tab/>
        <w:t>For notice of decisions on applications under this Part, see section</w:t>
      </w:r>
      <w:r w:rsidR="0032535D">
        <w:t> </w:t>
      </w:r>
      <w:r w:rsidR="007C4A88" w:rsidRPr="0032535D">
        <w:t>67</w:t>
      </w:r>
      <w:r w:rsidRPr="0032535D">
        <w:t>.</w:t>
      </w:r>
    </w:p>
    <w:p w:rsidR="00770230" w:rsidRPr="0032535D" w:rsidRDefault="00770230" w:rsidP="00AB1555">
      <w:pPr>
        <w:pStyle w:val="subsection"/>
      </w:pPr>
      <w:r w:rsidRPr="0032535D">
        <w:tab/>
        <w:t>(5)</w:t>
      </w:r>
      <w:r w:rsidRPr="0032535D">
        <w:tab/>
        <w:t>The GEMS Regulator must refuse to vary the registration if he or she is not satisfied that:</w:t>
      </w:r>
    </w:p>
    <w:p w:rsidR="00770230" w:rsidRPr="0032535D" w:rsidRDefault="00770230" w:rsidP="00AB1555">
      <w:pPr>
        <w:pStyle w:val="paragraph"/>
      </w:pPr>
      <w:r w:rsidRPr="0032535D">
        <w:tab/>
        <w:t>(a)</w:t>
      </w:r>
      <w:r w:rsidRPr="0032535D">
        <w:tab/>
        <w:t>at least one of the following applies:</w:t>
      </w:r>
    </w:p>
    <w:p w:rsidR="00770230" w:rsidRPr="0032535D" w:rsidRDefault="003743B6" w:rsidP="00AB1555">
      <w:pPr>
        <w:pStyle w:val="paragraphsub"/>
      </w:pPr>
      <w:r w:rsidRPr="0032535D">
        <w:tab/>
        <w:t>(i</w:t>
      </w:r>
      <w:r w:rsidR="00770230" w:rsidRPr="0032535D">
        <w:t>)</w:t>
      </w:r>
      <w:r w:rsidR="00770230" w:rsidRPr="0032535D">
        <w:tab/>
        <w:t>the new registrant manuf</w:t>
      </w:r>
      <w:r w:rsidR="000C177A" w:rsidRPr="0032535D">
        <w:t>actures the model;</w:t>
      </w:r>
    </w:p>
    <w:p w:rsidR="00770230" w:rsidRPr="0032535D" w:rsidRDefault="003743B6" w:rsidP="00AB1555">
      <w:pPr>
        <w:pStyle w:val="paragraphsub"/>
      </w:pPr>
      <w:r w:rsidRPr="0032535D">
        <w:tab/>
        <w:t>(ii</w:t>
      </w:r>
      <w:r w:rsidR="00770230" w:rsidRPr="0032535D">
        <w:t>)</w:t>
      </w:r>
      <w:r w:rsidR="00770230" w:rsidRPr="0032535D">
        <w:tab/>
        <w:t>the new registrant impo</w:t>
      </w:r>
      <w:r w:rsidR="000C177A" w:rsidRPr="0032535D">
        <w:t>rts the model into Australia;</w:t>
      </w:r>
    </w:p>
    <w:p w:rsidR="00770230" w:rsidRPr="0032535D" w:rsidRDefault="003743B6" w:rsidP="00AB1555">
      <w:pPr>
        <w:pStyle w:val="paragraphsub"/>
      </w:pPr>
      <w:r w:rsidRPr="0032535D">
        <w:tab/>
        <w:t>(iii</w:t>
      </w:r>
      <w:r w:rsidR="00770230" w:rsidRPr="0032535D">
        <w:t>)</w:t>
      </w:r>
      <w:r w:rsidR="00770230" w:rsidRPr="0032535D">
        <w:tab/>
        <w:t xml:space="preserve">the new registrant has an appropriate connection to the supply of the model in Australia, determined in accordance with regulations made for the purposes of this </w:t>
      </w:r>
      <w:r w:rsidR="0032535D">
        <w:t>paragraph (</w:t>
      </w:r>
      <w:r w:rsidR="00770230" w:rsidRPr="0032535D">
        <w:t>if any); or</w:t>
      </w:r>
    </w:p>
    <w:p w:rsidR="00770230" w:rsidRPr="0032535D" w:rsidRDefault="00770230" w:rsidP="00AB1555">
      <w:pPr>
        <w:pStyle w:val="paragraph"/>
      </w:pPr>
      <w:r w:rsidRPr="0032535D">
        <w:tab/>
        <w:t>(b)</w:t>
      </w:r>
      <w:r w:rsidRPr="0032535D">
        <w:tab/>
        <w:t xml:space="preserve">the new registrant meets all other requirements specified in regulations made for the purposes of this </w:t>
      </w:r>
      <w:r w:rsidR="0032535D">
        <w:t>paragraph (</w:t>
      </w:r>
      <w:r w:rsidRPr="0032535D">
        <w:t>if any).</w:t>
      </w:r>
    </w:p>
    <w:p w:rsidR="00770230" w:rsidRPr="0032535D" w:rsidRDefault="00770230" w:rsidP="00AB1555">
      <w:pPr>
        <w:pStyle w:val="notetext"/>
      </w:pPr>
      <w:r w:rsidRPr="0032535D">
        <w:t>Example:</w:t>
      </w:r>
      <w:r w:rsidRPr="0032535D">
        <w:tab/>
        <w:t xml:space="preserve">For </w:t>
      </w:r>
      <w:r w:rsidR="0032535D">
        <w:t>paragraph (</w:t>
      </w:r>
      <w:r w:rsidRPr="0032535D">
        <w:t>b), the regulations might require the person to be registered under a law of the Commonwealth in connection with carrying on business in Australia.</w:t>
      </w:r>
    </w:p>
    <w:p w:rsidR="00135D23" w:rsidRPr="0032535D" w:rsidRDefault="00E622F5" w:rsidP="00AB1555">
      <w:pPr>
        <w:pStyle w:val="subsection"/>
      </w:pPr>
      <w:r w:rsidRPr="0032535D">
        <w:tab/>
        <w:t>(</w:t>
      </w:r>
      <w:r w:rsidR="00770230" w:rsidRPr="0032535D">
        <w:t>6</w:t>
      </w:r>
      <w:r w:rsidRPr="0032535D">
        <w:t>)</w:t>
      </w:r>
      <w:r w:rsidRPr="0032535D">
        <w:tab/>
        <w:t>The GEMS Regulator may refuse to vary the registration if he or she is satisfied that there are grounds for refusing the application under section</w:t>
      </w:r>
      <w:r w:rsidR="0032535D">
        <w:t> </w:t>
      </w:r>
      <w:r w:rsidR="007C4A88" w:rsidRPr="0032535D">
        <w:t>66</w:t>
      </w:r>
      <w:r w:rsidRPr="0032535D">
        <w:t>.</w:t>
      </w:r>
    </w:p>
    <w:p w:rsidR="00F01F2C" w:rsidRPr="0032535D" w:rsidRDefault="00F01F2C" w:rsidP="004C0340">
      <w:pPr>
        <w:pStyle w:val="ActHead3"/>
        <w:pageBreakBefore/>
      </w:pPr>
      <w:bookmarkStart w:id="73" w:name="_Toc390842322"/>
      <w:r w:rsidRPr="0032535D">
        <w:rPr>
          <w:rStyle w:val="CharDivNo"/>
        </w:rPr>
        <w:lastRenderedPageBreak/>
        <w:t>Division</w:t>
      </w:r>
      <w:r w:rsidR="0032535D" w:rsidRPr="0032535D">
        <w:rPr>
          <w:rStyle w:val="CharDivNo"/>
        </w:rPr>
        <w:t> </w:t>
      </w:r>
      <w:r w:rsidRPr="0032535D">
        <w:rPr>
          <w:rStyle w:val="CharDivNo"/>
        </w:rPr>
        <w:t>5</w:t>
      </w:r>
      <w:r w:rsidRPr="0032535D">
        <w:t>—</w:t>
      </w:r>
      <w:r w:rsidR="00C8021A" w:rsidRPr="0032535D">
        <w:rPr>
          <w:rStyle w:val="CharDivText"/>
        </w:rPr>
        <w:t>When is a registration in force</w:t>
      </w:r>
      <w:bookmarkEnd w:id="73"/>
    </w:p>
    <w:p w:rsidR="00517AA5" w:rsidRPr="0032535D" w:rsidRDefault="007C4A88" w:rsidP="00AB1555">
      <w:pPr>
        <w:pStyle w:val="ActHead5"/>
      </w:pPr>
      <w:bookmarkStart w:id="74" w:name="_Toc390842323"/>
      <w:r w:rsidRPr="0032535D">
        <w:rPr>
          <w:rStyle w:val="CharSectno"/>
        </w:rPr>
        <w:t>48</w:t>
      </w:r>
      <w:r w:rsidR="007069A1" w:rsidRPr="0032535D">
        <w:t xml:space="preserve">  </w:t>
      </w:r>
      <w:r w:rsidR="00517AA5" w:rsidRPr="0032535D">
        <w:t>When is a registration in force</w:t>
      </w:r>
      <w:bookmarkEnd w:id="74"/>
    </w:p>
    <w:p w:rsidR="009D4020" w:rsidRPr="0032535D" w:rsidRDefault="009D4020" w:rsidP="00AB1555">
      <w:pPr>
        <w:pStyle w:val="SubsectionHead"/>
      </w:pPr>
      <w:r w:rsidRPr="0032535D">
        <w:t>When registration comes into force</w:t>
      </w:r>
    </w:p>
    <w:p w:rsidR="00517AA5" w:rsidRPr="0032535D" w:rsidRDefault="007069A1" w:rsidP="00AB1555">
      <w:pPr>
        <w:pStyle w:val="subsection"/>
      </w:pPr>
      <w:r w:rsidRPr="0032535D">
        <w:tab/>
        <w:t>(</w:t>
      </w:r>
      <w:r w:rsidR="00F01F2C" w:rsidRPr="0032535D">
        <w:t>1</w:t>
      </w:r>
      <w:r w:rsidRPr="0032535D">
        <w:t>)</w:t>
      </w:r>
      <w:r w:rsidRPr="0032535D">
        <w:tab/>
      </w:r>
      <w:r w:rsidR="00517AA5" w:rsidRPr="0032535D">
        <w:t>A model’s registration</w:t>
      </w:r>
      <w:r w:rsidR="00B42852" w:rsidRPr="0032535D">
        <w:t xml:space="preserve"> against a GEMS determination</w:t>
      </w:r>
      <w:r w:rsidR="00517AA5" w:rsidRPr="0032535D">
        <w:t xml:space="preserve"> in relation to a product class comes into force at the beginning of the day after the GEM</w:t>
      </w:r>
      <w:r w:rsidR="00E622F5" w:rsidRPr="0032535D">
        <w:t>S</w:t>
      </w:r>
      <w:r w:rsidR="00517AA5" w:rsidRPr="0032535D">
        <w:t xml:space="preserve"> Regulator decides to register the model </w:t>
      </w:r>
      <w:r w:rsidR="00B42852" w:rsidRPr="0032535D">
        <w:t xml:space="preserve">against that GEMS determination in relation to that product class </w:t>
      </w:r>
      <w:r w:rsidR="00517AA5" w:rsidRPr="0032535D">
        <w:t>under subsection</w:t>
      </w:r>
      <w:r w:rsidR="0032535D">
        <w:t> </w:t>
      </w:r>
      <w:r w:rsidR="007C4A88" w:rsidRPr="0032535D">
        <w:t>43</w:t>
      </w:r>
      <w:r w:rsidR="00517AA5" w:rsidRPr="0032535D">
        <w:t>(</w:t>
      </w:r>
      <w:r w:rsidR="004C00F9" w:rsidRPr="0032535D">
        <w:t>1</w:t>
      </w:r>
      <w:r w:rsidR="00517AA5" w:rsidRPr="0032535D">
        <w:t>).</w:t>
      </w:r>
    </w:p>
    <w:p w:rsidR="009D4020" w:rsidRPr="0032535D" w:rsidRDefault="009D4020" w:rsidP="00AB1555">
      <w:pPr>
        <w:pStyle w:val="SubsectionHead"/>
      </w:pPr>
      <w:r w:rsidRPr="0032535D">
        <w:t>When registration ceases to be in force</w:t>
      </w:r>
    </w:p>
    <w:p w:rsidR="00517AA5" w:rsidRPr="0032535D" w:rsidRDefault="00F01F2C" w:rsidP="00AB1555">
      <w:pPr>
        <w:pStyle w:val="subsection"/>
      </w:pPr>
      <w:r w:rsidRPr="0032535D">
        <w:tab/>
        <w:t>(2</w:t>
      </w:r>
      <w:r w:rsidR="007069A1" w:rsidRPr="0032535D">
        <w:t>)</w:t>
      </w:r>
      <w:r w:rsidR="007069A1" w:rsidRPr="0032535D">
        <w:tab/>
      </w:r>
      <w:r w:rsidR="00517AA5" w:rsidRPr="0032535D">
        <w:t xml:space="preserve">A model’s registration </w:t>
      </w:r>
      <w:r w:rsidR="00B42852" w:rsidRPr="0032535D">
        <w:t xml:space="preserve">against a GEMS determination </w:t>
      </w:r>
      <w:r w:rsidR="00517AA5" w:rsidRPr="0032535D">
        <w:t>in relation to a product class ceases to be in force at the earliest of the following times:</w:t>
      </w:r>
    </w:p>
    <w:p w:rsidR="00EA4AF2" w:rsidRPr="0032535D" w:rsidRDefault="007069A1" w:rsidP="00AB1555">
      <w:pPr>
        <w:pStyle w:val="paragraph"/>
      </w:pPr>
      <w:r w:rsidRPr="0032535D">
        <w:tab/>
        <w:t>(a)</w:t>
      </w:r>
      <w:r w:rsidRPr="0032535D">
        <w:tab/>
      </w:r>
      <w:r w:rsidR="00033328" w:rsidRPr="0032535D">
        <w:t xml:space="preserve">the beginning of </w:t>
      </w:r>
      <w:r w:rsidR="00EA4AF2" w:rsidRPr="0032535D">
        <w:t xml:space="preserve">the day after the end of the registration period for the registration (see </w:t>
      </w:r>
      <w:r w:rsidR="0032535D">
        <w:t>subsection (</w:t>
      </w:r>
      <w:r w:rsidR="00EA4AF2" w:rsidRPr="0032535D">
        <w:t>3));</w:t>
      </w:r>
    </w:p>
    <w:p w:rsidR="00517AA5" w:rsidRPr="0032535D" w:rsidRDefault="007069A1" w:rsidP="00AB1555">
      <w:pPr>
        <w:pStyle w:val="paragraph"/>
      </w:pPr>
      <w:r w:rsidRPr="0032535D">
        <w:tab/>
        <w:t>(</w:t>
      </w:r>
      <w:r w:rsidR="00D445FF" w:rsidRPr="0032535D">
        <w:t>b</w:t>
      </w:r>
      <w:r w:rsidRPr="0032535D">
        <w:t>)</w:t>
      </w:r>
      <w:r w:rsidRPr="0032535D">
        <w:tab/>
      </w:r>
      <w:r w:rsidR="00517AA5" w:rsidRPr="0032535D">
        <w:t>the beginning of the day after the registration is cancelled;</w:t>
      </w:r>
    </w:p>
    <w:p w:rsidR="00517AA5" w:rsidRPr="0032535D" w:rsidRDefault="00033328" w:rsidP="00AB1555">
      <w:pPr>
        <w:pStyle w:val="paragraph"/>
      </w:pPr>
      <w:r w:rsidRPr="0032535D">
        <w:tab/>
        <w:t>(</w:t>
      </w:r>
      <w:r w:rsidR="00D445FF" w:rsidRPr="0032535D">
        <w:t>c</w:t>
      </w:r>
      <w:r w:rsidR="007069A1" w:rsidRPr="0032535D">
        <w:t>)</w:t>
      </w:r>
      <w:r w:rsidR="007069A1" w:rsidRPr="0032535D">
        <w:tab/>
      </w:r>
      <w:r w:rsidR="00517AA5" w:rsidRPr="0032535D">
        <w:t>if a replacement determination has been made that affects the registration of the model in relation to the product class—the earlier of the following:</w:t>
      </w:r>
    </w:p>
    <w:p w:rsidR="00517AA5" w:rsidRPr="0032535D" w:rsidRDefault="007069A1" w:rsidP="00AB1555">
      <w:pPr>
        <w:pStyle w:val="paragraphsub"/>
      </w:pPr>
      <w:r w:rsidRPr="0032535D">
        <w:tab/>
        <w:t>(i)</w:t>
      </w:r>
      <w:r w:rsidRPr="0032535D">
        <w:tab/>
      </w:r>
      <w:r w:rsidR="00517AA5" w:rsidRPr="0032535D">
        <w:t>the beginning of the day a registration of the model against the replacement determination comes into force;</w:t>
      </w:r>
    </w:p>
    <w:p w:rsidR="00517AA5" w:rsidRPr="0032535D" w:rsidRDefault="007069A1" w:rsidP="00AB1555">
      <w:pPr>
        <w:pStyle w:val="paragraphsub"/>
      </w:pPr>
      <w:r w:rsidRPr="0032535D">
        <w:tab/>
        <w:t>(ii)</w:t>
      </w:r>
      <w:r w:rsidRPr="0032535D">
        <w:tab/>
      </w:r>
      <w:r w:rsidR="00724109" w:rsidRPr="0032535D">
        <w:t>the beginning of the day the replacement determination comes into force</w:t>
      </w:r>
      <w:r w:rsidR="00517AA5" w:rsidRPr="0032535D">
        <w:t>.</w:t>
      </w:r>
    </w:p>
    <w:p w:rsidR="00B42852" w:rsidRPr="0032535D" w:rsidRDefault="00B42852" w:rsidP="00AB1555">
      <w:pPr>
        <w:pStyle w:val="notetext"/>
      </w:pPr>
      <w:r w:rsidRPr="0032535D">
        <w:t>Note:</w:t>
      </w:r>
      <w:r w:rsidRPr="0032535D">
        <w:tab/>
        <w:t xml:space="preserve">The GEMS determination against which the model is registered </w:t>
      </w:r>
      <w:r w:rsidR="00B26CC9" w:rsidRPr="0032535D">
        <w:t xml:space="preserve">at the time the registration ceases to be in force may be different </w:t>
      </w:r>
      <w:r w:rsidR="00DB4C52" w:rsidRPr="0032535D">
        <w:t>from</w:t>
      </w:r>
      <w:r w:rsidR="00B26CC9" w:rsidRPr="0032535D">
        <w:t xml:space="preserve"> that in force at the time it was originally registered (see subsection</w:t>
      </w:r>
      <w:r w:rsidR="0032535D">
        <w:t> </w:t>
      </w:r>
      <w:r w:rsidR="007C4A88" w:rsidRPr="0032535D">
        <w:t>36</w:t>
      </w:r>
      <w:r w:rsidR="00B26CC9" w:rsidRPr="0032535D">
        <w:t>(2)).</w:t>
      </w:r>
    </w:p>
    <w:p w:rsidR="009D4020" w:rsidRPr="0032535D" w:rsidRDefault="009D4020" w:rsidP="00AB1555">
      <w:pPr>
        <w:pStyle w:val="SubsectionHead"/>
      </w:pPr>
      <w:r w:rsidRPr="0032535D">
        <w:lastRenderedPageBreak/>
        <w:t>Registration period—generally 5 years</w:t>
      </w:r>
    </w:p>
    <w:p w:rsidR="009D4020" w:rsidRPr="0032535D" w:rsidRDefault="00EA4AF2" w:rsidP="00AB1555">
      <w:pPr>
        <w:pStyle w:val="subsection"/>
      </w:pPr>
      <w:r w:rsidRPr="0032535D">
        <w:tab/>
        <w:t>(3)</w:t>
      </w:r>
      <w:r w:rsidRPr="0032535D">
        <w:tab/>
        <w:t xml:space="preserve">For the purposes of </w:t>
      </w:r>
      <w:r w:rsidR="0032535D">
        <w:t>paragraph (</w:t>
      </w:r>
      <w:r w:rsidRPr="0032535D">
        <w:t xml:space="preserve">2)(a), the </w:t>
      </w:r>
      <w:r w:rsidRPr="0032535D">
        <w:rPr>
          <w:b/>
          <w:i/>
        </w:rPr>
        <w:t>registration period</w:t>
      </w:r>
      <w:r w:rsidRPr="0032535D">
        <w:t xml:space="preserve"> for a model’s registration </w:t>
      </w:r>
      <w:r w:rsidR="00D445FF" w:rsidRPr="0032535D">
        <w:t xml:space="preserve">is </w:t>
      </w:r>
      <w:r w:rsidR="004278D1" w:rsidRPr="0032535D">
        <w:t xml:space="preserve">5 years beginning on the day the registration comes into force (subject to </w:t>
      </w:r>
      <w:r w:rsidR="0032535D">
        <w:t>subsections (</w:t>
      </w:r>
      <w:r w:rsidR="004278D1" w:rsidRPr="0032535D">
        <w:t>4), (5) and (6)).</w:t>
      </w:r>
    </w:p>
    <w:p w:rsidR="009D4020" w:rsidRPr="0032535D" w:rsidRDefault="009D4020" w:rsidP="00AB1555">
      <w:pPr>
        <w:pStyle w:val="SubsectionHead"/>
      </w:pPr>
      <w:r w:rsidRPr="0032535D">
        <w:t>Shorter registration period</w:t>
      </w:r>
      <w:r w:rsidR="002D391E" w:rsidRPr="0032535D">
        <w:t xml:space="preserve"> specified </w:t>
      </w:r>
      <w:r w:rsidRPr="0032535D">
        <w:t>by GEMS Regulator</w:t>
      </w:r>
    </w:p>
    <w:p w:rsidR="006F3EC0" w:rsidRPr="0032535D" w:rsidRDefault="00D445FF" w:rsidP="00AB1555">
      <w:pPr>
        <w:pStyle w:val="subsection"/>
      </w:pPr>
      <w:r w:rsidRPr="0032535D">
        <w:tab/>
        <w:t>(4)</w:t>
      </w:r>
      <w:r w:rsidRPr="0032535D">
        <w:tab/>
      </w:r>
      <w:r w:rsidR="006F3EC0" w:rsidRPr="0032535D">
        <w:t xml:space="preserve">The registration period for a model’s registration ends on an earlier day specified by the GEMS Regulator in the notice of the decision to register the model if the GEMS Regulator specifies such a day in accordance with </w:t>
      </w:r>
      <w:r w:rsidR="00F057CE" w:rsidRPr="0032535D">
        <w:t>criteria prescribed by</w:t>
      </w:r>
      <w:r w:rsidR="00F243A1" w:rsidRPr="0032535D">
        <w:rPr>
          <w:i/>
        </w:rPr>
        <w:t xml:space="preserve"> </w:t>
      </w:r>
      <w:r w:rsidR="006F3EC0" w:rsidRPr="0032535D">
        <w:t>regulations made for the purposes of this subsection.</w:t>
      </w:r>
    </w:p>
    <w:p w:rsidR="003036AB" w:rsidRPr="0032535D" w:rsidRDefault="003036AB" w:rsidP="00AB1555">
      <w:pPr>
        <w:pStyle w:val="notetext"/>
      </w:pPr>
      <w:r w:rsidRPr="0032535D">
        <w:t>Note:</w:t>
      </w:r>
      <w:r w:rsidRPr="0032535D">
        <w:tab/>
        <w:t>For notice of decisions on applications under this Part, see section</w:t>
      </w:r>
      <w:r w:rsidR="0032535D">
        <w:t> </w:t>
      </w:r>
      <w:r w:rsidR="007C4A88" w:rsidRPr="0032535D">
        <w:t>67</w:t>
      </w:r>
      <w:r w:rsidRPr="0032535D">
        <w:t>.</w:t>
      </w:r>
    </w:p>
    <w:p w:rsidR="009D4020" w:rsidRPr="0032535D" w:rsidRDefault="009D4020" w:rsidP="00AB1555">
      <w:pPr>
        <w:pStyle w:val="SubsectionHead"/>
      </w:pPr>
      <w:r w:rsidRPr="0032535D">
        <w:t>Longer registration period—model registered before relevant determination in force</w:t>
      </w:r>
    </w:p>
    <w:p w:rsidR="00EA4AF2" w:rsidRPr="0032535D" w:rsidRDefault="00EA4AF2" w:rsidP="00AB1555">
      <w:pPr>
        <w:pStyle w:val="subsection"/>
      </w:pPr>
      <w:r w:rsidRPr="0032535D">
        <w:tab/>
        <w:t>(</w:t>
      </w:r>
      <w:r w:rsidR="00585437" w:rsidRPr="0032535D">
        <w:t>5</w:t>
      </w:r>
      <w:r w:rsidRPr="0032535D">
        <w:t>)</w:t>
      </w:r>
      <w:r w:rsidRPr="0032535D">
        <w:tab/>
      </w:r>
      <w:r w:rsidR="009D4020" w:rsidRPr="0032535D">
        <w:t xml:space="preserve">If the relevant determination against which the model is registered is a </w:t>
      </w:r>
      <w:r w:rsidRPr="0032535D">
        <w:t>new determination within the meaning of subsection</w:t>
      </w:r>
      <w:r w:rsidR="0032535D">
        <w:t> </w:t>
      </w:r>
      <w:r w:rsidR="007C4A88" w:rsidRPr="0032535D">
        <w:t>44</w:t>
      </w:r>
      <w:r w:rsidRPr="0032535D">
        <w:t xml:space="preserve">(2), </w:t>
      </w:r>
      <w:r w:rsidR="009D4020" w:rsidRPr="0032535D">
        <w:t xml:space="preserve">the </w:t>
      </w:r>
      <w:r w:rsidR="004278D1" w:rsidRPr="0032535D">
        <w:t>registration period</w:t>
      </w:r>
      <w:r w:rsidR="009D4020" w:rsidRPr="0032535D">
        <w:t xml:space="preserve"> is extended </w:t>
      </w:r>
      <w:r w:rsidRPr="0032535D">
        <w:t>by the number of days in the period:</w:t>
      </w:r>
    </w:p>
    <w:p w:rsidR="00EA4AF2" w:rsidRPr="0032535D" w:rsidRDefault="00EA4AF2" w:rsidP="00AB1555">
      <w:pPr>
        <w:pStyle w:val="paragraph"/>
      </w:pPr>
      <w:r w:rsidRPr="0032535D">
        <w:tab/>
        <w:t>(</w:t>
      </w:r>
      <w:r w:rsidR="00585437" w:rsidRPr="0032535D">
        <w:t>a</w:t>
      </w:r>
      <w:r w:rsidRPr="0032535D">
        <w:t>)</w:t>
      </w:r>
      <w:r w:rsidRPr="0032535D">
        <w:tab/>
        <w:t>beginning on the day the registration comes into force; and</w:t>
      </w:r>
    </w:p>
    <w:p w:rsidR="00EA4AF2" w:rsidRPr="0032535D" w:rsidRDefault="00EA4AF2" w:rsidP="00AB1555">
      <w:pPr>
        <w:pStyle w:val="paragraph"/>
      </w:pPr>
      <w:r w:rsidRPr="0032535D">
        <w:tab/>
        <w:t>(</w:t>
      </w:r>
      <w:r w:rsidR="00585437" w:rsidRPr="0032535D">
        <w:t>b</w:t>
      </w:r>
      <w:r w:rsidRPr="0032535D">
        <w:t>)</w:t>
      </w:r>
      <w:r w:rsidRPr="0032535D">
        <w:tab/>
        <w:t>ending on the day before the new determination comes into force</w:t>
      </w:r>
      <w:r w:rsidR="009D4020" w:rsidRPr="0032535D">
        <w:t>.</w:t>
      </w:r>
    </w:p>
    <w:p w:rsidR="009D4020" w:rsidRPr="0032535D" w:rsidRDefault="009D4020" w:rsidP="00AB1555">
      <w:pPr>
        <w:pStyle w:val="SubsectionHead"/>
      </w:pPr>
      <w:r w:rsidRPr="0032535D">
        <w:t>Registration period—effect of suspension of registration</w:t>
      </w:r>
    </w:p>
    <w:p w:rsidR="00517AA5" w:rsidRPr="0032535D" w:rsidRDefault="00585437" w:rsidP="00AB1555">
      <w:pPr>
        <w:pStyle w:val="subsection"/>
      </w:pPr>
      <w:r w:rsidRPr="0032535D">
        <w:tab/>
        <w:t>(6</w:t>
      </w:r>
      <w:r w:rsidR="007069A1" w:rsidRPr="0032535D">
        <w:t>)</w:t>
      </w:r>
      <w:r w:rsidR="007069A1" w:rsidRPr="0032535D">
        <w:tab/>
      </w:r>
      <w:r w:rsidR="00517AA5" w:rsidRPr="0032535D">
        <w:t xml:space="preserve">The </w:t>
      </w:r>
      <w:r w:rsidR="00544C95" w:rsidRPr="0032535D">
        <w:t>registration period</w:t>
      </w:r>
      <w:r w:rsidR="00517AA5" w:rsidRPr="0032535D">
        <w:t xml:space="preserve"> is extended by the number of days in any period:</w:t>
      </w:r>
    </w:p>
    <w:p w:rsidR="00517AA5" w:rsidRPr="0032535D" w:rsidRDefault="007069A1" w:rsidP="00AB1555">
      <w:pPr>
        <w:pStyle w:val="paragraph"/>
      </w:pPr>
      <w:r w:rsidRPr="0032535D">
        <w:tab/>
        <w:t>(a)</w:t>
      </w:r>
      <w:r w:rsidRPr="0032535D">
        <w:tab/>
      </w:r>
      <w:r w:rsidR="00517AA5" w:rsidRPr="0032535D">
        <w:t>beginning on a day a suspension of the registration comes into force; and</w:t>
      </w:r>
    </w:p>
    <w:p w:rsidR="00517AA5" w:rsidRPr="0032535D" w:rsidRDefault="007069A1" w:rsidP="00AB1555">
      <w:pPr>
        <w:pStyle w:val="paragraph"/>
      </w:pPr>
      <w:r w:rsidRPr="0032535D">
        <w:tab/>
        <w:t>(b)</w:t>
      </w:r>
      <w:r w:rsidRPr="0032535D">
        <w:tab/>
      </w:r>
      <w:r w:rsidR="00517AA5" w:rsidRPr="0032535D">
        <w:t>ending on the day that suspension ceases to be in force.</w:t>
      </w:r>
    </w:p>
    <w:p w:rsidR="00C8021A" w:rsidRPr="0032535D" w:rsidRDefault="00C8021A" w:rsidP="004C0340">
      <w:pPr>
        <w:pStyle w:val="ActHead3"/>
        <w:pageBreakBefore/>
      </w:pPr>
      <w:bookmarkStart w:id="75" w:name="_Toc390842324"/>
      <w:r w:rsidRPr="0032535D">
        <w:rPr>
          <w:rStyle w:val="CharDivNo"/>
        </w:rPr>
        <w:lastRenderedPageBreak/>
        <w:t>Division</w:t>
      </w:r>
      <w:r w:rsidR="0032535D" w:rsidRPr="0032535D">
        <w:rPr>
          <w:rStyle w:val="CharDivNo"/>
        </w:rPr>
        <w:t> </w:t>
      </w:r>
      <w:r w:rsidRPr="0032535D">
        <w:rPr>
          <w:rStyle w:val="CharDivNo"/>
        </w:rPr>
        <w:t>6</w:t>
      </w:r>
      <w:r w:rsidRPr="0032535D">
        <w:t>—</w:t>
      </w:r>
      <w:r w:rsidRPr="0032535D">
        <w:rPr>
          <w:rStyle w:val="CharDivText"/>
        </w:rPr>
        <w:t>Suspending and cancelling registrations</w:t>
      </w:r>
      <w:bookmarkEnd w:id="75"/>
    </w:p>
    <w:p w:rsidR="00C8021A" w:rsidRPr="0032535D" w:rsidRDefault="00C8021A" w:rsidP="00AB1555">
      <w:pPr>
        <w:pStyle w:val="ActHead4"/>
      </w:pPr>
      <w:bookmarkStart w:id="76" w:name="_Toc390842325"/>
      <w:r w:rsidRPr="0032535D">
        <w:rPr>
          <w:rStyle w:val="CharSubdNo"/>
        </w:rPr>
        <w:t>Subdivision A</w:t>
      </w:r>
      <w:r w:rsidRPr="0032535D">
        <w:t>—</w:t>
      </w:r>
      <w:r w:rsidRPr="0032535D">
        <w:rPr>
          <w:rStyle w:val="CharSubdText"/>
        </w:rPr>
        <w:t>Suspending registrations</w:t>
      </w:r>
      <w:bookmarkEnd w:id="76"/>
    </w:p>
    <w:p w:rsidR="000C5D9D" w:rsidRPr="0032535D" w:rsidRDefault="007C4A88" w:rsidP="00AB1555">
      <w:pPr>
        <w:pStyle w:val="ActHead5"/>
      </w:pPr>
      <w:bookmarkStart w:id="77" w:name="_Toc390842326"/>
      <w:r w:rsidRPr="0032535D">
        <w:rPr>
          <w:rStyle w:val="CharSectno"/>
        </w:rPr>
        <w:t>49</w:t>
      </w:r>
      <w:r w:rsidR="000C5D9D" w:rsidRPr="0032535D">
        <w:t xml:space="preserve">  Suspending a model’s registration</w:t>
      </w:r>
      <w:bookmarkEnd w:id="77"/>
    </w:p>
    <w:p w:rsidR="00FB685B" w:rsidRPr="0032535D" w:rsidRDefault="000C5D9D" w:rsidP="00AB1555">
      <w:pPr>
        <w:pStyle w:val="subsection"/>
      </w:pPr>
      <w:r w:rsidRPr="0032535D">
        <w:tab/>
      </w:r>
      <w:r w:rsidRPr="0032535D">
        <w:tab/>
        <w:t>The GEMS Regulator may suspend a model’s registration in relation to a product class if</w:t>
      </w:r>
      <w:r w:rsidR="00FB685B" w:rsidRPr="0032535D">
        <w:t>:</w:t>
      </w:r>
    </w:p>
    <w:p w:rsidR="00FB685B" w:rsidRPr="0032535D" w:rsidRDefault="00FB685B" w:rsidP="00AB1555">
      <w:pPr>
        <w:pStyle w:val="paragraph"/>
      </w:pPr>
      <w:r w:rsidRPr="0032535D">
        <w:tab/>
        <w:t>(a)</w:t>
      </w:r>
      <w:r w:rsidRPr="0032535D">
        <w:tab/>
      </w:r>
      <w:r w:rsidR="000C5D9D" w:rsidRPr="0032535D">
        <w:t>the GEMS Regulator suspects, on reasonable grounds, that</w:t>
      </w:r>
      <w:r w:rsidRPr="0032535D">
        <w:t>:</w:t>
      </w:r>
    </w:p>
    <w:p w:rsidR="000C5D9D" w:rsidRPr="0032535D" w:rsidRDefault="00FB685B" w:rsidP="00AB1555">
      <w:pPr>
        <w:pStyle w:val="paragraphsub"/>
      </w:pPr>
      <w:r w:rsidRPr="0032535D">
        <w:tab/>
        <w:t>(i)</w:t>
      </w:r>
      <w:r w:rsidRPr="0032535D">
        <w:tab/>
      </w:r>
      <w:r w:rsidR="000C5D9D" w:rsidRPr="0032535D">
        <w:t>the model does not comply with a requirement for that product class of the GEMS determination agains</w:t>
      </w:r>
      <w:r w:rsidRPr="0032535D">
        <w:t>t which the model is registered; or</w:t>
      </w:r>
    </w:p>
    <w:p w:rsidR="00FB685B" w:rsidRPr="0032535D" w:rsidRDefault="00FB685B" w:rsidP="00AB1555">
      <w:pPr>
        <w:pStyle w:val="paragraphsub"/>
      </w:pPr>
      <w:r w:rsidRPr="0032535D">
        <w:tab/>
        <w:t>(ii)</w:t>
      </w:r>
      <w:r w:rsidRPr="0032535D">
        <w:tab/>
        <w:t>any of the documentation or other information given to the GEMS Regulator at any time in connection with the registration was not accurate at the time it was given; or</w:t>
      </w:r>
    </w:p>
    <w:p w:rsidR="00FB685B" w:rsidRPr="0032535D" w:rsidRDefault="00FB685B" w:rsidP="00AB1555">
      <w:pPr>
        <w:pStyle w:val="paragraphsub"/>
      </w:pPr>
      <w:r w:rsidRPr="0032535D">
        <w:tab/>
        <w:t>(iii)</w:t>
      </w:r>
      <w:r w:rsidRPr="0032535D">
        <w:tab/>
        <w:t xml:space="preserve">changes have been made to the model so that any test results given in connection with the model’s registration no longer accurately reflect the </w:t>
      </w:r>
      <w:r w:rsidR="008A076D" w:rsidRPr="0032535D">
        <w:t>extent to which the model complies with the requirements of the GEMS determination against which the model was registered</w:t>
      </w:r>
      <w:r w:rsidRPr="0032535D">
        <w:t>; or</w:t>
      </w:r>
    </w:p>
    <w:p w:rsidR="00FB685B" w:rsidRPr="0032535D" w:rsidRDefault="00FB685B" w:rsidP="00AB1555">
      <w:pPr>
        <w:pStyle w:val="paragraphsub"/>
      </w:pPr>
      <w:r w:rsidRPr="0032535D">
        <w:tab/>
        <w:t>(iv)</w:t>
      </w:r>
      <w:r w:rsidRPr="0032535D">
        <w:tab/>
        <w:t>the registrant has breached a condition of the registration</w:t>
      </w:r>
      <w:r w:rsidR="00E82E8D" w:rsidRPr="0032535D">
        <w:t xml:space="preserve"> or of an exemption under section</w:t>
      </w:r>
      <w:r w:rsidR="0032535D">
        <w:t> </w:t>
      </w:r>
      <w:r w:rsidR="007C4A88" w:rsidRPr="0032535D">
        <w:t>37</w:t>
      </w:r>
      <w:r w:rsidR="00E82E8D" w:rsidRPr="0032535D">
        <w:t xml:space="preserve"> relating to the model</w:t>
      </w:r>
      <w:r w:rsidRPr="0032535D">
        <w:t>; or</w:t>
      </w:r>
    </w:p>
    <w:p w:rsidR="00757501" w:rsidRPr="0032535D" w:rsidRDefault="00FB685B" w:rsidP="00AB1555">
      <w:pPr>
        <w:pStyle w:val="paragraph"/>
      </w:pPr>
      <w:r w:rsidRPr="0032535D">
        <w:tab/>
        <w:t>(b)</w:t>
      </w:r>
      <w:r w:rsidRPr="0032535D">
        <w:tab/>
        <w:t>the GEMS Regulator is satisfied that</w:t>
      </w:r>
      <w:r w:rsidR="00757501" w:rsidRPr="0032535D">
        <w:t xml:space="preserve"> </w:t>
      </w:r>
      <w:r w:rsidRPr="0032535D">
        <w:t>the registrant has failed to comply with</w:t>
      </w:r>
      <w:r w:rsidR="00757501" w:rsidRPr="0032535D">
        <w:t xml:space="preserve"> one or more of the following in relation to the model:</w:t>
      </w:r>
    </w:p>
    <w:p w:rsidR="00757501" w:rsidRPr="0032535D" w:rsidRDefault="00757501" w:rsidP="00AB1555">
      <w:pPr>
        <w:pStyle w:val="paragraphsub"/>
      </w:pPr>
      <w:r w:rsidRPr="0032535D">
        <w:tab/>
        <w:t>(i)</w:t>
      </w:r>
      <w:r w:rsidRPr="0032535D">
        <w:tab/>
        <w:t>section</w:t>
      </w:r>
      <w:r w:rsidR="0032535D">
        <w:t> </w:t>
      </w:r>
      <w:r w:rsidR="007C4A88" w:rsidRPr="0032535D">
        <w:t>55</w:t>
      </w:r>
      <w:r w:rsidRPr="0032535D">
        <w:t xml:space="preserve"> (notifying </w:t>
      </w:r>
      <w:r w:rsidR="008D07B6" w:rsidRPr="0032535D">
        <w:t>GEMS R</w:t>
      </w:r>
      <w:r w:rsidRPr="0032535D">
        <w:t xml:space="preserve">egulator of </w:t>
      </w:r>
      <w:r w:rsidR="008D07B6" w:rsidRPr="0032535D">
        <w:t>changes</w:t>
      </w:r>
      <w:r w:rsidRPr="0032535D">
        <w:t>);</w:t>
      </w:r>
    </w:p>
    <w:p w:rsidR="008D07B6" w:rsidRPr="0032535D" w:rsidRDefault="008D07B6" w:rsidP="00AB1555">
      <w:pPr>
        <w:pStyle w:val="paragraphsub"/>
      </w:pPr>
      <w:r w:rsidRPr="0032535D">
        <w:tab/>
        <w:t>(ii)</w:t>
      </w:r>
      <w:r w:rsidRPr="0032535D">
        <w:tab/>
      </w:r>
      <w:r w:rsidR="00416FCB" w:rsidRPr="0032535D">
        <w:t xml:space="preserve">a notice under </w:t>
      </w:r>
      <w:r w:rsidRPr="0032535D">
        <w:t>section</w:t>
      </w:r>
      <w:r w:rsidR="0032535D">
        <w:t> </w:t>
      </w:r>
      <w:r w:rsidR="007C4A88" w:rsidRPr="0032535D">
        <w:t>56</w:t>
      </w:r>
      <w:r w:rsidRPr="0032535D">
        <w:t xml:space="preserve"> (giving information to GEMS Regulator);</w:t>
      </w:r>
    </w:p>
    <w:p w:rsidR="00A54CDC" w:rsidRPr="0032535D" w:rsidRDefault="00A54CDC" w:rsidP="00AB1555">
      <w:pPr>
        <w:pStyle w:val="paragraphsub"/>
      </w:pPr>
      <w:r w:rsidRPr="0032535D">
        <w:tab/>
        <w:t>(i</w:t>
      </w:r>
      <w:r w:rsidR="004D14A0" w:rsidRPr="0032535D">
        <w:t>ii</w:t>
      </w:r>
      <w:r w:rsidRPr="0032535D">
        <w:t>)</w:t>
      </w:r>
      <w:r w:rsidRPr="0032535D">
        <w:tab/>
        <w:t>a notice under section</w:t>
      </w:r>
      <w:r w:rsidR="0032535D">
        <w:t> </w:t>
      </w:r>
      <w:r w:rsidR="007C4A88" w:rsidRPr="0032535D">
        <w:t>57</w:t>
      </w:r>
      <w:r w:rsidRPr="0032535D">
        <w:t xml:space="preserve"> (giving product of model to GEMS Regulator);</w:t>
      </w:r>
    </w:p>
    <w:p w:rsidR="004D14A0" w:rsidRPr="0032535D" w:rsidRDefault="004D14A0" w:rsidP="00AB1555">
      <w:pPr>
        <w:pStyle w:val="paragraphsub"/>
      </w:pPr>
      <w:r w:rsidRPr="0032535D">
        <w:tab/>
        <w:t>(iv)</w:t>
      </w:r>
      <w:r w:rsidRPr="0032535D">
        <w:tab/>
        <w:t>a notice under section</w:t>
      </w:r>
      <w:r w:rsidR="0032535D">
        <w:t> </w:t>
      </w:r>
      <w:r w:rsidR="007C4A88" w:rsidRPr="0032535D">
        <w:t>61</w:t>
      </w:r>
      <w:r w:rsidRPr="0032535D">
        <w:t xml:space="preserve"> (</w:t>
      </w:r>
      <w:r w:rsidR="001F49B8" w:rsidRPr="0032535D">
        <w:t>requirement for registrant—</w:t>
      </w:r>
      <w:r w:rsidRPr="0032535D">
        <w:t>testing products or cancelling registration); or</w:t>
      </w:r>
    </w:p>
    <w:p w:rsidR="001C500D" w:rsidRPr="0032535D" w:rsidRDefault="00757501" w:rsidP="00AB1555">
      <w:pPr>
        <w:pStyle w:val="paragraph"/>
      </w:pPr>
      <w:r w:rsidRPr="0032535D">
        <w:lastRenderedPageBreak/>
        <w:tab/>
        <w:t>(c)</w:t>
      </w:r>
      <w:r w:rsidRPr="0032535D">
        <w:tab/>
      </w:r>
      <w:r w:rsidR="00FB685B" w:rsidRPr="0032535D">
        <w:t>the GEMS Regulator has</w:t>
      </w:r>
      <w:r w:rsidR="001C500D" w:rsidRPr="0032535D">
        <w:t>, despite reasonable attempts, been unable to contact:</w:t>
      </w:r>
    </w:p>
    <w:p w:rsidR="001C500D" w:rsidRPr="0032535D" w:rsidRDefault="001C500D" w:rsidP="00AB1555">
      <w:pPr>
        <w:pStyle w:val="paragraphsub"/>
      </w:pPr>
      <w:r w:rsidRPr="0032535D">
        <w:tab/>
        <w:t>(i)</w:t>
      </w:r>
      <w:r w:rsidRPr="0032535D">
        <w:tab/>
        <w:t>any contact person for the registration; and</w:t>
      </w:r>
    </w:p>
    <w:p w:rsidR="00FB685B" w:rsidRPr="0032535D" w:rsidRDefault="001C500D" w:rsidP="00AB1555">
      <w:pPr>
        <w:pStyle w:val="paragraphsub"/>
      </w:pPr>
      <w:r w:rsidRPr="0032535D">
        <w:tab/>
        <w:t>(ii)</w:t>
      </w:r>
      <w:r w:rsidRPr="0032535D">
        <w:tab/>
      </w:r>
      <w:r w:rsidR="00FB685B" w:rsidRPr="0032535D">
        <w:t>the registrant.</w:t>
      </w:r>
    </w:p>
    <w:p w:rsidR="00C8021A" w:rsidRPr="0032535D" w:rsidRDefault="007C4A88" w:rsidP="00AB1555">
      <w:pPr>
        <w:pStyle w:val="ActHead5"/>
      </w:pPr>
      <w:bookmarkStart w:id="78" w:name="_Toc390842327"/>
      <w:r w:rsidRPr="0032535D">
        <w:rPr>
          <w:rStyle w:val="CharSectno"/>
        </w:rPr>
        <w:t>50</w:t>
      </w:r>
      <w:r w:rsidR="005C379E" w:rsidRPr="0032535D">
        <w:t xml:space="preserve">  </w:t>
      </w:r>
      <w:r w:rsidR="00C8021A" w:rsidRPr="0032535D">
        <w:t>Effect of suspension</w:t>
      </w:r>
      <w:bookmarkEnd w:id="78"/>
    </w:p>
    <w:p w:rsidR="00C8021A" w:rsidRPr="0032535D" w:rsidRDefault="00C8021A" w:rsidP="00AB1555">
      <w:pPr>
        <w:pStyle w:val="subsection"/>
      </w:pPr>
      <w:r w:rsidRPr="0032535D">
        <w:tab/>
      </w:r>
      <w:r w:rsidRPr="0032535D">
        <w:tab/>
        <w:t>Each model covered by a suspended registration is taken to not be registered in relation to the product class while the suspension is in force.</w:t>
      </w:r>
    </w:p>
    <w:p w:rsidR="00E35604" w:rsidRPr="0032535D" w:rsidRDefault="007C4A88" w:rsidP="00AB1555">
      <w:pPr>
        <w:pStyle w:val="ActHead5"/>
      </w:pPr>
      <w:bookmarkStart w:id="79" w:name="_Toc390842328"/>
      <w:r w:rsidRPr="0032535D">
        <w:rPr>
          <w:rStyle w:val="CharSectno"/>
        </w:rPr>
        <w:t>51</w:t>
      </w:r>
      <w:r w:rsidR="005C379E" w:rsidRPr="0032535D">
        <w:t xml:space="preserve">  </w:t>
      </w:r>
      <w:r w:rsidR="00E35604" w:rsidRPr="0032535D">
        <w:t>When is a suspension in force</w:t>
      </w:r>
      <w:bookmarkEnd w:id="79"/>
    </w:p>
    <w:p w:rsidR="000C5D9D" w:rsidRPr="0032535D" w:rsidRDefault="00C8021A" w:rsidP="00AB1555">
      <w:pPr>
        <w:pStyle w:val="subsection"/>
      </w:pPr>
      <w:r w:rsidRPr="0032535D">
        <w:tab/>
        <w:t>(</w:t>
      </w:r>
      <w:r w:rsidR="005C379E" w:rsidRPr="0032535D">
        <w:t>1</w:t>
      </w:r>
      <w:r w:rsidR="000C5D9D" w:rsidRPr="0032535D">
        <w:t>)</w:t>
      </w:r>
      <w:r w:rsidR="000C5D9D" w:rsidRPr="0032535D">
        <w:tab/>
      </w:r>
      <w:r w:rsidR="001F49B8" w:rsidRPr="0032535D">
        <w:t>A</w:t>
      </w:r>
      <w:r w:rsidR="000C5D9D" w:rsidRPr="0032535D">
        <w:t xml:space="preserve"> suspension comes into force at the time notice </w:t>
      </w:r>
      <w:r w:rsidR="005C1FCD" w:rsidRPr="0032535D">
        <w:t xml:space="preserve">of the suspension </w:t>
      </w:r>
      <w:r w:rsidR="00FF20C2" w:rsidRPr="0032535D">
        <w:t xml:space="preserve">(the </w:t>
      </w:r>
      <w:r w:rsidR="00FF20C2" w:rsidRPr="0032535D">
        <w:rPr>
          <w:b/>
          <w:i/>
        </w:rPr>
        <w:t>suspension notice</w:t>
      </w:r>
      <w:r w:rsidR="00FF20C2" w:rsidRPr="0032535D">
        <w:t xml:space="preserve">) </w:t>
      </w:r>
      <w:r w:rsidR="000C5D9D" w:rsidRPr="0032535D">
        <w:t>is given to the registrant under section</w:t>
      </w:r>
      <w:r w:rsidR="0032535D">
        <w:t> </w:t>
      </w:r>
      <w:r w:rsidR="007C4A88" w:rsidRPr="0032535D">
        <w:t>165</w:t>
      </w:r>
      <w:r w:rsidR="000C5D9D" w:rsidRPr="0032535D">
        <w:t>.</w:t>
      </w:r>
    </w:p>
    <w:p w:rsidR="008E74EE" w:rsidRPr="0032535D" w:rsidRDefault="008E74EE" w:rsidP="00AB1555">
      <w:pPr>
        <w:pStyle w:val="notetext"/>
      </w:pPr>
      <w:r w:rsidRPr="0032535D">
        <w:t>Note:</w:t>
      </w:r>
      <w:r w:rsidRPr="0032535D">
        <w:tab/>
        <w:t xml:space="preserve">The registrant is taken to have been given a notice under this Act if the notice is given to </w:t>
      </w:r>
      <w:r w:rsidR="002F449D" w:rsidRPr="0032535D">
        <w:t>a</w:t>
      </w:r>
      <w:r w:rsidRPr="0032535D">
        <w:t xml:space="preserve"> contact person for the registration (see section</w:t>
      </w:r>
      <w:r w:rsidR="0032535D">
        <w:t> </w:t>
      </w:r>
      <w:r w:rsidR="007C4A88" w:rsidRPr="0032535D">
        <w:t>68</w:t>
      </w:r>
      <w:r w:rsidRPr="0032535D">
        <w:t>).</w:t>
      </w:r>
    </w:p>
    <w:p w:rsidR="000C5D9D" w:rsidRPr="0032535D" w:rsidRDefault="00C8021A" w:rsidP="00AB1555">
      <w:pPr>
        <w:pStyle w:val="subsection"/>
      </w:pPr>
      <w:r w:rsidRPr="0032535D">
        <w:tab/>
        <w:t>(</w:t>
      </w:r>
      <w:r w:rsidR="005C379E" w:rsidRPr="0032535D">
        <w:t>2</w:t>
      </w:r>
      <w:r w:rsidR="000C5D9D" w:rsidRPr="0032535D">
        <w:t>)</w:t>
      </w:r>
      <w:r w:rsidR="000C5D9D" w:rsidRPr="0032535D">
        <w:tab/>
        <w:t xml:space="preserve">The </w:t>
      </w:r>
      <w:r w:rsidR="005C1FCD" w:rsidRPr="0032535D">
        <w:t xml:space="preserve">suspension </w:t>
      </w:r>
      <w:r w:rsidR="000C5D9D" w:rsidRPr="0032535D">
        <w:t>notice must specify a day on which the suspension ceases to be in force.</w:t>
      </w:r>
    </w:p>
    <w:p w:rsidR="00E35604" w:rsidRPr="0032535D" w:rsidRDefault="007C4A88" w:rsidP="00AB1555">
      <w:pPr>
        <w:pStyle w:val="ActHead5"/>
      </w:pPr>
      <w:bookmarkStart w:id="80" w:name="_Toc390842329"/>
      <w:r w:rsidRPr="0032535D">
        <w:rPr>
          <w:rStyle w:val="CharSectno"/>
        </w:rPr>
        <w:t>52</w:t>
      </w:r>
      <w:r w:rsidR="005C379E" w:rsidRPr="0032535D">
        <w:t xml:space="preserve">  </w:t>
      </w:r>
      <w:r w:rsidR="00E35604" w:rsidRPr="0032535D">
        <w:t>Conditions on suspension</w:t>
      </w:r>
      <w:bookmarkEnd w:id="80"/>
    </w:p>
    <w:p w:rsidR="005C1FCD" w:rsidRPr="0032535D" w:rsidRDefault="00C8021A" w:rsidP="00AB1555">
      <w:pPr>
        <w:pStyle w:val="subsection"/>
      </w:pPr>
      <w:r w:rsidRPr="0032535D">
        <w:tab/>
        <w:t>(</w:t>
      </w:r>
      <w:r w:rsidR="005C379E" w:rsidRPr="0032535D">
        <w:t>1</w:t>
      </w:r>
      <w:r w:rsidR="000C5D9D" w:rsidRPr="0032535D">
        <w:t>)</w:t>
      </w:r>
      <w:r w:rsidR="000C5D9D" w:rsidRPr="0032535D">
        <w:tab/>
        <w:t xml:space="preserve">The </w:t>
      </w:r>
      <w:r w:rsidR="005C1FCD" w:rsidRPr="0032535D">
        <w:t>GEMS Regulator may impose conditions on a suspension in the suspension notice.</w:t>
      </w:r>
    </w:p>
    <w:p w:rsidR="000C5D9D" w:rsidRPr="0032535D" w:rsidRDefault="00C8021A" w:rsidP="00AB1555">
      <w:pPr>
        <w:pStyle w:val="subsection"/>
      </w:pPr>
      <w:r w:rsidRPr="0032535D">
        <w:tab/>
        <w:t>(</w:t>
      </w:r>
      <w:r w:rsidR="005C379E" w:rsidRPr="0032535D">
        <w:t>2</w:t>
      </w:r>
      <w:r w:rsidR="000C5D9D" w:rsidRPr="0032535D">
        <w:t>)</w:t>
      </w:r>
      <w:r w:rsidR="000C5D9D" w:rsidRPr="0032535D">
        <w:tab/>
      </w:r>
      <w:r w:rsidR="00E622F5" w:rsidRPr="0032535D">
        <w:t>The registrant</w:t>
      </w:r>
      <w:r w:rsidR="000C5D9D" w:rsidRPr="0032535D">
        <w:t xml:space="preserve"> must comply with a condition of a suspension.</w:t>
      </w:r>
    </w:p>
    <w:p w:rsidR="00A66909" w:rsidRPr="0032535D" w:rsidRDefault="00A66909" w:rsidP="00AB1555">
      <w:pPr>
        <w:pStyle w:val="notetext"/>
      </w:pPr>
      <w:r w:rsidRPr="0032535D">
        <w:t>Note:</w:t>
      </w:r>
      <w:r w:rsidRPr="0032535D">
        <w:tab/>
        <w:t>The model’s registration may be cancelled if the registrant breaches a condition of the suspension (see section</w:t>
      </w:r>
      <w:r w:rsidR="0032535D">
        <w:t> </w:t>
      </w:r>
      <w:r w:rsidR="007C4A88" w:rsidRPr="0032535D">
        <w:t>54</w:t>
      </w:r>
      <w:r w:rsidRPr="0032535D">
        <w:t>).</w:t>
      </w:r>
    </w:p>
    <w:p w:rsidR="00E35604" w:rsidRPr="0032535D" w:rsidRDefault="007C4A88" w:rsidP="00AB1555">
      <w:pPr>
        <w:pStyle w:val="ActHead5"/>
      </w:pPr>
      <w:bookmarkStart w:id="81" w:name="_Toc390842330"/>
      <w:r w:rsidRPr="0032535D">
        <w:rPr>
          <w:rStyle w:val="CharSectno"/>
        </w:rPr>
        <w:t>53</w:t>
      </w:r>
      <w:r w:rsidR="005C379E" w:rsidRPr="0032535D">
        <w:t xml:space="preserve">  </w:t>
      </w:r>
      <w:r w:rsidR="00E35604" w:rsidRPr="0032535D">
        <w:t>GEMS Regulator may vary suspension notice</w:t>
      </w:r>
      <w:bookmarkEnd w:id="81"/>
    </w:p>
    <w:p w:rsidR="00FB685B" w:rsidRPr="0032535D" w:rsidRDefault="00FB685B" w:rsidP="00AB1555">
      <w:pPr>
        <w:pStyle w:val="subsection"/>
      </w:pPr>
      <w:r w:rsidRPr="0032535D">
        <w:tab/>
        <w:t>(</w:t>
      </w:r>
      <w:r w:rsidR="005C379E" w:rsidRPr="0032535D">
        <w:t>1</w:t>
      </w:r>
      <w:r w:rsidRPr="0032535D">
        <w:t>)</w:t>
      </w:r>
      <w:r w:rsidRPr="0032535D">
        <w:tab/>
      </w:r>
      <w:r w:rsidR="005C1FCD" w:rsidRPr="0032535D">
        <w:t>The GEMS Regulator may, if he or she considers it appropriate in the circumstances, vary the suspension notice to do either or both of the following:</w:t>
      </w:r>
    </w:p>
    <w:p w:rsidR="005C1FCD" w:rsidRPr="0032535D" w:rsidRDefault="005C1FCD" w:rsidP="00AB1555">
      <w:pPr>
        <w:pStyle w:val="paragraph"/>
      </w:pPr>
      <w:r w:rsidRPr="0032535D">
        <w:tab/>
        <w:t>(a)</w:t>
      </w:r>
      <w:r w:rsidRPr="0032535D">
        <w:tab/>
        <w:t>specify a different day on which the suspension ceases to be in force;</w:t>
      </w:r>
    </w:p>
    <w:p w:rsidR="005C1FCD" w:rsidRPr="0032535D" w:rsidRDefault="005C1FCD" w:rsidP="00AB1555">
      <w:pPr>
        <w:pStyle w:val="paragraph"/>
      </w:pPr>
      <w:r w:rsidRPr="0032535D">
        <w:lastRenderedPageBreak/>
        <w:tab/>
        <w:t>(b)</w:t>
      </w:r>
      <w:r w:rsidRPr="0032535D">
        <w:tab/>
        <w:t>impose different conditions on the suspension.</w:t>
      </w:r>
    </w:p>
    <w:p w:rsidR="00471841" w:rsidRPr="0032535D" w:rsidRDefault="00471841" w:rsidP="00AB1555">
      <w:pPr>
        <w:pStyle w:val="subsection"/>
      </w:pPr>
      <w:r w:rsidRPr="0032535D">
        <w:tab/>
        <w:t>(2)</w:t>
      </w:r>
      <w:r w:rsidRPr="0032535D">
        <w:tab/>
        <w:t xml:space="preserve">The GEMS Regulator must give the registrant a copy of the suspension notice as varied under </w:t>
      </w:r>
      <w:r w:rsidR="0032535D">
        <w:t>subsection (</w:t>
      </w:r>
      <w:r w:rsidRPr="0032535D">
        <w:t>1).</w:t>
      </w:r>
    </w:p>
    <w:p w:rsidR="008E74EE" w:rsidRPr="0032535D" w:rsidRDefault="008E74EE" w:rsidP="00AB1555">
      <w:pPr>
        <w:pStyle w:val="notetext"/>
      </w:pPr>
      <w:r w:rsidRPr="0032535D">
        <w:t>Note:</w:t>
      </w:r>
      <w:r w:rsidRPr="0032535D">
        <w:tab/>
        <w:t xml:space="preserve">The registrant is taken to have been given a notice under this Act if the notice is given to </w:t>
      </w:r>
      <w:r w:rsidR="002F449D" w:rsidRPr="0032535D">
        <w:t>a</w:t>
      </w:r>
      <w:r w:rsidRPr="0032535D">
        <w:t xml:space="preserve"> contact person for the registration (see</w:t>
      </w:r>
      <w:r w:rsidR="00770230" w:rsidRPr="0032535D">
        <w:t xml:space="preserve"> section</w:t>
      </w:r>
      <w:r w:rsidR="0032535D">
        <w:t> </w:t>
      </w:r>
      <w:r w:rsidR="007C4A88" w:rsidRPr="0032535D">
        <w:t>68</w:t>
      </w:r>
      <w:r w:rsidRPr="0032535D">
        <w:t>).</w:t>
      </w:r>
    </w:p>
    <w:p w:rsidR="00E35604" w:rsidRPr="0032535D" w:rsidRDefault="005C379E" w:rsidP="00AB1555">
      <w:pPr>
        <w:pStyle w:val="subsection"/>
      </w:pPr>
      <w:r w:rsidRPr="0032535D">
        <w:tab/>
        <w:t>(</w:t>
      </w:r>
      <w:r w:rsidR="00471841" w:rsidRPr="0032535D">
        <w:t>3</w:t>
      </w:r>
      <w:r w:rsidR="00E35604" w:rsidRPr="0032535D">
        <w:t>)</w:t>
      </w:r>
      <w:r w:rsidR="00E35604" w:rsidRPr="0032535D">
        <w:tab/>
      </w:r>
      <w:r w:rsidR="0032535D">
        <w:t>Subsection (</w:t>
      </w:r>
      <w:r w:rsidRPr="0032535D">
        <w:t>1</w:t>
      </w:r>
      <w:r w:rsidR="00E35604" w:rsidRPr="0032535D">
        <w:t>) does not limit the application of subsection</w:t>
      </w:r>
      <w:r w:rsidR="0032535D">
        <w:t> </w:t>
      </w:r>
      <w:r w:rsidR="00E35604" w:rsidRPr="0032535D">
        <w:t xml:space="preserve">33(3) of the </w:t>
      </w:r>
      <w:r w:rsidR="00E35604" w:rsidRPr="0032535D">
        <w:rPr>
          <w:i/>
        </w:rPr>
        <w:t>Acts Interpretation Act 1901</w:t>
      </w:r>
      <w:r w:rsidR="00E35604" w:rsidRPr="0032535D">
        <w:t xml:space="preserve"> in relation to a suspension notice.</w:t>
      </w:r>
    </w:p>
    <w:p w:rsidR="000C5D9D" w:rsidRPr="0032535D" w:rsidRDefault="00330399" w:rsidP="00AB1555">
      <w:pPr>
        <w:pStyle w:val="ActHead4"/>
      </w:pPr>
      <w:bookmarkStart w:id="82" w:name="_Toc390842331"/>
      <w:r w:rsidRPr="0032535D">
        <w:rPr>
          <w:rStyle w:val="CharSubdNo"/>
        </w:rPr>
        <w:t>Subdivision B</w:t>
      </w:r>
      <w:r w:rsidRPr="0032535D">
        <w:t>—</w:t>
      </w:r>
      <w:r w:rsidRPr="0032535D">
        <w:rPr>
          <w:rStyle w:val="CharSubdText"/>
        </w:rPr>
        <w:t>Cancelling registrations</w:t>
      </w:r>
      <w:bookmarkEnd w:id="82"/>
    </w:p>
    <w:p w:rsidR="000C5D9D" w:rsidRPr="0032535D" w:rsidRDefault="007C4A88" w:rsidP="00AB1555">
      <w:pPr>
        <w:pStyle w:val="ActHead5"/>
      </w:pPr>
      <w:bookmarkStart w:id="83" w:name="_Toc390842332"/>
      <w:r w:rsidRPr="0032535D">
        <w:rPr>
          <w:rStyle w:val="CharSectno"/>
        </w:rPr>
        <w:t>54</w:t>
      </w:r>
      <w:r w:rsidR="000C5D9D" w:rsidRPr="0032535D">
        <w:t xml:space="preserve">  Cancelling a model’s registration</w:t>
      </w:r>
      <w:bookmarkEnd w:id="83"/>
    </w:p>
    <w:p w:rsidR="000C5D9D" w:rsidRPr="0032535D" w:rsidRDefault="000C5D9D" w:rsidP="00AB1555">
      <w:pPr>
        <w:pStyle w:val="subsection"/>
      </w:pPr>
      <w:r w:rsidRPr="0032535D">
        <w:tab/>
        <w:t>(1)</w:t>
      </w:r>
      <w:r w:rsidRPr="0032535D">
        <w:tab/>
        <w:t>The GEMS Regulator may cancel a model’s registration in relation to a product class if the GEMS Regulator is satisfied that:</w:t>
      </w:r>
    </w:p>
    <w:p w:rsidR="000C5D9D" w:rsidRPr="0032535D" w:rsidRDefault="000C5D9D" w:rsidP="00AB1555">
      <w:pPr>
        <w:pStyle w:val="paragraph"/>
      </w:pPr>
      <w:r w:rsidRPr="0032535D">
        <w:tab/>
        <w:t>(a)</w:t>
      </w:r>
      <w:r w:rsidRPr="0032535D">
        <w:tab/>
      </w:r>
      <w:r w:rsidR="00F0025D" w:rsidRPr="0032535D">
        <w:t>the model does not comply with a requirement for that product class of the GEMS determination against which the model is registered</w:t>
      </w:r>
      <w:r w:rsidRPr="0032535D">
        <w:t>; or</w:t>
      </w:r>
    </w:p>
    <w:p w:rsidR="00757501" w:rsidRPr="0032535D" w:rsidRDefault="000C5D9D" w:rsidP="00AB1555">
      <w:pPr>
        <w:pStyle w:val="paragraph"/>
      </w:pPr>
      <w:r w:rsidRPr="0032535D">
        <w:tab/>
        <w:t>(b)</w:t>
      </w:r>
      <w:r w:rsidRPr="0032535D">
        <w:tab/>
        <w:t>the registrant has failed to comply with</w:t>
      </w:r>
      <w:r w:rsidR="00757501" w:rsidRPr="0032535D">
        <w:t xml:space="preserve"> one or more of the following in relation to the model:</w:t>
      </w:r>
    </w:p>
    <w:p w:rsidR="00757501" w:rsidRPr="0032535D" w:rsidRDefault="00757501" w:rsidP="00AB1555">
      <w:pPr>
        <w:pStyle w:val="paragraphsub"/>
      </w:pPr>
      <w:r w:rsidRPr="0032535D">
        <w:tab/>
        <w:t>(i)</w:t>
      </w:r>
      <w:r w:rsidRPr="0032535D">
        <w:tab/>
      </w:r>
      <w:r w:rsidR="000C5D9D" w:rsidRPr="0032535D">
        <w:t>section</w:t>
      </w:r>
      <w:r w:rsidR="0032535D">
        <w:t> </w:t>
      </w:r>
      <w:r w:rsidR="007C4A88" w:rsidRPr="0032535D">
        <w:t>55</w:t>
      </w:r>
      <w:r w:rsidR="000C5D9D" w:rsidRPr="0032535D">
        <w:t xml:space="preserve"> </w:t>
      </w:r>
      <w:r w:rsidR="002E1034" w:rsidRPr="0032535D">
        <w:t xml:space="preserve">(notifying </w:t>
      </w:r>
      <w:r w:rsidR="008D07B6" w:rsidRPr="0032535D">
        <w:t>GEMS R</w:t>
      </w:r>
      <w:r w:rsidR="002E1034" w:rsidRPr="0032535D">
        <w:t xml:space="preserve">egulator of </w:t>
      </w:r>
      <w:r w:rsidR="008D07B6" w:rsidRPr="0032535D">
        <w:t>changes</w:t>
      </w:r>
      <w:r w:rsidR="002E1034" w:rsidRPr="0032535D">
        <w:t>)</w:t>
      </w:r>
      <w:r w:rsidRPr="0032535D">
        <w:t>;</w:t>
      </w:r>
    </w:p>
    <w:p w:rsidR="008D07B6" w:rsidRPr="0032535D" w:rsidRDefault="008D07B6" w:rsidP="00AB1555">
      <w:pPr>
        <w:pStyle w:val="paragraphsub"/>
      </w:pPr>
      <w:r w:rsidRPr="0032535D">
        <w:tab/>
        <w:t>(ii)</w:t>
      </w:r>
      <w:r w:rsidRPr="0032535D">
        <w:tab/>
        <w:t>a notice under section</w:t>
      </w:r>
      <w:r w:rsidR="0032535D">
        <w:t> </w:t>
      </w:r>
      <w:r w:rsidR="007C4A88" w:rsidRPr="0032535D">
        <w:t>56</w:t>
      </w:r>
      <w:r w:rsidRPr="0032535D">
        <w:t xml:space="preserve"> (giving information to GEMS Regulator);</w:t>
      </w:r>
    </w:p>
    <w:p w:rsidR="004D14A0" w:rsidRPr="0032535D" w:rsidRDefault="004D14A0" w:rsidP="00AB1555">
      <w:pPr>
        <w:pStyle w:val="paragraphsub"/>
      </w:pPr>
      <w:r w:rsidRPr="0032535D">
        <w:tab/>
        <w:t>(iii)</w:t>
      </w:r>
      <w:r w:rsidRPr="0032535D">
        <w:tab/>
        <w:t>a notice under section</w:t>
      </w:r>
      <w:r w:rsidR="0032535D">
        <w:t> </w:t>
      </w:r>
      <w:r w:rsidR="007C4A88" w:rsidRPr="0032535D">
        <w:t>57</w:t>
      </w:r>
      <w:r w:rsidRPr="0032535D">
        <w:t xml:space="preserve"> (giving product of model to GEMS Regulator);</w:t>
      </w:r>
    </w:p>
    <w:p w:rsidR="004D14A0" w:rsidRPr="0032535D" w:rsidRDefault="004D14A0" w:rsidP="00AB1555">
      <w:pPr>
        <w:pStyle w:val="paragraphsub"/>
      </w:pPr>
      <w:r w:rsidRPr="0032535D">
        <w:tab/>
        <w:t>(iv)</w:t>
      </w:r>
      <w:r w:rsidRPr="0032535D">
        <w:tab/>
        <w:t>a notice under section</w:t>
      </w:r>
      <w:r w:rsidR="0032535D">
        <w:t> </w:t>
      </w:r>
      <w:r w:rsidR="007C4A88" w:rsidRPr="0032535D">
        <w:t>61</w:t>
      </w:r>
      <w:r w:rsidRPr="0032535D">
        <w:t xml:space="preserve"> (testing products or cancelling registration—belief model non</w:t>
      </w:r>
      <w:r w:rsidR="0032535D">
        <w:noBreakHyphen/>
      </w:r>
      <w:r w:rsidRPr="0032535D">
        <w:t>compliant); or</w:t>
      </w:r>
    </w:p>
    <w:p w:rsidR="000C5D9D" w:rsidRPr="0032535D" w:rsidRDefault="000C5D9D" w:rsidP="00AB1555">
      <w:pPr>
        <w:pStyle w:val="paragraph"/>
      </w:pPr>
      <w:r w:rsidRPr="0032535D">
        <w:tab/>
        <w:t>(c)</w:t>
      </w:r>
      <w:r w:rsidRPr="0032535D">
        <w:tab/>
        <w:t>any of the documentation or other information given to the GEMS Regulator at any time in connection with the registration was not accurate at the time it was given; or</w:t>
      </w:r>
    </w:p>
    <w:p w:rsidR="000C5D9D" w:rsidRPr="0032535D" w:rsidRDefault="000C5D9D" w:rsidP="00AB1555">
      <w:pPr>
        <w:pStyle w:val="paragraph"/>
      </w:pPr>
      <w:r w:rsidRPr="0032535D">
        <w:tab/>
        <w:t>(d)</w:t>
      </w:r>
      <w:r w:rsidRPr="0032535D">
        <w:tab/>
      </w:r>
      <w:r w:rsidR="008A076D" w:rsidRPr="0032535D">
        <w:t>changes have been made to the model so that any test results given in connection with the model’s registration no longer accurately reflect the extent to which the model complies with the requirements of the GEMS determination against which the model was registered</w:t>
      </w:r>
      <w:r w:rsidRPr="0032535D">
        <w:t>; or</w:t>
      </w:r>
    </w:p>
    <w:p w:rsidR="000C5D9D" w:rsidRPr="0032535D" w:rsidRDefault="000C5D9D" w:rsidP="00AB1555">
      <w:pPr>
        <w:pStyle w:val="paragraph"/>
      </w:pPr>
      <w:r w:rsidRPr="0032535D">
        <w:lastRenderedPageBreak/>
        <w:tab/>
        <w:t>(e)</w:t>
      </w:r>
      <w:r w:rsidRPr="0032535D">
        <w:tab/>
        <w:t>the registrant has breached a condition of:</w:t>
      </w:r>
    </w:p>
    <w:p w:rsidR="000C5D9D" w:rsidRPr="0032535D" w:rsidRDefault="000C5D9D" w:rsidP="00AB1555">
      <w:pPr>
        <w:pStyle w:val="paragraphsub"/>
      </w:pPr>
      <w:r w:rsidRPr="0032535D">
        <w:tab/>
        <w:t>(i)</w:t>
      </w:r>
      <w:r w:rsidRPr="0032535D">
        <w:tab/>
        <w:t>the registration; or</w:t>
      </w:r>
    </w:p>
    <w:p w:rsidR="000C5D9D" w:rsidRPr="0032535D" w:rsidRDefault="000C5D9D" w:rsidP="00AB1555">
      <w:pPr>
        <w:pStyle w:val="paragraphsub"/>
      </w:pPr>
      <w:r w:rsidRPr="0032535D">
        <w:tab/>
        <w:t>(ii)</w:t>
      </w:r>
      <w:r w:rsidRPr="0032535D">
        <w:tab/>
        <w:t>a suspension of the registration; or</w:t>
      </w:r>
    </w:p>
    <w:p w:rsidR="00585293" w:rsidRPr="0032535D" w:rsidRDefault="00585293" w:rsidP="00AB1555">
      <w:pPr>
        <w:pStyle w:val="paragraphsub"/>
      </w:pPr>
      <w:r w:rsidRPr="0032535D">
        <w:tab/>
        <w:t>(iii)</w:t>
      </w:r>
      <w:r w:rsidRPr="0032535D">
        <w:tab/>
        <w:t>an exemption under section</w:t>
      </w:r>
      <w:r w:rsidR="0032535D">
        <w:t> </w:t>
      </w:r>
      <w:r w:rsidR="007C4A88" w:rsidRPr="0032535D">
        <w:t>37</w:t>
      </w:r>
      <w:r w:rsidRPr="0032535D">
        <w:t xml:space="preserve"> relating to the model; or</w:t>
      </w:r>
    </w:p>
    <w:p w:rsidR="001C500D" w:rsidRPr="0032535D" w:rsidRDefault="001C500D" w:rsidP="00AB1555">
      <w:pPr>
        <w:pStyle w:val="paragraph"/>
      </w:pPr>
      <w:r w:rsidRPr="0032535D">
        <w:tab/>
        <w:t>(f)</w:t>
      </w:r>
      <w:r w:rsidRPr="0032535D">
        <w:tab/>
        <w:t>the registration has been suspended, and the GEMS Regulator has, despite reasonable attempts after the suspension, been unable to contact:</w:t>
      </w:r>
    </w:p>
    <w:p w:rsidR="001C500D" w:rsidRPr="0032535D" w:rsidRDefault="001C500D" w:rsidP="00AB1555">
      <w:pPr>
        <w:pStyle w:val="paragraphsub"/>
      </w:pPr>
      <w:r w:rsidRPr="0032535D">
        <w:tab/>
        <w:t>(i)</w:t>
      </w:r>
      <w:r w:rsidRPr="0032535D">
        <w:tab/>
        <w:t>any contact person for the registration; and</w:t>
      </w:r>
    </w:p>
    <w:p w:rsidR="001C500D" w:rsidRPr="0032535D" w:rsidRDefault="001C500D" w:rsidP="00AB1555">
      <w:pPr>
        <w:pStyle w:val="paragraphsub"/>
      </w:pPr>
      <w:r w:rsidRPr="0032535D">
        <w:tab/>
        <w:t>(ii)</w:t>
      </w:r>
      <w:r w:rsidRPr="0032535D">
        <w:tab/>
        <w:t>the registrant.</w:t>
      </w:r>
    </w:p>
    <w:p w:rsidR="000C5D9D" w:rsidRPr="0032535D" w:rsidRDefault="000C5D9D" w:rsidP="00AB1555">
      <w:pPr>
        <w:pStyle w:val="subsection"/>
      </w:pPr>
      <w:r w:rsidRPr="0032535D">
        <w:tab/>
        <w:t>(2)</w:t>
      </w:r>
      <w:r w:rsidRPr="0032535D">
        <w:tab/>
        <w:t>The GEMS Regulator must</w:t>
      </w:r>
      <w:r w:rsidR="003021CF" w:rsidRPr="0032535D">
        <w:t>, by written notice given to the registrant,</w:t>
      </w:r>
      <w:r w:rsidRPr="0032535D">
        <w:t xml:space="preserve"> cancel a registration of a model in relation to a product class if the registrant applies for the GEMS Regulator to do so.</w:t>
      </w:r>
    </w:p>
    <w:p w:rsidR="008E74EE" w:rsidRPr="0032535D" w:rsidRDefault="008E74EE" w:rsidP="00AB1555">
      <w:pPr>
        <w:pStyle w:val="notetext"/>
      </w:pPr>
      <w:r w:rsidRPr="0032535D">
        <w:t>Note:</w:t>
      </w:r>
      <w:r w:rsidRPr="0032535D">
        <w:tab/>
        <w:t xml:space="preserve">The registrant is taken to have been given a notice under this Act if the notice is given to </w:t>
      </w:r>
      <w:r w:rsidR="002F449D" w:rsidRPr="0032535D">
        <w:t>a</w:t>
      </w:r>
      <w:r w:rsidRPr="0032535D">
        <w:t xml:space="preserve"> contact person for the registration (see</w:t>
      </w:r>
      <w:r w:rsidR="00770230" w:rsidRPr="0032535D">
        <w:t xml:space="preserve"> section</w:t>
      </w:r>
      <w:r w:rsidR="0032535D">
        <w:t> </w:t>
      </w:r>
      <w:r w:rsidR="007C4A88" w:rsidRPr="0032535D">
        <w:t>68</w:t>
      </w:r>
      <w:r w:rsidRPr="0032535D">
        <w:t>).</w:t>
      </w:r>
    </w:p>
    <w:p w:rsidR="000C5D9D" w:rsidRPr="0032535D" w:rsidRDefault="000C5D9D" w:rsidP="00AB1555">
      <w:pPr>
        <w:pStyle w:val="subsection"/>
      </w:pPr>
      <w:r w:rsidRPr="0032535D">
        <w:tab/>
        <w:t>(</w:t>
      </w:r>
      <w:r w:rsidR="003021CF" w:rsidRPr="0032535D">
        <w:t>3</w:t>
      </w:r>
      <w:r w:rsidRPr="0032535D">
        <w:t>)</w:t>
      </w:r>
      <w:r w:rsidRPr="0032535D">
        <w:tab/>
        <w:t>A cancellation comes into force at a time specified in the notice</w:t>
      </w:r>
      <w:r w:rsidR="003021CF" w:rsidRPr="0032535D">
        <w:t xml:space="preserve"> </w:t>
      </w:r>
      <w:r w:rsidRPr="0032535D">
        <w:t>given under section</w:t>
      </w:r>
      <w:r w:rsidR="0032535D">
        <w:t> </w:t>
      </w:r>
      <w:r w:rsidR="007C4A88" w:rsidRPr="0032535D">
        <w:t>165</w:t>
      </w:r>
      <w:r w:rsidRPr="0032535D">
        <w:t xml:space="preserve"> or </w:t>
      </w:r>
      <w:r w:rsidR="0032535D">
        <w:t>subsection (</w:t>
      </w:r>
      <w:r w:rsidR="003021CF" w:rsidRPr="0032535D">
        <w:t>2</w:t>
      </w:r>
      <w:r w:rsidRPr="0032535D">
        <w:t xml:space="preserve">) </w:t>
      </w:r>
      <w:r w:rsidR="00ED0513" w:rsidRPr="0032535D">
        <w:t xml:space="preserve">of this section </w:t>
      </w:r>
      <w:r w:rsidRPr="0032535D">
        <w:t>that is after the notice is given.</w:t>
      </w:r>
    </w:p>
    <w:p w:rsidR="000C5D9D" w:rsidRPr="0032535D" w:rsidRDefault="000C5D9D" w:rsidP="00AB1555">
      <w:pPr>
        <w:pStyle w:val="subsection"/>
      </w:pPr>
      <w:r w:rsidRPr="0032535D">
        <w:tab/>
        <w:t>(</w:t>
      </w:r>
      <w:r w:rsidR="003021CF" w:rsidRPr="0032535D">
        <w:t>4</w:t>
      </w:r>
      <w:r w:rsidRPr="0032535D">
        <w:t>)</w:t>
      </w:r>
      <w:r w:rsidRPr="0032535D">
        <w:tab/>
        <w:t>To avoid doubt, if the registration covers more than one model, the registration is cancelled in relation to each of those models.</w:t>
      </w:r>
    </w:p>
    <w:p w:rsidR="00F01F2C" w:rsidRPr="0032535D" w:rsidRDefault="00F01F2C" w:rsidP="004C0340">
      <w:pPr>
        <w:pStyle w:val="ActHead3"/>
        <w:pageBreakBefore/>
      </w:pPr>
      <w:bookmarkStart w:id="84" w:name="_Toc390842333"/>
      <w:r w:rsidRPr="0032535D">
        <w:rPr>
          <w:rStyle w:val="CharDivNo"/>
        </w:rPr>
        <w:lastRenderedPageBreak/>
        <w:t>Division</w:t>
      </w:r>
      <w:r w:rsidR="0032535D" w:rsidRPr="0032535D">
        <w:rPr>
          <w:rStyle w:val="CharDivNo"/>
        </w:rPr>
        <w:t> </w:t>
      </w:r>
      <w:r w:rsidR="00ED0513" w:rsidRPr="0032535D">
        <w:rPr>
          <w:rStyle w:val="CharDivNo"/>
        </w:rPr>
        <w:t>7</w:t>
      </w:r>
      <w:r w:rsidRPr="0032535D">
        <w:t>—</w:t>
      </w:r>
      <w:r w:rsidRPr="0032535D">
        <w:rPr>
          <w:rStyle w:val="CharDivText"/>
        </w:rPr>
        <w:t>Requirements for registrants</w:t>
      </w:r>
      <w:bookmarkEnd w:id="84"/>
    </w:p>
    <w:p w:rsidR="00BC7C81" w:rsidRPr="0032535D" w:rsidRDefault="00BC7C81" w:rsidP="00AB1555">
      <w:pPr>
        <w:pStyle w:val="ActHead4"/>
      </w:pPr>
      <w:bookmarkStart w:id="85" w:name="_Toc390842334"/>
      <w:r w:rsidRPr="0032535D">
        <w:rPr>
          <w:rStyle w:val="CharSubdNo"/>
        </w:rPr>
        <w:t>Subdivision A</w:t>
      </w:r>
      <w:r w:rsidRPr="0032535D">
        <w:t>—</w:t>
      </w:r>
      <w:r w:rsidR="00576F56" w:rsidRPr="0032535D">
        <w:rPr>
          <w:rStyle w:val="CharSubdText"/>
        </w:rPr>
        <w:t>Notifying GEMS Regulator of changes</w:t>
      </w:r>
      <w:bookmarkEnd w:id="85"/>
    </w:p>
    <w:p w:rsidR="00517AA5" w:rsidRPr="0032535D" w:rsidRDefault="007C4A88" w:rsidP="00AB1555">
      <w:pPr>
        <w:pStyle w:val="ActHead5"/>
      </w:pPr>
      <w:bookmarkStart w:id="86" w:name="_Toc390842335"/>
      <w:r w:rsidRPr="0032535D">
        <w:rPr>
          <w:rStyle w:val="CharSectno"/>
        </w:rPr>
        <w:t>55</w:t>
      </w:r>
      <w:r w:rsidR="007069A1" w:rsidRPr="0032535D">
        <w:t xml:space="preserve">  </w:t>
      </w:r>
      <w:r w:rsidR="00517AA5" w:rsidRPr="0032535D">
        <w:t>Requir</w:t>
      </w:r>
      <w:r w:rsidR="004F4E02" w:rsidRPr="0032535D">
        <w:t>ement for registrant to notify GEMS R</w:t>
      </w:r>
      <w:r w:rsidR="00517AA5" w:rsidRPr="0032535D">
        <w:t xml:space="preserve">egulator of </w:t>
      </w:r>
      <w:r w:rsidR="00757501" w:rsidRPr="0032535D">
        <w:t>changes</w:t>
      </w:r>
      <w:bookmarkEnd w:id="86"/>
    </w:p>
    <w:p w:rsidR="00517AA5" w:rsidRPr="0032535D" w:rsidRDefault="00163688" w:rsidP="00AB1555">
      <w:pPr>
        <w:pStyle w:val="subsection"/>
      </w:pPr>
      <w:r w:rsidRPr="0032535D">
        <w:tab/>
        <w:t>(1)</w:t>
      </w:r>
      <w:r w:rsidRPr="0032535D">
        <w:tab/>
      </w:r>
      <w:r w:rsidR="00517AA5" w:rsidRPr="0032535D">
        <w:t xml:space="preserve">The registrant </w:t>
      </w:r>
      <w:r w:rsidR="008A076D" w:rsidRPr="0032535D">
        <w:t xml:space="preserve">for a model’s registration </w:t>
      </w:r>
      <w:r w:rsidR="00517AA5" w:rsidRPr="0032535D">
        <w:t>must inform the GEMS Regulator as soon as reasonably practicable after any of the following occurs:</w:t>
      </w:r>
    </w:p>
    <w:p w:rsidR="00517AA5" w:rsidRPr="0032535D" w:rsidRDefault="00163688" w:rsidP="00AB1555">
      <w:pPr>
        <w:pStyle w:val="paragraph"/>
      </w:pPr>
      <w:r w:rsidRPr="0032535D">
        <w:tab/>
        <w:t>(a)</w:t>
      </w:r>
      <w:r w:rsidRPr="0032535D">
        <w:tab/>
      </w:r>
      <w:r w:rsidR="00517AA5" w:rsidRPr="0032535D">
        <w:t>the registrant becomes aware that any of the information entered in the GEMS Register in relation to the registration is incorrect;</w:t>
      </w:r>
    </w:p>
    <w:p w:rsidR="00770230" w:rsidRPr="0032535D" w:rsidRDefault="00770230" w:rsidP="00AB1555">
      <w:pPr>
        <w:pStyle w:val="paragraph"/>
      </w:pPr>
      <w:r w:rsidRPr="0032535D">
        <w:tab/>
        <w:t>(b)</w:t>
      </w:r>
      <w:r w:rsidRPr="0032535D">
        <w:tab/>
        <w:t xml:space="preserve">circumstances have changed such that the registrant may no longer satisfy the requirements of paragraphs </w:t>
      </w:r>
      <w:r w:rsidR="007C4A88" w:rsidRPr="0032535D">
        <w:t>43</w:t>
      </w:r>
      <w:r w:rsidRPr="0032535D">
        <w:t xml:space="preserve">(3)(a) and (b) or </w:t>
      </w:r>
      <w:r w:rsidR="007C4A88" w:rsidRPr="0032535D">
        <w:t>47</w:t>
      </w:r>
      <w:r w:rsidRPr="0032535D">
        <w:t>(5)(a) and (b) (appropriate connection to supply of model and other requirements for registrant);</w:t>
      </w:r>
    </w:p>
    <w:p w:rsidR="00517AA5" w:rsidRPr="0032535D" w:rsidRDefault="00770230" w:rsidP="00AB1555">
      <w:pPr>
        <w:pStyle w:val="paragraph"/>
      </w:pPr>
      <w:r w:rsidRPr="0032535D">
        <w:tab/>
        <w:t>(c</w:t>
      </w:r>
      <w:r w:rsidR="00163688" w:rsidRPr="0032535D">
        <w:t>)</w:t>
      </w:r>
      <w:r w:rsidR="00163688" w:rsidRPr="0032535D">
        <w:tab/>
      </w:r>
      <w:r w:rsidR="001F49B8" w:rsidRPr="0032535D">
        <w:t>the registrant decides to change a contact person</w:t>
      </w:r>
      <w:r w:rsidR="001C500D" w:rsidRPr="0032535D">
        <w:t xml:space="preserve"> for the registration, or a contact person for the registration</w:t>
      </w:r>
      <w:r w:rsidR="00517AA5" w:rsidRPr="0032535D">
        <w:t xml:space="preserve"> no longer satisfies the requirements of</w:t>
      </w:r>
      <w:r w:rsidRPr="0032535D">
        <w:t xml:space="preserve"> regulations made for the purposes of </w:t>
      </w:r>
      <w:r w:rsidR="00517AA5" w:rsidRPr="0032535D">
        <w:t>subsection</w:t>
      </w:r>
      <w:r w:rsidR="0032535D">
        <w:t> </w:t>
      </w:r>
      <w:r w:rsidR="007C4A88" w:rsidRPr="0032535D">
        <w:t>42</w:t>
      </w:r>
      <w:r w:rsidR="00517AA5" w:rsidRPr="0032535D">
        <w:t>(</w:t>
      </w:r>
      <w:r w:rsidRPr="0032535D">
        <w:t>1</w:t>
      </w:r>
      <w:r w:rsidR="00517AA5" w:rsidRPr="0032535D">
        <w:t>);</w:t>
      </w:r>
    </w:p>
    <w:p w:rsidR="00517AA5" w:rsidRPr="0032535D" w:rsidRDefault="00770230" w:rsidP="00AB1555">
      <w:pPr>
        <w:pStyle w:val="paragraph"/>
      </w:pPr>
      <w:r w:rsidRPr="0032535D">
        <w:tab/>
        <w:t>(d</w:t>
      </w:r>
      <w:r w:rsidR="00163688" w:rsidRPr="0032535D">
        <w:t>)</w:t>
      </w:r>
      <w:r w:rsidR="00163688" w:rsidRPr="0032535D">
        <w:tab/>
      </w:r>
      <w:r w:rsidR="008A076D" w:rsidRPr="0032535D">
        <w:t>changes have been made to the model so that any test results given in connection with the model’s registration no longer accurately reflect the extent to which the model complies with the requirements of the GEMS determination against which the model was registered</w:t>
      </w:r>
      <w:r w:rsidR="00517AA5" w:rsidRPr="0032535D">
        <w:t>.</w:t>
      </w:r>
    </w:p>
    <w:p w:rsidR="00517AA5" w:rsidRPr="0032535D" w:rsidRDefault="00163688" w:rsidP="00AB1555">
      <w:pPr>
        <w:pStyle w:val="subsection"/>
      </w:pPr>
      <w:r w:rsidRPr="0032535D">
        <w:tab/>
        <w:t>(2)</w:t>
      </w:r>
      <w:r w:rsidRPr="0032535D">
        <w:tab/>
      </w:r>
      <w:r w:rsidR="00517AA5" w:rsidRPr="0032535D">
        <w:t>The registrant may inform the GEMS Regulator by written notice or a method specified in the regulations.</w:t>
      </w:r>
    </w:p>
    <w:p w:rsidR="003B0DE0" w:rsidRPr="0032535D" w:rsidRDefault="003B0DE0" w:rsidP="00AB1555">
      <w:pPr>
        <w:pStyle w:val="SubsectionHead"/>
      </w:pPr>
      <w:r w:rsidRPr="0032535D">
        <w:t>Civil penalty provision</w:t>
      </w:r>
    </w:p>
    <w:p w:rsidR="003B0DE0" w:rsidRPr="0032535D" w:rsidRDefault="003B0DE0" w:rsidP="00AB1555">
      <w:pPr>
        <w:pStyle w:val="subsection"/>
      </w:pPr>
      <w:r w:rsidRPr="0032535D">
        <w:tab/>
        <w:t>(3)</w:t>
      </w:r>
      <w:r w:rsidRPr="0032535D">
        <w:tab/>
      </w:r>
      <w:r w:rsidR="003E03DA" w:rsidRPr="0032535D">
        <w:t xml:space="preserve">The registrant </w:t>
      </w:r>
      <w:r w:rsidRPr="0032535D">
        <w:t xml:space="preserve">is liable to a civil penalty if the </w:t>
      </w:r>
      <w:r w:rsidR="003E03DA" w:rsidRPr="0032535D">
        <w:t>registrant</w:t>
      </w:r>
      <w:r w:rsidRPr="0032535D">
        <w:t xml:space="preserve"> contravenes </w:t>
      </w:r>
      <w:r w:rsidR="0032535D">
        <w:t>subsection (</w:t>
      </w:r>
      <w:r w:rsidRPr="0032535D">
        <w:t>1).</w:t>
      </w:r>
    </w:p>
    <w:p w:rsidR="003B0DE0" w:rsidRPr="0032535D" w:rsidRDefault="003B0DE0" w:rsidP="00AB1555">
      <w:pPr>
        <w:pStyle w:val="Penalty"/>
      </w:pPr>
      <w:r w:rsidRPr="0032535D">
        <w:t>Civil penalty:</w:t>
      </w:r>
      <w:r w:rsidRPr="0032535D">
        <w:tab/>
        <w:t>60 penalty units.</w:t>
      </w:r>
    </w:p>
    <w:p w:rsidR="003B0DE0" w:rsidRPr="0032535D" w:rsidRDefault="003B0DE0" w:rsidP="00AB1555">
      <w:pPr>
        <w:pStyle w:val="notetext"/>
      </w:pPr>
      <w:r w:rsidRPr="0032535D">
        <w:lastRenderedPageBreak/>
        <w:t>Note:</w:t>
      </w:r>
      <w:r w:rsidRPr="0032535D">
        <w:tab/>
        <w:t>It is generally not necessary to prove a person’s state of mind in proceedings for a contravention of a civil penalty provision (see section</w:t>
      </w:r>
      <w:r w:rsidR="0032535D">
        <w:t> </w:t>
      </w:r>
      <w:r w:rsidR="007C4A88" w:rsidRPr="0032535D">
        <w:t>144</w:t>
      </w:r>
      <w:r w:rsidRPr="0032535D">
        <w:t>).</w:t>
      </w:r>
    </w:p>
    <w:p w:rsidR="00576F56" w:rsidRPr="0032535D" w:rsidRDefault="00576F56" w:rsidP="00AB1555">
      <w:pPr>
        <w:pStyle w:val="ActHead4"/>
      </w:pPr>
      <w:bookmarkStart w:id="87" w:name="_Toc390842336"/>
      <w:r w:rsidRPr="0032535D">
        <w:rPr>
          <w:rStyle w:val="CharSubdNo"/>
        </w:rPr>
        <w:t>Subdivision B</w:t>
      </w:r>
      <w:r w:rsidRPr="0032535D">
        <w:t>—</w:t>
      </w:r>
      <w:r w:rsidRPr="0032535D">
        <w:rPr>
          <w:rStyle w:val="CharSubdText"/>
        </w:rPr>
        <w:t>Giving information relating to import, manufacture etc. of products</w:t>
      </w:r>
      <w:bookmarkEnd w:id="87"/>
    </w:p>
    <w:p w:rsidR="00757501" w:rsidRPr="0032535D" w:rsidRDefault="007C4A88" w:rsidP="00AB1555">
      <w:pPr>
        <w:pStyle w:val="ActHead5"/>
      </w:pPr>
      <w:bookmarkStart w:id="88" w:name="_Toc390842337"/>
      <w:r w:rsidRPr="0032535D">
        <w:rPr>
          <w:rStyle w:val="CharSectno"/>
        </w:rPr>
        <w:t>56</w:t>
      </w:r>
      <w:r w:rsidR="00757501" w:rsidRPr="0032535D">
        <w:t xml:space="preserve">  Requirement for registrant to give information re</w:t>
      </w:r>
      <w:r w:rsidR="008376A4" w:rsidRPr="0032535D">
        <w:t>lating to import, manufacture</w:t>
      </w:r>
      <w:r w:rsidR="00B66FEE" w:rsidRPr="0032535D">
        <w:t xml:space="preserve"> </w:t>
      </w:r>
      <w:r w:rsidR="006851AB" w:rsidRPr="0032535D">
        <w:t xml:space="preserve">etc. </w:t>
      </w:r>
      <w:r w:rsidR="00B66FEE" w:rsidRPr="0032535D">
        <w:t>of products</w:t>
      </w:r>
      <w:bookmarkEnd w:id="88"/>
    </w:p>
    <w:p w:rsidR="00B66FEE" w:rsidRPr="0032535D" w:rsidRDefault="00B66FEE" w:rsidP="00AB1555">
      <w:pPr>
        <w:pStyle w:val="SubsectionHead"/>
      </w:pPr>
      <w:r w:rsidRPr="0032535D">
        <w:t>Giving information relating to import, manufacture</w:t>
      </w:r>
      <w:r w:rsidR="006851AB" w:rsidRPr="0032535D">
        <w:t xml:space="preserve"> etc. of products</w:t>
      </w:r>
    </w:p>
    <w:p w:rsidR="009969DD" w:rsidRPr="0032535D" w:rsidRDefault="008376A4" w:rsidP="00AB1555">
      <w:pPr>
        <w:pStyle w:val="subsection"/>
      </w:pPr>
      <w:r w:rsidRPr="0032535D">
        <w:tab/>
        <w:t>(1)</w:t>
      </w:r>
      <w:r w:rsidRPr="0032535D">
        <w:tab/>
      </w:r>
      <w:r w:rsidR="009969DD" w:rsidRPr="0032535D">
        <w:t>The GEMS Regulator may give the registrant for a r</w:t>
      </w:r>
      <w:r w:rsidRPr="0032535D">
        <w:t xml:space="preserve">egistration of a model in relation to a product class </w:t>
      </w:r>
      <w:r w:rsidR="009969DD" w:rsidRPr="0032535D">
        <w:t xml:space="preserve">a written notice requiring the registrant to </w:t>
      </w:r>
      <w:r w:rsidRPr="0032535D">
        <w:t xml:space="preserve">give the GEMS Regulator </w:t>
      </w:r>
      <w:r w:rsidR="00E95193" w:rsidRPr="0032535D">
        <w:t xml:space="preserve">specified </w:t>
      </w:r>
      <w:r w:rsidR="009969DD" w:rsidRPr="0032535D">
        <w:t xml:space="preserve">information relating to </w:t>
      </w:r>
      <w:r w:rsidRPr="0032535D">
        <w:t xml:space="preserve">the </w:t>
      </w:r>
      <w:r w:rsidR="009969DD" w:rsidRPr="0032535D">
        <w:t>manufacture, import, supply, or export of products of the model by the registrant.</w:t>
      </w:r>
    </w:p>
    <w:p w:rsidR="009969DD" w:rsidRPr="0032535D" w:rsidRDefault="009969DD" w:rsidP="00AB1555">
      <w:pPr>
        <w:pStyle w:val="notetext"/>
      </w:pPr>
      <w:r w:rsidRPr="0032535D">
        <w:t>Example:</w:t>
      </w:r>
      <w:r w:rsidRPr="0032535D">
        <w:tab/>
        <w:t>Information about:</w:t>
      </w:r>
    </w:p>
    <w:p w:rsidR="009969DD" w:rsidRPr="0032535D" w:rsidRDefault="009969DD" w:rsidP="00AB1555">
      <w:pPr>
        <w:pStyle w:val="notepara"/>
      </w:pPr>
      <w:r w:rsidRPr="0032535D">
        <w:t>(a)</w:t>
      </w:r>
      <w:r w:rsidRPr="0032535D">
        <w:tab/>
        <w:t xml:space="preserve">the </w:t>
      </w:r>
      <w:r w:rsidR="00995447" w:rsidRPr="0032535D">
        <w:t>number of products of the model manufactured</w:t>
      </w:r>
      <w:r w:rsidR="00E95193" w:rsidRPr="0032535D">
        <w:t xml:space="preserve"> in</w:t>
      </w:r>
      <w:r w:rsidR="00995447" w:rsidRPr="0032535D">
        <w:t>, imported into, supplied in, or exported from, Australia by the registrant</w:t>
      </w:r>
      <w:r w:rsidR="00E95193" w:rsidRPr="0032535D">
        <w:t xml:space="preserve"> during a specified period</w:t>
      </w:r>
      <w:r w:rsidRPr="0032535D">
        <w:t>; or</w:t>
      </w:r>
    </w:p>
    <w:p w:rsidR="00995447" w:rsidRPr="0032535D" w:rsidRDefault="009969DD" w:rsidP="00AB1555">
      <w:pPr>
        <w:pStyle w:val="notepara"/>
      </w:pPr>
      <w:r w:rsidRPr="0032535D">
        <w:t>(b)</w:t>
      </w:r>
      <w:r w:rsidRPr="0032535D">
        <w:tab/>
      </w:r>
      <w:r w:rsidR="00995447" w:rsidRPr="0032535D">
        <w:t>whether the registrant has ceased manufacturing, importing, supplying or exporting products of the model in, into or from Australia.</w:t>
      </w:r>
    </w:p>
    <w:p w:rsidR="00E95193" w:rsidRPr="0032535D" w:rsidRDefault="00E95193" w:rsidP="00AB1555">
      <w:pPr>
        <w:pStyle w:val="subsection"/>
      </w:pPr>
      <w:r w:rsidRPr="0032535D">
        <w:tab/>
        <w:t>(2)</w:t>
      </w:r>
      <w:r w:rsidRPr="0032535D">
        <w:tab/>
        <w:t>The GEMS Regulator may require the registrant to give the specified information on a periodic basis.</w:t>
      </w:r>
    </w:p>
    <w:p w:rsidR="00E95193" w:rsidRPr="0032535D" w:rsidRDefault="00E95193" w:rsidP="00AB1555">
      <w:pPr>
        <w:pStyle w:val="SubsectionHead"/>
      </w:pPr>
      <w:r w:rsidRPr="0032535D">
        <w:t>Matters to be included in notice</w:t>
      </w:r>
    </w:p>
    <w:p w:rsidR="00E95193" w:rsidRPr="0032535D" w:rsidRDefault="00E95193" w:rsidP="00AB1555">
      <w:pPr>
        <w:pStyle w:val="subsection"/>
      </w:pPr>
      <w:r w:rsidRPr="0032535D">
        <w:tab/>
        <w:t>(3)</w:t>
      </w:r>
      <w:r w:rsidRPr="0032535D">
        <w:tab/>
        <w:t xml:space="preserve">A notice under </w:t>
      </w:r>
      <w:r w:rsidR="0032535D">
        <w:t>subsection (</w:t>
      </w:r>
      <w:r w:rsidRPr="0032535D">
        <w:t>1) must also specify the following matters:</w:t>
      </w:r>
    </w:p>
    <w:p w:rsidR="00E95193" w:rsidRPr="0032535D" w:rsidRDefault="00E95193" w:rsidP="00AB1555">
      <w:pPr>
        <w:pStyle w:val="paragraph"/>
      </w:pPr>
      <w:r w:rsidRPr="0032535D">
        <w:tab/>
        <w:t>(a)</w:t>
      </w:r>
      <w:r w:rsidRPr="0032535D">
        <w:tab/>
        <w:t>the day on which the notice is given;</w:t>
      </w:r>
    </w:p>
    <w:p w:rsidR="00E95193" w:rsidRPr="0032535D" w:rsidRDefault="00E95193" w:rsidP="00AB1555">
      <w:pPr>
        <w:pStyle w:val="paragraph"/>
      </w:pPr>
      <w:r w:rsidRPr="0032535D">
        <w:tab/>
        <w:t>(b)</w:t>
      </w:r>
      <w:r w:rsidRPr="0032535D">
        <w:tab/>
        <w:t>the name of the registrant;</w:t>
      </w:r>
    </w:p>
    <w:p w:rsidR="00E95193" w:rsidRPr="0032535D" w:rsidRDefault="00E95193" w:rsidP="00AB1555">
      <w:pPr>
        <w:pStyle w:val="paragraph"/>
      </w:pPr>
      <w:r w:rsidRPr="0032535D">
        <w:tab/>
        <w:t>(c)</w:t>
      </w:r>
      <w:r w:rsidRPr="0032535D">
        <w:tab/>
        <w:t>the model of the GEMS product;</w:t>
      </w:r>
    </w:p>
    <w:p w:rsidR="008D07B6" w:rsidRPr="0032535D" w:rsidRDefault="00E95193" w:rsidP="00AB1555">
      <w:pPr>
        <w:pStyle w:val="paragraph"/>
      </w:pPr>
      <w:r w:rsidRPr="0032535D">
        <w:tab/>
        <w:t>(</w:t>
      </w:r>
      <w:r w:rsidR="008D07B6" w:rsidRPr="0032535D">
        <w:t>d</w:t>
      </w:r>
      <w:r w:rsidRPr="0032535D">
        <w:t>)</w:t>
      </w:r>
      <w:r w:rsidRPr="0032535D">
        <w:tab/>
        <w:t xml:space="preserve">that the </w:t>
      </w:r>
      <w:r w:rsidR="008D07B6" w:rsidRPr="0032535D">
        <w:t xml:space="preserve">information </w:t>
      </w:r>
      <w:r w:rsidRPr="0032535D">
        <w:t>must be given</w:t>
      </w:r>
      <w:r w:rsidR="008D07B6" w:rsidRPr="0032535D">
        <w:t>:</w:t>
      </w:r>
    </w:p>
    <w:p w:rsidR="00E95193" w:rsidRPr="0032535D" w:rsidRDefault="008D07B6" w:rsidP="00AB1555">
      <w:pPr>
        <w:pStyle w:val="paragraphsub"/>
      </w:pPr>
      <w:r w:rsidRPr="0032535D">
        <w:lastRenderedPageBreak/>
        <w:tab/>
        <w:t>(i)</w:t>
      </w:r>
      <w:r w:rsidRPr="0032535D">
        <w:tab/>
      </w:r>
      <w:r w:rsidR="00E95193" w:rsidRPr="0032535D">
        <w:t>within 14 days after the notice is given, or within such longer period as is specified in the notice;</w:t>
      </w:r>
      <w:r w:rsidRPr="0032535D">
        <w:t xml:space="preserve"> or</w:t>
      </w:r>
    </w:p>
    <w:p w:rsidR="008D07B6" w:rsidRPr="0032535D" w:rsidRDefault="008D07B6" w:rsidP="00AB1555">
      <w:pPr>
        <w:pStyle w:val="paragraphsub"/>
      </w:pPr>
      <w:r w:rsidRPr="0032535D">
        <w:tab/>
        <w:t>(ii)</w:t>
      </w:r>
      <w:r w:rsidRPr="0032535D">
        <w:tab/>
        <w:t>if the information is to be given on a periodic basis—before the time or times worked out in accordance with the notice;</w:t>
      </w:r>
    </w:p>
    <w:p w:rsidR="00E95193" w:rsidRPr="0032535D" w:rsidRDefault="008D07B6" w:rsidP="00AB1555">
      <w:pPr>
        <w:pStyle w:val="paragraph"/>
      </w:pPr>
      <w:r w:rsidRPr="0032535D">
        <w:tab/>
        <w:t>(e</w:t>
      </w:r>
      <w:r w:rsidR="00E95193" w:rsidRPr="0032535D">
        <w:t>)</w:t>
      </w:r>
      <w:r w:rsidR="00E95193" w:rsidRPr="0032535D">
        <w:tab/>
        <w:t>that the GEMS Regulator may suspend the registration under section</w:t>
      </w:r>
      <w:r w:rsidR="0032535D">
        <w:t> </w:t>
      </w:r>
      <w:r w:rsidR="007C4A88" w:rsidRPr="0032535D">
        <w:t>49</w:t>
      </w:r>
      <w:r w:rsidR="00E95193" w:rsidRPr="0032535D">
        <w:t>, or cancel the registration under section</w:t>
      </w:r>
      <w:r w:rsidR="0032535D">
        <w:t> </w:t>
      </w:r>
      <w:r w:rsidR="007C4A88" w:rsidRPr="0032535D">
        <w:t>54</w:t>
      </w:r>
      <w:r w:rsidR="00E95193" w:rsidRPr="0032535D">
        <w:t>, if the registrant does not comply with the notice.</w:t>
      </w:r>
    </w:p>
    <w:p w:rsidR="00E95193" w:rsidRPr="0032535D" w:rsidRDefault="00E95193" w:rsidP="00AB1555">
      <w:pPr>
        <w:pStyle w:val="subsection"/>
      </w:pPr>
      <w:r w:rsidRPr="0032535D">
        <w:tab/>
        <w:t>(4)</w:t>
      </w:r>
      <w:r w:rsidRPr="0032535D">
        <w:tab/>
        <w:t xml:space="preserve">A notice under </w:t>
      </w:r>
      <w:r w:rsidR="0032535D">
        <w:t>subsection (</w:t>
      </w:r>
      <w:r w:rsidRPr="0032535D">
        <w:t>1) must set out the effect of sections</w:t>
      </w:r>
      <w:r w:rsidR="0032535D">
        <w:t> </w:t>
      </w:r>
      <w:r w:rsidRPr="0032535D">
        <w:t xml:space="preserve">137.1 and 137.2 of the </w:t>
      </w:r>
      <w:r w:rsidRPr="0032535D">
        <w:rPr>
          <w:i/>
        </w:rPr>
        <w:t>Criminal Code</w:t>
      </w:r>
      <w:r w:rsidR="008D07B6" w:rsidRPr="0032535D">
        <w:rPr>
          <w:i/>
        </w:rPr>
        <w:t xml:space="preserve"> </w:t>
      </w:r>
      <w:r w:rsidR="008D07B6" w:rsidRPr="0032535D">
        <w:t>(false or misleading information or documents)</w:t>
      </w:r>
      <w:r w:rsidRPr="0032535D">
        <w:t>.</w:t>
      </w:r>
    </w:p>
    <w:p w:rsidR="00995447" w:rsidRPr="0032535D" w:rsidRDefault="00995447" w:rsidP="00AB1555">
      <w:pPr>
        <w:pStyle w:val="subsection"/>
      </w:pPr>
      <w:r w:rsidRPr="0032535D">
        <w:tab/>
        <w:t>(</w:t>
      </w:r>
      <w:r w:rsidR="008D07B6" w:rsidRPr="0032535D">
        <w:t>5</w:t>
      </w:r>
      <w:r w:rsidRPr="0032535D">
        <w:t>)</w:t>
      </w:r>
      <w:r w:rsidRPr="0032535D">
        <w:tab/>
        <w:t>This section only applies in relation to a registrant if the registrant is a constitutional corporation.</w:t>
      </w:r>
    </w:p>
    <w:p w:rsidR="00576F56" w:rsidRPr="0032535D" w:rsidRDefault="00576F56" w:rsidP="00AB1555">
      <w:pPr>
        <w:pStyle w:val="ActHead4"/>
      </w:pPr>
      <w:bookmarkStart w:id="89" w:name="_Toc390842338"/>
      <w:r w:rsidRPr="0032535D">
        <w:rPr>
          <w:rStyle w:val="CharSubdNo"/>
        </w:rPr>
        <w:t>Subdivision C</w:t>
      </w:r>
      <w:r w:rsidRPr="0032535D">
        <w:t>—</w:t>
      </w:r>
      <w:r w:rsidR="00471162" w:rsidRPr="0032535D">
        <w:rPr>
          <w:rStyle w:val="CharSubdText"/>
        </w:rPr>
        <w:t>Giving</w:t>
      </w:r>
      <w:r w:rsidRPr="0032535D">
        <w:rPr>
          <w:rStyle w:val="CharSubdText"/>
        </w:rPr>
        <w:t xml:space="preserve"> product of registered model</w:t>
      </w:r>
      <w:r w:rsidR="00471162" w:rsidRPr="0032535D">
        <w:rPr>
          <w:rStyle w:val="CharSubdText"/>
        </w:rPr>
        <w:t xml:space="preserve"> to GEMS Regulator</w:t>
      </w:r>
      <w:bookmarkEnd w:id="89"/>
    </w:p>
    <w:p w:rsidR="00576F56" w:rsidRPr="0032535D" w:rsidRDefault="007C4A88" w:rsidP="00AB1555">
      <w:pPr>
        <w:pStyle w:val="ActHead5"/>
      </w:pPr>
      <w:bookmarkStart w:id="90" w:name="_Toc390842339"/>
      <w:r w:rsidRPr="0032535D">
        <w:rPr>
          <w:rStyle w:val="CharSectno"/>
        </w:rPr>
        <w:t>57</w:t>
      </w:r>
      <w:r w:rsidR="00576F56" w:rsidRPr="0032535D">
        <w:t xml:space="preserve">  Requirement </w:t>
      </w:r>
      <w:r w:rsidR="00471162" w:rsidRPr="0032535D">
        <w:t xml:space="preserve">for registrant </w:t>
      </w:r>
      <w:r w:rsidR="00576F56" w:rsidRPr="0032535D">
        <w:t>to give product—determining whether model complies with GEMS determination</w:t>
      </w:r>
      <w:bookmarkEnd w:id="90"/>
    </w:p>
    <w:p w:rsidR="00576F56" w:rsidRPr="0032535D" w:rsidRDefault="00576F56" w:rsidP="00AB1555">
      <w:pPr>
        <w:pStyle w:val="SubsectionHead"/>
      </w:pPr>
      <w:r w:rsidRPr="0032535D">
        <w:t>Giving product of registered model</w:t>
      </w:r>
    </w:p>
    <w:p w:rsidR="00576F56" w:rsidRPr="0032535D" w:rsidRDefault="00576F56" w:rsidP="00AB1555">
      <w:pPr>
        <w:pStyle w:val="subsection"/>
      </w:pPr>
      <w:r w:rsidRPr="0032535D">
        <w:tab/>
        <w:t>(1)</w:t>
      </w:r>
      <w:r w:rsidRPr="0032535D">
        <w:tab/>
        <w:t>The GEMS Regulator may give the registrant for a registration of a model in relation to a product class a written notice requiring the registrant to give a product of that model to a specified GEMS inspector.</w:t>
      </w:r>
    </w:p>
    <w:p w:rsidR="00576F56" w:rsidRPr="0032535D" w:rsidRDefault="00576F56" w:rsidP="00AB1555">
      <w:pPr>
        <w:pStyle w:val="subsection"/>
      </w:pPr>
      <w:r w:rsidRPr="0032535D">
        <w:tab/>
        <w:t>(2)</w:t>
      </w:r>
      <w:r w:rsidRPr="0032535D">
        <w:tab/>
        <w:t xml:space="preserve">The power under </w:t>
      </w:r>
      <w:r w:rsidR="0032535D">
        <w:t>subsection (</w:t>
      </w:r>
      <w:r w:rsidRPr="0032535D">
        <w:t>1) may only be exercised:</w:t>
      </w:r>
    </w:p>
    <w:p w:rsidR="00576F56" w:rsidRPr="0032535D" w:rsidRDefault="00576F56" w:rsidP="00AB1555">
      <w:pPr>
        <w:pStyle w:val="paragraph"/>
      </w:pPr>
      <w:r w:rsidRPr="0032535D">
        <w:tab/>
        <w:t>(a)</w:t>
      </w:r>
      <w:r w:rsidRPr="0032535D">
        <w:tab/>
        <w:t>for the purpose of determining whether the model complies with the GEMS determination against which the model is registered; and</w:t>
      </w:r>
    </w:p>
    <w:p w:rsidR="00576F56" w:rsidRPr="0032535D" w:rsidRDefault="00576F56" w:rsidP="00AB1555">
      <w:pPr>
        <w:pStyle w:val="paragraph"/>
      </w:pPr>
      <w:r w:rsidRPr="0032535D">
        <w:tab/>
        <w:t>(b)</w:t>
      </w:r>
      <w:r w:rsidRPr="0032535D">
        <w:tab/>
        <w:t>if the GEMS Regulator is satisfied that it would not be practical for a GEMS inspector or person authorised to test GEMS products in that product class to purchase the product.</w:t>
      </w:r>
    </w:p>
    <w:p w:rsidR="00576F56" w:rsidRPr="0032535D" w:rsidRDefault="00576F56" w:rsidP="00AB1555">
      <w:pPr>
        <w:pStyle w:val="SubsectionHead"/>
      </w:pPr>
      <w:r w:rsidRPr="0032535D">
        <w:lastRenderedPageBreak/>
        <w:t>Matters to be included in notice</w:t>
      </w:r>
    </w:p>
    <w:p w:rsidR="00576F56" w:rsidRPr="0032535D" w:rsidRDefault="00576F56" w:rsidP="00AB1555">
      <w:pPr>
        <w:pStyle w:val="subsection"/>
      </w:pPr>
      <w:r w:rsidRPr="0032535D">
        <w:tab/>
        <w:t>(3)</w:t>
      </w:r>
      <w:r w:rsidRPr="0032535D">
        <w:tab/>
        <w:t xml:space="preserve">A notice under </w:t>
      </w:r>
      <w:r w:rsidR="0032535D">
        <w:t>subsection (</w:t>
      </w:r>
      <w:r w:rsidRPr="0032535D">
        <w:t>1) must also specify the following matters:</w:t>
      </w:r>
    </w:p>
    <w:p w:rsidR="00576F56" w:rsidRPr="0032535D" w:rsidRDefault="00576F56" w:rsidP="00AB1555">
      <w:pPr>
        <w:pStyle w:val="paragraph"/>
      </w:pPr>
      <w:r w:rsidRPr="0032535D">
        <w:tab/>
        <w:t>(a)</w:t>
      </w:r>
      <w:r w:rsidRPr="0032535D">
        <w:tab/>
        <w:t>the day on which the notice is given;</w:t>
      </w:r>
    </w:p>
    <w:p w:rsidR="00576F56" w:rsidRPr="0032535D" w:rsidRDefault="00576F56" w:rsidP="00AB1555">
      <w:pPr>
        <w:pStyle w:val="paragraph"/>
      </w:pPr>
      <w:r w:rsidRPr="0032535D">
        <w:tab/>
        <w:t>(b)</w:t>
      </w:r>
      <w:r w:rsidRPr="0032535D">
        <w:tab/>
        <w:t>the name of the registrant;</w:t>
      </w:r>
    </w:p>
    <w:p w:rsidR="00576F56" w:rsidRPr="0032535D" w:rsidRDefault="00576F56" w:rsidP="00AB1555">
      <w:pPr>
        <w:pStyle w:val="paragraph"/>
      </w:pPr>
      <w:r w:rsidRPr="0032535D">
        <w:tab/>
        <w:t>(c)</w:t>
      </w:r>
      <w:r w:rsidRPr="0032535D">
        <w:tab/>
        <w:t>the model of the GEMS product;</w:t>
      </w:r>
    </w:p>
    <w:p w:rsidR="00576F56" w:rsidRPr="0032535D" w:rsidRDefault="00576F56" w:rsidP="00AB1555">
      <w:pPr>
        <w:pStyle w:val="paragraph"/>
      </w:pPr>
      <w:r w:rsidRPr="0032535D">
        <w:tab/>
        <w:t>(d)</w:t>
      </w:r>
      <w:r w:rsidRPr="0032535D">
        <w:tab/>
        <w:t>the manner in which the GEMS product is to be provided;</w:t>
      </w:r>
    </w:p>
    <w:p w:rsidR="00576F56" w:rsidRPr="0032535D" w:rsidRDefault="00576F56" w:rsidP="00AB1555">
      <w:pPr>
        <w:pStyle w:val="paragraph"/>
      </w:pPr>
      <w:r w:rsidRPr="0032535D">
        <w:tab/>
        <w:t>(e)</w:t>
      </w:r>
      <w:r w:rsidRPr="0032535D">
        <w:tab/>
        <w:t>that the product must be given within 14 days after the notice is given, or within such longer period as is specified in the notice;</w:t>
      </w:r>
    </w:p>
    <w:p w:rsidR="00576F56" w:rsidRPr="0032535D" w:rsidRDefault="00576F56" w:rsidP="00AB1555">
      <w:pPr>
        <w:pStyle w:val="paragraph"/>
      </w:pPr>
      <w:r w:rsidRPr="0032535D">
        <w:tab/>
        <w:t>(f)</w:t>
      </w:r>
      <w:r w:rsidRPr="0032535D">
        <w:tab/>
        <w:t>that the GEMS Regulator may suspend the registration under section</w:t>
      </w:r>
      <w:r w:rsidR="0032535D">
        <w:t> </w:t>
      </w:r>
      <w:r w:rsidR="007C4A88" w:rsidRPr="0032535D">
        <w:t>49</w:t>
      </w:r>
      <w:r w:rsidRPr="0032535D">
        <w:t>, or cancel the registration under section</w:t>
      </w:r>
      <w:r w:rsidR="0032535D">
        <w:t> </w:t>
      </w:r>
      <w:r w:rsidR="007C4A88" w:rsidRPr="0032535D">
        <w:t>54</w:t>
      </w:r>
      <w:r w:rsidRPr="0032535D">
        <w:t>, if the registrant does not comply with the notice.</w:t>
      </w:r>
    </w:p>
    <w:p w:rsidR="00576F56" w:rsidRPr="0032535D" w:rsidRDefault="00576F56" w:rsidP="00AB1555">
      <w:pPr>
        <w:pStyle w:val="subsection"/>
      </w:pPr>
      <w:r w:rsidRPr="0032535D">
        <w:tab/>
        <w:t>(4)</w:t>
      </w:r>
      <w:r w:rsidRPr="0032535D">
        <w:tab/>
        <w:t xml:space="preserve">A notice under </w:t>
      </w:r>
      <w:r w:rsidR="0032535D">
        <w:t>subsection (</w:t>
      </w:r>
      <w:r w:rsidRPr="0032535D">
        <w:t>1) must set out the effect of sections</w:t>
      </w:r>
      <w:r w:rsidR="0032535D">
        <w:t> </w:t>
      </w:r>
      <w:r w:rsidRPr="0032535D">
        <w:t xml:space="preserve">137.1 and 137.2 of the </w:t>
      </w:r>
      <w:r w:rsidRPr="0032535D">
        <w:rPr>
          <w:i/>
        </w:rPr>
        <w:t xml:space="preserve">Criminal Code </w:t>
      </w:r>
      <w:r w:rsidRPr="0032535D">
        <w:t>(false or misleading information or documents).</w:t>
      </w:r>
    </w:p>
    <w:p w:rsidR="00576F56" w:rsidRPr="0032535D" w:rsidRDefault="00576F56" w:rsidP="00AB1555">
      <w:pPr>
        <w:pStyle w:val="SubsectionHead"/>
      </w:pPr>
      <w:r w:rsidRPr="0032535D">
        <w:t>Notice not a legislative instrument</w:t>
      </w:r>
    </w:p>
    <w:p w:rsidR="00576F56" w:rsidRPr="0032535D" w:rsidRDefault="00576F56" w:rsidP="00AB1555">
      <w:pPr>
        <w:pStyle w:val="subsection"/>
      </w:pPr>
      <w:r w:rsidRPr="0032535D">
        <w:tab/>
        <w:t>(5)</w:t>
      </w:r>
      <w:r w:rsidRPr="0032535D">
        <w:tab/>
        <w:t xml:space="preserve">A notice under </w:t>
      </w:r>
      <w:r w:rsidR="0032535D">
        <w:t>subsection (</w:t>
      </w:r>
      <w:r w:rsidRPr="0032535D">
        <w:t>1) is not a legislative instrument.</w:t>
      </w:r>
    </w:p>
    <w:p w:rsidR="00576F56" w:rsidRPr="0032535D" w:rsidRDefault="007C4A88" w:rsidP="00AB1555">
      <w:pPr>
        <w:pStyle w:val="ActHead5"/>
      </w:pPr>
      <w:bookmarkStart w:id="91" w:name="_Toc390842340"/>
      <w:r w:rsidRPr="0032535D">
        <w:rPr>
          <w:rStyle w:val="CharSectno"/>
        </w:rPr>
        <w:t>58</w:t>
      </w:r>
      <w:r w:rsidR="00576F56" w:rsidRPr="0032535D">
        <w:t xml:space="preserve">  Requirement </w:t>
      </w:r>
      <w:r w:rsidR="00471162" w:rsidRPr="0032535D">
        <w:t xml:space="preserve">for registrant </w:t>
      </w:r>
      <w:r w:rsidR="00576F56" w:rsidRPr="0032535D">
        <w:t>to give product—retention and return of product</w:t>
      </w:r>
      <w:bookmarkEnd w:id="91"/>
    </w:p>
    <w:p w:rsidR="00576F56" w:rsidRPr="0032535D" w:rsidRDefault="00576F56" w:rsidP="00AB1555">
      <w:pPr>
        <w:pStyle w:val="SubsectionHead"/>
      </w:pPr>
      <w:r w:rsidRPr="0032535D">
        <w:t>Retention etc. of product</w:t>
      </w:r>
    </w:p>
    <w:p w:rsidR="00576F56" w:rsidRPr="0032535D" w:rsidRDefault="00576F56" w:rsidP="00AB1555">
      <w:pPr>
        <w:pStyle w:val="subsection"/>
      </w:pPr>
      <w:r w:rsidRPr="0032535D">
        <w:tab/>
        <w:t>(1)</w:t>
      </w:r>
      <w:r w:rsidRPr="0032535D">
        <w:tab/>
        <w:t xml:space="preserve">If a product is given to </w:t>
      </w:r>
      <w:r w:rsidR="00C07554" w:rsidRPr="0032535D">
        <w:t xml:space="preserve">a </w:t>
      </w:r>
      <w:r w:rsidRPr="0032535D">
        <w:t xml:space="preserve">GEMS </w:t>
      </w:r>
      <w:r w:rsidR="00C07554" w:rsidRPr="0032535D">
        <w:t>inspector</w:t>
      </w:r>
      <w:r w:rsidRPr="0032535D">
        <w:t xml:space="preserve"> in accordance with a requirement under subsection</w:t>
      </w:r>
      <w:r w:rsidR="0032535D">
        <w:t> </w:t>
      </w:r>
      <w:r w:rsidRPr="0032535D">
        <w:t xml:space="preserve">57(1), the GEMS </w:t>
      </w:r>
      <w:r w:rsidR="00C07554" w:rsidRPr="0032535D">
        <w:t>inspector</w:t>
      </w:r>
      <w:r w:rsidRPr="0032535D">
        <w:t>:</w:t>
      </w:r>
    </w:p>
    <w:p w:rsidR="00576F56" w:rsidRPr="0032535D" w:rsidRDefault="00576F56" w:rsidP="00AB1555">
      <w:pPr>
        <w:pStyle w:val="paragraph"/>
      </w:pPr>
      <w:r w:rsidRPr="0032535D">
        <w:tab/>
        <w:t>(a)</w:t>
      </w:r>
      <w:r w:rsidRPr="0032535D">
        <w:tab/>
        <w:t>may take possession of the product; and</w:t>
      </w:r>
    </w:p>
    <w:p w:rsidR="00576F56" w:rsidRPr="0032535D" w:rsidRDefault="00576F56" w:rsidP="00AB1555">
      <w:pPr>
        <w:pStyle w:val="paragraph"/>
      </w:pPr>
      <w:r w:rsidRPr="0032535D">
        <w:tab/>
        <w:t>(b)</w:t>
      </w:r>
      <w:r w:rsidRPr="0032535D">
        <w:tab/>
        <w:t>may retain the product (</w:t>
      </w:r>
      <w:r w:rsidR="00C07554" w:rsidRPr="0032535D">
        <w:t>but see</w:t>
      </w:r>
      <w:r w:rsidRPr="0032535D">
        <w:t xml:space="preserve"> </w:t>
      </w:r>
      <w:r w:rsidR="0032535D">
        <w:t>subsection (</w:t>
      </w:r>
      <w:r w:rsidRPr="0032535D">
        <w:t>2)</w:t>
      </w:r>
      <w:r w:rsidR="00E66470" w:rsidRPr="0032535D">
        <w:t xml:space="preserve"> of this section</w:t>
      </w:r>
      <w:r w:rsidRPr="0032535D">
        <w:t>); and</w:t>
      </w:r>
    </w:p>
    <w:p w:rsidR="00576F56" w:rsidRPr="0032535D" w:rsidRDefault="00576F56" w:rsidP="00AB1555">
      <w:pPr>
        <w:pStyle w:val="paragraph"/>
      </w:pPr>
      <w:r w:rsidRPr="0032535D">
        <w:tab/>
        <w:t>(c)</w:t>
      </w:r>
      <w:r w:rsidRPr="0032535D">
        <w:tab/>
        <w:t>must provide a receipt for the product.</w:t>
      </w:r>
    </w:p>
    <w:p w:rsidR="00576F56" w:rsidRPr="0032535D" w:rsidRDefault="00576F56" w:rsidP="00AB1555">
      <w:pPr>
        <w:pStyle w:val="notetext"/>
      </w:pPr>
      <w:r w:rsidRPr="0032535D">
        <w:t>Note:</w:t>
      </w:r>
      <w:r w:rsidRPr="0032535D">
        <w:tab/>
        <w:t>The product may be tested under section</w:t>
      </w:r>
      <w:r w:rsidR="0032535D">
        <w:t> </w:t>
      </w:r>
      <w:r w:rsidR="007C4A88" w:rsidRPr="0032535D">
        <w:t>126</w:t>
      </w:r>
      <w:r w:rsidRPr="0032535D">
        <w:t>.</w:t>
      </w:r>
    </w:p>
    <w:p w:rsidR="00576F56" w:rsidRPr="0032535D" w:rsidRDefault="00576F56" w:rsidP="00AB1555">
      <w:pPr>
        <w:pStyle w:val="SubsectionHead"/>
      </w:pPr>
      <w:r w:rsidRPr="0032535D">
        <w:lastRenderedPageBreak/>
        <w:t>Return of product</w:t>
      </w:r>
    </w:p>
    <w:p w:rsidR="00576F56" w:rsidRPr="0032535D" w:rsidRDefault="00576F56" w:rsidP="00AB1555">
      <w:pPr>
        <w:pStyle w:val="subsection"/>
      </w:pPr>
      <w:r w:rsidRPr="0032535D">
        <w:tab/>
        <w:t>(2)</w:t>
      </w:r>
      <w:r w:rsidRPr="0032535D">
        <w:tab/>
        <w:t xml:space="preserve">The GEMS Regulator must take reasonable steps to return the product to the registrant or </w:t>
      </w:r>
      <w:r w:rsidR="001C500D" w:rsidRPr="0032535D">
        <w:t xml:space="preserve">a </w:t>
      </w:r>
      <w:r w:rsidRPr="0032535D">
        <w:t>contact person for the registration when the earliest of the following happens:</w:t>
      </w:r>
    </w:p>
    <w:p w:rsidR="00576F56" w:rsidRPr="0032535D" w:rsidRDefault="00576F56" w:rsidP="00AB1555">
      <w:pPr>
        <w:pStyle w:val="paragraph"/>
      </w:pPr>
      <w:r w:rsidRPr="0032535D">
        <w:tab/>
        <w:t>(a)</w:t>
      </w:r>
      <w:r w:rsidRPr="0032535D">
        <w:tab/>
        <w:t>it is no longer necessary to retain the product for the purposes of determining whether the model complies with the GEMS determination against which it is registered;</w:t>
      </w:r>
    </w:p>
    <w:p w:rsidR="00576F56" w:rsidRPr="0032535D" w:rsidRDefault="00576F56" w:rsidP="00AB1555">
      <w:pPr>
        <w:pStyle w:val="paragraph"/>
        <w:rPr>
          <w:kern w:val="28"/>
        </w:rPr>
      </w:pPr>
      <w:r w:rsidRPr="0032535D">
        <w:tab/>
        <w:t>(b)</w:t>
      </w:r>
      <w:r w:rsidRPr="0032535D">
        <w:tab/>
        <w:t>it is decided that the product is not to be used in evidence</w:t>
      </w:r>
      <w:r w:rsidRPr="0032535D">
        <w:rPr>
          <w:kern w:val="28"/>
        </w:rPr>
        <w:t>;</w:t>
      </w:r>
    </w:p>
    <w:p w:rsidR="00576F56" w:rsidRPr="0032535D" w:rsidRDefault="00576F56" w:rsidP="00AB1555">
      <w:pPr>
        <w:pStyle w:val="paragraph"/>
      </w:pPr>
      <w:r w:rsidRPr="0032535D">
        <w:rPr>
          <w:kern w:val="28"/>
        </w:rPr>
        <w:tab/>
        <w:t>(c)</w:t>
      </w:r>
      <w:r w:rsidRPr="0032535D">
        <w:rPr>
          <w:kern w:val="28"/>
        </w:rPr>
        <w:tab/>
      </w:r>
      <w:r w:rsidR="004278D1" w:rsidRPr="0032535D">
        <w:rPr>
          <w:kern w:val="28"/>
        </w:rPr>
        <w:t>the 6</w:t>
      </w:r>
      <w:r w:rsidR="0032535D">
        <w:rPr>
          <w:kern w:val="28"/>
        </w:rPr>
        <w:noBreakHyphen/>
      </w:r>
      <w:r w:rsidR="004278D1" w:rsidRPr="0032535D">
        <w:rPr>
          <w:kern w:val="28"/>
        </w:rPr>
        <w:t>month period</w:t>
      </w:r>
      <w:r w:rsidRPr="0032535D">
        <w:rPr>
          <w:kern w:val="28"/>
        </w:rPr>
        <w:t xml:space="preserve"> after the product was given to the GEMS Regulator ends</w:t>
      </w:r>
      <w:r w:rsidRPr="0032535D">
        <w:t>.</w:t>
      </w:r>
    </w:p>
    <w:p w:rsidR="00576F56" w:rsidRPr="0032535D" w:rsidRDefault="00576F56" w:rsidP="00AB1555">
      <w:pPr>
        <w:pStyle w:val="SubsectionHead"/>
      </w:pPr>
      <w:r w:rsidRPr="0032535D">
        <w:t>Exception to requirement to return product</w:t>
      </w:r>
    </w:p>
    <w:p w:rsidR="00576F56" w:rsidRPr="0032535D" w:rsidRDefault="00576F56" w:rsidP="00AB1555">
      <w:pPr>
        <w:pStyle w:val="subsection"/>
        <w:rPr>
          <w:kern w:val="28"/>
        </w:rPr>
      </w:pPr>
      <w:r w:rsidRPr="0032535D">
        <w:tab/>
        <w:t>(3)</w:t>
      </w:r>
      <w:r w:rsidRPr="0032535D">
        <w:tab/>
      </w:r>
      <w:r w:rsidR="0032535D">
        <w:t>Subsection (</w:t>
      </w:r>
      <w:r w:rsidRPr="0032535D">
        <w:t>2)</w:t>
      </w:r>
      <w:r w:rsidRPr="0032535D">
        <w:rPr>
          <w:kern w:val="28"/>
        </w:rPr>
        <w:t>:</w:t>
      </w:r>
    </w:p>
    <w:p w:rsidR="00576F56" w:rsidRPr="0032535D" w:rsidRDefault="00576F56" w:rsidP="00AB1555">
      <w:pPr>
        <w:pStyle w:val="paragraph"/>
        <w:rPr>
          <w:kern w:val="28"/>
        </w:rPr>
      </w:pPr>
      <w:r w:rsidRPr="0032535D">
        <w:rPr>
          <w:kern w:val="28"/>
        </w:rPr>
        <w:tab/>
        <w:t>(a)</w:t>
      </w:r>
      <w:r w:rsidRPr="0032535D">
        <w:rPr>
          <w:kern w:val="28"/>
        </w:rPr>
        <w:tab/>
        <w:t>is subject to any contrary order of a court; and</w:t>
      </w:r>
    </w:p>
    <w:p w:rsidR="00576F56" w:rsidRPr="0032535D" w:rsidRDefault="00576F56" w:rsidP="00AB1555">
      <w:pPr>
        <w:pStyle w:val="paragraph"/>
        <w:rPr>
          <w:kern w:val="28"/>
        </w:rPr>
      </w:pPr>
      <w:r w:rsidRPr="0032535D">
        <w:rPr>
          <w:kern w:val="28"/>
        </w:rPr>
        <w:tab/>
        <w:t>(b)</w:t>
      </w:r>
      <w:r w:rsidRPr="0032535D">
        <w:rPr>
          <w:kern w:val="28"/>
        </w:rPr>
        <w:tab/>
        <w:t>does not apply if the product:</w:t>
      </w:r>
    </w:p>
    <w:p w:rsidR="00576F56" w:rsidRPr="0032535D" w:rsidRDefault="00576F56" w:rsidP="00AB1555">
      <w:pPr>
        <w:pStyle w:val="paragraphsub"/>
        <w:rPr>
          <w:kern w:val="28"/>
        </w:rPr>
      </w:pPr>
      <w:r w:rsidRPr="0032535D">
        <w:rPr>
          <w:kern w:val="28"/>
        </w:rPr>
        <w:tab/>
        <w:t>(i)</w:t>
      </w:r>
      <w:r w:rsidRPr="0032535D">
        <w:rPr>
          <w:kern w:val="28"/>
        </w:rPr>
        <w:tab/>
        <w:t>is forfeited or forfeitable to the Commonwealth; or</w:t>
      </w:r>
    </w:p>
    <w:p w:rsidR="00576F56" w:rsidRPr="0032535D" w:rsidRDefault="00576F56" w:rsidP="00AB1555">
      <w:pPr>
        <w:pStyle w:val="paragraphsub"/>
        <w:rPr>
          <w:kern w:val="28"/>
        </w:rPr>
      </w:pPr>
      <w:r w:rsidRPr="0032535D">
        <w:rPr>
          <w:kern w:val="28"/>
        </w:rPr>
        <w:tab/>
        <w:t>(ii)</w:t>
      </w:r>
      <w:r w:rsidRPr="0032535D">
        <w:rPr>
          <w:kern w:val="28"/>
        </w:rPr>
        <w:tab/>
        <w:t>is the subject of a dispute as to ownership.</w:t>
      </w:r>
    </w:p>
    <w:p w:rsidR="00576F56" w:rsidRPr="0032535D" w:rsidRDefault="00576F56" w:rsidP="00AB1555">
      <w:pPr>
        <w:pStyle w:val="subsection"/>
        <w:rPr>
          <w:kern w:val="28"/>
        </w:rPr>
      </w:pPr>
      <w:r w:rsidRPr="0032535D">
        <w:rPr>
          <w:kern w:val="28"/>
        </w:rPr>
        <w:tab/>
        <w:t>(4)</w:t>
      </w:r>
      <w:r w:rsidRPr="0032535D">
        <w:rPr>
          <w:kern w:val="28"/>
        </w:rPr>
        <w:tab/>
        <w:t>T</w:t>
      </w:r>
      <w:r w:rsidRPr="0032535D">
        <w:t>he</w:t>
      </w:r>
      <w:r w:rsidRPr="0032535D">
        <w:rPr>
          <w:kern w:val="28"/>
        </w:rPr>
        <w:t xml:space="preserve"> GEMS Regulator</w:t>
      </w:r>
      <w:r w:rsidRPr="0032535D">
        <w:t xml:space="preserve"> is not required to take reasonable steps to return the product because of </w:t>
      </w:r>
      <w:r w:rsidR="0032535D">
        <w:t>subsection (</w:t>
      </w:r>
      <w:r w:rsidR="00AE417F" w:rsidRPr="0032535D">
        <w:t>2)</w:t>
      </w:r>
      <w:r w:rsidRPr="0032535D">
        <w:t xml:space="preserve"> if</w:t>
      </w:r>
      <w:r w:rsidRPr="0032535D">
        <w:rPr>
          <w:kern w:val="28"/>
        </w:rPr>
        <w:t>:</w:t>
      </w:r>
    </w:p>
    <w:p w:rsidR="00576F56" w:rsidRPr="0032535D" w:rsidRDefault="00576F56" w:rsidP="00AB1555">
      <w:pPr>
        <w:pStyle w:val="paragraph"/>
        <w:rPr>
          <w:kern w:val="28"/>
        </w:rPr>
      </w:pPr>
      <w:r w:rsidRPr="0032535D">
        <w:rPr>
          <w:kern w:val="28"/>
        </w:rPr>
        <w:tab/>
        <w:t>(a)</w:t>
      </w:r>
      <w:r w:rsidRPr="0032535D">
        <w:rPr>
          <w:kern w:val="28"/>
        </w:rPr>
        <w:tab/>
        <w:t>proceedings in respect of which the product may afford evidence were institut</w:t>
      </w:r>
      <w:r w:rsidR="004278D1" w:rsidRPr="0032535D">
        <w:rPr>
          <w:kern w:val="28"/>
        </w:rPr>
        <w:t>ed befo</w:t>
      </w:r>
      <w:r w:rsidR="00AB2E3C" w:rsidRPr="0032535D">
        <w:rPr>
          <w:kern w:val="28"/>
        </w:rPr>
        <w:t>re the end of 6 months after the product was given to the GEMS Regulator,</w:t>
      </w:r>
      <w:r w:rsidRPr="0032535D">
        <w:rPr>
          <w:kern w:val="28"/>
        </w:rPr>
        <w:t xml:space="preserve"> and have not been completed (including an appeal to a court in relation to those proceedings); or</w:t>
      </w:r>
    </w:p>
    <w:p w:rsidR="00576F56" w:rsidRPr="0032535D" w:rsidRDefault="00576F56" w:rsidP="00AB1555">
      <w:pPr>
        <w:pStyle w:val="paragraph"/>
        <w:rPr>
          <w:kern w:val="28"/>
        </w:rPr>
      </w:pPr>
      <w:r w:rsidRPr="0032535D">
        <w:rPr>
          <w:kern w:val="28"/>
        </w:rPr>
        <w:tab/>
        <w:t>(b)</w:t>
      </w:r>
      <w:r w:rsidRPr="0032535D">
        <w:rPr>
          <w:kern w:val="28"/>
        </w:rPr>
        <w:tab/>
        <w:t>the product may continue to be retained because of an order under section</w:t>
      </w:r>
      <w:r w:rsidR="0032535D">
        <w:rPr>
          <w:kern w:val="28"/>
        </w:rPr>
        <w:t> </w:t>
      </w:r>
      <w:r w:rsidR="007C4A88" w:rsidRPr="0032535D">
        <w:rPr>
          <w:kern w:val="28"/>
        </w:rPr>
        <w:t>59</w:t>
      </w:r>
      <w:r w:rsidRPr="0032535D">
        <w:rPr>
          <w:kern w:val="28"/>
        </w:rPr>
        <w:t>; or</w:t>
      </w:r>
    </w:p>
    <w:p w:rsidR="00576F56" w:rsidRPr="0032535D" w:rsidRDefault="00576F56" w:rsidP="00AB1555">
      <w:pPr>
        <w:pStyle w:val="paragraph"/>
        <w:rPr>
          <w:kern w:val="28"/>
        </w:rPr>
      </w:pPr>
      <w:r w:rsidRPr="0032535D">
        <w:rPr>
          <w:kern w:val="28"/>
        </w:rPr>
        <w:tab/>
        <w:t>(c)</w:t>
      </w:r>
      <w:r w:rsidRPr="0032535D">
        <w:rPr>
          <w:kern w:val="28"/>
        </w:rPr>
        <w:tab/>
        <w:t>the Commonwealth or the GEMS Regulator is otherwise authorised (by a law, or an order of a court, of the Commonwealth or of a State or Territory) to retain, destroy, dispose of or otherwise deal with the product.</w:t>
      </w:r>
    </w:p>
    <w:p w:rsidR="00576F56" w:rsidRPr="0032535D" w:rsidRDefault="007C4A88" w:rsidP="00AB1555">
      <w:pPr>
        <w:pStyle w:val="ActHead5"/>
      </w:pPr>
      <w:bookmarkStart w:id="92" w:name="_Toc390842341"/>
      <w:r w:rsidRPr="0032535D">
        <w:rPr>
          <w:rStyle w:val="CharSectno"/>
        </w:rPr>
        <w:lastRenderedPageBreak/>
        <w:t>59</w:t>
      </w:r>
      <w:r w:rsidR="00576F56" w:rsidRPr="0032535D">
        <w:t xml:space="preserve">  Requirement</w:t>
      </w:r>
      <w:r w:rsidR="00471162" w:rsidRPr="0032535D">
        <w:t xml:space="preserve"> for registrant</w:t>
      </w:r>
      <w:r w:rsidR="00576F56" w:rsidRPr="0032535D">
        <w:t xml:space="preserve"> to give product—issuing officer may permit product to be retained</w:t>
      </w:r>
      <w:bookmarkEnd w:id="92"/>
    </w:p>
    <w:p w:rsidR="00576F56" w:rsidRPr="0032535D" w:rsidRDefault="00576F56" w:rsidP="00AB1555">
      <w:pPr>
        <w:pStyle w:val="subsection"/>
        <w:rPr>
          <w:kern w:val="28"/>
        </w:rPr>
      </w:pPr>
      <w:r w:rsidRPr="0032535D">
        <w:rPr>
          <w:kern w:val="28"/>
        </w:rPr>
        <w:tab/>
        <w:t>(1)</w:t>
      </w:r>
      <w:r w:rsidRPr="0032535D">
        <w:rPr>
          <w:kern w:val="28"/>
        </w:rPr>
        <w:tab/>
        <w:t>The GEMS Regulator may apply to an issuing officer for an order permitting the retention of a product given in accordance with subsection</w:t>
      </w:r>
      <w:r w:rsidR="0032535D">
        <w:rPr>
          <w:kern w:val="28"/>
        </w:rPr>
        <w:t> </w:t>
      </w:r>
      <w:r w:rsidR="007C4A88" w:rsidRPr="0032535D">
        <w:rPr>
          <w:kern w:val="28"/>
        </w:rPr>
        <w:t>57</w:t>
      </w:r>
      <w:r w:rsidRPr="0032535D">
        <w:rPr>
          <w:kern w:val="28"/>
        </w:rPr>
        <w:t>(1) for a further period if proceedings in respect of which the product may afford evidence have not commenced before the end of:</w:t>
      </w:r>
    </w:p>
    <w:p w:rsidR="00576F56" w:rsidRPr="0032535D" w:rsidRDefault="00576F56" w:rsidP="00AB1555">
      <w:pPr>
        <w:pStyle w:val="paragraph"/>
      </w:pPr>
      <w:r w:rsidRPr="0032535D">
        <w:rPr>
          <w:kern w:val="28"/>
        </w:rPr>
        <w:tab/>
        <w:t>(a)</w:t>
      </w:r>
      <w:r w:rsidRPr="0032535D">
        <w:rPr>
          <w:kern w:val="28"/>
        </w:rPr>
        <w:tab/>
        <w:t>6 months after the product was given; or</w:t>
      </w:r>
    </w:p>
    <w:p w:rsidR="00576F56" w:rsidRPr="0032535D" w:rsidRDefault="00576F56" w:rsidP="00AB1555">
      <w:pPr>
        <w:pStyle w:val="paragraph"/>
        <w:rPr>
          <w:kern w:val="28"/>
        </w:rPr>
      </w:pPr>
      <w:r w:rsidRPr="0032535D">
        <w:rPr>
          <w:kern w:val="28"/>
        </w:rPr>
        <w:tab/>
        <w:t>(b)</w:t>
      </w:r>
      <w:r w:rsidRPr="0032535D">
        <w:rPr>
          <w:kern w:val="28"/>
        </w:rPr>
        <w:tab/>
        <w:t>a period previously specified in an order of an issuing officer under this section.</w:t>
      </w:r>
    </w:p>
    <w:p w:rsidR="000A5731" w:rsidRPr="0032535D" w:rsidRDefault="000A5731" w:rsidP="00AB1555">
      <w:pPr>
        <w:pStyle w:val="notetext"/>
      </w:pPr>
      <w:r w:rsidRPr="0032535D">
        <w:t>Note:</w:t>
      </w:r>
      <w:r w:rsidRPr="0032535D">
        <w:tab/>
        <w:t>See section</w:t>
      </w:r>
      <w:r w:rsidR="0032535D">
        <w:t> </w:t>
      </w:r>
      <w:r w:rsidR="007C4A88" w:rsidRPr="0032535D">
        <w:t>127</w:t>
      </w:r>
      <w:r w:rsidRPr="0032535D">
        <w:t xml:space="preserve"> for provisions relating to the powers of issuing officers under this Act.</w:t>
      </w:r>
    </w:p>
    <w:p w:rsidR="00576F56" w:rsidRPr="0032535D" w:rsidRDefault="00576F56" w:rsidP="00AB1555">
      <w:pPr>
        <w:pStyle w:val="subsection"/>
        <w:rPr>
          <w:kern w:val="28"/>
        </w:rPr>
      </w:pPr>
      <w:r w:rsidRPr="0032535D">
        <w:rPr>
          <w:kern w:val="28"/>
        </w:rPr>
        <w:tab/>
        <w:t>(2)</w:t>
      </w:r>
      <w:r w:rsidRPr="0032535D">
        <w:rPr>
          <w:kern w:val="28"/>
        </w:rPr>
        <w:tab/>
        <w:t>Before making the application, the GEMS Regulator must:</w:t>
      </w:r>
    </w:p>
    <w:p w:rsidR="00576F56" w:rsidRPr="0032535D" w:rsidRDefault="00576F56" w:rsidP="00AB1555">
      <w:pPr>
        <w:pStyle w:val="paragraph"/>
        <w:rPr>
          <w:kern w:val="28"/>
        </w:rPr>
      </w:pPr>
      <w:r w:rsidRPr="0032535D">
        <w:rPr>
          <w:kern w:val="28"/>
        </w:rPr>
        <w:tab/>
        <w:t>(a)</w:t>
      </w:r>
      <w:r w:rsidRPr="0032535D">
        <w:rPr>
          <w:kern w:val="28"/>
        </w:rPr>
        <w:tab/>
        <w:t>take reasonable steps to discover who has an interest in the retention of the product; and</w:t>
      </w:r>
    </w:p>
    <w:p w:rsidR="00576F56" w:rsidRPr="0032535D" w:rsidRDefault="00576F56" w:rsidP="00AB1555">
      <w:pPr>
        <w:pStyle w:val="paragraph"/>
        <w:rPr>
          <w:kern w:val="28"/>
        </w:rPr>
      </w:pPr>
      <w:r w:rsidRPr="0032535D">
        <w:rPr>
          <w:kern w:val="28"/>
        </w:rPr>
        <w:tab/>
        <w:t>(b)</w:t>
      </w:r>
      <w:r w:rsidRPr="0032535D">
        <w:rPr>
          <w:kern w:val="28"/>
        </w:rPr>
        <w:tab/>
        <w:t>if it is practicable to do so, give notice of the proposed application to each person whom the GEMS Regulator believes to have such an interest.</w:t>
      </w:r>
    </w:p>
    <w:p w:rsidR="00576F56" w:rsidRPr="0032535D" w:rsidRDefault="00576F56" w:rsidP="00AB1555">
      <w:pPr>
        <w:pStyle w:val="SubsectionHead"/>
      </w:pPr>
      <w:r w:rsidRPr="0032535D">
        <w:rPr>
          <w:kern w:val="28"/>
        </w:rPr>
        <w:t>Order to retain product</w:t>
      </w:r>
    </w:p>
    <w:p w:rsidR="00576F56" w:rsidRPr="0032535D" w:rsidRDefault="00576F56" w:rsidP="00AB1555">
      <w:pPr>
        <w:pStyle w:val="subsection"/>
        <w:rPr>
          <w:kern w:val="28"/>
        </w:rPr>
      </w:pPr>
      <w:r w:rsidRPr="0032535D">
        <w:rPr>
          <w:kern w:val="28"/>
        </w:rPr>
        <w:tab/>
        <w:t>(3)</w:t>
      </w:r>
      <w:r w:rsidRPr="0032535D">
        <w:rPr>
          <w:kern w:val="28"/>
        </w:rPr>
        <w:tab/>
        <w:t>The issuing officer may order that the product continue to be retained for a period specified in the order if the issuing officer is satisfied that it is necessary for the product to continue to be retained:</w:t>
      </w:r>
    </w:p>
    <w:p w:rsidR="00576F56" w:rsidRPr="0032535D" w:rsidRDefault="00576F56" w:rsidP="00AB1555">
      <w:pPr>
        <w:pStyle w:val="paragraph"/>
      </w:pPr>
      <w:r w:rsidRPr="0032535D">
        <w:rPr>
          <w:kern w:val="28"/>
        </w:rPr>
        <w:tab/>
        <w:t>(a)</w:t>
      </w:r>
      <w:r w:rsidRPr="0032535D">
        <w:rPr>
          <w:kern w:val="28"/>
        </w:rPr>
        <w:tab/>
      </w:r>
      <w:r w:rsidRPr="0032535D">
        <w:t>for the purposes of determining whether the model of the product complies with the GEMS determination against which it is registered; or</w:t>
      </w:r>
    </w:p>
    <w:p w:rsidR="00576F56" w:rsidRPr="0032535D" w:rsidRDefault="00576F56" w:rsidP="00AB1555">
      <w:pPr>
        <w:pStyle w:val="paragraph"/>
        <w:rPr>
          <w:kern w:val="28"/>
        </w:rPr>
      </w:pPr>
      <w:r w:rsidRPr="0032535D">
        <w:rPr>
          <w:kern w:val="28"/>
        </w:rPr>
        <w:tab/>
        <w:t>(</w:t>
      </w:r>
      <w:r w:rsidR="0043554E" w:rsidRPr="0032535D">
        <w:rPr>
          <w:kern w:val="28"/>
        </w:rPr>
        <w:t>b</w:t>
      </w:r>
      <w:r w:rsidRPr="0032535D">
        <w:rPr>
          <w:kern w:val="28"/>
        </w:rPr>
        <w:t>)</w:t>
      </w:r>
      <w:r w:rsidRPr="0032535D">
        <w:rPr>
          <w:kern w:val="28"/>
        </w:rPr>
        <w:tab/>
        <w:t>for the purposes of an investigation as to whether a related provision has been contravened; or</w:t>
      </w:r>
    </w:p>
    <w:p w:rsidR="00576F56" w:rsidRPr="0032535D" w:rsidRDefault="0043554E" w:rsidP="00AB1555">
      <w:pPr>
        <w:pStyle w:val="paragraph"/>
        <w:rPr>
          <w:kern w:val="28"/>
        </w:rPr>
      </w:pPr>
      <w:r w:rsidRPr="0032535D">
        <w:rPr>
          <w:kern w:val="28"/>
        </w:rPr>
        <w:tab/>
        <w:t>(c</w:t>
      </w:r>
      <w:r w:rsidR="00576F56" w:rsidRPr="0032535D">
        <w:rPr>
          <w:kern w:val="28"/>
        </w:rPr>
        <w:t>)</w:t>
      </w:r>
      <w:r w:rsidR="00576F56" w:rsidRPr="0032535D">
        <w:rPr>
          <w:kern w:val="28"/>
        </w:rPr>
        <w:tab/>
        <w:t xml:space="preserve">to enable evidence of a contravention mentioned in </w:t>
      </w:r>
      <w:r w:rsidR="0032535D">
        <w:rPr>
          <w:kern w:val="28"/>
        </w:rPr>
        <w:t>paragraph (</w:t>
      </w:r>
      <w:r w:rsidR="00576F56" w:rsidRPr="0032535D">
        <w:rPr>
          <w:kern w:val="28"/>
        </w:rPr>
        <w:t>b)</w:t>
      </w:r>
      <w:r w:rsidRPr="0032535D">
        <w:rPr>
          <w:kern w:val="28"/>
        </w:rPr>
        <w:t xml:space="preserve"> </w:t>
      </w:r>
      <w:r w:rsidR="00576F56" w:rsidRPr="0032535D">
        <w:rPr>
          <w:kern w:val="28"/>
        </w:rPr>
        <w:t>to be secured for the purposes of a prosecution or an action to obtain a civil penalty order.</w:t>
      </w:r>
    </w:p>
    <w:p w:rsidR="00576F56" w:rsidRPr="0032535D" w:rsidRDefault="00576F56" w:rsidP="00AB1555">
      <w:pPr>
        <w:pStyle w:val="subsection"/>
        <w:rPr>
          <w:kern w:val="28"/>
        </w:rPr>
      </w:pPr>
      <w:r w:rsidRPr="0032535D">
        <w:rPr>
          <w:kern w:val="28"/>
        </w:rPr>
        <w:lastRenderedPageBreak/>
        <w:tab/>
        <w:t>(4)</w:t>
      </w:r>
      <w:r w:rsidRPr="0032535D">
        <w:rPr>
          <w:kern w:val="28"/>
        </w:rPr>
        <w:tab/>
        <w:t>The period specified must not exceed 3 years.</w:t>
      </w:r>
    </w:p>
    <w:p w:rsidR="00576F56" w:rsidRPr="0032535D" w:rsidRDefault="007C4A88" w:rsidP="00AB1555">
      <w:pPr>
        <w:pStyle w:val="ActHead5"/>
      </w:pPr>
      <w:bookmarkStart w:id="93" w:name="_Toc390842342"/>
      <w:r w:rsidRPr="0032535D">
        <w:rPr>
          <w:rStyle w:val="CharSectno"/>
        </w:rPr>
        <w:t>60</w:t>
      </w:r>
      <w:r w:rsidR="00576F56" w:rsidRPr="0032535D">
        <w:t xml:space="preserve">  Requirement </w:t>
      </w:r>
      <w:r w:rsidR="00471162" w:rsidRPr="0032535D">
        <w:t xml:space="preserve">for registrant </w:t>
      </w:r>
      <w:r w:rsidR="00576F56" w:rsidRPr="0032535D">
        <w:t>to give product—disposal of product</w:t>
      </w:r>
      <w:bookmarkEnd w:id="93"/>
    </w:p>
    <w:p w:rsidR="00576F56" w:rsidRPr="0032535D" w:rsidRDefault="00576F56" w:rsidP="00AB1555">
      <w:pPr>
        <w:pStyle w:val="subsection"/>
      </w:pPr>
      <w:r w:rsidRPr="0032535D">
        <w:rPr>
          <w:kern w:val="28"/>
        </w:rPr>
        <w:tab/>
        <w:t>(1)</w:t>
      </w:r>
      <w:r w:rsidRPr="0032535D">
        <w:rPr>
          <w:kern w:val="28"/>
        </w:rPr>
        <w:tab/>
        <w:t>The GEMS Regulator may dispose of a product given in accordance with subsection</w:t>
      </w:r>
      <w:r w:rsidR="0032535D">
        <w:rPr>
          <w:kern w:val="28"/>
        </w:rPr>
        <w:t> </w:t>
      </w:r>
      <w:r w:rsidR="007C4A88" w:rsidRPr="0032535D">
        <w:rPr>
          <w:kern w:val="28"/>
        </w:rPr>
        <w:t>57</w:t>
      </w:r>
      <w:r w:rsidRPr="0032535D">
        <w:rPr>
          <w:kern w:val="28"/>
        </w:rPr>
        <w:t>(1) if:</w:t>
      </w:r>
    </w:p>
    <w:p w:rsidR="001C500D" w:rsidRPr="0032535D" w:rsidRDefault="00576F56" w:rsidP="00AB1555">
      <w:pPr>
        <w:pStyle w:val="paragraph"/>
        <w:rPr>
          <w:kern w:val="28"/>
        </w:rPr>
      </w:pPr>
      <w:r w:rsidRPr="0032535D">
        <w:rPr>
          <w:kern w:val="28"/>
        </w:rPr>
        <w:tab/>
        <w:t>(a)</w:t>
      </w:r>
      <w:r w:rsidRPr="0032535D">
        <w:rPr>
          <w:kern w:val="28"/>
        </w:rPr>
        <w:tab/>
        <w:t xml:space="preserve">the GEMS Regulator has taken reasonable steps to return the product </w:t>
      </w:r>
      <w:r w:rsidR="001C500D" w:rsidRPr="0032535D">
        <w:rPr>
          <w:kern w:val="28"/>
        </w:rPr>
        <w:t>to the registrant or a contact person for the registration; and</w:t>
      </w:r>
    </w:p>
    <w:p w:rsidR="00576F56" w:rsidRPr="0032535D" w:rsidRDefault="00576F56" w:rsidP="00AB1555">
      <w:pPr>
        <w:pStyle w:val="paragraph"/>
        <w:rPr>
          <w:kern w:val="28"/>
        </w:rPr>
      </w:pPr>
      <w:r w:rsidRPr="0032535D">
        <w:rPr>
          <w:kern w:val="28"/>
        </w:rPr>
        <w:tab/>
        <w:t>(b)</w:t>
      </w:r>
      <w:r w:rsidRPr="0032535D">
        <w:rPr>
          <w:kern w:val="28"/>
        </w:rPr>
        <w:tab/>
        <w:t>either:</w:t>
      </w:r>
    </w:p>
    <w:p w:rsidR="00576F56" w:rsidRPr="0032535D" w:rsidRDefault="00576F56" w:rsidP="00AB1555">
      <w:pPr>
        <w:pStyle w:val="paragraphsub"/>
        <w:rPr>
          <w:kern w:val="28"/>
        </w:rPr>
      </w:pPr>
      <w:r w:rsidRPr="0032535D">
        <w:rPr>
          <w:kern w:val="28"/>
        </w:rPr>
        <w:tab/>
        <w:t>(i)</w:t>
      </w:r>
      <w:r w:rsidRPr="0032535D">
        <w:rPr>
          <w:kern w:val="28"/>
        </w:rPr>
        <w:tab/>
        <w:t xml:space="preserve">the GEMS Regulator has been unable to locate both the registrant and </w:t>
      </w:r>
      <w:r w:rsidR="001C500D" w:rsidRPr="0032535D">
        <w:rPr>
          <w:kern w:val="28"/>
        </w:rPr>
        <w:t>any</w:t>
      </w:r>
      <w:r w:rsidRPr="0032535D">
        <w:rPr>
          <w:kern w:val="28"/>
        </w:rPr>
        <w:t xml:space="preserve"> contact person</w:t>
      </w:r>
      <w:r w:rsidR="001C500D" w:rsidRPr="0032535D">
        <w:rPr>
          <w:kern w:val="28"/>
        </w:rPr>
        <w:t xml:space="preserve"> for the registration</w:t>
      </w:r>
      <w:r w:rsidRPr="0032535D">
        <w:rPr>
          <w:kern w:val="28"/>
        </w:rPr>
        <w:t>; or</w:t>
      </w:r>
    </w:p>
    <w:p w:rsidR="00576F56" w:rsidRPr="0032535D" w:rsidRDefault="00576F56" w:rsidP="00AB1555">
      <w:pPr>
        <w:pStyle w:val="paragraphsub"/>
        <w:rPr>
          <w:kern w:val="28"/>
        </w:rPr>
      </w:pPr>
      <w:r w:rsidRPr="0032535D">
        <w:rPr>
          <w:kern w:val="28"/>
        </w:rPr>
        <w:tab/>
        <w:t>(ii)</w:t>
      </w:r>
      <w:r w:rsidRPr="0032535D">
        <w:rPr>
          <w:kern w:val="28"/>
        </w:rPr>
        <w:tab/>
      </w:r>
      <w:r w:rsidR="003671E1" w:rsidRPr="0032535D">
        <w:rPr>
          <w:kern w:val="28"/>
        </w:rPr>
        <w:t>if</w:t>
      </w:r>
      <w:r w:rsidR="001C500D" w:rsidRPr="0032535D">
        <w:rPr>
          <w:kern w:val="28"/>
        </w:rPr>
        <w:t xml:space="preserve"> the GEMS Regulator has been able to locate the registrant or any</w:t>
      </w:r>
      <w:r w:rsidRPr="0032535D">
        <w:rPr>
          <w:kern w:val="28"/>
        </w:rPr>
        <w:t xml:space="preserve"> contact person</w:t>
      </w:r>
      <w:r w:rsidR="001C500D" w:rsidRPr="0032535D">
        <w:rPr>
          <w:kern w:val="28"/>
        </w:rPr>
        <w:t xml:space="preserve"> for the registration—any person so located has</w:t>
      </w:r>
      <w:r w:rsidRPr="0032535D">
        <w:rPr>
          <w:kern w:val="28"/>
        </w:rPr>
        <w:t xml:space="preserve"> refused to take possession of the product.</w:t>
      </w:r>
    </w:p>
    <w:p w:rsidR="00576F56" w:rsidRPr="0032535D" w:rsidRDefault="00576F56" w:rsidP="00AB1555">
      <w:pPr>
        <w:pStyle w:val="subsection"/>
        <w:rPr>
          <w:kern w:val="28"/>
        </w:rPr>
      </w:pPr>
      <w:r w:rsidRPr="0032535D">
        <w:rPr>
          <w:kern w:val="28"/>
        </w:rPr>
        <w:tab/>
        <w:t>(2)</w:t>
      </w:r>
      <w:r w:rsidRPr="0032535D">
        <w:rPr>
          <w:kern w:val="28"/>
        </w:rPr>
        <w:tab/>
        <w:t>The GEMS Regulator may dispose of the product in such manner as the GEMS Regulator thinks appropriate.</w:t>
      </w:r>
    </w:p>
    <w:p w:rsidR="00576F56" w:rsidRPr="0032535D" w:rsidRDefault="00576F56" w:rsidP="00AB1555">
      <w:pPr>
        <w:pStyle w:val="notetext"/>
        <w:rPr>
          <w:kern w:val="28"/>
        </w:rPr>
      </w:pPr>
      <w:r w:rsidRPr="0032535D">
        <w:rPr>
          <w:kern w:val="28"/>
        </w:rPr>
        <w:t>Note:</w:t>
      </w:r>
      <w:r w:rsidRPr="0032535D">
        <w:rPr>
          <w:kern w:val="28"/>
        </w:rPr>
        <w:tab/>
        <w:t>If the operation of this section would result in an acquisition of property otherwise than on just terms, see section</w:t>
      </w:r>
      <w:r w:rsidR="0032535D">
        <w:rPr>
          <w:kern w:val="28"/>
        </w:rPr>
        <w:t> </w:t>
      </w:r>
      <w:r w:rsidR="007C4A88" w:rsidRPr="0032535D">
        <w:rPr>
          <w:kern w:val="28"/>
        </w:rPr>
        <w:t>174</w:t>
      </w:r>
      <w:r w:rsidRPr="0032535D">
        <w:rPr>
          <w:kern w:val="28"/>
        </w:rPr>
        <w:t>.</w:t>
      </w:r>
    </w:p>
    <w:p w:rsidR="00576F56" w:rsidRPr="0032535D" w:rsidRDefault="00576F56" w:rsidP="00AB1555">
      <w:pPr>
        <w:pStyle w:val="ActHead4"/>
      </w:pPr>
      <w:bookmarkStart w:id="94" w:name="_Toc390842343"/>
      <w:r w:rsidRPr="0032535D">
        <w:rPr>
          <w:rStyle w:val="CharSubdNo"/>
        </w:rPr>
        <w:t>Subdivision D</w:t>
      </w:r>
      <w:r w:rsidRPr="0032535D">
        <w:t>—</w:t>
      </w:r>
      <w:r w:rsidRPr="0032535D">
        <w:rPr>
          <w:rStyle w:val="CharSubdText"/>
        </w:rPr>
        <w:t>Testing products or cancelling registration</w:t>
      </w:r>
      <w:bookmarkEnd w:id="94"/>
    </w:p>
    <w:p w:rsidR="002E1034" w:rsidRPr="0032535D" w:rsidRDefault="007C4A88" w:rsidP="00AB1555">
      <w:pPr>
        <w:pStyle w:val="ActHead5"/>
      </w:pPr>
      <w:bookmarkStart w:id="95" w:name="_Toc390842344"/>
      <w:r w:rsidRPr="0032535D">
        <w:rPr>
          <w:rStyle w:val="CharSectno"/>
        </w:rPr>
        <w:t>61</w:t>
      </w:r>
      <w:r w:rsidR="002E1034" w:rsidRPr="0032535D">
        <w:t xml:space="preserve">  Requirement for registrant—</w:t>
      </w:r>
      <w:r w:rsidR="003D2059" w:rsidRPr="0032535D">
        <w:t>t</w:t>
      </w:r>
      <w:r w:rsidR="00576F56" w:rsidRPr="0032535D">
        <w:t>esting products or cancelling registration</w:t>
      </w:r>
      <w:bookmarkEnd w:id="95"/>
    </w:p>
    <w:p w:rsidR="002E1034" w:rsidRPr="0032535D" w:rsidRDefault="002E1034" w:rsidP="00AB1555">
      <w:pPr>
        <w:pStyle w:val="subsection"/>
      </w:pPr>
      <w:r w:rsidRPr="0032535D">
        <w:tab/>
        <w:t>(1)</w:t>
      </w:r>
      <w:r w:rsidRPr="0032535D">
        <w:tab/>
        <w:t xml:space="preserve">The GEMS Regulator may give a registrant for a registration of a model in relation to a product class a </w:t>
      </w:r>
      <w:r w:rsidR="00B86AE4" w:rsidRPr="0032535D">
        <w:t xml:space="preserve">written </w:t>
      </w:r>
      <w:r w:rsidRPr="0032535D">
        <w:t xml:space="preserve">notice requiring the registrant to take the action specified in </w:t>
      </w:r>
      <w:r w:rsidR="0032535D">
        <w:t>subsection (</w:t>
      </w:r>
      <w:r w:rsidRPr="0032535D">
        <w:t xml:space="preserve">2) if the GEMS Regulator </w:t>
      </w:r>
      <w:r w:rsidR="00E622F5" w:rsidRPr="0032535D">
        <w:t>believes, on reasonable grounds, that</w:t>
      </w:r>
      <w:r w:rsidRPr="0032535D">
        <w:t xml:space="preserve"> the model does not comply with the GEMS determination against which it is registered.</w:t>
      </w:r>
    </w:p>
    <w:p w:rsidR="008E74EE" w:rsidRPr="0032535D" w:rsidRDefault="008E74EE" w:rsidP="00AB1555">
      <w:pPr>
        <w:pStyle w:val="notetext"/>
      </w:pPr>
      <w:r w:rsidRPr="0032535D">
        <w:t>Note:</w:t>
      </w:r>
      <w:r w:rsidRPr="0032535D">
        <w:tab/>
        <w:t xml:space="preserve">The registrant is taken to have been given a notice under this Act if the notice is given to </w:t>
      </w:r>
      <w:r w:rsidR="002F449D" w:rsidRPr="0032535D">
        <w:t>a</w:t>
      </w:r>
      <w:r w:rsidRPr="0032535D">
        <w:t xml:space="preserve"> contact person for the registration (see</w:t>
      </w:r>
      <w:r w:rsidR="00770230" w:rsidRPr="0032535D">
        <w:t xml:space="preserve"> section</w:t>
      </w:r>
      <w:r w:rsidR="0032535D">
        <w:t> </w:t>
      </w:r>
      <w:r w:rsidR="007C4A88" w:rsidRPr="0032535D">
        <w:t>68</w:t>
      </w:r>
      <w:r w:rsidRPr="0032535D">
        <w:t>).</w:t>
      </w:r>
    </w:p>
    <w:p w:rsidR="002E1034" w:rsidRPr="0032535D" w:rsidRDefault="002E1034" w:rsidP="00AB1555">
      <w:pPr>
        <w:pStyle w:val="subsection"/>
      </w:pPr>
      <w:r w:rsidRPr="0032535D">
        <w:lastRenderedPageBreak/>
        <w:tab/>
        <w:t>(2)</w:t>
      </w:r>
      <w:r w:rsidRPr="0032535D">
        <w:tab/>
        <w:t>The registrant must either:</w:t>
      </w:r>
    </w:p>
    <w:p w:rsidR="002E1034" w:rsidRPr="0032535D" w:rsidRDefault="002E1034" w:rsidP="00AB1555">
      <w:pPr>
        <w:pStyle w:val="paragraph"/>
      </w:pPr>
      <w:r w:rsidRPr="0032535D">
        <w:tab/>
        <w:t>(a)</w:t>
      </w:r>
      <w:r w:rsidRPr="0032535D">
        <w:tab/>
        <w:t xml:space="preserve">apply </w:t>
      </w:r>
      <w:r w:rsidR="00473AED" w:rsidRPr="0032535D">
        <w:t>under subsection</w:t>
      </w:r>
      <w:r w:rsidR="0032535D">
        <w:t> </w:t>
      </w:r>
      <w:r w:rsidR="007C4A88" w:rsidRPr="0032535D">
        <w:t>54</w:t>
      </w:r>
      <w:r w:rsidR="00473AED" w:rsidRPr="0032535D">
        <w:t xml:space="preserve">(2) </w:t>
      </w:r>
      <w:r w:rsidRPr="0032535D">
        <w:t>to cancel the registration of the model within a period specified in the notice; or</w:t>
      </w:r>
    </w:p>
    <w:p w:rsidR="002E1034" w:rsidRPr="0032535D" w:rsidRDefault="002E1034" w:rsidP="00AB1555">
      <w:pPr>
        <w:pStyle w:val="paragraph"/>
      </w:pPr>
      <w:r w:rsidRPr="0032535D">
        <w:tab/>
        <w:t>(b)</w:t>
      </w:r>
      <w:r w:rsidRPr="0032535D">
        <w:tab/>
        <w:t>do both of the following within a period specified in the notice:</w:t>
      </w:r>
    </w:p>
    <w:p w:rsidR="002E1034" w:rsidRPr="0032535D" w:rsidRDefault="002E1034" w:rsidP="00AB1555">
      <w:pPr>
        <w:pStyle w:val="paragraphsub"/>
      </w:pPr>
      <w:r w:rsidRPr="0032535D">
        <w:tab/>
        <w:t>(i)</w:t>
      </w:r>
      <w:r w:rsidRPr="0032535D">
        <w:tab/>
        <w:t>arrange for further testing and examination (at th</w:t>
      </w:r>
      <w:r w:rsidR="00471841" w:rsidRPr="0032535D">
        <w:t>e</w:t>
      </w:r>
      <w:r w:rsidRPr="0032535D">
        <w:t xml:space="preserve"> registrant’s own expense) of one or more </w:t>
      </w:r>
      <w:r w:rsidR="00355BA7" w:rsidRPr="0032535D">
        <w:t xml:space="preserve">specified </w:t>
      </w:r>
      <w:r w:rsidRPr="0032535D">
        <w:t>products of the model, or products of a</w:t>
      </w:r>
      <w:r w:rsidR="00355BA7" w:rsidRPr="0032535D">
        <w:t>nother</w:t>
      </w:r>
      <w:r w:rsidRPr="0032535D">
        <w:t xml:space="preserve"> model that is covered by the same registration, as specified in the notice;</w:t>
      </w:r>
    </w:p>
    <w:p w:rsidR="002E1034" w:rsidRPr="0032535D" w:rsidRDefault="002E1034" w:rsidP="00AB1555">
      <w:pPr>
        <w:pStyle w:val="paragraphsub"/>
      </w:pPr>
      <w:r w:rsidRPr="0032535D">
        <w:tab/>
        <w:t>(ii)</w:t>
      </w:r>
      <w:r w:rsidRPr="0032535D">
        <w:tab/>
        <w:t>notify the GEMS Regulator of the results of the test or examination.</w:t>
      </w:r>
    </w:p>
    <w:p w:rsidR="002E1034" w:rsidRPr="0032535D" w:rsidRDefault="002E1034" w:rsidP="00AB1555">
      <w:pPr>
        <w:pStyle w:val="subsection"/>
      </w:pPr>
      <w:r w:rsidRPr="0032535D">
        <w:tab/>
        <w:t>(3)</w:t>
      </w:r>
      <w:r w:rsidRPr="0032535D">
        <w:tab/>
      </w:r>
      <w:r w:rsidR="00B86AE4" w:rsidRPr="0032535D">
        <w:t xml:space="preserve">A notice under </w:t>
      </w:r>
      <w:r w:rsidR="0032535D">
        <w:t>subsection (</w:t>
      </w:r>
      <w:r w:rsidR="00B86AE4" w:rsidRPr="0032535D">
        <w:t>1)</w:t>
      </w:r>
      <w:r w:rsidRPr="0032535D">
        <w:t xml:space="preserve"> must also specify the following matters:</w:t>
      </w:r>
    </w:p>
    <w:p w:rsidR="002E1034" w:rsidRPr="0032535D" w:rsidRDefault="002E1034" w:rsidP="00AB1555">
      <w:pPr>
        <w:pStyle w:val="paragraph"/>
      </w:pPr>
      <w:r w:rsidRPr="0032535D">
        <w:tab/>
        <w:t>(a)</w:t>
      </w:r>
      <w:r w:rsidRPr="0032535D">
        <w:tab/>
        <w:t>the day on which the notice is given;</w:t>
      </w:r>
    </w:p>
    <w:p w:rsidR="002E1034" w:rsidRPr="0032535D" w:rsidRDefault="002E1034" w:rsidP="00AB1555">
      <w:pPr>
        <w:pStyle w:val="paragraph"/>
      </w:pPr>
      <w:r w:rsidRPr="0032535D">
        <w:tab/>
        <w:t>(b)</w:t>
      </w:r>
      <w:r w:rsidRPr="0032535D">
        <w:tab/>
        <w:t>the name of the registrant for the registration of the model in relation to the product class;</w:t>
      </w:r>
    </w:p>
    <w:p w:rsidR="002E1034" w:rsidRPr="0032535D" w:rsidRDefault="002E1034" w:rsidP="00AB1555">
      <w:pPr>
        <w:pStyle w:val="paragraph"/>
      </w:pPr>
      <w:r w:rsidRPr="0032535D">
        <w:tab/>
        <w:t>(c)</w:t>
      </w:r>
      <w:r w:rsidRPr="0032535D">
        <w:tab/>
        <w:t>the model of the GEMS product;</w:t>
      </w:r>
    </w:p>
    <w:p w:rsidR="002E1034" w:rsidRPr="0032535D" w:rsidRDefault="002E1034" w:rsidP="00AB1555">
      <w:pPr>
        <w:pStyle w:val="paragraph"/>
      </w:pPr>
      <w:r w:rsidRPr="0032535D">
        <w:tab/>
        <w:t>(d)</w:t>
      </w:r>
      <w:r w:rsidRPr="0032535D">
        <w:tab/>
        <w:t xml:space="preserve">the manner in which the GEMS Regulator believes that the model does not comply with </w:t>
      </w:r>
      <w:r w:rsidR="00284425" w:rsidRPr="0032535D">
        <w:t>the GEMS determination against which the model is registered</w:t>
      </w:r>
      <w:r w:rsidRPr="0032535D">
        <w:t>;</w:t>
      </w:r>
    </w:p>
    <w:p w:rsidR="002E1034" w:rsidRPr="0032535D" w:rsidRDefault="002E1034" w:rsidP="00AB1555">
      <w:pPr>
        <w:pStyle w:val="paragraph"/>
      </w:pPr>
      <w:r w:rsidRPr="0032535D">
        <w:tab/>
        <w:t>(e)</w:t>
      </w:r>
      <w:r w:rsidRPr="0032535D">
        <w:tab/>
        <w:t xml:space="preserve">for the purposes of </w:t>
      </w:r>
      <w:r w:rsidR="0032535D">
        <w:t>paragraph (</w:t>
      </w:r>
      <w:r w:rsidRPr="0032535D">
        <w:t xml:space="preserve">2)(b)—the manner in which </w:t>
      </w:r>
      <w:r w:rsidR="00355BA7" w:rsidRPr="0032535D">
        <w:t>the</w:t>
      </w:r>
      <w:r w:rsidRPr="0032535D">
        <w:t xml:space="preserve"> </w:t>
      </w:r>
      <w:r w:rsidR="00355BA7" w:rsidRPr="0032535D">
        <w:t xml:space="preserve">specified </w:t>
      </w:r>
      <w:r w:rsidRPr="0032535D">
        <w:t>product</w:t>
      </w:r>
      <w:r w:rsidR="00355BA7" w:rsidRPr="0032535D">
        <w:t xml:space="preserve"> or products</w:t>
      </w:r>
      <w:r w:rsidRPr="0032535D">
        <w:t xml:space="preserve"> must be tested or examined, including any or all of the following:</w:t>
      </w:r>
    </w:p>
    <w:p w:rsidR="002E1034" w:rsidRPr="0032535D" w:rsidRDefault="002E1034" w:rsidP="00AB1555">
      <w:pPr>
        <w:pStyle w:val="paragraphsub"/>
      </w:pPr>
      <w:r w:rsidRPr="0032535D">
        <w:tab/>
        <w:t>(i)</w:t>
      </w:r>
      <w:r w:rsidRPr="0032535D">
        <w:tab/>
        <w:t xml:space="preserve">the matters in relation to which the </w:t>
      </w:r>
      <w:r w:rsidR="00770230" w:rsidRPr="0032535D">
        <w:t xml:space="preserve">product or </w:t>
      </w:r>
      <w:r w:rsidRPr="0032535D">
        <w:t>product</w:t>
      </w:r>
      <w:r w:rsidR="00355BA7" w:rsidRPr="0032535D">
        <w:t>s</w:t>
      </w:r>
      <w:r w:rsidRPr="0032535D">
        <w:t xml:space="preserve"> must be tested;</w:t>
      </w:r>
    </w:p>
    <w:p w:rsidR="002E1034" w:rsidRPr="0032535D" w:rsidRDefault="002E1034" w:rsidP="00AB1555">
      <w:pPr>
        <w:pStyle w:val="paragraphsub"/>
      </w:pPr>
      <w:r w:rsidRPr="0032535D">
        <w:tab/>
        <w:t>(ii)</w:t>
      </w:r>
      <w:r w:rsidRPr="0032535D">
        <w:tab/>
        <w:t>the methods for testing;</w:t>
      </w:r>
    </w:p>
    <w:p w:rsidR="002E1034" w:rsidRPr="0032535D" w:rsidRDefault="002E1034" w:rsidP="00AB1555">
      <w:pPr>
        <w:pStyle w:val="paragraphsub"/>
      </w:pPr>
      <w:r w:rsidRPr="0032535D">
        <w:tab/>
        <w:t>(iii)</w:t>
      </w:r>
      <w:r w:rsidRPr="0032535D">
        <w:tab/>
        <w:t>any specified persons who are required to examine or test the</w:t>
      </w:r>
      <w:r w:rsidR="00770230" w:rsidRPr="0032535D">
        <w:t xml:space="preserve"> product or</w:t>
      </w:r>
      <w:r w:rsidRPr="0032535D">
        <w:t xml:space="preserve"> product</w:t>
      </w:r>
      <w:r w:rsidR="00355BA7" w:rsidRPr="0032535D">
        <w:t>s</w:t>
      </w:r>
      <w:r w:rsidRPr="0032535D">
        <w:t>;</w:t>
      </w:r>
    </w:p>
    <w:p w:rsidR="002E1034" w:rsidRPr="0032535D" w:rsidRDefault="002E1034" w:rsidP="00AB1555">
      <w:pPr>
        <w:pStyle w:val="paragraph"/>
      </w:pPr>
      <w:r w:rsidRPr="0032535D">
        <w:tab/>
        <w:t>(f)</w:t>
      </w:r>
      <w:r w:rsidRPr="0032535D">
        <w:tab/>
        <w:t>that the GEMS Regulator may suspend the registration under section</w:t>
      </w:r>
      <w:r w:rsidR="0032535D">
        <w:t> </w:t>
      </w:r>
      <w:r w:rsidR="007C4A88" w:rsidRPr="0032535D">
        <w:t>49</w:t>
      </w:r>
      <w:r w:rsidRPr="0032535D">
        <w:t>, or cancel the registration under section</w:t>
      </w:r>
      <w:r w:rsidR="0032535D">
        <w:t> </w:t>
      </w:r>
      <w:r w:rsidR="007C4A88" w:rsidRPr="0032535D">
        <w:t>54</w:t>
      </w:r>
      <w:r w:rsidRPr="0032535D">
        <w:t>, if the registrant does not comply with the notice.</w:t>
      </w:r>
    </w:p>
    <w:p w:rsidR="00894B28" w:rsidRPr="0032535D" w:rsidRDefault="00894B28" w:rsidP="00AB1555">
      <w:pPr>
        <w:pStyle w:val="subsection"/>
      </w:pPr>
      <w:r w:rsidRPr="0032535D">
        <w:tab/>
        <w:t>(4)</w:t>
      </w:r>
      <w:r w:rsidRPr="0032535D">
        <w:tab/>
        <w:t xml:space="preserve">A notice given under </w:t>
      </w:r>
      <w:r w:rsidR="0032535D">
        <w:t>subsection (</w:t>
      </w:r>
      <w:r w:rsidRPr="0032535D">
        <w:t>1) is not a legislative instrument.</w:t>
      </w:r>
    </w:p>
    <w:p w:rsidR="00576F56" w:rsidRPr="0032535D" w:rsidRDefault="00576F56" w:rsidP="00AB1555">
      <w:pPr>
        <w:pStyle w:val="ActHead4"/>
      </w:pPr>
      <w:bookmarkStart w:id="96" w:name="_Toc390842345"/>
      <w:r w:rsidRPr="0032535D">
        <w:rPr>
          <w:rStyle w:val="CharSubdNo"/>
        </w:rPr>
        <w:lastRenderedPageBreak/>
        <w:t>Subdivision E</w:t>
      </w:r>
      <w:r w:rsidRPr="0032535D">
        <w:t>—</w:t>
      </w:r>
      <w:r w:rsidRPr="0032535D">
        <w:rPr>
          <w:rStyle w:val="CharSubdText"/>
        </w:rPr>
        <w:t>Notifying other persons of suspension or cancellation of registration</w:t>
      </w:r>
      <w:bookmarkEnd w:id="96"/>
    </w:p>
    <w:p w:rsidR="00517AA5" w:rsidRPr="0032535D" w:rsidRDefault="007C4A88" w:rsidP="00AB1555">
      <w:pPr>
        <w:pStyle w:val="ActHead5"/>
      </w:pPr>
      <w:bookmarkStart w:id="97" w:name="_Toc390842346"/>
      <w:r w:rsidRPr="0032535D">
        <w:rPr>
          <w:rStyle w:val="CharSectno"/>
        </w:rPr>
        <w:t>62</w:t>
      </w:r>
      <w:r w:rsidR="00E06406" w:rsidRPr="0032535D">
        <w:t xml:space="preserve">  </w:t>
      </w:r>
      <w:r w:rsidR="00517AA5" w:rsidRPr="0032535D">
        <w:t>Requirement for registrant to notify other persons of suspension or cancellation of registration</w:t>
      </w:r>
      <w:bookmarkEnd w:id="97"/>
    </w:p>
    <w:p w:rsidR="003021CF" w:rsidRPr="0032535D" w:rsidRDefault="00F52E76" w:rsidP="00AB1555">
      <w:pPr>
        <w:pStyle w:val="subsection"/>
      </w:pPr>
      <w:r w:rsidRPr="0032535D">
        <w:tab/>
        <w:t>(1)</w:t>
      </w:r>
      <w:r w:rsidRPr="0032535D">
        <w:tab/>
      </w:r>
      <w:r w:rsidR="00517AA5" w:rsidRPr="0032535D">
        <w:t xml:space="preserve">The registrant </w:t>
      </w:r>
      <w:r w:rsidR="003E03DA" w:rsidRPr="0032535D">
        <w:t xml:space="preserve">for a registration </w:t>
      </w:r>
      <w:r w:rsidR="00E622F5" w:rsidRPr="0032535D">
        <w:t xml:space="preserve">must take the action mentioned in </w:t>
      </w:r>
      <w:r w:rsidR="0032535D">
        <w:t>subsection (</w:t>
      </w:r>
      <w:r w:rsidR="00E622F5" w:rsidRPr="0032535D">
        <w:t xml:space="preserve">2) </w:t>
      </w:r>
      <w:r w:rsidR="00517AA5" w:rsidRPr="0032535D">
        <w:t>as soon as practicable after the registrant</w:t>
      </w:r>
      <w:r w:rsidR="003021CF" w:rsidRPr="0032535D">
        <w:t xml:space="preserve"> </w:t>
      </w:r>
      <w:r w:rsidR="00517AA5" w:rsidRPr="0032535D">
        <w:t xml:space="preserve">is given notice </w:t>
      </w:r>
      <w:r w:rsidR="003021CF" w:rsidRPr="0032535D">
        <w:t xml:space="preserve">of </w:t>
      </w:r>
      <w:r w:rsidR="00E622F5" w:rsidRPr="0032535D">
        <w:t>a</w:t>
      </w:r>
      <w:r w:rsidR="003021CF" w:rsidRPr="0032535D">
        <w:t xml:space="preserve"> suspension or cancellation </w:t>
      </w:r>
      <w:r w:rsidR="00E622F5" w:rsidRPr="0032535D">
        <w:t xml:space="preserve">of </w:t>
      </w:r>
      <w:r w:rsidR="003E03DA" w:rsidRPr="0032535D">
        <w:t xml:space="preserve">the registration </w:t>
      </w:r>
      <w:r w:rsidR="00517AA5" w:rsidRPr="0032535D">
        <w:t xml:space="preserve">under </w:t>
      </w:r>
      <w:r w:rsidR="003021CF" w:rsidRPr="0032535D">
        <w:t>subsection</w:t>
      </w:r>
      <w:r w:rsidR="0032535D">
        <w:t> </w:t>
      </w:r>
      <w:r w:rsidR="007C4A88" w:rsidRPr="0032535D">
        <w:t>54</w:t>
      </w:r>
      <w:r w:rsidR="003021CF" w:rsidRPr="0032535D">
        <w:t>(2) or section</w:t>
      </w:r>
      <w:r w:rsidR="0032535D">
        <w:t> </w:t>
      </w:r>
      <w:r w:rsidR="007C4A88" w:rsidRPr="0032535D">
        <w:t>165</w:t>
      </w:r>
      <w:r w:rsidR="003021CF" w:rsidRPr="0032535D">
        <w:t>.</w:t>
      </w:r>
    </w:p>
    <w:p w:rsidR="003E03DA" w:rsidRPr="0032535D" w:rsidRDefault="00F52E76" w:rsidP="00AB1555">
      <w:pPr>
        <w:pStyle w:val="subsection"/>
      </w:pPr>
      <w:r w:rsidRPr="0032535D">
        <w:tab/>
        <w:t>(2)</w:t>
      </w:r>
      <w:r w:rsidRPr="0032535D">
        <w:tab/>
      </w:r>
      <w:r w:rsidR="003E03DA" w:rsidRPr="0032535D">
        <w:t xml:space="preserve">The registrant </w:t>
      </w:r>
      <w:r w:rsidR="00E622F5" w:rsidRPr="0032535D">
        <w:t xml:space="preserve">must take all reasonable steps to ensure that </w:t>
      </w:r>
      <w:r w:rsidR="003E03DA" w:rsidRPr="0032535D">
        <w:t>any person the registrant is aware might supply products of the models covered by the registration is</w:t>
      </w:r>
      <w:r w:rsidR="00E622F5" w:rsidRPr="0032535D">
        <w:t xml:space="preserve"> informed of </w:t>
      </w:r>
      <w:r w:rsidR="003E03DA" w:rsidRPr="0032535D">
        <w:t xml:space="preserve">the </w:t>
      </w:r>
      <w:r w:rsidR="00E622F5" w:rsidRPr="0032535D">
        <w:t>suspension or cancellation</w:t>
      </w:r>
      <w:r w:rsidR="003E03DA" w:rsidRPr="0032535D">
        <w:t>.</w:t>
      </w:r>
    </w:p>
    <w:p w:rsidR="003021CF" w:rsidRPr="0032535D" w:rsidRDefault="003021CF" w:rsidP="00AB1555">
      <w:pPr>
        <w:pStyle w:val="subsection"/>
      </w:pPr>
      <w:r w:rsidRPr="0032535D">
        <w:tab/>
        <w:t>(3)</w:t>
      </w:r>
      <w:r w:rsidRPr="0032535D">
        <w:tab/>
      </w:r>
      <w:r w:rsidR="003E03DA" w:rsidRPr="0032535D">
        <w:t>The registrant</w:t>
      </w:r>
      <w:r w:rsidRPr="0032535D">
        <w:t xml:space="preserve"> is liable to a civil penalty if the </w:t>
      </w:r>
      <w:r w:rsidR="003E03DA" w:rsidRPr="0032535D">
        <w:t>registrant</w:t>
      </w:r>
      <w:r w:rsidRPr="0032535D">
        <w:t xml:space="preserve"> contravenes </w:t>
      </w:r>
      <w:r w:rsidR="0032535D">
        <w:t>subsection (</w:t>
      </w:r>
      <w:r w:rsidRPr="0032535D">
        <w:t>1).</w:t>
      </w:r>
    </w:p>
    <w:p w:rsidR="003021CF" w:rsidRPr="0032535D" w:rsidRDefault="003021CF" w:rsidP="00AB1555">
      <w:pPr>
        <w:pStyle w:val="Penalty"/>
      </w:pPr>
      <w:r w:rsidRPr="0032535D">
        <w:t>Civil penalty:</w:t>
      </w:r>
      <w:r w:rsidRPr="0032535D">
        <w:tab/>
        <w:t>60 penalty units.</w:t>
      </w:r>
    </w:p>
    <w:p w:rsidR="00305300" w:rsidRPr="0032535D" w:rsidRDefault="003021CF" w:rsidP="00AB1555">
      <w:pPr>
        <w:pStyle w:val="notetext"/>
      </w:pPr>
      <w:r w:rsidRPr="0032535D">
        <w:t>Note:</w:t>
      </w:r>
      <w:r w:rsidRPr="0032535D">
        <w:tab/>
        <w:t>It is generally not necessary to prove a person’s state of mind in proceedings for a contravention of a civil penalty provision (see section</w:t>
      </w:r>
      <w:r w:rsidR="0032535D">
        <w:t> </w:t>
      </w:r>
      <w:r w:rsidR="007C4A88" w:rsidRPr="0032535D">
        <w:t>144</w:t>
      </w:r>
      <w:r w:rsidRPr="0032535D">
        <w:t>).</w:t>
      </w:r>
      <w:r w:rsidR="0042618F" w:rsidRPr="0032535D">
        <w:br w:type="page"/>
      </w:r>
    </w:p>
    <w:p w:rsidR="00145532" w:rsidRPr="0032535D" w:rsidRDefault="00145532" w:rsidP="00AB1555">
      <w:pPr>
        <w:pStyle w:val="ActHead3"/>
      </w:pPr>
      <w:bookmarkStart w:id="98" w:name="_Toc390842347"/>
      <w:r w:rsidRPr="0032535D">
        <w:rPr>
          <w:rStyle w:val="CharDivNo"/>
        </w:rPr>
        <w:lastRenderedPageBreak/>
        <w:t>Division</w:t>
      </w:r>
      <w:r w:rsidR="0032535D" w:rsidRPr="0032535D">
        <w:rPr>
          <w:rStyle w:val="CharDivNo"/>
        </w:rPr>
        <w:t> </w:t>
      </w:r>
      <w:r w:rsidR="00371840" w:rsidRPr="0032535D">
        <w:rPr>
          <w:rStyle w:val="CharDivNo"/>
        </w:rPr>
        <w:t>8</w:t>
      </w:r>
      <w:r w:rsidRPr="0032535D">
        <w:t>—</w:t>
      </w:r>
      <w:r w:rsidRPr="0032535D">
        <w:rPr>
          <w:rStyle w:val="CharDivText"/>
        </w:rPr>
        <w:t>Miscellaneous</w:t>
      </w:r>
      <w:bookmarkEnd w:id="98"/>
    </w:p>
    <w:p w:rsidR="006A744F" w:rsidRPr="0032535D" w:rsidRDefault="007C4A88" w:rsidP="00AB1555">
      <w:pPr>
        <w:pStyle w:val="ActHead5"/>
      </w:pPr>
      <w:bookmarkStart w:id="99" w:name="_Toc390842348"/>
      <w:r w:rsidRPr="0032535D">
        <w:rPr>
          <w:rStyle w:val="CharSectno"/>
        </w:rPr>
        <w:t>63</w:t>
      </w:r>
      <w:r w:rsidR="006A744F" w:rsidRPr="0032535D">
        <w:t xml:space="preserve">  Requirements for determining whether model complies with </w:t>
      </w:r>
      <w:r w:rsidR="00AB6F58" w:rsidRPr="0032535D">
        <w:t>GEMS determination</w:t>
      </w:r>
      <w:bookmarkEnd w:id="99"/>
    </w:p>
    <w:p w:rsidR="006A744F" w:rsidRPr="0032535D" w:rsidRDefault="006A744F" w:rsidP="00AB1555">
      <w:pPr>
        <w:pStyle w:val="subsection"/>
      </w:pPr>
      <w:r w:rsidRPr="0032535D">
        <w:tab/>
        <w:t>(1)</w:t>
      </w:r>
      <w:r w:rsidRPr="0032535D">
        <w:tab/>
      </w:r>
      <w:r w:rsidR="00B66FEE" w:rsidRPr="0032535D">
        <w:t xml:space="preserve">A model of a GEMS product in a product class complies with a GEMS determination if the requirements specified by the </w:t>
      </w:r>
      <w:r w:rsidRPr="0032535D">
        <w:t xml:space="preserve">GEMS Regulator </w:t>
      </w:r>
      <w:r w:rsidR="00B66FEE" w:rsidRPr="0032535D">
        <w:t xml:space="preserve">under </w:t>
      </w:r>
      <w:r w:rsidR="0032535D">
        <w:t>subsection (</w:t>
      </w:r>
      <w:r w:rsidR="006851AB" w:rsidRPr="0032535D">
        <w:t>2</w:t>
      </w:r>
      <w:r w:rsidR="00B66FEE" w:rsidRPr="0032535D">
        <w:t xml:space="preserve">) </w:t>
      </w:r>
      <w:r w:rsidRPr="0032535D">
        <w:t xml:space="preserve">for </w:t>
      </w:r>
      <w:r w:rsidR="00B66FEE" w:rsidRPr="0032535D">
        <w:t>determining such compliance</w:t>
      </w:r>
      <w:r w:rsidRPr="0032535D">
        <w:t xml:space="preserve"> </w:t>
      </w:r>
      <w:r w:rsidR="00B66FEE" w:rsidRPr="0032535D">
        <w:t>are met</w:t>
      </w:r>
      <w:r w:rsidRPr="0032535D">
        <w:t>.</w:t>
      </w:r>
    </w:p>
    <w:p w:rsidR="006851AB" w:rsidRPr="0032535D" w:rsidRDefault="006851AB" w:rsidP="00AB1555">
      <w:pPr>
        <w:pStyle w:val="subsection"/>
      </w:pPr>
      <w:r w:rsidRPr="0032535D">
        <w:tab/>
        <w:t>(2)</w:t>
      </w:r>
      <w:r w:rsidRPr="0032535D">
        <w:tab/>
        <w:t xml:space="preserve">The GEMS Regulator may, by legislative instrument, specify requirements for a product class for the purposes of </w:t>
      </w:r>
      <w:r w:rsidR="0032535D">
        <w:t>subsection (</w:t>
      </w:r>
      <w:r w:rsidRPr="0032535D">
        <w:t>1).</w:t>
      </w:r>
    </w:p>
    <w:p w:rsidR="006A744F" w:rsidRPr="0032535D" w:rsidRDefault="006851AB" w:rsidP="00AB1555">
      <w:pPr>
        <w:pStyle w:val="subsection"/>
      </w:pPr>
      <w:r w:rsidRPr="0032535D">
        <w:tab/>
        <w:t>(3</w:t>
      </w:r>
      <w:r w:rsidR="006A744F" w:rsidRPr="0032535D">
        <w:t>)</w:t>
      </w:r>
      <w:r w:rsidR="006A744F" w:rsidRPr="0032535D">
        <w:tab/>
        <w:t xml:space="preserve">Without limiting </w:t>
      </w:r>
      <w:r w:rsidR="0032535D">
        <w:t>subsection (</w:t>
      </w:r>
      <w:r w:rsidRPr="0032535D">
        <w:t>2</w:t>
      </w:r>
      <w:r w:rsidR="006A744F" w:rsidRPr="0032535D">
        <w:t xml:space="preserve">), the </w:t>
      </w:r>
      <w:r w:rsidR="00B66FEE" w:rsidRPr="0032535D">
        <w:t xml:space="preserve">specified </w:t>
      </w:r>
      <w:r w:rsidR="006A744F" w:rsidRPr="0032535D">
        <w:t xml:space="preserve">requirements </w:t>
      </w:r>
      <w:r w:rsidR="005E5C61" w:rsidRPr="0032535D">
        <w:t xml:space="preserve">for a product class </w:t>
      </w:r>
      <w:r w:rsidR="006A744F" w:rsidRPr="0032535D">
        <w:t>may relate to the following:</w:t>
      </w:r>
    </w:p>
    <w:p w:rsidR="006A744F" w:rsidRPr="0032535D" w:rsidRDefault="006A744F" w:rsidP="00AB1555">
      <w:pPr>
        <w:pStyle w:val="paragraph"/>
      </w:pPr>
      <w:r w:rsidRPr="0032535D">
        <w:tab/>
        <w:t>(a)</w:t>
      </w:r>
      <w:r w:rsidRPr="0032535D">
        <w:tab/>
      </w:r>
      <w:r w:rsidR="00DA62F2" w:rsidRPr="0032535D">
        <w:t xml:space="preserve">the number of products of a model in </w:t>
      </w:r>
      <w:r w:rsidR="005E5C61" w:rsidRPr="0032535D">
        <w:t>that class</w:t>
      </w:r>
      <w:r w:rsidR="00DA62F2" w:rsidRPr="0032535D">
        <w:t xml:space="preserve"> </w:t>
      </w:r>
      <w:r w:rsidRPr="0032535D">
        <w:t>that must be tested and examined</w:t>
      </w:r>
      <w:r w:rsidR="00DA62F2" w:rsidRPr="0032535D">
        <w:t xml:space="preserve"> to determine the model’s compliance</w:t>
      </w:r>
      <w:r w:rsidRPr="0032535D">
        <w:t>;</w:t>
      </w:r>
    </w:p>
    <w:p w:rsidR="006A744F" w:rsidRPr="0032535D" w:rsidRDefault="006A744F" w:rsidP="00AB1555">
      <w:pPr>
        <w:pStyle w:val="paragraph"/>
      </w:pPr>
      <w:r w:rsidRPr="0032535D">
        <w:tab/>
        <w:t>(b)</w:t>
      </w:r>
      <w:r w:rsidRPr="0032535D">
        <w:tab/>
        <w:t xml:space="preserve">the results that must be achieved </w:t>
      </w:r>
      <w:r w:rsidR="00DA62F2" w:rsidRPr="0032535D">
        <w:t xml:space="preserve">for that product class </w:t>
      </w:r>
      <w:r w:rsidRPr="0032535D">
        <w:t>in testing and examining those products.</w:t>
      </w:r>
    </w:p>
    <w:p w:rsidR="001702CB" w:rsidRPr="0032535D" w:rsidRDefault="007C4A88" w:rsidP="00AB1555">
      <w:pPr>
        <w:pStyle w:val="ActHead5"/>
      </w:pPr>
      <w:bookmarkStart w:id="100" w:name="_Toc390842349"/>
      <w:r w:rsidRPr="0032535D">
        <w:rPr>
          <w:rStyle w:val="CharSectno"/>
        </w:rPr>
        <w:t>64</w:t>
      </w:r>
      <w:r w:rsidR="001702CB" w:rsidRPr="0032535D">
        <w:t xml:space="preserve">  Applications—basic requirements</w:t>
      </w:r>
      <w:bookmarkEnd w:id="100"/>
    </w:p>
    <w:p w:rsidR="00712E82" w:rsidRPr="0032535D" w:rsidRDefault="00712E82" w:rsidP="00AB1555">
      <w:pPr>
        <w:pStyle w:val="SubsectionHead"/>
      </w:pPr>
      <w:r w:rsidRPr="0032535D">
        <w:t>General requirements</w:t>
      </w:r>
    </w:p>
    <w:p w:rsidR="00F50B69" w:rsidRPr="0032535D" w:rsidRDefault="00F50B69" w:rsidP="00AB1555">
      <w:pPr>
        <w:pStyle w:val="subsection"/>
      </w:pPr>
      <w:r w:rsidRPr="0032535D">
        <w:tab/>
        <w:t>(1)</w:t>
      </w:r>
      <w:r w:rsidRPr="0032535D">
        <w:tab/>
        <w:t>An application under this Part:</w:t>
      </w:r>
    </w:p>
    <w:p w:rsidR="00F50B69" w:rsidRPr="0032535D" w:rsidRDefault="00F50B69" w:rsidP="00AB1555">
      <w:pPr>
        <w:pStyle w:val="paragraph"/>
      </w:pPr>
      <w:r w:rsidRPr="0032535D">
        <w:tab/>
        <w:t>(a)</w:t>
      </w:r>
      <w:r w:rsidRPr="0032535D">
        <w:tab/>
        <w:t>must be made in the approved form; and</w:t>
      </w:r>
    </w:p>
    <w:p w:rsidR="00F50B69" w:rsidRPr="0032535D" w:rsidRDefault="00F50B69" w:rsidP="00AB1555">
      <w:pPr>
        <w:pStyle w:val="paragraph"/>
      </w:pPr>
      <w:r w:rsidRPr="0032535D">
        <w:tab/>
        <w:t>(b)</w:t>
      </w:r>
      <w:r w:rsidRPr="0032535D">
        <w:tab/>
        <w:t>for an application under section</w:t>
      </w:r>
      <w:r w:rsidR="0032535D">
        <w:t> </w:t>
      </w:r>
      <w:r w:rsidR="007C4A88" w:rsidRPr="0032535D">
        <w:t>41</w:t>
      </w:r>
      <w:r w:rsidRPr="0032535D">
        <w:t xml:space="preserve"> to register one or more models of GEMS product—must be accompanied by the fee imposed under the </w:t>
      </w:r>
      <w:r w:rsidRPr="0032535D">
        <w:rPr>
          <w:i/>
        </w:rPr>
        <w:t>Greenhouse and Energy Minimum Standards (Registration Fees) Act 2012</w:t>
      </w:r>
      <w:r w:rsidRPr="0032535D">
        <w:t xml:space="preserve"> for such an application; and</w:t>
      </w:r>
    </w:p>
    <w:p w:rsidR="00F50B69" w:rsidRPr="0032535D" w:rsidRDefault="00F50B69" w:rsidP="00AB1555">
      <w:pPr>
        <w:pStyle w:val="paragraph"/>
      </w:pPr>
      <w:r w:rsidRPr="0032535D">
        <w:tab/>
        <w:t>(c)</w:t>
      </w:r>
      <w:r w:rsidRPr="0032535D">
        <w:tab/>
        <w:t xml:space="preserve">for any other application—must be accompanied by the fee specified by the GEMS Regulator </w:t>
      </w:r>
      <w:r w:rsidR="00CA6462" w:rsidRPr="0032535D">
        <w:t>by legislative instrument</w:t>
      </w:r>
      <w:r w:rsidRPr="0032535D">
        <w:t>.</w:t>
      </w:r>
    </w:p>
    <w:p w:rsidR="00F50B69" w:rsidRPr="0032535D" w:rsidRDefault="00F50B69" w:rsidP="00AB1555">
      <w:pPr>
        <w:pStyle w:val="subsection"/>
      </w:pPr>
      <w:r w:rsidRPr="0032535D">
        <w:tab/>
        <w:t>(2)</w:t>
      </w:r>
      <w:r w:rsidRPr="0032535D">
        <w:tab/>
        <w:t xml:space="preserve">To be in the approved form for the purposes of </w:t>
      </w:r>
      <w:r w:rsidR="0032535D">
        <w:t>paragraph (</w:t>
      </w:r>
      <w:r w:rsidRPr="0032535D">
        <w:t>1)(a), the application must:</w:t>
      </w:r>
    </w:p>
    <w:p w:rsidR="00F50B69" w:rsidRPr="0032535D" w:rsidRDefault="00F50B69" w:rsidP="00AB1555">
      <w:pPr>
        <w:pStyle w:val="paragraph"/>
      </w:pPr>
      <w:r w:rsidRPr="0032535D">
        <w:lastRenderedPageBreak/>
        <w:tab/>
      </w:r>
      <w:r w:rsidR="00252A3F" w:rsidRPr="0032535D">
        <w:t>(a)</w:t>
      </w:r>
      <w:r w:rsidR="00252A3F" w:rsidRPr="0032535D">
        <w:tab/>
        <w:t xml:space="preserve">be made in </w:t>
      </w:r>
      <w:r w:rsidR="00CA6462" w:rsidRPr="0032535D">
        <w:t>the</w:t>
      </w:r>
      <w:r w:rsidR="00252A3F" w:rsidRPr="0032535D">
        <w:t xml:space="preserve"> manner and </w:t>
      </w:r>
      <w:r w:rsidRPr="0032535D">
        <w:t xml:space="preserve">form approved </w:t>
      </w:r>
      <w:r w:rsidR="00252A3F" w:rsidRPr="0032535D">
        <w:t xml:space="preserve">in writing </w:t>
      </w:r>
      <w:r w:rsidRPr="0032535D">
        <w:t>by the GEMS Regulator; and</w:t>
      </w:r>
    </w:p>
    <w:p w:rsidR="00F50B69" w:rsidRPr="0032535D" w:rsidRDefault="00F50B69" w:rsidP="00AB1555">
      <w:pPr>
        <w:pStyle w:val="paragraph"/>
      </w:pPr>
      <w:r w:rsidRPr="0032535D">
        <w:tab/>
        <w:t>(b)</w:t>
      </w:r>
      <w:r w:rsidRPr="0032535D">
        <w:tab/>
        <w:t xml:space="preserve">include </w:t>
      </w:r>
      <w:r w:rsidR="006F106F" w:rsidRPr="0032535D">
        <w:t>any</w:t>
      </w:r>
      <w:r w:rsidRPr="0032535D">
        <w:t xml:space="preserve"> documentation or other information </w:t>
      </w:r>
      <w:r w:rsidR="00252A3F" w:rsidRPr="0032535D">
        <w:t>required by the GEMS Regulator</w:t>
      </w:r>
      <w:r w:rsidR="006F106F" w:rsidRPr="0032535D">
        <w:t xml:space="preserve"> by the form approved for the purposes of </w:t>
      </w:r>
      <w:r w:rsidR="0032535D">
        <w:t>paragraph (</w:t>
      </w:r>
      <w:r w:rsidR="006F106F" w:rsidRPr="0032535D">
        <w:t>a).</w:t>
      </w:r>
    </w:p>
    <w:p w:rsidR="00FE0CB6" w:rsidRPr="0032535D" w:rsidRDefault="00FE0CB6" w:rsidP="00AB1555">
      <w:pPr>
        <w:pStyle w:val="notetext"/>
      </w:pPr>
      <w:r w:rsidRPr="0032535D">
        <w:t>Example</w:t>
      </w:r>
      <w:r w:rsidR="00252A3F" w:rsidRPr="0032535D">
        <w:t>s</w:t>
      </w:r>
      <w:r w:rsidRPr="0032535D">
        <w:t>:</w:t>
      </w:r>
      <w:r w:rsidRPr="0032535D">
        <w:tab/>
      </w:r>
      <w:r w:rsidR="006F106F" w:rsidRPr="0032535D">
        <w:t>F</w:t>
      </w:r>
      <w:r w:rsidRPr="0032535D">
        <w:t xml:space="preserve">or the purposes of </w:t>
      </w:r>
      <w:r w:rsidR="0032535D">
        <w:t>paragraph (</w:t>
      </w:r>
      <w:r w:rsidR="00BC2C46" w:rsidRPr="0032535D">
        <w:t>2</w:t>
      </w:r>
      <w:r w:rsidRPr="0032535D">
        <w:t>)(b)</w:t>
      </w:r>
      <w:r w:rsidR="006F106F" w:rsidRPr="0032535D">
        <w:t>, the requirements</w:t>
      </w:r>
      <w:r w:rsidR="00252A3F" w:rsidRPr="0032535D">
        <w:t xml:space="preserve"> </w:t>
      </w:r>
      <w:r w:rsidR="006F106F" w:rsidRPr="0032535D">
        <w:t>to be imposed may include</w:t>
      </w:r>
      <w:r w:rsidR="00252A3F" w:rsidRPr="0032535D">
        <w:t xml:space="preserve"> any (or all) the following:</w:t>
      </w:r>
    </w:p>
    <w:p w:rsidR="00F50B69" w:rsidRPr="0032535D" w:rsidRDefault="00FE0CB6" w:rsidP="00AB1555">
      <w:pPr>
        <w:pStyle w:val="notepara"/>
      </w:pPr>
      <w:r w:rsidRPr="0032535D">
        <w:t>(a)</w:t>
      </w:r>
      <w:r w:rsidRPr="0032535D">
        <w:tab/>
      </w:r>
      <w:r w:rsidR="006F106F" w:rsidRPr="0032535D">
        <w:t>test results for a</w:t>
      </w:r>
      <w:r w:rsidR="00F50B69" w:rsidRPr="0032535D">
        <w:t xml:space="preserve"> model </w:t>
      </w:r>
      <w:r w:rsidR="00252A3F" w:rsidRPr="0032535D">
        <w:t>must accompany the application;</w:t>
      </w:r>
    </w:p>
    <w:p w:rsidR="00252A3F" w:rsidRPr="0032535D" w:rsidRDefault="00252A3F" w:rsidP="00AB1555">
      <w:pPr>
        <w:pStyle w:val="notepara"/>
      </w:pPr>
      <w:r w:rsidRPr="0032535D">
        <w:t>(b)</w:t>
      </w:r>
      <w:r w:rsidRPr="0032535D">
        <w:tab/>
        <w:t xml:space="preserve">such </w:t>
      </w:r>
      <w:r w:rsidR="006F106F" w:rsidRPr="0032535D">
        <w:t>a test</w:t>
      </w:r>
      <w:r w:rsidRPr="0032535D">
        <w:t xml:space="preserve"> must be conducted by a person authorised to test GEMS products in the relevant product class;</w:t>
      </w:r>
    </w:p>
    <w:p w:rsidR="00F50B69" w:rsidRPr="0032535D" w:rsidRDefault="00F50B69" w:rsidP="00AB1555">
      <w:pPr>
        <w:pStyle w:val="notepara"/>
      </w:pPr>
      <w:r w:rsidRPr="0032535D">
        <w:t>(</w:t>
      </w:r>
      <w:r w:rsidR="00252A3F" w:rsidRPr="0032535D">
        <w:t>c</w:t>
      </w:r>
      <w:r w:rsidRPr="0032535D">
        <w:t>)</w:t>
      </w:r>
      <w:r w:rsidRPr="0032535D">
        <w:tab/>
      </w:r>
      <w:r w:rsidR="00252A3F" w:rsidRPr="0032535D">
        <w:t>sample labels must accompany the application;</w:t>
      </w:r>
    </w:p>
    <w:p w:rsidR="00F50B69" w:rsidRPr="0032535D" w:rsidRDefault="00F50B69" w:rsidP="00AB1555">
      <w:pPr>
        <w:pStyle w:val="notepara"/>
      </w:pPr>
      <w:r w:rsidRPr="0032535D">
        <w:t>(</w:t>
      </w:r>
      <w:r w:rsidR="00252A3F" w:rsidRPr="0032535D">
        <w:t>d</w:t>
      </w:r>
      <w:r w:rsidRPr="0032535D">
        <w:t>)</w:t>
      </w:r>
      <w:r w:rsidRPr="0032535D">
        <w:tab/>
      </w:r>
      <w:r w:rsidR="00252A3F" w:rsidRPr="0032535D">
        <w:t>documentation or information (including any statement) supplied with the application must be verified by statutory declaration.</w:t>
      </w:r>
    </w:p>
    <w:p w:rsidR="003D3C18" w:rsidRPr="0032535D" w:rsidRDefault="003D3C18" w:rsidP="00AB1555">
      <w:pPr>
        <w:pStyle w:val="subsection"/>
      </w:pPr>
      <w:r w:rsidRPr="0032535D">
        <w:tab/>
        <w:t>(</w:t>
      </w:r>
      <w:r w:rsidR="00CA6462" w:rsidRPr="0032535D">
        <w:t>3</w:t>
      </w:r>
      <w:r w:rsidRPr="0032535D">
        <w:t>)</w:t>
      </w:r>
      <w:r w:rsidRPr="0032535D">
        <w:tab/>
      </w:r>
      <w:r w:rsidR="00270306" w:rsidRPr="0032535D">
        <w:t>An approved form</w:t>
      </w:r>
      <w:r w:rsidRPr="0032535D">
        <w:t xml:space="preserve"> made for the purposes of </w:t>
      </w:r>
      <w:r w:rsidR="0032535D">
        <w:t>paragraph (</w:t>
      </w:r>
      <w:r w:rsidRPr="0032535D">
        <w:t>1)(</w:t>
      </w:r>
      <w:r w:rsidR="00270306" w:rsidRPr="0032535D">
        <w:t>a</w:t>
      </w:r>
      <w:r w:rsidRPr="0032535D">
        <w:t>)</w:t>
      </w:r>
      <w:r w:rsidR="00270306" w:rsidRPr="0032535D">
        <w:t xml:space="preserve">, or a legislative instrument made for the purposes of </w:t>
      </w:r>
      <w:r w:rsidR="0032535D">
        <w:t>paragraph (</w:t>
      </w:r>
      <w:r w:rsidR="00270306" w:rsidRPr="0032535D">
        <w:t>1)(c</w:t>
      </w:r>
      <w:r w:rsidR="002658F1" w:rsidRPr="0032535D">
        <w:t>)</w:t>
      </w:r>
      <w:r w:rsidR="00D66CD2" w:rsidRPr="0032535D">
        <w:t>,</w:t>
      </w:r>
      <w:r w:rsidRPr="0032535D">
        <w:t xml:space="preserve"> may specify different documentation or other information, or fees,</w:t>
      </w:r>
      <w:r w:rsidR="00284425" w:rsidRPr="0032535D">
        <w:t xml:space="preserve"> as the case requires,</w:t>
      </w:r>
      <w:r w:rsidRPr="0032535D">
        <w:t xml:space="preserve"> for different:</w:t>
      </w:r>
    </w:p>
    <w:p w:rsidR="003D3C18" w:rsidRPr="0032535D" w:rsidRDefault="003D3C18" w:rsidP="00AB1555">
      <w:pPr>
        <w:pStyle w:val="paragraph"/>
      </w:pPr>
      <w:r w:rsidRPr="0032535D">
        <w:tab/>
        <w:t>(a)</w:t>
      </w:r>
      <w:r w:rsidRPr="0032535D">
        <w:tab/>
        <w:t>product classes; and</w:t>
      </w:r>
    </w:p>
    <w:p w:rsidR="003D3C18" w:rsidRPr="0032535D" w:rsidRDefault="003D3C18" w:rsidP="00AB1555">
      <w:pPr>
        <w:pStyle w:val="paragraph"/>
      </w:pPr>
      <w:r w:rsidRPr="0032535D">
        <w:tab/>
        <w:t>(b)</w:t>
      </w:r>
      <w:r w:rsidRPr="0032535D">
        <w:tab/>
        <w:t>classes of application</w:t>
      </w:r>
      <w:r w:rsidR="009936DC" w:rsidRPr="0032535D">
        <w:t>s</w:t>
      </w:r>
      <w:r w:rsidRPr="0032535D">
        <w:t>; and</w:t>
      </w:r>
    </w:p>
    <w:p w:rsidR="003D3C18" w:rsidRPr="0032535D" w:rsidRDefault="003D3C18" w:rsidP="00AB1555">
      <w:pPr>
        <w:pStyle w:val="paragraph"/>
      </w:pPr>
      <w:r w:rsidRPr="0032535D">
        <w:tab/>
        <w:t>(c)</w:t>
      </w:r>
      <w:r w:rsidRPr="0032535D">
        <w:tab/>
        <w:t>classes of model</w:t>
      </w:r>
      <w:r w:rsidR="00BE3A09" w:rsidRPr="0032535D">
        <w:t>s</w:t>
      </w:r>
      <w:r w:rsidRPr="0032535D">
        <w:t>.</w:t>
      </w:r>
    </w:p>
    <w:p w:rsidR="000369BC" w:rsidRPr="0032535D" w:rsidRDefault="000369BC" w:rsidP="00AB1555">
      <w:pPr>
        <w:pStyle w:val="SubsectionHead"/>
      </w:pPr>
      <w:r w:rsidRPr="0032535D">
        <w:t>Additional provisions about fees</w:t>
      </w:r>
    </w:p>
    <w:p w:rsidR="00DA17FC" w:rsidRPr="0032535D" w:rsidRDefault="00DA17FC" w:rsidP="00AB1555">
      <w:pPr>
        <w:pStyle w:val="subsection"/>
      </w:pPr>
      <w:r w:rsidRPr="0032535D">
        <w:tab/>
        <w:t>(</w:t>
      </w:r>
      <w:r w:rsidR="00CA6462" w:rsidRPr="0032535D">
        <w:t>4</w:t>
      </w:r>
      <w:r w:rsidRPr="0032535D">
        <w:t>)</w:t>
      </w:r>
      <w:r w:rsidRPr="0032535D">
        <w:tab/>
        <w:t>A fee in relation to an application under this Part is payable by the applicant to the GEMS Regulator on behalf of the Commonwealth.</w:t>
      </w:r>
    </w:p>
    <w:p w:rsidR="00DA17FC" w:rsidRPr="0032535D" w:rsidRDefault="001702CB" w:rsidP="00AB1555">
      <w:pPr>
        <w:pStyle w:val="subsection"/>
      </w:pPr>
      <w:r w:rsidRPr="0032535D">
        <w:tab/>
        <w:t>(</w:t>
      </w:r>
      <w:r w:rsidR="00CA6462" w:rsidRPr="0032535D">
        <w:t>5</w:t>
      </w:r>
      <w:r w:rsidRPr="0032535D">
        <w:t>)</w:t>
      </w:r>
      <w:r w:rsidRPr="0032535D">
        <w:tab/>
        <w:t>The GEMS Regulator may</w:t>
      </w:r>
      <w:r w:rsidR="00DA17FC" w:rsidRPr="0032535D">
        <w:t xml:space="preserve">, despite anything in this Act or the </w:t>
      </w:r>
      <w:r w:rsidR="00DA17FC" w:rsidRPr="0032535D">
        <w:rPr>
          <w:i/>
        </w:rPr>
        <w:t>Greenhouse and Energy Minimum Standards (Registration Fees) Act 2012</w:t>
      </w:r>
      <w:r w:rsidR="006D68F3" w:rsidRPr="0032535D">
        <w:t>, in a particular case or in particular classes of cases</w:t>
      </w:r>
      <w:r w:rsidR="00DA17FC" w:rsidRPr="0032535D">
        <w:t>:</w:t>
      </w:r>
    </w:p>
    <w:p w:rsidR="00DA17FC" w:rsidRPr="0032535D" w:rsidRDefault="00DA17FC" w:rsidP="00AB1555">
      <w:pPr>
        <w:pStyle w:val="paragraph"/>
      </w:pPr>
      <w:r w:rsidRPr="0032535D">
        <w:tab/>
        <w:t>(a)</w:t>
      </w:r>
      <w:r w:rsidRPr="0032535D">
        <w:tab/>
        <w:t>waive or reduce a fee that would otherwise be payable in relation to an application under this Part; or</w:t>
      </w:r>
    </w:p>
    <w:p w:rsidR="006D68F3" w:rsidRPr="0032535D" w:rsidRDefault="00DA17FC" w:rsidP="00AB1555">
      <w:pPr>
        <w:pStyle w:val="paragraph"/>
      </w:pPr>
      <w:r w:rsidRPr="0032535D">
        <w:tab/>
        <w:t>(b)</w:t>
      </w:r>
      <w:r w:rsidRPr="0032535D">
        <w:tab/>
        <w:t>refund</w:t>
      </w:r>
      <w:r w:rsidR="00A35FB6" w:rsidRPr="0032535D">
        <w:t xml:space="preserve"> the whole or a part of </w:t>
      </w:r>
      <w:r w:rsidRPr="0032535D">
        <w:t>a fee that would otherwise be payable in relation to an application under this Part</w:t>
      </w:r>
      <w:r w:rsidR="006D68F3" w:rsidRPr="0032535D">
        <w:t>.</w:t>
      </w:r>
    </w:p>
    <w:p w:rsidR="00D12D2C" w:rsidRPr="0032535D" w:rsidRDefault="00DA17FC" w:rsidP="00AB1555">
      <w:pPr>
        <w:pStyle w:val="subsection"/>
      </w:pPr>
      <w:r w:rsidRPr="0032535D">
        <w:lastRenderedPageBreak/>
        <w:tab/>
        <w:t>(</w:t>
      </w:r>
      <w:r w:rsidR="00CA6462" w:rsidRPr="0032535D">
        <w:t>6</w:t>
      </w:r>
      <w:r w:rsidR="00D12D2C" w:rsidRPr="0032535D">
        <w:t>)</w:t>
      </w:r>
      <w:r w:rsidR="00D12D2C" w:rsidRPr="0032535D">
        <w:tab/>
        <w:t>A fee that is payable in relation to an application</w:t>
      </w:r>
      <w:r w:rsidR="002658F1" w:rsidRPr="0032535D">
        <w:t xml:space="preserve"> under this Part</w:t>
      </w:r>
      <w:r w:rsidR="00D12D2C" w:rsidRPr="0032535D">
        <w:t xml:space="preserve"> </w:t>
      </w:r>
      <w:r w:rsidR="002658F1" w:rsidRPr="0032535D">
        <w:t>(other than an application under section</w:t>
      </w:r>
      <w:r w:rsidR="0032535D">
        <w:t> </w:t>
      </w:r>
      <w:r w:rsidR="007C4A88" w:rsidRPr="0032535D">
        <w:t>41</w:t>
      </w:r>
      <w:r w:rsidR="002658F1" w:rsidRPr="0032535D">
        <w:t xml:space="preserve"> to register one or more models)</w:t>
      </w:r>
      <w:r w:rsidR="00D12D2C" w:rsidRPr="0032535D">
        <w:t xml:space="preserve"> must not be such as to amount to taxation.</w:t>
      </w:r>
    </w:p>
    <w:p w:rsidR="00940653" w:rsidRPr="0032535D" w:rsidRDefault="00940653" w:rsidP="00AB1555">
      <w:pPr>
        <w:pStyle w:val="notetext"/>
      </w:pPr>
      <w:r w:rsidRPr="0032535D">
        <w:t>Note:</w:t>
      </w:r>
      <w:r w:rsidRPr="0032535D">
        <w:tab/>
        <w:t xml:space="preserve">The </w:t>
      </w:r>
      <w:r w:rsidRPr="0032535D">
        <w:rPr>
          <w:i/>
        </w:rPr>
        <w:t>Greenhouse and Energy Minimum Standards (Registration Fees) Act 2012</w:t>
      </w:r>
      <w:r w:rsidRPr="0032535D">
        <w:t xml:space="preserve"> imposes fees for applications under section</w:t>
      </w:r>
      <w:r w:rsidR="0032535D">
        <w:t> </w:t>
      </w:r>
      <w:r w:rsidR="007C4A88" w:rsidRPr="0032535D">
        <w:t>41</w:t>
      </w:r>
      <w:r w:rsidRPr="0032535D">
        <w:t xml:space="preserve"> as taxes.</w:t>
      </w:r>
    </w:p>
    <w:p w:rsidR="001702CB" w:rsidRPr="0032535D" w:rsidRDefault="007C4A88" w:rsidP="00AB1555">
      <w:pPr>
        <w:pStyle w:val="ActHead5"/>
      </w:pPr>
      <w:bookmarkStart w:id="101" w:name="_Toc390842350"/>
      <w:r w:rsidRPr="0032535D">
        <w:rPr>
          <w:rStyle w:val="CharSectno"/>
        </w:rPr>
        <w:t>65</w:t>
      </w:r>
      <w:r w:rsidR="001702CB" w:rsidRPr="0032535D">
        <w:t xml:space="preserve">  Applications—GEMS Regulator may request further information</w:t>
      </w:r>
      <w:bookmarkEnd w:id="101"/>
    </w:p>
    <w:p w:rsidR="001702CB" w:rsidRPr="0032535D" w:rsidRDefault="001702CB" w:rsidP="00AB1555">
      <w:pPr>
        <w:pStyle w:val="subsection"/>
      </w:pPr>
      <w:r w:rsidRPr="0032535D">
        <w:tab/>
        <w:t>(1)</w:t>
      </w:r>
      <w:r w:rsidRPr="0032535D">
        <w:tab/>
        <w:t xml:space="preserve">The GEMS Regulator may, for the purposes of determining an application under this </w:t>
      </w:r>
      <w:r w:rsidR="00764EA4" w:rsidRPr="0032535D">
        <w:t>Part</w:t>
      </w:r>
      <w:r w:rsidRPr="0032535D">
        <w:t>, give the applicant a written notice requesting the applicant to give the GEMS Regulator further specified documentation or information by the time specified in the notice.</w:t>
      </w:r>
    </w:p>
    <w:p w:rsidR="001702CB" w:rsidRPr="0032535D" w:rsidRDefault="001702CB" w:rsidP="00AB1555">
      <w:pPr>
        <w:pStyle w:val="notetext"/>
      </w:pPr>
      <w:r w:rsidRPr="0032535D">
        <w:t>Note</w:t>
      </w:r>
      <w:r w:rsidR="00D10580" w:rsidRPr="0032535D">
        <w:t>:</w:t>
      </w:r>
      <w:r w:rsidRPr="0032535D">
        <w:tab/>
        <w:t xml:space="preserve">The registrant or applicant for a registration is taken to have been given a notice under this Act if the notice is given to </w:t>
      </w:r>
      <w:r w:rsidR="002F449D" w:rsidRPr="0032535D">
        <w:t>a</w:t>
      </w:r>
      <w:r w:rsidRPr="0032535D">
        <w:t xml:space="preserve"> contact person for the registration (see</w:t>
      </w:r>
      <w:r w:rsidR="00770230" w:rsidRPr="0032535D">
        <w:t xml:space="preserve"> section</w:t>
      </w:r>
      <w:r w:rsidR="0032535D">
        <w:t> </w:t>
      </w:r>
      <w:r w:rsidR="007C4A88" w:rsidRPr="0032535D">
        <w:t>68</w:t>
      </w:r>
      <w:r w:rsidRPr="0032535D">
        <w:t>).</w:t>
      </w:r>
    </w:p>
    <w:p w:rsidR="001702CB" w:rsidRPr="0032535D" w:rsidRDefault="001702CB" w:rsidP="00AB1555">
      <w:pPr>
        <w:pStyle w:val="subsection"/>
      </w:pPr>
      <w:r w:rsidRPr="0032535D">
        <w:tab/>
        <w:t>(2)</w:t>
      </w:r>
      <w:r w:rsidRPr="0032535D">
        <w:tab/>
        <w:t xml:space="preserve">Without limiting </w:t>
      </w:r>
      <w:r w:rsidR="0032535D">
        <w:t>subsection (</w:t>
      </w:r>
      <w:r w:rsidRPr="0032535D">
        <w:t>1), the GEMS Regulator may request the applicant to give the GEMS Regulator</w:t>
      </w:r>
      <w:r w:rsidRPr="0032535D">
        <w:rPr>
          <w:i/>
        </w:rPr>
        <w:t xml:space="preserve"> </w:t>
      </w:r>
      <w:r w:rsidRPr="0032535D">
        <w:t>results of testing, in relation to a model or models to which the application relates, that has been conducted by a person who is authorised to test GEM</w:t>
      </w:r>
      <w:r w:rsidR="00764EA4" w:rsidRPr="0032535D">
        <w:t>S products</w:t>
      </w:r>
      <w:r w:rsidR="00B92AC4" w:rsidRPr="0032535D">
        <w:t xml:space="preserve"> in that product class</w:t>
      </w:r>
      <w:r w:rsidR="00764EA4" w:rsidRPr="0032535D">
        <w:t>.</w:t>
      </w:r>
    </w:p>
    <w:p w:rsidR="001702CB" w:rsidRPr="0032535D" w:rsidRDefault="001702CB" w:rsidP="00AB1555">
      <w:pPr>
        <w:pStyle w:val="subsection"/>
      </w:pPr>
      <w:r w:rsidRPr="0032535D">
        <w:tab/>
        <w:t>(3)</w:t>
      </w:r>
      <w:r w:rsidRPr="0032535D">
        <w:tab/>
        <w:t>The GEMS Regulator may require the documentation or information to be verified by statutory declaration.</w:t>
      </w:r>
    </w:p>
    <w:p w:rsidR="001702CB" w:rsidRPr="0032535D" w:rsidRDefault="001702CB" w:rsidP="00AB1555">
      <w:pPr>
        <w:pStyle w:val="notetext"/>
      </w:pPr>
      <w:r w:rsidRPr="0032535D">
        <w:t>Note:</w:t>
      </w:r>
      <w:r w:rsidRPr="0032535D">
        <w:tab/>
        <w:t>Failure to comply with a request under this section may result in the application being refused (see section</w:t>
      </w:r>
      <w:r w:rsidR="0032535D">
        <w:t> </w:t>
      </w:r>
      <w:r w:rsidR="007C4A88" w:rsidRPr="0032535D">
        <w:t>66</w:t>
      </w:r>
      <w:r w:rsidRPr="0032535D">
        <w:t>).</w:t>
      </w:r>
    </w:p>
    <w:p w:rsidR="00517AA5" w:rsidRPr="0032535D" w:rsidRDefault="007C4A88" w:rsidP="00AB1555">
      <w:pPr>
        <w:pStyle w:val="ActHead5"/>
      </w:pPr>
      <w:bookmarkStart w:id="102" w:name="_Toc390842351"/>
      <w:r w:rsidRPr="0032535D">
        <w:rPr>
          <w:rStyle w:val="CharSectno"/>
        </w:rPr>
        <w:t>66</w:t>
      </w:r>
      <w:r w:rsidR="00E06406" w:rsidRPr="0032535D">
        <w:t xml:space="preserve">  </w:t>
      </w:r>
      <w:r w:rsidR="00517AA5" w:rsidRPr="0032535D">
        <w:t>Grounds for refusing an application</w:t>
      </w:r>
      <w:bookmarkEnd w:id="102"/>
    </w:p>
    <w:p w:rsidR="00517AA5" w:rsidRPr="0032535D" w:rsidRDefault="00F52E76" w:rsidP="00AB1555">
      <w:pPr>
        <w:pStyle w:val="subsection"/>
      </w:pPr>
      <w:r w:rsidRPr="0032535D">
        <w:tab/>
        <w:t>(1)</w:t>
      </w:r>
      <w:r w:rsidRPr="0032535D">
        <w:tab/>
      </w:r>
      <w:r w:rsidR="00517AA5" w:rsidRPr="0032535D">
        <w:t>The following are grounds for refusing an application under this Part:</w:t>
      </w:r>
    </w:p>
    <w:p w:rsidR="00517AA5" w:rsidRPr="0032535D" w:rsidRDefault="00F52E76" w:rsidP="00AB1555">
      <w:pPr>
        <w:pStyle w:val="paragraph"/>
      </w:pPr>
      <w:r w:rsidRPr="0032535D">
        <w:tab/>
        <w:t>(a)</w:t>
      </w:r>
      <w:r w:rsidRPr="0032535D">
        <w:tab/>
      </w:r>
      <w:r w:rsidR="00517AA5" w:rsidRPr="0032535D">
        <w:t>the application d</w:t>
      </w:r>
      <w:r w:rsidR="00A66909" w:rsidRPr="0032535D">
        <w:t>oes</w:t>
      </w:r>
      <w:r w:rsidR="00517AA5" w:rsidRPr="0032535D">
        <w:t xml:space="preserve"> not comply with </w:t>
      </w:r>
      <w:r w:rsidR="00E11AD8" w:rsidRPr="0032535D">
        <w:t>section</w:t>
      </w:r>
      <w:r w:rsidR="0032535D">
        <w:t> </w:t>
      </w:r>
      <w:r w:rsidR="007C4A88" w:rsidRPr="0032535D">
        <w:t>64</w:t>
      </w:r>
      <w:r w:rsidR="00A66909" w:rsidRPr="0032535D">
        <w:t xml:space="preserve"> (</w:t>
      </w:r>
      <w:r w:rsidR="007E2DBF" w:rsidRPr="0032535D">
        <w:t>basic</w:t>
      </w:r>
      <w:r w:rsidR="00A66909" w:rsidRPr="0032535D">
        <w:t xml:space="preserve"> requirements for appli</w:t>
      </w:r>
      <w:r w:rsidR="007032BD" w:rsidRPr="0032535D">
        <w:t>c</w:t>
      </w:r>
      <w:r w:rsidR="00A66909" w:rsidRPr="0032535D">
        <w:t>ations)</w:t>
      </w:r>
      <w:r w:rsidR="00517AA5" w:rsidRPr="0032535D">
        <w:t>;</w:t>
      </w:r>
    </w:p>
    <w:p w:rsidR="00517AA5" w:rsidRPr="0032535D" w:rsidRDefault="00F52E76" w:rsidP="00AB1555">
      <w:pPr>
        <w:pStyle w:val="paragraph"/>
      </w:pPr>
      <w:r w:rsidRPr="0032535D">
        <w:lastRenderedPageBreak/>
        <w:tab/>
        <w:t>(b)</w:t>
      </w:r>
      <w:r w:rsidRPr="0032535D">
        <w:tab/>
      </w:r>
      <w:r w:rsidR="00517AA5" w:rsidRPr="0032535D">
        <w:t xml:space="preserve">the applicant has not given the GEMS Regulator further documentation or information by the time specified in a notice given under </w:t>
      </w:r>
      <w:r w:rsidR="00E11AD8" w:rsidRPr="0032535D">
        <w:t>section</w:t>
      </w:r>
      <w:r w:rsidR="0032535D">
        <w:t> </w:t>
      </w:r>
      <w:r w:rsidR="007C4A88" w:rsidRPr="0032535D">
        <w:t>65</w:t>
      </w:r>
      <w:r w:rsidR="00517AA5" w:rsidRPr="0032535D">
        <w:t xml:space="preserve"> in relation to the application;</w:t>
      </w:r>
    </w:p>
    <w:p w:rsidR="00517AA5" w:rsidRPr="0032535D" w:rsidRDefault="00F52E76" w:rsidP="00AB1555">
      <w:pPr>
        <w:pStyle w:val="paragraph"/>
      </w:pPr>
      <w:r w:rsidRPr="0032535D">
        <w:tab/>
        <w:t>(c)</w:t>
      </w:r>
      <w:r w:rsidRPr="0032535D">
        <w:tab/>
      </w:r>
      <w:r w:rsidR="00517AA5" w:rsidRPr="0032535D">
        <w:t xml:space="preserve">the documentation or other information provided in the application, or as requested by a notice under </w:t>
      </w:r>
      <w:r w:rsidR="00E11AD8" w:rsidRPr="0032535D">
        <w:t>section</w:t>
      </w:r>
      <w:r w:rsidR="0032535D">
        <w:t> </w:t>
      </w:r>
      <w:r w:rsidR="007C4A88" w:rsidRPr="0032535D">
        <w:t>65</w:t>
      </w:r>
      <w:r w:rsidR="00517AA5" w:rsidRPr="0032535D">
        <w:t>, is not accurate.</w:t>
      </w:r>
    </w:p>
    <w:p w:rsidR="00517AA5" w:rsidRPr="0032535D" w:rsidRDefault="00F52E76" w:rsidP="00AB1555">
      <w:pPr>
        <w:pStyle w:val="subsection"/>
      </w:pPr>
      <w:r w:rsidRPr="0032535D">
        <w:tab/>
        <w:t>(2)</w:t>
      </w:r>
      <w:r w:rsidRPr="0032535D">
        <w:tab/>
      </w:r>
      <w:r w:rsidR="00517AA5" w:rsidRPr="0032535D">
        <w:t xml:space="preserve">It is also a ground for refusing an application </w:t>
      </w:r>
      <w:r w:rsidR="00A66909" w:rsidRPr="0032535D">
        <w:t xml:space="preserve">to register a model </w:t>
      </w:r>
      <w:r w:rsidR="00517AA5" w:rsidRPr="0032535D">
        <w:t xml:space="preserve">under </w:t>
      </w:r>
      <w:r w:rsidR="00E11AD8" w:rsidRPr="0032535D">
        <w:t>section</w:t>
      </w:r>
      <w:r w:rsidR="0032535D">
        <w:t> </w:t>
      </w:r>
      <w:r w:rsidR="007C4A88" w:rsidRPr="0032535D">
        <w:t>41</w:t>
      </w:r>
      <w:r w:rsidR="00A66909" w:rsidRPr="0032535D">
        <w:t>,</w:t>
      </w:r>
      <w:r w:rsidR="00517AA5" w:rsidRPr="0032535D">
        <w:t xml:space="preserve"> or</w:t>
      </w:r>
      <w:r w:rsidR="00A66909" w:rsidRPr="0032535D">
        <w:t xml:space="preserve"> to vary a registration under section</w:t>
      </w:r>
      <w:r w:rsidR="0032535D">
        <w:t> </w:t>
      </w:r>
      <w:r w:rsidR="007C4A88" w:rsidRPr="0032535D">
        <w:t>47</w:t>
      </w:r>
      <w:r w:rsidR="00A66909" w:rsidRPr="0032535D">
        <w:t>,</w:t>
      </w:r>
      <w:r w:rsidR="00517AA5" w:rsidRPr="0032535D">
        <w:t xml:space="preserve"> that the application does not comply with </w:t>
      </w:r>
      <w:r w:rsidR="00E11AD8" w:rsidRPr="0032535D">
        <w:t>section</w:t>
      </w:r>
      <w:r w:rsidR="0032535D">
        <w:t> </w:t>
      </w:r>
      <w:r w:rsidR="007C4A88" w:rsidRPr="0032535D">
        <w:t>42</w:t>
      </w:r>
      <w:r w:rsidR="00517AA5" w:rsidRPr="0032535D">
        <w:t xml:space="preserve"> (including as th</w:t>
      </w:r>
      <w:r w:rsidR="009502D3" w:rsidRPr="0032535D">
        <w:t>at section</w:t>
      </w:r>
      <w:r w:rsidR="00517AA5" w:rsidRPr="0032535D">
        <w:t xml:space="preserve"> appl</w:t>
      </w:r>
      <w:r w:rsidR="009502D3" w:rsidRPr="0032535D">
        <w:t>ies</w:t>
      </w:r>
      <w:r w:rsidR="00517AA5" w:rsidRPr="0032535D">
        <w:t xml:space="preserve"> because of sub</w:t>
      </w:r>
      <w:r w:rsidR="009502D3" w:rsidRPr="0032535D">
        <w:t>section</w:t>
      </w:r>
      <w:r w:rsidR="0032535D">
        <w:t> </w:t>
      </w:r>
      <w:r w:rsidR="007C4A88" w:rsidRPr="0032535D">
        <w:t>47</w:t>
      </w:r>
      <w:r w:rsidR="00517AA5" w:rsidRPr="0032535D">
        <w:t>(3)).</w:t>
      </w:r>
    </w:p>
    <w:p w:rsidR="00A66909" w:rsidRPr="0032535D" w:rsidRDefault="00A66909" w:rsidP="00AB1555">
      <w:pPr>
        <w:pStyle w:val="notetext"/>
      </w:pPr>
      <w:r w:rsidRPr="0032535D">
        <w:t>Note:</w:t>
      </w:r>
      <w:r w:rsidRPr="0032535D">
        <w:tab/>
        <w:t>Section</w:t>
      </w:r>
      <w:r w:rsidR="0032535D">
        <w:t> </w:t>
      </w:r>
      <w:r w:rsidR="007C4A88" w:rsidRPr="0032535D">
        <w:t>42</w:t>
      </w:r>
      <w:r w:rsidRPr="0032535D">
        <w:t xml:space="preserve"> contains requirements for </w:t>
      </w:r>
      <w:r w:rsidR="006C2E94" w:rsidRPr="0032535D">
        <w:t xml:space="preserve">registration </w:t>
      </w:r>
      <w:r w:rsidRPr="0032535D">
        <w:t xml:space="preserve">applications </w:t>
      </w:r>
      <w:r w:rsidR="006C2E94" w:rsidRPr="0032535D">
        <w:t>relating to contact persons and contact details.</w:t>
      </w:r>
    </w:p>
    <w:p w:rsidR="00517AA5" w:rsidRPr="0032535D" w:rsidRDefault="00F220A0" w:rsidP="00AB1555">
      <w:pPr>
        <w:pStyle w:val="subsection"/>
      </w:pPr>
      <w:r w:rsidRPr="0032535D">
        <w:tab/>
        <w:t>(3)</w:t>
      </w:r>
      <w:r w:rsidRPr="0032535D">
        <w:tab/>
      </w:r>
      <w:r w:rsidR="00517AA5" w:rsidRPr="0032535D">
        <w:t xml:space="preserve">It is also a ground for refusing </w:t>
      </w:r>
      <w:r w:rsidR="00203F70" w:rsidRPr="0032535D">
        <w:t xml:space="preserve">an </w:t>
      </w:r>
      <w:r w:rsidR="00A66909" w:rsidRPr="0032535D">
        <w:t>application to register a model under section</w:t>
      </w:r>
      <w:r w:rsidR="0032535D">
        <w:t> </w:t>
      </w:r>
      <w:r w:rsidR="007C4A88" w:rsidRPr="0032535D">
        <w:t>41</w:t>
      </w:r>
      <w:r w:rsidR="00A66909" w:rsidRPr="0032535D">
        <w:t>, or to vary a registration under section</w:t>
      </w:r>
      <w:r w:rsidR="0032535D">
        <w:t> </w:t>
      </w:r>
      <w:r w:rsidR="007C4A88" w:rsidRPr="0032535D">
        <w:t>47</w:t>
      </w:r>
      <w:r w:rsidR="00A66909" w:rsidRPr="0032535D">
        <w:t>,</w:t>
      </w:r>
      <w:r w:rsidR="00517AA5" w:rsidRPr="0032535D">
        <w:t xml:space="preserve"> that </w:t>
      </w:r>
      <w:r w:rsidR="008A076D" w:rsidRPr="0032535D">
        <w:t xml:space="preserve">the GEMS Regulator is satisfied </w:t>
      </w:r>
      <w:r w:rsidR="00517AA5" w:rsidRPr="0032535D">
        <w:t xml:space="preserve">a person covered by </w:t>
      </w:r>
      <w:r w:rsidR="0032535D">
        <w:t>subsection (</w:t>
      </w:r>
      <w:r w:rsidR="00517AA5" w:rsidRPr="0032535D">
        <w:t>4)</w:t>
      </w:r>
      <w:r w:rsidR="008A076D" w:rsidRPr="0032535D">
        <w:t xml:space="preserve"> has</w:t>
      </w:r>
      <w:r w:rsidR="00517AA5" w:rsidRPr="0032535D">
        <w:t>:</w:t>
      </w:r>
    </w:p>
    <w:p w:rsidR="00517AA5" w:rsidRPr="0032535D" w:rsidRDefault="00F220A0" w:rsidP="00AB1555">
      <w:pPr>
        <w:pStyle w:val="paragraph"/>
      </w:pPr>
      <w:r w:rsidRPr="0032535D">
        <w:tab/>
        <w:t>(a)</w:t>
      </w:r>
      <w:r w:rsidRPr="0032535D">
        <w:tab/>
      </w:r>
      <w:r w:rsidR="00517AA5" w:rsidRPr="0032535D">
        <w:t>contravened a provision of this Act; or</w:t>
      </w:r>
    </w:p>
    <w:p w:rsidR="00517AA5" w:rsidRPr="0032535D" w:rsidRDefault="00F220A0" w:rsidP="00AB1555">
      <w:pPr>
        <w:pStyle w:val="paragraph"/>
      </w:pPr>
      <w:r w:rsidRPr="0032535D">
        <w:tab/>
        <w:t>(b)</w:t>
      </w:r>
      <w:r w:rsidRPr="0032535D">
        <w:tab/>
      </w:r>
      <w:r w:rsidR="00517AA5" w:rsidRPr="0032535D">
        <w:t>breached a condition of a model’s registration under this Act; or</w:t>
      </w:r>
    </w:p>
    <w:p w:rsidR="00517AA5" w:rsidRPr="0032535D" w:rsidRDefault="00F220A0" w:rsidP="00AB1555">
      <w:pPr>
        <w:pStyle w:val="paragraph"/>
      </w:pPr>
      <w:r w:rsidRPr="0032535D">
        <w:tab/>
        <w:t>(c)</w:t>
      </w:r>
      <w:r w:rsidRPr="0032535D">
        <w:tab/>
      </w:r>
      <w:r w:rsidR="00517AA5" w:rsidRPr="0032535D">
        <w:t>been the registrant for a registration of a model under this Act that has been:</w:t>
      </w:r>
    </w:p>
    <w:p w:rsidR="00517AA5" w:rsidRPr="0032535D" w:rsidRDefault="00F220A0" w:rsidP="00AB1555">
      <w:pPr>
        <w:pStyle w:val="paragraphsub"/>
      </w:pPr>
      <w:r w:rsidRPr="0032535D">
        <w:tab/>
        <w:t>(i)</w:t>
      </w:r>
      <w:r w:rsidRPr="0032535D">
        <w:tab/>
      </w:r>
      <w:r w:rsidR="00517AA5" w:rsidRPr="0032535D">
        <w:t>suspended; or</w:t>
      </w:r>
    </w:p>
    <w:p w:rsidR="00517AA5" w:rsidRPr="0032535D" w:rsidRDefault="00F220A0" w:rsidP="00AB1555">
      <w:pPr>
        <w:pStyle w:val="paragraphsub"/>
      </w:pPr>
      <w:r w:rsidRPr="0032535D">
        <w:tab/>
        <w:t>(ii)</w:t>
      </w:r>
      <w:r w:rsidRPr="0032535D">
        <w:tab/>
      </w:r>
      <w:r w:rsidR="00517AA5" w:rsidRPr="0032535D">
        <w:t>cancelled (other than on application by the registrant).</w:t>
      </w:r>
    </w:p>
    <w:p w:rsidR="00B448F2" w:rsidRPr="0032535D" w:rsidRDefault="00B448F2" w:rsidP="00AB1555">
      <w:pPr>
        <w:pStyle w:val="notetext"/>
      </w:pPr>
      <w:r w:rsidRPr="0032535D">
        <w:t>Note:</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517AA5" w:rsidRPr="0032535D" w:rsidRDefault="00F220A0" w:rsidP="00AB1555">
      <w:pPr>
        <w:pStyle w:val="subsection"/>
      </w:pPr>
      <w:r w:rsidRPr="0032535D">
        <w:tab/>
        <w:t>(4)</w:t>
      </w:r>
      <w:r w:rsidRPr="0032535D">
        <w:tab/>
      </w:r>
      <w:r w:rsidR="00517AA5" w:rsidRPr="0032535D">
        <w:t>The persons covered by this subsection are as follows:</w:t>
      </w:r>
    </w:p>
    <w:p w:rsidR="00517AA5" w:rsidRPr="0032535D" w:rsidRDefault="00F220A0" w:rsidP="00AB1555">
      <w:pPr>
        <w:pStyle w:val="paragraph"/>
      </w:pPr>
      <w:r w:rsidRPr="0032535D">
        <w:tab/>
        <w:t>(a)</w:t>
      </w:r>
      <w:r w:rsidRPr="0032535D">
        <w:tab/>
      </w:r>
      <w:r w:rsidR="00517AA5" w:rsidRPr="0032535D">
        <w:t xml:space="preserve">for an application under </w:t>
      </w:r>
      <w:r w:rsidR="00E11AD8" w:rsidRPr="0032535D">
        <w:t>section</w:t>
      </w:r>
      <w:r w:rsidR="0032535D">
        <w:t> </w:t>
      </w:r>
      <w:r w:rsidR="007C4A88" w:rsidRPr="0032535D">
        <w:t>41</w:t>
      </w:r>
      <w:r w:rsidR="00517AA5" w:rsidRPr="0032535D">
        <w:t>—the applicant;</w:t>
      </w:r>
    </w:p>
    <w:p w:rsidR="00517AA5" w:rsidRPr="0032535D" w:rsidRDefault="00F220A0" w:rsidP="00AB1555">
      <w:pPr>
        <w:pStyle w:val="paragraph"/>
      </w:pPr>
      <w:r w:rsidRPr="0032535D">
        <w:tab/>
        <w:t>(b)</w:t>
      </w:r>
      <w:r w:rsidRPr="0032535D">
        <w:tab/>
      </w:r>
      <w:r w:rsidR="00517AA5" w:rsidRPr="0032535D">
        <w:t xml:space="preserve">for an application under </w:t>
      </w:r>
      <w:r w:rsidR="00E11AD8" w:rsidRPr="0032535D">
        <w:t>section</w:t>
      </w:r>
      <w:r w:rsidR="0032535D">
        <w:t> </w:t>
      </w:r>
      <w:r w:rsidR="007C4A88" w:rsidRPr="0032535D">
        <w:t>47</w:t>
      </w:r>
      <w:r w:rsidR="00517AA5" w:rsidRPr="0032535D">
        <w:t>—the new registrant;</w:t>
      </w:r>
    </w:p>
    <w:p w:rsidR="00517AA5" w:rsidRPr="0032535D" w:rsidRDefault="00F220A0" w:rsidP="00AB1555">
      <w:pPr>
        <w:pStyle w:val="paragraph"/>
      </w:pPr>
      <w:r w:rsidRPr="0032535D">
        <w:tab/>
        <w:t>(c)</w:t>
      </w:r>
      <w:r w:rsidRPr="0032535D">
        <w:tab/>
      </w:r>
      <w:r w:rsidR="00517AA5" w:rsidRPr="0032535D">
        <w:t>in any case—a contact person nominated in the application;</w:t>
      </w:r>
    </w:p>
    <w:p w:rsidR="00517AA5" w:rsidRPr="0032535D" w:rsidRDefault="00F220A0" w:rsidP="00AB1555">
      <w:pPr>
        <w:pStyle w:val="paragraph"/>
      </w:pPr>
      <w:r w:rsidRPr="0032535D">
        <w:tab/>
        <w:t>(d)</w:t>
      </w:r>
      <w:r w:rsidRPr="0032535D">
        <w:tab/>
      </w:r>
      <w:r w:rsidR="00517AA5" w:rsidRPr="0032535D">
        <w:t xml:space="preserve">if the applicant or new registrant referred to in </w:t>
      </w:r>
      <w:r w:rsidR="0032535D">
        <w:t>paragraph (</w:t>
      </w:r>
      <w:r w:rsidR="00517AA5" w:rsidRPr="0032535D">
        <w:t>a) or (b) is a body corporate—any director, officer or shareholder of the body corporate who participate</w:t>
      </w:r>
      <w:r w:rsidR="003E03DA" w:rsidRPr="0032535D">
        <w:t xml:space="preserve">s, or is to </w:t>
      </w:r>
      <w:r w:rsidR="003E03DA" w:rsidRPr="0032535D">
        <w:lastRenderedPageBreak/>
        <w:t>participate,</w:t>
      </w:r>
      <w:r w:rsidR="00517AA5" w:rsidRPr="0032535D">
        <w:t xml:space="preserve"> in the management of the affairs of the body corporate.</w:t>
      </w:r>
    </w:p>
    <w:p w:rsidR="00517AA5" w:rsidRPr="0032535D" w:rsidRDefault="007C4A88" w:rsidP="00AB1555">
      <w:pPr>
        <w:pStyle w:val="ActHead5"/>
      </w:pPr>
      <w:bookmarkStart w:id="103" w:name="_Toc390842352"/>
      <w:r w:rsidRPr="0032535D">
        <w:rPr>
          <w:rStyle w:val="CharSectno"/>
        </w:rPr>
        <w:t>67</w:t>
      </w:r>
      <w:r w:rsidR="00E06406" w:rsidRPr="0032535D">
        <w:t xml:space="preserve">  </w:t>
      </w:r>
      <w:r w:rsidR="00517AA5" w:rsidRPr="0032535D">
        <w:t>Notice of decisions</w:t>
      </w:r>
      <w:bookmarkEnd w:id="103"/>
    </w:p>
    <w:p w:rsidR="00517AA5" w:rsidRPr="0032535D" w:rsidRDefault="00F220A0" w:rsidP="00AB1555">
      <w:pPr>
        <w:pStyle w:val="subsection"/>
      </w:pPr>
      <w:r w:rsidRPr="0032535D">
        <w:tab/>
        <w:t>(1)</w:t>
      </w:r>
      <w:r w:rsidRPr="0032535D">
        <w:tab/>
      </w:r>
      <w:r w:rsidR="00517AA5" w:rsidRPr="0032535D">
        <w:t xml:space="preserve">The GEMS Regulator must give the applicant written notice of the </w:t>
      </w:r>
      <w:r w:rsidR="006851AB" w:rsidRPr="0032535D">
        <w:t xml:space="preserve">GEMS </w:t>
      </w:r>
      <w:r w:rsidR="00517AA5" w:rsidRPr="0032535D">
        <w:t>Regulator’s decision on an application under this Part.</w:t>
      </w:r>
    </w:p>
    <w:p w:rsidR="00517AA5" w:rsidRPr="0032535D" w:rsidRDefault="00517AA5" w:rsidP="00AB1555">
      <w:pPr>
        <w:pStyle w:val="notetext"/>
      </w:pPr>
      <w:r w:rsidRPr="0032535D">
        <w:t>Note</w:t>
      </w:r>
      <w:r w:rsidR="008E74EE" w:rsidRPr="0032535D">
        <w:t xml:space="preserve"> 1</w:t>
      </w:r>
      <w:r w:rsidRPr="0032535D">
        <w:t>:</w:t>
      </w:r>
      <w:r w:rsidRPr="0032535D">
        <w:tab/>
        <w:t>See also section</w:t>
      </w:r>
      <w:r w:rsidR="0032535D">
        <w:t> </w:t>
      </w:r>
      <w:r w:rsidR="007C4A88" w:rsidRPr="0032535D">
        <w:t>165</w:t>
      </w:r>
      <w:r w:rsidRPr="0032535D">
        <w:t xml:space="preserve"> for additional requirements for reviewable decisions.</w:t>
      </w:r>
    </w:p>
    <w:p w:rsidR="008E74EE" w:rsidRPr="0032535D" w:rsidRDefault="008E74EE" w:rsidP="00AB1555">
      <w:pPr>
        <w:pStyle w:val="notetext"/>
      </w:pPr>
      <w:r w:rsidRPr="0032535D">
        <w:t>Note 2:</w:t>
      </w:r>
      <w:r w:rsidRPr="0032535D">
        <w:tab/>
        <w:t>The registrant or applicant for a registration is taken to have been given a notice under this Act if the notice is given to</w:t>
      </w:r>
      <w:r w:rsidR="002F449D" w:rsidRPr="0032535D">
        <w:t xml:space="preserve"> a</w:t>
      </w:r>
      <w:r w:rsidRPr="0032535D">
        <w:t xml:space="preserve"> contact person for the registration (see</w:t>
      </w:r>
      <w:r w:rsidR="00770230" w:rsidRPr="0032535D">
        <w:t xml:space="preserve"> section</w:t>
      </w:r>
      <w:r w:rsidR="0032535D">
        <w:t> </w:t>
      </w:r>
      <w:r w:rsidR="007C4A88" w:rsidRPr="0032535D">
        <w:t>68</w:t>
      </w:r>
      <w:r w:rsidRPr="0032535D">
        <w:t>).</w:t>
      </w:r>
    </w:p>
    <w:p w:rsidR="00517AA5" w:rsidRPr="0032535D" w:rsidRDefault="00F220A0" w:rsidP="00AB1555">
      <w:pPr>
        <w:pStyle w:val="subsection"/>
      </w:pPr>
      <w:r w:rsidRPr="0032535D">
        <w:tab/>
        <w:t>(2)</w:t>
      </w:r>
      <w:r w:rsidRPr="0032535D">
        <w:tab/>
      </w:r>
      <w:r w:rsidR="00517AA5" w:rsidRPr="0032535D">
        <w:t xml:space="preserve">If the application is under </w:t>
      </w:r>
      <w:r w:rsidR="00E11AD8" w:rsidRPr="0032535D">
        <w:t>section</w:t>
      </w:r>
      <w:r w:rsidR="0032535D">
        <w:t> </w:t>
      </w:r>
      <w:r w:rsidR="007C4A88" w:rsidRPr="0032535D">
        <w:t>47</w:t>
      </w:r>
      <w:r w:rsidR="00360C21" w:rsidRPr="0032535D">
        <w:t xml:space="preserve"> (varying registration to change registrant)</w:t>
      </w:r>
      <w:r w:rsidR="00517AA5" w:rsidRPr="0032535D">
        <w:t>, the notice must also be given to the new registrant.</w:t>
      </w:r>
    </w:p>
    <w:p w:rsidR="00517AA5" w:rsidRPr="0032535D" w:rsidRDefault="00F220A0" w:rsidP="00AB1555">
      <w:pPr>
        <w:pStyle w:val="subsection"/>
      </w:pPr>
      <w:r w:rsidRPr="0032535D">
        <w:tab/>
        <w:t>(3)</w:t>
      </w:r>
      <w:r w:rsidRPr="0032535D">
        <w:tab/>
      </w:r>
      <w:r w:rsidR="00517AA5" w:rsidRPr="0032535D">
        <w:t xml:space="preserve">The GEMS Regulator must notify the applicant </w:t>
      </w:r>
      <w:r w:rsidR="00360C21" w:rsidRPr="0032535D">
        <w:t>for</w:t>
      </w:r>
      <w:r w:rsidR="00517AA5" w:rsidRPr="0032535D">
        <w:t xml:space="preserve"> an application </w:t>
      </w:r>
      <w:r w:rsidR="00F0025D" w:rsidRPr="0032535D">
        <w:t>to register a model</w:t>
      </w:r>
      <w:r w:rsidR="00360C21" w:rsidRPr="0032535D">
        <w:t xml:space="preserve"> under section</w:t>
      </w:r>
      <w:r w:rsidR="0032535D">
        <w:t> </w:t>
      </w:r>
      <w:r w:rsidR="007C4A88" w:rsidRPr="0032535D">
        <w:t>41</w:t>
      </w:r>
      <w:r w:rsidR="00F0025D" w:rsidRPr="0032535D">
        <w:t xml:space="preserve">, </w:t>
      </w:r>
      <w:r w:rsidR="00360C21" w:rsidRPr="0032535D">
        <w:t>or to vary a registration under</w:t>
      </w:r>
      <w:r w:rsidR="00F0025D" w:rsidRPr="0032535D">
        <w:t xml:space="preserve"> section</w:t>
      </w:r>
      <w:r w:rsidR="0032535D">
        <w:t> </w:t>
      </w:r>
      <w:r w:rsidR="007C4A88" w:rsidRPr="0032535D">
        <w:t>46</w:t>
      </w:r>
      <w:r w:rsidR="00F0025D" w:rsidRPr="0032535D">
        <w:t xml:space="preserve"> or </w:t>
      </w:r>
      <w:r w:rsidR="007C4A88" w:rsidRPr="0032535D">
        <w:t>47</w:t>
      </w:r>
      <w:r w:rsidR="00360C21" w:rsidRPr="0032535D">
        <w:t>,</w:t>
      </w:r>
      <w:r w:rsidR="00517AA5" w:rsidRPr="0032535D">
        <w:t xml:space="preserve"> that the application is still under consideration if the GEMS Regulator has not made a decision on the application within 42 days of receiving it.</w:t>
      </w:r>
    </w:p>
    <w:p w:rsidR="00517AA5" w:rsidRPr="0032535D" w:rsidRDefault="00F220A0" w:rsidP="00AB1555">
      <w:pPr>
        <w:pStyle w:val="subsection"/>
      </w:pPr>
      <w:r w:rsidRPr="0032535D">
        <w:tab/>
        <w:t>(4)</w:t>
      </w:r>
      <w:r w:rsidRPr="0032535D">
        <w:tab/>
      </w:r>
      <w:r w:rsidR="00517AA5" w:rsidRPr="0032535D">
        <w:t xml:space="preserve">The period of 42 days is extended, for each notice requesting further information under </w:t>
      </w:r>
      <w:r w:rsidR="00E11AD8" w:rsidRPr="0032535D">
        <w:t>section</w:t>
      </w:r>
      <w:r w:rsidR="0032535D">
        <w:t> </w:t>
      </w:r>
      <w:r w:rsidR="007C4A88" w:rsidRPr="0032535D">
        <w:t>65</w:t>
      </w:r>
      <w:r w:rsidR="00517AA5" w:rsidRPr="0032535D">
        <w:t>, by the number of days in the period:</w:t>
      </w:r>
    </w:p>
    <w:p w:rsidR="00517AA5" w:rsidRPr="0032535D" w:rsidRDefault="00F220A0" w:rsidP="00AB1555">
      <w:pPr>
        <w:pStyle w:val="paragraph"/>
      </w:pPr>
      <w:r w:rsidRPr="0032535D">
        <w:tab/>
      </w:r>
      <w:r w:rsidR="00517AA5" w:rsidRPr="0032535D">
        <w:t>(a)</w:t>
      </w:r>
      <w:r w:rsidRPr="0032535D">
        <w:tab/>
      </w:r>
      <w:r w:rsidR="00517AA5" w:rsidRPr="0032535D">
        <w:t>beginning on the day the notice was given; and</w:t>
      </w:r>
    </w:p>
    <w:p w:rsidR="00517AA5" w:rsidRPr="0032535D" w:rsidRDefault="00F220A0" w:rsidP="00AB1555">
      <w:pPr>
        <w:pStyle w:val="paragraph"/>
      </w:pPr>
      <w:r w:rsidRPr="0032535D">
        <w:tab/>
        <w:t>(b)</w:t>
      </w:r>
      <w:r w:rsidRPr="0032535D">
        <w:tab/>
      </w:r>
      <w:r w:rsidR="00517AA5" w:rsidRPr="0032535D">
        <w:t>ending on the day the information is received.</w:t>
      </w:r>
    </w:p>
    <w:p w:rsidR="004D1A7A" w:rsidRPr="0032535D" w:rsidRDefault="004D1A7A" w:rsidP="00AB1555">
      <w:pPr>
        <w:pStyle w:val="subsection"/>
      </w:pPr>
      <w:r w:rsidRPr="0032535D">
        <w:tab/>
        <w:t>(5)</w:t>
      </w:r>
      <w:r w:rsidRPr="0032535D">
        <w:tab/>
        <w:t>A failure to comply with the requirements of this section does not affect the validity of a decision under this Part.</w:t>
      </w:r>
    </w:p>
    <w:p w:rsidR="004220C3" w:rsidRPr="0032535D" w:rsidRDefault="007C4A88" w:rsidP="00AB1555">
      <w:pPr>
        <w:pStyle w:val="ActHead5"/>
      </w:pPr>
      <w:bookmarkStart w:id="104" w:name="_Toc390842353"/>
      <w:r w:rsidRPr="0032535D">
        <w:rPr>
          <w:rStyle w:val="CharSectno"/>
        </w:rPr>
        <w:t>68</w:t>
      </w:r>
      <w:r w:rsidR="004220C3" w:rsidRPr="0032535D">
        <w:t xml:space="preserve">  Notice given to contact person taken to be given to applicant or registrant</w:t>
      </w:r>
      <w:bookmarkEnd w:id="104"/>
    </w:p>
    <w:p w:rsidR="004220C3" w:rsidRPr="0032535D" w:rsidRDefault="004220C3" w:rsidP="00AB1555">
      <w:pPr>
        <w:pStyle w:val="subsection"/>
      </w:pPr>
      <w:r w:rsidRPr="0032535D">
        <w:tab/>
      </w:r>
      <w:r w:rsidRPr="0032535D">
        <w:tab/>
        <w:t xml:space="preserve">If a notice that a person may or must give under this Act to the applicant or registrant for a registration is given to a contact person </w:t>
      </w:r>
      <w:r w:rsidRPr="0032535D">
        <w:lastRenderedPageBreak/>
        <w:t>for the registration, it is taken to have been given to the applicant or registrant.</w:t>
      </w:r>
    </w:p>
    <w:p w:rsidR="00A72314" w:rsidRPr="0032535D" w:rsidRDefault="00A72314" w:rsidP="004C0340">
      <w:pPr>
        <w:pStyle w:val="ActHead2"/>
        <w:pageBreakBefore/>
      </w:pPr>
      <w:bookmarkStart w:id="105" w:name="_Toc390842354"/>
      <w:r w:rsidRPr="0032535D">
        <w:rPr>
          <w:rStyle w:val="CharPartNo"/>
        </w:rPr>
        <w:lastRenderedPageBreak/>
        <w:t>Part</w:t>
      </w:r>
      <w:r w:rsidR="0032535D" w:rsidRPr="0032535D">
        <w:rPr>
          <w:rStyle w:val="CharPartNo"/>
        </w:rPr>
        <w:t> </w:t>
      </w:r>
      <w:r w:rsidR="0082350F" w:rsidRPr="0032535D">
        <w:rPr>
          <w:rStyle w:val="CharPartNo"/>
        </w:rPr>
        <w:t>6</w:t>
      </w:r>
      <w:r w:rsidRPr="0032535D">
        <w:t>—</w:t>
      </w:r>
      <w:r w:rsidRPr="0032535D">
        <w:rPr>
          <w:rStyle w:val="CharPartText"/>
        </w:rPr>
        <w:t>The GEMS Regulator</w:t>
      </w:r>
      <w:bookmarkEnd w:id="105"/>
    </w:p>
    <w:p w:rsidR="00A72314" w:rsidRPr="0032535D" w:rsidRDefault="00A72314" w:rsidP="00AB1555">
      <w:pPr>
        <w:pStyle w:val="ActHead3"/>
      </w:pPr>
      <w:bookmarkStart w:id="106" w:name="_Toc390842355"/>
      <w:r w:rsidRPr="0032535D">
        <w:rPr>
          <w:rStyle w:val="CharDivNo"/>
        </w:rPr>
        <w:t>Division</w:t>
      </w:r>
      <w:r w:rsidR="0032535D" w:rsidRPr="0032535D">
        <w:rPr>
          <w:rStyle w:val="CharDivNo"/>
        </w:rPr>
        <w:t> </w:t>
      </w:r>
      <w:r w:rsidRPr="0032535D">
        <w:rPr>
          <w:rStyle w:val="CharDivNo"/>
        </w:rPr>
        <w:t>1</w:t>
      </w:r>
      <w:r w:rsidRPr="0032535D">
        <w:t>—</w:t>
      </w:r>
      <w:r w:rsidR="0077291B" w:rsidRPr="0032535D">
        <w:rPr>
          <w:rStyle w:val="CharDivText"/>
        </w:rPr>
        <w:t>Guide to this Part</w:t>
      </w:r>
      <w:bookmarkEnd w:id="106"/>
    </w:p>
    <w:p w:rsidR="00BD01B0" w:rsidRPr="0032535D" w:rsidRDefault="007C4A88" w:rsidP="00AB1555">
      <w:pPr>
        <w:pStyle w:val="ActHead5"/>
      </w:pPr>
      <w:bookmarkStart w:id="107" w:name="_Toc390842356"/>
      <w:r w:rsidRPr="0032535D">
        <w:rPr>
          <w:rStyle w:val="CharSectno"/>
        </w:rPr>
        <w:t>69</w:t>
      </w:r>
      <w:r w:rsidR="00BD01B0" w:rsidRPr="0032535D">
        <w:t xml:space="preserve">  Guide to this Part</w:t>
      </w:r>
      <w:bookmarkEnd w:id="107"/>
    </w:p>
    <w:p w:rsidR="00BD01B0" w:rsidRPr="0032535D" w:rsidRDefault="00D97F33" w:rsidP="00AB1555">
      <w:pPr>
        <w:pStyle w:val="BoxText"/>
      </w:pPr>
      <w:r w:rsidRPr="0032535D">
        <w:t>This Part</w:t>
      </w:r>
      <w:r w:rsidR="00BD01B0" w:rsidRPr="0032535D">
        <w:t xml:space="preserve"> establishes the office of the GEMS Regulator and defines the functions and powers of the </w:t>
      </w:r>
      <w:r w:rsidR="006851AB" w:rsidRPr="0032535D">
        <w:t xml:space="preserve">GEMS </w:t>
      </w:r>
      <w:r w:rsidR="00BD01B0" w:rsidRPr="0032535D">
        <w:t>Regulator.</w:t>
      </w:r>
    </w:p>
    <w:p w:rsidR="00BD01B0" w:rsidRPr="0032535D" w:rsidRDefault="00BD01B0" w:rsidP="00AB1555">
      <w:pPr>
        <w:pStyle w:val="BoxText"/>
      </w:pPr>
      <w:r w:rsidRPr="0032535D">
        <w:t>Division</w:t>
      </w:r>
      <w:r w:rsidR="0032535D">
        <w:t> </w:t>
      </w:r>
      <w:r w:rsidRPr="0032535D">
        <w:t>2 provides that the GEMS Regulator must be an SES employee occupying a position in the Department.</w:t>
      </w:r>
    </w:p>
    <w:p w:rsidR="00BD01B0" w:rsidRPr="0032535D" w:rsidRDefault="00BD01B0" w:rsidP="00AB1555">
      <w:pPr>
        <w:pStyle w:val="BoxText"/>
      </w:pPr>
      <w:r w:rsidRPr="0032535D">
        <w:t>The main functions of the GEMS Regulator, as set out in Division</w:t>
      </w:r>
      <w:r w:rsidR="0032535D">
        <w:t> </w:t>
      </w:r>
      <w:r w:rsidRPr="0032535D">
        <w:t xml:space="preserve">3, are to administer the Act and maintain the GEMS Register. The </w:t>
      </w:r>
      <w:r w:rsidR="006851AB" w:rsidRPr="0032535D">
        <w:t xml:space="preserve">GEMS </w:t>
      </w:r>
      <w:r w:rsidRPr="0032535D">
        <w:t>Regulator can also assist in the development of GEMS determinations.</w:t>
      </w:r>
    </w:p>
    <w:p w:rsidR="00BD01B0" w:rsidRPr="0032535D" w:rsidRDefault="00BD01B0" w:rsidP="00AB1555">
      <w:pPr>
        <w:pStyle w:val="BoxText"/>
      </w:pPr>
      <w:r w:rsidRPr="0032535D">
        <w:t>Division</w:t>
      </w:r>
      <w:r w:rsidR="0032535D">
        <w:t> </w:t>
      </w:r>
      <w:r w:rsidRPr="0032535D">
        <w:t>4 enables State and Territory laws to confer functions on the GEMS Regulator.</w:t>
      </w:r>
    </w:p>
    <w:p w:rsidR="00BD01B0" w:rsidRPr="0032535D" w:rsidRDefault="00BD01B0" w:rsidP="00AB1555">
      <w:pPr>
        <w:pStyle w:val="BoxText"/>
      </w:pPr>
      <w:r w:rsidRPr="0032535D">
        <w:t>Division</w:t>
      </w:r>
      <w:r w:rsidR="0032535D">
        <w:t> </w:t>
      </w:r>
      <w:r w:rsidRPr="0032535D">
        <w:t>5 gives the GEMS Regulator facilitative powers and functions, including the capacity to make arrangements with Commonwealth, State and Territory agencies and to engage consultants, and the power of delegation.</w:t>
      </w:r>
    </w:p>
    <w:p w:rsidR="00A72314" w:rsidRPr="0032535D" w:rsidRDefault="00A72314" w:rsidP="004C0340">
      <w:pPr>
        <w:pStyle w:val="ActHead3"/>
        <w:pageBreakBefore/>
      </w:pPr>
      <w:bookmarkStart w:id="108" w:name="_Toc390842357"/>
      <w:r w:rsidRPr="0032535D">
        <w:rPr>
          <w:rStyle w:val="CharDivNo"/>
        </w:rPr>
        <w:lastRenderedPageBreak/>
        <w:t>Division</w:t>
      </w:r>
      <w:r w:rsidR="0032535D" w:rsidRPr="0032535D">
        <w:rPr>
          <w:rStyle w:val="CharDivNo"/>
        </w:rPr>
        <w:t> </w:t>
      </w:r>
      <w:r w:rsidRPr="0032535D">
        <w:rPr>
          <w:rStyle w:val="CharDivNo"/>
        </w:rPr>
        <w:t>2</w:t>
      </w:r>
      <w:r w:rsidRPr="0032535D">
        <w:t>—</w:t>
      </w:r>
      <w:r w:rsidR="0077291B" w:rsidRPr="0032535D">
        <w:rPr>
          <w:rStyle w:val="CharDivText"/>
        </w:rPr>
        <w:t xml:space="preserve">Who is the </w:t>
      </w:r>
      <w:r w:rsidRPr="0032535D">
        <w:rPr>
          <w:rStyle w:val="CharDivText"/>
        </w:rPr>
        <w:t>GEMS Regulator</w:t>
      </w:r>
      <w:bookmarkEnd w:id="108"/>
    </w:p>
    <w:p w:rsidR="00A72314" w:rsidRPr="0032535D" w:rsidRDefault="007C4A88" w:rsidP="00AB1555">
      <w:pPr>
        <w:pStyle w:val="ActHead5"/>
      </w:pPr>
      <w:bookmarkStart w:id="109" w:name="_Toc390842358"/>
      <w:r w:rsidRPr="0032535D">
        <w:rPr>
          <w:rStyle w:val="CharSectno"/>
        </w:rPr>
        <w:t>70</w:t>
      </w:r>
      <w:r w:rsidR="00A72314" w:rsidRPr="0032535D">
        <w:t xml:space="preserve">  The GEMS Regulator</w:t>
      </w:r>
      <w:bookmarkEnd w:id="109"/>
    </w:p>
    <w:p w:rsidR="009C7202" w:rsidRPr="0032535D" w:rsidRDefault="00A72314" w:rsidP="00AB1555">
      <w:pPr>
        <w:pStyle w:val="subsection"/>
      </w:pPr>
      <w:r w:rsidRPr="0032535D">
        <w:tab/>
      </w:r>
      <w:r w:rsidR="009C7202" w:rsidRPr="0032535D">
        <w:t>(1)</w:t>
      </w:r>
      <w:r w:rsidRPr="0032535D">
        <w:tab/>
        <w:t xml:space="preserve">The Secretary </w:t>
      </w:r>
      <w:r w:rsidR="009C7202" w:rsidRPr="0032535D">
        <w:t>must, by writing, designate a position in the Department as the position of GEMS Regulator.</w:t>
      </w:r>
    </w:p>
    <w:p w:rsidR="009C7202" w:rsidRPr="0032535D" w:rsidRDefault="009C7202" w:rsidP="00AB1555">
      <w:pPr>
        <w:pStyle w:val="notetext"/>
        <w:rPr>
          <w:u w:val="single"/>
        </w:rPr>
      </w:pPr>
      <w:r w:rsidRPr="0032535D">
        <w:t>Note:</w:t>
      </w:r>
      <w:r w:rsidRPr="0032535D">
        <w:tab/>
        <w:t>For creation of positions, see section</w:t>
      </w:r>
      <w:r w:rsidR="0032535D">
        <w:t> </w:t>
      </w:r>
      <w:r w:rsidRPr="0032535D">
        <w:t xml:space="preserve">77 of the </w:t>
      </w:r>
      <w:r w:rsidRPr="0032535D">
        <w:rPr>
          <w:i/>
        </w:rPr>
        <w:t>Public Service Act 1999</w:t>
      </w:r>
      <w:r w:rsidRPr="0032535D">
        <w:t>.</w:t>
      </w:r>
    </w:p>
    <w:p w:rsidR="009C7202" w:rsidRPr="0032535D" w:rsidRDefault="009C7202" w:rsidP="00AB1555">
      <w:pPr>
        <w:pStyle w:val="subsection"/>
      </w:pPr>
      <w:r w:rsidRPr="0032535D">
        <w:tab/>
        <w:t>(2)</w:t>
      </w:r>
      <w:r w:rsidRPr="0032535D">
        <w:tab/>
        <w:t>The position of GEMS Regulator can only be occupied by an SES employee.</w:t>
      </w:r>
    </w:p>
    <w:p w:rsidR="0077291B" w:rsidRPr="0032535D" w:rsidRDefault="0077291B" w:rsidP="00AB1555">
      <w:pPr>
        <w:pStyle w:val="subsection"/>
      </w:pPr>
      <w:r w:rsidRPr="0032535D">
        <w:tab/>
        <w:t>(3)</w:t>
      </w:r>
      <w:r w:rsidRPr="0032535D">
        <w:tab/>
        <w:t xml:space="preserve">The </w:t>
      </w:r>
      <w:r w:rsidRPr="0032535D">
        <w:rPr>
          <w:b/>
          <w:i/>
        </w:rPr>
        <w:t>GEMS Regulator</w:t>
      </w:r>
      <w:r w:rsidRPr="0032535D">
        <w:t xml:space="preserve"> is the SES employee who occupies that position.</w:t>
      </w:r>
    </w:p>
    <w:p w:rsidR="009C7202" w:rsidRPr="0032535D" w:rsidRDefault="009C7202" w:rsidP="00AB1555">
      <w:pPr>
        <w:pStyle w:val="subsection"/>
      </w:pPr>
      <w:r w:rsidRPr="0032535D">
        <w:tab/>
        <w:t>(</w:t>
      </w:r>
      <w:r w:rsidR="0077291B" w:rsidRPr="0032535D">
        <w:t>4</w:t>
      </w:r>
      <w:r w:rsidRPr="0032535D">
        <w:t>)</w:t>
      </w:r>
      <w:r w:rsidRPr="0032535D">
        <w:tab/>
        <w:t xml:space="preserve">An instrument under </w:t>
      </w:r>
      <w:r w:rsidR="0032535D">
        <w:t>subsection (</w:t>
      </w:r>
      <w:r w:rsidRPr="0032535D">
        <w:t>1) is not a legislative instrument.</w:t>
      </w:r>
    </w:p>
    <w:p w:rsidR="009747EA" w:rsidRPr="0032535D" w:rsidRDefault="0077291B" w:rsidP="004C0340">
      <w:pPr>
        <w:pStyle w:val="ActHead3"/>
        <w:pageBreakBefore/>
      </w:pPr>
      <w:bookmarkStart w:id="110" w:name="_Toc390842359"/>
      <w:r w:rsidRPr="0032535D">
        <w:rPr>
          <w:rStyle w:val="CharDivNo"/>
        </w:rPr>
        <w:lastRenderedPageBreak/>
        <w:t>Division</w:t>
      </w:r>
      <w:r w:rsidR="0032535D" w:rsidRPr="0032535D">
        <w:rPr>
          <w:rStyle w:val="CharDivNo"/>
        </w:rPr>
        <w:t> </w:t>
      </w:r>
      <w:r w:rsidRPr="0032535D">
        <w:rPr>
          <w:rStyle w:val="CharDivNo"/>
        </w:rPr>
        <w:t>3</w:t>
      </w:r>
      <w:r w:rsidR="009747EA" w:rsidRPr="0032535D">
        <w:t>—</w:t>
      </w:r>
      <w:r w:rsidR="009747EA" w:rsidRPr="0032535D">
        <w:rPr>
          <w:rStyle w:val="CharDivText"/>
        </w:rPr>
        <w:t>Functions of GEMS Regulator under this Act</w:t>
      </w:r>
      <w:bookmarkEnd w:id="110"/>
    </w:p>
    <w:p w:rsidR="00A72314" w:rsidRPr="0032535D" w:rsidRDefault="007C4A88" w:rsidP="00AB1555">
      <w:pPr>
        <w:pStyle w:val="ActHead5"/>
      </w:pPr>
      <w:bookmarkStart w:id="111" w:name="_Toc390842360"/>
      <w:r w:rsidRPr="0032535D">
        <w:rPr>
          <w:rStyle w:val="CharSectno"/>
        </w:rPr>
        <w:t>71</w:t>
      </w:r>
      <w:r w:rsidR="00A72314" w:rsidRPr="0032535D">
        <w:t xml:space="preserve">  Functions of the GEMS Regulator</w:t>
      </w:r>
      <w:r w:rsidR="009747EA" w:rsidRPr="0032535D">
        <w:t xml:space="preserve"> under this Act</w:t>
      </w:r>
      <w:bookmarkEnd w:id="111"/>
    </w:p>
    <w:p w:rsidR="00A72314" w:rsidRPr="0032535D" w:rsidRDefault="00A72314" w:rsidP="00AB1555">
      <w:pPr>
        <w:pStyle w:val="subsection"/>
      </w:pPr>
      <w:r w:rsidRPr="0032535D">
        <w:tab/>
      </w:r>
      <w:r w:rsidRPr="0032535D">
        <w:tab/>
        <w:t>The GEMS Regulator has the following functions:</w:t>
      </w:r>
    </w:p>
    <w:p w:rsidR="00A72314" w:rsidRPr="0032535D" w:rsidRDefault="00A72314" w:rsidP="00AB1555">
      <w:pPr>
        <w:pStyle w:val="paragraph"/>
      </w:pPr>
      <w:r w:rsidRPr="0032535D">
        <w:tab/>
        <w:t>(a)</w:t>
      </w:r>
      <w:r w:rsidRPr="0032535D">
        <w:tab/>
        <w:t>to administer this Act;</w:t>
      </w:r>
    </w:p>
    <w:p w:rsidR="00A72314" w:rsidRPr="0032535D" w:rsidRDefault="00A72314" w:rsidP="00AB1555">
      <w:pPr>
        <w:pStyle w:val="paragraph"/>
      </w:pPr>
      <w:r w:rsidRPr="0032535D">
        <w:tab/>
        <w:t>(b)</w:t>
      </w:r>
      <w:r w:rsidRPr="0032535D">
        <w:tab/>
        <w:t>to maintain the GEMS Register;</w:t>
      </w:r>
    </w:p>
    <w:p w:rsidR="00A72314" w:rsidRPr="0032535D" w:rsidRDefault="00A72314" w:rsidP="00AB1555">
      <w:pPr>
        <w:pStyle w:val="paragraph"/>
      </w:pPr>
      <w:r w:rsidRPr="0032535D">
        <w:tab/>
        <w:t>(c)</w:t>
      </w:r>
      <w:r w:rsidRPr="0032535D">
        <w:tab/>
        <w:t>to assist in developing GEMS determinations</w:t>
      </w:r>
      <w:r w:rsidR="00A16C72" w:rsidRPr="0032535D">
        <w:t xml:space="preserve">, including by </w:t>
      </w:r>
      <w:r w:rsidRPr="0032535D">
        <w:t>undertak</w:t>
      </w:r>
      <w:r w:rsidR="00A16C72" w:rsidRPr="0032535D">
        <w:t>ing</w:t>
      </w:r>
      <w:r w:rsidRPr="0032535D">
        <w:t xml:space="preserve"> or commission</w:t>
      </w:r>
      <w:r w:rsidR="00A16C72" w:rsidRPr="0032535D">
        <w:t>ing</w:t>
      </w:r>
      <w:r w:rsidRPr="0032535D">
        <w:t xml:space="preserve"> research in relation to:</w:t>
      </w:r>
    </w:p>
    <w:p w:rsidR="00A72314" w:rsidRPr="0032535D" w:rsidRDefault="00A72314" w:rsidP="00AB1555">
      <w:pPr>
        <w:pStyle w:val="paragraphsub"/>
      </w:pPr>
      <w:r w:rsidRPr="0032535D">
        <w:tab/>
        <w:t>(i)</w:t>
      </w:r>
      <w:r w:rsidRPr="0032535D">
        <w:tab/>
        <w:t>GEMS determinations; or</w:t>
      </w:r>
    </w:p>
    <w:p w:rsidR="00A72314" w:rsidRPr="0032535D" w:rsidRDefault="00A72314" w:rsidP="00AB1555">
      <w:pPr>
        <w:pStyle w:val="paragraphsub"/>
      </w:pPr>
      <w:r w:rsidRPr="0032535D">
        <w:tab/>
        <w:t>(ii)</w:t>
      </w:r>
      <w:r w:rsidRPr="0032535D">
        <w:tab/>
        <w:t xml:space="preserve">product classes that are, or could be, </w:t>
      </w:r>
      <w:r w:rsidR="00BA27CE" w:rsidRPr="0032535D">
        <w:t>covered by</w:t>
      </w:r>
      <w:r w:rsidRPr="0032535D">
        <w:t xml:space="preserve"> a GEMS determination;</w:t>
      </w:r>
    </w:p>
    <w:p w:rsidR="00A72314" w:rsidRPr="0032535D" w:rsidRDefault="00A16C72" w:rsidP="00AB1555">
      <w:pPr>
        <w:pStyle w:val="paragraph"/>
      </w:pPr>
      <w:r w:rsidRPr="0032535D">
        <w:tab/>
        <w:t>(d</w:t>
      </w:r>
      <w:r w:rsidR="00A72314" w:rsidRPr="0032535D">
        <w:t>)</w:t>
      </w:r>
      <w:r w:rsidR="00A72314" w:rsidRPr="0032535D">
        <w:tab/>
        <w:t>to provide information and advice in relation to:</w:t>
      </w:r>
    </w:p>
    <w:p w:rsidR="00A72314" w:rsidRPr="0032535D" w:rsidRDefault="00A72314" w:rsidP="00AB1555">
      <w:pPr>
        <w:pStyle w:val="paragraphsub"/>
      </w:pPr>
      <w:r w:rsidRPr="0032535D">
        <w:tab/>
        <w:t>(i)</w:t>
      </w:r>
      <w:r w:rsidRPr="0032535D">
        <w:tab/>
        <w:t>GEMS determinations; and</w:t>
      </w:r>
    </w:p>
    <w:p w:rsidR="00A72314" w:rsidRPr="0032535D" w:rsidRDefault="00A72314" w:rsidP="00AB1555">
      <w:pPr>
        <w:pStyle w:val="paragraphsub"/>
      </w:pPr>
      <w:r w:rsidRPr="0032535D">
        <w:tab/>
        <w:t>(ii)</w:t>
      </w:r>
      <w:r w:rsidRPr="0032535D">
        <w:tab/>
        <w:t>product classes that are, or could be,</w:t>
      </w:r>
      <w:r w:rsidR="00BA27CE" w:rsidRPr="0032535D">
        <w:t xml:space="preserve"> covered by</w:t>
      </w:r>
      <w:r w:rsidRPr="0032535D">
        <w:t xml:space="preserve"> a GEMS determination; and</w:t>
      </w:r>
    </w:p>
    <w:p w:rsidR="00A72314" w:rsidRPr="0032535D" w:rsidRDefault="00A72314" w:rsidP="00AB1555">
      <w:pPr>
        <w:pStyle w:val="paragraphsub"/>
      </w:pPr>
      <w:r w:rsidRPr="0032535D">
        <w:tab/>
        <w:t>(iii)</w:t>
      </w:r>
      <w:r w:rsidRPr="0032535D">
        <w:tab/>
        <w:t>the operation of this Act;</w:t>
      </w:r>
    </w:p>
    <w:p w:rsidR="00A72314" w:rsidRPr="0032535D" w:rsidRDefault="00A16C72" w:rsidP="00AB1555">
      <w:pPr>
        <w:pStyle w:val="paragraph"/>
      </w:pPr>
      <w:r w:rsidRPr="0032535D">
        <w:tab/>
        <w:t>(e</w:t>
      </w:r>
      <w:r w:rsidR="00A72314" w:rsidRPr="0032535D">
        <w:t>)</w:t>
      </w:r>
      <w:r w:rsidR="00A72314" w:rsidRPr="0032535D">
        <w:tab/>
        <w:t>to monitor and enforce compliance with this Act;</w:t>
      </w:r>
    </w:p>
    <w:p w:rsidR="00A72314" w:rsidRPr="0032535D" w:rsidRDefault="00A16C72" w:rsidP="00AB1555">
      <w:pPr>
        <w:pStyle w:val="paragraph"/>
      </w:pPr>
      <w:r w:rsidRPr="0032535D">
        <w:tab/>
        <w:t>(f</w:t>
      </w:r>
      <w:r w:rsidR="00A72314" w:rsidRPr="0032535D">
        <w:t>)</w:t>
      </w:r>
      <w:r w:rsidR="00A72314" w:rsidRPr="0032535D">
        <w:tab/>
        <w:t>to review and evaluate the operation of this Act;</w:t>
      </w:r>
    </w:p>
    <w:p w:rsidR="00A72314" w:rsidRPr="0032535D" w:rsidRDefault="00A72314" w:rsidP="00AB1555">
      <w:pPr>
        <w:pStyle w:val="paragraph"/>
      </w:pPr>
      <w:r w:rsidRPr="0032535D">
        <w:tab/>
        <w:t>(</w:t>
      </w:r>
      <w:r w:rsidR="00A16C72" w:rsidRPr="0032535D">
        <w:t>g</w:t>
      </w:r>
      <w:r w:rsidRPr="0032535D">
        <w:t>)</w:t>
      </w:r>
      <w:r w:rsidRPr="0032535D">
        <w:tab/>
        <w:t>such other functions as are conferred on the GEMS Regulator by this Act or any other law</w:t>
      </w:r>
      <w:r w:rsidR="00A16C72" w:rsidRPr="0032535D">
        <w:t xml:space="preserve"> of the Commonwealth</w:t>
      </w:r>
      <w:r w:rsidRPr="0032535D">
        <w:t>.</w:t>
      </w:r>
    </w:p>
    <w:p w:rsidR="00B448F2" w:rsidRPr="0032535D" w:rsidRDefault="00B448F2" w:rsidP="00AB1555">
      <w:pPr>
        <w:pStyle w:val="notetext"/>
      </w:pPr>
      <w:r w:rsidRPr="0032535D">
        <w:t>Note</w:t>
      </w:r>
      <w:r w:rsidR="006149FD" w:rsidRPr="0032535D">
        <w:t xml:space="preserve"> 1</w:t>
      </w:r>
      <w:r w:rsidRPr="0032535D">
        <w:t>:</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6149FD" w:rsidRPr="0032535D" w:rsidRDefault="006149FD" w:rsidP="00AB1555">
      <w:pPr>
        <w:pStyle w:val="notetext"/>
      </w:pPr>
      <w:r w:rsidRPr="0032535D">
        <w:t>Note 2:</w:t>
      </w:r>
      <w:r w:rsidRPr="0032535D">
        <w:tab/>
        <w:t>Other functions may be conferred on the GEMS Regulator by State</w:t>
      </w:r>
      <w:r w:rsidR="009936DC" w:rsidRPr="0032535D">
        <w:t xml:space="preserve"> or Territory</w:t>
      </w:r>
      <w:r w:rsidRPr="0032535D">
        <w:t xml:space="preserve"> law</w:t>
      </w:r>
      <w:r w:rsidR="006851AB" w:rsidRPr="0032535D">
        <w:t xml:space="preserve"> (</w:t>
      </w:r>
      <w:r w:rsidRPr="0032535D">
        <w:t>see Division</w:t>
      </w:r>
      <w:r w:rsidR="0032535D">
        <w:t> </w:t>
      </w:r>
      <w:r w:rsidRPr="0032535D">
        <w:t>4</w:t>
      </w:r>
      <w:r w:rsidR="006851AB" w:rsidRPr="0032535D">
        <w:t>)</w:t>
      </w:r>
      <w:r w:rsidRPr="0032535D">
        <w:t>.</w:t>
      </w:r>
    </w:p>
    <w:p w:rsidR="009747EA" w:rsidRPr="0032535D" w:rsidRDefault="0077291B" w:rsidP="004C0340">
      <w:pPr>
        <w:pStyle w:val="ActHead3"/>
        <w:pageBreakBefore/>
      </w:pPr>
      <w:bookmarkStart w:id="112" w:name="_Toc390842361"/>
      <w:r w:rsidRPr="0032535D">
        <w:rPr>
          <w:rStyle w:val="CharDivNo"/>
        </w:rPr>
        <w:lastRenderedPageBreak/>
        <w:t>Division</w:t>
      </w:r>
      <w:r w:rsidR="0032535D" w:rsidRPr="0032535D">
        <w:rPr>
          <w:rStyle w:val="CharDivNo"/>
        </w:rPr>
        <w:t> </w:t>
      </w:r>
      <w:r w:rsidRPr="0032535D">
        <w:rPr>
          <w:rStyle w:val="CharDivNo"/>
        </w:rPr>
        <w:t>4</w:t>
      </w:r>
      <w:r w:rsidR="009747EA" w:rsidRPr="0032535D">
        <w:t>—</w:t>
      </w:r>
      <w:r w:rsidR="009747EA" w:rsidRPr="0032535D">
        <w:rPr>
          <w:rStyle w:val="CharDivText"/>
        </w:rPr>
        <w:t>Conferral of functions etc. on GEMS Regulator by State and Territory laws</w:t>
      </w:r>
      <w:bookmarkEnd w:id="112"/>
    </w:p>
    <w:p w:rsidR="009747EA" w:rsidRPr="0032535D" w:rsidRDefault="007C4A88" w:rsidP="00AB1555">
      <w:pPr>
        <w:pStyle w:val="ActHead5"/>
      </w:pPr>
      <w:bookmarkStart w:id="113" w:name="_Toc390842362"/>
      <w:r w:rsidRPr="0032535D">
        <w:rPr>
          <w:rStyle w:val="CharSectno"/>
        </w:rPr>
        <w:t>72</w:t>
      </w:r>
      <w:r w:rsidR="009747EA" w:rsidRPr="0032535D">
        <w:t xml:space="preserve">  Commonwealth consent to conferral of functions etc. on GEMS Regulator by State and Territory laws</w:t>
      </w:r>
      <w:bookmarkEnd w:id="113"/>
    </w:p>
    <w:p w:rsidR="009747EA" w:rsidRPr="0032535D" w:rsidRDefault="009747EA" w:rsidP="00AB1555">
      <w:pPr>
        <w:pStyle w:val="subsection"/>
      </w:pPr>
      <w:r w:rsidRPr="0032535D">
        <w:tab/>
        <w:t>(1)</w:t>
      </w:r>
      <w:r w:rsidRPr="0032535D">
        <w:tab/>
        <w:t>A law of a State or Territory may confer powers or functions, or impose duties, on the GEMS Regulator.</w:t>
      </w:r>
    </w:p>
    <w:p w:rsidR="009747EA" w:rsidRPr="0032535D" w:rsidRDefault="009747EA" w:rsidP="00AB1555">
      <w:pPr>
        <w:pStyle w:val="notetext"/>
      </w:pPr>
      <w:r w:rsidRPr="0032535D">
        <w:t>Note:</w:t>
      </w:r>
      <w:r w:rsidRPr="0032535D">
        <w:tab/>
        <w:t>Section</w:t>
      </w:r>
      <w:r w:rsidR="0032535D">
        <w:t> </w:t>
      </w:r>
      <w:r w:rsidR="007C4A88" w:rsidRPr="0032535D">
        <w:t>74</w:t>
      </w:r>
      <w:r w:rsidRPr="0032535D">
        <w:t xml:space="preserve"> sets out when such a law imposes a duty on the GEMS Regulator.</w:t>
      </w:r>
    </w:p>
    <w:p w:rsidR="009747EA" w:rsidRPr="0032535D" w:rsidRDefault="009747EA" w:rsidP="00AB1555">
      <w:pPr>
        <w:pStyle w:val="subsection"/>
      </w:pPr>
      <w:r w:rsidRPr="0032535D">
        <w:tab/>
        <w:t>(2)</w:t>
      </w:r>
      <w:r w:rsidRPr="0032535D">
        <w:tab/>
      </w:r>
      <w:r w:rsidR="0032535D">
        <w:t>Subsection (</w:t>
      </w:r>
      <w:r w:rsidRPr="0032535D">
        <w:t>1) does not authorise the conferral of a power or function, or the imposition of a duty, by a law of a State or Territory to the extent to which:</w:t>
      </w:r>
    </w:p>
    <w:p w:rsidR="009747EA" w:rsidRPr="0032535D" w:rsidRDefault="009747EA" w:rsidP="00AB1555">
      <w:pPr>
        <w:pStyle w:val="paragraph"/>
      </w:pPr>
      <w:r w:rsidRPr="0032535D">
        <w:tab/>
        <w:t>(a)</w:t>
      </w:r>
      <w:r w:rsidRPr="0032535D">
        <w:tab/>
        <w:t>the conferral or imposition, or the authorisation, would contravene any constitutional doctrines restricting the duties that may be imposed on the GEMS Regulator; or</w:t>
      </w:r>
    </w:p>
    <w:p w:rsidR="009747EA" w:rsidRPr="0032535D" w:rsidRDefault="009747EA" w:rsidP="00AB1555">
      <w:pPr>
        <w:pStyle w:val="paragraph"/>
      </w:pPr>
      <w:r w:rsidRPr="0032535D">
        <w:tab/>
        <w:t>(b)</w:t>
      </w:r>
      <w:r w:rsidRPr="0032535D">
        <w:tab/>
        <w:t>the authorisation would otherwise exceed the legislative power of the Commonwealth.</w:t>
      </w:r>
    </w:p>
    <w:p w:rsidR="009747EA" w:rsidRPr="0032535D" w:rsidRDefault="009747EA" w:rsidP="00AB1555">
      <w:pPr>
        <w:pStyle w:val="subsection"/>
      </w:pPr>
      <w:r w:rsidRPr="0032535D">
        <w:tab/>
        <w:t>(3)</w:t>
      </w:r>
      <w:r w:rsidRPr="0032535D">
        <w:tab/>
        <w:t>The GEMS Regulator cannot exercise a power, or perform a duty or function, under a law of a State or Territory without the written approval of the Minister.</w:t>
      </w:r>
    </w:p>
    <w:p w:rsidR="009747EA" w:rsidRPr="0032535D" w:rsidRDefault="007C4A88" w:rsidP="00AB1555">
      <w:pPr>
        <w:pStyle w:val="ActHead5"/>
      </w:pPr>
      <w:bookmarkStart w:id="114" w:name="_Toc390842363"/>
      <w:r w:rsidRPr="0032535D">
        <w:rPr>
          <w:rStyle w:val="CharSectno"/>
        </w:rPr>
        <w:t>73</w:t>
      </w:r>
      <w:r w:rsidR="009747EA" w:rsidRPr="0032535D">
        <w:t xml:space="preserve">  How duty is imposed on GEMS Regulator by State and Territory laws</w:t>
      </w:r>
      <w:bookmarkEnd w:id="114"/>
    </w:p>
    <w:p w:rsidR="009747EA" w:rsidRPr="0032535D" w:rsidRDefault="009747EA" w:rsidP="00AB1555">
      <w:pPr>
        <w:pStyle w:val="SubsectionHead"/>
      </w:pPr>
      <w:r w:rsidRPr="0032535D">
        <w:t>Application</w:t>
      </w:r>
    </w:p>
    <w:p w:rsidR="009747EA" w:rsidRPr="0032535D" w:rsidRDefault="009747EA" w:rsidP="00AB1555">
      <w:pPr>
        <w:pStyle w:val="subsection"/>
      </w:pPr>
      <w:r w:rsidRPr="0032535D">
        <w:tab/>
        <w:t>(1)</w:t>
      </w:r>
      <w:r w:rsidRPr="0032535D">
        <w:tab/>
        <w:t>This section applies if a law of a State or Territory purports to impose a duty on the GEMS Regulator.</w:t>
      </w:r>
    </w:p>
    <w:p w:rsidR="009747EA" w:rsidRPr="0032535D" w:rsidRDefault="009747EA" w:rsidP="00AB1555">
      <w:pPr>
        <w:pStyle w:val="notetext"/>
      </w:pPr>
      <w:r w:rsidRPr="0032535D">
        <w:t>Note:</w:t>
      </w:r>
      <w:r w:rsidRPr="0032535D">
        <w:tab/>
        <w:t>Section</w:t>
      </w:r>
      <w:r w:rsidR="0032535D">
        <w:t> </w:t>
      </w:r>
      <w:r w:rsidR="007C4A88" w:rsidRPr="0032535D">
        <w:t>74</w:t>
      </w:r>
      <w:r w:rsidRPr="0032535D">
        <w:t xml:space="preserve"> sets out when such a law imposes a duty on the GEMS Regulator.</w:t>
      </w:r>
    </w:p>
    <w:p w:rsidR="009747EA" w:rsidRPr="0032535D" w:rsidRDefault="009747EA" w:rsidP="00AB1555">
      <w:pPr>
        <w:pStyle w:val="SubsectionHead"/>
      </w:pPr>
      <w:r w:rsidRPr="0032535D">
        <w:lastRenderedPageBreak/>
        <w:t>State or Territory legislative power sufficient to support duty</w:t>
      </w:r>
    </w:p>
    <w:p w:rsidR="009747EA" w:rsidRPr="0032535D" w:rsidRDefault="009747EA" w:rsidP="00AB1555">
      <w:pPr>
        <w:pStyle w:val="subsection"/>
      </w:pPr>
      <w:r w:rsidRPr="0032535D">
        <w:tab/>
        <w:t>(2)</w:t>
      </w:r>
      <w:r w:rsidRPr="0032535D">
        <w:tab/>
        <w:t>The duty is taken not to be imposed by this Act (or any other law of the Commonwealth) to the extent to which:</w:t>
      </w:r>
    </w:p>
    <w:p w:rsidR="009747EA" w:rsidRPr="0032535D" w:rsidRDefault="009747EA" w:rsidP="00AB1555">
      <w:pPr>
        <w:pStyle w:val="paragraph"/>
      </w:pPr>
      <w:r w:rsidRPr="0032535D">
        <w:tab/>
        <w:t>(a)</w:t>
      </w:r>
      <w:r w:rsidRPr="0032535D">
        <w:tab/>
        <w:t>imposing the duty is within the legislative powers of the State or Territory concerned; and</w:t>
      </w:r>
    </w:p>
    <w:p w:rsidR="009747EA" w:rsidRPr="0032535D" w:rsidRDefault="009747EA" w:rsidP="00AB1555">
      <w:pPr>
        <w:pStyle w:val="paragraph"/>
      </w:pPr>
      <w:r w:rsidRPr="0032535D">
        <w:tab/>
        <w:t>(b)</w:t>
      </w:r>
      <w:r w:rsidRPr="0032535D">
        <w:tab/>
        <w:t>imposing the duty by the law of the State or Territory is consistent with the constitutional doctrines restricting the duties that may be imposed on the GEMS Regulator.</w:t>
      </w:r>
    </w:p>
    <w:p w:rsidR="009747EA" w:rsidRPr="0032535D" w:rsidRDefault="009747EA" w:rsidP="00AB1555">
      <w:pPr>
        <w:pStyle w:val="notetext"/>
      </w:pPr>
      <w:r w:rsidRPr="0032535D">
        <w:t>Note:</w:t>
      </w:r>
      <w:r w:rsidRPr="0032535D">
        <w:tab/>
        <w:t>If this subsection applies, the duty will be taken to be imposed by force of the law of the State or Territory (the Commonwealth having consented under section</w:t>
      </w:r>
      <w:r w:rsidR="0032535D">
        <w:t> </w:t>
      </w:r>
      <w:r w:rsidR="007C4A88" w:rsidRPr="0032535D">
        <w:t>72</w:t>
      </w:r>
      <w:r w:rsidRPr="0032535D">
        <w:t xml:space="preserve"> to the imposition of the duty by that law).</w:t>
      </w:r>
    </w:p>
    <w:p w:rsidR="009747EA" w:rsidRPr="0032535D" w:rsidRDefault="009747EA" w:rsidP="00AB1555">
      <w:pPr>
        <w:pStyle w:val="SubsectionHead"/>
      </w:pPr>
      <w:r w:rsidRPr="0032535D">
        <w:t>Commonwealth legislative power sufficient to support duty but State or Territory legislative powers are not</w:t>
      </w:r>
    </w:p>
    <w:p w:rsidR="009747EA" w:rsidRPr="0032535D" w:rsidRDefault="009747EA" w:rsidP="00AB1555">
      <w:pPr>
        <w:pStyle w:val="subsection"/>
      </w:pPr>
      <w:r w:rsidRPr="0032535D">
        <w:tab/>
        <w:t>(3)</w:t>
      </w:r>
      <w:r w:rsidRPr="0032535D">
        <w:tab/>
        <w:t>If, to ensure the validity of the purported imposition of the duty, it is necessary that the duty be imposed by a law of the Commonwealth (rather than by the law of the State or Territory), the duty is taken to be imposed by this Act to the extent necessary to ensure that validity.</w:t>
      </w:r>
    </w:p>
    <w:p w:rsidR="009747EA" w:rsidRPr="0032535D" w:rsidRDefault="009747EA" w:rsidP="00AB1555">
      <w:pPr>
        <w:pStyle w:val="subsection"/>
      </w:pPr>
      <w:r w:rsidRPr="0032535D">
        <w:tab/>
        <w:t>(4)</w:t>
      </w:r>
      <w:r w:rsidRPr="0032535D">
        <w:tab/>
        <w:t xml:space="preserve">If, because of </w:t>
      </w:r>
      <w:r w:rsidR="0032535D">
        <w:t>subsection (</w:t>
      </w:r>
      <w:r w:rsidRPr="0032535D">
        <w:t>3), this Act is taken to impose the duty, it is the intention of the Parliament to rely on all powers available to it under the Constitution to support the imposition of the duty by this Act.</w:t>
      </w:r>
    </w:p>
    <w:p w:rsidR="009747EA" w:rsidRPr="0032535D" w:rsidRDefault="009747EA" w:rsidP="00AB1555">
      <w:pPr>
        <w:pStyle w:val="subsection"/>
      </w:pPr>
      <w:r w:rsidRPr="0032535D">
        <w:tab/>
        <w:t>(5)</w:t>
      </w:r>
      <w:r w:rsidRPr="0032535D">
        <w:tab/>
        <w:t xml:space="preserve">The duty is taken to be imposed by this Act in accordance with </w:t>
      </w:r>
      <w:r w:rsidR="0032535D">
        <w:t>subsection (</w:t>
      </w:r>
      <w:r w:rsidRPr="0032535D">
        <w:t>3) only to the extent to which imposing the duty:</w:t>
      </w:r>
    </w:p>
    <w:p w:rsidR="009747EA" w:rsidRPr="0032535D" w:rsidRDefault="009747EA" w:rsidP="00AB1555">
      <w:pPr>
        <w:pStyle w:val="paragraph"/>
      </w:pPr>
      <w:r w:rsidRPr="0032535D">
        <w:tab/>
        <w:t>(a)</w:t>
      </w:r>
      <w:r w:rsidRPr="0032535D">
        <w:tab/>
        <w:t>is within the legislative powers of the Commonwealth; and</w:t>
      </w:r>
    </w:p>
    <w:p w:rsidR="009747EA" w:rsidRPr="0032535D" w:rsidRDefault="009747EA" w:rsidP="00AB1555">
      <w:pPr>
        <w:pStyle w:val="paragraph"/>
      </w:pPr>
      <w:r w:rsidRPr="0032535D">
        <w:tab/>
        <w:t>(b)</w:t>
      </w:r>
      <w:r w:rsidRPr="0032535D">
        <w:tab/>
        <w:t>is consistent with the constitutional doctrines restricting the duties that may be imposed on the GEMS Regulator.</w:t>
      </w:r>
    </w:p>
    <w:p w:rsidR="009747EA" w:rsidRPr="0032535D" w:rsidRDefault="009747EA" w:rsidP="00AB1555">
      <w:pPr>
        <w:pStyle w:val="subsection"/>
      </w:pPr>
      <w:r w:rsidRPr="0032535D">
        <w:tab/>
        <w:t>(6)</w:t>
      </w:r>
      <w:r w:rsidRPr="0032535D">
        <w:tab/>
      </w:r>
      <w:r w:rsidR="0032535D">
        <w:t>Subsections (</w:t>
      </w:r>
      <w:r w:rsidRPr="0032535D">
        <w:t>1) to (5) do not limit section</w:t>
      </w:r>
      <w:r w:rsidR="0032535D">
        <w:t> </w:t>
      </w:r>
      <w:r w:rsidR="007C4A88" w:rsidRPr="0032535D">
        <w:t>72</w:t>
      </w:r>
      <w:r w:rsidRPr="0032535D">
        <w:t>.</w:t>
      </w:r>
    </w:p>
    <w:p w:rsidR="009747EA" w:rsidRPr="0032535D" w:rsidRDefault="007C4A88" w:rsidP="00AB1555">
      <w:pPr>
        <w:pStyle w:val="ActHead5"/>
      </w:pPr>
      <w:bookmarkStart w:id="115" w:name="_Toc390842364"/>
      <w:r w:rsidRPr="0032535D">
        <w:rPr>
          <w:rStyle w:val="CharSectno"/>
        </w:rPr>
        <w:lastRenderedPageBreak/>
        <w:t>74</w:t>
      </w:r>
      <w:r w:rsidR="009747EA" w:rsidRPr="0032535D">
        <w:t xml:space="preserve">  When State and Territory laws impose a duty on GEMS Regulator</w:t>
      </w:r>
      <w:bookmarkEnd w:id="115"/>
    </w:p>
    <w:p w:rsidR="009747EA" w:rsidRPr="0032535D" w:rsidRDefault="009747EA" w:rsidP="00AB1555">
      <w:pPr>
        <w:pStyle w:val="subsection"/>
      </w:pPr>
      <w:r w:rsidRPr="0032535D">
        <w:tab/>
      </w:r>
      <w:r w:rsidRPr="0032535D">
        <w:tab/>
        <w:t>For the purposes of sections</w:t>
      </w:r>
      <w:r w:rsidR="0032535D">
        <w:t> </w:t>
      </w:r>
      <w:r w:rsidR="007C4A88" w:rsidRPr="0032535D">
        <w:t>72</w:t>
      </w:r>
      <w:r w:rsidRPr="0032535D">
        <w:t xml:space="preserve"> and </w:t>
      </w:r>
      <w:r w:rsidR="007C4A88" w:rsidRPr="0032535D">
        <w:t>73</w:t>
      </w:r>
      <w:r w:rsidRPr="0032535D">
        <w:t>, a law of a State or Territory imposes a duty on the GEMS Regulator if:</w:t>
      </w:r>
    </w:p>
    <w:p w:rsidR="009747EA" w:rsidRPr="0032535D" w:rsidRDefault="009747EA" w:rsidP="00AB1555">
      <w:pPr>
        <w:pStyle w:val="paragraph"/>
      </w:pPr>
      <w:r w:rsidRPr="0032535D">
        <w:tab/>
        <w:t>(a)</w:t>
      </w:r>
      <w:r w:rsidRPr="0032535D">
        <w:tab/>
        <w:t>the law confers a power or function on the GEMS Regulator; and</w:t>
      </w:r>
    </w:p>
    <w:p w:rsidR="009747EA" w:rsidRPr="0032535D" w:rsidRDefault="009747EA" w:rsidP="00AB1555">
      <w:pPr>
        <w:pStyle w:val="paragraph"/>
      </w:pPr>
      <w:r w:rsidRPr="0032535D">
        <w:tab/>
        <w:t>(b)</w:t>
      </w:r>
      <w:r w:rsidRPr="0032535D">
        <w:tab/>
        <w:t>the circumstances in which the power or function is conferred give rise to an obligation on the GEMS Regulator to exercise the power or to perform the function.</w:t>
      </w:r>
    </w:p>
    <w:p w:rsidR="009747EA" w:rsidRPr="0032535D" w:rsidRDefault="0077291B" w:rsidP="004C0340">
      <w:pPr>
        <w:pStyle w:val="ActHead3"/>
        <w:pageBreakBefore/>
      </w:pPr>
      <w:bookmarkStart w:id="116" w:name="_Toc390842365"/>
      <w:r w:rsidRPr="0032535D">
        <w:rPr>
          <w:rStyle w:val="CharDivNo"/>
        </w:rPr>
        <w:lastRenderedPageBreak/>
        <w:t>D</w:t>
      </w:r>
      <w:r w:rsidR="009747EA" w:rsidRPr="0032535D">
        <w:rPr>
          <w:rStyle w:val="CharDivNo"/>
        </w:rPr>
        <w:t>ivision</w:t>
      </w:r>
      <w:r w:rsidR="0032535D" w:rsidRPr="0032535D">
        <w:rPr>
          <w:rStyle w:val="CharDivNo"/>
        </w:rPr>
        <w:t> </w:t>
      </w:r>
      <w:r w:rsidRPr="0032535D">
        <w:rPr>
          <w:rStyle w:val="CharDivNo"/>
        </w:rPr>
        <w:t>5</w:t>
      </w:r>
      <w:r w:rsidR="009747EA" w:rsidRPr="0032535D">
        <w:t>—</w:t>
      </w:r>
      <w:r w:rsidR="009747EA" w:rsidRPr="0032535D">
        <w:rPr>
          <w:rStyle w:val="CharDivText"/>
        </w:rPr>
        <w:t>General provisions relating to GEMS Regulator</w:t>
      </w:r>
      <w:bookmarkEnd w:id="116"/>
    </w:p>
    <w:p w:rsidR="00A72314" w:rsidRPr="0032535D" w:rsidRDefault="007C4A88" w:rsidP="00AB1555">
      <w:pPr>
        <w:pStyle w:val="ActHead5"/>
      </w:pPr>
      <w:bookmarkStart w:id="117" w:name="_Toc390842366"/>
      <w:r w:rsidRPr="0032535D">
        <w:rPr>
          <w:rStyle w:val="CharSectno"/>
        </w:rPr>
        <w:t>75</w:t>
      </w:r>
      <w:r w:rsidR="00A72314" w:rsidRPr="0032535D">
        <w:t xml:space="preserve">  Powers of the GEMS Regulator</w:t>
      </w:r>
      <w:bookmarkEnd w:id="117"/>
    </w:p>
    <w:p w:rsidR="00A72314" w:rsidRPr="0032535D" w:rsidRDefault="00A72314" w:rsidP="00AB1555">
      <w:pPr>
        <w:pStyle w:val="subsection"/>
      </w:pPr>
      <w:r w:rsidRPr="0032535D">
        <w:tab/>
      </w:r>
      <w:r w:rsidRPr="0032535D">
        <w:tab/>
        <w:t>The GEMS Regulator has power to do all things necessary or convenient to be done in connection with the performance of the GEMS Regulator’s functions.</w:t>
      </w:r>
    </w:p>
    <w:p w:rsidR="006149FD" w:rsidRPr="0032535D" w:rsidRDefault="007C4A88" w:rsidP="00AB1555">
      <w:pPr>
        <w:pStyle w:val="ActHead5"/>
      </w:pPr>
      <w:bookmarkStart w:id="118" w:name="_Toc390842367"/>
      <w:r w:rsidRPr="0032535D">
        <w:rPr>
          <w:rStyle w:val="CharSectno"/>
        </w:rPr>
        <w:t>76</w:t>
      </w:r>
      <w:r w:rsidR="006149FD" w:rsidRPr="0032535D">
        <w:t xml:space="preserve">  GEMS Regulator has privileges and immunities of the Crown</w:t>
      </w:r>
      <w:bookmarkEnd w:id="118"/>
    </w:p>
    <w:p w:rsidR="006149FD" w:rsidRPr="0032535D" w:rsidRDefault="006149FD" w:rsidP="00AB1555">
      <w:pPr>
        <w:pStyle w:val="subsection"/>
      </w:pPr>
      <w:r w:rsidRPr="0032535D">
        <w:tab/>
      </w:r>
      <w:r w:rsidRPr="0032535D">
        <w:tab/>
        <w:t>The GEMS Regulator has the privileges and immunities of the Crown.</w:t>
      </w:r>
    </w:p>
    <w:p w:rsidR="006149FD" w:rsidRPr="0032535D" w:rsidRDefault="006149FD" w:rsidP="00AB1555">
      <w:pPr>
        <w:pStyle w:val="notetext"/>
      </w:pPr>
      <w:r w:rsidRPr="0032535D">
        <w:t>Note:</w:t>
      </w:r>
      <w:r w:rsidRPr="0032535D">
        <w:tab/>
        <w:t xml:space="preserve">The GEMS Regulator </w:t>
      </w:r>
      <w:r w:rsidR="00D10580" w:rsidRPr="0032535D">
        <w:t xml:space="preserve">is an SES employee in the Department and </w:t>
      </w:r>
      <w:r w:rsidRPr="0032535D">
        <w:t>does not have a legal identity separate from the Commonwealth</w:t>
      </w:r>
      <w:r w:rsidR="00D10580" w:rsidRPr="0032535D">
        <w:t xml:space="preserve"> (see section</w:t>
      </w:r>
      <w:r w:rsidR="0032535D">
        <w:t> </w:t>
      </w:r>
      <w:r w:rsidR="007C4A88" w:rsidRPr="0032535D">
        <w:t>70</w:t>
      </w:r>
      <w:r w:rsidR="00D10580" w:rsidRPr="0032535D">
        <w:t>)</w:t>
      </w:r>
      <w:r w:rsidRPr="0032535D">
        <w:t>.</w:t>
      </w:r>
    </w:p>
    <w:p w:rsidR="00A6011B" w:rsidRPr="0032535D" w:rsidRDefault="007C4A88" w:rsidP="00AB1555">
      <w:pPr>
        <w:pStyle w:val="ActHead5"/>
      </w:pPr>
      <w:bookmarkStart w:id="119" w:name="_Toc390842368"/>
      <w:r w:rsidRPr="0032535D">
        <w:rPr>
          <w:rStyle w:val="CharSectno"/>
        </w:rPr>
        <w:t>77</w:t>
      </w:r>
      <w:r w:rsidR="00A6011B" w:rsidRPr="0032535D">
        <w:t xml:space="preserve">  GEMS Regulator may charge for services</w:t>
      </w:r>
      <w:bookmarkEnd w:id="119"/>
    </w:p>
    <w:p w:rsidR="00A6011B" w:rsidRPr="0032535D" w:rsidRDefault="00A6011B" w:rsidP="00AB1555">
      <w:pPr>
        <w:pStyle w:val="subsection"/>
      </w:pPr>
      <w:r w:rsidRPr="0032535D">
        <w:tab/>
      </w:r>
      <w:r w:rsidR="00D12D2C" w:rsidRPr="0032535D">
        <w:t>(1)</w:t>
      </w:r>
      <w:r w:rsidRPr="0032535D">
        <w:tab/>
        <w:t>The GEMS Regulator may charge fees for services provided by, or on behalf of, the GEMS Regulator in the performance of his or her functions.</w:t>
      </w:r>
    </w:p>
    <w:p w:rsidR="00D12D2C" w:rsidRPr="0032535D" w:rsidRDefault="00D12D2C" w:rsidP="00AB1555">
      <w:pPr>
        <w:pStyle w:val="subsection"/>
      </w:pPr>
      <w:r w:rsidRPr="0032535D">
        <w:tab/>
        <w:t>(2)</w:t>
      </w:r>
      <w:r w:rsidRPr="0032535D">
        <w:tab/>
        <w:t xml:space="preserve">A fee charged under </w:t>
      </w:r>
      <w:r w:rsidR="0032535D">
        <w:t>subsection (</w:t>
      </w:r>
      <w:r w:rsidRPr="0032535D">
        <w:t>1) must not be such as to amount to taxation.</w:t>
      </w:r>
    </w:p>
    <w:p w:rsidR="00A72314" w:rsidRPr="0032535D" w:rsidRDefault="007C4A88" w:rsidP="00AB1555">
      <w:pPr>
        <w:pStyle w:val="ActHead5"/>
      </w:pPr>
      <w:bookmarkStart w:id="120" w:name="_Toc390842369"/>
      <w:r w:rsidRPr="0032535D">
        <w:rPr>
          <w:rStyle w:val="CharSectno"/>
        </w:rPr>
        <w:t>78</w:t>
      </w:r>
      <w:r w:rsidR="00A72314" w:rsidRPr="0032535D">
        <w:t xml:space="preserve">  Arrangements with other agencies</w:t>
      </w:r>
      <w:bookmarkEnd w:id="120"/>
    </w:p>
    <w:p w:rsidR="00A72314" w:rsidRPr="0032535D" w:rsidRDefault="00A72314" w:rsidP="00AB1555">
      <w:pPr>
        <w:pStyle w:val="subsection"/>
      </w:pPr>
      <w:r w:rsidRPr="0032535D">
        <w:tab/>
      </w:r>
      <w:r w:rsidRPr="0032535D">
        <w:tab/>
        <w:t>The GEMS Regulator may make an arrangement with an agency of the Commonwealth, a State or a Territory for the services of officers or employees of the agency to be made available to assist the GEMS Regulator in performing his or her functions or duties, or exercising his or her powers.</w:t>
      </w:r>
    </w:p>
    <w:p w:rsidR="00A72314" w:rsidRPr="0032535D" w:rsidRDefault="007C4A88" w:rsidP="00AB1555">
      <w:pPr>
        <w:pStyle w:val="ActHead5"/>
      </w:pPr>
      <w:bookmarkStart w:id="121" w:name="_Toc390842370"/>
      <w:r w:rsidRPr="0032535D">
        <w:rPr>
          <w:rStyle w:val="CharSectno"/>
        </w:rPr>
        <w:lastRenderedPageBreak/>
        <w:t>79</w:t>
      </w:r>
      <w:r w:rsidR="00A72314" w:rsidRPr="0032535D">
        <w:t xml:space="preserve">  Consultants</w:t>
      </w:r>
      <w:bookmarkEnd w:id="121"/>
    </w:p>
    <w:p w:rsidR="00A72314" w:rsidRPr="0032535D" w:rsidRDefault="00A72314" w:rsidP="00AB1555">
      <w:pPr>
        <w:pStyle w:val="subsection"/>
      </w:pPr>
      <w:r w:rsidRPr="0032535D">
        <w:tab/>
      </w:r>
      <w:r w:rsidRPr="0032535D">
        <w:tab/>
        <w:t>The GEMS Regulator may, on behalf of the Commonwealth, engage consultants to assist in the performance of the GEMS Regulator’s functions.</w:t>
      </w:r>
    </w:p>
    <w:p w:rsidR="00A72314" w:rsidRPr="0032535D" w:rsidRDefault="007C4A88" w:rsidP="00AB1555">
      <w:pPr>
        <w:pStyle w:val="ActHead5"/>
      </w:pPr>
      <w:bookmarkStart w:id="122" w:name="_Toc390842371"/>
      <w:r w:rsidRPr="0032535D">
        <w:rPr>
          <w:rStyle w:val="CharSectno"/>
        </w:rPr>
        <w:t>80</w:t>
      </w:r>
      <w:r w:rsidR="00A72314" w:rsidRPr="0032535D">
        <w:t xml:space="preserve">  Delegation</w:t>
      </w:r>
      <w:bookmarkEnd w:id="122"/>
    </w:p>
    <w:p w:rsidR="00D11ACC" w:rsidRPr="0032535D" w:rsidRDefault="00A72314" w:rsidP="00AB1555">
      <w:pPr>
        <w:pStyle w:val="subsection"/>
      </w:pPr>
      <w:r w:rsidRPr="0032535D">
        <w:tab/>
        <w:t>(1)</w:t>
      </w:r>
      <w:r w:rsidRPr="0032535D">
        <w:tab/>
        <w:t xml:space="preserve">The GEMS Regulator may, by writing, delegate one or more of his or her powers or functions under this Act (other than his or her functions or powers as a GEMS inspector) to </w:t>
      </w:r>
      <w:r w:rsidR="00D11ACC" w:rsidRPr="0032535D">
        <w:t>an officer or employee of an agency (however described) of the Commonwealth, a State or a Territory.</w:t>
      </w:r>
    </w:p>
    <w:p w:rsidR="00A72314" w:rsidRPr="0032535D" w:rsidRDefault="00A72314" w:rsidP="00AB1555">
      <w:pPr>
        <w:pStyle w:val="notetext"/>
      </w:pPr>
      <w:r w:rsidRPr="0032535D">
        <w:t>Note:</w:t>
      </w:r>
      <w:r w:rsidRPr="0032535D">
        <w:tab/>
        <w:t>The GEMS Regulator is made a GEMS inspector by force of section</w:t>
      </w:r>
      <w:r w:rsidR="0032535D">
        <w:t> </w:t>
      </w:r>
      <w:r w:rsidR="007C4A88" w:rsidRPr="0032535D">
        <w:t>83</w:t>
      </w:r>
      <w:r w:rsidRPr="0032535D">
        <w:t>.</w:t>
      </w:r>
    </w:p>
    <w:p w:rsidR="00A72314" w:rsidRPr="0032535D" w:rsidRDefault="00A72314" w:rsidP="00AB1555">
      <w:pPr>
        <w:pStyle w:val="subsection"/>
      </w:pPr>
      <w:r w:rsidRPr="0032535D">
        <w:tab/>
        <w:t>(2)</w:t>
      </w:r>
      <w:r w:rsidRPr="0032535D">
        <w:tab/>
        <w:t xml:space="preserve">However, the GEMS Regulator must not delegate a power or function, under </w:t>
      </w:r>
      <w:r w:rsidR="0032535D">
        <w:t>subsection (</w:t>
      </w:r>
      <w:r w:rsidRPr="0032535D">
        <w:t>1), to an officer or employee of an agency of a State or Territory without the agreement of the State or Territory.</w:t>
      </w:r>
    </w:p>
    <w:p w:rsidR="00A72314" w:rsidRPr="0032535D" w:rsidRDefault="00A72314" w:rsidP="00AB1555">
      <w:pPr>
        <w:pStyle w:val="subsection"/>
      </w:pPr>
      <w:r w:rsidRPr="0032535D">
        <w:tab/>
        <w:t>(3)</w:t>
      </w:r>
      <w:r w:rsidRPr="0032535D">
        <w:tab/>
        <w:t>A delegate of the GEMS Regulator is subject to the GEMS Regulator’s directions while exercising the delegate’s delegated powers and functions.</w:t>
      </w:r>
    </w:p>
    <w:p w:rsidR="00701081" w:rsidRPr="0032535D" w:rsidRDefault="00701081" w:rsidP="004C0340">
      <w:pPr>
        <w:pStyle w:val="ActHead2"/>
        <w:pageBreakBefore/>
      </w:pPr>
      <w:bookmarkStart w:id="123" w:name="_Toc390842372"/>
      <w:r w:rsidRPr="0032535D">
        <w:rPr>
          <w:rStyle w:val="CharPartNo"/>
        </w:rPr>
        <w:lastRenderedPageBreak/>
        <w:t>Part</w:t>
      </w:r>
      <w:r w:rsidR="0032535D" w:rsidRPr="0032535D">
        <w:rPr>
          <w:rStyle w:val="CharPartNo"/>
        </w:rPr>
        <w:t> </w:t>
      </w:r>
      <w:r w:rsidR="003A5C15" w:rsidRPr="0032535D">
        <w:rPr>
          <w:rStyle w:val="CharPartNo"/>
        </w:rPr>
        <w:t>7</w:t>
      </w:r>
      <w:r w:rsidRPr="0032535D">
        <w:t>—</w:t>
      </w:r>
      <w:r w:rsidRPr="0032535D">
        <w:rPr>
          <w:rStyle w:val="CharPartText"/>
        </w:rPr>
        <w:t>Monitoring and investigation</w:t>
      </w:r>
      <w:bookmarkEnd w:id="123"/>
    </w:p>
    <w:p w:rsidR="00701081" w:rsidRPr="0032535D" w:rsidRDefault="00701081" w:rsidP="00AB1555">
      <w:pPr>
        <w:pStyle w:val="ActHead3"/>
      </w:pPr>
      <w:bookmarkStart w:id="124" w:name="_Toc390842373"/>
      <w:r w:rsidRPr="0032535D">
        <w:rPr>
          <w:rStyle w:val="CharDivNo"/>
        </w:rPr>
        <w:t>Division</w:t>
      </w:r>
      <w:r w:rsidR="0032535D" w:rsidRPr="0032535D">
        <w:rPr>
          <w:rStyle w:val="CharDivNo"/>
        </w:rPr>
        <w:t> </w:t>
      </w:r>
      <w:r w:rsidRPr="0032535D">
        <w:rPr>
          <w:rStyle w:val="CharDivNo"/>
        </w:rPr>
        <w:t>1</w:t>
      </w:r>
      <w:r w:rsidRPr="0032535D">
        <w:t>—</w:t>
      </w:r>
      <w:r w:rsidRPr="0032535D">
        <w:rPr>
          <w:rStyle w:val="CharDivText"/>
        </w:rPr>
        <w:t>Guide to this Part</w:t>
      </w:r>
      <w:bookmarkEnd w:id="124"/>
    </w:p>
    <w:p w:rsidR="00D97F33" w:rsidRPr="0032535D" w:rsidRDefault="007C4A88" w:rsidP="00AB1555">
      <w:pPr>
        <w:pStyle w:val="ActHead5"/>
      </w:pPr>
      <w:bookmarkStart w:id="125" w:name="_Toc390842374"/>
      <w:r w:rsidRPr="0032535D">
        <w:rPr>
          <w:rStyle w:val="CharSectno"/>
        </w:rPr>
        <w:t>81</w:t>
      </w:r>
      <w:r w:rsidR="00D97F33" w:rsidRPr="0032535D">
        <w:t xml:space="preserve">  Guide to this Part</w:t>
      </w:r>
      <w:bookmarkEnd w:id="125"/>
    </w:p>
    <w:p w:rsidR="00D97F33" w:rsidRPr="0032535D" w:rsidRDefault="00D97F33" w:rsidP="00AB1555">
      <w:pPr>
        <w:pStyle w:val="BoxText"/>
      </w:pPr>
      <w:r w:rsidRPr="0032535D">
        <w:t>This Part is about ensuring compliance with this Act.</w:t>
      </w:r>
    </w:p>
    <w:p w:rsidR="00D97F33" w:rsidRPr="0032535D" w:rsidRDefault="00D97F33" w:rsidP="00AB1555">
      <w:pPr>
        <w:pStyle w:val="BoxText"/>
      </w:pPr>
      <w:r w:rsidRPr="0032535D">
        <w:t>Division</w:t>
      </w:r>
      <w:r w:rsidR="0032535D">
        <w:t> </w:t>
      </w:r>
      <w:r w:rsidRPr="0032535D">
        <w:t xml:space="preserve">2 provides for officers of Commonwealth, State or Territory agencies to </w:t>
      </w:r>
      <w:r w:rsidR="00FC0D17" w:rsidRPr="0032535D">
        <w:t>be appointed as GEMS inspectors</w:t>
      </w:r>
      <w:r w:rsidRPr="0032535D">
        <w:t>.</w:t>
      </w:r>
    </w:p>
    <w:p w:rsidR="00D97F33" w:rsidRPr="0032535D" w:rsidRDefault="00D97F33" w:rsidP="00AB1555">
      <w:pPr>
        <w:pStyle w:val="BoxText"/>
      </w:pPr>
      <w:r w:rsidRPr="0032535D">
        <w:t>Division</w:t>
      </w:r>
      <w:r w:rsidR="0032535D">
        <w:t> </w:t>
      </w:r>
      <w:r w:rsidRPr="0032535D">
        <w:t>3 authorises GEMS inspectors to enter public areas of premises used in connection with the supply of GEMS products. Inspectors may purchase GEMS products there (and exercise certain other powers) in order to investigate compliance with this Act.</w:t>
      </w:r>
    </w:p>
    <w:p w:rsidR="00D97F33" w:rsidRPr="0032535D" w:rsidRDefault="00D97F33" w:rsidP="00AB1555">
      <w:pPr>
        <w:pStyle w:val="BoxText"/>
      </w:pPr>
      <w:r w:rsidRPr="0032535D">
        <w:t>Division</w:t>
      </w:r>
      <w:r w:rsidR="0032535D">
        <w:t> </w:t>
      </w:r>
      <w:r w:rsidRPr="0032535D">
        <w:t xml:space="preserve">4 (monitoring) authorises a GEMS inspector to enter premises </w:t>
      </w:r>
      <w:r w:rsidR="00FC0D17" w:rsidRPr="0032535D">
        <w:t xml:space="preserve">and exercise a range of powers (monitoring powers) </w:t>
      </w:r>
      <w:r w:rsidRPr="0032535D">
        <w:t>for the purposes of monitoring compliance with this Act. An inspector may do so with the occupier’s consent or under a monitoring warrant (issued by a magistrate or judge (an issuing officer)). If evidence of a contravention of this Act is found, the inspector may secure the evidence for up to 24 hours (or for an extended period authorised by an issuing officer).</w:t>
      </w:r>
    </w:p>
    <w:p w:rsidR="00D97F33" w:rsidRPr="0032535D" w:rsidRDefault="00D97F33" w:rsidP="00AB1555">
      <w:pPr>
        <w:pStyle w:val="BoxText"/>
      </w:pPr>
      <w:r w:rsidRPr="0032535D">
        <w:t>Division</w:t>
      </w:r>
      <w:r w:rsidR="0032535D">
        <w:t> </w:t>
      </w:r>
      <w:r w:rsidRPr="0032535D">
        <w:t xml:space="preserve">5 (investigation) authorises a GEMS inspector to enter premises </w:t>
      </w:r>
      <w:r w:rsidR="00FC0D17" w:rsidRPr="0032535D">
        <w:t xml:space="preserve">and exercise a range of powers (investigation powers) </w:t>
      </w:r>
      <w:r w:rsidRPr="0032535D">
        <w:t>if the inspector has reasonable grounds for suspecting that there is something on the premises that is connected with a contravention of this Act. An inspector may enter the premises with the occupier’s consent or under an investigation warrant</w:t>
      </w:r>
      <w:r w:rsidR="00FC0D17" w:rsidRPr="0032535D">
        <w:t xml:space="preserve"> issued by an issuing officer</w:t>
      </w:r>
      <w:r w:rsidRPr="0032535D">
        <w:t xml:space="preserve">. An investigation warrant also authorises the </w:t>
      </w:r>
      <w:r w:rsidRPr="0032535D">
        <w:lastRenderedPageBreak/>
        <w:t>inspector to seize that thing, or similar things, as specified in the warrant.</w:t>
      </w:r>
    </w:p>
    <w:p w:rsidR="007E62A3" w:rsidRPr="0032535D" w:rsidRDefault="007E62A3" w:rsidP="00AB1555">
      <w:pPr>
        <w:pStyle w:val="BoxText"/>
      </w:pPr>
      <w:r w:rsidRPr="0032535D">
        <w:t>Division</w:t>
      </w:r>
      <w:r w:rsidR="0032535D">
        <w:t> </w:t>
      </w:r>
      <w:r w:rsidRPr="0032535D">
        <w:t>6 contains rules relevant to both monitoring and investigation, such as the obligations and other powers of GEMS inspectors when entering premises, and the rights and responsibilities of occupiers.</w:t>
      </w:r>
    </w:p>
    <w:p w:rsidR="00D97F33" w:rsidRPr="0032535D" w:rsidRDefault="00D97F33" w:rsidP="00AB1555">
      <w:pPr>
        <w:pStyle w:val="BoxText"/>
      </w:pPr>
      <w:r w:rsidRPr="0032535D">
        <w:t>Division</w:t>
      </w:r>
      <w:r w:rsidR="0032535D">
        <w:t> </w:t>
      </w:r>
      <w:r w:rsidR="008C26DB" w:rsidRPr="0032535D">
        <w:t>7</w:t>
      </w:r>
      <w:r w:rsidRPr="0032535D">
        <w:t xml:space="preserve"> requires a person, on demand, to give a GEMS inspector information, or to appear for an examination, in relation to an investigation, or to prevent a contravention of this Act.</w:t>
      </w:r>
    </w:p>
    <w:p w:rsidR="00D97F33" w:rsidRPr="0032535D" w:rsidRDefault="00D97F33" w:rsidP="00AB1555">
      <w:pPr>
        <w:pStyle w:val="BoxText"/>
      </w:pPr>
      <w:r w:rsidRPr="0032535D">
        <w:t>Division</w:t>
      </w:r>
      <w:r w:rsidR="0032535D">
        <w:t> </w:t>
      </w:r>
      <w:r w:rsidR="008C26DB" w:rsidRPr="0032535D">
        <w:t>8</w:t>
      </w:r>
      <w:r w:rsidRPr="0032535D">
        <w:t xml:space="preserve"> deals with the powers of a GEMS inspector to test, examine or sample GEMS products to determine whether the products, or models of the products, comply with this Act (including any relevant GEMS determination).</w:t>
      </w:r>
    </w:p>
    <w:p w:rsidR="00D97F33" w:rsidRPr="0032535D" w:rsidRDefault="002231A2" w:rsidP="00AB1555">
      <w:pPr>
        <w:pStyle w:val="BoxText"/>
      </w:pPr>
      <w:r w:rsidRPr="0032535D">
        <w:t>Division</w:t>
      </w:r>
      <w:r w:rsidR="0032535D">
        <w:t> </w:t>
      </w:r>
      <w:r w:rsidR="008C26DB" w:rsidRPr="0032535D">
        <w:t>9</w:t>
      </w:r>
      <w:r w:rsidR="00D97F33" w:rsidRPr="0032535D">
        <w:t xml:space="preserve"> deals with the powers of issuing officers in relation to the issue of warrants.</w:t>
      </w:r>
    </w:p>
    <w:p w:rsidR="00701081" w:rsidRPr="0032535D" w:rsidRDefault="00701081" w:rsidP="004C0340">
      <w:pPr>
        <w:pStyle w:val="ActHead3"/>
        <w:pageBreakBefore/>
      </w:pPr>
      <w:bookmarkStart w:id="126" w:name="_Toc390842375"/>
      <w:r w:rsidRPr="0032535D">
        <w:rPr>
          <w:rStyle w:val="CharDivNo"/>
        </w:rPr>
        <w:lastRenderedPageBreak/>
        <w:t>Division</w:t>
      </w:r>
      <w:r w:rsidR="0032535D" w:rsidRPr="0032535D">
        <w:rPr>
          <w:rStyle w:val="CharDivNo"/>
        </w:rPr>
        <w:t> </w:t>
      </w:r>
      <w:r w:rsidRPr="0032535D">
        <w:rPr>
          <w:rStyle w:val="CharDivNo"/>
        </w:rPr>
        <w:t>2</w:t>
      </w:r>
      <w:r w:rsidRPr="0032535D">
        <w:t>—</w:t>
      </w:r>
      <w:r w:rsidRPr="0032535D">
        <w:rPr>
          <w:rStyle w:val="CharDivText"/>
        </w:rPr>
        <w:t>GEMS inspectors</w:t>
      </w:r>
      <w:bookmarkEnd w:id="126"/>
    </w:p>
    <w:p w:rsidR="00701081" w:rsidRPr="0032535D" w:rsidRDefault="007C4A88" w:rsidP="00AB1555">
      <w:pPr>
        <w:pStyle w:val="ActHead5"/>
      </w:pPr>
      <w:bookmarkStart w:id="127" w:name="_Toc390842376"/>
      <w:r w:rsidRPr="0032535D">
        <w:rPr>
          <w:rStyle w:val="CharSectno"/>
        </w:rPr>
        <w:t>82</w:t>
      </w:r>
      <w:r w:rsidR="00701081" w:rsidRPr="0032535D">
        <w:t xml:space="preserve">  Appointment of GEMS inspectors</w:t>
      </w:r>
      <w:bookmarkEnd w:id="127"/>
    </w:p>
    <w:p w:rsidR="00701081" w:rsidRPr="0032535D" w:rsidRDefault="00701081" w:rsidP="00AB1555">
      <w:pPr>
        <w:pStyle w:val="subsection"/>
      </w:pPr>
      <w:r w:rsidRPr="0032535D">
        <w:tab/>
        <w:t>(1)</w:t>
      </w:r>
      <w:r w:rsidRPr="0032535D">
        <w:tab/>
        <w:t>The GEMS Regulator may, in writing, appoint an officer or employee of an agency</w:t>
      </w:r>
      <w:r w:rsidR="004D7144" w:rsidRPr="0032535D">
        <w:t xml:space="preserve"> (however described)</w:t>
      </w:r>
      <w:r w:rsidRPr="0032535D">
        <w:t xml:space="preserve"> of the Commonwealth, a State or a Territory as a GEMS inspector</w:t>
      </w:r>
      <w:r w:rsidRPr="0032535D">
        <w:rPr>
          <w:i/>
        </w:rPr>
        <w:t xml:space="preserve"> </w:t>
      </w:r>
      <w:r w:rsidRPr="0032535D">
        <w:t>for the purposes of this Part.</w:t>
      </w:r>
    </w:p>
    <w:p w:rsidR="00701081" w:rsidRPr="0032535D" w:rsidRDefault="00701081" w:rsidP="00AB1555">
      <w:pPr>
        <w:pStyle w:val="SubsectionHead"/>
      </w:pPr>
      <w:r w:rsidRPr="0032535D">
        <w:t>Prerequisites to appointment</w:t>
      </w:r>
    </w:p>
    <w:p w:rsidR="00701081" w:rsidRPr="0032535D" w:rsidRDefault="00701081" w:rsidP="00AB1555">
      <w:pPr>
        <w:pStyle w:val="subsection"/>
      </w:pPr>
      <w:r w:rsidRPr="0032535D">
        <w:tab/>
        <w:t>(2)</w:t>
      </w:r>
      <w:r w:rsidRPr="0032535D">
        <w:tab/>
        <w:t>The GEMS Regulator must not appoint a person as a GEMS inspector unless the GEMS Regulator is satisfied that the person has suitable training or experience to properly exercise the powers of a GEMS inspector.</w:t>
      </w:r>
    </w:p>
    <w:p w:rsidR="00701081" w:rsidRPr="0032535D" w:rsidRDefault="00701081" w:rsidP="00AB1555">
      <w:pPr>
        <w:pStyle w:val="subsection"/>
      </w:pPr>
      <w:r w:rsidRPr="0032535D">
        <w:tab/>
        <w:t>(3)</w:t>
      </w:r>
      <w:r w:rsidRPr="0032535D">
        <w:tab/>
        <w:t>The GEMS Regulator must not appoint an officer or employee of an agency as a GEMS inspector without the agreement of:</w:t>
      </w:r>
    </w:p>
    <w:p w:rsidR="00701081" w:rsidRPr="0032535D" w:rsidRDefault="00701081" w:rsidP="00AB1555">
      <w:pPr>
        <w:pStyle w:val="paragraph"/>
      </w:pPr>
      <w:r w:rsidRPr="0032535D">
        <w:tab/>
        <w:t>(a)</w:t>
      </w:r>
      <w:r w:rsidRPr="0032535D">
        <w:tab/>
        <w:t>if the agency is an agency of the Commonwealth—the agency; and</w:t>
      </w:r>
    </w:p>
    <w:p w:rsidR="00701081" w:rsidRPr="0032535D" w:rsidRDefault="00701081" w:rsidP="00AB1555">
      <w:pPr>
        <w:pStyle w:val="paragraph"/>
      </w:pPr>
      <w:r w:rsidRPr="0032535D">
        <w:tab/>
        <w:t>(b)</w:t>
      </w:r>
      <w:r w:rsidRPr="0032535D">
        <w:tab/>
        <w:t>if the agency is an agency of a State or Territory—the State or Territory.</w:t>
      </w:r>
    </w:p>
    <w:p w:rsidR="00701081" w:rsidRPr="0032535D" w:rsidRDefault="00701081" w:rsidP="00AB1555">
      <w:pPr>
        <w:pStyle w:val="SubsectionHead"/>
      </w:pPr>
      <w:r w:rsidRPr="0032535D">
        <w:t>GEMS inspector to comply with directions</w:t>
      </w:r>
    </w:p>
    <w:p w:rsidR="00701081" w:rsidRPr="0032535D" w:rsidRDefault="00701081" w:rsidP="00AB1555">
      <w:pPr>
        <w:pStyle w:val="subsection"/>
      </w:pPr>
      <w:r w:rsidRPr="0032535D">
        <w:tab/>
        <w:t>(4)</w:t>
      </w:r>
      <w:r w:rsidRPr="0032535D">
        <w:tab/>
        <w:t>A GEMS inspector must, in exercising powers as such, comply with any directions of the GEMS Regulator.</w:t>
      </w:r>
    </w:p>
    <w:p w:rsidR="00701081" w:rsidRPr="0032535D" w:rsidRDefault="00701081" w:rsidP="00AB1555">
      <w:pPr>
        <w:pStyle w:val="subsection"/>
      </w:pPr>
      <w:r w:rsidRPr="0032535D">
        <w:tab/>
        <w:t>(5)</w:t>
      </w:r>
      <w:r w:rsidRPr="0032535D">
        <w:tab/>
        <w:t xml:space="preserve">If a direction is given under </w:t>
      </w:r>
      <w:r w:rsidR="0032535D">
        <w:t>subsection (</w:t>
      </w:r>
      <w:r w:rsidRPr="0032535D">
        <w:t>4) in writing, the direction is not a legislative instrument.</w:t>
      </w:r>
    </w:p>
    <w:p w:rsidR="00701081" w:rsidRPr="0032535D" w:rsidRDefault="007C4A88" w:rsidP="00AB1555">
      <w:pPr>
        <w:pStyle w:val="ActHead5"/>
      </w:pPr>
      <w:bookmarkStart w:id="128" w:name="_Toc390842377"/>
      <w:r w:rsidRPr="0032535D">
        <w:rPr>
          <w:rStyle w:val="CharSectno"/>
        </w:rPr>
        <w:t>83</w:t>
      </w:r>
      <w:r w:rsidR="00701081" w:rsidRPr="0032535D">
        <w:t xml:space="preserve">  GEMS Regulator is an inspector</w:t>
      </w:r>
      <w:bookmarkEnd w:id="128"/>
    </w:p>
    <w:p w:rsidR="00701081" w:rsidRPr="0032535D" w:rsidRDefault="00701081" w:rsidP="00AB1555">
      <w:pPr>
        <w:pStyle w:val="subsection"/>
      </w:pPr>
      <w:r w:rsidRPr="0032535D">
        <w:tab/>
      </w:r>
      <w:r w:rsidRPr="0032535D">
        <w:tab/>
        <w:t>The GEMS Regulator is a GEMS inspector by force of this section.</w:t>
      </w:r>
    </w:p>
    <w:p w:rsidR="00701081" w:rsidRPr="0032535D" w:rsidRDefault="007C4A88" w:rsidP="00AB1555">
      <w:pPr>
        <w:pStyle w:val="ActHead5"/>
      </w:pPr>
      <w:bookmarkStart w:id="129" w:name="_Toc390842378"/>
      <w:r w:rsidRPr="0032535D">
        <w:rPr>
          <w:rStyle w:val="CharSectno"/>
        </w:rPr>
        <w:lastRenderedPageBreak/>
        <w:t>84</w:t>
      </w:r>
      <w:r w:rsidR="00701081" w:rsidRPr="0032535D">
        <w:t xml:space="preserve">  Identity cards</w:t>
      </w:r>
      <w:bookmarkEnd w:id="129"/>
    </w:p>
    <w:p w:rsidR="00701081" w:rsidRPr="0032535D" w:rsidRDefault="00701081" w:rsidP="00AB1555">
      <w:pPr>
        <w:pStyle w:val="subsection"/>
      </w:pPr>
      <w:r w:rsidRPr="0032535D">
        <w:tab/>
        <w:t>(1)</w:t>
      </w:r>
      <w:r w:rsidRPr="0032535D">
        <w:tab/>
        <w:t>The GEMS Regulator must issue an identity card to a GEMS inspector appointed under section</w:t>
      </w:r>
      <w:r w:rsidR="0032535D">
        <w:t> </w:t>
      </w:r>
      <w:r w:rsidR="007C4A88" w:rsidRPr="0032535D">
        <w:t>82</w:t>
      </w:r>
      <w:r w:rsidRPr="0032535D">
        <w:t>.</w:t>
      </w:r>
    </w:p>
    <w:p w:rsidR="00701081" w:rsidRPr="0032535D" w:rsidRDefault="00701081" w:rsidP="00AB1555">
      <w:pPr>
        <w:pStyle w:val="subsection"/>
      </w:pPr>
      <w:r w:rsidRPr="0032535D">
        <w:tab/>
        <w:t>(2)</w:t>
      </w:r>
      <w:r w:rsidRPr="0032535D">
        <w:tab/>
        <w:t xml:space="preserve">The </w:t>
      </w:r>
      <w:r w:rsidR="000B16CD" w:rsidRPr="0032535D">
        <w:t>Secretary</w:t>
      </w:r>
      <w:r w:rsidRPr="0032535D">
        <w:t xml:space="preserve"> must issue an identity card to the GEMS Regulator.</w:t>
      </w:r>
    </w:p>
    <w:p w:rsidR="00701081" w:rsidRPr="0032535D" w:rsidRDefault="00701081" w:rsidP="00AB1555">
      <w:pPr>
        <w:pStyle w:val="SubsectionHead"/>
      </w:pPr>
      <w:r w:rsidRPr="0032535D">
        <w:t>Form of identity card</w:t>
      </w:r>
    </w:p>
    <w:p w:rsidR="00701081" w:rsidRPr="0032535D" w:rsidRDefault="00701081" w:rsidP="00AB1555">
      <w:pPr>
        <w:pStyle w:val="subsection"/>
      </w:pPr>
      <w:r w:rsidRPr="0032535D">
        <w:tab/>
        <w:t>(3)</w:t>
      </w:r>
      <w:r w:rsidRPr="0032535D">
        <w:tab/>
        <w:t>The identity card must:</w:t>
      </w:r>
    </w:p>
    <w:p w:rsidR="00701081" w:rsidRPr="0032535D" w:rsidRDefault="00701081" w:rsidP="00AB1555">
      <w:pPr>
        <w:pStyle w:val="paragraph"/>
      </w:pPr>
      <w:r w:rsidRPr="0032535D">
        <w:tab/>
        <w:t>(a)</w:t>
      </w:r>
      <w:r w:rsidRPr="0032535D">
        <w:tab/>
        <w:t xml:space="preserve">be in </w:t>
      </w:r>
      <w:r w:rsidR="00CA6462" w:rsidRPr="0032535D">
        <w:t>the</w:t>
      </w:r>
      <w:r w:rsidRPr="0032535D">
        <w:t xml:space="preserve"> form </w:t>
      </w:r>
      <w:r w:rsidR="00CA6462" w:rsidRPr="0032535D">
        <w:t>approved, in writing, by the GEMS Regulator</w:t>
      </w:r>
      <w:r w:rsidRPr="0032535D">
        <w:t>; and</w:t>
      </w:r>
    </w:p>
    <w:p w:rsidR="00701081" w:rsidRPr="0032535D" w:rsidRDefault="00701081" w:rsidP="00AB1555">
      <w:pPr>
        <w:pStyle w:val="paragraph"/>
      </w:pPr>
      <w:r w:rsidRPr="0032535D">
        <w:tab/>
        <w:t>(b)</w:t>
      </w:r>
      <w:r w:rsidRPr="0032535D">
        <w:tab/>
        <w:t>contain a recent photograph of the GEMS inspector.</w:t>
      </w:r>
    </w:p>
    <w:p w:rsidR="00701081" w:rsidRPr="0032535D" w:rsidRDefault="00701081" w:rsidP="00AB1555">
      <w:pPr>
        <w:pStyle w:val="SubsectionHead"/>
        <w:tabs>
          <w:tab w:val="center" w:pos="4110"/>
        </w:tabs>
      </w:pPr>
      <w:r w:rsidRPr="0032535D">
        <w:t>GEMS inspector must carry card</w:t>
      </w:r>
    </w:p>
    <w:p w:rsidR="00701081" w:rsidRPr="0032535D" w:rsidRDefault="00701081" w:rsidP="00AB1555">
      <w:pPr>
        <w:pStyle w:val="subsection"/>
      </w:pPr>
      <w:r w:rsidRPr="0032535D">
        <w:tab/>
        <w:t>(4)</w:t>
      </w:r>
      <w:r w:rsidRPr="0032535D">
        <w:tab/>
        <w:t>A GEMS inspector</w:t>
      </w:r>
      <w:r w:rsidRPr="0032535D">
        <w:rPr>
          <w:i/>
        </w:rPr>
        <w:t xml:space="preserve"> </w:t>
      </w:r>
      <w:r w:rsidRPr="0032535D">
        <w:t>must carry his or her identity card at all times when exercising powers as a GEMS inspector.</w:t>
      </w:r>
    </w:p>
    <w:p w:rsidR="00701081" w:rsidRPr="0032535D" w:rsidRDefault="007C4A88" w:rsidP="00AB1555">
      <w:pPr>
        <w:pStyle w:val="ActHead5"/>
      </w:pPr>
      <w:bookmarkStart w:id="130" w:name="_Toc390842379"/>
      <w:r w:rsidRPr="0032535D">
        <w:rPr>
          <w:rStyle w:val="CharSectno"/>
        </w:rPr>
        <w:t>85</w:t>
      </w:r>
      <w:r w:rsidR="00701081" w:rsidRPr="0032535D">
        <w:t xml:space="preserve">  Offence for not returning identity card</w:t>
      </w:r>
      <w:bookmarkEnd w:id="130"/>
    </w:p>
    <w:p w:rsidR="00701081" w:rsidRPr="0032535D" w:rsidRDefault="00701081" w:rsidP="00AB1555">
      <w:pPr>
        <w:pStyle w:val="subsection"/>
      </w:pPr>
      <w:r w:rsidRPr="0032535D">
        <w:tab/>
        <w:t>(1)</w:t>
      </w:r>
      <w:r w:rsidRPr="0032535D">
        <w:tab/>
        <w:t>A person commits an offence</w:t>
      </w:r>
      <w:r w:rsidR="00203F70" w:rsidRPr="0032535D">
        <w:t xml:space="preserve"> of strict liability</w:t>
      </w:r>
      <w:r w:rsidRPr="0032535D">
        <w:t xml:space="preserve"> if:</w:t>
      </w:r>
    </w:p>
    <w:p w:rsidR="00701081" w:rsidRPr="0032535D" w:rsidRDefault="00701081" w:rsidP="00AB1555">
      <w:pPr>
        <w:pStyle w:val="paragraph"/>
      </w:pPr>
      <w:r w:rsidRPr="0032535D">
        <w:tab/>
        <w:t>(a)</w:t>
      </w:r>
      <w:r w:rsidRPr="0032535D">
        <w:tab/>
        <w:t>the person has been issued with an identity card; and</w:t>
      </w:r>
    </w:p>
    <w:p w:rsidR="00701081" w:rsidRPr="0032535D" w:rsidRDefault="00701081" w:rsidP="00AB1555">
      <w:pPr>
        <w:pStyle w:val="paragraph"/>
      </w:pPr>
      <w:r w:rsidRPr="0032535D">
        <w:tab/>
        <w:t>(b)</w:t>
      </w:r>
      <w:r w:rsidRPr="0032535D">
        <w:tab/>
        <w:t>the person ceases to be a GEMS inspector; and</w:t>
      </w:r>
    </w:p>
    <w:p w:rsidR="00701081" w:rsidRPr="0032535D" w:rsidRDefault="00701081" w:rsidP="00AB1555">
      <w:pPr>
        <w:pStyle w:val="paragraph"/>
        <w:rPr>
          <w:i/>
        </w:rPr>
      </w:pPr>
      <w:r w:rsidRPr="0032535D">
        <w:tab/>
        <w:t>(c)</w:t>
      </w:r>
      <w:r w:rsidRPr="0032535D">
        <w:tab/>
        <w:t>the person does not return the identity card to the GEMS Regulator within 14 days after ceasing to be a GEMS inspector.</w:t>
      </w:r>
    </w:p>
    <w:p w:rsidR="00701081" w:rsidRPr="0032535D" w:rsidRDefault="00701081" w:rsidP="00AB1555">
      <w:pPr>
        <w:pStyle w:val="Penalty"/>
      </w:pPr>
      <w:r w:rsidRPr="0032535D">
        <w:t>Penalty:</w:t>
      </w:r>
      <w:r w:rsidRPr="0032535D">
        <w:tab/>
        <w:t>1 penalty unit.</w:t>
      </w:r>
    </w:p>
    <w:p w:rsidR="00701081" w:rsidRPr="0032535D" w:rsidRDefault="00701081" w:rsidP="00AB1555">
      <w:pPr>
        <w:pStyle w:val="notetext"/>
      </w:pPr>
      <w:r w:rsidRPr="0032535D">
        <w:t>Note:</w:t>
      </w:r>
      <w:r w:rsidRPr="0032535D">
        <w:tab/>
        <w:t>For strict liability, see section</w:t>
      </w:r>
      <w:r w:rsidR="0032535D">
        <w:t> </w:t>
      </w:r>
      <w:r w:rsidRPr="0032535D">
        <w:t xml:space="preserve">6.1 of the </w:t>
      </w:r>
      <w:r w:rsidRPr="0032535D">
        <w:rPr>
          <w:i/>
        </w:rPr>
        <w:t>Criminal Code</w:t>
      </w:r>
      <w:r w:rsidRPr="0032535D">
        <w:t>.</w:t>
      </w:r>
    </w:p>
    <w:p w:rsidR="00701081" w:rsidRPr="0032535D" w:rsidRDefault="00701081" w:rsidP="00AB1555">
      <w:pPr>
        <w:pStyle w:val="SubsectionHead"/>
      </w:pPr>
      <w:r w:rsidRPr="0032535D">
        <w:t>Defence: card lost or destroyed</w:t>
      </w:r>
    </w:p>
    <w:p w:rsidR="00701081" w:rsidRPr="0032535D" w:rsidRDefault="00A8128F" w:rsidP="00AB1555">
      <w:pPr>
        <w:pStyle w:val="subsection"/>
      </w:pPr>
      <w:r w:rsidRPr="0032535D">
        <w:tab/>
        <w:t>(</w:t>
      </w:r>
      <w:r w:rsidR="00203F70" w:rsidRPr="0032535D">
        <w:t>2</w:t>
      </w:r>
      <w:r w:rsidR="00701081" w:rsidRPr="0032535D">
        <w:t>)</w:t>
      </w:r>
      <w:r w:rsidR="00701081" w:rsidRPr="0032535D">
        <w:tab/>
      </w:r>
      <w:r w:rsidR="0032535D">
        <w:t>Subsection (</w:t>
      </w:r>
      <w:r w:rsidRPr="0032535D">
        <w:t>1</w:t>
      </w:r>
      <w:r w:rsidR="00701081" w:rsidRPr="0032535D">
        <w:t>) does not apply if the identity card was lost or destroyed.</w:t>
      </w:r>
    </w:p>
    <w:p w:rsidR="00701081" w:rsidRPr="0032535D" w:rsidRDefault="00701081" w:rsidP="00AB1555">
      <w:pPr>
        <w:pStyle w:val="notetext"/>
      </w:pPr>
      <w:r w:rsidRPr="0032535D">
        <w:t>Note:</w:t>
      </w:r>
      <w:r w:rsidRPr="0032535D">
        <w:tab/>
        <w:t xml:space="preserve">A defendant bears an evidential burden in relation to </w:t>
      </w:r>
      <w:r w:rsidR="00CD73B9" w:rsidRPr="0032535D">
        <w:t>the matters</w:t>
      </w:r>
      <w:r w:rsidRPr="0032535D">
        <w:t xml:space="preserve"> in this </w:t>
      </w:r>
      <w:r w:rsidR="0032535D">
        <w:t>subsection (</w:t>
      </w:r>
      <w:r w:rsidRPr="0032535D">
        <w:t>see subsection</w:t>
      </w:r>
      <w:r w:rsidR="0032535D">
        <w:t> </w:t>
      </w:r>
      <w:r w:rsidRPr="0032535D">
        <w:t xml:space="preserve">13.3(3) of the </w:t>
      </w:r>
      <w:r w:rsidRPr="0032535D">
        <w:rPr>
          <w:i/>
        </w:rPr>
        <w:t>Criminal Code</w:t>
      </w:r>
      <w:r w:rsidRPr="0032535D">
        <w:t>).</w:t>
      </w:r>
    </w:p>
    <w:p w:rsidR="00701081" w:rsidRPr="0032535D" w:rsidRDefault="00701081" w:rsidP="004C0340">
      <w:pPr>
        <w:pStyle w:val="ActHead3"/>
        <w:pageBreakBefore/>
      </w:pPr>
      <w:bookmarkStart w:id="131" w:name="_Toc390842380"/>
      <w:r w:rsidRPr="0032535D">
        <w:rPr>
          <w:rStyle w:val="CharDivNo"/>
        </w:rPr>
        <w:lastRenderedPageBreak/>
        <w:t>Division</w:t>
      </w:r>
      <w:r w:rsidR="0032535D" w:rsidRPr="0032535D">
        <w:rPr>
          <w:rStyle w:val="CharDivNo"/>
        </w:rPr>
        <w:t> </w:t>
      </w:r>
      <w:r w:rsidRPr="0032535D">
        <w:rPr>
          <w:rStyle w:val="CharDivNo"/>
        </w:rPr>
        <w:t>3</w:t>
      </w:r>
      <w:r w:rsidRPr="0032535D">
        <w:t>—</w:t>
      </w:r>
      <w:r w:rsidRPr="0032535D">
        <w:rPr>
          <w:rStyle w:val="CharDivText"/>
        </w:rPr>
        <w:t>Inspecting public areas of GEMS business premises</w:t>
      </w:r>
      <w:bookmarkEnd w:id="131"/>
    </w:p>
    <w:p w:rsidR="00701081" w:rsidRPr="0032535D" w:rsidRDefault="007C4A88" w:rsidP="00AB1555">
      <w:pPr>
        <w:pStyle w:val="ActHead5"/>
      </w:pPr>
      <w:bookmarkStart w:id="132" w:name="_Toc390842381"/>
      <w:r w:rsidRPr="0032535D">
        <w:rPr>
          <w:rStyle w:val="CharSectno"/>
        </w:rPr>
        <w:t>86</w:t>
      </w:r>
      <w:r w:rsidR="00701081" w:rsidRPr="0032535D">
        <w:t xml:space="preserve">  Inspection powers in public areas of GEMS business premises</w:t>
      </w:r>
      <w:bookmarkEnd w:id="132"/>
    </w:p>
    <w:p w:rsidR="00701081" w:rsidRPr="0032535D" w:rsidRDefault="00701081" w:rsidP="00AB1555">
      <w:pPr>
        <w:pStyle w:val="subsection"/>
      </w:pPr>
      <w:r w:rsidRPr="0032535D">
        <w:tab/>
        <w:t>(1)</w:t>
      </w:r>
      <w:r w:rsidRPr="0032535D">
        <w:tab/>
        <w:t xml:space="preserve">A GEMS inspector may enter a public area of GEMS business premises when the premises are open to the public and exercise the following powers for a purpose referred to in </w:t>
      </w:r>
      <w:r w:rsidR="0032535D">
        <w:t>subsection (</w:t>
      </w:r>
      <w:r w:rsidRPr="0032535D">
        <w:t>2):</w:t>
      </w:r>
    </w:p>
    <w:p w:rsidR="00701081" w:rsidRPr="0032535D" w:rsidRDefault="00701081" w:rsidP="00AB1555">
      <w:pPr>
        <w:pStyle w:val="paragraph"/>
      </w:pPr>
      <w:r w:rsidRPr="0032535D">
        <w:tab/>
        <w:t>(a)</w:t>
      </w:r>
      <w:r w:rsidRPr="0032535D">
        <w:tab/>
        <w:t>the power to inspect GEMS products;</w:t>
      </w:r>
    </w:p>
    <w:p w:rsidR="00701081" w:rsidRPr="0032535D" w:rsidRDefault="00701081" w:rsidP="00AB1555">
      <w:pPr>
        <w:pStyle w:val="paragraph"/>
      </w:pPr>
      <w:r w:rsidRPr="0032535D">
        <w:tab/>
        <w:t>(b)</w:t>
      </w:r>
      <w:r w:rsidRPr="0032535D">
        <w:tab/>
        <w:t>the power to purchase any GEMS product that is available for sale;</w:t>
      </w:r>
    </w:p>
    <w:p w:rsidR="00701081" w:rsidRPr="0032535D" w:rsidRDefault="00701081" w:rsidP="00AB1555">
      <w:pPr>
        <w:pStyle w:val="paragraph"/>
      </w:pPr>
      <w:r w:rsidRPr="0032535D">
        <w:tab/>
        <w:t>(c)</w:t>
      </w:r>
      <w:r w:rsidRPr="0032535D">
        <w:tab/>
        <w:t>the power to inspect or collect written information, advertising or any other document that is available, or made available, to the public in relation to GEMS products;</w:t>
      </w:r>
    </w:p>
    <w:p w:rsidR="00701081" w:rsidRPr="0032535D" w:rsidRDefault="00701081" w:rsidP="00AB1555">
      <w:pPr>
        <w:pStyle w:val="paragraph"/>
      </w:pPr>
      <w:r w:rsidRPr="0032535D">
        <w:tab/>
        <w:t>(d)</w:t>
      </w:r>
      <w:r w:rsidRPr="0032535D">
        <w:tab/>
        <w:t>the power to discuss product features of any GEMS products with any person;</w:t>
      </w:r>
    </w:p>
    <w:p w:rsidR="00701081" w:rsidRPr="0032535D" w:rsidRDefault="00701081" w:rsidP="00AB1555">
      <w:pPr>
        <w:pStyle w:val="paragraph"/>
      </w:pPr>
      <w:r w:rsidRPr="0032535D">
        <w:tab/>
        <w:t>(e)</w:t>
      </w:r>
      <w:r w:rsidRPr="0032535D">
        <w:tab/>
        <w:t>the power to observe practices relating to the supply of GEMS products.</w:t>
      </w:r>
    </w:p>
    <w:p w:rsidR="00701081" w:rsidRPr="0032535D" w:rsidRDefault="00701081" w:rsidP="00AB1555">
      <w:pPr>
        <w:pStyle w:val="subsection"/>
      </w:pPr>
      <w:r w:rsidRPr="0032535D">
        <w:tab/>
        <w:t>(2)</w:t>
      </w:r>
      <w:r w:rsidRPr="0032535D">
        <w:tab/>
        <w:t xml:space="preserve">A GEMS inspector may only exercise a power under </w:t>
      </w:r>
      <w:r w:rsidR="0032535D">
        <w:t>subsection (</w:t>
      </w:r>
      <w:r w:rsidRPr="0032535D">
        <w:t xml:space="preserve">1) for </w:t>
      </w:r>
      <w:r w:rsidR="0050709B" w:rsidRPr="0032535D">
        <w:t xml:space="preserve">one or more of </w:t>
      </w:r>
      <w:r w:rsidRPr="0032535D">
        <w:t xml:space="preserve">the </w:t>
      </w:r>
      <w:r w:rsidR="0050709B" w:rsidRPr="0032535D">
        <w:t xml:space="preserve">following </w:t>
      </w:r>
      <w:r w:rsidRPr="0032535D">
        <w:t>purposes:</w:t>
      </w:r>
    </w:p>
    <w:p w:rsidR="00701081" w:rsidRPr="0032535D" w:rsidRDefault="00701081" w:rsidP="00AB1555">
      <w:pPr>
        <w:pStyle w:val="paragraph"/>
      </w:pPr>
      <w:r w:rsidRPr="0032535D">
        <w:tab/>
        <w:t>(a)</w:t>
      </w:r>
      <w:r w:rsidRPr="0032535D">
        <w:tab/>
        <w:t xml:space="preserve">determining whether a provision of </w:t>
      </w:r>
      <w:r w:rsidR="007A3FEC" w:rsidRPr="0032535D">
        <w:t>this Act</w:t>
      </w:r>
      <w:r w:rsidRPr="0032535D">
        <w:t xml:space="preserve"> has been, or is being, complied with;</w:t>
      </w:r>
    </w:p>
    <w:p w:rsidR="00701081" w:rsidRPr="0032535D" w:rsidRDefault="00701081" w:rsidP="00AB1555">
      <w:pPr>
        <w:pStyle w:val="paragraph"/>
      </w:pPr>
      <w:r w:rsidRPr="0032535D">
        <w:tab/>
        <w:t>(b)</w:t>
      </w:r>
      <w:r w:rsidRPr="0032535D">
        <w:tab/>
        <w:t>determining whether information given in compliance or purported compliance with a provision of this Act is correct;</w:t>
      </w:r>
    </w:p>
    <w:p w:rsidR="00701081" w:rsidRPr="0032535D" w:rsidRDefault="00701081" w:rsidP="00AB1555">
      <w:pPr>
        <w:pStyle w:val="paragraph"/>
      </w:pPr>
      <w:r w:rsidRPr="0032535D">
        <w:tab/>
        <w:t>(c)</w:t>
      </w:r>
      <w:r w:rsidRPr="0032535D">
        <w:tab/>
        <w:t>investigating a possible contravention of a related provision.</w:t>
      </w:r>
    </w:p>
    <w:p w:rsidR="00B448F2" w:rsidRPr="0032535D" w:rsidRDefault="00B448F2" w:rsidP="00AB1555">
      <w:pPr>
        <w:pStyle w:val="notetext"/>
      </w:pPr>
      <w:r w:rsidRPr="0032535D">
        <w:t>Note:</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701081" w:rsidRPr="0032535D" w:rsidRDefault="00701081" w:rsidP="00AB1555">
      <w:pPr>
        <w:pStyle w:val="subsection"/>
      </w:pPr>
      <w:r w:rsidRPr="0032535D">
        <w:tab/>
        <w:t>(3)</w:t>
      </w:r>
      <w:r w:rsidRPr="0032535D">
        <w:tab/>
      </w:r>
      <w:r w:rsidR="0032535D">
        <w:t>Subsection (</w:t>
      </w:r>
      <w:r w:rsidRPr="0032535D">
        <w:t>1) does not affect any right of the occupier of the premises to refuse to allow a GEMS inspector to enter, or remain on, the premises.</w:t>
      </w:r>
    </w:p>
    <w:p w:rsidR="00701081" w:rsidRPr="0032535D" w:rsidRDefault="00701081" w:rsidP="00AB1555">
      <w:pPr>
        <w:pStyle w:val="subsection"/>
      </w:pPr>
      <w:r w:rsidRPr="0032535D">
        <w:lastRenderedPageBreak/>
        <w:tab/>
        <w:t>(4)</w:t>
      </w:r>
      <w:r w:rsidRPr="0032535D">
        <w:tab/>
      </w:r>
      <w:r w:rsidR="0032535D">
        <w:t>Subsection (</w:t>
      </w:r>
      <w:r w:rsidRPr="0032535D">
        <w:t>1) does not limit the powers of a GEMS inspector under Division</w:t>
      </w:r>
      <w:r w:rsidR="0032535D">
        <w:t> </w:t>
      </w:r>
      <w:r w:rsidRPr="0032535D">
        <w:t>4</w:t>
      </w:r>
      <w:r w:rsidR="002B20F4" w:rsidRPr="0032535D">
        <w:t>,</w:t>
      </w:r>
      <w:r w:rsidRPr="0032535D">
        <w:t xml:space="preserve"> 5 </w:t>
      </w:r>
      <w:r w:rsidR="002B20F4" w:rsidRPr="0032535D">
        <w:t xml:space="preserve">or 6 </w:t>
      </w:r>
      <w:r w:rsidRPr="0032535D">
        <w:t>of this Part or any other power of a person to enter a public area of GEMS business premises.</w:t>
      </w:r>
    </w:p>
    <w:p w:rsidR="00701081" w:rsidRPr="0032535D" w:rsidRDefault="00701081" w:rsidP="004C0340">
      <w:pPr>
        <w:pStyle w:val="ActHead3"/>
        <w:pageBreakBefore/>
      </w:pPr>
      <w:bookmarkStart w:id="133" w:name="_Toc390842382"/>
      <w:r w:rsidRPr="0032535D">
        <w:rPr>
          <w:rStyle w:val="CharDivNo"/>
        </w:rPr>
        <w:lastRenderedPageBreak/>
        <w:t>Division</w:t>
      </w:r>
      <w:r w:rsidR="0032535D" w:rsidRPr="0032535D">
        <w:rPr>
          <w:rStyle w:val="CharDivNo"/>
        </w:rPr>
        <w:t> </w:t>
      </w:r>
      <w:r w:rsidRPr="0032535D">
        <w:rPr>
          <w:rStyle w:val="CharDivNo"/>
        </w:rPr>
        <w:t>4</w:t>
      </w:r>
      <w:r w:rsidRPr="0032535D">
        <w:t>—</w:t>
      </w:r>
      <w:r w:rsidRPr="0032535D">
        <w:rPr>
          <w:rStyle w:val="CharDivText"/>
        </w:rPr>
        <w:t>Monitoring</w:t>
      </w:r>
      <w:bookmarkEnd w:id="133"/>
    </w:p>
    <w:p w:rsidR="00701081" w:rsidRPr="0032535D" w:rsidRDefault="00701081" w:rsidP="00AB1555">
      <w:pPr>
        <w:pStyle w:val="ActHead4"/>
      </w:pPr>
      <w:bookmarkStart w:id="134" w:name="_Toc390842383"/>
      <w:r w:rsidRPr="0032535D">
        <w:rPr>
          <w:rStyle w:val="CharSubdNo"/>
        </w:rPr>
        <w:t xml:space="preserve">Subdivision </w:t>
      </w:r>
      <w:r w:rsidR="008F580F" w:rsidRPr="0032535D">
        <w:rPr>
          <w:rStyle w:val="CharSubdNo"/>
        </w:rPr>
        <w:t>A</w:t>
      </w:r>
      <w:r w:rsidRPr="0032535D">
        <w:t>—</w:t>
      </w:r>
      <w:r w:rsidRPr="0032535D">
        <w:rPr>
          <w:rStyle w:val="CharSubdText"/>
        </w:rPr>
        <w:t>Monitoring powers</w:t>
      </w:r>
      <w:bookmarkEnd w:id="134"/>
    </w:p>
    <w:p w:rsidR="00701081" w:rsidRPr="0032535D" w:rsidRDefault="007C4A88" w:rsidP="00AB1555">
      <w:pPr>
        <w:pStyle w:val="ActHead5"/>
      </w:pPr>
      <w:bookmarkStart w:id="135" w:name="_Toc390842384"/>
      <w:r w:rsidRPr="0032535D">
        <w:rPr>
          <w:rStyle w:val="CharSectno"/>
        </w:rPr>
        <w:t>87</w:t>
      </w:r>
      <w:r w:rsidR="00701081" w:rsidRPr="0032535D">
        <w:t xml:space="preserve">  GEMS inspector may enter premises by consent or under a warrant</w:t>
      </w:r>
      <w:bookmarkEnd w:id="135"/>
    </w:p>
    <w:p w:rsidR="00701081" w:rsidRPr="0032535D" w:rsidRDefault="00701081" w:rsidP="00AB1555">
      <w:pPr>
        <w:pStyle w:val="subsection"/>
        <w:rPr>
          <w:kern w:val="28"/>
        </w:rPr>
      </w:pPr>
      <w:r w:rsidRPr="0032535D">
        <w:tab/>
        <w:t>(</w:t>
      </w:r>
      <w:r w:rsidRPr="0032535D">
        <w:rPr>
          <w:kern w:val="28"/>
        </w:rPr>
        <w:t>1)</w:t>
      </w:r>
      <w:r w:rsidRPr="0032535D">
        <w:rPr>
          <w:kern w:val="28"/>
        </w:rPr>
        <w:tab/>
        <w:t>A</w:t>
      </w:r>
      <w:r w:rsidRPr="0032535D">
        <w:t xml:space="preserve"> GEMS inspector </w:t>
      </w:r>
      <w:r w:rsidRPr="0032535D">
        <w:rPr>
          <w:kern w:val="28"/>
        </w:rPr>
        <w:t>may enter any premises and exercise the monitoring powers for either or both of the following purposes:</w:t>
      </w:r>
    </w:p>
    <w:p w:rsidR="00701081" w:rsidRPr="0032535D" w:rsidRDefault="00701081" w:rsidP="00AB1555">
      <w:pPr>
        <w:pStyle w:val="paragraph"/>
        <w:rPr>
          <w:kern w:val="28"/>
        </w:rPr>
      </w:pPr>
      <w:r w:rsidRPr="0032535D">
        <w:tab/>
        <w:t>(a)</w:t>
      </w:r>
      <w:r w:rsidRPr="0032535D">
        <w:tab/>
        <w:t xml:space="preserve">determining </w:t>
      </w:r>
      <w:r w:rsidRPr="0032535D">
        <w:rPr>
          <w:kern w:val="28"/>
        </w:rPr>
        <w:t xml:space="preserve">whether a provision </w:t>
      </w:r>
      <w:r w:rsidR="008F580F" w:rsidRPr="0032535D">
        <w:rPr>
          <w:kern w:val="28"/>
        </w:rPr>
        <w:t xml:space="preserve">of this Act </w:t>
      </w:r>
      <w:r w:rsidRPr="0032535D">
        <w:rPr>
          <w:kern w:val="28"/>
        </w:rPr>
        <w:t>has been, or is being, complied with;</w:t>
      </w:r>
    </w:p>
    <w:p w:rsidR="00701081" w:rsidRPr="0032535D" w:rsidRDefault="00701081" w:rsidP="00AB1555">
      <w:pPr>
        <w:pStyle w:val="paragraph"/>
        <w:rPr>
          <w:kern w:val="28"/>
        </w:rPr>
      </w:pPr>
      <w:r w:rsidRPr="0032535D">
        <w:rPr>
          <w:kern w:val="28"/>
        </w:rPr>
        <w:tab/>
        <w:t>(b)</w:t>
      </w:r>
      <w:r w:rsidRPr="0032535D">
        <w:rPr>
          <w:kern w:val="28"/>
        </w:rPr>
        <w:tab/>
        <w:t>determining whether information</w:t>
      </w:r>
      <w:r w:rsidR="008F580F" w:rsidRPr="0032535D">
        <w:rPr>
          <w:kern w:val="28"/>
        </w:rPr>
        <w:t xml:space="preserve"> </w:t>
      </w:r>
      <w:r w:rsidR="008F580F" w:rsidRPr="0032535D">
        <w:t>given in compliance or purported compliance with a provision of this Act</w:t>
      </w:r>
      <w:r w:rsidRPr="0032535D">
        <w:rPr>
          <w:kern w:val="28"/>
        </w:rPr>
        <w:t xml:space="preserve"> is correct.</w:t>
      </w:r>
    </w:p>
    <w:p w:rsidR="00701081" w:rsidRPr="0032535D" w:rsidRDefault="00701081" w:rsidP="00AB1555">
      <w:pPr>
        <w:pStyle w:val="notetext"/>
      </w:pPr>
      <w:r w:rsidRPr="0032535D">
        <w:t>Note</w:t>
      </w:r>
      <w:r w:rsidR="00534879" w:rsidRPr="0032535D">
        <w:t xml:space="preserve"> 1</w:t>
      </w:r>
      <w:r w:rsidRPr="0032535D">
        <w:t>:</w:t>
      </w:r>
      <w:r w:rsidRPr="0032535D">
        <w:tab/>
        <w:t xml:space="preserve">The </w:t>
      </w:r>
      <w:r w:rsidRPr="0032535D">
        <w:rPr>
          <w:b/>
          <w:i/>
        </w:rPr>
        <w:t>monitoring powers</w:t>
      </w:r>
      <w:r w:rsidRPr="0032535D">
        <w:t xml:space="preserve"> are set out in sections</w:t>
      </w:r>
      <w:r w:rsidR="0032535D">
        <w:t> </w:t>
      </w:r>
      <w:r w:rsidR="007C4A88" w:rsidRPr="0032535D">
        <w:t>88</w:t>
      </w:r>
      <w:r w:rsidRPr="0032535D">
        <w:t xml:space="preserve">, </w:t>
      </w:r>
      <w:r w:rsidR="007C4A88" w:rsidRPr="0032535D">
        <w:t>89</w:t>
      </w:r>
      <w:r w:rsidRPr="0032535D">
        <w:t xml:space="preserve"> and </w:t>
      </w:r>
      <w:r w:rsidR="007C4A88" w:rsidRPr="0032535D">
        <w:t>92</w:t>
      </w:r>
      <w:r w:rsidRPr="0032535D">
        <w:t>.</w:t>
      </w:r>
    </w:p>
    <w:p w:rsidR="00534879" w:rsidRPr="0032535D" w:rsidRDefault="00534879" w:rsidP="00AB1555">
      <w:pPr>
        <w:pStyle w:val="notetext"/>
      </w:pPr>
      <w:r w:rsidRPr="0032535D">
        <w:t>Note 2:</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701081" w:rsidRPr="0032535D" w:rsidRDefault="00701081" w:rsidP="00AB1555">
      <w:pPr>
        <w:pStyle w:val="subsection"/>
        <w:rPr>
          <w:kern w:val="28"/>
        </w:rPr>
      </w:pPr>
      <w:r w:rsidRPr="0032535D">
        <w:rPr>
          <w:kern w:val="28"/>
        </w:rPr>
        <w:tab/>
        <w:t>(2)</w:t>
      </w:r>
      <w:r w:rsidRPr="0032535D">
        <w:rPr>
          <w:kern w:val="28"/>
        </w:rPr>
        <w:tab/>
        <w:t xml:space="preserve">However, </w:t>
      </w:r>
      <w:r w:rsidRPr="0032535D">
        <w:t xml:space="preserve">a GEMS inspector </w:t>
      </w:r>
      <w:r w:rsidRPr="0032535D">
        <w:rPr>
          <w:kern w:val="28"/>
        </w:rPr>
        <w:t>is not authorised to enter the premises unless:</w:t>
      </w:r>
    </w:p>
    <w:p w:rsidR="00701081" w:rsidRPr="0032535D" w:rsidRDefault="00701081" w:rsidP="00AB1555">
      <w:pPr>
        <w:pStyle w:val="paragraph"/>
      </w:pPr>
      <w:r w:rsidRPr="0032535D">
        <w:tab/>
        <w:t>(a)</w:t>
      </w:r>
      <w:r w:rsidRPr="0032535D">
        <w:tab/>
        <w:t xml:space="preserve">the occupier of the premises has consented to the entry and the GEMS inspector </w:t>
      </w:r>
      <w:r w:rsidRPr="0032535D">
        <w:rPr>
          <w:kern w:val="28"/>
        </w:rPr>
        <w:t>has shown his or her identity card if required by the occupier; or</w:t>
      </w:r>
    </w:p>
    <w:p w:rsidR="00701081" w:rsidRPr="0032535D" w:rsidRDefault="00701081" w:rsidP="00AB1555">
      <w:pPr>
        <w:pStyle w:val="paragraph"/>
        <w:rPr>
          <w:kern w:val="28"/>
        </w:rPr>
      </w:pPr>
      <w:r w:rsidRPr="0032535D">
        <w:rPr>
          <w:kern w:val="28"/>
        </w:rPr>
        <w:tab/>
        <w:t>(b)</w:t>
      </w:r>
      <w:r w:rsidRPr="0032535D">
        <w:rPr>
          <w:kern w:val="28"/>
        </w:rPr>
        <w:tab/>
        <w:t>the entry is made under a monitoring warrant.</w:t>
      </w:r>
    </w:p>
    <w:p w:rsidR="00701081" w:rsidRPr="0032535D" w:rsidRDefault="00701081" w:rsidP="00AB1555">
      <w:pPr>
        <w:pStyle w:val="notetext"/>
      </w:pPr>
      <w:r w:rsidRPr="0032535D">
        <w:t>Note</w:t>
      </w:r>
      <w:r w:rsidR="00534879" w:rsidRPr="0032535D">
        <w:t xml:space="preserve"> 1</w:t>
      </w:r>
      <w:r w:rsidRPr="0032535D">
        <w:t>:</w:t>
      </w:r>
      <w:r w:rsidRPr="0032535D">
        <w:tab/>
        <w:t>If entry to the premises is with the occupier’s consent, the GEMS inspector must leave the premises if the consent ceases to have effect</w:t>
      </w:r>
      <w:r w:rsidR="00534879" w:rsidRPr="0032535D">
        <w:t xml:space="preserve"> (</w:t>
      </w:r>
      <w:r w:rsidRPr="0032535D">
        <w:t>see section</w:t>
      </w:r>
      <w:r w:rsidR="0032535D">
        <w:t> </w:t>
      </w:r>
      <w:r w:rsidR="007C4A88" w:rsidRPr="0032535D">
        <w:t>113</w:t>
      </w:r>
      <w:r w:rsidR="00534879" w:rsidRPr="0032535D">
        <w:t>)</w:t>
      </w:r>
      <w:r w:rsidRPr="0032535D">
        <w:t>.</w:t>
      </w:r>
    </w:p>
    <w:p w:rsidR="00534879" w:rsidRPr="0032535D" w:rsidRDefault="00534879" w:rsidP="00AB1555">
      <w:pPr>
        <w:pStyle w:val="notetext"/>
      </w:pPr>
      <w:r w:rsidRPr="0032535D">
        <w:t>Note 2:</w:t>
      </w:r>
      <w:r w:rsidRPr="0032535D">
        <w:tab/>
        <w:t>See Division</w:t>
      </w:r>
      <w:r w:rsidR="0032535D">
        <w:t> </w:t>
      </w:r>
      <w:r w:rsidRPr="0032535D">
        <w:t>6 for general provisions relating to monitoring, such as:</w:t>
      </w:r>
    </w:p>
    <w:p w:rsidR="00534879" w:rsidRPr="0032535D" w:rsidRDefault="00534879" w:rsidP="00AB1555">
      <w:pPr>
        <w:pStyle w:val="notepara"/>
      </w:pPr>
      <w:r w:rsidRPr="0032535D">
        <w:t>(a)</w:t>
      </w:r>
      <w:r w:rsidRPr="0032535D">
        <w:tab/>
        <w:t>obligations of GEMS inspectors in entering premises; and</w:t>
      </w:r>
    </w:p>
    <w:p w:rsidR="00534879" w:rsidRPr="0032535D" w:rsidRDefault="00534879" w:rsidP="00AB1555">
      <w:pPr>
        <w:pStyle w:val="notepara"/>
      </w:pPr>
      <w:r w:rsidRPr="0032535D">
        <w:t>(b)</w:t>
      </w:r>
      <w:r w:rsidRPr="0032535D">
        <w:tab/>
        <w:t>other powers of GEMS inspectors; and</w:t>
      </w:r>
    </w:p>
    <w:p w:rsidR="00534879" w:rsidRPr="0032535D" w:rsidRDefault="00534879" w:rsidP="00AB1555">
      <w:pPr>
        <w:pStyle w:val="notepara"/>
      </w:pPr>
      <w:r w:rsidRPr="0032535D">
        <w:t>(c)</w:t>
      </w:r>
      <w:r w:rsidRPr="0032535D">
        <w:tab/>
        <w:t>occupier’s rights and responsibilities on entry.</w:t>
      </w:r>
    </w:p>
    <w:p w:rsidR="00701081" w:rsidRPr="0032535D" w:rsidRDefault="007C4A88" w:rsidP="00AB1555">
      <w:pPr>
        <w:pStyle w:val="ActHead5"/>
      </w:pPr>
      <w:bookmarkStart w:id="136" w:name="_Toc390842385"/>
      <w:r w:rsidRPr="0032535D">
        <w:rPr>
          <w:rStyle w:val="CharSectno"/>
        </w:rPr>
        <w:lastRenderedPageBreak/>
        <w:t>88</w:t>
      </w:r>
      <w:r w:rsidR="00701081" w:rsidRPr="0032535D">
        <w:t xml:space="preserve">  Monitoring powers of GEMS inspectors</w:t>
      </w:r>
      <w:bookmarkEnd w:id="136"/>
    </w:p>
    <w:p w:rsidR="00701081" w:rsidRPr="0032535D" w:rsidRDefault="00701081" w:rsidP="00AB1555">
      <w:pPr>
        <w:pStyle w:val="subsection"/>
      </w:pPr>
      <w:r w:rsidRPr="0032535D">
        <w:tab/>
      </w:r>
      <w:r w:rsidRPr="0032535D">
        <w:tab/>
        <w:t xml:space="preserve">The following are the </w:t>
      </w:r>
      <w:r w:rsidRPr="0032535D">
        <w:rPr>
          <w:b/>
          <w:i/>
        </w:rPr>
        <w:t>monitoring powers</w:t>
      </w:r>
      <w:r w:rsidRPr="0032535D">
        <w:t xml:space="preserve"> that a GEMS inspector may exercise in relation to premises under section</w:t>
      </w:r>
      <w:r w:rsidR="0032535D">
        <w:t> </w:t>
      </w:r>
      <w:r w:rsidR="007C4A88" w:rsidRPr="0032535D">
        <w:t>87</w:t>
      </w:r>
      <w:r w:rsidRPr="0032535D">
        <w:t>:</w:t>
      </w:r>
    </w:p>
    <w:p w:rsidR="00701081" w:rsidRPr="0032535D" w:rsidRDefault="00701081" w:rsidP="00AB1555">
      <w:pPr>
        <w:pStyle w:val="paragraph"/>
      </w:pPr>
      <w:r w:rsidRPr="0032535D">
        <w:tab/>
        <w:t>(a)</w:t>
      </w:r>
      <w:r w:rsidRPr="0032535D">
        <w:tab/>
        <w:t>the power to search the premises and any thing on the premises;</w:t>
      </w:r>
    </w:p>
    <w:p w:rsidR="00701081" w:rsidRPr="0032535D" w:rsidRDefault="00701081" w:rsidP="00AB1555">
      <w:pPr>
        <w:pStyle w:val="paragraph"/>
      </w:pPr>
      <w:r w:rsidRPr="0032535D">
        <w:tab/>
        <w:t>(b)</w:t>
      </w:r>
      <w:r w:rsidRPr="0032535D">
        <w:tab/>
        <w:t>the power to examine or observe any activity conducted on the premises;</w:t>
      </w:r>
    </w:p>
    <w:p w:rsidR="00701081" w:rsidRPr="0032535D" w:rsidRDefault="00701081" w:rsidP="00AB1555">
      <w:pPr>
        <w:pStyle w:val="paragraph"/>
      </w:pPr>
      <w:r w:rsidRPr="0032535D">
        <w:tab/>
        <w:t>(c)</w:t>
      </w:r>
      <w:r w:rsidRPr="0032535D">
        <w:tab/>
        <w:t>the power to inspect, examine, take measurements of or conduct tests on any thing on the premises (including by operating a GEMS product);</w:t>
      </w:r>
    </w:p>
    <w:p w:rsidR="00701081" w:rsidRPr="0032535D" w:rsidRDefault="00701081" w:rsidP="00AB1555">
      <w:pPr>
        <w:pStyle w:val="paragraph"/>
      </w:pPr>
      <w:r w:rsidRPr="0032535D">
        <w:tab/>
        <w:t>(d)</w:t>
      </w:r>
      <w:r w:rsidRPr="0032535D">
        <w:tab/>
        <w:t>the power to make any still or moving image or any recording of the premises or any thing on the premises;</w:t>
      </w:r>
    </w:p>
    <w:p w:rsidR="00701081" w:rsidRPr="0032535D" w:rsidRDefault="00701081" w:rsidP="00AB1555">
      <w:pPr>
        <w:pStyle w:val="paragraph"/>
      </w:pPr>
      <w:r w:rsidRPr="0032535D">
        <w:tab/>
        <w:t>(e)</w:t>
      </w:r>
      <w:r w:rsidRPr="0032535D">
        <w:tab/>
        <w:t>the power to inspect any document on the premises;</w:t>
      </w:r>
    </w:p>
    <w:p w:rsidR="00701081" w:rsidRPr="0032535D" w:rsidRDefault="00701081" w:rsidP="00AB1555">
      <w:pPr>
        <w:pStyle w:val="paragraph"/>
      </w:pPr>
      <w:r w:rsidRPr="0032535D">
        <w:tab/>
        <w:t>(f)</w:t>
      </w:r>
      <w:r w:rsidRPr="0032535D">
        <w:tab/>
        <w:t>the power to take extracts from, or make copies of, any such document;</w:t>
      </w:r>
    </w:p>
    <w:p w:rsidR="00701081" w:rsidRPr="0032535D" w:rsidRDefault="00701081" w:rsidP="00AB1555">
      <w:pPr>
        <w:pStyle w:val="paragraph"/>
      </w:pPr>
      <w:r w:rsidRPr="0032535D">
        <w:tab/>
        <w:t>(g)</w:t>
      </w:r>
      <w:r w:rsidRPr="0032535D">
        <w:tab/>
        <w:t>the power to take onto the premises such equipment and materials as the GEMS inspector requires for the purpose of exercising powers in relation to the premises;</w:t>
      </w:r>
    </w:p>
    <w:p w:rsidR="00701081" w:rsidRPr="0032535D" w:rsidRDefault="00701081" w:rsidP="00AB1555">
      <w:pPr>
        <w:pStyle w:val="paragraph"/>
      </w:pPr>
      <w:r w:rsidRPr="0032535D">
        <w:tab/>
        <w:t>(h)</w:t>
      </w:r>
      <w:r w:rsidRPr="0032535D">
        <w:tab/>
        <w:t xml:space="preserve">the powers set out in </w:t>
      </w:r>
      <w:r w:rsidR="00284425" w:rsidRPr="0032535D">
        <w:t>sections</w:t>
      </w:r>
      <w:r w:rsidR="0032535D">
        <w:t> </w:t>
      </w:r>
      <w:r w:rsidR="00284425" w:rsidRPr="0032535D">
        <w:t>89 and 92</w:t>
      </w:r>
      <w:r w:rsidRPr="0032535D">
        <w:t>.</w:t>
      </w:r>
    </w:p>
    <w:p w:rsidR="00701081" w:rsidRPr="0032535D" w:rsidRDefault="007C4A88" w:rsidP="00AB1555">
      <w:pPr>
        <w:pStyle w:val="ActHead5"/>
      </w:pPr>
      <w:bookmarkStart w:id="137" w:name="_Toc390842386"/>
      <w:r w:rsidRPr="0032535D">
        <w:rPr>
          <w:rStyle w:val="CharSectno"/>
        </w:rPr>
        <w:t>89</w:t>
      </w:r>
      <w:r w:rsidR="00701081" w:rsidRPr="0032535D">
        <w:t xml:space="preserve">  Operating electronic equipment</w:t>
      </w:r>
      <w:bookmarkEnd w:id="137"/>
    </w:p>
    <w:p w:rsidR="0033059B" w:rsidRPr="0032535D" w:rsidRDefault="00701081" w:rsidP="00AB1555">
      <w:pPr>
        <w:pStyle w:val="subsection"/>
      </w:pPr>
      <w:r w:rsidRPr="0032535D">
        <w:tab/>
        <w:t>(1)</w:t>
      </w:r>
      <w:r w:rsidRPr="0032535D">
        <w:tab/>
        <w:t xml:space="preserve">The </w:t>
      </w:r>
      <w:r w:rsidRPr="0032535D">
        <w:rPr>
          <w:b/>
          <w:i/>
        </w:rPr>
        <w:t>monitoring powers</w:t>
      </w:r>
      <w:r w:rsidRPr="0032535D">
        <w:t xml:space="preserve"> include the power to</w:t>
      </w:r>
      <w:r w:rsidR="0033059B" w:rsidRPr="0032535D">
        <w:t>:</w:t>
      </w:r>
    </w:p>
    <w:p w:rsidR="0033059B" w:rsidRPr="0032535D" w:rsidRDefault="0033059B" w:rsidP="00AB1555">
      <w:pPr>
        <w:pStyle w:val="paragraph"/>
      </w:pPr>
      <w:r w:rsidRPr="0032535D">
        <w:tab/>
        <w:t>(a)</w:t>
      </w:r>
      <w:r w:rsidRPr="0032535D">
        <w:tab/>
      </w:r>
      <w:r w:rsidR="00701081" w:rsidRPr="0032535D">
        <w:t>operate electronic equipment on the premises</w:t>
      </w:r>
      <w:r w:rsidR="00506CFA" w:rsidRPr="0032535D">
        <w:t xml:space="preserve"> (including operating the equipment to access information not held on the premises)</w:t>
      </w:r>
      <w:r w:rsidRPr="0032535D">
        <w:t>; and</w:t>
      </w:r>
    </w:p>
    <w:p w:rsidR="009257E7" w:rsidRPr="0032535D" w:rsidRDefault="0033059B" w:rsidP="00AB1555">
      <w:pPr>
        <w:pStyle w:val="paragraph"/>
      </w:pPr>
      <w:r w:rsidRPr="0032535D">
        <w:tab/>
        <w:t>(b)</w:t>
      </w:r>
      <w:r w:rsidRPr="0032535D">
        <w:tab/>
      </w:r>
      <w:r w:rsidR="009257E7" w:rsidRPr="0032535D">
        <w:t>use a disk, tape or other storage device that:</w:t>
      </w:r>
    </w:p>
    <w:p w:rsidR="009257E7" w:rsidRPr="0032535D" w:rsidRDefault="009257E7" w:rsidP="00AB1555">
      <w:pPr>
        <w:pStyle w:val="paragraphsub"/>
      </w:pPr>
      <w:r w:rsidRPr="0032535D">
        <w:tab/>
        <w:t>(</w:t>
      </w:r>
      <w:r w:rsidR="0033059B" w:rsidRPr="0032535D">
        <w:t>i</w:t>
      </w:r>
      <w:r w:rsidRPr="0032535D">
        <w:t>)</w:t>
      </w:r>
      <w:r w:rsidRPr="0032535D">
        <w:tab/>
        <w:t>is on the premises; and</w:t>
      </w:r>
    </w:p>
    <w:p w:rsidR="009257E7" w:rsidRPr="0032535D" w:rsidRDefault="0033059B" w:rsidP="00AB1555">
      <w:pPr>
        <w:pStyle w:val="paragraphsub"/>
      </w:pPr>
      <w:r w:rsidRPr="0032535D">
        <w:tab/>
        <w:t>(ii</w:t>
      </w:r>
      <w:r w:rsidR="009257E7" w:rsidRPr="0032535D">
        <w:t>)</w:t>
      </w:r>
      <w:r w:rsidR="009257E7" w:rsidRPr="0032535D">
        <w:tab/>
        <w:t>can be used with the equipment or is associated with it.</w:t>
      </w:r>
    </w:p>
    <w:p w:rsidR="009257E7" w:rsidRPr="0032535D" w:rsidRDefault="009257E7" w:rsidP="00AB1555">
      <w:pPr>
        <w:pStyle w:val="subsection"/>
      </w:pPr>
      <w:r w:rsidRPr="0032535D">
        <w:tab/>
        <w:t>(2)</w:t>
      </w:r>
      <w:r w:rsidRPr="0032535D">
        <w:tab/>
        <w:t xml:space="preserve">The </w:t>
      </w:r>
      <w:r w:rsidRPr="0032535D">
        <w:rPr>
          <w:b/>
          <w:i/>
        </w:rPr>
        <w:t>monitoring powers</w:t>
      </w:r>
      <w:r w:rsidRPr="0032535D">
        <w:t xml:space="preserve"> include the powers mentioned in </w:t>
      </w:r>
      <w:r w:rsidR="0032535D">
        <w:t>subsection (</w:t>
      </w:r>
      <w:r w:rsidRPr="0032535D">
        <w:t>3) if information</w:t>
      </w:r>
      <w:r w:rsidR="00066881" w:rsidRPr="0032535D">
        <w:t xml:space="preserve"> (</w:t>
      </w:r>
      <w:r w:rsidR="00066881" w:rsidRPr="0032535D">
        <w:rPr>
          <w:b/>
          <w:i/>
        </w:rPr>
        <w:t>relevant data</w:t>
      </w:r>
      <w:r w:rsidR="00066881" w:rsidRPr="0032535D">
        <w:t>)</w:t>
      </w:r>
      <w:r w:rsidRPr="0032535D">
        <w:t xml:space="preserve"> is found in the exercise of the power under </w:t>
      </w:r>
      <w:r w:rsidR="0032535D">
        <w:t>subsection (</w:t>
      </w:r>
      <w:r w:rsidRPr="0032535D">
        <w:t>1) that is relevant to determining whether:</w:t>
      </w:r>
    </w:p>
    <w:p w:rsidR="009257E7" w:rsidRPr="0032535D" w:rsidRDefault="009257E7" w:rsidP="00AB1555">
      <w:pPr>
        <w:pStyle w:val="paragraph"/>
        <w:rPr>
          <w:kern w:val="28"/>
        </w:rPr>
      </w:pPr>
      <w:r w:rsidRPr="0032535D">
        <w:lastRenderedPageBreak/>
        <w:tab/>
        <w:t>(a)</w:t>
      </w:r>
      <w:r w:rsidRPr="0032535D">
        <w:tab/>
        <w:t xml:space="preserve">a </w:t>
      </w:r>
      <w:r w:rsidRPr="0032535D">
        <w:rPr>
          <w:kern w:val="28"/>
        </w:rPr>
        <w:t xml:space="preserve">provision </w:t>
      </w:r>
      <w:r w:rsidR="008F580F" w:rsidRPr="0032535D">
        <w:rPr>
          <w:kern w:val="28"/>
        </w:rPr>
        <w:t>of this Act</w:t>
      </w:r>
      <w:r w:rsidRPr="0032535D">
        <w:rPr>
          <w:kern w:val="28"/>
        </w:rPr>
        <w:t xml:space="preserve"> has been, or is being, complied with; or</w:t>
      </w:r>
    </w:p>
    <w:p w:rsidR="00701081" w:rsidRPr="0032535D" w:rsidRDefault="009257E7" w:rsidP="00AB1555">
      <w:pPr>
        <w:pStyle w:val="paragraph"/>
      </w:pPr>
      <w:r w:rsidRPr="0032535D">
        <w:rPr>
          <w:kern w:val="28"/>
        </w:rPr>
        <w:tab/>
        <w:t>(b)</w:t>
      </w:r>
      <w:r w:rsidRPr="0032535D">
        <w:rPr>
          <w:kern w:val="28"/>
        </w:rPr>
        <w:tab/>
      </w:r>
      <w:r w:rsidR="00066881" w:rsidRPr="0032535D">
        <w:rPr>
          <w:kern w:val="28"/>
        </w:rPr>
        <w:t xml:space="preserve">information </w:t>
      </w:r>
      <w:r w:rsidR="008F580F" w:rsidRPr="0032535D">
        <w:t>given in compliance or purported compliance with a provision of this Act</w:t>
      </w:r>
      <w:r w:rsidRPr="0032535D">
        <w:rPr>
          <w:kern w:val="28"/>
        </w:rPr>
        <w:t xml:space="preserve"> is correct.</w:t>
      </w:r>
    </w:p>
    <w:p w:rsidR="00701081" w:rsidRPr="0032535D" w:rsidRDefault="00701081" w:rsidP="00AB1555">
      <w:pPr>
        <w:pStyle w:val="subsection"/>
      </w:pPr>
      <w:r w:rsidRPr="0032535D">
        <w:tab/>
        <w:t>(3)</w:t>
      </w:r>
      <w:r w:rsidRPr="0032535D">
        <w:tab/>
      </w:r>
      <w:r w:rsidR="009257E7" w:rsidRPr="0032535D">
        <w:t>The powers are as follows</w:t>
      </w:r>
      <w:r w:rsidRPr="0032535D">
        <w:t>:</w:t>
      </w:r>
    </w:p>
    <w:p w:rsidR="00701081" w:rsidRPr="0032535D" w:rsidRDefault="00701081" w:rsidP="00AB1555">
      <w:pPr>
        <w:pStyle w:val="paragraph"/>
      </w:pPr>
      <w:r w:rsidRPr="0032535D">
        <w:tab/>
        <w:t>(a)</w:t>
      </w:r>
      <w:r w:rsidRPr="0032535D">
        <w:tab/>
        <w:t xml:space="preserve">the power to operate electronic equipment on the premises to put the </w:t>
      </w:r>
      <w:r w:rsidR="00066881" w:rsidRPr="0032535D">
        <w:t>relevant data</w:t>
      </w:r>
      <w:r w:rsidR="009257E7" w:rsidRPr="0032535D">
        <w:t xml:space="preserve"> </w:t>
      </w:r>
      <w:r w:rsidRPr="0032535D">
        <w:t>in documentary form and remove the documents so produced from the premises;</w:t>
      </w:r>
    </w:p>
    <w:p w:rsidR="00701081" w:rsidRPr="0032535D" w:rsidRDefault="00701081" w:rsidP="00AB1555">
      <w:pPr>
        <w:pStyle w:val="paragraph"/>
      </w:pPr>
      <w:r w:rsidRPr="0032535D">
        <w:tab/>
        <w:t>(b)</w:t>
      </w:r>
      <w:r w:rsidRPr="0032535D">
        <w:tab/>
        <w:t xml:space="preserve">the power to operate electronic equipment on the premises to transfer the </w:t>
      </w:r>
      <w:r w:rsidR="00066881" w:rsidRPr="0032535D">
        <w:t>relevant data</w:t>
      </w:r>
      <w:r w:rsidR="001466BD" w:rsidRPr="0032535D">
        <w:t xml:space="preserve"> </w:t>
      </w:r>
      <w:r w:rsidRPr="0032535D">
        <w:t>to a disk, tape or other storage device that:</w:t>
      </w:r>
    </w:p>
    <w:p w:rsidR="00701081" w:rsidRPr="0032535D" w:rsidRDefault="00701081" w:rsidP="00AB1555">
      <w:pPr>
        <w:pStyle w:val="paragraphsub"/>
      </w:pPr>
      <w:r w:rsidRPr="0032535D">
        <w:tab/>
        <w:t>(i)</w:t>
      </w:r>
      <w:r w:rsidRPr="0032535D">
        <w:tab/>
        <w:t>is brought to the premises for the exercise of the power; or</w:t>
      </w:r>
    </w:p>
    <w:p w:rsidR="00701081" w:rsidRPr="0032535D" w:rsidRDefault="00701081" w:rsidP="00AB1555">
      <w:pPr>
        <w:pStyle w:val="paragraphsub"/>
      </w:pPr>
      <w:r w:rsidRPr="0032535D">
        <w:tab/>
        <w:t>(ii)</w:t>
      </w:r>
      <w:r w:rsidRPr="0032535D">
        <w:tab/>
        <w:t>is on the premises and the use of which for that purpose has been agreed in writing by the occupier of the premises;</w:t>
      </w:r>
    </w:p>
    <w:p w:rsidR="00701081" w:rsidRPr="0032535D" w:rsidRDefault="00701081" w:rsidP="00AB1555">
      <w:pPr>
        <w:pStyle w:val="paragraph"/>
      </w:pPr>
      <w:r w:rsidRPr="0032535D">
        <w:rPr>
          <w:kern w:val="28"/>
        </w:rPr>
        <w:tab/>
      </w:r>
      <w:r w:rsidRPr="0032535D">
        <w:rPr>
          <w:kern w:val="28"/>
        </w:rPr>
        <w:tab/>
        <w:t xml:space="preserve">and remove </w:t>
      </w:r>
      <w:r w:rsidRPr="0032535D">
        <w:t>the disk, tape or other storage device from the premises.</w:t>
      </w:r>
    </w:p>
    <w:p w:rsidR="00701081" w:rsidRPr="0032535D" w:rsidRDefault="00701081" w:rsidP="00AB1555">
      <w:pPr>
        <w:pStyle w:val="subsection"/>
      </w:pPr>
      <w:r w:rsidRPr="0032535D">
        <w:tab/>
        <w:t>(4)</w:t>
      </w:r>
      <w:r w:rsidRPr="0032535D">
        <w:tab/>
        <w:t xml:space="preserve">A GEMS inspector may operate electronic equipment as mentioned in </w:t>
      </w:r>
      <w:r w:rsidR="0032535D">
        <w:t>subsection (</w:t>
      </w:r>
      <w:r w:rsidRPr="0032535D">
        <w:t>1) or (3) only if the GEMS inspector believes on reasonable grounds that the operation of the equipment can be carried out without damage to the equipment.</w:t>
      </w:r>
    </w:p>
    <w:p w:rsidR="00CB1351" w:rsidRPr="0032535D" w:rsidRDefault="00CB1351" w:rsidP="00AB1555">
      <w:pPr>
        <w:pStyle w:val="notetext"/>
      </w:pPr>
      <w:r w:rsidRPr="0032535D">
        <w:t>Note:</w:t>
      </w:r>
      <w:r w:rsidRPr="0032535D">
        <w:tab/>
        <w:t>For compensation for damage to electronic equipment, see section</w:t>
      </w:r>
      <w:r w:rsidR="0032535D">
        <w:t> </w:t>
      </w:r>
      <w:r w:rsidR="007C4A88" w:rsidRPr="0032535D">
        <w:t>121</w:t>
      </w:r>
      <w:r w:rsidRPr="0032535D">
        <w:t>.</w:t>
      </w:r>
    </w:p>
    <w:p w:rsidR="00506CFA" w:rsidRPr="0032535D" w:rsidRDefault="007C4A88" w:rsidP="00AB1555">
      <w:pPr>
        <w:pStyle w:val="ActHead5"/>
      </w:pPr>
      <w:bookmarkStart w:id="138" w:name="_Toc390842387"/>
      <w:r w:rsidRPr="0032535D">
        <w:rPr>
          <w:rStyle w:val="CharSectno"/>
        </w:rPr>
        <w:t>90</w:t>
      </w:r>
      <w:r w:rsidR="00506CFA" w:rsidRPr="0032535D">
        <w:t xml:space="preserve">  Accessing information held on certain premises—notification to occupier</w:t>
      </w:r>
      <w:bookmarkEnd w:id="138"/>
    </w:p>
    <w:p w:rsidR="00506CFA" w:rsidRPr="0032535D" w:rsidRDefault="00506CFA" w:rsidP="00AB1555">
      <w:pPr>
        <w:pStyle w:val="subsection"/>
      </w:pPr>
      <w:r w:rsidRPr="0032535D">
        <w:tab/>
        <w:t>(1)</w:t>
      </w:r>
      <w:r w:rsidRPr="0032535D">
        <w:tab/>
        <w:t>If:</w:t>
      </w:r>
    </w:p>
    <w:p w:rsidR="00506CFA" w:rsidRPr="0032535D" w:rsidRDefault="00506CFA" w:rsidP="00AB1555">
      <w:pPr>
        <w:pStyle w:val="paragraph"/>
      </w:pPr>
      <w:r w:rsidRPr="0032535D">
        <w:tab/>
        <w:t>(a)</w:t>
      </w:r>
      <w:r w:rsidRPr="0032535D">
        <w:tab/>
        <w:t>an exercise of power under subsection</w:t>
      </w:r>
      <w:r w:rsidR="0032535D">
        <w:t> </w:t>
      </w:r>
      <w:r w:rsidR="007C4A88" w:rsidRPr="0032535D">
        <w:t>89</w:t>
      </w:r>
      <w:r w:rsidRPr="0032535D">
        <w:t xml:space="preserve">(1) involves operating electronic equipment on premises to access </w:t>
      </w:r>
      <w:r w:rsidR="00EC596A" w:rsidRPr="0032535D">
        <w:t xml:space="preserve">information </w:t>
      </w:r>
      <w:r w:rsidRPr="0032535D">
        <w:t>held on other premises; and</w:t>
      </w:r>
    </w:p>
    <w:p w:rsidR="00506CFA" w:rsidRPr="0032535D" w:rsidRDefault="00EC596A" w:rsidP="00AB1555">
      <w:pPr>
        <w:pStyle w:val="paragraph"/>
      </w:pPr>
      <w:r w:rsidRPr="0032535D">
        <w:lastRenderedPageBreak/>
        <w:tab/>
      </w:r>
      <w:r w:rsidR="00506CFA" w:rsidRPr="0032535D">
        <w:t>(b)</w:t>
      </w:r>
      <w:r w:rsidRPr="0032535D">
        <w:tab/>
      </w:r>
      <w:r w:rsidR="00506CFA" w:rsidRPr="0032535D">
        <w:t xml:space="preserve">it is practicable to notify the occupier of the premises on which the </w:t>
      </w:r>
      <w:r w:rsidRPr="0032535D">
        <w:t>information</w:t>
      </w:r>
      <w:r w:rsidR="00506CFA" w:rsidRPr="0032535D">
        <w:t xml:space="preserve"> is held that the </w:t>
      </w:r>
      <w:r w:rsidRPr="0032535D">
        <w:t>information</w:t>
      </w:r>
      <w:r w:rsidR="00506CFA" w:rsidRPr="0032535D">
        <w:t xml:space="preserve"> has been accessed;</w:t>
      </w:r>
    </w:p>
    <w:p w:rsidR="00506CFA" w:rsidRPr="0032535D" w:rsidRDefault="00506CFA" w:rsidP="00AB1555">
      <w:pPr>
        <w:pStyle w:val="subsection2"/>
      </w:pPr>
      <w:r w:rsidRPr="0032535D">
        <w:t xml:space="preserve">the </w:t>
      </w:r>
      <w:r w:rsidR="00EC596A" w:rsidRPr="0032535D">
        <w:t>GEMS inspector</w:t>
      </w:r>
      <w:r w:rsidRPr="0032535D">
        <w:t xml:space="preserve"> must:</w:t>
      </w:r>
    </w:p>
    <w:p w:rsidR="00506CFA" w:rsidRPr="0032535D" w:rsidRDefault="00EC596A" w:rsidP="00AB1555">
      <w:pPr>
        <w:pStyle w:val="paragraph"/>
      </w:pPr>
      <w:r w:rsidRPr="0032535D">
        <w:tab/>
      </w:r>
      <w:r w:rsidR="00506CFA" w:rsidRPr="0032535D">
        <w:t>(c)</w:t>
      </w:r>
      <w:r w:rsidRPr="0032535D">
        <w:tab/>
      </w:r>
      <w:r w:rsidR="00506CFA" w:rsidRPr="0032535D">
        <w:t>do so as soon as practicable; and</w:t>
      </w:r>
    </w:p>
    <w:p w:rsidR="00506CFA" w:rsidRPr="0032535D" w:rsidRDefault="00EC596A" w:rsidP="00AB1555">
      <w:pPr>
        <w:pStyle w:val="paragraph"/>
      </w:pPr>
      <w:r w:rsidRPr="0032535D">
        <w:tab/>
      </w:r>
      <w:r w:rsidR="00506CFA" w:rsidRPr="0032535D">
        <w:t>(d)</w:t>
      </w:r>
      <w:r w:rsidRPr="0032535D">
        <w:tab/>
      </w:r>
      <w:r w:rsidR="00506CFA" w:rsidRPr="0032535D">
        <w:t xml:space="preserve">if the </w:t>
      </w:r>
      <w:r w:rsidRPr="0032535D">
        <w:t>GEMS inspector</w:t>
      </w:r>
      <w:r w:rsidR="00506CFA" w:rsidRPr="0032535D">
        <w:t xml:space="preserve"> has exercised, or intends to exercise, powers under subsection</w:t>
      </w:r>
      <w:r w:rsidR="0032535D">
        <w:t> </w:t>
      </w:r>
      <w:r w:rsidR="007C4A88" w:rsidRPr="0032535D">
        <w:t>89</w:t>
      </w:r>
      <w:r w:rsidR="00506CFA" w:rsidRPr="0032535D">
        <w:t xml:space="preserve">(3) to allow for continued access to that </w:t>
      </w:r>
      <w:r w:rsidRPr="0032535D">
        <w:t>information</w:t>
      </w:r>
      <w:r w:rsidR="00506CFA" w:rsidRPr="0032535D">
        <w:t>—</w:t>
      </w:r>
      <w:r w:rsidRPr="0032535D">
        <w:t xml:space="preserve">state that fact </w:t>
      </w:r>
      <w:r w:rsidR="00506CFA" w:rsidRPr="0032535D">
        <w:t>in the notification.</w:t>
      </w:r>
    </w:p>
    <w:p w:rsidR="00506CFA" w:rsidRPr="0032535D" w:rsidRDefault="00EC596A" w:rsidP="00AB1555">
      <w:pPr>
        <w:pStyle w:val="subsection"/>
      </w:pPr>
      <w:r w:rsidRPr="0032535D">
        <w:tab/>
      </w:r>
      <w:r w:rsidR="00506CFA" w:rsidRPr="0032535D">
        <w:t>(2)</w:t>
      </w:r>
      <w:r w:rsidRPr="0032535D">
        <w:tab/>
      </w:r>
      <w:r w:rsidR="00506CFA" w:rsidRPr="0032535D">
        <w:t xml:space="preserve">A notification under </w:t>
      </w:r>
      <w:r w:rsidR="0032535D">
        <w:t>subsection (</w:t>
      </w:r>
      <w:r w:rsidR="00506CFA" w:rsidRPr="0032535D">
        <w:t xml:space="preserve">1) must include sufficient information to allow the occupier of the premises on which the </w:t>
      </w:r>
      <w:r w:rsidRPr="0032535D">
        <w:t>accessed information</w:t>
      </w:r>
      <w:r w:rsidR="00506CFA" w:rsidRPr="0032535D">
        <w:t xml:space="preserve"> is held to contact the </w:t>
      </w:r>
      <w:r w:rsidRPr="0032535D">
        <w:t>GEMS inspector</w:t>
      </w:r>
      <w:r w:rsidR="00506CFA" w:rsidRPr="0032535D">
        <w:t>.</w:t>
      </w:r>
    </w:p>
    <w:p w:rsidR="00066881" w:rsidRPr="0032535D" w:rsidRDefault="007C4A88" w:rsidP="00AB1555">
      <w:pPr>
        <w:pStyle w:val="ActHead5"/>
      </w:pPr>
      <w:bookmarkStart w:id="139" w:name="_Toc390842388"/>
      <w:r w:rsidRPr="0032535D">
        <w:rPr>
          <w:rStyle w:val="CharSectno"/>
        </w:rPr>
        <w:t>91</w:t>
      </w:r>
      <w:r w:rsidR="00066881" w:rsidRPr="0032535D">
        <w:t xml:space="preserve">  Expert assistance to operate electronic equipment</w:t>
      </w:r>
      <w:bookmarkEnd w:id="139"/>
    </w:p>
    <w:p w:rsidR="00066881" w:rsidRPr="0032535D" w:rsidRDefault="00066881" w:rsidP="00AB1555">
      <w:pPr>
        <w:pStyle w:val="subsection"/>
      </w:pPr>
      <w:r w:rsidRPr="0032535D">
        <w:tab/>
        <w:t>(1)</w:t>
      </w:r>
      <w:r w:rsidRPr="0032535D">
        <w:tab/>
      </w:r>
      <w:r w:rsidR="00E56378" w:rsidRPr="0032535D">
        <w:t>This section applies if a GEMS inspector enters premises under a monitoring warrant</w:t>
      </w:r>
      <w:r w:rsidRPr="0032535D">
        <w:t>.</w:t>
      </w:r>
    </w:p>
    <w:p w:rsidR="00066881" w:rsidRPr="0032535D" w:rsidRDefault="00066881" w:rsidP="00AB1555">
      <w:pPr>
        <w:pStyle w:val="SubsectionHead"/>
      </w:pPr>
      <w:r w:rsidRPr="0032535D">
        <w:t>Securing equipment</w:t>
      </w:r>
    </w:p>
    <w:p w:rsidR="00066881" w:rsidRPr="0032535D" w:rsidRDefault="00066881" w:rsidP="00AB1555">
      <w:pPr>
        <w:pStyle w:val="subsection"/>
      </w:pPr>
      <w:r w:rsidRPr="0032535D">
        <w:tab/>
        <w:t>(2)</w:t>
      </w:r>
      <w:r w:rsidRPr="0032535D">
        <w:tab/>
        <w:t>A GEMS inspector may do whatever is necessary to secure any electronic equipment that is on the premises if the GEMS inspector believes on reasonable grounds that:</w:t>
      </w:r>
    </w:p>
    <w:p w:rsidR="00066881" w:rsidRPr="0032535D" w:rsidRDefault="00066881" w:rsidP="00AB1555">
      <w:pPr>
        <w:pStyle w:val="paragraph"/>
      </w:pPr>
      <w:r w:rsidRPr="0032535D">
        <w:tab/>
        <w:t>(a)</w:t>
      </w:r>
      <w:r w:rsidRPr="0032535D">
        <w:tab/>
        <w:t>there is information (</w:t>
      </w:r>
      <w:r w:rsidRPr="0032535D">
        <w:rPr>
          <w:b/>
          <w:i/>
        </w:rPr>
        <w:t>relevant data</w:t>
      </w:r>
      <w:r w:rsidRPr="0032535D">
        <w:t>) on the premises relevant to determining whether:</w:t>
      </w:r>
    </w:p>
    <w:p w:rsidR="00066881" w:rsidRPr="0032535D" w:rsidRDefault="00066881" w:rsidP="00AB1555">
      <w:pPr>
        <w:pStyle w:val="paragraphsub"/>
      </w:pPr>
      <w:r w:rsidRPr="0032535D">
        <w:tab/>
        <w:t>(i)</w:t>
      </w:r>
      <w:r w:rsidRPr="0032535D">
        <w:tab/>
        <w:t>a provision of this Act has been, or is being, complied with; or</w:t>
      </w:r>
    </w:p>
    <w:p w:rsidR="00066881" w:rsidRPr="0032535D" w:rsidRDefault="00066881" w:rsidP="00AB1555">
      <w:pPr>
        <w:pStyle w:val="paragraphsub"/>
      </w:pPr>
      <w:r w:rsidRPr="0032535D">
        <w:tab/>
        <w:t>(ii)</w:t>
      </w:r>
      <w:r w:rsidRPr="0032535D">
        <w:tab/>
        <w:t>information given in compliance or purported compliance with a provision of this Act is correct; and</w:t>
      </w:r>
    </w:p>
    <w:p w:rsidR="00066881" w:rsidRPr="0032535D" w:rsidRDefault="00066881" w:rsidP="00AB1555">
      <w:pPr>
        <w:pStyle w:val="paragraph"/>
      </w:pPr>
      <w:r w:rsidRPr="0032535D">
        <w:tab/>
        <w:t>(b)</w:t>
      </w:r>
      <w:r w:rsidRPr="0032535D">
        <w:tab/>
        <w:t>the relevant data may be accessible by operating the equipment; and</w:t>
      </w:r>
    </w:p>
    <w:p w:rsidR="00066881" w:rsidRPr="0032535D" w:rsidRDefault="00066881" w:rsidP="00AB1555">
      <w:pPr>
        <w:pStyle w:val="paragraph"/>
      </w:pPr>
      <w:r w:rsidRPr="0032535D">
        <w:tab/>
        <w:t>(c)</w:t>
      </w:r>
      <w:r w:rsidRPr="0032535D">
        <w:tab/>
        <w:t>expert assistance is required to operate the equipment; and</w:t>
      </w:r>
    </w:p>
    <w:p w:rsidR="00066881" w:rsidRPr="0032535D" w:rsidRDefault="00066881" w:rsidP="00AB1555">
      <w:pPr>
        <w:pStyle w:val="paragraph"/>
      </w:pPr>
      <w:r w:rsidRPr="0032535D">
        <w:tab/>
        <w:t>(d)</w:t>
      </w:r>
      <w:r w:rsidRPr="0032535D">
        <w:tab/>
        <w:t>the relevant data may be destroyed, alter</w:t>
      </w:r>
      <w:r w:rsidR="00671864" w:rsidRPr="0032535D">
        <w:t>ed or otherwise interfered with</w:t>
      </w:r>
      <w:r w:rsidRPr="0032535D">
        <w:t xml:space="preserve"> if the GEMS inspector does not take action under this subsection.</w:t>
      </w:r>
    </w:p>
    <w:p w:rsidR="00066881" w:rsidRPr="0032535D" w:rsidRDefault="00066881" w:rsidP="00AB1555">
      <w:pPr>
        <w:pStyle w:val="subsection"/>
      </w:pPr>
      <w:r w:rsidRPr="0032535D">
        <w:lastRenderedPageBreak/>
        <w:tab/>
        <w:t>(3)</w:t>
      </w:r>
      <w:r w:rsidRPr="0032535D">
        <w:tab/>
        <w:t>The GEMS inspector must give notice to the occupier of the premises</w:t>
      </w:r>
      <w:r w:rsidRPr="0032535D">
        <w:rPr>
          <w:kern w:val="28"/>
        </w:rPr>
        <w:t>, or another person who apparently represents the occupier,</w:t>
      </w:r>
      <w:r w:rsidRPr="0032535D">
        <w:t xml:space="preserve"> of:</w:t>
      </w:r>
    </w:p>
    <w:p w:rsidR="00066881" w:rsidRPr="0032535D" w:rsidRDefault="00066881" w:rsidP="00AB1555">
      <w:pPr>
        <w:pStyle w:val="paragraph"/>
      </w:pPr>
      <w:r w:rsidRPr="0032535D">
        <w:tab/>
        <w:t>(a)</w:t>
      </w:r>
      <w:r w:rsidRPr="0032535D">
        <w:tab/>
        <w:t>the GEMS inspector’s intention to secure the equipment; and</w:t>
      </w:r>
    </w:p>
    <w:p w:rsidR="00066881" w:rsidRPr="0032535D" w:rsidRDefault="00066881" w:rsidP="00AB1555">
      <w:pPr>
        <w:pStyle w:val="paragraph"/>
      </w:pPr>
      <w:r w:rsidRPr="0032535D">
        <w:tab/>
        <w:t>(b)</w:t>
      </w:r>
      <w:r w:rsidRPr="0032535D">
        <w:tab/>
        <w:t>the fact that the equipment may be secured for up to 24 hours.</w:t>
      </w:r>
    </w:p>
    <w:p w:rsidR="00066881" w:rsidRPr="0032535D" w:rsidRDefault="00066881" w:rsidP="00AB1555">
      <w:pPr>
        <w:pStyle w:val="SubsectionHead"/>
        <w:rPr>
          <w:kern w:val="28"/>
        </w:rPr>
      </w:pPr>
      <w:r w:rsidRPr="0032535D">
        <w:rPr>
          <w:kern w:val="28"/>
        </w:rPr>
        <w:t>Period equipment may be secured</w:t>
      </w:r>
    </w:p>
    <w:p w:rsidR="00066881" w:rsidRPr="0032535D" w:rsidRDefault="00066881" w:rsidP="00AB1555">
      <w:pPr>
        <w:pStyle w:val="subsection"/>
      </w:pPr>
      <w:r w:rsidRPr="0032535D">
        <w:tab/>
        <w:t>(4)</w:t>
      </w:r>
      <w:r w:rsidRPr="0032535D">
        <w:tab/>
        <w:t>The equipment may be secured until the earlier of the following happens:</w:t>
      </w:r>
    </w:p>
    <w:p w:rsidR="00066881" w:rsidRPr="0032535D" w:rsidRDefault="00066881" w:rsidP="00AB1555">
      <w:pPr>
        <w:pStyle w:val="paragraph"/>
      </w:pPr>
      <w:r w:rsidRPr="0032535D">
        <w:tab/>
        <w:t>(a)</w:t>
      </w:r>
      <w:r w:rsidRPr="0032535D">
        <w:tab/>
        <w:t>the 24</w:t>
      </w:r>
      <w:r w:rsidR="0032535D">
        <w:noBreakHyphen/>
      </w:r>
      <w:r w:rsidRPr="0032535D">
        <w:t>hour period ends;</w:t>
      </w:r>
    </w:p>
    <w:p w:rsidR="00066881" w:rsidRPr="0032535D" w:rsidRDefault="00066881" w:rsidP="00AB1555">
      <w:pPr>
        <w:pStyle w:val="paragraph"/>
      </w:pPr>
      <w:r w:rsidRPr="0032535D">
        <w:tab/>
        <w:t>(b)</w:t>
      </w:r>
      <w:r w:rsidRPr="0032535D">
        <w:tab/>
        <w:t>the equipment has been operated by the expert.</w:t>
      </w:r>
    </w:p>
    <w:p w:rsidR="00066881" w:rsidRPr="0032535D" w:rsidRDefault="00066881" w:rsidP="00AB1555">
      <w:pPr>
        <w:pStyle w:val="notetext"/>
      </w:pPr>
      <w:r w:rsidRPr="0032535D">
        <w:t>Note:</w:t>
      </w:r>
      <w:r w:rsidRPr="0032535D">
        <w:tab/>
        <w:t>For compensation for damage to electronic equipment, see section</w:t>
      </w:r>
      <w:r w:rsidR="0032535D">
        <w:t> </w:t>
      </w:r>
      <w:r w:rsidR="007C4A88" w:rsidRPr="0032535D">
        <w:t>121</w:t>
      </w:r>
      <w:r w:rsidRPr="0032535D">
        <w:t>.</w:t>
      </w:r>
    </w:p>
    <w:p w:rsidR="00066881" w:rsidRPr="0032535D" w:rsidRDefault="00066881" w:rsidP="00AB1555">
      <w:pPr>
        <w:pStyle w:val="SubsectionHead"/>
        <w:rPr>
          <w:kern w:val="28"/>
        </w:rPr>
      </w:pPr>
      <w:r w:rsidRPr="0032535D">
        <w:rPr>
          <w:kern w:val="28"/>
        </w:rPr>
        <w:t>Extensions</w:t>
      </w:r>
    </w:p>
    <w:p w:rsidR="00066881" w:rsidRPr="0032535D" w:rsidRDefault="00066881" w:rsidP="00AB1555">
      <w:pPr>
        <w:pStyle w:val="subsection"/>
      </w:pPr>
      <w:r w:rsidRPr="0032535D">
        <w:tab/>
        <w:t>(5)</w:t>
      </w:r>
      <w:r w:rsidRPr="0032535D">
        <w:tab/>
        <w:t>The GEMS inspector may apply to an issuing officer for an extension of the 24</w:t>
      </w:r>
      <w:r w:rsidR="0032535D">
        <w:noBreakHyphen/>
      </w:r>
      <w:r w:rsidRPr="0032535D">
        <w:t>hour period if the GEMS inspector believes on reasonable grounds that the equipment needs to be secured for more than that period.</w:t>
      </w:r>
    </w:p>
    <w:p w:rsidR="00066881" w:rsidRPr="0032535D" w:rsidRDefault="00066881" w:rsidP="00AB1555">
      <w:pPr>
        <w:pStyle w:val="subsection"/>
      </w:pPr>
      <w:r w:rsidRPr="0032535D">
        <w:tab/>
        <w:t>(6)</w:t>
      </w:r>
      <w:r w:rsidRPr="0032535D">
        <w:tab/>
        <w:t>Before making the application, the GEMS inspector must give notice to the occupier of the premises</w:t>
      </w:r>
      <w:r w:rsidRPr="0032535D">
        <w:rPr>
          <w:kern w:val="28"/>
        </w:rPr>
        <w:t>, or another person who apparently represents the occupier,</w:t>
      </w:r>
      <w:r w:rsidRPr="0032535D">
        <w:t xml:space="preserve"> of his or her intention to apply for an extension. The occupier or other person is entitled to be heard in relation to that application.</w:t>
      </w:r>
    </w:p>
    <w:p w:rsidR="00066881" w:rsidRPr="0032535D" w:rsidRDefault="00066881" w:rsidP="00AB1555">
      <w:pPr>
        <w:pStyle w:val="subsection"/>
      </w:pPr>
      <w:r w:rsidRPr="0032535D">
        <w:tab/>
        <w:t>(7)</w:t>
      </w:r>
      <w:r w:rsidRPr="0032535D">
        <w:tab/>
        <w:t>The provisions of this Division relating to the issue of monitoring warrants apply, with such modifications as are necessary, to the issue of an extension.</w:t>
      </w:r>
    </w:p>
    <w:p w:rsidR="00066881" w:rsidRPr="0032535D" w:rsidRDefault="00066881" w:rsidP="00AB1555">
      <w:pPr>
        <w:pStyle w:val="subsection"/>
      </w:pPr>
      <w:r w:rsidRPr="0032535D">
        <w:tab/>
        <w:t>(8)</w:t>
      </w:r>
      <w:r w:rsidRPr="0032535D">
        <w:tab/>
        <w:t>The 24</w:t>
      </w:r>
      <w:r w:rsidR="0032535D">
        <w:noBreakHyphen/>
      </w:r>
      <w:r w:rsidRPr="0032535D">
        <w:t>hour period may be extended more than once.</w:t>
      </w:r>
    </w:p>
    <w:p w:rsidR="00701081" w:rsidRPr="0032535D" w:rsidRDefault="007C4A88" w:rsidP="00AB1555">
      <w:pPr>
        <w:pStyle w:val="ActHead5"/>
      </w:pPr>
      <w:bookmarkStart w:id="140" w:name="_Toc390842389"/>
      <w:r w:rsidRPr="0032535D">
        <w:rPr>
          <w:rStyle w:val="CharSectno"/>
        </w:rPr>
        <w:lastRenderedPageBreak/>
        <w:t>92</w:t>
      </w:r>
      <w:r w:rsidR="00701081" w:rsidRPr="0032535D">
        <w:t xml:space="preserve">  Securing evidence of the contravention of a related provision</w:t>
      </w:r>
      <w:bookmarkEnd w:id="140"/>
    </w:p>
    <w:p w:rsidR="00701081" w:rsidRPr="0032535D" w:rsidRDefault="00701081" w:rsidP="00AB1555">
      <w:pPr>
        <w:pStyle w:val="subsection"/>
      </w:pPr>
      <w:r w:rsidRPr="0032535D">
        <w:tab/>
        <w:t>(1)</w:t>
      </w:r>
      <w:r w:rsidRPr="0032535D">
        <w:tab/>
        <w:t>This section applies if a GEMS inspector enters premises under a monitoring warrant for either or both of the following purposes:</w:t>
      </w:r>
    </w:p>
    <w:p w:rsidR="00701081" w:rsidRPr="0032535D" w:rsidRDefault="00701081" w:rsidP="00AB1555">
      <w:pPr>
        <w:pStyle w:val="paragraph"/>
      </w:pPr>
      <w:r w:rsidRPr="0032535D">
        <w:tab/>
        <w:t>(a)</w:t>
      </w:r>
      <w:r w:rsidRPr="0032535D">
        <w:tab/>
        <w:t xml:space="preserve">determining whether a provision </w:t>
      </w:r>
      <w:r w:rsidR="008F580F" w:rsidRPr="0032535D">
        <w:t>of this Act</w:t>
      </w:r>
      <w:r w:rsidRPr="0032535D">
        <w:t xml:space="preserve"> has been, or is being, complied with;</w:t>
      </w:r>
    </w:p>
    <w:p w:rsidR="00701081" w:rsidRPr="0032535D" w:rsidRDefault="00701081" w:rsidP="00AB1555">
      <w:pPr>
        <w:pStyle w:val="paragraph"/>
      </w:pPr>
      <w:r w:rsidRPr="0032535D">
        <w:tab/>
        <w:t>(b)</w:t>
      </w:r>
      <w:r w:rsidRPr="0032535D">
        <w:tab/>
        <w:t xml:space="preserve">determining whether information </w:t>
      </w:r>
      <w:r w:rsidR="008F580F" w:rsidRPr="0032535D">
        <w:t>given in compliance or purported compliance with a provision of this Act is correct</w:t>
      </w:r>
      <w:r w:rsidRPr="0032535D">
        <w:t>.</w:t>
      </w:r>
    </w:p>
    <w:p w:rsidR="00701081" w:rsidRPr="0032535D" w:rsidRDefault="00701081" w:rsidP="00AB1555">
      <w:pPr>
        <w:pStyle w:val="subsection"/>
      </w:pPr>
      <w:r w:rsidRPr="0032535D">
        <w:tab/>
        <w:t>(2)</w:t>
      </w:r>
      <w:r w:rsidRPr="0032535D">
        <w:tab/>
        <w:t>T</w:t>
      </w:r>
      <w:r w:rsidRPr="0032535D">
        <w:rPr>
          <w:kern w:val="28"/>
        </w:rPr>
        <w:t xml:space="preserve">he </w:t>
      </w:r>
      <w:r w:rsidRPr="0032535D">
        <w:rPr>
          <w:b/>
          <w:i/>
        </w:rPr>
        <w:t>monitoring powers</w:t>
      </w:r>
      <w:r w:rsidRPr="0032535D">
        <w:t xml:space="preserve"> include the power to secure a thing for a period not exceeding 24 hours if:</w:t>
      </w:r>
    </w:p>
    <w:p w:rsidR="00701081" w:rsidRPr="0032535D" w:rsidRDefault="00701081" w:rsidP="00AB1555">
      <w:pPr>
        <w:pStyle w:val="paragraph"/>
      </w:pPr>
      <w:r w:rsidRPr="0032535D">
        <w:tab/>
        <w:t>(a)</w:t>
      </w:r>
      <w:r w:rsidRPr="0032535D">
        <w:tab/>
        <w:t>the thing is found during the exercise of monitoring powers on the premises; and</w:t>
      </w:r>
    </w:p>
    <w:p w:rsidR="00701081" w:rsidRPr="0032535D" w:rsidRDefault="00701081" w:rsidP="00AB1555">
      <w:pPr>
        <w:pStyle w:val="paragraph"/>
      </w:pPr>
      <w:r w:rsidRPr="0032535D">
        <w:tab/>
        <w:t>(b)</w:t>
      </w:r>
      <w:r w:rsidRPr="0032535D">
        <w:tab/>
        <w:t>a GEMS inspector believes on reasonable grounds that:</w:t>
      </w:r>
    </w:p>
    <w:p w:rsidR="00EE09E7" w:rsidRPr="0032535D" w:rsidRDefault="00701081" w:rsidP="00AB1555">
      <w:pPr>
        <w:pStyle w:val="paragraphsub"/>
      </w:pPr>
      <w:r w:rsidRPr="0032535D">
        <w:tab/>
        <w:t>(i)</w:t>
      </w:r>
      <w:r w:rsidRPr="0032535D">
        <w:tab/>
      </w:r>
      <w:r w:rsidR="00EE09E7" w:rsidRPr="0032535D">
        <w:t>a related provision has been contravened with respect to the thing; or</w:t>
      </w:r>
    </w:p>
    <w:p w:rsidR="00701081" w:rsidRPr="0032535D" w:rsidRDefault="00EE09E7" w:rsidP="00AB1555">
      <w:pPr>
        <w:pStyle w:val="paragraphsub"/>
      </w:pPr>
      <w:r w:rsidRPr="0032535D">
        <w:tab/>
        <w:t>(ii)</w:t>
      </w:r>
      <w:r w:rsidRPr="0032535D">
        <w:tab/>
      </w:r>
      <w:r w:rsidR="00701081" w:rsidRPr="0032535D">
        <w:t xml:space="preserve">the thing affords evidence of the contravention of a related provision; </w:t>
      </w:r>
      <w:r w:rsidRPr="0032535D">
        <w:t>or</w:t>
      </w:r>
    </w:p>
    <w:p w:rsidR="00EE09E7" w:rsidRPr="0032535D" w:rsidRDefault="00EE09E7" w:rsidP="00AB1555">
      <w:pPr>
        <w:pStyle w:val="paragraphsub"/>
      </w:pPr>
      <w:r w:rsidRPr="0032535D">
        <w:tab/>
        <w:t>(iii)</w:t>
      </w:r>
      <w:r w:rsidRPr="0032535D">
        <w:tab/>
        <w:t>the thing is intended to be used for the purpose of contravening a related provision; and</w:t>
      </w:r>
    </w:p>
    <w:p w:rsidR="00EE09E7" w:rsidRPr="0032535D" w:rsidRDefault="00EE09E7" w:rsidP="00AB1555">
      <w:pPr>
        <w:pStyle w:val="paragraph"/>
      </w:pPr>
      <w:r w:rsidRPr="0032535D">
        <w:tab/>
        <w:t>(c)</w:t>
      </w:r>
      <w:r w:rsidRPr="0032535D">
        <w:tab/>
        <w:t>the GEMS inspector believes on reasonable grounds that:</w:t>
      </w:r>
    </w:p>
    <w:p w:rsidR="00701081" w:rsidRPr="0032535D" w:rsidRDefault="00701081" w:rsidP="00AB1555">
      <w:pPr>
        <w:pStyle w:val="paragraphsub"/>
      </w:pPr>
      <w:r w:rsidRPr="0032535D">
        <w:tab/>
        <w:t>(i)</w:t>
      </w:r>
      <w:r w:rsidRPr="0032535D">
        <w:tab/>
        <w:t>it is necessary to secure the thing in order to prevent it from being concealed, lost or destroyed before a warrant to seize the thing is obtained; and</w:t>
      </w:r>
    </w:p>
    <w:p w:rsidR="00701081" w:rsidRPr="0032535D" w:rsidRDefault="00EE09E7" w:rsidP="00AB1555">
      <w:pPr>
        <w:pStyle w:val="paragraphsub"/>
      </w:pPr>
      <w:r w:rsidRPr="0032535D">
        <w:tab/>
        <w:t>(ii</w:t>
      </w:r>
      <w:r w:rsidR="00701081" w:rsidRPr="0032535D">
        <w:t>)</w:t>
      </w:r>
      <w:r w:rsidR="00701081" w:rsidRPr="0032535D">
        <w:tab/>
        <w:t>it is necessary to secure the thing without a warrant because the circumstances are serious and urgent.</w:t>
      </w:r>
    </w:p>
    <w:p w:rsidR="00701081" w:rsidRPr="0032535D" w:rsidRDefault="00701081" w:rsidP="00AB1555">
      <w:pPr>
        <w:pStyle w:val="subsection"/>
      </w:pPr>
      <w:r w:rsidRPr="0032535D">
        <w:tab/>
        <w:t>(3)</w:t>
      </w:r>
      <w:r w:rsidRPr="0032535D">
        <w:tab/>
        <w:t>If a GEMS inspector believes on reasonable grounds that the thing needs to be secured for more than 24 hours, the GEMS inspector may apply to an issuing officer for an extension of that period.</w:t>
      </w:r>
    </w:p>
    <w:p w:rsidR="00701081" w:rsidRPr="0032535D" w:rsidRDefault="00701081" w:rsidP="00AB1555">
      <w:pPr>
        <w:pStyle w:val="subsection"/>
      </w:pPr>
      <w:r w:rsidRPr="0032535D">
        <w:tab/>
        <w:t>(4)</w:t>
      </w:r>
      <w:r w:rsidRPr="0032535D">
        <w:tab/>
        <w:t>The GEMS inspector must give notice to the occupier of the premises</w:t>
      </w:r>
      <w:r w:rsidRPr="0032535D">
        <w:rPr>
          <w:kern w:val="28"/>
        </w:rPr>
        <w:t>, or another person who apparently represents the occupier,</w:t>
      </w:r>
      <w:r w:rsidRPr="0032535D">
        <w:t xml:space="preserve"> of his or her intention to apply for an extension. The occupier or other person is entitled to be heard in relation to that application.</w:t>
      </w:r>
    </w:p>
    <w:p w:rsidR="00701081" w:rsidRPr="0032535D" w:rsidRDefault="00701081" w:rsidP="00AB1555">
      <w:pPr>
        <w:pStyle w:val="subsection"/>
      </w:pPr>
      <w:r w:rsidRPr="0032535D">
        <w:lastRenderedPageBreak/>
        <w:tab/>
        <w:t>(5)</w:t>
      </w:r>
      <w:r w:rsidRPr="0032535D">
        <w:tab/>
        <w:t>The provisions of this Division relating to the issue of monitoring warrants apply, with such modifications as are necessary, to the issue of an extension.</w:t>
      </w:r>
    </w:p>
    <w:p w:rsidR="00701081" w:rsidRPr="0032535D" w:rsidRDefault="00701081" w:rsidP="00AB1555">
      <w:pPr>
        <w:pStyle w:val="subsection"/>
      </w:pPr>
      <w:r w:rsidRPr="0032535D">
        <w:tab/>
        <w:t>(6)</w:t>
      </w:r>
      <w:r w:rsidRPr="0032535D">
        <w:tab/>
        <w:t>The 24</w:t>
      </w:r>
      <w:r w:rsidR="0032535D">
        <w:noBreakHyphen/>
      </w:r>
      <w:r w:rsidRPr="0032535D">
        <w:t>hour period may be extended more than once.</w:t>
      </w:r>
    </w:p>
    <w:p w:rsidR="00473AAE" w:rsidRPr="0032535D" w:rsidRDefault="00473AAE" w:rsidP="00AB1555">
      <w:pPr>
        <w:pStyle w:val="ActHead4"/>
      </w:pPr>
      <w:bookmarkStart w:id="141" w:name="_Toc390842390"/>
      <w:r w:rsidRPr="0032535D">
        <w:rPr>
          <w:rStyle w:val="CharSubdNo"/>
        </w:rPr>
        <w:t>Subdivision B</w:t>
      </w:r>
      <w:r w:rsidRPr="0032535D">
        <w:t>—</w:t>
      </w:r>
      <w:r w:rsidRPr="0032535D">
        <w:rPr>
          <w:rStyle w:val="CharSubdText"/>
        </w:rPr>
        <w:t>Persons assisting GEMS inspectors</w:t>
      </w:r>
      <w:bookmarkEnd w:id="141"/>
    </w:p>
    <w:p w:rsidR="00701081" w:rsidRPr="0032535D" w:rsidRDefault="007C4A88" w:rsidP="00AB1555">
      <w:pPr>
        <w:pStyle w:val="ActHead5"/>
      </w:pPr>
      <w:bookmarkStart w:id="142" w:name="_Toc390842391"/>
      <w:r w:rsidRPr="0032535D">
        <w:rPr>
          <w:rStyle w:val="CharSectno"/>
        </w:rPr>
        <w:t>93</w:t>
      </w:r>
      <w:r w:rsidR="00701081" w:rsidRPr="0032535D">
        <w:t xml:space="preserve">  Persons assisting GEMS inspectors</w:t>
      </w:r>
      <w:bookmarkEnd w:id="142"/>
    </w:p>
    <w:p w:rsidR="00701081" w:rsidRPr="0032535D" w:rsidRDefault="00701081" w:rsidP="00AB1555">
      <w:pPr>
        <w:pStyle w:val="SubsectionHead"/>
      </w:pPr>
      <w:r w:rsidRPr="0032535D">
        <w:t>GEMS inspectors may be assisted by other persons</w:t>
      </w:r>
    </w:p>
    <w:p w:rsidR="00701081" w:rsidRPr="0032535D" w:rsidRDefault="00701081" w:rsidP="00AB1555">
      <w:pPr>
        <w:pStyle w:val="subsection"/>
      </w:pPr>
      <w:r w:rsidRPr="0032535D">
        <w:tab/>
        <w:t>(1)</w:t>
      </w:r>
      <w:r w:rsidRPr="0032535D">
        <w:tab/>
        <w:t>A GEMS inspector may be assisted by other persons in exercising powers or performing functions or duties under this Division</w:t>
      </w:r>
      <w:r w:rsidR="002B20F4" w:rsidRPr="0032535D">
        <w:t xml:space="preserve"> and Division</w:t>
      </w:r>
      <w:r w:rsidR="0032535D">
        <w:t> </w:t>
      </w:r>
      <w:r w:rsidR="002B20F4" w:rsidRPr="0032535D">
        <w:t>6</w:t>
      </w:r>
      <w:r w:rsidRPr="0032535D">
        <w:t xml:space="preserve">, if that assistance is necessary and reasonable. A person giving such assistance is a </w:t>
      </w:r>
      <w:r w:rsidRPr="0032535D">
        <w:rPr>
          <w:b/>
          <w:i/>
        </w:rPr>
        <w:t xml:space="preserve">person assisting </w:t>
      </w:r>
      <w:r w:rsidR="00FB5FE7" w:rsidRPr="0032535D">
        <w:t>the GEMS inspector for the purposes of this Division and Division</w:t>
      </w:r>
      <w:r w:rsidR="0032535D">
        <w:t> </w:t>
      </w:r>
      <w:r w:rsidR="00FB5FE7" w:rsidRPr="0032535D">
        <w:t>6.</w:t>
      </w:r>
    </w:p>
    <w:p w:rsidR="00701081" w:rsidRPr="0032535D" w:rsidRDefault="00701081" w:rsidP="00AB1555">
      <w:pPr>
        <w:pStyle w:val="SubsectionHead"/>
      </w:pPr>
      <w:r w:rsidRPr="0032535D">
        <w:t>Powers, functions and duties of a person assisting the GEMS inspector</w:t>
      </w:r>
    </w:p>
    <w:p w:rsidR="00701081" w:rsidRPr="0032535D" w:rsidRDefault="00701081" w:rsidP="00AB1555">
      <w:pPr>
        <w:pStyle w:val="subsection"/>
      </w:pPr>
      <w:r w:rsidRPr="0032535D">
        <w:tab/>
        <w:t>(2)</w:t>
      </w:r>
      <w:r w:rsidRPr="0032535D">
        <w:tab/>
        <w:t>A person assisting the GEMS inspector:</w:t>
      </w:r>
    </w:p>
    <w:p w:rsidR="00701081" w:rsidRPr="0032535D" w:rsidRDefault="00701081" w:rsidP="00AB1555">
      <w:pPr>
        <w:pStyle w:val="paragraph"/>
      </w:pPr>
      <w:r w:rsidRPr="0032535D">
        <w:tab/>
        <w:t>(a)</w:t>
      </w:r>
      <w:r w:rsidRPr="0032535D">
        <w:tab/>
        <w:t>may enter the premises; and</w:t>
      </w:r>
    </w:p>
    <w:p w:rsidR="00701081" w:rsidRPr="0032535D" w:rsidRDefault="00701081" w:rsidP="00AB1555">
      <w:pPr>
        <w:pStyle w:val="paragraph"/>
      </w:pPr>
      <w:r w:rsidRPr="0032535D">
        <w:tab/>
        <w:t>(b)</w:t>
      </w:r>
      <w:r w:rsidRPr="0032535D">
        <w:tab/>
        <w:t>may exercise powers and perform functions and duties under this Division</w:t>
      </w:r>
      <w:r w:rsidR="002B20F4" w:rsidRPr="0032535D">
        <w:t xml:space="preserve"> and Division</w:t>
      </w:r>
      <w:r w:rsidR="0032535D">
        <w:t> </w:t>
      </w:r>
      <w:r w:rsidR="002B20F4" w:rsidRPr="0032535D">
        <w:t>6</w:t>
      </w:r>
      <w:r w:rsidRPr="0032535D">
        <w:t xml:space="preserve"> for the purposes of assisting the GEMS inspector to determine whether:</w:t>
      </w:r>
    </w:p>
    <w:p w:rsidR="00701081" w:rsidRPr="0032535D" w:rsidRDefault="00701081" w:rsidP="00AB1555">
      <w:pPr>
        <w:pStyle w:val="paragraphsub"/>
      </w:pPr>
      <w:r w:rsidRPr="0032535D">
        <w:tab/>
        <w:t>(i)</w:t>
      </w:r>
      <w:r w:rsidRPr="0032535D">
        <w:tab/>
        <w:t xml:space="preserve">a provision </w:t>
      </w:r>
      <w:r w:rsidR="008F580F" w:rsidRPr="0032535D">
        <w:t>of this Act</w:t>
      </w:r>
      <w:r w:rsidRPr="0032535D">
        <w:t xml:space="preserve"> has been, or is being, complied with; or</w:t>
      </w:r>
    </w:p>
    <w:p w:rsidR="00701081" w:rsidRPr="0032535D" w:rsidRDefault="00701081" w:rsidP="00AB1555">
      <w:pPr>
        <w:pStyle w:val="paragraphsub"/>
      </w:pPr>
      <w:r w:rsidRPr="0032535D">
        <w:tab/>
        <w:t>(ii)</w:t>
      </w:r>
      <w:r w:rsidRPr="0032535D">
        <w:tab/>
        <w:t xml:space="preserve">information </w:t>
      </w:r>
      <w:r w:rsidR="008F580F" w:rsidRPr="0032535D">
        <w:t>given in compliance or purported compliance with a provision of this Act</w:t>
      </w:r>
      <w:r w:rsidRPr="0032535D">
        <w:t xml:space="preserve"> is correct; and</w:t>
      </w:r>
    </w:p>
    <w:p w:rsidR="00701081" w:rsidRPr="0032535D" w:rsidRDefault="00701081" w:rsidP="00AB1555">
      <w:pPr>
        <w:pStyle w:val="paragraph"/>
      </w:pPr>
      <w:r w:rsidRPr="0032535D">
        <w:tab/>
        <w:t>(c)</w:t>
      </w:r>
      <w:r w:rsidRPr="0032535D">
        <w:tab/>
        <w:t>must do so in accordance with a direction given to the person assisting by the GEMS inspector.</w:t>
      </w:r>
    </w:p>
    <w:p w:rsidR="00701081" w:rsidRPr="0032535D" w:rsidRDefault="00701081" w:rsidP="00AB1555">
      <w:pPr>
        <w:pStyle w:val="subsection"/>
      </w:pPr>
      <w:r w:rsidRPr="0032535D">
        <w:tab/>
        <w:t>(3)</w:t>
      </w:r>
      <w:r w:rsidRPr="0032535D">
        <w:tab/>
        <w:t xml:space="preserve">A power exercised by a person assisting the GEMS inspector as mentioned in </w:t>
      </w:r>
      <w:r w:rsidR="0032535D">
        <w:t>subsection (</w:t>
      </w:r>
      <w:r w:rsidRPr="0032535D">
        <w:t>2) is taken for all purposes to have been exercised by the GEMS inspector.</w:t>
      </w:r>
    </w:p>
    <w:p w:rsidR="00701081" w:rsidRPr="0032535D" w:rsidRDefault="00701081" w:rsidP="00AB1555">
      <w:pPr>
        <w:pStyle w:val="subsection"/>
      </w:pPr>
      <w:r w:rsidRPr="0032535D">
        <w:lastRenderedPageBreak/>
        <w:tab/>
        <w:t>(4)</w:t>
      </w:r>
      <w:r w:rsidRPr="0032535D">
        <w:tab/>
        <w:t xml:space="preserve">A function or duty performed by a person assisting the GEMS inspector as mentioned in </w:t>
      </w:r>
      <w:r w:rsidR="0032535D">
        <w:t>subsection (</w:t>
      </w:r>
      <w:r w:rsidRPr="0032535D">
        <w:t>2) is taken for all purposes to have been performed by the GEMS inspector.</w:t>
      </w:r>
    </w:p>
    <w:p w:rsidR="00701081" w:rsidRPr="0032535D" w:rsidRDefault="00701081" w:rsidP="00AB1555">
      <w:pPr>
        <w:pStyle w:val="subsection"/>
      </w:pPr>
      <w:r w:rsidRPr="0032535D">
        <w:tab/>
        <w:t>(5)</w:t>
      </w:r>
      <w:r w:rsidRPr="0032535D">
        <w:tab/>
        <w:t xml:space="preserve">If a direction is given under </w:t>
      </w:r>
      <w:r w:rsidR="0032535D">
        <w:t>paragraph (</w:t>
      </w:r>
      <w:r w:rsidRPr="0032535D">
        <w:t>2)(c) in writing, the direction is not a legislative instrument.</w:t>
      </w:r>
    </w:p>
    <w:p w:rsidR="00701081" w:rsidRPr="0032535D" w:rsidRDefault="00701081" w:rsidP="00AB1555">
      <w:pPr>
        <w:pStyle w:val="ActHead4"/>
      </w:pPr>
      <w:bookmarkStart w:id="143" w:name="_Toc390842392"/>
      <w:r w:rsidRPr="0032535D">
        <w:rPr>
          <w:rStyle w:val="CharSubdNo"/>
        </w:rPr>
        <w:t>Subdivision</w:t>
      </w:r>
      <w:r w:rsidR="00061411" w:rsidRPr="0032535D">
        <w:rPr>
          <w:rStyle w:val="CharSubdNo"/>
        </w:rPr>
        <w:t xml:space="preserve"> </w:t>
      </w:r>
      <w:r w:rsidR="00EA1E1C" w:rsidRPr="0032535D">
        <w:rPr>
          <w:rStyle w:val="CharSubdNo"/>
        </w:rPr>
        <w:t>C</w:t>
      </w:r>
      <w:r w:rsidRPr="0032535D">
        <w:t>—</w:t>
      </w:r>
      <w:r w:rsidRPr="0032535D">
        <w:rPr>
          <w:rStyle w:val="CharSubdText"/>
        </w:rPr>
        <w:t>Monitoring warrants</w:t>
      </w:r>
      <w:bookmarkEnd w:id="143"/>
    </w:p>
    <w:p w:rsidR="00701081" w:rsidRPr="0032535D" w:rsidRDefault="007C4A88" w:rsidP="00AB1555">
      <w:pPr>
        <w:pStyle w:val="ActHead5"/>
      </w:pPr>
      <w:bookmarkStart w:id="144" w:name="_Toc390842393"/>
      <w:r w:rsidRPr="0032535D">
        <w:rPr>
          <w:rStyle w:val="CharSectno"/>
        </w:rPr>
        <w:t>94</w:t>
      </w:r>
      <w:r w:rsidR="00701081" w:rsidRPr="0032535D">
        <w:t xml:space="preserve">  Monitoring warrants</w:t>
      </w:r>
      <w:bookmarkEnd w:id="144"/>
    </w:p>
    <w:p w:rsidR="00701081" w:rsidRPr="0032535D" w:rsidRDefault="00701081" w:rsidP="00AB1555">
      <w:pPr>
        <w:pStyle w:val="SubsectionHead"/>
      </w:pPr>
      <w:r w:rsidRPr="0032535D">
        <w:t>Application for warrant</w:t>
      </w:r>
    </w:p>
    <w:p w:rsidR="00701081" w:rsidRPr="0032535D" w:rsidRDefault="00701081" w:rsidP="00AB1555">
      <w:pPr>
        <w:pStyle w:val="subsection"/>
        <w:rPr>
          <w:kern w:val="28"/>
        </w:rPr>
      </w:pPr>
      <w:r w:rsidRPr="0032535D">
        <w:tab/>
        <w:t>(</w:t>
      </w:r>
      <w:r w:rsidRPr="0032535D">
        <w:rPr>
          <w:kern w:val="28"/>
        </w:rPr>
        <w:t>1)</w:t>
      </w:r>
      <w:r w:rsidRPr="0032535D">
        <w:rPr>
          <w:kern w:val="28"/>
        </w:rPr>
        <w:tab/>
        <w:t>A</w:t>
      </w:r>
      <w:r w:rsidRPr="0032535D">
        <w:t xml:space="preserve"> GEMS inspector</w:t>
      </w:r>
      <w:r w:rsidRPr="0032535D">
        <w:rPr>
          <w:kern w:val="28"/>
        </w:rPr>
        <w:t xml:space="preserve"> may apply to an issuing officer for a warrant under this section in relation to premises.</w:t>
      </w:r>
    </w:p>
    <w:p w:rsidR="00701081" w:rsidRPr="0032535D" w:rsidRDefault="00701081" w:rsidP="00AB1555">
      <w:pPr>
        <w:pStyle w:val="SubsectionHead"/>
      </w:pPr>
      <w:r w:rsidRPr="0032535D">
        <w:t>Issue of warrant</w:t>
      </w:r>
    </w:p>
    <w:p w:rsidR="00701081" w:rsidRPr="0032535D" w:rsidRDefault="00701081" w:rsidP="00AB1555">
      <w:pPr>
        <w:pStyle w:val="subsection"/>
        <w:rPr>
          <w:kern w:val="28"/>
        </w:rPr>
      </w:pPr>
      <w:r w:rsidRPr="0032535D">
        <w:rPr>
          <w:kern w:val="28"/>
        </w:rPr>
        <w:tab/>
        <w:t>(2)</w:t>
      </w:r>
      <w:r w:rsidRPr="0032535D">
        <w:rPr>
          <w:kern w:val="28"/>
        </w:rPr>
        <w:tab/>
        <w:t xml:space="preserve">The issuing officer may issue the warrant if the issuing officer is satisfied, by information on oath or affirmation, that it is reasonably necessary that one or more </w:t>
      </w:r>
      <w:r w:rsidRPr="0032535D">
        <w:t>GEMS inspector</w:t>
      </w:r>
      <w:r w:rsidRPr="0032535D">
        <w:rPr>
          <w:kern w:val="28"/>
        </w:rPr>
        <w:t xml:space="preserve">s should have access to the premises for the purpose of determining </w:t>
      </w:r>
      <w:r w:rsidRPr="0032535D">
        <w:t>whether</w:t>
      </w:r>
      <w:r w:rsidRPr="0032535D">
        <w:rPr>
          <w:kern w:val="28"/>
        </w:rPr>
        <w:t>:</w:t>
      </w:r>
    </w:p>
    <w:p w:rsidR="00701081" w:rsidRPr="0032535D" w:rsidRDefault="00701081" w:rsidP="00AB1555">
      <w:pPr>
        <w:pStyle w:val="paragraph"/>
      </w:pPr>
      <w:r w:rsidRPr="0032535D">
        <w:rPr>
          <w:kern w:val="28"/>
        </w:rPr>
        <w:tab/>
      </w:r>
      <w:r w:rsidRPr="0032535D">
        <w:t>(a)</w:t>
      </w:r>
      <w:r w:rsidRPr="0032535D">
        <w:tab/>
        <w:t xml:space="preserve">a provision </w:t>
      </w:r>
      <w:r w:rsidR="008F580F" w:rsidRPr="0032535D">
        <w:t>of this Act</w:t>
      </w:r>
      <w:r w:rsidRPr="0032535D">
        <w:t xml:space="preserve"> has been, or is being, complied with; or</w:t>
      </w:r>
    </w:p>
    <w:p w:rsidR="00701081" w:rsidRPr="0032535D" w:rsidRDefault="00701081" w:rsidP="00AB1555">
      <w:pPr>
        <w:pStyle w:val="paragraph"/>
      </w:pPr>
      <w:r w:rsidRPr="0032535D">
        <w:tab/>
        <w:t>(b)</w:t>
      </w:r>
      <w:r w:rsidRPr="0032535D">
        <w:tab/>
        <w:t xml:space="preserve">information </w:t>
      </w:r>
      <w:r w:rsidR="008F580F" w:rsidRPr="0032535D">
        <w:t>given in compliance or purported compliance with a provision of this Act</w:t>
      </w:r>
      <w:r w:rsidRPr="0032535D">
        <w:t xml:space="preserve"> is correct.</w:t>
      </w:r>
    </w:p>
    <w:p w:rsidR="00701081" w:rsidRPr="0032535D" w:rsidRDefault="00701081" w:rsidP="00AB1555">
      <w:pPr>
        <w:pStyle w:val="subsection"/>
        <w:rPr>
          <w:kern w:val="28"/>
        </w:rPr>
      </w:pPr>
      <w:r w:rsidRPr="0032535D">
        <w:rPr>
          <w:kern w:val="28"/>
        </w:rPr>
        <w:tab/>
        <w:t>(3)</w:t>
      </w:r>
      <w:r w:rsidRPr="0032535D">
        <w:rPr>
          <w:kern w:val="28"/>
        </w:rPr>
        <w:tab/>
        <w:t xml:space="preserve">However, the issuing officer must not issue the warrant unless the </w:t>
      </w:r>
      <w:r w:rsidRPr="0032535D">
        <w:t>GEMS inspector</w:t>
      </w:r>
      <w:r w:rsidRPr="0032535D">
        <w:rPr>
          <w:kern w:val="28"/>
        </w:rPr>
        <w:t xml:space="preserve"> or </w:t>
      </w:r>
      <w:r w:rsidR="00203F70" w:rsidRPr="0032535D">
        <w:rPr>
          <w:kern w:val="28"/>
        </w:rPr>
        <w:t>another</w:t>
      </w:r>
      <w:r w:rsidRPr="0032535D">
        <w:rPr>
          <w:kern w:val="28"/>
        </w:rPr>
        <w:t xml:space="preserve"> person has given to the issuing officer, either orally or by affidavit, such further information (if any) as the issuing officer requires concerning the grounds on which the issue of the warrant is being sought.</w:t>
      </w:r>
    </w:p>
    <w:p w:rsidR="00701081" w:rsidRPr="0032535D" w:rsidRDefault="00701081" w:rsidP="00AB1555">
      <w:pPr>
        <w:pStyle w:val="SubsectionHead"/>
        <w:rPr>
          <w:kern w:val="28"/>
        </w:rPr>
      </w:pPr>
      <w:r w:rsidRPr="0032535D">
        <w:rPr>
          <w:kern w:val="28"/>
        </w:rPr>
        <w:t>Content of warrant</w:t>
      </w:r>
    </w:p>
    <w:p w:rsidR="00701081" w:rsidRPr="0032535D" w:rsidRDefault="00701081" w:rsidP="00AB1555">
      <w:pPr>
        <w:pStyle w:val="subsection"/>
        <w:rPr>
          <w:kern w:val="28"/>
        </w:rPr>
      </w:pPr>
      <w:r w:rsidRPr="0032535D">
        <w:rPr>
          <w:kern w:val="28"/>
        </w:rPr>
        <w:tab/>
        <w:t>(4)</w:t>
      </w:r>
      <w:r w:rsidRPr="0032535D">
        <w:rPr>
          <w:kern w:val="28"/>
        </w:rPr>
        <w:tab/>
        <w:t>The warrant must:</w:t>
      </w:r>
    </w:p>
    <w:p w:rsidR="00701081" w:rsidRPr="0032535D" w:rsidRDefault="00701081" w:rsidP="00AB1555">
      <w:pPr>
        <w:pStyle w:val="paragraph"/>
      </w:pPr>
      <w:r w:rsidRPr="0032535D">
        <w:lastRenderedPageBreak/>
        <w:tab/>
        <w:t>(a)</w:t>
      </w:r>
      <w:r w:rsidRPr="0032535D">
        <w:tab/>
        <w:t>describe the premises to which the warrant relates; and</w:t>
      </w:r>
    </w:p>
    <w:p w:rsidR="00701081" w:rsidRPr="0032535D" w:rsidRDefault="00701081" w:rsidP="00AB1555">
      <w:pPr>
        <w:pStyle w:val="paragraph"/>
        <w:rPr>
          <w:kern w:val="28"/>
        </w:rPr>
      </w:pPr>
      <w:r w:rsidRPr="0032535D">
        <w:rPr>
          <w:kern w:val="28"/>
        </w:rPr>
        <w:tab/>
        <w:t>(b)</w:t>
      </w:r>
      <w:r w:rsidRPr="0032535D">
        <w:rPr>
          <w:kern w:val="28"/>
        </w:rPr>
        <w:tab/>
        <w:t>state that the warrant is issued under this section; and</w:t>
      </w:r>
    </w:p>
    <w:p w:rsidR="00701081" w:rsidRPr="0032535D" w:rsidRDefault="00701081" w:rsidP="00AB1555">
      <w:pPr>
        <w:pStyle w:val="paragraph"/>
      </w:pPr>
      <w:r w:rsidRPr="0032535D">
        <w:rPr>
          <w:kern w:val="28"/>
        </w:rPr>
        <w:tab/>
        <w:t>(c)</w:t>
      </w:r>
      <w:r w:rsidRPr="0032535D">
        <w:rPr>
          <w:kern w:val="28"/>
        </w:rPr>
        <w:tab/>
        <w:t>state the purpose for which the warrant is issued</w:t>
      </w:r>
      <w:r w:rsidRPr="0032535D">
        <w:t>; and</w:t>
      </w:r>
    </w:p>
    <w:p w:rsidR="00701081" w:rsidRPr="0032535D" w:rsidRDefault="00701081" w:rsidP="00AB1555">
      <w:pPr>
        <w:pStyle w:val="paragraph"/>
        <w:rPr>
          <w:kern w:val="28"/>
        </w:rPr>
      </w:pPr>
      <w:r w:rsidRPr="0032535D">
        <w:rPr>
          <w:kern w:val="28"/>
        </w:rPr>
        <w:tab/>
        <w:t>(d)</w:t>
      </w:r>
      <w:r w:rsidRPr="0032535D">
        <w:rPr>
          <w:kern w:val="28"/>
        </w:rPr>
        <w:tab/>
        <w:t>authorise</w:t>
      </w:r>
      <w:r w:rsidR="00940653" w:rsidRPr="0032535D">
        <w:rPr>
          <w:kern w:val="28"/>
        </w:rPr>
        <w:t>, on any one or more occasions while the warrant remains in force,</w:t>
      </w:r>
      <w:r w:rsidRPr="0032535D">
        <w:rPr>
          <w:kern w:val="28"/>
        </w:rPr>
        <w:t xml:space="preserve"> one or more </w:t>
      </w:r>
      <w:r w:rsidRPr="0032535D">
        <w:t>GEMS inspector</w:t>
      </w:r>
      <w:r w:rsidRPr="0032535D">
        <w:rPr>
          <w:kern w:val="28"/>
        </w:rPr>
        <w:t>s (whether or not named in the warrant):</w:t>
      </w:r>
    </w:p>
    <w:p w:rsidR="00701081" w:rsidRPr="0032535D" w:rsidRDefault="00701081" w:rsidP="00AB1555">
      <w:pPr>
        <w:pStyle w:val="paragraphsub"/>
        <w:rPr>
          <w:kern w:val="28"/>
        </w:rPr>
      </w:pPr>
      <w:r w:rsidRPr="0032535D">
        <w:rPr>
          <w:kern w:val="28"/>
        </w:rPr>
        <w:tab/>
        <w:t>(i)</w:t>
      </w:r>
      <w:r w:rsidRPr="0032535D">
        <w:rPr>
          <w:kern w:val="28"/>
        </w:rPr>
        <w:tab/>
        <w:t>to enter the premises; and</w:t>
      </w:r>
    </w:p>
    <w:p w:rsidR="00701081" w:rsidRPr="0032535D" w:rsidRDefault="00701081" w:rsidP="00AB1555">
      <w:pPr>
        <w:pStyle w:val="paragraphsub"/>
        <w:rPr>
          <w:kern w:val="28"/>
        </w:rPr>
      </w:pPr>
      <w:r w:rsidRPr="0032535D">
        <w:rPr>
          <w:kern w:val="28"/>
        </w:rPr>
        <w:tab/>
        <w:t>(ii)</w:t>
      </w:r>
      <w:r w:rsidRPr="0032535D">
        <w:rPr>
          <w:kern w:val="28"/>
        </w:rPr>
        <w:tab/>
        <w:t>to exercise the powers set out in this Division</w:t>
      </w:r>
      <w:r w:rsidR="002B20F4" w:rsidRPr="0032535D">
        <w:rPr>
          <w:kern w:val="28"/>
        </w:rPr>
        <w:t xml:space="preserve"> and Division</w:t>
      </w:r>
      <w:r w:rsidR="0032535D">
        <w:rPr>
          <w:kern w:val="28"/>
        </w:rPr>
        <w:t> </w:t>
      </w:r>
      <w:r w:rsidR="002B20F4" w:rsidRPr="0032535D">
        <w:rPr>
          <w:kern w:val="28"/>
        </w:rPr>
        <w:t>6</w:t>
      </w:r>
      <w:r w:rsidRPr="0032535D">
        <w:rPr>
          <w:kern w:val="28"/>
        </w:rPr>
        <w:t xml:space="preserve"> in relation to the premises; and</w:t>
      </w:r>
    </w:p>
    <w:p w:rsidR="00701081" w:rsidRPr="0032535D" w:rsidRDefault="00701081" w:rsidP="00AB1555">
      <w:pPr>
        <w:pStyle w:val="paragraph"/>
        <w:rPr>
          <w:kern w:val="28"/>
        </w:rPr>
      </w:pPr>
      <w:r w:rsidRPr="0032535D">
        <w:rPr>
          <w:kern w:val="28"/>
        </w:rPr>
        <w:tab/>
        <w:t>(e)</w:t>
      </w:r>
      <w:r w:rsidRPr="0032535D">
        <w:rPr>
          <w:kern w:val="28"/>
        </w:rPr>
        <w:tab/>
        <w:t>state whether entry is authorised to be made at any time of the day or during specified hours of the day; and</w:t>
      </w:r>
    </w:p>
    <w:p w:rsidR="00701081" w:rsidRPr="0032535D" w:rsidRDefault="00701081" w:rsidP="00AB1555">
      <w:pPr>
        <w:pStyle w:val="paragraph"/>
        <w:rPr>
          <w:kern w:val="28"/>
        </w:rPr>
      </w:pPr>
      <w:r w:rsidRPr="0032535D">
        <w:rPr>
          <w:kern w:val="28"/>
        </w:rPr>
        <w:tab/>
        <w:t>(f)</w:t>
      </w:r>
      <w:r w:rsidRPr="0032535D">
        <w:rPr>
          <w:kern w:val="28"/>
        </w:rPr>
        <w:tab/>
        <w:t>specify the day (not more than 6 months after the issue of the warrant) on which the warrant ceases to be in force.</w:t>
      </w:r>
    </w:p>
    <w:p w:rsidR="00701081" w:rsidRPr="0032535D" w:rsidRDefault="00701081" w:rsidP="004C0340">
      <w:pPr>
        <w:pStyle w:val="ActHead3"/>
        <w:pageBreakBefore/>
      </w:pPr>
      <w:bookmarkStart w:id="145" w:name="_Toc390842394"/>
      <w:r w:rsidRPr="0032535D">
        <w:rPr>
          <w:rStyle w:val="CharDivNo"/>
        </w:rPr>
        <w:lastRenderedPageBreak/>
        <w:t>Division</w:t>
      </w:r>
      <w:r w:rsidR="0032535D" w:rsidRPr="0032535D">
        <w:rPr>
          <w:rStyle w:val="CharDivNo"/>
        </w:rPr>
        <w:t> </w:t>
      </w:r>
      <w:r w:rsidR="00383EB4" w:rsidRPr="0032535D">
        <w:rPr>
          <w:rStyle w:val="CharDivNo"/>
        </w:rPr>
        <w:t>5</w:t>
      </w:r>
      <w:r w:rsidRPr="0032535D">
        <w:t>—</w:t>
      </w:r>
      <w:r w:rsidRPr="0032535D">
        <w:rPr>
          <w:rStyle w:val="CharDivText"/>
        </w:rPr>
        <w:t>Investigation</w:t>
      </w:r>
      <w:bookmarkEnd w:id="145"/>
    </w:p>
    <w:p w:rsidR="00701081" w:rsidRPr="0032535D" w:rsidRDefault="00701081" w:rsidP="00AB1555">
      <w:pPr>
        <w:pStyle w:val="ActHead4"/>
      </w:pPr>
      <w:bookmarkStart w:id="146" w:name="_Toc390842395"/>
      <w:r w:rsidRPr="0032535D">
        <w:rPr>
          <w:rStyle w:val="CharSubdNo"/>
        </w:rPr>
        <w:t xml:space="preserve">Subdivision </w:t>
      </w:r>
      <w:r w:rsidR="00D561A3" w:rsidRPr="0032535D">
        <w:rPr>
          <w:rStyle w:val="CharSubdNo"/>
        </w:rPr>
        <w:t>A</w:t>
      </w:r>
      <w:r w:rsidRPr="0032535D">
        <w:t>—</w:t>
      </w:r>
      <w:r w:rsidRPr="0032535D">
        <w:rPr>
          <w:rStyle w:val="CharSubdText"/>
        </w:rPr>
        <w:t>Investigation powers</w:t>
      </w:r>
      <w:bookmarkEnd w:id="146"/>
    </w:p>
    <w:p w:rsidR="00701081" w:rsidRPr="0032535D" w:rsidRDefault="007C4A88" w:rsidP="00AB1555">
      <w:pPr>
        <w:pStyle w:val="ActHead5"/>
      </w:pPr>
      <w:bookmarkStart w:id="147" w:name="_Toc390842396"/>
      <w:r w:rsidRPr="0032535D">
        <w:rPr>
          <w:rStyle w:val="CharSectno"/>
        </w:rPr>
        <w:t>95</w:t>
      </w:r>
      <w:r w:rsidR="00701081" w:rsidRPr="0032535D">
        <w:t xml:space="preserve">  GEMS inspector may enter premises by consent or under a warrant</w:t>
      </w:r>
      <w:bookmarkEnd w:id="147"/>
    </w:p>
    <w:p w:rsidR="00701081" w:rsidRPr="0032535D" w:rsidRDefault="00701081" w:rsidP="00AB1555">
      <w:pPr>
        <w:pStyle w:val="subsection"/>
        <w:rPr>
          <w:kern w:val="28"/>
        </w:rPr>
      </w:pPr>
      <w:r w:rsidRPr="0032535D">
        <w:tab/>
        <w:t>(1)</w:t>
      </w:r>
      <w:r w:rsidRPr="0032535D">
        <w:rPr>
          <w:kern w:val="28"/>
        </w:rPr>
        <w:tab/>
        <w:t xml:space="preserve">If </w:t>
      </w:r>
      <w:r w:rsidRPr="0032535D">
        <w:t>a GEMS inspector</w:t>
      </w:r>
      <w:r w:rsidRPr="0032535D">
        <w:rPr>
          <w:kern w:val="28"/>
        </w:rPr>
        <w:t xml:space="preserve"> has reasonable grounds for suspecting that there may be evidential material on any premises, the </w:t>
      </w:r>
      <w:r w:rsidRPr="0032535D">
        <w:t>GEMS inspector</w:t>
      </w:r>
      <w:r w:rsidRPr="0032535D">
        <w:rPr>
          <w:kern w:val="28"/>
        </w:rPr>
        <w:t xml:space="preserve"> may:</w:t>
      </w:r>
    </w:p>
    <w:p w:rsidR="00701081" w:rsidRPr="0032535D" w:rsidRDefault="00701081" w:rsidP="00AB1555">
      <w:pPr>
        <w:pStyle w:val="paragraph"/>
        <w:rPr>
          <w:kern w:val="28"/>
        </w:rPr>
      </w:pPr>
      <w:r w:rsidRPr="0032535D">
        <w:rPr>
          <w:kern w:val="28"/>
        </w:rPr>
        <w:tab/>
        <w:t>(a)</w:t>
      </w:r>
      <w:r w:rsidRPr="0032535D">
        <w:rPr>
          <w:kern w:val="28"/>
        </w:rPr>
        <w:tab/>
        <w:t>enter the premises; and</w:t>
      </w:r>
    </w:p>
    <w:p w:rsidR="00701081" w:rsidRPr="0032535D" w:rsidRDefault="00701081" w:rsidP="00AB1555">
      <w:pPr>
        <w:pStyle w:val="paragraph"/>
        <w:rPr>
          <w:kern w:val="28"/>
        </w:rPr>
      </w:pPr>
      <w:r w:rsidRPr="0032535D">
        <w:rPr>
          <w:kern w:val="28"/>
        </w:rPr>
        <w:tab/>
        <w:t>(b)</w:t>
      </w:r>
      <w:r w:rsidRPr="0032535D">
        <w:rPr>
          <w:kern w:val="28"/>
        </w:rPr>
        <w:tab/>
        <w:t>exercise the investigation powers.</w:t>
      </w:r>
    </w:p>
    <w:p w:rsidR="00701081" w:rsidRPr="0032535D" w:rsidRDefault="00701081" w:rsidP="00AB1555">
      <w:pPr>
        <w:pStyle w:val="notetext"/>
        <w:rPr>
          <w:kern w:val="28"/>
        </w:rPr>
      </w:pPr>
      <w:r w:rsidRPr="0032535D">
        <w:rPr>
          <w:kern w:val="28"/>
        </w:rPr>
        <w:t>Note:</w:t>
      </w:r>
      <w:r w:rsidRPr="0032535D">
        <w:rPr>
          <w:kern w:val="28"/>
        </w:rPr>
        <w:tab/>
        <w:t xml:space="preserve">The </w:t>
      </w:r>
      <w:r w:rsidRPr="0032535D">
        <w:rPr>
          <w:b/>
          <w:i/>
          <w:kern w:val="28"/>
        </w:rPr>
        <w:t>investigation powers</w:t>
      </w:r>
      <w:r w:rsidRPr="0032535D">
        <w:rPr>
          <w:kern w:val="28"/>
        </w:rPr>
        <w:t xml:space="preserve"> are set out in sections</w:t>
      </w:r>
      <w:r w:rsidR="0032535D">
        <w:rPr>
          <w:kern w:val="28"/>
        </w:rPr>
        <w:t> </w:t>
      </w:r>
      <w:r w:rsidR="007C4A88" w:rsidRPr="0032535D">
        <w:rPr>
          <w:kern w:val="28"/>
        </w:rPr>
        <w:t>96</w:t>
      </w:r>
      <w:r w:rsidRPr="0032535D">
        <w:rPr>
          <w:kern w:val="28"/>
        </w:rPr>
        <w:t xml:space="preserve">, </w:t>
      </w:r>
      <w:r w:rsidR="007C4A88" w:rsidRPr="0032535D">
        <w:rPr>
          <w:kern w:val="28"/>
        </w:rPr>
        <w:t>97</w:t>
      </w:r>
      <w:r w:rsidRPr="0032535D">
        <w:rPr>
          <w:kern w:val="28"/>
        </w:rPr>
        <w:t xml:space="preserve"> and </w:t>
      </w:r>
      <w:r w:rsidR="007C4A88" w:rsidRPr="0032535D">
        <w:rPr>
          <w:kern w:val="28"/>
        </w:rPr>
        <w:t>100</w:t>
      </w:r>
      <w:r w:rsidRPr="0032535D">
        <w:rPr>
          <w:kern w:val="28"/>
        </w:rPr>
        <w:t>.</w:t>
      </w:r>
    </w:p>
    <w:p w:rsidR="00701081" w:rsidRPr="0032535D" w:rsidRDefault="00701081" w:rsidP="00AB1555">
      <w:pPr>
        <w:pStyle w:val="subsection"/>
        <w:rPr>
          <w:kern w:val="28"/>
        </w:rPr>
      </w:pPr>
      <w:r w:rsidRPr="0032535D">
        <w:rPr>
          <w:kern w:val="28"/>
        </w:rPr>
        <w:tab/>
        <w:t>(2)</w:t>
      </w:r>
      <w:r w:rsidRPr="0032535D">
        <w:rPr>
          <w:kern w:val="28"/>
        </w:rPr>
        <w:tab/>
        <w:t xml:space="preserve">However, </w:t>
      </w:r>
      <w:r w:rsidRPr="0032535D">
        <w:t>a GEMS inspector</w:t>
      </w:r>
      <w:r w:rsidRPr="0032535D">
        <w:rPr>
          <w:kern w:val="28"/>
        </w:rPr>
        <w:t xml:space="preserve"> is not authorised to enter the premises unless:</w:t>
      </w:r>
    </w:p>
    <w:p w:rsidR="00701081" w:rsidRPr="0032535D" w:rsidRDefault="00701081" w:rsidP="00AB1555">
      <w:pPr>
        <w:pStyle w:val="paragraph"/>
      </w:pPr>
      <w:r w:rsidRPr="0032535D">
        <w:tab/>
        <w:t>(a)</w:t>
      </w:r>
      <w:r w:rsidRPr="0032535D">
        <w:tab/>
        <w:t xml:space="preserve">the occupier of the premises has consented to the entry and the GEMS inspector </w:t>
      </w:r>
      <w:r w:rsidRPr="0032535D">
        <w:rPr>
          <w:kern w:val="28"/>
        </w:rPr>
        <w:t>has shown his or her identity card if required by the occupier; or</w:t>
      </w:r>
    </w:p>
    <w:p w:rsidR="00701081" w:rsidRPr="0032535D" w:rsidRDefault="00701081" w:rsidP="00AB1555">
      <w:pPr>
        <w:pStyle w:val="paragraph"/>
        <w:rPr>
          <w:kern w:val="28"/>
        </w:rPr>
      </w:pPr>
      <w:r w:rsidRPr="0032535D">
        <w:rPr>
          <w:kern w:val="28"/>
        </w:rPr>
        <w:tab/>
        <w:t>(b)</w:t>
      </w:r>
      <w:r w:rsidRPr="0032535D">
        <w:rPr>
          <w:kern w:val="28"/>
        </w:rPr>
        <w:tab/>
        <w:t>the entry is made under an investigation warrant.</w:t>
      </w:r>
    </w:p>
    <w:p w:rsidR="00701081" w:rsidRPr="0032535D" w:rsidRDefault="00701081" w:rsidP="00AB1555">
      <w:pPr>
        <w:pStyle w:val="notetext"/>
      </w:pPr>
      <w:r w:rsidRPr="0032535D">
        <w:t>Note</w:t>
      </w:r>
      <w:r w:rsidR="00534879" w:rsidRPr="0032535D">
        <w:t xml:space="preserve"> 1</w:t>
      </w:r>
      <w:r w:rsidRPr="0032535D">
        <w:t>:</w:t>
      </w:r>
      <w:r w:rsidRPr="0032535D">
        <w:tab/>
        <w:t>If entry to the premises is with the occupier’s consent, the GEMS inspector must leave the premises if the consent ceases to have effect</w:t>
      </w:r>
      <w:r w:rsidR="006E17AF" w:rsidRPr="0032535D">
        <w:t xml:space="preserve"> (</w:t>
      </w:r>
      <w:r w:rsidRPr="0032535D">
        <w:t>see section</w:t>
      </w:r>
      <w:r w:rsidR="0032535D">
        <w:t> </w:t>
      </w:r>
      <w:r w:rsidR="007C4A88" w:rsidRPr="0032535D">
        <w:t>113</w:t>
      </w:r>
      <w:r w:rsidR="006E17AF" w:rsidRPr="0032535D">
        <w:t>)</w:t>
      </w:r>
      <w:r w:rsidRPr="0032535D">
        <w:t>.</w:t>
      </w:r>
    </w:p>
    <w:p w:rsidR="00534879" w:rsidRPr="0032535D" w:rsidRDefault="00534879" w:rsidP="00AB1555">
      <w:pPr>
        <w:pStyle w:val="notetext"/>
      </w:pPr>
      <w:r w:rsidRPr="0032535D">
        <w:t>Note 2:</w:t>
      </w:r>
      <w:r w:rsidRPr="0032535D">
        <w:tab/>
        <w:t>See Division</w:t>
      </w:r>
      <w:r w:rsidR="0032535D">
        <w:t> </w:t>
      </w:r>
      <w:r w:rsidRPr="0032535D">
        <w:t>6 for general provisions relating to investigation, such as:</w:t>
      </w:r>
    </w:p>
    <w:p w:rsidR="00534879" w:rsidRPr="0032535D" w:rsidRDefault="00534879" w:rsidP="00AB1555">
      <w:pPr>
        <w:pStyle w:val="notepara"/>
      </w:pPr>
      <w:r w:rsidRPr="0032535D">
        <w:t>(a)</w:t>
      </w:r>
      <w:r w:rsidRPr="0032535D">
        <w:tab/>
        <w:t>obligations of GEMS inspectors in entering premises; and</w:t>
      </w:r>
    </w:p>
    <w:p w:rsidR="00534879" w:rsidRPr="0032535D" w:rsidRDefault="00534879" w:rsidP="00AB1555">
      <w:pPr>
        <w:pStyle w:val="notepara"/>
      </w:pPr>
      <w:r w:rsidRPr="0032535D">
        <w:t>(b)</w:t>
      </w:r>
      <w:r w:rsidRPr="0032535D">
        <w:tab/>
        <w:t>other powers of GEMS inspectors; and</w:t>
      </w:r>
    </w:p>
    <w:p w:rsidR="00534879" w:rsidRPr="0032535D" w:rsidRDefault="00534879" w:rsidP="00AB1555">
      <w:pPr>
        <w:pStyle w:val="notepara"/>
      </w:pPr>
      <w:r w:rsidRPr="0032535D">
        <w:t>(c)</w:t>
      </w:r>
      <w:r w:rsidRPr="0032535D">
        <w:tab/>
        <w:t>occupier’s rights and responsibilities on entry.</w:t>
      </w:r>
    </w:p>
    <w:p w:rsidR="00701081" w:rsidRPr="0032535D" w:rsidRDefault="007C4A88" w:rsidP="00AB1555">
      <w:pPr>
        <w:pStyle w:val="ActHead5"/>
      </w:pPr>
      <w:bookmarkStart w:id="148" w:name="_Toc390842397"/>
      <w:r w:rsidRPr="0032535D">
        <w:rPr>
          <w:rStyle w:val="CharSectno"/>
        </w:rPr>
        <w:t>96</w:t>
      </w:r>
      <w:r w:rsidR="00701081" w:rsidRPr="0032535D">
        <w:t xml:space="preserve">  Investigation powers of GEMS inspectors</w:t>
      </w:r>
      <w:bookmarkEnd w:id="148"/>
    </w:p>
    <w:p w:rsidR="00701081" w:rsidRPr="0032535D" w:rsidRDefault="00701081" w:rsidP="00AB1555">
      <w:pPr>
        <w:pStyle w:val="subsection"/>
      </w:pPr>
      <w:r w:rsidRPr="0032535D">
        <w:tab/>
      </w:r>
      <w:r w:rsidRPr="0032535D">
        <w:rPr>
          <w:kern w:val="28"/>
        </w:rPr>
        <w:tab/>
        <w:t>T</w:t>
      </w:r>
      <w:r w:rsidRPr="0032535D">
        <w:t xml:space="preserve">he following are the </w:t>
      </w:r>
      <w:r w:rsidRPr="0032535D">
        <w:rPr>
          <w:b/>
          <w:i/>
        </w:rPr>
        <w:t>investigation powers</w:t>
      </w:r>
      <w:r w:rsidRPr="0032535D">
        <w:t xml:space="preserve"> that a GEMS inspector may exercise in relation to premises under section</w:t>
      </w:r>
      <w:r w:rsidR="0032535D">
        <w:t> </w:t>
      </w:r>
      <w:r w:rsidR="007C4A88" w:rsidRPr="0032535D">
        <w:t>95</w:t>
      </w:r>
      <w:r w:rsidRPr="0032535D">
        <w:t>:</w:t>
      </w:r>
    </w:p>
    <w:p w:rsidR="00701081" w:rsidRPr="0032535D" w:rsidRDefault="00701081" w:rsidP="00AB1555">
      <w:pPr>
        <w:pStyle w:val="paragraph"/>
        <w:rPr>
          <w:kern w:val="28"/>
        </w:rPr>
      </w:pPr>
      <w:r w:rsidRPr="0032535D">
        <w:tab/>
        <w:t>(a)</w:t>
      </w:r>
      <w:r w:rsidRPr="0032535D">
        <w:tab/>
      </w:r>
      <w:r w:rsidRPr="0032535D">
        <w:rPr>
          <w:kern w:val="28"/>
        </w:rPr>
        <w:t>if entry to the premises is with the occupier’s consent—the power to search the premises</w:t>
      </w:r>
      <w:r w:rsidR="0050709B" w:rsidRPr="0032535D">
        <w:rPr>
          <w:kern w:val="28"/>
        </w:rPr>
        <w:t>,</w:t>
      </w:r>
      <w:r w:rsidRPr="0032535D">
        <w:rPr>
          <w:kern w:val="28"/>
        </w:rPr>
        <w:t xml:space="preserve"> and any thing on the premises</w:t>
      </w:r>
      <w:r w:rsidR="0050709B" w:rsidRPr="0032535D">
        <w:rPr>
          <w:kern w:val="28"/>
        </w:rPr>
        <w:t>,</w:t>
      </w:r>
      <w:r w:rsidRPr="0032535D">
        <w:rPr>
          <w:kern w:val="28"/>
        </w:rPr>
        <w:t xml:space="preserve"> </w:t>
      </w:r>
      <w:r w:rsidRPr="0032535D">
        <w:rPr>
          <w:kern w:val="28"/>
        </w:rPr>
        <w:lastRenderedPageBreak/>
        <w:t xml:space="preserve">for the evidential material the </w:t>
      </w:r>
      <w:r w:rsidRPr="0032535D">
        <w:t>GEMS inspector</w:t>
      </w:r>
      <w:r w:rsidRPr="0032535D">
        <w:rPr>
          <w:kern w:val="28"/>
        </w:rPr>
        <w:t xml:space="preserve"> has reasonable grounds for suspecting may be on the premises;</w:t>
      </w:r>
    </w:p>
    <w:p w:rsidR="00701081" w:rsidRPr="0032535D" w:rsidRDefault="00701081" w:rsidP="00AB1555">
      <w:pPr>
        <w:pStyle w:val="paragraph"/>
        <w:rPr>
          <w:kern w:val="28"/>
        </w:rPr>
      </w:pPr>
      <w:r w:rsidRPr="0032535D">
        <w:rPr>
          <w:kern w:val="28"/>
        </w:rPr>
        <w:tab/>
        <w:t>(b)</w:t>
      </w:r>
      <w:r w:rsidRPr="0032535D">
        <w:rPr>
          <w:kern w:val="28"/>
        </w:rPr>
        <w:tab/>
        <w:t>if entry to the premises is under an investigation warrant:</w:t>
      </w:r>
    </w:p>
    <w:p w:rsidR="00701081" w:rsidRPr="0032535D" w:rsidRDefault="00701081" w:rsidP="00AB1555">
      <w:pPr>
        <w:pStyle w:val="paragraphsub"/>
        <w:rPr>
          <w:kern w:val="28"/>
        </w:rPr>
      </w:pPr>
      <w:r w:rsidRPr="0032535D">
        <w:tab/>
        <w:t>(i)</w:t>
      </w:r>
      <w:r w:rsidRPr="0032535D">
        <w:tab/>
        <w:t xml:space="preserve">the power </w:t>
      </w:r>
      <w:r w:rsidRPr="0032535D">
        <w:rPr>
          <w:kern w:val="28"/>
        </w:rPr>
        <w:t>to search the premises and any thing on the premises for the kind of evidential material specified in the warrant; and</w:t>
      </w:r>
    </w:p>
    <w:p w:rsidR="00701081" w:rsidRPr="0032535D" w:rsidRDefault="00701081" w:rsidP="00AB1555">
      <w:pPr>
        <w:pStyle w:val="paragraphsub"/>
      </w:pPr>
      <w:r w:rsidRPr="0032535D">
        <w:rPr>
          <w:kern w:val="28"/>
        </w:rPr>
        <w:tab/>
        <w:t>(ii)</w:t>
      </w:r>
      <w:r w:rsidRPr="0032535D">
        <w:rPr>
          <w:kern w:val="28"/>
        </w:rPr>
        <w:tab/>
      </w:r>
      <w:r w:rsidRPr="0032535D">
        <w:t xml:space="preserve">the power </w:t>
      </w:r>
      <w:r w:rsidRPr="0032535D">
        <w:rPr>
          <w:kern w:val="28"/>
        </w:rPr>
        <w:t xml:space="preserve">to seize evidential material of that kind if the </w:t>
      </w:r>
      <w:r w:rsidRPr="0032535D">
        <w:t>GEMS inspector</w:t>
      </w:r>
      <w:r w:rsidRPr="0032535D">
        <w:rPr>
          <w:kern w:val="28"/>
        </w:rPr>
        <w:t xml:space="preserve"> finds it on the premises;</w:t>
      </w:r>
    </w:p>
    <w:p w:rsidR="00701081" w:rsidRPr="0032535D" w:rsidRDefault="00701081" w:rsidP="00AB1555">
      <w:pPr>
        <w:pStyle w:val="paragraph"/>
        <w:rPr>
          <w:kern w:val="28"/>
        </w:rPr>
      </w:pPr>
      <w:r w:rsidRPr="0032535D">
        <w:rPr>
          <w:kern w:val="28"/>
        </w:rPr>
        <w:tab/>
        <w:t>(c)</w:t>
      </w:r>
      <w:r w:rsidRPr="0032535D">
        <w:rPr>
          <w:kern w:val="28"/>
        </w:rPr>
        <w:tab/>
      </w:r>
      <w:r w:rsidRPr="0032535D">
        <w:t xml:space="preserve">the power </w:t>
      </w:r>
      <w:r w:rsidRPr="0032535D">
        <w:rPr>
          <w:kern w:val="28"/>
        </w:rPr>
        <w:t xml:space="preserve">to inspect, examine, take measurements of or conduct tests on evidential material referred to in </w:t>
      </w:r>
      <w:r w:rsidR="0032535D">
        <w:rPr>
          <w:kern w:val="28"/>
        </w:rPr>
        <w:t>paragraph (</w:t>
      </w:r>
      <w:r w:rsidRPr="0032535D">
        <w:rPr>
          <w:kern w:val="28"/>
        </w:rPr>
        <w:t>a) or (b) (including by operating a GEMS product constituting evidential material);</w:t>
      </w:r>
    </w:p>
    <w:p w:rsidR="00701081" w:rsidRPr="0032535D" w:rsidRDefault="00701081" w:rsidP="00AB1555">
      <w:pPr>
        <w:pStyle w:val="paragraph"/>
      </w:pPr>
      <w:r w:rsidRPr="0032535D">
        <w:tab/>
        <w:t>(d)</w:t>
      </w:r>
      <w:r w:rsidRPr="0032535D">
        <w:tab/>
        <w:t xml:space="preserve">the power to make any still or moving image or any recording of the premises or </w:t>
      </w:r>
      <w:r w:rsidRPr="0032535D">
        <w:rPr>
          <w:kern w:val="28"/>
        </w:rPr>
        <w:t xml:space="preserve">evidential material referred to in </w:t>
      </w:r>
      <w:r w:rsidR="0032535D">
        <w:rPr>
          <w:kern w:val="28"/>
        </w:rPr>
        <w:t>paragraph (</w:t>
      </w:r>
      <w:r w:rsidRPr="0032535D">
        <w:rPr>
          <w:kern w:val="28"/>
        </w:rPr>
        <w:t>a) or (b)</w:t>
      </w:r>
      <w:r w:rsidRPr="0032535D">
        <w:t>;</w:t>
      </w:r>
    </w:p>
    <w:p w:rsidR="00701081" w:rsidRPr="0032535D" w:rsidRDefault="00701081" w:rsidP="00AB1555">
      <w:pPr>
        <w:pStyle w:val="paragraph"/>
        <w:rPr>
          <w:kern w:val="28"/>
        </w:rPr>
      </w:pPr>
      <w:r w:rsidRPr="0032535D">
        <w:rPr>
          <w:kern w:val="28"/>
        </w:rPr>
        <w:tab/>
        <w:t>(e)</w:t>
      </w:r>
      <w:r w:rsidRPr="0032535D">
        <w:rPr>
          <w:kern w:val="28"/>
        </w:rPr>
        <w:tab/>
      </w:r>
      <w:r w:rsidRPr="0032535D">
        <w:t xml:space="preserve">the power </w:t>
      </w:r>
      <w:r w:rsidRPr="0032535D">
        <w:rPr>
          <w:kern w:val="28"/>
        </w:rPr>
        <w:t xml:space="preserve">to take onto the premises such equipment and materials as the </w:t>
      </w:r>
      <w:r w:rsidRPr="0032535D">
        <w:t>GEMS inspector</w:t>
      </w:r>
      <w:r w:rsidRPr="0032535D">
        <w:rPr>
          <w:kern w:val="28"/>
        </w:rPr>
        <w:t xml:space="preserve"> requires for the purpose of exercising powers in relation to the premises;</w:t>
      </w:r>
    </w:p>
    <w:p w:rsidR="00701081" w:rsidRPr="0032535D" w:rsidRDefault="00701081" w:rsidP="00AB1555">
      <w:pPr>
        <w:pStyle w:val="paragraph"/>
        <w:rPr>
          <w:kern w:val="28"/>
        </w:rPr>
      </w:pPr>
      <w:r w:rsidRPr="0032535D">
        <w:rPr>
          <w:kern w:val="28"/>
        </w:rPr>
        <w:tab/>
        <w:t>(f)</w:t>
      </w:r>
      <w:r w:rsidRPr="0032535D">
        <w:rPr>
          <w:kern w:val="28"/>
        </w:rPr>
        <w:tab/>
        <w:t xml:space="preserve">the powers set out in </w:t>
      </w:r>
      <w:r w:rsidR="00284425" w:rsidRPr="0032535D">
        <w:rPr>
          <w:kern w:val="28"/>
        </w:rPr>
        <w:t>sections</w:t>
      </w:r>
      <w:r w:rsidR="0032535D">
        <w:rPr>
          <w:kern w:val="28"/>
        </w:rPr>
        <w:t> </w:t>
      </w:r>
      <w:r w:rsidR="00284425" w:rsidRPr="0032535D">
        <w:rPr>
          <w:kern w:val="28"/>
        </w:rPr>
        <w:t>97</w:t>
      </w:r>
      <w:r w:rsidRPr="0032535D">
        <w:rPr>
          <w:kern w:val="28"/>
        </w:rPr>
        <w:t xml:space="preserve"> and </w:t>
      </w:r>
      <w:r w:rsidR="007C4A88" w:rsidRPr="0032535D">
        <w:rPr>
          <w:kern w:val="28"/>
        </w:rPr>
        <w:t>100</w:t>
      </w:r>
      <w:r w:rsidRPr="0032535D">
        <w:rPr>
          <w:kern w:val="28"/>
        </w:rPr>
        <w:t>.</w:t>
      </w:r>
    </w:p>
    <w:p w:rsidR="00701081" w:rsidRPr="0032535D" w:rsidRDefault="007C4A88" w:rsidP="00AB1555">
      <w:pPr>
        <w:pStyle w:val="ActHead5"/>
      </w:pPr>
      <w:bookmarkStart w:id="149" w:name="_Toc390842398"/>
      <w:r w:rsidRPr="0032535D">
        <w:rPr>
          <w:rStyle w:val="CharSectno"/>
        </w:rPr>
        <w:t>97</w:t>
      </w:r>
      <w:r w:rsidR="00701081" w:rsidRPr="0032535D">
        <w:t xml:space="preserve">  Operating electronic equipment</w:t>
      </w:r>
      <w:bookmarkEnd w:id="149"/>
    </w:p>
    <w:p w:rsidR="00716894" w:rsidRPr="0032535D" w:rsidRDefault="00716894" w:rsidP="00AB1555">
      <w:pPr>
        <w:pStyle w:val="subsection"/>
      </w:pPr>
      <w:r w:rsidRPr="0032535D">
        <w:tab/>
        <w:t>(1)</w:t>
      </w:r>
      <w:r w:rsidRPr="0032535D">
        <w:tab/>
        <w:t xml:space="preserve">The </w:t>
      </w:r>
      <w:r w:rsidRPr="0032535D">
        <w:rPr>
          <w:b/>
          <w:i/>
        </w:rPr>
        <w:t>investigation powers</w:t>
      </w:r>
      <w:r w:rsidRPr="0032535D">
        <w:t xml:space="preserve"> include the power to:</w:t>
      </w:r>
    </w:p>
    <w:p w:rsidR="00716894" w:rsidRPr="0032535D" w:rsidRDefault="00716894" w:rsidP="00AB1555">
      <w:pPr>
        <w:pStyle w:val="paragraph"/>
      </w:pPr>
      <w:r w:rsidRPr="0032535D">
        <w:tab/>
        <w:t>(a)</w:t>
      </w:r>
      <w:r w:rsidRPr="0032535D">
        <w:tab/>
        <w:t>operate electronic equipment on the premises</w:t>
      </w:r>
      <w:r w:rsidR="00EC596A" w:rsidRPr="0032535D">
        <w:t xml:space="preserve"> (including operating the equipment to access evidential material not held on the premises)</w:t>
      </w:r>
      <w:r w:rsidRPr="0032535D">
        <w:t>; and</w:t>
      </w:r>
    </w:p>
    <w:p w:rsidR="00716894" w:rsidRPr="0032535D" w:rsidRDefault="00716894" w:rsidP="00AB1555">
      <w:pPr>
        <w:pStyle w:val="paragraph"/>
      </w:pPr>
      <w:r w:rsidRPr="0032535D">
        <w:tab/>
        <w:t>(b)</w:t>
      </w:r>
      <w:r w:rsidRPr="0032535D">
        <w:tab/>
        <w:t>use a disk, tape or other storage device that:</w:t>
      </w:r>
    </w:p>
    <w:p w:rsidR="00716894" w:rsidRPr="0032535D" w:rsidRDefault="00716894" w:rsidP="00AB1555">
      <w:pPr>
        <w:pStyle w:val="paragraphsub"/>
      </w:pPr>
      <w:r w:rsidRPr="0032535D">
        <w:tab/>
        <w:t>(i)</w:t>
      </w:r>
      <w:r w:rsidRPr="0032535D">
        <w:tab/>
        <w:t>is on the premises; and</w:t>
      </w:r>
    </w:p>
    <w:p w:rsidR="00716894" w:rsidRPr="0032535D" w:rsidRDefault="00716894" w:rsidP="00AB1555">
      <w:pPr>
        <w:pStyle w:val="paragraphsub"/>
      </w:pPr>
      <w:r w:rsidRPr="0032535D">
        <w:tab/>
        <w:t>(ii)</w:t>
      </w:r>
      <w:r w:rsidRPr="0032535D">
        <w:tab/>
        <w:t>can be used with the equipment or is associated with it;</w:t>
      </w:r>
    </w:p>
    <w:p w:rsidR="00716894" w:rsidRPr="0032535D" w:rsidRDefault="00716894" w:rsidP="00AB1555">
      <w:pPr>
        <w:pStyle w:val="subsection2"/>
      </w:pPr>
      <w:r w:rsidRPr="0032535D">
        <w:t>if a GEMS inspector has reasonable grounds for suspecting that the electronic equipment, disk, tape or other storage device is or contains evidential material.</w:t>
      </w:r>
    </w:p>
    <w:p w:rsidR="00701081" w:rsidRPr="0032535D" w:rsidRDefault="00701081" w:rsidP="00AB1555">
      <w:pPr>
        <w:pStyle w:val="subsection"/>
      </w:pPr>
      <w:r w:rsidRPr="0032535D">
        <w:lastRenderedPageBreak/>
        <w:tab/>
        <w:t>(2)</w:t>
      </w:r>
      <w:r w:rsidRPr="0032535D">
        <w:tab/>
        <w:t xml:space="preserve">The </w:t>
      </w:r>
      <w:r w:rsidRPr="0032535D">
        <w:rPr>
          <w:b/>
          <w:i/>
        </w:rPr>
        <w:t>investigation powers</w:t>
      </w:r>
      <w:r w:rsidRPr="0032535D">
        <w:t xml:space="preserve"> include the following powers in relation to evidential material described in </w:t>
      </w:r>
      <w:r w:rsidR="0032535D">
        <w:t>subsection (</w:t>
      </w:r>
      <w:r w:rsidRPr="0032535D">
        <w:t>1) found in the exercise of the power under that subsection:</w:t>
      </w:r>
    </w:p>
    <w:p w:rsidR="00701081" w:rsidRPr="0032535D" w:rsidRDefault="00701081" w:rsidP="00AB1555">
      <w:pPr>
        <w:pStyle w:val="paragraph"/>
        <w:rPr>
          <w:kern w:val="28"/>
        </w:rPr>
      </w:pPr>
      <w:r w:rsidRPr="0032535D">
        <w:rPr>
          <w:kern w:val="28"/>
        </w:rPr>
        <w:tab/>
        <w:t>(a)</w:t>
      </w:r>
      <w:r w:rsidRPr="0032535D">
        <w:rPr>
          <w:kern w:val="28"/>
        </w:rPr>
        <w:tab/>
        <w:t>if entry to the premises is under an investigation warrant—the power to seize the equipment and the disk, tape or other storage device referred to in that subsection;</w:t>
      </w:r>
    </w:p>
    <w:p w:rsidR="00701081" w:rsidRPr="0032535D" w:rsidRDefault="00701081" w:rsidP="00AB1555">
      <w:pPr>
        <w:pStyle w:val="paragraph"/>
      </w:pPr>
      <w:r w:rsidRPr="0032535D">
        <w:tab/>
        <w:t>(b)</w:t>
      </w:r>
      <w:r w:rsidRPr="0032535D">
        <w:tab/>
        <w:t xml:space="preserve">the power to operate electronic equipment on the premises to put the </w:t>
      </w:r>
      <w:r w:rsidRPr="0032535D">
        <w:rPr>
          <w:kern w:val="28"/>
        </w:rPr>
        <w:t>evidential material</w:t>
      </w:r>
      <w:r w:rsidRPr="0032535D">
        <w:t xml:space="preserve"> in documentary form and remove the documents so produced from the premises;</w:t>
      </w:r>
    </w:p>
    <w:p w:rsidR="00701081" w:rsidRPr="0032535D" w:rsidRDefault="00701081" w:rsidP="00AB1555">
      <w:pPr>
        <w:pStyle w:val="paragraph"/>
        <w:rPr>
          <w:kern w:val="28"/>
        </w:rPr>
      </w:pPr>
      <w:r w:rsidRPr="0032535D">
        <w:rPr>
          <w:kern w:val="28"/>
        </w:rPr>
        <w:tab/>
        <w:t>(c)</w:t>
      </w:r>
      <w:r w:rsidRPr="0032535D">
        <w:rPr>
          <w:kern w:val="28"/>
        </w:rPr>
        <w:tab/>
        <w:t xml:space="preserve">the power to operate </w:t>
      </w:r>
      <w:r w:rsidRPr="0032535D">
        <w:t>electronic equipment</w:t>
      </w:r>
      <w:r w:rsidRPr="0032535D">
        <w:rPr>
          <w:kern w:val="28"/>
        </w:rPr>
        <w:t xml:space="preserve"> on the premises to transfer the evidential material to a disk, tape or other storage device that:</w:t>
      </w:r>
    </w:p>
    <w:p w:rsidR="00701081" w:rsidRPr="0032535D" w:rsidRDefault="00701081" w:rsidP="00AB1555">
      <w:pPr>
        <w:pStyle w:val="paragraphsub"/>
        <w:rPr>
          <w:kern w:val="28"/>
        </w:rPr>
      </w:pPr>
      <w:r w:rsidRPr="0032535D">
        <w:rPr>
          <w:kern w:val="28"/>
        </w:rPr>
        <w:tab/>
        <w:t>(i)</w:t>
      </w:r>
      <w:r w:rsidRPr="0032535D">
        <w:rPr>
          <w:kern w:val="28"/>
        </w:rPr>
        <w:tab/>
        <w:t>is brought to the premises for the exercise of the power; or</w:t>
      </w:r>
    </w:p>
    <w:p w:rsidR="00701081" w:rsidRPr="0032535D" w:rsidRDefault="00701081" w:rsidP="00AB1555">
      <w:pPr>
        <w:pStyle w:val="paragraphsub"/>
        <w:rPr>
          <w:kern w:val="28"/>
        </w:rPr>
      </w:pPr>
      <w:r w:rsidRPr="0032535D">
        <w:rPr>
          <w:kern w:val="28"/>
        </w:rPr>
        <w:tab/>
        <w:t>(ii)</w:t>
      </w:r>
      <w:r w:rsidRPr="0032535D">
        <w:rPr>
          <w:kern w:val="28"/>
        </w:rPr>
        <w:tab/>
        <w:t>is on the premises and the use of which for that purpose has been agreed in writing by the occupier of the premises;</w:t>
      </w:r>
    </w:p>
    <w:p w:rsidR="00701081" w:rsidRPr="0032535D" w:rsidRDefault="00701081" w:rsidP="00AB1555">
      <w:pPr>
        <w:pStyle w:val="paragraph"/>
        <w:rPr>
          <w:kern w:val="28"/>
        </w:rPr>
      </w:pPr>
      <w:r w:rsidRPr="0032535D">
        <w:rPr>
          <w:kern w:val="28"/>
        </w:rPr>
        <w:tab/>
      </w:r>
      <w:r w:rsidRPr="0032535D">
        <w:rPr>
          <w:kern w:val="28"/>
        </w:rPr>
        <w:tab/>
        <w:t xml:space="preserve">and remove </w:t>
      </w:r>
      <w:r w:rsidRPr="0032535D">
        <w:t>the disk, tape or other storage device from the premises.</w:t>
      </w:r>
    </w:p>
    <w:p w:rsidR="00701081" w:rsidRPr="0032535D" w:rsidRDefault="00701081" w:rsidP="00AB1555">
      <w:pPr>
        <w:pStyle w:val="subsection"/>
      </w:pPr>
      <w:r w:rsidRPr="0032535D">
        <w:tab/>
        <w:t>(3)</w:t>
      </w:r>
      <w:r w:rsidRPr="0032535D">
        <w:tab/>
        <w:t xml:space="preserve">A GEMS inspector may operate electronic equipment as mentioned in </w:t>
      </w:r>
      <w:r w:rsidR="0032535D">
        <w:t>subsection (</w:t>
      </w:r>
      <w:r w:rsidRPr="0032535D">
        <w:t>1) or (2) only if the GEMS inspector believes on reasonable grounds that the operation of the equipment can be carried out without damage to the equipment.</w:t>
      </w:r>
    </w:p>
    <w:p w:rsidR="00701081" w:rsidRPr="0032535D" w:rsidRDefault="00701081" w:rsidP="00AB1555">
      <w:pPr>
        <w:pStyle w:val="notetext"/>
      </w:pPr>
      <w:r w:rsidRPr="0032535D">
        <w:t>Note:</w:t>
      </w:r>
      <w:r w:rsidRPr="0032535D">
        <w:tab/>
        <w:t>For compensation for damage to electronic equipment, see section</w:t>
      </w:r>
      <w:r w:rsidR="0032535D">
        <w:t> </w:t>
      </w:r>
      <w:r w:rsidR="007C4A88" w:rsidRPr="0032535D">
        <w:t>121</w:t>
      </w:r>
      <w:r w:rsidRPr="0032535D">
        <w:t>.</w:t>
      </w:r>
    </w:p>
    <w:p w:rsidR="00701081" w:rsidRPr="0032535D" w:rsidRDefault="00701081" w:rsidP="00AB1555">
      <w:pPr>
        <w:pStyle w:val="subsection"/>
        <w:rPr>
          <w:kern w:val="28"/>
        </w:rPr>
      </w:pPr>
      <w:r w:rsidRPr="0032535D">
        <w:rPr>
          <w:kern w:val="28"/>
        </w:rPr>
        <w:tab/>
        <w:t>(4)</w:t>
      </w:r>
      <w:r w:rsidRPr="0032535D">
        <w:rPr>
          <w:kern w:val="28"/>
        </w:rPr>
        <w:tab/>
        <w:t>A</w:t>
      </w:r>
      <w:r w:rsidRPr="0032535D">
        <w:t xml:space="preserve"> GEMS inspector</w:t>
      </w:r>
      <w:r w:rsidRPr="0032535D">
        <w:rPr>
          <w:kern w:val="28"/>
        </w:rPr>
        <w:t xml:space="preserve"> may seize equipment or a </w:t>
      </w:r>
      <w:r w:rsidRPr="0032535D">
        <w:t>disk, tape or other storage device as mentioned in</w:t>
      </w:r>
      <w:r w:rsidRPr="0032535D">
        <w:rPr>
          <w:kern w:val="28"/>
        </w:rPr>
        <w:t xml:space="preserve"> </w:t>
      </w:r>
      <w:r w:rsidR="0032535D">
        <w:rPr>
          <w:kern w:val="28"/>
        </w:rPr>
        <w:t>paragraph (</w:t>
      </w:r>
      <w:r w:rsidRPr="0032535D">
        <w:rPr>
          <w:kern w:val="28"/>
        </w:rPr>
        <w:t>2)(a) only if:</w:t>
      </w:r>
    </w:p>
    <w:p w:rsidR="00701081" w:rsidRPr="0032535D" w:rsidRDefault="00701081" w:rsidP="00AB1555">
      <w:pPr>
        <w:pStyle w:val="paragraph"/>
        <w:rPr>
          <w:kern w:val="28"/>
        </w:rPr>
      </w:pPr>
      <w:r w:rsidRPr="0032535D">
        <w:rPr>
          <w:kern w:val="28"/>
        </w:rPr>
        <w:tab/>
        <w:t>(a)</w:t>
      </w:r>
      <w:r w:rsidRPr="0032535D">
        <w:rPr>
          <w:kern w:val="28"/>
        </w:rPr>
        <w:tab/>
        <w:t xml:space="preserve">it is not practicable to put the evidential material in documentary form as mentioned in </w:t>
      </w:r>
      <w:r w:rsidR="0032535D">
        <w:rPr>
          <w:kern w:val="28"/>
        </w:rPr>
        <w:t>paragraph (</w:t>
      </w:r>
      <w:r w:rsidRPr="0032535D">
        <w:rPr>
          <w:kern w:val="28"/>
        </w:rPr>
        <w:t xml:space="preserve">2)(b) or to transfer the evidential material as mentioned in </w:t>
      </w:r>
      <w:r w:rsidR="0032535D">
        <w:rPr>
          <w:kern w:val="28"/>
        </w:rPr>
        <w:t>paragraph (</w:t>
      </w:r>
      <w:r w:rsidRPr="0032535D">
        <w:rPr>
          <w:kern w:val="28"/>
        </w:rPr>
        <w:t>2)(c); or</w:t>
      </w:r>
    </w:p>
    <w:p w:rsidR="00701081" w:rsidRPr="0032535D" w:rsidRDefault="00701081" w:rsidP="00AB1555">
      <w:pPr>
        <w:pStyle w:val="paragraph"/>
        <w:rPr>
          <w:kern w:val="28"/>
        </w:rPr>
      </w:pPr>
      <w:r w:rsidRPr="0032535D">
        <w:rPr>
          <w:kern w:val="28"/>
        </w:rPr>
        <w:tab/>
        <w:t>(b)</w:t>
      </w:r>
      <w:r w:rsidRPr="0032535D">
        <w:rPr>
          <w:kern w:val="28"/>
        </w:rPr>
        <w:tab/>
        <w:t xml:space="preserve">possession of the equipment or the </w:t>
      </w:r>
      <w:r w:rsidRPr="0032535D">
        <w:t>disk, tape or other storage device</w:t>
      </w:r>
      <w:r w:rsidRPr="0032535D">
        <w:rPr>
          <w:kern w:val="28"/>
        </w:rPr>
        <w:t xml:space="preserve"> by the occupier could constitute an offence against a law of the Commonwealth.</w:t>
      </w:r>
    </w:p>
    <w:p w:rsidR="00EC596A" w:rsidRPr="0032535D" w:rsidRDefault="007C4A88" w:rsidP="00AB1555">
      <w:pPr>
        <w:pStyle w:val="ActHead5"/>
      </w:pPr>
      <w:bookmarkStart w:id="150" w:name="_Toc390842399"/>
      <w:r w:rsidRPr="0032535D">
        <w:rPr>
          <w:rStyle w:val="CharSectno"/>
        </w:rPr>
        <w:lastRenderedPageBreak/>
        <w:t>98</w:t>
      </w:r>
      <w:r w:rsidR="00EC596A" w:rsidRPr="0032535D">
        <w:t xml:space="preserve">  Accessing evidential material held on certain premises—notification to occupier</w:t>
      </w:r>
      <w:bookmarkEnd w:id="150"/>
    </w:p>
    <w:p w:rsidR="00EC596A" w:rsidRPr="0032535D" w:rsidRDefault="00EC596A" w:rsidP="00AB1555">
      <w:pPr>
        <w:pStyle w:val="subsection"/>
        <w:rPr>
          <w:kern w:val="28"/>
        </w:rPr>
      </w:pPr>
      <w:r w:rsidRPr="0032535D">
        <w:rPr>
          <w:kern w:val="28"/>
        </w:rPr>
        <w:tab/>
        <w:t>(1)</w:t>
      </w:r>
      <w:r w:rsidRPr="0032535D">
        <w:rPr>
          <w:kern w:val="28"/>
        </w:rPr>
        <w:tab/>
        <w:t>If:</w:t>
      </w:r>
    </w:p>
    <w:p w:rsidR="00EC596A" w:rsidRPr="0032535D" w:rsidRDefault="00EC596A" w:rsidP="00AB1555">
      <w:pPr>
        <w:pStyle w:val="paragraph"/>
        <w:rPr>
          <w:kern w:val="28"/>
        </w:rPr>
      </w:pPr>
      <w:r w:rsidRPr="0032535D">
        <w:rPr>
          <w:kern w:val="28"/>
        </w:rPr>
        <w:tab/>
        <w:t>(a)</w:t>
      </w:r>
      <w:r w:rsidRPr="0032535D">
        <w:rPr>
          <w:kern w:val="28"/>
        </w:rPr>
        <w:tab/>
        <w:t>an exercise of power under subsection</w:t>
      </w:r>
      <w:r w:rsidR="0032535D">
        <w:rPr>
          <w:kern w:val="28"/>
        </w:rPr>
        <w:t> </w:t>
      </w:r>
      <w:r w:rsidR="007C4A88" w:rsidRPr="0032535D">
        <w:rPr>
          <w:kern w:val="28"/>
        </w:rPr>
        <w:t>97</w:t>
      </w:r>
      <w:r w:rsidRPr="0032535D">
        <w:rPr>
          <w:kern w:val="28"/>
        </w:rPr>
        <w:t>(1) involves operating electronic equipment on premises to access evidential material held on other premises; and</w:t>
      </w:r>
    </w:p>
    <w:p w:rsidR="00EC596A" w:rsidRPr="0032535D" w:rsidRDefault="00EC596A" w:rsidP="00AB1555">
      <w:pPr>
        <w:pStyle w:val="paragraph"/>
        <w:rPr>
          <w:kern w:val="28"/>
        </w:rPr>
      </w:pPr>
      <w:r w:rsidRPr="0032535D">
        <w:rPr>
          <w:kern w:val="28"/>
        </w:rPr>
        <w:tab/>
        <w:t>(b)</w:t>
      </w:r>
      <w:r w:rsidRPr="0032535D">
        <w:rPr>
          <w:kern w:val="28"/>
        </w:rPr>
        <w:tab/>
        <w:t xml:space="preserve">it is practicable to notify the occupier of the premises on which the </w:t>
      </w:r>
      <w:r w:rsidR="00036171" w:rsidRPr="0032535D">
        <w:rPr>
          <w:kern w:val="28"/>
        </w:rPr>
        <w:t>evidential material</w:t>
      </w:r>
      <w:r w:rsidRPr="0032535D">
        <w:rPr>
          <w:kern w:val="28"/>
        </w:rPr>
        <w:t xml:space="preserve"> is held that the </w:t>
      </w:r>
      <w:r w:rsidR="00036171" w:rsidRPr="0032535D">
        <w:rPr>
          <w:kern w:val="28"/>
        </w:rPr>
        <w:t>evidential material</w:t>
      </w:r>
      <w:r w:rsidRPr="0032535D">
        <w:rPr>
          <w:kern w:val="28"/>
        </w:rPr>
        <w:t xml:space="preserve"> has been accessed;</w:t>
      </w:r>
    </w:p>
    <w:p w:rsidR="00EC596A" w:rsidRPr="0032535D" w:rsidRDefault="00EC596A" w:rsidP="00AB1555">
      <w:pPr>
        <w:pStyle w:val="subsection2"/>
        <w:rPr>
          <w:kern w:val="28"/>
        </w:rPr>
      </w:pPr>
      <w:r w:rsidRPr="0032535D">
        <w:rPr>
          <w:kern w:val="28"/>
        </w:rPr>
        <w:t xml:space="preserve">the </w:t>
      </w:r>
      <w:r w:rsidR="00036171" w:rsidRPr="0032535D">
        <w:rPr>
          <w:kern w:val="28"/>
        </w:rPr>
        <w:t>GEMS inspector</w:t>
      </w:r>
      <w:r w:rsidRPr="0032535D">
        <w:rPr>
          <w:kern w:val="28"/>
        </w:rPr>
        <w:t xml:space="preserve"> must:</w:t>
      </w:r>
    </w:p>
    <w:p w:rsidR="00EC596A" w:rsidRPr="0032535D" w:rsidRDefault="00EC596A" w:rsidP="00AB1555">
      <w:pPr>
        <w:pStyle w:val="paragraph"/>
        <w:rPr>
          <w:kern w:val="28"/>
        </w:rPr>
      </w:pPr>
      <w:r w:rsidRPr="0032535D">
        <w:rPr>
          <w:kern w:val="28"/>
        </w:rPr>
        <w:tab/>
        <w:t>(c)</w:t>
      </w:r>
      <w:r w:rsidRPr="0032535D">
        <w:rPr>
          <w:kern w:val="28"/>
        </w:rPr>
        <w:tab/>
        <w:t>do so as soon as practicable; and</w:t>
      </w:r>
    </w:p>
    <w:p w:rsidR="00EC596A" w:rsidRPr="0032535D" w:rsidRDefault="00EC596A" w:rsidP="00AB1555">
      <w:pPr>
        <w:pStyle w:val="paragraph"/>
        <w:rPr>
          <w:kern w:val="28"/>
        </w:rPr>
      </w:pPr>
      <w:r w:rsidRPr="0032535D">
        <w:rPr>
          <w:kern w:val="28"/>
        </w:rPr>
        <w:tab/>
        <w:t>(d)</w:t>
      </w:r>
      <w:r w:rsidRPr="0032535D">
        <w:rPr>
          <w:kern w:val="28"/>
        </w:rPr>
        <w:tab/>
        <w:t xml:space="preserve">if the </w:t>
      </w:r>
      <w:r w:rsidR="00036171" w:rsidRPr="0032535D">
        <w:rPr>
          <w:kern w:val="28"/>
        </w:rPr>
        <w:t>GEMS inspector</w:t>
      </w:r>
      <w:r w:rsidRPr="0032535D">
        <w:rPr>
          <w:kern w:val="28"/>
        </w:rPr>
        <w:t xml:space="preserve"> has exercised, or intends to exercise, powers under subsection</w:t>
      </w:r>
      <w:r w:rsidR="0032535D">
        <w:rPr>
          <w:kern w:val="28"/>
        </w:rPr>
        <w:t> </w:t>
      </w:r>
      <w:r w:rsidR="007C4A88" w:rsidRPr="0032535D">
        <w:rPr>
          <w:kern w:val="28"/>
        </w:rPr>
        <w:t>97</w:t>
      </w:r>
      <w:r w:rsidRPr="0032535D">
        <w:rPr>
          <w:kern w:val="28"/>
        </w:rPr>
        <w:t xml:space="preserve">(2) to allow for continued access to that </w:t>
      </w:r>
      <w:r w:rsidR="00036171" w:rsidRPr="0032535D">
        <w:rPr>
          <w:kern w:val="28"/>
        </w:rPr>
        <w:t>evidential material</w:t>
      </w:r>
      <w:r w:rsidRPr="0032535D">
        <w:rPr>
          <w:kern w:val="28"/>
        </w:rPr>
        <w:t>—</w:t>
      </w:r>
      <w:r w:rsidR="00036171" w:rsidRPr="0032535D">
        <w:rPr>
          <w:kern w:val="28"/>
        </w:rPr>
        <w:t>state that fact</w:t>
      </w:r>
      <w:r w:rsidRPr="0032535D">
        <w:rPr>
          <w:kern w:val="28"/>
        </w:rPr>
        <w:t xml:space="preserve"> in the notification.</w:t>
      </w:r>
    </w:p>
    <w:p w:rsidR="00EC596A" w:rsidRPr="0032535D" w:rsidRDefault="00EC596A" w:rsidP="00AB1555">
      <w:pPr>
        <w:pStyle w:val="subsection"/>
        <w:rPr>
          <w:kern w:val="28"/>
        </w:rPr>
      </w:pPr>
      <w:r w:rsidRPr="0032535D">
        <w:rPr>
          <w:kern w:val="28"/>
        </w:rPr>
        <w:tab/>
        <w:t>(2)</w:t>
      </w:r>
      <w:r w:rsidRPr="0032535D">
        <w:rPr>
          <w:kern w:val="28"/>
        </w:rPr>
        <w:tab/>
        <w:t xml:space="preserve">A notification under </w:t>
      </w:r>
      <w:r w:rsidR="0032535D">
        <w:rPr>
          <w:kern w:val="28"/>
        </w:rPr>
        <w:t>subsection (</w:t>
      </w:r>
      <w:r w:rsidRPr="0032535D">
        <w:rPr>
          <w:kern w:val="28"/>
        </w:rPr>
        <w:t xml:space="preserve">1) must include sufficient information to allow the occupier of the premises on which the </w:t>
      </w:r>
      <w:r w:rsidR="00036171" w:rsidRPr="0032535D">
        <w:rPr>
          <w:kern w:val="28"/>
        </w:rPr>
        <w:t xml:space="preserve">evidential material </w:t>
      </w:r>
      <w:r w:rsidRPr="0032535D">
        <w:rPr>
          <w:kern w:val="28"/>
        </w:rPr>
        <w:t xml:space="preserve">is held to contact the </w:t>
      </w:r>
      <w:r w:rsidR="00036171" w:rsidRPr="0032535D">
        <w:rPr>
          <w:kern w:val="28"/>
        </w:rPr>
        <w:t>GEMS inspector</w:t>
      </w:r>
      <w:r w:rsidRPr="0032535D">
        <w:rPr>
          <w:kern w:val="28"/>
        </w:rPr>
        <w:t>.</w:t>
      </w:r>
    </w:p>
    <w:p w:rsidR="00716894" w:rsidRPr="0032535D" w:rsidRDefault="007C4A88" w:rsidP="00AB1555">
      <w:pPr>
        <w:pStyle w:val="ActHead5"/>
      </w:pPr>
      <w:bookmarkStart w:id="151" w:name="_Toc390842400"/>
      <w:r w:rsidRPr="0032535D">
        <w:rPr>
          <w:rStyle w:val="CharSectno"/>
        </w:rPr>
        <w:t>99</w:t>
      </w:r>
      <w:r w:rsidR="00716894" w:rsidRPr="0032535D">
        <w:t xml:space="preserve">  Expert assistance to operate electronic equipment</w:t>
      </w:r>
      <w:bookmarkEnd w:id="151"/>
    </w:p>
    <w:p w:rsidR="00716894" w:rsidRPr="0032535D" w:rsidRDefault="00716894" w:rsidP="00AB1555">
      <w:pPr>
        <w:pStyle w:val="subsection"/>
        <w:rPr>
          <w:kern w:val="28"/>
        </w:rPr>
      </w:pPr>
      <w:r w:rsidRPr="0032535D">
        <w:tab/>
        <w:t>(1)</w:t>
      </w:r>
      <w:r w:rsidRPr="0032535D">
        <w:tab/>
      </w:r>
      <w:r w:rsidRPr="0032535D">
        <w:rPr>
          <w:kern w:val="28"/>
        </w:rPr>
        <w:t xml:space="preserve">This section applies if </w:t>
      </w:r>
      <w:r w:rsidRPr="0032535D">
        <w:t>a GEMS inspector</w:t>
      </w:r>
      <w:r w:rsidRPr="0032535D">
        <w:rPr>
          <w:kern w:val="28"/>
        </w:rPr>
        <w:t xml:space="preserve"> enters premises under an investigation warrant to search for evidential material.</w:t>
      </w:r>
    </w:p>
    <w:p w:rsidR="00716894" w:rsidRPr="0032535D" w:rsidRDefault="00716894" w:rsidP="00AB1555">
      <w:pPr>
        <w:pStyle w:val="SubsectionHead"/>
      </w:pPr>
      <w:r w:rsidRPr="0032535D">
        <w:t>Securing equipment</w:t>
      </w:r>
    </w:p>
    <w:p w:rsidR="00716894" w:rsidRPr="0032535D" w:rsidRDefault="00716894" w:rsidP="00AB1555">
      <w:pPr>
        <w:pStyle w:val="subsection"/>
      </w:pPr>
      <w:r w:rsidRPr="0032535D">
        <w:tab/>
        <w:t>(2)</w:t>
      </w:r>
      <w:r w:rsidRPr="0032535D">
        <w:tab/>
        <w:t>The GEMS inspector may do whatever is necessary to secure any electronic equipment that is on the premises if the GEMS inspector believes on reasonable grounds that:</w:t>
      </w:r>
    </w:p>
    <w:p w:rsidR="00716894" w:rsidRPr="0032535D" w:rsidRDefault="00716894" w:rsidP="00AB1555">
      <w:pPr>
        <w:pStyle w:val="paragraph"/>
      </w:pPr>
      <w:r w:rsidRPr="0032535D">
        <w:tab/>
        <w:t>(a)</w:t>
      </w:r>
      <w:r w:rsidRPr="0032535D">
        <w:tab/>
        <w:t>there is evidential material of the kind specified in the warrant on the premises; and</w:t>
      </w:r>
    </w:p>
    <w:p w:rsidR="00716894" w:rsidRPr="0032535D" w:rsidRDefault="00716894" w:rsidP="00AB1555">
      <w:pPr>
        <w:pStyle w:val="paragraph"/>
      </w:pPr>
      <w:r w:rsidRPr="0032535D">
        <w:tab/>
        <w:t>(b)</w:t>
      </w:r>
      <w:r w:rsidRPr="0032535D">
        <w:tab/>
        <w:t>the evidential material may be accessible by operating the electronic equipment; and</w:t>
      </w:r>
    </w:p>
    <w:p w:rsidR="00716894" w:rsidRPr="0032535D" w:rsidRDefault="00716894" w:rsidP="00AB1555">
      <w:pPr>
        <w:pStyle w:val="paragraph"/>
      </w:pPr>
      <w:r w:rsidRPr="0032535D">
        <w:tab/>
        <w:t>(c)</w:t>
      </w:r>
      <w:r w:rsidRPr="0032535D">
        <w:tab/>
        <w:t>expert assistance is required to operate the equipment; and</w:t>
      </w:r>
    </w:p>
    <w:p w:rsidR="00716894" w:rsidRPr="0032535D" w:rsidRDefault="00716894" w:rsidP="00AB1555">
      <w:pPr>
        <w:pStyle w:val="paragraph"/>
      </w:pPr>
      <w:r w:rsidRPr="0032535D">
        <w:lastRenderedPageBreak/>
        <w:tab/>
        <w:t>(d)</w:t>
      </w:r>
      <w:r w:rsidRPr="0032535D">
        <w:tab/>
        <w:t>the evidential material may be destroyed, altered or otherwise interfered with, if the GEMS inspector does not take action under this subsection.</w:t>
      </w:r>
    </w:p>
    <w:p w:rsidR="00716894" w:rsidRPr="0032535D" w:rsidRDefault="00716894" w:rsidP="00AB1555">
      <w:pPr>
        <w:pStyle w:val="subsection"/>
      </w:pPr>
      <w:r w:rsidRPr="0032535D">
        <w:tab/>
        <w:t>(3)</w:t>
      </w:r>
      <w:r w:rsidRPr="0032535D">
        <w:tab/>
        <w:t>The GEMS inspector must give notice to the occupier of the premises</w:t>
      </w:r>
      <w:r w:rsidRPr="0032535D">
        <w:rPr>
          <w:kern w:val="28"/>
        </w:rPr>
        <w:t>, or another person who apparently represents the occupier,</w:t>
      </w:r>
      <w:r w:rsidRPr="0032535D">
        <w:t xml:space="preserve"> of:</w:t>
      </w:r>
    </w:p>
    <w:p w:rsidR="00716894" w:rsidRPr="0032535D" w:rsidRDefault="00716894" w:rsidP="00AB1555">
      <w:pPr>
        <w:pStyle w:val="paragraph"/>
      </w:pPr>
      <w:r w:rsidRPr="0032535D">
        <w:tab/>
        <w:t>(a)</w:t>
      </w:r>
      <w:r w:rsidRPr="0032535D">
        <w:tab/>
        <w:t>the GEMS inspector’s intention to secure the equipment; and</w:t>
      </w:r>
    </w:p>
    <w:p w:rsidR="00716894" w:rsidRPr="0032535D" w:rsidRDefault="00716894" w:rsidP="00AB1555">
      <w:pPr>
        <w:pStyle w:val="paragraph"/>
      </w:pPr>
      <w:r w:rsidRPr="0032535D">
        <w:tab/>
        <w:t>(b)</w:t>
      </w:r>
      <w:r w:rsidRPr="0032535D">
        <w:tab/>
        <w:t>the fact that the equipment may be secured for up to 24 hours.</w:t>
      </w:r>
    </w:p>
    <w:p w:rsidR="00716894" w:rsidRPr="0032535D" w:rsidRDefault="00716894" w:rsidP="00AB1555">
      <w:pPr>
        <w:pStyle w:val="SubsectionHead"/>
        <w:rPr>
          <w:kern w:val="28"/>
        </w:rPr>
      </w:pPr>
      <w:r w:rsidRPr="0032535D">
        <w:rPr>
          <w:kern w:val="28"/>
        </w:rPr>
        <w:t>Period equipment may be secured</w:t>
      </w:r>
    </w:p>
    <w:p w:rsidR="00716894" w:rsidRPr="0032535D" w:rsidRDefault="00716894" w:rsidP="00AB1555">
      <w:pPr>
        <w:pStyle w:val="subsection"/>
      </w:pPr>
      <w:r w:rsidRPr="0032535D">
        <w:tab/>
        <w:t>(4)</w:t>
      </w:r>
      <w:r w:rsidRPr="0032535D">
        <w:tab/>
        <w:t>The equipment may be secured until the earlier of the following happens:</w:t>
      </w:r>
    </w:p>
    <w:p w:rsidR="00716894" w:rsidRPr="0032535D" w:rsidRDefault="00716894" w:rsidP="00AB1555">
      <w:pPr>
        <w:pStyle w:val="paragraph"/>
      </w:pPr>
      <w:r w:rsidRPr="0032535D">
        <w:tab/>
        <w:t>(a)</w:t>
      </w:r>
      <w:r w:rsidRPr="0032535D">
        <w:tab/>
        <w:t>the 24</w:t>
      </w:r>
      <w:r w:rsidR="0032535D">
        <w:noBreakHyphen/>
      </w:r>
      <w:r w:rsidRPr="0032535D">
        <w:t>hour period ends;</w:t>
      </w:r>
    </w:p>
    <w:p w:rsidR="00716894" w:rsidRPr="0032535D" w:rsidRDefault="00716894" w:rsidP="00AB1555">
      <w:pPr>
        <w:pStyle w:val="paragraph"/>
      </w:pPr>
      <w:r w:rsidRPr="0032535D">
        <w:tab/>
        <w:t>(b)</w:t>
      </w:r>
      <w:r w:rsidRPr="0032535D">
        <w:tab/>
        <w:t>the equipment has been operated by the expert.</w:t>
      </w:r>
    </w:p>
    <w:p w:rsidR="00716894" w:rsidRPr="0032535D" w:rsidRDefault="00716894" w:rsidP="00AB1555">
      <w:pPr>
        <w:pStyle w:val="notetext"/>
      </w:pPr>
      <w:r w:rsidRPr="0032535D">
        <w:t>Note:</w:t>
      </w:r>
      <w:r w:rsidRPr="0032535D">
        <w:tab/>
        <w:t>For compensation for damage to electronic equipment, see section</w:t>
      </w:r>
      <w:r w:rsidR="0032535D">
        <w:t> </w:t>
      </w:r>
      <w:r w:rsidR="007C4A88" w:rsidRPr="0032535D">
        <w:t>121</w:t>
      </w:r>
      <w:r w:rsidRPr="0032535D">
        <w:t>.</w:t>
      </w:r>
    </w:p>
    <w:p w:rsidR="00716894" w:rsidRPr="0032535D" w:rsidRDefault="00716894" w:rsidP="00AB1555">
      <w:pPr>
        <w:pStyle w:val="SubsectionHead"/>
        <w:rPr>
          <w:kern w:val="28"/>
        </w:rPr>
      </w:pPr>
      <w:r w:rsidRPr="0032535D">
        <w:rPr>
          <w:kern w:val="28"/>
        </w:rPr>
        <w:t>Extensions</w:t>
      </w:r>
    </w:p>
    <w:p w:rsidR="00716894" w:rsidRPr="0032535D" w:rsidRDefault="00716894" w:rsidP="00AB1555">
      <w:pPr>
        <w:pStyle w:val="subsection"/>
      </w:pPr>
      <w:r w:rsidRPr="0032535D">
        <w:tab/>
        <w:t>(5)</w:t>
      </w:r>
      <w:r w:rsidRPr="0032535D">
        <w:tab/>
        <w:t>The GEMS inspector may apply to an issuing officer for an extension of the 24</w:t>
      </w:r>
      <w:r w:rsidR="0032535D">
        <w:noBreakHyphen/>
      </w:r>
      <w:r w:rsidRPr="0032535D">
        <w:t>hour period, if the GEMS inspector believes on reasonable grounds that the equipment needs to be secured for more than that period.</w:t>
      </w:r>
    </w:p>
    <w:p w:rsidR="00716894" w:rsidRPr="0032535D" w:rsidRDefault="00716894" w:rsidP="00AB1555">
      <w:pPr>
        <w:pStyle w:val="subsection"/>
      </w:pPr>
      <w:r w:rsidRPr="0032535D">
        <w:tab/>
        <w:t>(6)</w:t>
      </w:r>
      <w:r w:rsidRPr="0032535D">
        <w:tab/>
        <w:t>Before making the application, the GEMS inspector must give notice to the occupier of the premises</w:t>
      </w:r>
      <w:r w:rsidRPr="0032535D">
        <w:rPr>
          <w:kern w:val="28"/>
        </w:rPr>
        <w:t>, or another person who apparently represents the occupier,</w:t>
      </w:r>
      <w:r w:rsidRPr="0032535D">
        <w:t xml:space="preserve"> of the GEMS inspector’s intention to apply for an extension. The occupier or other person is entitled to be heard in relation to that application.</w:t>
      </w:r>
    </w:p>
    <w:p w:rsidR="00716894" w:rsidRPr="0032535D" w:rsidRDefault="00716894" w:rsidP="00AB1555">
      <w:pPr>
        <w:pStyle w:val="subsection"/>
      </w:pPr>
      <w:r w:rsidRPr="0032535D">
        <w:tab/>
        <w:t>(7)</w:t>
      </w:r>
      <w:r w:rsidRPr="0032535D">
        <w:tab/>
        <w:t>The provisions of this Division relating to the issue of investigation warrants apply, with such modifications as are necessary, to the issue of an extension.</w:t>
      </w:r>
    </w:p>
    <w:p w:rsidR="00716894" w:rsidRPr="0032535D" w:rsidRDefault="00716894" w:rsidP="00AB1555">
      <w:pPr>
        <w:pStyle w:val="subsection"/>
      </w:pPr>
      <w:r w:rsidRPr="0032535D">
        <w:tab/>
        <w:t>(8)</w:t>
      </w:r>
      <w:r w:rsidRPr="0032535D">
        <w:tab/>
        <w:t>The 24</w:t>
      </w:r>
      <w:r w:rsidR="0032535D">
        <w:noBreakHyphen/>
      </w:r>
      <w:r w:rsidRPr="0032535D">
        <w:t>hour period may be extended more than once.</w:t>
      </w:r>
    </w:p>
    <w:p w:rsidR="00701081" w:rsidRPr="0032535D" w:rsidRDefault="007C4A88" w:rsidP="00AB1555">
      <w:pPr>
        <w:pStyle w:val="ActHead5"/>
      </w:pPr>
      <w:bookmarkStart w:id="152" w:name="_Toc390842401"/>
      <w:r w:rsidRPr="0032535D">
        <w:rPr>
          <w:rStyle w:val="CharSectno"/>
        </w:rPr>
        <w:lastRenderedPageBreak/>
        <w:t>100</w:t>
      </w:r>
      <w:r w:rsidR="00701081" w:rsidRPr="0032535D">
        <w:t xml:space="preserve">  Seizing evidence of </w:t>
      </w:r>
      <w:r w:rsidR="008C26DB" w:rsidRPr="0032535D">
        <w:t xml:space="preserve">contravention of </w:t>
      </w:r>
      <w:r w:rsidR="00701081" w:rsidRPr="0032535D">
        <w:t>related provision</w:t>
      </w:r>
      <w:bookmarkEnd w:id="152"/>
    </w:p>
    <w:p w:rsidR="00701081" w:rsidRPr="0032535D" w:rsidRDefault="00701081" w:rsidP="00AB1555">
      <w:pPr>
        <w:pStyle w:val="subsection"/>
        <w:rPr>
          <w:kern w:val="28"/>
        </w:rPr>
      </w:pPr>
      <w:r w:rsidRPr="0032535D">
        <w:rPr>
          <w:kern w:val="28"/>
        </w:rPr>
        <w:tab/>
        <w:t>(1)</w:t>
      </w:r>
      <w:r w:rsidRPr="0032535D">
        <w:rPr>
          <w:kern w:val="28"/>
        </w:rPr>
        <w:tab/>
        <w:t xml:space="preserve">This section applies if </w:t>
      </w:r>
      <w:r w:rsidRPr="0032535D">
        <w:t>a GEMS inspector</w:t>
      </w:r>
      <w:r w:rsidRPr="0032535D">
        <w:rPr>
          <w:kern w:val="28"/>
        </w:rPr>
        <w:t xml:space="preserve"> enters premises under an investigation warrant to search for evidential material.</w:t>
      </w:r>
    </w:p>
    <w:p w:rsidR="00701081" w:rsidRPr="0032535D" w:rsidRDefault="00701081" w:rsidP="00AB1555">
      <w:pPr>
        <w:pStyle w:val="subsection"/>
        <w:rPr>
          <w:kern w:val="28"/>
        </w:rPr>
      </w:pPr>
      <w:r w:rsidRPr="0032535D">
        <w:rPr>
          <w:kern w:val="28"/>
        </w:rPr>
        <w:tab/>
        <w:t>(2)</w:t>
      </w:r>
      <w:r w:rsidRPr="0032535D">
        <w:rPr>
          <w:kern w:val="28"/>
        </w:rPr>
        <w:tab/>
        <w:t xml:space="preserve">The </w:t>
      </w:r>
      <w:r w:rsidRPr="0032535D">
        <w:rPr>
          <w:b/>
          <w:i/>
        </w:rPr>
        <w:t>investigation powers</w:t>
      </w:r>
      <w:r w:rsidRPr="0032535D">
        <w:t xml:space="preserve"> include</w:t>
      </w:r>
      <w:r w:rsidRPr="0032535D">
        <w:rPr>
          <w:kern w:val="28"/>
        </w:rPr>
        <w:t xml:space="preserve"> seizing a thing that is not evidential material of the kind specified in the warrant if:</w:t>
      </w:r>
    </w:p>
    <w:p w:rsidR="00701081" w:rsidRPr="0032535D" w:rsidRDefault="00701081" w:rsidP="00AB1555">
      <w:pPr>
        <w:pStyle w:val="paragraph"/>
        <w:rPr>
          <w:kern w:val="28"/>
        </w:rPr>
      </w:pPr>
      <w:r w:rsidRPr="0032535D">
        <w:rPr>
          <w:kern w:val="28"/>
        </w:rPr>
        <w:tab/>
        <w:t>(a)</w:t>
      </w:r>
      <w:r w:rsidRPr="0032535D">
        <w:rPr>
          <w:kern w:val="28"/>
        </w:rPr>
        <w:tab/>
        <w:t xml:space="preserve">in the course of searching for </w:t>
      </w:r>
      <w:r w:rsidRPr="0032535D">
        <w:t xml:space="preserve">the </w:t>
      </w:r>
      <w:r w:rsidRPr="0032535D">
        <w:rPr>
          <w:kern w:val="28"/>
        </w:rPr>
        <w:t>kind of evidential material specified in the warrant, the</w:t>
      </w:r>
      <w:r w:rsidRPr="0032535D">
        <w:t xml:space="preserve"> GEMS inspector</w:t>
      </w:r>
      <w:r w:rsidRPr="0032535D">
        <w:rPr>
          <w:kern w:val="28"/>
        </w:rPr>
        <w:t xml:space="preserve"> finds the thing; and</w:t>
      </w:r>
    </w:p>
    <w:p w:rsidR="00167CDA" w:rsidRPr="0032535D" w:rsidRDefault="00701081" w:rsidP="00AB1555">
      <w:pPr>
        <w:pStyle w:val="paragraph"/>
        <w:rPr>
          <w:kern w:val="28"/>
        </w:rPr>
      </w:pPr>
      <w:r w:rsidRPr="0032535D">
        <w:rPr>
          <w:kern w:val="28"/>
        </w:rPr>
        <w:tab/>
        <w:t>(b)</w:t>
      </w:r>
      <w:r w:rsidRPr="0032535D">
        <w:rPr>
          <w:kern w:val="28"/>
        </w:rPr>
        <w:tab/>
        <w:t>the</w:t>
      </w:r>
      <w:r w:rsidRPr="0032535D">
        <w:t xml:space="preserve"> GEMS inspector</w:t>
      </w:r>
      <w:r w:rsidRPr="0032535D">
        <w:rPr>
          <w:kern w:val="28"/>
        </w:rPr>
        <w:t xml:space="preserve"> believes on reasonable grounds that</w:t>
      </w:r>
      <w:r w:rsidR="00167CDA" w:rsidRPr="0032535D">
        <w:rPr>
          <w:kern w:val="28"/>
        </w:rPr>
        <w:t>:</w:t>
      </w:r>
    </w:p>
    <w:p w:rsidR="00D83859" w:rsidRPr="0032535D" w:rsidRDefault="00167CDA" w:rsidP="00AB1555">
      <w:pPr>
        <w:pStyle w:val="paragraphsub"/>
      </w:pPr>
      <w:r w:rsidRPr="0032535D">
        <w:rPr>
          <w:kern w:val="28"/>
        </w:rPr>
        <w:tab/>
      </w:r>
      <w:r w:rsidR="00D83859" w:rsidRPr="0032535D">
        <w:rPr>
          <w:kern w:val="28"/>
        </w:rPr>
        <w:t>(i)</w:t>
      </w:r>
      <w:r w:rsidR="00D83859" w:rsidRPr="0032535D">
        <w:rPr>
          <w:kern w:val="28"/>
        </w:rPr>
        <w:tab/>
      </w:r>
      <w:r w:rsidR="00D83859" w:rsidRPr="0032535D">
        <w:t>a related provision has been contravened with respect to the thing; or</w:t>
      </w:r>
    </w:p>
    <w:p w:rsidR="00D83859" w:rsidRPr="0032535D" w:rsidRDefault="00D83859" w:rsidP="00AB1555">
      <w:pPr>
        <w:pStyle w:val="paragraphsub"/>
      </w:pPr>
      <w:r w:rsidRPr="0032535D">
        <w:tab/>
        <w:t>(ii)</w:t>
      </w:r>
      <w:r w:rsidRPr="0032535D">
        <w:tab/>
        <w:t>the thing affords evidence of the contravention of a related provision; or</w:t>
      </w:r>
    </w:p>
    <w:p w:rsidR="00D83859" w:rsidRPr="0032535D" w:rsidRDefault="00D83859" w:rsidP="00AB1555">
      <w:pPr>
        <w:pStyle w:val="paragraphsub"/>
      </w:pPr>
      <w:r w:rsidRPr="0032535D">
        <w:tab/>
        <w:t>(iii)</w:t>
      </w:r>
      <w:r w:rsidRPr="0032535D">
        <w:tab/>
        <w:t>the thing is intended to be used for the purpose of contravening a related provision; and</w:t>
      </w:r>
    </w:p>
    <w:p w:rsidR="00701081" w:rsidRPr="0032535D" w:rsidRDefault="00701081" w:rsidP="00AB1555">
      <w:pPr>
        <w:pStyle w:val="paragraph"/>
        <w:rPr>
          <w:kern w:val="28"/>
        </w:rPr>
      </w:pPr>
      <w:r w:rsidRPr="0032535D">
        <w:rPr>
          <w:kern w:val="28"/>
        </w:rPr>
        <w:tab/>
        <w:t>(c)</w:t>
      </w:r>
      <w:r w:rsidRPr="0032535D">
        <w:rPr>
          <w:kern w:val="28"/>
        </w:rPr>
        <w:tab/>
        <w:t xml:space="preserve">the </w:t>
      </w:r>
      <w:r w:rsidRPr="0032535D">
        <w:t>GEMS inspector</w:t>
      </w:r>
      <w:r w:rsidRPr="0032535D">
        <w:rPr>
          <w:kern w:val="28"/>
        </w:rPr>
        <w:t xml:space="preserve"> believes on reasonable grounds that it is necessary to seize the thing in order to prevent its concealment, loss or destruction.</w:t>
      </w:r>
    </w:p>
    <w:p w:rsidR="00B73D6F" w:rsidRPr="0032535D" w:rsidRDefault="00B73D6F" w:rsidP="00AB1555">
      <w:pPr>
        <w:pStyle w:val="ActHead4"/>
      </w:pPr>
      <w:bookmarkStart w:id="153" w:name="_Toc390842402"/>
      <w:r w:rsidRPr="0032535D">
        <w:rPr>
          <w:rStyle w:val="CharSubdNo"/>
        </w:rPr>
        <w:t>Subdivision B</w:t>
      </w:r>
      <w:r w:rsidRPr="0032535D">
        <w:t>—</w:t>
      </w:r>
      <w:r w:rsidRPr="0032535D">
        <w:rPr>
          <w:rStyle w:val="CharSubdText"/>
        </w:rPr>
        <w:t>Persons assisting GEMS inspectors</w:t>
      </w:r>
      <w:bookmarkEnd w:id="153"/>
    </w:p>
    <w:p w:rsidR="00701081" w:rsidRPr="0032535D" w:rsidRDefault="007C4A88" w:rsidP="00AB1555">
      <w:pPr>
        <w:pStyle w:val="ActHead5"/>
      </w:pPr>
      <w:bookmarkStart w:id="154" w:name="_Toc390842403"/>
      <w:r w:rsidRPr="0032535D">
        <w:rPr>
          <w:rStyle w:val="CharSectno"/>
        </w:rPr>
        <w:t>101</w:t>
      </w:r>
      <w:r w:rsidR="00701081" w:rsidRPr="0032535D">
        <w:t xml:space="preserve">  Persons assisting GEMS inspectors</w:t>
      </w:r>
      <w:bookmarkEnd w:id="154"/>
    </w:p>
    <w:p w:rsidR="00701081" w:rsidRPr="0032535D" w:rsidRDefault="00764EA4" w:rsidP="00AB1555">
      <w:pPr>
        <w:pStyle w:val="SubsectionHead"/>
      </w:pPr>
      <w:r w:rsidRPr="0032535D">
        <w:t>GEMS inspectors</w:t>
      </w:r>
      <w:r w:rsidR="00701081" w:rsidRPr="0032535D">
        <w:t xml:space="preserve"> may be assisted by other persons</w:t>
      </w:r>
    </w:p>
    <w:p w:rsidR="00701081" w:rsidRPr="0032535D" w:rsidRDefault="00701081" w:rsidP="00AB1555">
      <w:pPr>
        <w:pStyle w:val="subsection"/>
      </w:pPr>
      <w:r w:rsidRPr="0032535D">
        <w:tab/>
        <w:t>(1)</w:t>
      </w:r>
      <w:r w:rsidRPr="0032535D">
        <w:tab/>
        <w:t>A GEMS inspector may be assisted by other persons in exercising powers or performing functions or duties under this Division</w:t>
      </w:r>
      <w:r w:rsidR="008C26DB" w:rsidRPr="0032535D">
        <w:t xml:space="preserve"> and Division</w:t>
      </w:r>
      <w:r w:rsidR="0032535D">
        <w:t> </w:t>
      </w:r>
      <w:r w:rsidR="008C26DB" w:rsidRPr="0032535D">
        <w:t>6</w:t>
      </w:r>
      <w:r w:rsidRPr="0032535D">
        <w:t xml:space="preserve">, if that assistance is necessary and reasonable. A person giving such assistance is a </w:t>
      </w:r>
      <w:r w:rsidRPr="0032535D">
        <w:rPr>
          <w:b/>
          <w:i/>
        </w:rPr>
        <w:t xml:space="preserve">person assisting </w:t>
      </w:r>
      <w:r w:rsidRPr="0032535D">
        <w:t>the GEMS inspector</w:t>
      </w:r>
      <w:r w:rsidR="00FB5FE7" w:rsidRPr="0032535D">
        <w:t xml:space="preserve"> for the purposes of this Division and Division</w:t>
      </w:r>
      <w:r w:rsidR="0032535D">
        <w:t> </w:t>
      </w:r>
      <w:r w:rsidR="00FB5FE7" w:rsidRPr="0032535D">
        <w:t>6</w:t>
      </w:r>
      <w:r w:rsidRPr="0032535D">
        <w:t>.</w:t>
      </w:r>
    </w:p>
    <w:p w:rsidR="00701081" w:rsidRPr="0032535D" w:rsidRDefault="00701081" w:rsidP="00AB1555">
      <w:pPr>
        <w:pStyle w:val="SubsectionHead"/>
      </w:pPr>
      <w:r w:rsidRPr="0032535D">
        <w:lastRenderedPageBreak/>
        <w:t>Powers, functions and duties of a person assisting the GEMS inspector</w:t>
      </w:r>
    </w:p>
    <w:p w:rsidR="00701081" w:rsidRPr="0032535D" w:rsidRDefault="00701081" w:rsidP="00AB1555">
      <w:pPr>
        <w:pStyle w:val="subsection"/>
      </w:pPr>
      <w:r w:rsidRPr="0032535D">
        <w:tab/>
        <w:t>(2)</w:t>
      </w:r>
      <w:r w:rsidRPr="0032535D">
        <w:tab/>
        <w:t>A person assisting the GEMS inspector:</w:t>
      </w:r>
    </w:p>
    <w:p w:rsidR="00701081" w:rsidRPr="0032535D" w:rsidRDefault="00701081" w:rsidP="00AB1555">
      <w:pPr>
        <w:pStyle w:val="paragraph"/>
      </w:pPr>
      <w:r w:rsidRPr="0032535D">
        <w:tab/>
        <w:t>(a)</w:t>
      </w:r>
      <w:r w:rsidRPr="0032535D">
        <w:tab/>
        <w:t>may enter the premises; and</w:t>
      </w:r>
    </w:p>
    <w:p w:rsidR="00701081" w:rsidRPr="0032535D" w:rsidRDefault="00701081" w:rsidP="00AB1555">
      <w:pPr>
        <w:pStyle w:val="paragraph"/>
      </w:pPr>
      <w:r w:rsidRPr="0032535D">
        <w:tab/>
        <w:t>(b)</w:t>
      </w:r>
      <w:r w:rsidRPr="0032535D">
        <w:tab/>
        <w:t>may exercise powers and perform functions and duties under this Division</w:t>
      </w:r>
      <w:r w:rsidR="008C26DB" w:rsidRPr="0032535D">
        <w:t xml:space="preserve"> and Division</w:t>
      </w:r>
      <w:r w:rsidR="0032535D">
        <w:t> </w:t>
      </w:r>
      <w:r w:rsidR="008C26DB" w:rsidRPr="0032535D">
        <w:t>6</w:t>
      </w:r>
      <w:r w:rsidRPr="0032535D">
        <w:t xml:space="preserve"> in relation to evidential material; and</w:t>
      </w:r>
    </w:p>
    <w:p w:rsidR="00701081" w:rsidRPr="0032535D" w:rsidRDefault="00701081" w:rsidP="00AB1555">
      <w:pPr>
        <w:pStyle w:val="paragraph"/>
      </w:pPr>
      <w:r w:rsidRPr="0032535D">
        <w:tab/>
        <w:t>(c)</w:t>
      </w:r>
      <w:r w:rsidRPr="0032535D">
        <w:tab/>
        <w:t>must do so in accordance with a direction given to the person assisting by the GEMS inspector.</w:t>
      </w:r>
    </w:p>
    <w:p w:rsidR="00701081" w:rsidRPr="0032535D" w:rsidRDefault="00701081" w:rsidP="00AB1555">
      <w:pPr>
        <w:pStyle w:val="subsection"/>
      </w:pPr>
      <w:r w:rsidRPr="0032535D">
        <w:tab/>
        <w:t>(3)</w:t>
      </w:r>
      <w:r w:rsidRPr="0032535D">
        <w:tab/>
        <w:t xml:space="preserve">A power exercised by a person assisting the GEMS inspector as mentioned in </w:t>
      </w:r>
      <w:r w:rsidR="0032535D">
        <w:t>subsection (</w:t>
      </w:r>
      <w:r w:rsidRPr="0032535D">
        <w:t>2) is taken for all purposes to have been exercised by the GEMS inspector.</w:t>
      </w:r>
    </w:p>
    <w:p w:rsidR="00701081" w:rsidRPr="0032535D" w:rsidRDefault="00701081" w:rsidP="00AB1555">
      <w:pPr>
        <w:pStyle w:val="subsection"/>
      </w:pPr>
      <w:r w:rsidRPr="0032535D">
        <w:tab/>
        <w:t>(4)</w:t>
      </w:r>
      <w:r w:rsidRPr="0032535D">
        <w:tab/>
        <w:t xml:space="preserve">A function or duty performed by a person assisting the GEMS inspector as mentioned in </w:t>
      </w:r>
      <w:r w:rsidR="0032535D">
        <w:t>subsection (</w:t>
      </w:r>
      <w:r w:rsidRPr="0032535D">
        <w:t>2) is taken for all purposes to have been performed by the GEMS inspector.</w:t>
      </w:r>
    </w:p>
    <w:p w:rsidR="00701081" w:rsidRPr="0032535D" w:rsidRDefault="00701081" w:rsidP="00AB1555">
      <w:pPr>
        <w:pStyle w:val="subsection"/>
      </w:pPr>
      <w:r w:rsidRPr="0032535D">
        <w:tab/>
        <w:t>(5)</w:t>
      </w:r>
      <w:r w:rsidRPr="0032535D">
        <w:tab/>
        <w:t xml:space="preserve">If a direction is given under </w:t>
      </w:r>
      <w:r w:rsidR="0032535D">
        <w:t>paragraph (</w:t>
      </w:r>
      <w:r w:rsidRPr="0032535D">
        <w:t>2)(c) in writing, the direction is not a legislative instrument.</w:t>
      </w:r>
    </w:p>
    <w:p w:rsidR="00B73D6F" w:rsidRPr="0032535D" w:rsidRDefault="00B73D6F" w:rsidP="00AB1555">
      <w:pPr>
        <w:pStyle w:val="ActHead4"/>
      </w:pPr>
      <w:bookmarkStart w:id="155" w:name="_Toc390842404"/>
      <w:r w:rsidRPr="0032535D">
        <w:rPr>
          <w:rStyle w:val="CharSubdNo"/>
        </w:rPr>
        <w:t>Subdivision C</w:t>
      </w:r>
      <w:r w:rsidRPr="0032535D">
        <w:t>—</w:t>
      </w:r>
      <w:r w:rsidRPr="0032535D">
        <w:rPr>
          <w:rStyle w:val="CharSubdText"/>
        </w:rPr>
        <w:t>General provisions relating to seizure</w:t>
      </w:r>
      <w:bookmarkEnd w:id="155"/>
    </w:p>
    <w:p w:rsidR="00B73D6F" w:rsidRPr="0032535D" w:rsidRDefault="007C4A88" w:rsidP="00AB1555">
      <w:pPr>
        <w:pStyle w:val="ActHead5"/>
      </w:pPr>
      <w:bookmarkStart w:id="156" w:name="_Toc390842405"/>
      <w:r w:rsidRPr="0032535D">
        <w:rPr>
          <w:rStyle w:val="CharSectno"/>
        </w:rPr>
        <w:t>102</w:t>
      </w:r>
      <w:r w:rsidR="00B73D6F" w:rsidRPr="0032535D">
        <w:t xml:space="preserve">  Copies of seized things to be provided</w:t>
      </w:r>
      <w:bookmarkEnd w:id="156"/>
    </w:p>
    <w:p w:rsidR="00B73D6F" w:rsidRPr="0032535D" w:rsidRDefault="00B73D6F" w:rsidP="00AB1555">
      <w:pPr>
        <w:pStyle w:val="subsection"/>
        <w:rPr>
          <w:kern w:val="28"/>
        </w:rPr>
      </w:pPr>
      <w:r w:rsidRPr="0032535D">
        <w:tab/>
        <w:t>(</w:t>
      </w:r>
      <w:r w:rsidRPr="0032535D">
        <w:rPr>
          <w:kern w:val="28"/>
        </w:rPr>
        <w:t>1)</w:t>
      </w:r>
      <w:r w:rsidRPr="0032535D">
        <w:rPr>
          <w:kern w:val="28"/>
        </w:rPr>
        <w:tab/>
        <w:t>This section applies if:</w:t>
      </w:r>
    </w:p>
    <w:p w:rsidR="00B73D6F" w:rsidRPr="0032535D" w:rsidRDefault="00B73D6F" w:rsidP="00AB1555">
      <w:pPr>
        <w:pStyle w:val="paragraph"/>
        <w:rPr>
          <w:kern w:val="28"/>
        </w:rPr>
      </w:pPr>
      <w:r w:rsidRPr="0032535D">
        <w:rPr>
          <w:kern w:val="28"/>
        </w:rPr>
        <w:tab/>
        <w:t>(a)</w:t>
      </w:r>
      <w:r w:rsidRPr="0032535D">
        <w:rPr>
          <w:kern w:val="28"/>
        </w:rPr>
        <w:tab/>
        <w:t>an investigation warrant is being executed in relation to premises; and</w:t>
      </w:r>
    </w:p>
    <w:p w:rsidR="00B73D6F" w:rsidRPr="0032535D" w:rsidRDefault="00B73D6F" w:rsidP="00AB1555">
      <w:pPr>
        <w:pStyle w:val="paragraph"/>
        <w:rPr>
          <w:kern w:val="28"/>
        </w:rPr>
      </w:pPr>
      <w:r w:rsidRPr="0032535D">
        <w:rPr>
          <w:kern w:val="28"/>
        </w:rPr>
        <w:tab/>
        <w:t>(b)</w:t>
      </w:r>
      <w:r w:rsidRPr="0032535D">
        <w:rPr>
          <w:kern w:val="28"/>
        </w:rPr>
        <w:tab/>
        <w:t xml:space="preserve">a </w:t>
      </w:r>
      <w:r w:rsidRPr="0032535D">
        <w:t>GEMS inspector</w:t>
      </w:r>
      <w:r w:rsidRPr="0032535D">
        <w:rPr>
          <w:kern w:val="28"/>
        </w:rPr>
        <w:t xml:space="preserve"> seizes one or more of the following from the premises under this Division:</w:t>
      </w:r>
    </w:p>
    <w:p w:rsidR="00B73D6F" w:rsidRPr="0032535D" w:rsidRDefault="00B73D6F" w:rsidP="00AB1555">
      <w:pPr>
        <w:pStyle w:val="paragraphsub"/>
      </w:pPr>
      <w:r w:rsidRPr="0032535D">
        <w:tab/>
        <w:t>(i)</w:t>
      </w:r>
      <w:r w:rsidRPr="0032535D">
        <w:tab/>
        <w:t>a document, film, computer file or other thing that can be readily copied;</w:t>
      </w:r>
    </w:p>
    <w:p w:rsidR="00B73D6F" w:rsidRPr="0032535D" w:rsidRDefault="00B73D6F" w:rsidP="00AB1555">
      <w:pPr>
        <w:pStyle w:val="paragraphsub"/>
      </w:pPr>
      <w:r w:rsidRPr="0032535D">
        <w:tab/>
        <w:t>(ii)</w:t>
      </w:r>
      <w:r w:rsidRPr="0032535D">
        <w:tab/>
        <w:t>a storage device, the information in which can be readily copied.</w:t>
      </w:r>
    </w:p>
    <w:p w:rsidR="00B73D6F" w:rsidRPr="0032535D" w:rsidRDefault="00B73D6F" w:rsidP="00AB1555">
      <w:pPr>
        <w:pStyle w:val="subsection"/>
        <w:rPr>
          <w:kern w:val="28"/>
        </w:rPr>
      </w:pPr>
      <w:r w:rsidRPr="0032535D">
        <w:rPr>
          <w:kern w:val="28"/>
        </w:rPr>
        <w:lastRenderedPageBreak/>
        <w:tab/>
        <w:t>(2)</w:t>
      </w:r>
      <w:r w:rsidRPr="0032535D">
        <w:rPr>
          <w:kern w:val="28"/>
        </w:rPr>
        <w:tab/>
        <w:t xml:space="preserve">The occupier of the premises, or another person who apparently represents the occupier and who is present when the warrant is executed, may request the </w:t>
      </w:r>
      <w:r w:rsidRPr="0032535D">
        <w:t>GEMS inspector</w:t>
      </w:r>
      <w:r w:rsidRPr="0032535D">
        <w:rPr>
          <w:kern w:val="28"/>
        </w:rPr>
        <w:t xml:space="preserve"> to give a copy of the thing or the information to the occupier or other person.</w:t>
      </w:r>
    </w:p>
    <w:p w:rsidR="00B73D6F" w:rsidRPr="0032535D" w:rsidRDefault="00B73D6F" w:rsidP="00AB1555">
      <w:pPr>
        <w:pStyle w:val="subsection"/>
        <w:rPr>
          <w:kern w:val="28"/>
        </w:rPr>
      </w:pPr>
      <w:r w:rsidRPr="0032535D">
        <w:rPr>
          <w:kern w:val="28"/>
        </w:rPr>
        <w:tab/>
        <w:t>(3)</w:t>
      </w:r>
      <w:r w:rsidRPr="0032535D">
        <w:rPr>
          <w:kern w:val="28"/>
        </w:rPr>
        <w:tab/>
        <w:t xml:space="preserve">The </w:t>
      </w:r>
      <w:r w:rsidRPr="0032535D">
        <w:t>GEMS inspector</w:t>
      </w:r>
      <w:r w:rsidRPr="0032535D">
        <w:rPr>
          <w:kern w:val="28"/>
        </w:rPr>
        <w:t xml:space="preserve"> must comply with the request as soon as practicable after the seizure.</w:t>
      </w:r>
    </w:p>
    <w:p w:rsidR="00B73D6F" w:rsidRPr="0032535D" w:rsidRDefault="00B73D6F" w:rsidP="00AB1555">
      <w:pPr>
        <w:pStyle w:val="subsection"/>
      </w:pPr>
      <w:r w:rsidRPr="0032535D">
        <w:tab/>
        <w:t>(4)</w:t>
      </w:r>
      <w:r w:rsidRPr="0032535D">
        <w:tab/>
        <w:t>However, the GEMS inspector is not required to comply with the request if possession of the document, film, computer file, thing or information by the occupier or other person could constitute an offence against a law of the Commonwealth.</w:t>
      </w:r>
    </w:p>
    <w:p w:rsidR="00B73D6F" w:rsidRPr="0032535D" w:rsidRDefault="007C4A88" w:rsidP="00AB1555">
      <w:pPr>
        <w:pStyle w:val="ActHead5"/>
      </w:pPr>
      <w:bookmarkStart w:id="157" w:name="_Toc390842406"/>
      <w:r w:rsidRPr="0032535D">
        <w:rPr>
          <w:rStyle w:val="CharSectno"/>
        </w:rPr>
        <w:t>103</w:t>
      </w:r>
      <w:r w:rsidR="00B73D6F" w:rsidRPr="0032535D">
        <w:t xml:space="preserve">  Receipts for seized things</w:t>
      </w:r>
      <w:bookmarkEnd w:id="157"/>
    </w:p>
    <w:p w:rsidR="00B73D6F" w:rsidRPr="0032535D" w:rsidRDefault="00B73D6F" w:rsidP="00AB1555">
      <w:pPr>
        <w:pStyle w:val="subsection"/>
        <w:rPr>
          <w:kern w:val="28"/>
        </w:rPr>
      </w:pPr>
      <w:r w:rsidRPr="0032535D">
        <w:tab/>
        <w:t>(</w:t>
      </w:r>
      <w:r w:rsidRPr="0032535D">
        <w:rPr>
          <w:kern w:val="28"/>
        </w:rPr>
        <w:t>1)</w:t>
      </w:r>
      <w:r w:rsidRPr="0032535D">
        <w:rPr>
          <w:kern w:val="28"/>
        </w:rPr>
        <w:tab/>
        <w:t xml:space="preserve">The </w:t>
      </w:r>
      <w:r w:rsidRPr="0032535D">
        <w:t>GEMS inspector</w:t>
      </w:r>
      <w:r w:rsidRPr="0032535D">
        <w:rPr>
          <w:kern w:val="28"/>
        </w:rPr>
        <w:t xml:space="preserve"> must provide a receipt for a thing that is seized under this Division.</w:t>
      </w:r>
    </w:p>
    <w:p w:rsidR="00B73D6F" w:rsidRPr="0032535D" w:rsidRDefault="00B73D6F" w:rsidP="00AB1555">
      <w:pPr>
        <w:pStyle w:val="subsection"/>
        <w:rPr>
          <w:kern w:val="28"/>
        </w:rPr>
      </w:pPr>
      <w:r w:rsidRPr="0032535D">
        <w:rPr>
          <w:kern w:val="28"/>
        </w:rPr>
        <w:tab/>
        <w:t>(2)</w:t>
      </w:r>
      <w:r w:rsidRPr="0032535D">
        <w:rPr>
          <w:kern w:val="28"/>
        </w:rPr>
        <w:tab/>
        <w:t>One receipt may cover 2 or more things seized.</w:t>
      </w:r>
    </w:p>
    <w:p w:rsidR="00B73D6F" w:rsidRPr="0032535D" w:rsidRDefault="007C4A88" w:rsidP="00AB1555">
      <w:pPr>
        <w:pStyle w:val="ActHead5"/>
      </w:pPr>
      <w:bookmarkStart w:id="158" w:name="_Toc390842407"/>
      <w:r w:rsidRPr="0032535D">
        <w:rPr>
          <w:rStyle w:val="CharSectno"/>
        </w:rPr>
        <w:t>104</w:t>
      </w:r>
      <w:r w:rsidR="00B73D6F" w:rsidRPr="0032535D">
        <w:t xml:space="preserve">  Return of seized things</w:t>
      </w:r>
      <w:bookmarkEnd w:id="158"/>
    </w:p>
    <w:p w:rsidR="00B73D6F" w:rsidRPr="0032535D" w:rsidRDefault="00B73D6F" w:rsidP="00AB1555">
      <w:pPr>
        <w:pStyle w:val="subsection"/>
        <w:rPr>
          <w:kern w:val="28"/>
        </w:rPr>
      </w:pPr>
      <w:r w:rsidRPr="0032535D">
        <w:tab/>
        <w:t>(1)</w:t>
      </w:r>
      <w:r w:rsidRPr="0032535D">
        <w:tab/>
        <w:t>T</w:t>
      </w:r>
      <w:r w:rsidRPr="0032535D">
        <w:rPr>
          <w:kern w:val="28"/>
        </w:rPr>
        <w:t>he GEMS Regulator must take reasonable steps to return a thing seized under this Division when the earliest of the following happens:</w:t>
      </w:r>
    </w:p>
    <w:p w:rsidR="00B73D6F" w:rsidRPr="0032535D" w:rsidRDefault="00B73D6F" w:rsidP="00AB1555">
      <w:pPr>
        <w:pStyle w:val="paragraph"/>
        <w:rPr>
          <w:kern w:val="28"/>
        </w:rPr>
      </w:pPr>
      <w:r w:rsidRPr="0032535D">
        <w:rPr>
          <w:kern w:val="28"/>
        </w:rPr>
        <w:tab/>
        <w:t>(a)</w:t>
      </w:r>
      <w:r w:rsidRPr="0032535D">
        <w:rPr>
          <w:kern w:val="28"/>
        </w:rPr>
        <w:tab/>
        <w:t>the reason for the thing’s seizure no longer exists;</w:t>
      </w:r>
    </w:p>
    <w:p w:rsidR="00B73D6F" w:rsidRPr="0032535D" w:rsidRDefault="00B73D6F" w:rsidP="00AB1555">
      <w:pPr>
        <w:pStyle w:val="paragraph"/>
        <w:rPr>
          <w:kern w:val="28"/>
        </w:rPr>
      </w:pPr>
      <w:r w:rsidRPr="0032535D">
        <w:rPr>
          <w:kern w:val="28"/>
        </w:rPr>
        <w:tab/>
        <w:t>(b)</w:t>
      </w:r>
      <w:r w:rsidRPr="0032535D">
        <w:rPr>
          <w:kern w:val="28"/>
        </w:rPr>
        <w:tab/>
        <w:t>it is decided that the thing is not to be used in evidence;</w:t>
      </w:r>
    </w:p>
    <w:p w:rsidR="00B73D6F" w:rsidRPr="0032535D" w:rsidRDefault="00B73D6F" w:rsidP="00AB1555">
      <w:pPr>
        <w:pStyle w:val="paragraph"/>
        <w:rPr>
          <w:kern w:val="28"/>
        </w:rPr>
      </w:pPr>
      <w:r w:rsidRPr="0032535D">
        <w:rPr>
          <w:kern w:val="28"/>
        </w:rPr>
        <w:tab/>
        <w:t>(c)</w:t>
      </w:r>
      <w:r w:rsidRPr="0032535D">
        <w:rPr>
          <w:kern w:val="28"/>
        </w:rPr>
        <w:tab/>
        <w:t>the period of 60 days after the thing’s seizure ends.</w:t>
      </w:r>
    </w:p>
    <w:p w:rsidR="00B73D6F" w:rsidRPr="0032535D" w:rsidRDefault="00B73D6F" w:rsidP="00AB1555">
      <w:pPr>
        <w:pStyle w:val="notetext"/>
      </w:pPr>
      <w:r w:rsidRPr="0032535D">
        <w:t>Note:</w:t>
      </w:r>
      <w:r w:rsidRPr="0032535D">
        <w:tab/>
        <w:t xml:space="preserve">See </w:t>
      </w:r>
      <w:r w:rsidR="0032535D">
        <w:t>subsections (</w:t>
      </w:r>
      <w:r w:rsidRPr="0032535D">
        <w:t>2) and (3) for exceptions to this rule.</w:t>
      </w:r>
    </w:p>
    <w:p w:rsidR="00B73D6F" w:rsidRPr="0032535D" w:rsidRDefault="00B73D6F" w:rsidP="00AB1555">
      <w:pPr>
        <w:pStyle w:val="SubsectionHead"/>
      </w:pPr>
      <w:r w:rsidRPr="0032535D">
        <w:t>Exceptions</w:t>
      </w:r>
    </w:p>
    <w:p w:rsidR="00B73D6F" w:rsidRPr="0032535D" w:rsidRDefault="00B73D6F" w:rsidP="00AB1555">
      <w:pPr>
        <w:pStyle w:val="subsection"/>
        <w:rPr>
          <w:kern w:val="28"/>
        </w:rPr>
      </w:pPr>
      <w:r w:rsidRPr="0032535D">
        <w:tab/>
        <w:t>(2</w:t>
      </w:r>
      <w:r w:rsidRPr="0032535D">
        <w:rPr>
          <w:kern w:val="28"/>
        </w:rPr>
        <w:t>)</w:t>
      </w:r>
      <w:r w:rsidRPr="0032535D">
        <w:rPr>
          <w:kern w:val="28"/>
        </w:rPr>
        <w:tab/>
      </w:r>
      <w:r w:rsidR="0032535D">
        <w:rPr>
          <w:kern w:val="28"/>
        </w:rPr>
        <w:t>Subsection (</w:t>
      </w:r>
      <w:r w:rsidRPr="0032535D">
        <w:rPr>
          <w:kern w:val="28"/>
        </w:rPr>
        <w:t>1):</w:t>
      </w:r>
    </w:p>
    <w:p w:rsidR="00B73D6F" w:rsidRPr="0032535D" w:rsidRDefault="00B73D6F" w:rsidP="00AB1555">
      <w:pPr>
        <w:pStyle w:val="paragraph"/>
        <w:rPr>
          <w:kern w:val="28"/>
        </w:rPr>
      </w:pPr>
      <w:r w:rsidRPr="0032535D">
        <w:rPr>
          <w:kern w:val="28"/>
        </w:rPr>
        <w:tab/>
        <w:t>(a)</w:t>
      </w:r>
      <w:r w:rsidRPr="0032535D">
        <w:rPr>
          <w:kern w:val="28"/>
        </w:rPr>
        <w:tab/>
        <w:t>is subject to any contrary order of a court; and</w:t>
      </w:r>
    </w:p>
    <w:p w:rsidR="00B73D6F" w:rsidRPr="0032535D" w:rsidRDefault="00B73D6F" w:rsidP="00AB1555">
      <w:pPr>
        <w:pStyle w:val="paragraph"/>
        <w:rPr>
          <w:kern w:val="28"/>
        </w:rPr>
      </w:pPr>
      <w:r w:rsidRPr="0032535D">
        <w:rPr>
          <w:kern w:val="28"/>
        </w:rPr>
        <w:tab/>
        <w:t>(b)</w:t>
      </w:r>
      <w:r w:rsidRPr="0032535D">
        <w:rPr>
          <w:kern w:val="28"/>
        </w:rPr>
        <w:tab/>
        <w:t>does not apply if the thing:</w:t>
      </w:r>
    </w:p>
    <w:p w:rsidR="00B73D6F" w:rsidRPr="0032535D" w:rsidRDefault="00B73D6F" w:rsidP="00AB1555">
      <w:pPr>
        <w:pStyle w:val="paragraphsub"/>
        <w:rPr>
          <w:kern w:val="28"/>
        </w:rPr>
      </w:pPr>
      <w:r w:rsidRPr="0032535D">
        <w:rPr>
          <w:kern w:val="28"/>
        </w:rPr>
        <w:tab/>
        <w:t>(i)</w:t>
      </w:r>
      <w:r w:rsidRPr="0032535D">
        <w:rPr>
          <w:kern w:val="28"/>
        </w:rPr>
        <w:tab/>
        <w:t>is forfeited or forfeitable to the Commonwealth; or</w:t>
      </w:r>
    </w:p>
    <w:p w:rsidR="00B73D6F" w:rsidRPr="0032535D" w:rsidRDefault="00B73D6F" w:rsidP="00AB1555">
      <w:pPr>
        <w:pStyle w:val="paragraphsub"/>
        <w:rPr>
          <w:kern w:val="28"/>
        </w:rPr>
      </w:pPr>
      <w:r w:rsidRPr="0032535D">
        <w:rPr>
          <w:kern w:val="28"/>
        </w:rPr>
        <w:lastRenderedPageBreak/>
        <w:tab/>
        <w:t>(ii)</w:t>
      </w:r>
      <w:r w:rsidRPr="0032535D">
        <w:rPr>
          <w:kern w:val="28"/>
        </w:rPr>
        <w:tab/>
        <w:t>is the subject of a dispute as to ownership.</w:t>
      </w:r>
    </w:p>
    <w:p w:rsidR="00B73D6F" w:rsidRPr="0032535D" w:rsidRDefault="00B73D6F" w:rsidP="00AB1555">
      <w:pPr>
        <w:pStyle w:val="subsection"/>
        <w:rPr>
          <w:kern w:val="28"/>
        </w:rPr>
      </w:pPr>
      <w:r w:rsidRPr="0032535D">
        <w:rPr>
          <w:kern w:val="28"/>
        </w:rPr>
        <w:tab/>
        <w:t>(3)</w:t>
      </w:r>
      <w:r w:rsidRPr="0032535D">
        <w:rPr>
          <w:kern w:val="28"/>
        </w:rPr>
        <w:tab/>
        <w:t>T</w:t>
      </w:r>
      <w:r w:rsidRPr="0032535D">
        <w:t>he</w:t>
      </w:r>
      <w:r w:rsidRPr="0032535D">
        <w:rPr>
          <w:kern w:val="28"/>
        </w:rPr>
        <w:t xml:space="preserve"> GEMS Regulator</w:t>
      </w:r>
      <w:r w:rsidRPr="0032535D">
        <w:t xml:space="preserve"> is not required to take reasonable steps to return a thing because of </w:t>
      </w:r>
      <w:r w:rsidR="0032535D">
        <w:t>paragraph (</w:t>
      </w:r>
      <w:r w:rsidRPr="0032535D">
        <w:t>1)(c) if</w:t>
      </w:r>
      <w:r w:rsidRPr="0032535D">
        <w:rPr>
          <w:kern w:val="28"/>
        </w:rPr>
        <w:t>:</w:t>
      </w:r>
    </w:p>
    <w:p w:rsidR="00B73D6F" w:rsidRPr="0032535D" w:rsidRDefault="00B73D6F" w:rsidP="00AB1555">
      <w:pPr>
        <w:pStyle w:val="paragraph"/>
        <w:rPr>
          <w:kern w:val="28"/>
        </w:rPr>
      </w:pPr>
      <w:r w:rsidRPr="0032535D">
        <w:rPr>
          <w:kern w:val="28"/>
        </w:rPr>
        <w:tab/>
        <w:t>(a)</w:t>
      </w:r>
      <w:r w:rsidRPr="0032535D">
        <w:rPr>
          <w:kern w:val="28"/>
        </w:rPr>
        <w:tab/>
        <w:t>proceedings in respect of which the thing may afford evidence were instituted before the end of the 60 days and have not been completed (including an appeal to a court in relation to those proceedings); or</w:t>
      </w:r>
    </w:p>
    <w:p w:rsidR="00B73D6F" w:rsidRPr="0032535D" w:rsidRDefault="00B73D6F" w:rsidP="00AB1555">
      <w:pPr>
        <w:pStyle w:val="paragraph"/>
        <w:rPr>
          <w:kern w:val="28"/>
        </w:rPr>
      </w:pPr>
      <w:r w:rsidRPr="0032535D">
        <w:rPr>
          <w:kern w:val="28"/>
        </w:rPr>
        <w:tab/>
        <w:t>(b)</w:t>
      </w:r>
      <w:r w:rsidRPr="0032535D">
        <w:rPr>
          <w:kern w:val="28"/>
        </w:rPr>
        <w:tab/>
        <w:t>the thing may continue to be retained because of an order under section</w:t>
      </w:r>
      <w:r w:rsidR="0032535D">
        <w:rPr>
          <w:kern w:val="28"/>
        </w:rPr>
        <w:t> </w:t>
      </w:r>
      <w:r w:rsidR="007C4A88" w:rsidRPr="0032535D">
        <w:rPr>
          <w:kern w:val="28"/>
        </w:rPr>
        <w:t>105</w:t>
      </w:r>
      <w:r w:rsidRPr="0032535D">
        <w:rPr>
          <w:kern w:val="28"/>
        </w:rPr>
        <w:t>; or</w:t>
      </w:r>
    </w:p>
    <w:p w:rsidR="00B73D6F" w:rsidRPr="0032535D" w:rsidRDefault="00B73D6F" w:rsidP="00AB1555">
      <w:pPr>
        <w:pStyle w:val="paragraph"/>
        <w:rPr>
          <w:kern w:val="28"/>
        </w:rPr>
      </w:pPr>
      <w:r w:rsidRPr="0032535D">
        <w:rPr>
          <w:kern w:val="28"/>
        </w:rPr>
        <w:tab/>
        <w:t>(c)</w:t>
      </w:r>
      <w:r w:rsidRPr="0032535D">
        <w:rPr>
          <w:kern w:val="28"/>
        </w:rPr>
        <w:tab/>
        <w:t>the Commonwealth or the GEMS Regulator is otherwise authorised (by a law, or an order of a court, of the Commonwealth or of a State or Territory) to retain, destroy, dispose of or otherwise deal with the thing.</w:t>
      </w:r>
    </w:p>
    <w:p w:rsidR="00B73D6F" w:rsidRPr="0032535D" w:rsidRDefault="00B73D6F" w:rsidP="00AB1555">
      <w:pPr>
        <w:pStyle w:val="SubsectionHead"/>
      </w:pPr>
      <w:r w:rsidRPr="0032535D">
        <w:t>Return of thing</w:t>
      </w:r>
    </w:p>
    <w:p w:rsidR="00B73D6F" w:rsidRPr="0032535D" w:rsidRDefault="00B73D6F" w:rsidP="00AB1555">
      <w:pPr>
        <w:pStyle w:val="subsection"/>
      </w:pPr>
      <w:r w:rsidRPr="0032535D">
        <w:tab/>
        <w:t>(4)</w:t>
      </w:r>
      <w:r w:rsidRPr="0032535D">
        <w:tab/>
        <w:t xml:space="preserve">A thing that is required to be returned under this section must be returned </w:t>
      </w:r>
      <w:r w:rsidRPr="0032535D">
        <w:rPr>
          <w:kern w:val="28"/>
        </w:rPr>
        <w:t>to the person from whom it was seized (or to the owner if that person is not entitled to possess it).</w:t>
      </w:r>
    </w:p>
    <w:p w:rsidR="00B73D6F" w:rsidRPr="0032535D" w:rsidRDefault="007C4A88" w:rsidP="00AB1555">
      <w:pPr>
        <w:pStyle w:val="ActHead5"/>
      </w:pPr>
      <w:bookmarkStart w:id="159" w:name="_Toc390842408"/>
      <w:r w:rsidRPr="0032535D">
        <w:rPr>
          <w:rStyle w:val="CharSectno"/>
        </w:rPr>
        <w:t>105</w:t>
      </w:r>
      <w:r w:rsidR="00B73D6F" w:rsidRPr="0032535D">
        <w:t xml:space="preserve">  Issuing officer may permit a thing to be retained</w:t>
      </w:r>
      <w:bookmarkEnd w:id="159"/>
    </w:p>
    <w:p w:rsidR="00B73D6F" w:rsidRPr="0032535D" w:rsidRDefault="00B73D6F" w:rsidP="00AB1555">
      <w:pPr>
        <w:pStyle w:val="subsection"/>
        <w:rPr>
          <w:kern w:val="28"/>
        </w:rPr>
      </w:pPr>
      <w:r w:rsidRPr="0032535D">
        <w:tab/>
        <w:t>(</w:t>
      </w:r>
      <w:r w:rsidRPr="0032535D">
        <w:rPr>
          <w:kern w:val="28"/>
        </w:rPr>
        <w:t>1)</w:t>
      </w:r>
      <w:r w:rsidRPr="0032535D">
        <w:rPr>
          <w:kern w:val="28"/>
        </w:rPr>
        <w:tab/>
        <w:t>The GEMS Regulator may apply to an issuing officer for an order permitting the retention of a thing seized under this Division for a further period if proceedings in respect of which the thing may afford evidence have not commenced before the end of:</w:t>
      </w:r>
    </w:p>
    <w:p w:rsidR="00B73D6F" w:rsidRPr="0032535D" w:rsidRDefault="00B73D6F" w:rsidP="00AB1555">
      <w:pPr>
        <w:pStyle w:val="paragraph"/>
        <w:rPr>
          <w:kern w:val="28"/>
        </w:rPr>
      </w:pPr>
      <w:r w:rsidRPr="0032535D">
        <w:rPr>
          <w:kern w:val="28"/>
        </w:rPr>
        <w:tab/>
        <w:t>(a)</w:t>
      </w:r>
      <w:r w:rsidRPr="0032535D">
        <w:rPr>
          <w:kern w:val="28"/>
        </w:rPr>
        <w:tab/>
        <w:t>60 days after the seizure; or</w:t>
      </w:r>
    </w:p>
    <w:p w:rsidR="00B73D6F" w:rsidRPr="0032535D" w:rsidRDefault="00B73D6F" w:rsidP="00AB1555">
      <w:pPr>
        <w:pStyle w:val="paragraph"/>
        <w:rPr>
          <w:kern w:val="28"/>
        </w:rPr>
      </w:pPr>
      <w:r w:rsidRPr="0032535D">
        <w:rPr>
          <w:kern w:val="28"/>
        </w:rPr>
        <w:tab/>
        <w:t>(b)</w:t>
      </w:r>
      <w:r w:rsidRPr="0032535D">
        <w:rPr>
          <w:kern w:val="28"/>
        </w:rPr>
        <w:tab/>
        <w:t>a period previously specified in an order of an issuing officer under this section.</w:t>
      </w:r>
    </w:p>
    <w:p w:rsidR="00B73D6F" w:rsidRPr="0032535D" w:rsidRDefault="00B73D6F" w:rsidP="00AB1555">
      <w:pPr>
        <w:pStyle w:val="subsection"/>
        <w:rPr>
          <w:kern w:val="28"/>
        </w:rPr>
      </w:pPr>
      <w:r w:rsidRPr="0032535D">
        <w:rPr>
          <w:kern w:val="28"/>
        </w:rPr>
        <w:tab/>
        <w:t>(2)</w:t>
      </w:r>
      <w:r w:rsidRPr="0032535D">
        <w:rPr>
          <w:kern w:val="28"/>
        </w:rPr>
        <w:tab/>
        <w:t>Before making the application, the GEMS Regulator must:</w:t>
      </w:r>
    </w:p>
    <w:p w:rsidR="00B73D6F" w:rsidRPr="0032535D" w:rsidRDefault="00B73D6F" w:rsidP="00AB1555">
      <w:pPr>
        <w:pStyle w:val="paragraph"/>
      </w:pPr>
      <w:r w:rsidRPr="0032535D">
        <w:tab/>
        <w:t>(a)</w:t>
      </w:r>
      <w:r w:rsidRPr="0032535D">
        <w:tab/>
        <w:t>take reasonable steps to discover who has an interest in the retention of the thing; and</w:t>
      </w:r>
    </w:p>
    <w:p w:rsidR="00B73D6F" w:rsidRPr="0032535D" w:rsidRDefault="00B73D6F" w:rsidP="00AB1555">
      <w:pPr>
        <w:pStyle w:val="paragraph"/>
      </w:pPr>
      <w:r w:rsidRPr="0032535D">
        <w:lastRenderedPageBreak/>
        <w:tab/>
        <w:t>(b)</w:t>
      </w:r>
      <w:r w:rsidRPr="0032535D">
        <w:tab/>
        <w:t xml:space="preserve">if it is practicable to do so, </w:t>
      </w:r>
      <w:r w:rsidR="009C3717" w:rsidRPr="0032535D">
        <w:t>give notice of</w:t>
      </w:r>
      <w:r w:rsidRPr="0032535D">
        <w:t xml:space="preserve"> </w:t>
      </w:r>
      <w:r w:rsidR="009C3717" w:rsidRPr="0032535D">
        <w:t xml:space="preserve">the proposed application to </w:t>
      </w:r>
      <w:r w:rsidRPr="0032535D">
        <w:t xml:space="preserve">each person whom the </w:t>
      </w:r>
      <w:r w:rsidRPr="0032535D">
        <w:rPr>
          <w:kern w:val="28"/>
        </w:rPr>
        <w:t>GEMS Regulator</w:t>
      </w:r>
      <w:r w:rsidRPr="0032535D">
        <w:t xml:space="preserve"> believes to have such an interest</w:t>
      </w:r>
      <w:r w:rsidR="009C3717" w:rsidRPr="0032535D">
        <w:t>.</w:t>
      </w:r>
    </w:p>
    <w:p w:rsidR="00B73D6F" w:rsidRPr="0032535D" w:rsidRDefault="00B73D6F" w:rsidP="00AB1555">
      <w:pPr>
        <w:pStyle w:val="SubsectionHead"/>
      </w:pPr>
      <w:r w:rsidRPr="0032535D">
        <w:t>Order to retain thing</w:t>
      </w:r>
    </w:p>
    <w:p w:rsidR="00B73D6F" w:rsidRPr="0032535D" w:rsidRDefault="00B73D6F" w:rsidP="00AB1555">
      <w:pPr>
        <w:pStyle w:val="subsection"/>
        <w:rPr>
          <w:kern w:val="28"/>
        </w:rPr>
      </w:pPr>
      <w:r w:rsidRPr="0032535D">
        <w:rPr>
          <w:kern w:val="28"/>
        </w:rPr>
        <w:tab/>
        <w:t>(3)</w:t>
      </w:r>
      <w:r w:rsidRPr="0032535D">
        <w:rPr>
          <w:kern w:val="28"/>
        </w:rPr>
        <w:tab/>
        <w:t>The issuing officer may order that the thing may continue to be retained for a period specified in the order if the issuing officer is satisfied that it is necessary for the thing to continue to be retained:</w:t>
      </w:r>
    </w:p>
    <w:p w:rsidR="002A06B2" w:rsidRPr="0032535D" w:rsidRDefault="002A06B2" w:rsidP="00AB1555">
      <w:pPr>
        <w:pStyle w:val="paragraph"/>
        <w:rPr>
          <w:kern w:val="28"/>
        </w:rPr>
      </w:pPr>
      <w:r w:rsidRPr="0032535D">
        <w:rPr>
          <w:kern w:val="28"/>
        </w:rPr>
        <w:tab/>
        <w:t>(a)</w:t>
      </w:r>
      <w:r w:rsidRPr="0032535D">
        <w:rPr>
          <w:kern w:val="28"/>
        </w:rPr>
        <w:tab/>
        <w:t>for the purposes of an investigation as to whether an offence against, or civil penalty provision under, this Act has been contravened; or</w:t>
      </w:r>
    </w:p>
    <w:p w:rsidR="002A06B2" w:rsidRPr="0032535D" w:rsidRDefault="002A06B2" w:rsidP="00AB1555">
      <w:pPr>
        <w:pStyle w:val="paragraph"/>
        <w:rPr>
          <w:kern w:val="28"/>
        </w:rPr>
      </w:pPr>
      <w:r w:rsidRPr="0032535D">
        <w:rPr>
          <w:kern w:val="28"/>
        </w:rPr>
        <w:tab/>
        <w:t>(b)</w:t>
      </w:r>
      <w:r w:rsidRPr="0032535D">
        <w:rPr>
          <w:kern w:val="28"/>
        </w:rPr>
        <w:tab/>
        <w:t>for the purposes of an investigation as to whether a related provision has been contravened; or</w:t>
      </w:r>
    </w:p>
    <w:p w:rsidR="002A06B2" w:rsidRPr="0032535D" w:rsidRDefault="002A06B2" w:rsidP="00AB1555">
      <w:pPr>
        <w:pStyle w:val="paragraph"/>
        <w:rPr>
          <w:kern w:val="28"/>
        </w:rPr>
      </w:pPr>
      <w:r w:rsidRPr="0032535D">
        <w:rPr>
          <w:kern w:val="28"/>
        </w:rPr>
        <w:tab/>
        <w:t>(c)</w:t>
      </w:r>
      <w:r w:rsidRPr="0032535D">
        <w:rPr>
          <w:kern w:val="28"/>
        </w:rPr>
        <w:tab/>
        <w:t xml:space="preserve">to enable evidence of a contravention mentioned in </w:t>
      </w:r>
      <w:r w:rsidR="0032535D">
        <w:rPr>
          <w:kern w:val="28"/>
        </w:rPr>
        <w:t>paragraph (</w:t>
      </w:r>
      <w:r w:rsidRPr="0032535D">
        <w:rPr>
          <w:kern w:val="28"/>
        </w:rPr>
        <w:t>a) or (b) to be secured for the purposes of a prosecution or an action to obtain a civil penalty order.</w:t>
      </w:r>
    </w:p>
    <w:p w:rsidR="00B73D6F" w:rsidRPr="0032535D" w:rsidRDefault="00B73D6F" w:rsidP="00AB1555">
      <w:pPr>
        <w:pStyle w:val="subsection"/>
        <w:rPr>
          <w:kern w:val="28"/>
        </w:rPr>
      </w:pPr>
      <w:r w:rsidRPr="0032535D">
        <w:tab/>
      </w:r>
      <w:r w:rsidRPr="0032535D">
        <w:rPr>
          <w:kern w:val="28"/>
        </w:rPr>
        <w:t>(4)</w:t>
      </w:r>
      <w:r w:rsidRPr="0032535D">
        <w:rPr>
          <w:kern w:val="28"/>
        </w:rPr>
        <w:tab/>
        <w:t>The period specified must not exceed 3 years.</w:t>
      </w:r>
    </w:p>
    <w:p w:rsidR="00B73D6F" w:rsidRPr="0032535D" w:rsidRDefault="007C4A88" w:rsidP="00AB1555">
      <w:pPr>
        <w:pStyle w:val="ActHead5"/>
      </w:pPr>
      <w:bookmarkStart w:id="160" w:name="_Toc390842409"/>
      <w:r w:rsidRPr="0032535D">
        <w:rPr>
          <w:rStyle w:val="CharSectno"/>
        </w:rPr>
        <w:t>106</w:t>
      </w:r>
      <w:r w:rsidR="00B73D6F" w:rsidRPr="0032535D">
        <w:t xml:space="preserve">  Disposal of things</w:t>
      </w:r>
      <w:bookmarkEnd w:id="160"/>
    </w:p>
    <w:p w:rsidR="00B73D6F" w:rsidRPr="0032535D" w:rsidRDefault="00B73D6F" w:rsidP="00AB1555">
      <w:pPr>
        <w:pStyle w:val="subsection"/>
      </w:pPr>
      <w:r w:rsidRPr="0032535D">
        <w:tab/>
        <w:t>(1)</w:t>
      </w:r>
      <w:r w:rsidRPr="0032535D">
        <w:tab/>
        <w:t xml:space="preserve">The </w:t>
      </w:r>
      <w:r w:rsidRPr="0032535D">
        <w:rPr>
          <w:kern w:val="28"/>
        </w:rPr>
        <w:t>GEMS Regulator</w:t>
      </w:r>
      <w:r w:rsidRPr="0032535D">
        <w:t xml:space="preserve"> may dispose of a thing seized under this Division if:</w:t>
      </w:r>
    </w:p>
    <w:p w:rsidR="00B73D6F" w:rsidRPr="0032535D" w:rsidRDefault="00B73D6F" w:rsidP="00AB1555">
      <w:pPr>
        <w:pStyle w:val="paragraph"/>
      </w:pPr>
      <w:r w:rsidRPr="0032535D">
        <w:tab/>
        <w:t>(a)</w:t>
      </w:r>
      <w:r w:rsidRPr="0032535D">
        <w:tab/>
        <w:t xml:space="preserve">the </w:t>
      </w:r>
      <w:r w:rsidRPr="0032535D">
        <w:rPr>
          <w:kern w:val="28"/>
        </w:rPr>
        <w:t>GEMS Regulator</w:t>
      </w:r>
      <w:r w:rsidRPr="0032535D">
        <w:t xml:space="preserve"> has taken reasonable steps to return the thing to a person; and</w:t>
      </w:r>
    </w:p>
    <w:p w:rsidR="00B73D6F" w:rsidRPr="0032535D" w:rsidRDefault="00B73D6F" w:rsidP="00AB1555">
      <w:pPr>
        <w:pStyle w:val="paragraph"/>
      </w:pPr>
      <w:r w:rsidRPr="0032535D">
        <w:tab/>
        <w:t>(b)</w:t>
      </w:r>
      <w:r w:rsidRPr="0032535D">
        <w:tab/>
        <w:t>either:</w:t>
      </w:r>
    </w:p>
    <w:p w:rsidR="00B73D6F" w:rsidRPr="0032535D" w:rsidRDefault="00B73D6F" w:rsidP="00AB1555">
      <w:pPr>
        <w:pStyle w:val="paragraphsub"/>
      </w:pPr>
      <w:r w:rsidRPr="0032535D">
        <w:tab/>
        <w:t>(i)</w:t>
      </w:r>
      <w:r w:rsidRPr="0032535D">
        <w:tab/>
        <w:t xml:space="preserve">the </w:t>
      </w:r>
      <w:r w:rsidRPr="0032535D">
        <w:rPr>
          <w:kern w:val="28"/>
        </w:rPr>
        <w:t>GEMS Regulator</w:t>
      </w:r>
      <w:r w:rsidRPr="0032535D">
        <w:t xml:space="preserve"> has been unable to locate the person; or</w:t>
      </w:r>
    </w:p>
    <w:p w:rsidR="00B73D6F" w:rsidRPr="0032535D" w:rsidRDefault="00B73D6F" w:rsidP="00AB1555">
      <w:pPr>
        <w:pStyle w:val="paragraphsub"/>
      </w:pPr>
      <w:r w:rsidRPr="0032535D">
        <w:tab/>
        <w:t>(ii)</w:t>
      </w:r>
      <w:r w:rsidRPr="0032535D">
        <w:tab/>
        <w:t>the person has refused to take possession of the thing.</w:t>
      </w:r>
    </w:p>
    <w:p w:rsidR="00B73D6F" w:rsidRPr="0032535D" w:rsidRDefault="00B73D6F" w:rsidP="00AB1555">
      <w:pPr>
        <w:pStyle w:val="subsection"/>
      </w:pPr>
      <w:r w:rsidRPr="0032535D">
        <w:tab/>
        <w:t>(2)</w:t>
      </w:r>
      <w:r w:rsidRPr="0032535D">
        <w:tab/>
        <w:t xml:space="preserve">The </w:t>
      </w:r>
      <w:r w:rsidRPr="0032535D">
        <w:rPr>
          <w:kern w:val="28"/>
        </w:rPr>
        <w:t>GEMS Regulator</w:t>
      </w:r>
      <w:r w:rsidRPr="0032535D">
        <w:t xml:space="preserve"> may dispose of the thing in such manner as the </w:t>
      </w:r>
      <w:r w:rsidRPr="0032535D">
        <w:rPr>
          <w:kern w:val="28"/>
        </w:rPr>
        <w:t>GEMS Regulator</w:t>
      </w:r>
      <w:r w:rsidRPr="0032535D">
        <w:t xml:space="preserve"> thinks appropriate.</w:t>
      </w:r>
    </w:p>
    <w:p w:rsidR="00B73D6F" w:rsidRPr="0032535D" w:rsidRDefault="00B73D6F" w:rsidP="00AB1555">
      <w:pPr>
        <w:pStyle w:val="notetext"/>
      </w:pPr>
      <w:r w:rsidRPr="0032535D">
        <w:t>Note:</w:t>
      </w:r>
      <w:r w:rsidRPr="0032535D">
        <w:tab/>
        <w:t>If the operation of this section would result in an acquisition of property otherwise than on just terms, see section</w:t>
      </w:r>
      <w:r w:rsidR="0032535D">
        <w:t> </w:t>
      </w:r>
      <w:r w:rsidR="007C4A88" w:rsidRPr="0032535D">
        <w:t>174</w:t>
      </w:r>
      <w:r w:rsidRPr="0032535D">
        <w:t>.</w:t>
      </w:r>
    </w:p>
    <w:p w:rsidR="00B73D6F" w:rsidRPr="0032535D" w:rsidRDefault="00B73D6F" w:rsidP="00AB1555">
      <w:pPr>
        <w:pStyle w:val="ActHead4"/>
      </w:pPr>
      <w:bookmarkStart w:id="161" w:name="_Toc390842410"/>
      <w:r w:rsidRPr="0032535D">
        <w:rPr>
          <w:rStyle w:val="CharSubdNo"/>
        </w:rPr>
        <w:lastRenderedPageBreak/>
        <w:t>Subdivision D</w:t>
      </w:r>
      <w:r w:rsidRPr="0032535D">
        <w:t>—</w:t>
      </w:r>
      <w:r w:rsidRPr="0032535D">
        <w:rPr>
          <w:rStyle w:val="CharSubdText"/>
        </w:rPr>
        <w:t>Investigation warrants</w:t>
      </w:r>
      <w:bookmarkEnd w:id="161"/>
    </w:p>
    <w:p w:rsidR="00B73D6F" w:rsidRPr="0032535D" w:rsidRDefault="007C4A88" w:rsidP="00AB1555">
      <w:pPr>
        <w:pStyle w:val="ActHead5"/>
      </w:pPr>
      <w:bookmarkStart w:id="162" w:name="_Toc390842411"/>
      <w:r w:rsidRPr="0032535D">
        <w:rPr>
          <w:rStyle w:val="CharSectno"/>
        </w:rPr>
        <w:t>107</w:t>
      </w:r>
      <w:r w:rsidR="00B73D6F" w:rsidRPr="0032535D">
        <w:t xml:space="preserve">  Investigation warrants</w:t>
      </w:r>
      <w:bookmarkEnd w:id="162"/>
    </w:p>
    <w:p w:rsidR="00B73D6F" w:rsidRPr="0032535D" w:rsidRDefault="00B73D6F" w:rsidP="00AB1555">
      <w:pPr>
        <w:pStyle w:val="SubsectionHead"/>
      </w:pPr>
      <w:r w:rsidRPr="0032535D">
        <w:t>Application for warrant</w:t>
      </w:r>
    </w:p>
    <w:p w:rsidR="00B73D6F" w:rsidRPr="0032535D" w:rsidRDefault="00B73D6F" w:rsidP="00AB1555">
      <w:pPr>
        <w:pStyle w:val="subsection"/>
        <w:rPr>
          <w:kern w:val="28"/>
        </w:rPr>
      </w:pPr>
      <w:r w:rsidRPr="0032535D">
        <w:tab/>
        <w:t>(</w:t>
      </w:r>
      <w:r w:rsidRPr="0032535D">
        <w:rPr>
          <w:kern w:val="28"/>
        </w:rPr>
        <w:t>1)</w:t>
      </w:r>
      <w:r w:rsidRPr="0032535D">
        <w:rPr>
          <w:kern w:val="28"/>
        </w:rPr>
        <w:tab/>
        <w:t>A GEMS inspector may apply to an issuing officer for a warrant under this section in relation to premises.</w:t>
      </w:r>
    </w:p>
    <w:p w:rsidR="00B73D6F" w:rsidRPr="0032535D" w:rsidRDefault="00B73D6F" w:rsidP="00AB1555">
      <w:pPr>
        <w:pStyle w:val="SubsectionHead"/>
        <w:rPr>
          <w:kern w:val="28"/>
        </w:rPr>
      </w:pPr>
      <w:r w:rsidRPr="0032535D">
        <w:rPr>
          <w:kern w:val="28"/>
        </w:rPr>
        <w:t>Issue of warrant</w:t>
      </w:r>
    </w:p>
    <w:p w:rsidR="00B73D6F" w:rsidRPr="0032535D" w:rsidRDefault="00B73D6F" w:rsidP="00AB1555">
      <w:pPr>
        <w:pStyle w:val="subsection"/>
        <w:rPr>
          <w:kern w:val="28"/>
        </w:rPr>
      </w:pPr>
      <w:r w:rsidRPr="0032535D">
        <w:rPr>
          <w:kern w:val="28"/>
        </w:rPr>
        <w:tab/>
        <w:t>(2)</w:t>
      </w:r>
      <w:r w:rsidRPr="0032535D">
        <w:rPr>
          <w:kern w:val="28"/>
        </w:rPr>
        <w:tab/>
        <w:t>The issuing officer may issue the warrant if the issuing officer is satisfied, by information on oath or affirmation, that there are reasonable grounds for suspecting that there is, or there may be within the next 72 hours, evidential material on the premises.</w:t>
      </w:r>
    </w:p>
    <w:p w:rsidR="00B73D6F" w:rsidRPr="0032535D" w:rsidRDefault="00B73D6F" w:rsidP="00AB1555">
      <w:pPr>
        <w:pStyle w:val="subsection"/>
        <w:rPr>
          <w:kern w:val="28"/>
        </w:rPr>
      </w:pPr>
      <w:r w:rsidRPr="0032535D">
        <w:rPr>
          <w:kern w:val="28"/>
        </w:rPr>
        <w:tab/>
        <w:t>(3)</w:t>
      </w:r>
      <w:r w:rsidRPr="0032535D">
        <w:rPr>
          <w:kern w:val="28"/>
        </w:rPr>
        <w:tab/>
        <w:t>However, the issuing officer must not issue the warrant unless the GEMS inspector or another person has given to the issuing officer, either orally or by affidavit, such further information (if any) as the issuing officer requires concerning the grounds on which the issue of the warrant is being sought.</w:t>
      </w:r>
    </w:p>
    <w:p w:rsidR="00B73D6F" w:rsidRPr="0032535D" w:rsidRDefault="00B73D6F" w:rsidP="00AB1555">
      <w:pPr>
        <w:pStyle w:val="SubsectionHead"/>
        <w:rPr>
          <w:kern w:val="28"/>
        </w:rPr>
      </w:pPr>
      <w:r w:rsidRPr="0032535D">
        <w:rPr>
          <w:kern w:val="28"/>
        </w:rPr>
        <w:t>Content of warrant</w:t>
      </w:r>
    </w:p>
    <w:p w:rsidR="00B73D6F" w:rsidRPr="0032535D" w:rsidRDefault="00B73D6F" w:rsidP="00AB1555">
      <w:pPr>
        <w:pStyle w:val="subsection"/>
        <w:rPr>
          <w:kern w:val="28"/>
        </w:rPr>
      </w:pPr>
      <w:r w:rsidRPr="0032535D">
        <w:rPr>
          <w:kern w:val="28"/>
        </w:rPr>
        <w:tab/>
        <w:t>(4)</w:t>
      </w:r>
      <w:r w:rsidRPr="0032535D">
        <w:rPr>
          <w:kern w:val="28"/>
        </w:rPr>
        <w:tab/>
        <w:t>The warrant must:</w:t>
      </w:r>
    </w:p>
    <w:p w:rsidR="00B73D6F" w:rsidRPr="0032535D" w:rsidRDefault="00B73D6F" w:rsidP="00AB1555">
      <w:pPr>
        <w:pStyle w:val="paragraph"/>
      </w:pPr>
      <w:r w:rsidRPr="0032535D">
        <w:tab/>
        <w:t>(a)</w:t>
      </w:r>
      <w:r w:rsidRPr="0032535D">
        <w:tab/>
        <w:t>state the offence or offences, or civil penalty provision or civil penalty provisions, to which the warrant relates; and</w:t>
      </w:r>
    </w:p>
    <w:p w:rsidR="00B73D6F" w:rsidRPr="0032535D" w:rsidRDefault="00B73D6F" w:rsidP="00AB1555">
      <w:pPr>
        <w:pStyle w:val="paragraph"/>
      </w:pPr>
      <w:r w:rsidRPr="0032535D">
        <w:tab/>
        <w:t>(b)</w:t>
      </w:r>
      <w:r w:rsidRPr="0032535D">
        <w:tab/>
        <w:t>describe the premises to which the warrant relates; and</w:t>
      </w:r>
    </w:p>
    <w:p w:rsidR="00B73D6F" w:rsidRPr="0032535D" w:rsidRDefault="00B73D6F" w:rsidP="00AB1555">
      <w:pPr>
        <w:pStyle w:val="paragraph"/>
        <w:rPr>
          <w:kern w:val="28"/>
        </w:rPr>
      </w:pPr>
      <w:r w:rsidRPr="0032535D">
        <w:rPr>
          <w:kern w:val="28"/>
        </w:rPr>
        <w:tab/>
        <w:t>(c)</w:t>
      </w:r>
      <w:r w:rsidRPr="0032535D">
        <w:rPr>
          <w:kern w:val="28"/>
        </w:rPr>
        <w:tab/>
        <w:t>state that the warrant is issued under this Subdivision; and</w:t>
      </w:r>
    </w:p>
    <w:p w:rsidR="00B73D6F" w:rsidRPr="0032535D" w:rsidRDefault="00B73D6F" w:rsidP="00AB1555">
      <w:pPr>
        <w:pStyle w:val="paragraph"/>
      </w:pPr>
      <w:r w:rsidRPr="0032535D">
        <w:tab/>
        <w:t>(d)</w:t>
      </w:r>
      <w:r w:rsidRPr="0032535D">
        <w:tab/>
        <w:t>specify the kinds of evidential material that are to be searched for under the warrant; and</w:t>
      </w:r>
    </w:p>
    <w:p w:rsidR="00B73D6F" w:rsidRPr="0032535D" w:rsidRDefault="00B73D6F" w:rsidP="00AB1555">
      <w:pPr>
        <w:pStyle w:val="paragraph"/>
      </w:pPr>
      <w:r w:rsidRPr="0032535D">
        <w:tab/>
        <w:t>(e)</w:t>
      </w:r>
      <w:r w:rsidRPr="0032535D">
        <w:tab/>
        <w:t>state that the evidential material specified may be seized under the warrant; and</w:t>
      </w:r>
    </w:p>
    <w:p w:rsidR="00B73D6F" w:rsidRPr="0032535D" w:rsidRDefault="00B73D6F" w:rsidP="00AB1555">
      <w:pPr>
        <w:pStyle w:val="paragraph"/>
      </w:pPr>
      <w:r w:rsidRPr="0032535D">
        <w:tab/>
        <w:t>(f)</w:t>
      </w:r>
      <w:r w:rsidRPr="0032535D">
        <w:tab/>
        <w:t xml:space="preserve">state that any thing found in the course of executing the warrant </w:t>
      </w:r>
      <w:r w:rsidRPr="0032535D">
        <w:rPr>
          <w:kern w:val="28"/>
        </w:rPr>
        <w:t xml:space="preserve">that the person executing the warrant believes on </w:t>
      </w:r>
      <w:r w:rsidRPr="0032535D">
        <w:rPr>
          <w:kern w:val="28"/>
        </w:rPr>
        <w:lastRenderedPageBreak/>
        <w:t>reasonable grounds to be evidence of the contravention of a related provision</w:t>
      </w:r>
      <w:r w:rsidRPr="0032535D">
        <w:t>, may be seized under the warrant; and</w:t>
      </w:r>
    </w:p>
    <w:p w:rsidR="00B73D6F" w:rsidRPr="0032535D" w:rsidRDefault="00B73D6F" w:rsidP="00AB1555">
      <w:pPr>
        <w:pStyle w:val="paragraph"/>
      </w:pPr>
      <w:r w:rsidRPr="0032535D">
        <w:tab/>
        <w:t>(g)</w:t>
      </w:r>
      <w:r w:rsidRPr="0032535D">
        <w:tab/>
        <w:t>name one or more</w:t>
      </w:r>
      <w:r w:rsidRPr="0032535D">
        <w:rPr>
          <w:kern w:val="28"/>
        </w:rPr>
        <w:t xml:space="preserve"> GEMS inspector</w:t>
      </w:r>
      <w:r w:rsidRPr="0032535D">
        <w:t>s; and</w:t>
      </w:r>
    </w:p>
    <w:p w:rsidR="00B73D6F" w:rsidRPr="0032535D" w:rsidRDefault="00B73D6F" w:rsidP="00AB1555">
      <w:pPr>
        <w:pStyle w:val="paragraph"/>
        <w:rPr>
          <w:kern w:val="28"/>
        </w:rPr>
      </w:pPr>
      <w:r w:rsidRPr="0032535D">
        <w:rPr>
          <w:kern w:val="28"/>
        </w:rPr>
        <w:tab/>
        <w:t>(h)</w:t>
      </w:r>
      <w:r w:rsidRPr="0032535D">
        <w:rPr>
          <w:kern w:val="28"/>
        </w:rPr>
        <w:tab/>
        <w:t>authorise the GEMS inspectors named in the warrant:</w:t>
      </w:r>
    </w:p>
    <w:p w:rsidR="00B73D6F" w:rsidRPr="0032535D" w:rsidRDefault="00B73D6F" w:rsidP="00AB1555">
      <w:pPr>
        <w:pStyle w:val="paragraphsub"/>
        <w:rPr>
          <w:kern w:val="28"/>
        </w:rPr>
      </w:pPr>
      <w:r w:rsidRPr="0032535D">
        <w:rPr>
          <w:kern w:val="28"/>
        </w:rPr>
        <w:tab/>
        <w:t>(i)</w:t>
      </w:r>
      <w:r w:rsidRPr="0032535D">
        <w:rPr>
          <w:kern w:val="28"/>
        </w:rPr>
        <w:tab/>
        <w:t>to enter the premises; and</w:t>
      </w:r>
    </w:p>
    <w:p w:rsidR="00B73D6F" w:rsidRPr="0032535D" w:rsidRDefault="00B73D6F" w:rsidP="00AB1555">
      <w:pPr>
        <w:pStyle w:val="paragraphsub"/>
        <w:rPr>
          <w:kern w:val="28"/>
        </w:rPr>
      </w:pPr>
      <w:r w:rsidRPr="0032535D">
        <w:rPr>
          <w:kern w:val="28"/>
        </w:rPr>
        <w:tab/>
        <w:t>(ii)</w:t>
      </w:r>
      <w:r w:rsidRPr="0032535D">
        <w:rPr>
          <w:kern w:val="28"/>
        </w:rPr>
        <w:tab/>
        <w:t>to exercise the powers set out in this Division</w:t>
      </w:r>
      <w:r w:rsidR="008C26DB" w:rsidRPr="0032535D">
        <w:rPr>
          <w:kern w:val="28"/>
        </w:rPr>
        <w:t xml:space="preserve"> and Division</w:t>
      </w:r>
      <w:r w:rsidR="0032535D">
        <w:rPr>
          <w:kern w:val="28"/>
        </w:rPr>
        <w:t> </w:t>
      </w:r>
      <w:r w:rsidR="008C26DB" w:rsidRPr="0032535D">
        <w:rPr>
          <w:kern w:val="28"/>
        </w:rPr>
        <w:t>6</w:t>
      </w:r>
      <w:r w:rsidRPr="0032535D">
        <w:rPr>
          <w:kern w:val="28"/>
        </w:rPr>
        <w:t xml:space="preserve"> in relation to the premises; and</w:t>
      </w:r>
    </w:p>
    <w:p w:rsidR="00B73D6F" w:rsidRPr="0032535D" w:rsidRDefault="00B73D6F" w:rsidP="00AB1555">
      <w:pPr>
        <w:pStyle w:val="paragraph"/>
        <w:rPr>
          <w:kern w:val="28"/>
        </w:rPr>
      </w:pPr>
      <w:r w:rsidRPr="0032535D">
        <w:rPr>
          <w:kern w:val="28"/>
        </w:rPr>
        <w:tab/>
        <w:t>(i)</w:t>
      </w:r>
      <w:r w:rsidRPr="0032535D">
        <w:rPr>
          <w:kern w:val="28"/>
        </w:rPr>
        <w:tab/>
        <w:t>state whether entry is authorised to be made at any time of the day or during specified hours of the day; and</w:t>
      </w:r>
    </w:p>
    <w:p w:rsidR="00B73D6F" w:rsidRPr="0032535D" w:rsidRDefault="00B73D6F" w:rsidP="00AB1555">
      <w:pPr>
        <w:pStyle w:val="paragraph"/>
        <w:rPr>
          <w:kern w:val="28"/>
        </w:rPr>
      </w:pPr>
      <w:r w:rsidRPr="0032535D">
        <w:rPr>
          <w:kern w:val="28"/>
        </w:rPr>
        <w:tab/>
        <w:t>(j)</w:t>
      </w:r>
      <w:r w:rsidRPr="0032535D">
        <w:rPr>
          <w:kern w:val="28"/>
        </w:rPr>
        <w:tab/>
        <w:t>specify the day (</w:t>
      </w:r>
      <w:r w:rsidRPr="0032535D">
        <w:t>not more than 1 week</w:t>
      </w:r>
      <w:r w:rsidRPr="0032535D">
        <w:rPr>
          <w:kern w:val="28"/>
        </w:rPr>
        <w:t xml:space="preserve"> after the issue of the warrant) on which the warrant ceases to be in force.</w:t>
      </w:r>
    </w:p>
    <w:p w:rsidR="00B73D6F" w:rsidRPr="0032535D" w:rsidRDefault="007C4A88" w:rsidP="00AB1555">
      <w:pPr>
        <w:pStyle w:val="ActHead5"/>
      </w:pPr>
      <w:bookmarkStart w:id="163" w:name="_Toc390842412"/>
      <w:r w:rsidRPr="0032535D">
        <w:rPr>
          <w:rStyle w:val="CharSectno"/>
        </w:rPr>
        <w:t>108</w:t>
      </w:r>
      <w:r w:rsidR="00B73D6F" w:rsidRPr="0032535D">
        <w:t xml:space="preserve">  Investigation warrants by telephone, fax etc.</w:t>
      </w:r>
      <w:bookmarkEnd w:id="163"/>
    </w:p>
    <w:p w:rsidR="00B73D6F" w:rsidRPr="0032535D" w:rsidRDefault="00B73D6F" w:rsidP="00AB1555">
      <w:pPr>
        <w:pStyle w:val="SubsectionHead"/>
      </w:pPr>
      <w:r w:rsidRPr="0032535D">
        <w:t>Application for warrant</w:t>
      </w:r>
    </w:p>
    <w:p w:rsidR="00B73D6F" w:rsidRPr="0032535D" w:rsidRDefault="00B73D6F" w:rsidP="00AB1555">
      <w:pPr>
        <w:pStyle w:val="subsection"/>
        <w:rPr>
          <w:kern w:val="28"/>
        </w:rPr>
      </w:pPr>
      <w:r w:rsidRPr="0032535D">
        <w:tab/>
        <w:t>(1)</w:t>
      </w:r>
      <w:r w:rsidRPr="0032535D">
        <w:tab/>
        <w:t>A</w:t>
      </w:r>
      <w:r w:rsidRPr="0032535D">
        <w:rPr>
          <w:kern w:val="28"/>
        </w:rPr>
        <w:t xml:space="preserve"> GEMS inspector</w:t>
      </w:r>
      <w:r w:rsidRPr="0032535D">
        <w:t xml:space="preserve"> may apply to an issuing officer </w:t>
      </w:r>
      <w:r w:rsidRPr="0032535D">
        <w:rPr>
          <w:kern w:val="28"/>
        </w:rPr>
        <w:t>by telephone, fax or other electronic means for</w:t>
      </w:r>
      <w:r w:rsidRPr="0032535D">
        <w:t xml:space="preserve"> a warrant </w:t>
      </w:r>
      <w:r w:rsidRPr="0032535D">
        <w:rPr>
          <w:kern w:val="28"/>
        </w:rPr>
        <w:t>under section</w:t>
      </w:r>
      <w:r w:rsidR="0032535D">
        <w:rPr>
          <w:kern w:val="28"/>
        </w:rPr>
        <w:t> </w:t>
      </w:r>
      <w:r w:rsidR="007C4A88" w:rsidRPr="0032535D">
        <w:rPr>
          <w:kern w:val="28"/>
        </w:rPr>
        <w:t>107</w:t>
      </w:r>
      <w:r w:rsidRPr="0032535D">
        <w:rPr>
          <w:kern w:val="28"/>
        </w:rPr>
        <w:t xml:space="preserve"> in relation to premises:</w:t>
      </w:r>
    </w:p>
    <w:p w:rsidR="00B73D6F" w:rsidRPr="0032535D" w:rsidRDefault="00B73D6F" w:rsidP="00AB1555">
      <w:pPr>
        <w:pStyle w:val="paragraph"/>
      </w:pPr>
      <w:r w:rsidRPr="0032535D">
        <w:tab/>
        <w:t>(a)</w:t>
      </w:r>
      <w:r w:rsidRPr="0032535D">
        <w:tab/>
        <w:t>in an urgent case; or</w:t>
      </w:r>
    </w:p>
    <w:p w:rsidR="00B73D6F" w:rsidRPr="0032535D" w:rsidRDefault="00B73D6F" w:rsidP="00AB1555">
      <w:pPr>
        <w:pStyle w:val="paragraph"/>
      </w:pPr>
      <w:r w:rsidRPr="0032535D">
        <w:rPr>
          <w:kern w:val="28"/>
        </w:rPr>
        <w:tab/>
        <w:t>(b)</w:t>
      </w:r>
      <w:r w:rsidRPr="0032535D">
        <w:rPr>
          <w:kern w:val="28"/>
        </w:rPr>
        <w:tab/>
        <w:t xml:space="preserve">if the </w:t>
      </w:r>
      <w:r w:rsidRPr="0032535D">
        <w:t>delay that would occur if an application were made in person would frustrate the effective execution of the warrant.</w:t>
      </w:r>
    </w:p>
    <w:p w:rsidR="00B73D6F" w:rsidRPr="0032535D" w:rsidRDefault="00B73D6F" w:rsidP="00AB1555">
      <w:pPr>
        <w:pStyle w:val="subsection"/>
        <w:rPr>
          <w:kern w:val="28"/>
        </w:rPr>
      </w:pPr>
      <w:r w:rsidRPr="0032535D">
        <w:rPr>
          <w:kern w:val="28"/>
        </w:rPr>
        <w:tab/>
        <w:t>(2)</w:t>
      </w:r>
      <w:r w:rsidRPr="0032535D">
        <w:rPr>
          <w:kern w:val="28"/>
        </w:rPr>
        <w:tab/>
        <w:t>The issuing officer may require communication by voice to the extent that it is practicable in the circumstances.</w:t>
      </w:r>
    </w:p>
    <w:p w:rsidR="00B73D6F" w:rsidRPr="0032535D" w:rsidRDefault="00B73D6F" w:rsidP="00AB1555">
      <w:pPr>
        <w:pStyle w:val="subsection"/>
        <w:rPr>
          <w:kern w:val="28"/>
        </w:rPr>
      </w:pPr>
      <w:r w:rsidRPr="0032535D">
        <w:rPr>
          <w:kern w:val="28"/>
        </w:rPr>
        <w:tab/>
        <w:t>(3)</w:t>
      </w:r>
      <w:r w:rsidRPr="0032535D">
        <w:rPr>
          <w:kern w:val="28"/>
        </w:rPr>
        <w:tab/>
        <w:t>Before applying for the warrant, the GEMS inspector must prepare an information of the kind mentioned in subsection</w:t>
      </w:r>
      <w:r w:rsidR="0032535D">
        <w:rPr>
          <w:kern w:val="28"/>
        </w:rPr>
        <w:t> </w:t>
      </w:r>
      <w:r w:rsidR="007C4A88" w:rsidRPr="0032535D">
        <w:rPr>
          <w:kern w:val="28"/>
        </w:rPr>
        <w:t>107</w:t>
      </w:r>
      <w:r w:rsidRPr="0032535D">
        <w:rPr>
          <w:kern w:val="28"/>
        </w:rPr>
        <w:t>(2) in relation to the premises that sets out the grounds on which the warrant is sought. If it is necessary to do so, the GEMS inspector may apply for the warrant before the information is sworn or affirmed.</w:t>
      </w:r>
    </w:p>
    <w:p w:rsidR="00B73D6F" w:rsidRPr="0032535D" w:rsidRDefault="00B73D6F" w:rsidP="00AB1555">
      <w:pPr>
        <w:pStyle w:val="SubsectionHead"/>
        <w:rPr>
          <w:kern w:val="28"/>
        </w:rPr>
      </w:pPr>
      <w:r w:rsidRPr="0032535D">
        <w:rPr>
          <w:kern w:val="28"/>
        </w:rPr>
        <w:lastRenderedPageBreak/>
        <w:t>Issuing officer may complete and sign warrant</w:t>
      </w:r>
    </w:p>
    <w:p w:rsidR="00B73D6F" w:rsidRPr="0032535D" w:rsidRDefault="00B73D6F" w:rsidP="00AB1555">
      <w:pPr>
        <w:pStyle w:val="subsection"/>
        <w:rPr>
          <w:kern w:val="28"/>
        </w:rPr>
      </w:pPr>
      <w:r w:rsidRPr="0032535D">
        <w:rPr>
          <w:kern w:val="28"/>
        </w:rPr>
        <w:tab/>
        <w:t>(4)</w:t>
      </w:r>
      <w:r w:rsidRPr="0032535D">
        <w:rPr>
          <w:kern w:val="28"/>
        </w:rPr>
        <w:tab/>
        <w:t>The issuing officer may complete and sign the same warrant that would have been issued under section</w:t>
      </w:r>
      <w:r w:rsidR="0032535D">
        <w:rPr>
          <w:kern w:val="28"/>
        </w:rPr>
        <w:t> </w:t>
      </w:r>
      <w:r w:rsidR="007C4A88" w:rsidRPr="0032535D">
        <w:rPr>
          <w:kern w:val="28"/>
        </w:rPr>
        <w:t>107</w:t>
      </w:r>
      <w:r w:rsidRPr="0032535D">
        <w:rPr>
          <w:kern w:val="28"/>
        </w:rPr>
        <w:t xml:space="preserve"> if the issuing officer is satisfied that there are reasonable grounds for doing so:</w:t>
      </w:r>
    </w:p>
    <w:p w:rsidR="00B73D6F" w:rsidRPr="0032535D" w:rsidRDefault="00B73D6F" w:rsidP="00AB1555">
      <w:pPr>
        <w:pStyle w:val="paragraph"/>
        <w:rPr>
          <w:kern w:val="28"/>
        </w:rPr>
      </w:pPr>
      <w:r w:rsidRPr="0032535D">
        <w:rPr>
          <w:kern w:val="28"/>
        </w:rPr>
        <w:tab/>
        <w:t>(a)</w:t>
      </w:r>
      <w:r w:rsidRPr="0032535D">
        <w:rPr>
          <w:kern w:val="28"/>
        </w:rPr>
        <w:tab/>
        <w:t>after considering the terms of the information; and</w:t>
      </w:r>
    </w:p>
    <w:p w:rsidR="00B73D6F" w:rsidRPr="0032535D" w:rsidRDefault="00B73D6F" w:rsidP="00AB1555">
      <w:pPr>
        <w:pStyle w:val="paragraph"/>
        <w:rPr>
          <w:kern w:val="28"/>
        </w:rPr>
      </w:pPr>
      <w:r w:rsidRPr="0032535D">
        <w:rPr>
          <w:kern w:val="28"/>
        </w:rPr>
        <w:tab/>
        <w:t>(b)</w:t>
      </w:r>
      <w:r w:rsidRPr="0032535D">
        <w:rPr>
          <w:kern w:val="28"/>
        </w:rPr>
        <w:tab/>
        <w:t>after receiving such further information (if any) as the issuing officer requires concerning the grounds on which the issue of the warrant is being sought.</w:t>
      </w:r>
    </w:p>
    <w:p w:rsidR="00B73D6F" w:rsidRPr="0032535D" w:rsidRDefault="00B73D6F" w:rsidP="00AB1555">
      <w:pPr>
        <w:pStyle w:val="subsection"/>
        <w:rPr>
          <w:kern w:val="28"/>
        </w:rPr>
      </w:pPr>
      <w:r w:rsidRPr="0032535D">
        <w:rPr>
          <w:kern w:val="28"/>
        </w:rPr>
        <w:tab/>
        <w:t>(5)</w:t>
      </w:r>
      <w:r w:rsidRPr="0032535D">
        <w:rPr>
          <w:kern w:val="28"/>
        </w:rPr>
        <w:tab/>
        <w:t xml:space="preserve">After completing and signing the warrant, the issuing officer </w:t>
      </w:r>
      <w:r w:rsidRPr="0032535D">
        <w:t>must inform the</w:t>
      </w:r>
      <w:r w:rsidRPr="0032535D">
        <w:rPr>
          <w:kern w:val="28"/>
        </w:rPr>
        <w:t xml:space="preserve"> GEMS inspector</w:t>
      </w:r>
      <w:r w:rsidRPr="0032535D">
        <w:t>, by telephone, fax or other electronic means, of</w:t>
      </w:r>
      <w:r w:rsidRPr="0032535D">
        <w:rPr>
          <w:kern w:val="28"/>
        </w:rPr>
        <w:t>:</w:t>
      </w:r>
    </w:p>
    <w:p w:rsidR="00B73D6F" w:rsidRPr="0032535D" w:rsidRDefault="00B73D6F" w:rsidP="00AB1555">
      <w:pPr>
        <w:pStyle w:val="paragraph"/>
      </w:pPr>
      <w:r w:rsidRPr="0032535D">
        <w:tab/>
        <w:t>(a)</w:t>
      </w:r>
      <w:r w:rsidRPr="0032535D">
        <w:tab/>
        <w:t>the terms of the warrant; and</w:t>
      </w:r>
    </w:p>
    <w:p w:rsidR="00B73D6F" w:rsidRPr="0032535D" w:rsidRDefault="00B73D6F" w:rsidP="00AB1555">
      <w:pPr>
        <w:pStyle w:val="paragraph"/>
      </w:pPr>
      <w:r w:rsidRPr="0032535D">
        <w:tab/>
        <w:t>(b)</w:t>
      </w:r>
      <w:r w:rsidRPr="0032535D">
        <w:tab/>
        <w:t>the day on which and the time at which the warrant was signed.</w:t>
      </w:r>
    </w:p>
    <w:p w:rsidR="00B73D6F" w:rsidRPr="0032535D" w:rsidRDefault="00B73D6F" w:rsidP="00AB1555">
      <w:pPr>
        <w:pStyle w:val="SubsectionHead"/>
      </w:pPr>
      <w:r w:rsidRPr="0032535D">
        <w:t xml:space="preserve">Obligations on </w:t>
      </w:r>
      <w:r w:rsidRPr="0032535D">
        <w:rPr>
          <w:kern w:val="28"/>
        </w:rPr>
        <w:t>GEMS inspector</w:t>
      </w:r>
    </w:p>
    <w:p w:rsidR="00B73D6F" w:rsidRPr="0032535D" w:rsidRDefault="00B73D6F" w:rsidP="00AB1555">
      <w:pPr>
        <w:pStyle w:val="subsection"/>
        <w:rPr>
          <w:kern w:val="28"/>
        </w:rPr>
      </w:pPr>
      <w:r w:rsidRPr="0032535D">
        <w:rPr>
          <w:kern w:val="28"/>
        </w:rPr>
        <w:tab/>
        <w:t>(6)</w:t>
      </w:r>
      <w:r w:rsidRPr="0032535D">
        <w:rPr>
          <w:kern w:val="28"/>
        </w:rPr>
        <w:tab/>
        <w:t>The GEMS inspector must then do the following:</w:t>
      </w:r>
    </w:p>
    <w:p w:rsidR="00B73D6F" w:rsidRPr="0032535D" w:rsidRDefault="00B73D6F" w:rsidP="00AB1555">
      <w:pPr>
        <w:pStyle w:val="paragraph"/>
        <w:rPr>
          <w:kern w:val="28"/>
        </w:rPr>
      </w:pPr>
      <w:r w:rsidRPr="0032535D">
        <w:rPr>
          <w:kern w:val="28"/>
        </w:rPr>
        <w:tab/>
        <w:t>(a)</w:t>
      </w:r>
      <w:r w:rsidRPr="0032535D">
        <w:rPr>
          <w:kern w:val="28"/>
        </w:rPr>
        <w:tab/>
        <w:t>complete a form of warrant in the same terms as the warrant completed and signed by the issuing officer;</w:t>
      </w:r>
    </w:p>
    <w:p w:rsidR="00B73D6F" w:rsidRPr="0032535D" w:rsidRDefault="00B73D6F" w:rsidP="00AB1555">
      <w:pPr>
        <w:pStyle w:val="paragraph"/>
      </w:pPr>
      <w:r w:rsidRPr="0032535D">
        <w:rPr>
          <w:kern w:val="28"/>
        </w:rPr>
        <w:tab/>
        <w:t>(b)</w:t>
      </w:r>
      <w:r w:rsidRPr="0032535D">
        <w:rPr>
          <w:kern w:val="28"/>
        </w:rPr>
        <w:tab/>
      </w:r>
      <w:r w:rsidRPr="0032535D">
        <w:t>state on the form the following:</w:t>
      </w:r>
    </w:p>
    <w:p w:rsidR="00B73D6F" w:rsidRPr="0032535D" w:rsidRDefault="00B73D6F" w:rsidP="00AB1555">
      <w:pPr>
        <w:pStyle w:val="paragraphsub"/>
      </w:pPr>
      <w:r w:rsidRPr="0032535D">
        <w:tab/>
        <w:t>(i)</w:t>
      </w:r>
      <w:r w:rsidRPr="0032535D">
        <w:tab/>
        <w:t>the name of the issuing officer;</w:t>
      </w:r>
    </w:p>
    <w:p w:rsidR="00B73D6F" w:rsidRPr="0032535D" w:rsidRDefault="00B73D6F" w:rsidP="00AB1555">
      <w:pPr>
        <w:pStyle w:val="paragraphsub"/>
      </w:pPr>
      <w:r w:rsidRPr="0032535D">
        <w:tab/>
        <w:t>(ii)</w:t>
      </w:r>
      <w:r w:rsidRPr="0032535D">
        <w:tab/>
        <w:t>the day on which, and the time at which, the warrant was signed;</w:t>
      </w:r>
    </w:p>
    <w:p w:rsidR="00B73D6F" w:rsidRPr="0032535D" w:rsidRDefault="00B73D6F" w:rsidP="00AB1555">
      <w:pPr>
        <w:pStyle w:val="paragraph"/>
        <w:rPr>
          <w:kern w:val="28"/>
        </w:rPr>
      </w:pPr>
      <w:r w:rsidRPr="0032535D">
        <w:rPr>
          <w:kern w:val="28"/>
        </w:rPr>
        <w:tab/>
        <w:t>(c)</w:t>
      </w:r>
      <w:r w:rsidRPr="0032535D">
        <w:rPr>
          <w:kern w:val="28"/>
        </w:rPr>
        <w:tab/>
        <w:t>send the following to the issuing officer:</w:t>
      </w:r>
    </w:p>
    <w:p w:rsidR="00B73D6F" w:rsidRPr="0032535D" w:rsidRDefault="00B73D6F" w:rsidP="00AB1555">
      <w:pPr>
        <w:pStyle w:val="paragraphsub"/>
      </w:pPr>
      <w:r w:rsidRPr="0032535D">
        <w:tab/>
        <w:t>(i)</w:t>
      </w:r>
      <w:r w:rsidRPr="0032535D">
        <w:tab/>
        <w:t>the form of warrant completed by the</w:t>
      </w:r>
      <w:r w:rsidRPr="0032535D">
        <w:rPr>
          <w:kern w:val="28"/>
        </w:rPr>
        <w:t xml:space="preserve"> GEMS inspector</w:t>
      </w:r>
      <w:r w:rsidRPr="0032535D">
        <w:t>;</w:t>
      </w:r>
    </w:p>
    <w:p w:rsidR="00B73D6F" w:rsidRPr="0032535D" w:rsidRDefault="00B73D6F" w:rsidP="00AB1555">
      <w:pPr>
        <w:pStyle w:val="paragraphsub"/>
      </w:pPr>
      <w:r w:rsidRPr="0032535D">
        <w:tab/>
        <w:t>(ii)</w:t>
      </w:r>
      <w:r w:rsidRPr="0032535D">
        <w:tab/>
        <w:t xml:space="preserve">the information referred to in </w:t>
      </w:r>
      <w:r w:rsidR="0032535D">
        <w:t>subsection (</w:t>
      </w:r>
      <w:r w:rsidRPr="0032535D">
        <w:t>3), which must have been duly sworn or affirmed.</w:t>
      </w:r>
    </w:p>
    <w:p w:rsidR="00B73D6F" w:rsidRPr="0032535D" w:rsidRDefault="00B73D6F" w:rsidP="00AB1555">
      <w:pPr>
        <w:pStyle w:val="subsection"/>
        <w:rPr>
          <w:kern w:val="28"/>
        </w:rPr>
      </w:pPr>
      <w:r w:rsidRPr="0032535D">
        <w:rPr>
          <w:kern w:val="28"/>
        </w:rPr>
        <w:tab/>
        <w:t>(7)</w:t>
      </w:r>
      <w:r w:rsidRPr="0032535D">
        <w:rPr>
          <w:kern w:val="28"/>
        </w:rPr>
        <w:tab/>
        <w:t xml:space="preserve">The GEMS inspector must comply with </w:t>
      </w:r>
      <w:r w:rsidR="0032535D">
        <w:rPr>
          <w:kern w:val="28"/>
        </w:rPr>
        <w:t>paragraph (</w:t>
      </w:r>
      <w:r w:rsidRPr="0032535D">
        <w:rPr>
          <w:kern w:val="28"/>
        </w:rPr>
        <w:t>6)(c) by the end of the day after the earlier of the following:</w:t>
      </w:r>
    </w:p>
    <w:p w:rsidR="00B73D6F" w:rsidRPr="0032535D" w:rsidRDefault="00B73D6F" w:rsidP="00AB1555">
      <w:pPr>
        <w:pStyle w:val="paragraph"/>
        <w:rPr>
          <w:kern w:val="28"/>
        </w:rPr>
      </w:pPr>
      <w:r w:rsidRPr="0032535D">
        <w:rPr>
          <w:kern w:val="28"/>
        </w:rPr>
        <w:tab/>
        <w:t>(a)</w:t>
      </w:r>
      <w:r w:rsidRPr="0032535D">
        <w:rPr>
          <w:kern w:val="28"/>
        </w:rPr>
        <w:tab/>
        <w:t>the day on which the warrant ceases to be in force;</w:t>
      </w:r>
    </w:p>
    <w:p w:rsidR="00B73D6F" w:rsidRPr="0032535D" w:rsidRDefault="00B73D6F" w:rsidP="00AB1555">
      <w:pPr>
        <w:pStyle w:val="paragraph"/>
        <w:rPr>
          <w:kern w:val="28"/>
        </w:rPr>
      </w:pPr>
      <w:r w:rsidRPr="0032535D">
        <w:rPr>
          <w:kern w:val="28"/>
        </w:rPr>
        <w:tab/>
        <w:t>(b)</w:t>
      </w:r>
      <w:r w:rsidRPr="0032535D">
        <w:rPr>
          <w:kern w:val="28"/>
        </w:rPr>
        <w:tab/>
        <w:t>the day on which the warrant is executed.</w:t>
      </w:r>
    </w:p>
    <w:p w:rsidR="00B73D6F" w:rsidRPr="0032535D" w:rsidRDefault="00B73D6F" w:rsidP="00AB1555">
      <w:pPr>
        <w:pStyle w:val="SubsectionHead"/>
      </w:pPr>
      <w:r w:rsidRPr="0032535D">
        <w:lastRenderedPageBreak/>
        <w:t>Issuing officer to attach documents together</w:t>
      </w:r>
    </w:p>
    <w:p w:rsidR="00B73D6F" w:rsidRPr="0032535D" w:rsidRDefault="00B73D6F" w:rsidP="00AB1555">
      <w:pPr>
        <w:pStyle w:val="subsection"/>
      </w:pPr>
      <w:r w:rsidRPr="0032535D">
        <w:tab/>
        <w:t>(8)</w:t>
      </w:r>
      <w:r w:rsidRPr="0032535D">
        <w:tab/>
        <w:t xml:space="preserve">The issuing officer must attach the documents provided under </w:t>
      </w:r>
      <w:r w:rsidR="0032535D">
        <w:t>paragraph (</w:t>
      </w:r>
      <w:r w:rsidRPr="0032535D">
        <w:t>6)(c) to the warrant signed by the issuing officer.</w:t>
      </w:r>
    </w:p>
    <w:p w:rsidR="00B73D6F" w:rsidRPr="0032535D" w:rsidRDefault="007C4A88" w:rsidP="00AB1555">
      <w:pPr>
        <w:pStyle w:val="ActHead5"/>
      </w:pPr>
      <w:bookmarkStart w:id="164" w:name="_Toc390842413"/>
      <w:r w:rsidRPr="0032535D">
        <w:rPr>
          <w:rStyle w:val="CharSectno"/>
        </w:rPr>
        <w:t>109</w:t>
      </w:r>
      <w:r w:rsidR="00B73D6F" w:rsidRPr="0032535D">
        <w:t xml:space="preserve">  Authority of warrant</w:t>
      </w:r>
      <w:bookmarkEnd w:id="164"/>
    </w:p>
    <w:p w:rsidR="00B73D6F" w:rsidRPr="0032535D" w:rsidRDefault="00B73D6F" w:rsidP="00AB1555">
      <w:pPr>
        <w:pStyle w:val="subsection"/>
        <w:rPr>
          <w:kern w:val="28"/>
        </w:rPr>
      </w:pPr>
      <w:r w:rsidRPr="0032535D">
        <w:rPr>
          <w:kern w:val="28"/>
        </w:rPr>
        <w:tab/>
        <w:t>(1)</w:t>
      </w:r>
      <w:r w:rsidRPr="0032535D">
        <w:rPr>
          <w:kern w:val="28"/>
        </w:rPr>
        <w:tab/>
        <w:t>A form of warrant duly completed under subsection</w:t>
      </w:r>
      <w:r w:rsidR="0032535D">
        <w:rPr>
          <w:kern w:val="28"/>
        </w:rPr>
        <w:t> </w:t>
      </w:r>
      <w:r w:rsidR="007C4A88" w:rsidRPr="0032535D">
        <w:rPr>
          <w:kern w:val="28"/>
        </w:rPr>
        <w:t>108</w:t>
      </w:r>
      <w:r w:rsidRPr="0032535D">
        <w:rPr>
          <w:kern w:val="28"/>
        </w:rPr>
        <w:t>(6) is authority for the same powers as are authorised by the warrant signed by the issuing officer under subsection</w:t>
      </w:r>
      <w:r w:rsidR="0032535D">
        <w:rPr>
          <w:kern w:val="28"/>
        </w:rPr>
        <w:t> </w:t>
      </w:r>
      <w:r w:rsidR="007C4A88" w:rsidRPr="0032535D">
        <w:rPr>
          <w:kern w:val="28"/>
        </w:rPr>
        <w:t>108</w:t>
      </w:r>
      <w:r w:rsidRPr="0032535D">
        <w:rPr>
          <w:kern w:val="28"/>
        </w:rPr>
        <w:t>(4).</w:t>
      </w:r>
    </w:p>
    <w:p w:rsidR="00B73D6F" w:rsidRPr="0032535D" w:rsidRDefault="00B73D6F" w:rsidP="00AB1555">
      <w:pPr>
        <w:pStyle w:val="subsection"/>
        <w:rPr>
          <w:kern w:val="28"/>
        </w:rPr>
      </w:pPr>
      <w:r w:rsidRPr="0032535D">
        <w:rPr>
          <w:kern w:val="28"/>
        </w:rPr>
        <w:tab/>
        <w:t>(2)</w:t>
      </w:r>
      <w:r w:rsidRPr="0032535D">
        <w:rPr>
          <w:kern w:val="28"/>
        </w:rPr>
        <w:tab/>
        <w:t>In any proceedings, a court is to assume (unless the contrary is proved) that an exercise of power was not authorised by a warrant completed and signed under section</w:t>
      </w:r>
      <w:r w:rsidR="0032535D">
        <w:rPr>
          <w:kern w:val="28"/>
        </w:rPr>
        <w:t> </w:t>
      </w:r>
      <w:r w:rsidR="007C4A88" w:rsidRPr="0032535D">
        <w:rPr>
          <w:kern w:val="28"/>
        </w:rPr>
        <w:t>108</w:t>
      </w:r>
      <w:r w:rsidRPr="0032535D">
        <w:rPr>
          <w:kern w:val="28"/>
        </w:rPr>
        <w:t xml:space="preserve"> if:</w:t>
      </w:r>
    </w:p>
    <w:p w:rsidR="00B73D6F" w:rsidRPr="0032535D" w:rsidRDefault="00B73D6F" w:rsidP="00AB1555">
      <w:pPr>
        <w:pStyle w:val="paragraph"/>
        <w:rPr>
          <w:kern w:val="28"/>
        </w:rPr>
      </w:pPr>
      <w:r w:rsidRPr="0032535D">
        <w:rPr>
          <w:kern w:val="28"/>
        </w:rPr>
        <w:tab/>
        <w:t>(a)</w:t>
      </w:r>
      <w:r w:rsidRPr="0032535D">
        <w:rPr>
          <w:kern w:val="28"/>
        </w:rPr>
        <w:tab/>
        <w:t>it is material, in those proceedings, for the court to be satisfied that the exercise of power was authorised by that section; and</w:t>
      </w:r>
    </w:p>
    <w:p w:rsidR="00B73D6F" w:rsidRPr="0032535D" w:rsidRDefault="00B73D6F" w:rsidP="00AB1555">
      <w:pPr>
        <w:pStyle w:val="paragraph"/>
        <w:rPr>
          <w:kern w:val="28"/>
        </w:rPr>
      </w:pPr>
      <w:r w:rsidRPr="0032535D">
        <w:rPr>
          <w:kern w:val="28"/>
        </w:rPr>
        <w:tab/>
        <w:t>(b)</w:t>
      </w:r>
      <w:r w:rsidRPr="0032535D">
        <w:rPr>
          <w:kern w:val="28"/>
        </w:rPr>
        <w:tab/>
        <w:t>the warrant signed by the issuing officer authorising the exercise of the power is not produced in evidence.</w:t>
      </w:r>
    </w:p>
    <w:p w:rsidR="00B73D6F" w:rsidRPr="0032535D" w:rsidRDefault="007C4A88" w:rsidP="00AB1555">
      <w:pPr>
        <w:pStyle w:val="ActHead5"/>
      </w:pPr>
      <w:bookmarkStart w:id="165" w:name="_Toc390842414"/>
      <w:r w:rsidRPr="0032535D">
        <w:rPr>
          <w:rStyle w:val="CharSectno"/>
        </w:rPr>
        <w:t>110</w:t>
      </w:r>
      <w:r w:rsidR="00B73D6F" w:rsidRPr="0032535D">
        <w:t xml:space="preserve">  Offence relating to warrants by telephone, fax etc.</w:t>
      </w:r>
      <w:bookmarkEnd w:id="165"/>
    </w:p>
    <w:p w:rsidR="00B73D6F" w:rsidRPr="0032535D" w:rsidRDefault="00B73D6F" w:rsidP="00AB1555">
      <w:pPr>
        <w:pStyle w:val="subsection"/>
        <w:rPr>
          <w:kern w:val="28"/>
        </w:rPr>
      </w:pPr>
      <w:r w:rsidRPr="0032535D">
        <w:rPr>
          <w:kern w:val="28"/>
        </w:rPr>
        <w:tab/>
      </w:r>
      <w:r w:rsidRPr="0032535D">
        <w:rPr>
          <w:kern w:val="28"/>
        </w:rPr>
        <w:tab/>
        <w:t>A GEMS inspector must not:</w:t>
      </w:r>
    </w:p>
    <w:p w:rsidR="00B73D6F" w:rsidRPr="0032535D" w:rsidRDefault="00B73D6F" w:rsidP="00AB1555">
      <w:pPr>
        <w:pStyle w:val="paragraph"/>
        <w:rPr>
          <w:kern w:val="28"/>
        </w:rPr>
      </w:pPr>
      <w:r w:rsidRPr="0032535D">
        <w:rPr>
          <w:kern w:val="28"/>
        </w:rPr>
        <w:tab/>
        <w:t>(a)</w:t>
      </w:r>
      <w:r w:rsidRPr="0032535D">
        <w:rPr>
          <w:kern w:val="28"/>
        </w:rPr>
        <w:tab/>
        <w:t>state in a document that purports to be a form of warrant under section</w:t>
      </w:r>
      <w:r w:rsidR="0032535D">
        <w:rPr>
          <w:kern w:val="28"/>
        </w:rPr>
        <w:t> </w:t>
      </w:r>
      <w:r w:rsidR="007C4A88" w:rsidRPr="0032535D">
        <w:rPr>
          <w:kern w:val="28"/>
        </w:rPr>
        <w:t>108</w:t>
      </w:r>
      <w:r w:rsidRPr="0032535D">
        <w:rPr>
          <w:kern w:val="28"/>
        </w:rPr>
        <w:t xml:space="preserve"> the name of an issuing officer unless that issuing officer signed the warrant; or</w:t>
      </w:r>
    </w:p>
    <w:p w:rsidR="00B73D6F" w:rsidRPr="0032535D" w:rsidRDefault="00B73D6F" w:rsidP="00AB1555">
      <w:pPr>
        <w:pStyle w:val="paragraph"/>
        <w:rPr>
          <w:kern w:val="28"/>
        </w:rPr>
      </w:pPr>
      <w:r w:rsidRPr="0032535D">
        <w:rPr>
          <w:kern w:val="28"/>
        </w:rPr>
        <w:tab/>
        <w:t>(b)</w:t>
      </w:r>
      <w:r w:rsidRPr="0032535D">
        <w:rPr>
          <w:kern w:val="28"/>
        </w:rPr>
        <w:tab/>
        <w:t>state on a form of warrant under that section a matter that, to the GEMS inspector’s knowledge, departs in a material particular from the terms of the warrant signed by the issuing officer under that section; or</w:t>
      </w:r>
    </w:p>
    <w:p w:rsidR="0038437A" w:rsidRPr="0032535D" w:rsidRDefault="00B73D6F" w:rsidP="00AB1555">
      <w:pPr>
        <w:pStyle w:val="paragraph"/>
        <w:rPr>
          <w:kern w:val="28"/>
        </w:rPr>
      </w:pPr>
      <w:r w:rsidRPr="0032535D">
        <w:rPr>
          <w:kern w:val="28"/>
        </w:rPr>
        <w:tab/>
        <w:t>(c)</w:t>
      </w:r>
      <w:r w:rsidRPr="0032535D">
        <w:rPr>
          <w:kern w:val="28"/>
        </w:rPr>
        <w:tab/>
        <w:t>purport to execute, or present to another person, a document that purports to be a form of warrant under that section that the GEMS inspector knows</w:t>
      </w:r>
      <w:r w:rsidR="0038437A" w:rsidRPr="0032535D">
        <w:rPr>
          <w:kern w:val="28"/>
        </w:rPr>
        <w:t xml:space="preserve"> departs in a material particular from the terms of a warrant signed by an issuing officer under that section; or</w:t>
      </w:r>
    </w:p>
    <w:p w:rsidR="0038437A" w:rsidRPr="0032535D" w:rsidRDefault="0038437A" w:rsidP="00AB1555">
      <w:pPr>
        <w:pStyle w:val="paragraph"/>
        <w:rPr>
          <w:kern w:val="28"/>
        </w:rPr>
      </w:pPr>
      <w:r w:rsidRPr="0032535D">
        <w:rPr>
          <w:kern w:val="28"/>
        </w:rPr>
        <w:lastRenderedPageBreak/>
        <w:tab/>
        <w:t>(d)</w:t>
      </w:r>
      <w:r w:rsidRPr="0032535D">
        <w:rPr>
          <w:kern w:val="28"/>
        </w:rPr>
        <w:tab/>
        <w:t>purport to execute, or present to another person, a document that purports to be a form of warrant under that section where the GEMS inspector knows that no warrant in the terms of the form of warrant has been completed and signed by an issuing officer; or</w:t>
      </w:r>
    </w:p>
    <w:p w:rsidR="00B73D6F" w:rsidRPr="0032535D" w:rsidRDefault="00B73D6F" w:rsidP="00AB1555">
      <w:pPr>
        <w:pStyle w:val="paragraph"/>
        <w:rPr>
          <w:kern w:val="28"/>
        </w:rPr>
      </w:pPr>
      <w:r w:rsidRPr="0032535D">
        <w:rPr>
          <w:kern w:val="28"/>
        </w:rPr>
        <w:tab/>
        <w:t>(</w:t>
      </w:r>
      <w:r w:rsidR="0038437A" w:rsidRPr="0032535D">
        <w:rPr>
          <w:kern w:val="28"/>
        </w:rPr>
        <w:t>e</w:t>
      </w:r>
      <w:r w:rsidRPr="0032535D">
        <w:rPr>
          <w:kern w:val="28"/>
        </w:rPr>
        <w:t>)</w:t>
      </w:r>
      <w:r w:rsidRPr="0032535D">
        <w:rPr>
          <w:kern w:val="28"/>
        </w:rPr>
        <w:tab/>
        <w:t>give to an issuing officer a form of warrant under that section that is not the form of warrant that the GEMS inspector purported to execute.</w:t>
      </w:r>
    </w:p>
    <w:p w:rsidR="00B73D6F" w:rsidRPr="0032535D" w:rsidRDefault="00B73D6F" w:rsidP="00AB1555">
      <w:pPr>
        <w:pStyle w:val="Penalty"/>
        <w:rPr>
          <w:kern w:val="28"/>
        </w:rPr>
      </w:pPr>
      <w:r w:rsidRPr="0032535D">
        <w:rPr>
          <w:kern w:val="28"/>
        </w:rPr>
        <w:t>Penalty:</w:t>
      </w:r>
      <w:r w:rsidRPr="0032535D">
        <w:rPr>
          <w:kern w:val="28"/>
        </w:rPr>
        <w:tab/>
        <w:t>Imprisonment for 2 years.</w:t>
      </w:r>
    </w:p>
    <w:p w:rsidR="00B73D6F" w:rsidRPr="0032535D" w:rsidRDefault="007C4A88" w:rsidP="00AB1555">
      <w:pPr>
        <w:pStyle w:val="ActHead5"/>
      </w:pPr>
      <w:bookmarkStart w:id="166" w:name="_Toc390842415"/>
      <w:r w:rsidRPr="0032535D">
        <w:rPr>
          <w:rStyle w:val="CharSectno"/>
        </w:rPr>
        <w:t>111</w:t>
      </w:r>
      <w:r w:rsidR="00B73D6F" w:rsidRPr="0032535D">
        <w:t xml:space="preserve">  Completing execution of an investigation warrant after temporary cessation</w:t>
      </w:r>
      <w:bookmarkEnd w:id="166"/>
    </w:p>
    <w:p w:rsidR="00B73D6F" w:rsidRPr="0032535D" w:rsidRDefault="00B73D6F" w:rsidP="00AB1555">
      <w:pPr>
        <w:pStyle w:val="subsection"/>
      </w:pPr>
      <w:r w:rsidRPr="0032535D">
        <w:tab/>
        <w:t>(1)</w:t>
      </w:r>
      <w:r w:rsidRPr="0032535D">
        <w:tab/>
        <w:t>This section applies if a GEMS inspector, and all persons assisting, who are executing an investigation warrant in relation to premises</w:t>
      </w:r>
      <w:r w:rsidR="0057699A" w:rsidRPr="0032535D">
        <w:t>,</w:t>
      </w:r>
      <w:r w:rsidRPr="0032535D">
        <w:t xml:space="preserve"> temporarily cease its execution and leave the premises.</w:t>
      </w:r>
    </w:p>
    <w:p w:rsidR="00B73D6F" w:rsidRPr="0032535D" w:rsidRDefault="00B73D6F" w:rsidP="00AB1555">
      <w:pPr>
        <w:pStyle w:val="subsection"/>
      </w:pPr>
      <w:r w:rsidRPr="0032535D">
        <w:tab/>
        <w:t>(2)</w:t>
      </w:r>
      <w:r w:rsidRPr="0032535D">
        <w:tab/>
        <w:t>The GEMS inspector, and persons assisting, may complete the execution of the warrant if:</w:t>
      </w:r>
    </w:p>
    <w:p w:rsidR="00B73D6F" w:rsidRPr="0032535D" w:rsidRDefault="00B73D6F" w:rsidP="00AB1555">
      <w:pPr>
        <w:pStyle w:val="paragraph"/>
      </w:pPr>
      <w:r w:rsidRPr="0032535D">
        <w:tab/>
        <w:t>(a)</w:t>
      </w:r>
      <w:r w:rsidRPr="0032535D">
        <w:tab/>
        <w:t>the warrant is still in force; and</w:t>
      </w:r>
    </w:p>
    <w:p w:rsidR="00B73D6F" w:rsidRPr="0032535D" w:rsidRDefault="00B73D6F" w:rsidP="00AB1555">
      <w:pPr>
        <w:pStyle w:val="paragraph"/>
      </w:pPr>
      <w:r w:rsidRPr="0032535D">
        <w:tab/>
        <w:t>(b)</w:t>
      </w:r>
      <w:r w:rsidRPr="0032535D">
        <w:tab/>
        <w:t>the GEMS inspector and persons assisting are absent from the premises:</w:t>
      </w:r>
    </w:p>
    <w:p w:rsidR="00B73D6F" w:rsidRPr="0032535D" w:rsidRDefault="00B73D6F" w:rsidP="00AB1555">
      <w:pPr>
        <w:pStyle w:val="paragraphsub"/>
      </w:pPr>
      <w:r w:rsidRPr="0032535D">
        <w:tab/>
        <w:t>(i)</w:t>
      </w:r>
      <w:r w:rsidRPr="0032535D">
        <w:tab/>
        <w:t>for not more than 1 hour; or</w:t>
      </w:r>
    </w:p>
    <w:p w:rsidR="00B73D6F" w:rsidRPr="0032535D" w:rsidRDefault="00B73D6F" w:rsidP="00AB1555">
      <w:pPr>
        <w:pStyle w:val="paragraphsub"/>
      </w:pPr>
      <w:r w:rsidRPr="0032535D">
        <w:tab/>
        <w:t>(ii)</w:t>
      </w:r>
      <w:r w:rsidRPr="0032535D">
        <w:tab/>
        <w:t xml:space="preserve">if there is an emergency situation, for not more than 12 hours or such longer period as is allowed by an issuing officer under </w:t>
      </w:r>
      <w:r w:rsidR="0032535D">
        <w:t>subsection (</w:t>
      </w:r>
      <w:r w:rsidRPr="0032535D">
        <w:t>5); or</w:t>
      </w:r>
    </w:p>
    <w:p w:rsidR="00B73D6F" w:rsidRPr="0032535D" w:rsidRDefault="00B73D6F" w:rsidP="00AB1555">
      <w:pPr>
        <w:pStyle w:val="paragraphsub"/>
      </w:pPr>
      <w:r w:rsidRPr="0032535D">
        <w:tab/>
        <w:t>(iii)</w:t>
      </w:r>
      <w:r w:rsidRPr="0032535D">
        <w:tab/>
        <w:t>for a longer period if the occupier of the premises consents in writing.</w:t>
      </w:r>
    </w:p>
    <w:p w:rsidR="00B73D6F" w:rsidRPr="0032535D" w:rsidRDefault="00B73D6F" w:rsidP="00AB1555">
      <w:pPr>
        <w:pStyle w:val="SubsectionHead"/>
      </w:pPr>
      <w:r w:rsidRPr="0032535D">
        <w:t>Application for extension in emergency situation</w:t>
      </w:r>
    </w:p>
    <w:p w:rsidR="00B73D6F" w:rsidRPr="0032535D" w:rsidRDefault="00B73D6F" w:rsidP="00AB1555">
      <w:pPr>
        <w:pStyle w:val="subsection"/>
      </w:pPr>
      <w:r w:rsidRPr="0032535D">
        <w:tab/>
        <w:t>(3)</w:t>
      </w:r>
      <w:r w:rsidRPr="0032535D">
        <w:tab/>
        <w:t>A GEMS inspector, or person assisting, may apply to an issuing officer for an extension of the 12</w:t>
      </w:r>
      <w:r w:rsidR="0032535D">
        <w:noBreakHyphen/>
      </w:r>
      <w:r w:rsidRPr="0032535D">
        <w:t xml:space="preserve">hour period mentioned in </w:t>
      </w:r>
      <w:r w:rsidR="0032535D">
        <w:t>subparagraph (</w:t>
      </w:r>
      <w:r w:rsidRPr="0032535D">
        <w:t>2)(b)(ii) if:</w:t>
      </w:r>
    </w:p>
    <w:p w:rsidR="00B73D6F" w:rsidRPr="0032535D" w:rsidRDefault="00B73D6F" w:rsidP="00AB1555">
      <w:pPr>
        <w:pStyle w:val="paragraph"/>
      </w:pPr>
      <w:r w:rsidRPr="0032535D">
        <w:tab/>
        <w:t>(a)</w:t>
      </w:r>
      <w:r w:rsidRPr="0032535D">
        <w:tab/>
        <w:t>there is an emergency situation; and</w:t>
      </w:r>
    </w:p>
    <w:p w:rsidR="00B73D6F" w:rsidRPr="0032535D" w:rsidRDefault="00B73D6F" w:rsidP="00AB1555">
      <w:pPr>
        <w:pStyle w:val="paragraph"/>
      </w:pPr>
      <w:r w:rsidRPr="0032535D">
        <w:lastRenderedPageBreak/>
        <w:tab/>
        <w:t>(b)</w:t>
      </w:r>
      <w:r w:rsidRPr="0032535D">
        <w:tab/>
        <w:t>the GEMS inspector or person assisting believes on reasonable grounds that the GEMS inspector and the persons assisting will not be able to return to the premises within that period.</w:t>
      </w:r>
    </w:p>
    <w:p w:rsidR="00B73D6F" w:rsidRPr="0032535D" w:rsidRDefault="00B73D6F" w:rsidP="00AB1555">
      <w:pPr>
        <w:pStyle w:val="subsection"/>
      </w:pPr>
      <w:r w:rsidRPr="0032535D">
        <w:tab/>
        <w:t>(4)</w:t>
      </w:r>
      <w:r w:rsidRPr="0032535D">
        <w:tab/>
        <w:t>If it is practicable to do so, before making the application, the GEMS inspector or person assisting must give notice to the occupier of the premises of his or her intention to apply for an extension.</w:t>
      </w:r>
    </w:p>
    <w:p w:rsidR="00B73D6F" w:rsidRPr="0032535D" w:rsidRDefault="00B73D6F" w:rsidP="00AB1555">
      <w:pPr>
        <w:pStyle w:val="SubsectionHead"/>
      </w:pPr>
      <w:r w:rsidRPr="0032535D">
        <w:t>Extension in emergency situation</w:t>
      </w:r>
    </w:p>
    <w:p w:rsidR="00B73D6F" w:rsidRPr="0032535D" w:rsidRDefault="00B73D6F" w:rsidP="00AB1555">
      <w:pPr>
        <w:pStyle w:val="subsection"/>
      </w:pPr>
      <w:r w:rsidRPr="0032535D">
        <w:tab/>
        <w:t>(5)</w:t>
      </w:r>
      <w:r w:rsidRPr="0032535D">
        <w:tab/>
        <w:t>An issuing officer may extend the period during which the GEMS inspector and persons assisting may be away from the premises if:</w:t>
      </w:r>
    </w:p>
    <w:p w:rsidR="00B73D6F" w:rsidRPr="0032535D" w:rsidRDefault="00B73D6F" w:rsidP="00AB1555">
      <w:pPr>
        <w:pStyle w:val="paragraph"/>
      </w:pPr>
      <w:r w:rsidRPr="0032535D">
        <w:tab/>
        <w:t>(a)</w:t>
      </w:r>
      <w:r w:rsidRPr="0032535D">
        <w:tab/>
        <w:t xml:space="preserve">an application is made under </w:t>
      </w:r>
      <w:r w:rsidR="0032535D">
        <w:t>subsection (</w:t>
      </w:r>
      <w:r w:rsidRPr="0032535D">
        <w:t>3); and</w:t>
      </w:r>
    </w:p>
    <w:p w:rsidR="00B73D6F" w:rsidRPr="0032535D" w:rsidRDefault="00B73D6F" w:rsidP="00AB1555">
      <w:pPr>
        <w:pStyle w:val="paragraph"/>
      </w:pPr>
      <w:r w:rsidRPr="0032535D">
        <w:tab/>
        <w:t>(b)</w:t>
      </w:r>
      <w:r w:rsidRPr="0032535D">
        <w:tab/>
        <w:t>the issuing officer is satisfied, by information on oath or affirmation, that there are exceptional circumstances that justify the extension; and</w:t>
      </w:r>
    </w:p>
    <w:p w:rsidR="00B73D6F" w:rsidRPr="0032535D" w:rsidRDefault="00B73D6F" w:rsidP="00AB1555">
      <w:pPr>
        <w:pStyle w:val="paragraph"/>
      </w:pPr>
      <w:r w:rsidRPr="0032535D">
        <w:tab/>
        <w:t>(c)</w:t>
      </w:r>
      <w:r w:rsidRPr="0032535D">
        <w:tab/>
        <w:t>the extension would not result in the period ending after the warrant ceases to be in force.</w:t>
      </w:r>
    </w:p>
    <w:p w:rsidR="00B73D6F" w:rsidRPr="0032535D" w:rsidRDefault="007C4A88" w:rsidP="00AB1555">
      <w:pPr>
        <w:pStyle w:val="ActHead5"/>
      </w:pPr>
      <w:bookmarkStart w:id="167" w:name="_Toc390842416"/>
      <w:r w:rsidRPr="0032535D">
        <w:rPr>
          <w:rStyle w:val="CharSectno"/>
        </w:rPr>
        <w:t>112</w:t>
      </w:r>
      <w:r w:rsidR="00B73D6F" w:rsidRPr="0032535D">
        <w:t xml:space="preserve">  Completing execution of warrant stopped by court order</w:t>
      </w:r>
      <w:bookmarkEnd w:id="167"/>
    </w:p>
    <w:p w:rsidR="00B73D6F" w:rsidRPr="0032535D" w:rsidRDefault="00B73D6F" w:rsidP="00AB1555">
      <w:pPr>
        <w:pStyle w:val="subsection"/>
      </w:pPr>
      <w:r w:rsidRPr="0032535D">
        <w:tab/>
      </w:r>
      <w:r w:rsidRPr="0032535D">
        <w:tab/>
        <w:t>A GEMS inspector, and any persons assisting, may complete the execution of a warrant that has been stopped by an order of a court if:</w:t>
      </w:r>
    </w:p>
    <w:p w:rsidR="00B73D6F" w:rsidRPr="0032535D" w:rsidRDefault="00B73D6F" w:rsidP="00AB1555">
      <w:pPr>
        <w:pStyle w:val="paragraph"/>
      </w:pPr>
      <w:r w:rsidRPr="0032535D">
        <w:tab/>
        <w:t>(a)</w:t>
      </w:r>
      <w:r w:rsidRPr="0032535D">
        <w:tab/>
        <w:t>the order is later revoked or reversed on appeal; and</w:t>
      </w:r>
    </w:p>
    <w:p w:rsidR="00B73D6F" w:rsidRPr="0032535D" w:rsidRDefault="00B73D6F" w:rsidP="00AB1555">
      <w:pPr>
        <w:pStyle w:val="paragraph"/>
      </w:pPr>
      <w:r w:rsidRPr="0032535D">
        <w:tab/>
        <w:t>(b)</w:t>
      </w:r>
      <w:r w:rsidRPr="0032535D">
        <w:tab/>
        <w:t>the warrant is still in force when the order is revoked or reversed.</w:t>
      </w:r>
    </w:p>
    <w:p w:rsidR="00626FE4" w:rsidRPr="0032535D" w:rsidRDefault="00626FE4" w:rsidP="004C0340">
      <w:pPr>
        <w:pStyle w:val="ActHead3"/>
        <w:pageBreakBefore/>
      </w:pPr>
      <w:bookmarkStart w:id="168" w:name="_Toc390842417"/>
      <w:r w:rsidRPr="0032535D">
        <w:rPr>
          <w:rStyle w:val="CharDivNo"/>
        </w:rPr>
        <w:lastRenderedPageBreak/>
        <w:t>Division</w:t>
      </w:r>
      <w:r w:rsidR="0032535D" w:rsidRPr="0032535D">
        <w:rPr>
          <w:rStyle w:val="CharDivNo"/>
        </w:rPr>
        <w:t> </w:t>
      </w:r>
      <w:r w:rsidRPr="0032535D">
        <w:rPr>
          <w:rStyle w:val="CharDivNo"/>
        </w:rPr>
        <w:t>6</w:t>
      </w:r>
      <w:r w:rsidRPr="0032535D">
        <w:t>—</w:t>
      </w:r>
      <w:r w:rsidRPr="0032535D">
        <w:rPr>
          <w:rStyle w:val="CharDivText"/>
        </w:rPr>
        <w:t xml:space="preserve">General provisions relating </w:t>
      </w:r>
      <w:r w:rsidR="002B20F4" w:rsidRPr="0032535D">
        <w:rPr>
          <w:rStyle w:val="CharDivText"/>
        </w:rPr>
        <w:t xml:space="preserve">to </w:t>
      </w:r>
      <w:r w:rsidRPr="0032535D">
        <w:rPr>
          <w:rStyle w:val="CharDivText"/>
        </w:rPr>
        <w:t>monitoring and investigation</w:t>
      </w:r>
      <w:bookmarkEnd w:id="168"/>
    </w:p>
    <w:p w:rsidR="00626FE4" w:rsidRPr="0032535D" w:rsidRDefault="00626FE4" w:rsidP="00AB1555">
      <w:pPr>
        <w:pStyle w:val="ActHead4"/>
      </w:pPr>
      <w:bookmarkStart w:id="169" w:name="_Toc390842418"/>
      <w:r w:rsidRPr="0032535D">
        <w:rPr>
          <w:rStyle w:val="CharSubdNo"/>
        </w:rPr>
        <w:t>Subdivision</w:t>
      </w:r>
      <w:r w:rsidR="00136A5E" w:rsidRPr="0032535D">
        <w:rPr>
          <w:rStyle w:val="CharSubdNo"/>
        </w:rPr>
        <w:t xml:space="preserve"> </w:t>
      </w:r>
      <w:r w:rsidRPr="0032535D">
        <w:rPr>
          <w:rStyle w:val="CharSubdNo"/>
        </w:rPr>
        <w:t>A</w:t>
      </w:r>
      <w:r w:rsidRPr="0032535D">
        <w:t>—</w:t>
      </w:r>
      <w:r w:rsidRPr="0032535D">
        <w:rPr>
          <w:rStyle w:val="CharSubdText"/>
        </w:rPr>
        <w:t>Obligations of GEMS inspectors in entering premises</w:t>
      </w:r>
      <w:bookmarkEnd w:id="169"/>
    </w:p>
    <w:p w:rsidR="00626FE4" w:rsidRPr="0032535D" w:rsidRDefault="007C4A88" w:rsidP="00AB1555">
      <w:pPr>
        <w:pStyle w:val="ActHead5"/>
      </w:pPr>
      <w:bookmarkStart w:id="170" w:name="_Toc390842419"/>
      <w:r w:rsidRPr="0032535D">
        <w:rPr>
          <w:rStyle w:val="CharSectno"/>
        </w:rPr>
        <w:t>113</w:t>
      </w:r>
      <w:r w:rsidR="00626FE4" w:rsidRPr="0032535D">
        <w:t xml:space="preserve">  Consent</w:t>
      </w:r>
      <w:bookmarkEnd w:id="170"/>
    </w:p>
    <w:p w:rsidR="00626FE4" w:rsidRPr="0032535D" w:rsidRDefault="00626FE4" w:rsidP="00AB1555">
      <w:pPr>
        <w:pStyle w:val="subsection"/>
        <w:rPr>
          <w:kern w:val="28"/>
        </w:rPr>
      </w:pPr>
      <w:r w:rsidRPr="0032535D">
        <w:rPr>
          <w:kern w:val="28"/>
        </w:rPr>
        <w:tab/>
        <w:t>(1)</w:t>
      </w:r>
      <w:r w:rsidRPr="0032535D">
        <w:rPr>
          <w:kern w:val="28"/>
        </w:rPr>
        <w:tab/>
        <w:t>Before obtaining the consent of an occupier of premises for the purposes of paragraph</w:t>
      </w:r>
      <w:r w:rsidR="0032535D">
        <w:rPr>
          <w:kern w:val="28"/>
        </w:rPr>
        <w:t> </w:t>
      </w:r>
      <w:r w:rsidR="007C4A88" w:rsidRPr="0032535D">
        <w:rPr>
          <w:kern w:val="28"/>
        </w:rPr>
        <w:t>87</w:t>
      </w:r>
      <w:r w:rsidRPr="0032535D">
        <w:rPr>
          <w:kern w:val="28"/>
        </w:rPr>
        <w:t xml:space="preserve">(2)(a) or </w:t>
      </w:r>
      <w:r w:rsidR="007C4A88" w:rsidRPr="0032535D">
        <w:rPr>
          <w:kern w:val="28"/>
        </w:rPr>
        <w:t>95</w:t>
      </w:r>
      <w:r w:rsidRPr="0032535D">
        <w:rPr>
          <w:kern w:val="28"/>
        </w:rPr>
        <w:t xml:space="preserve">(2)(a) (entering premises by consent), </w:t>
      </w:r>
      <w:r w:rsidRPr="0032535D">
        <w:t>a GEMS inspector</w:t>
      </w:r>
      <w:r w:rsidRPr="0032535D">
        <w:rPr>
          <w:kern w:val="28"/>
        </w:rPr>
        <w:t xml:space="preserve"> must inform the occupier that the occupier may refuse consent.</w:t>
      </w:r>
    </w:p>
    <w:p w:rsidR="00626FE4" w:rsidRPr="0032535D" w:rsidRDefault="00626FE4" w:rsidP="00AB1555">
      <w:pPr>
        <w:pStyle w:val="subsection"/>
        <w:rPr>
          <w:kern w:val="28"/>
        </w:rPr>
      </w:pPr>
      <w:r w:rsidRPr="0032535D">
        <w:rPr>
          <w:kern w:val="28"/>
        </w:rPr>
        <w:tab/>
        <w:t>(2)</w:t>
      </w:r>
      <w:r w:rsidRPr="0032535D">
        <w:rPr>
          <w:kern w:val="28"/>
        </w:rPr>
        <w:tab/>
        <w:t>A consent has no effect unless the consent is voluntary.</w:t>
      </w:r>
    </w:p>
    <w:p w:rsidR="00626FE4" w:rsidRPr="0032535D" w:rsidRDefault="00626FE4" w:rsidP="00AB1555">
      <w:pPr>
        <w:pStyle w:val="subsection"/>
      </w:pPr>
      <w:r w:rsidRPr="0032535D">
        <w:tab/>
        <w:t>(3)</w:t>
      </w:r>
      <w:r w:rsidRPr="0032535D">
        <w:tab/>
        <w:t>A consent may be expressed to be limited to entry during a particular period. If so, the consent has effect for that period unless the consent is withdrawn before the end of that period.</w:t>
      </w:r>
    </w:p>
    <w:p w:rsidR="00626FE4" w:rsidRPr="0032535D" w:rsidRDefault="00626FE4" w:rsidP="00AB1555">
      <w:pPr>
        <w:pStyle w:val="subsection"/>
      </w:pPr>
      <w:r w:rsidRPr="0032535D">
        <w:tab/>
        <w:t>(4)</w:t>
      </w:r>
      <w:r w:rsidRPr="0032535D">
        <w:tab/>
        <w:t xml:space="preserve">A consent that is not limited as mentioned in </w:t>
      </w:r>
      <w:r w:rsidR="0032535D">
        <w:t>subsection (</w:t>
      </w:r>
      <w:r w:rsidRPr="0032535D">
        <w:t>3) has effect until the consent is withdrawn.</w:t>
      </w:r>
    </w:p>
    <w:p w:rsidR="00626FE4" w:rsidRPr="0032535D" w:rsidRDefault="00626FE4" w:rsidP="00AB1555">
      <w:pPr>
        <w:pStyle w:val="subsection"/>
      </w:pPr>
      <w:r w:rsidRPr="0032535D">
        <w:tab/>
        <w:t>(5)</w:t>
      </w:r>
      <w:r w:rsidRPr="0032535D">
        <w:tab/>
        <w:t>If a GEMS inspector entered premises because of the consent of the occupier of the premises, the GEMS inspector, and any person assisting the GEMS inspector, must leave the premises if the consent ceases to have effect.</w:t>
      </w:r>
    </w:p>
    <w:p w:rsidR="00626FE4" w:rsidRPr="0032535D" w:rsidRDefault="007C4A88" w:rsidP="00AB1555">
      <w:pPr>
        <w:pStyle w:val="ActHead5"/>
      </w:pPr>
      <w:bookmarkStart w:id="171" w:name="_Toc390842420"/>
      <w:r w:rsidRPr="0032535D">
        <w:rPr>
          <w:rStyle w:val="CharSectno"/>
        </w:rPr>
        <w:t>114</w:t>
      </w:r>
      <w:r w:rsidR="00626FE4" w:rsidRPr="0032535D">
        <w:t xml:space="preserve">  Announcement before entry under warrant</w:t>
      </w:r>
      <w:bookmarkEnd w:id="171"/>
    </w:p>
    <w:p w:rsidR="00626FE4" w:rsidRPr="0032535D" w:rsidRDefault="00626FE4" w:rsidP="00AB1555">
      <w:pPr>
        <w:pStyle w:val="subsection"/>
        <w:rPr>
          <w:kern w:val="28"/>
        </w:rPr>
      </w:pPr>
      <w:r w:rsidRPr="0032535D">
        <w:tab/>
        <w:t>(1)</w:t>
      </w:r>
      <w:r w:rsidRPr="0032535D">
        <w:rPr>
          <w:kern w:val="28"/>
        </w:rPr>
        <w:tab/>
        <w:t xml:space="preserve">Before entering premises under a monitoring warrant or an investigation warrant, </w:t>
      </w:r>
      <w:r w:rsidRPr="0032535D">
        <w:t xml:space="preserve">a GEMS inspector </w:t>
      </w:r>
      <w:r w:rsidRPr="0032535D">
        <w:rPr>
          <w:kern w:val="28"/>
        </w:rPr>
        <w:t>must:</w:t>
      </w:r>
    </w:p>
    <w:p w:rsidR="00626FE4" w:rsidRPr="0032535D" w:rsidRDefault="00626FE4" w:rsidP="00AB1555">
      <w:pPr>
        <w:pStyle w:val="paragraph"/>
        <w:rPr>
          <w:kern w:val="28"/>
        </w:rPr>
      </w:pPr>
      <w:r w:rsidRPr="0032535D">
        <w:rPr>
          <w:kern w:val="28"/>
        </w:rPr>
        <w:tab/>
        <w:t>(a)</w:t>
      </w:r>
      <w:r w:rsidRPr="0032535D">
        <w:rPr>
          <w:kern w:val="28"/>
        </w:rPr>
        <w:tab/>
        <w:t>announce that he or she is authorised to enter the premises; and</w:t>
      </w:r>
    </w:p>
    <w:p w:rsidR="00626FE4" w:rsidRPr="0032535D" w:rsidRDefault="00626FE4" w:rsidP="00AB1555">
      <w:pPr>
        <w:pStyle w:val="paragraph"/>
        <w:rPr>
          <w:kern w:val="28"/>
        </w:rPr>
      </w:pPr>
      <w:r w:rsidRPr="0032535D">
        <w:rPr>
          <w:kern w:val="28"/>
        </w:rPr>
        <w:tab/>
        <w:t>(b)</w:t>
      </w:r>
      <w:r w:rsidRPr="0032535D">
        <w:rPr>
          <w:kern w:val="28"/>
        </w:rPr>
        <w:tab/>
        <w:t>show his or her identity card to the occupier of the premises, or to another person who apparently represents the occupier, if the occupier or other person is present at the premises; and</w:t>
      </w:r>
    </w:p>
    <w:p w:rsidR="00626FE4" w:rsidRPr="0032535D" w:rsidRDefault="00626FE4" w:rsidP="00AB1555">
      <w:pPr>
        <w:pStyle w:val="paragraph"/>
        <w:rPr>
          <w:kern w:val="28"/>
        </w:rPr>
      </w:pPr>
      <w:r w:rsidRPr="0032535D">
        <w:rPr>
          <w:kern w:val="28"/>
        </w:rPr>
        <w:lastRenderedPageBreak/>
        <w:tab/>
        <w:t>(c)</w:t>
      </w:r>
      <w:r w:rsidRPr="0032535D">
        <w:rPr>
          <w:kern w:val="28"/>
        </w:rPr>
        <w:tab/>
        <w:t>give any person at the premises an opportunity to allow entry to the premises.</w:t>
      </w:r>
    </w:p>
    <w:p w:rsidR="00626FE4" w:rsidRPr="0032535D" w:rsidRDefault="00626FE4" w:rsidP="00AB1555">
      <w:pPr>
        <w:pStyle w:val="subsection"/>
        <w:rPr>
          <w:kern w:val="28"/>
        </w:rPr>
      </w:pPr>
      <w:r w:rsidRPr="0032535D">
        <w:rPr>
          <w:kern w:val="28"/>
        </w:rPr>
        <w:tab/>
        <w:t>(2)</w:t>
      </w:r>
      <w:r w:rsidRPr="0032535D">
        <w:rPr>
          <w:kern w:val="28"/>
        </w:rPr>
        <w:tab/>
        <w:t xml:space="preserve">However, </w:t>
      </w:r>
      <w:r w:rsidRPr="0032535D">
        <w:t>a GEMS inspector</w:t>
      </w:r>
      <w:r w:rsidRPr="0032535D">
        <w:rPr>
          <w:kern w:val="28"/>
        </w:rPr>
        <w:t xml:space="preserve"> is not required to comply with </w:t>
      </w:r>
      <w:r w:rsidR="0032535D">
        <w:rPr>
          <w:kern w:val="28"/>
        </w:rPr>
        <w:t>subsection (</w:t>
      </w:r>
      <w:r w:rsidRPr="0032535D">
        <w:rPr>
          <w:kern w:val="28"/>
        </w:rPr>
        <w:t xml:space="preserve">1) if the </w:t>
      </w:r>
      <w:r w:rsidRPr="0032535D">
        <w:t>GEMS inspector</w:t>
      </w:r>
      <w:r w:rsidRPr="0032535D">
        <w:rPr>
          <w:kern w:val="28"/>
        </w:rPr>
        <w:t xml:space="preserve"> believes on reasonable grounds that immediate entry to the premises is required:</w:t>
      </w:r>
    </w:p>
    <w:p w:rsidR="00626FE4" w:rsidRPr="0032535D" w:rsidRDefault="00626FE4" w:rsidP="00AB1555">
      <w:pPr>
        <w:pStyle w:val="paragraph"/>
        <w:rPr>
          <w:kern w:val="28"/>
        </w:rPr>
      </w:pPr>
      <w:r w:rsidRPr="0032535D">
        <w:rPr>
          <w:kern w:val="28"/>
        </w:rPr>
        <w:tab/>
        <w:t>(a)</w:t>
      </w:r>
      <w:r w:rsidRPr="0032535D">
        <w:rPr>
          <w:kern w:val="28"/>
        </w:rPr>
        <w:tab/>
        <w:t>to ensure the safety of a person; or</w:t>
      </w:r>
    </w:p>
    <w:p w:rsidR="00626FE4" w:rsidRPr="0032535D" w:rsidRDefault="00626FE4" w:rsidP="00AB1555">
      <w:pPr>
        <w:pStyle w:val="paragraph"/>
        <w:rPr>
          <w:kern w:val="28"/>
        </w:rPr>
      </w:pPr>
      <w:r w:rsidRPr="0032535D">
        <w:rPr>
          <w:kern w:val="28"/>
        </w:rPr>
        <w:tab/>
        <w:t>(b)</w:t>
      </w:r>
      <w:r w:rsidRPr="0032535D">
        <w:rPr>
          <w:kern w:val="28"/>
        </w:rPr>
        <w:tab/>
        <w:t>to ensure that the effective execution of the warrant is not frustrated.</w:t>
      </w:r>
    </w:p>
    <w:p w:rsidR="00626FE4" w:rsidRPr="0032535D" w:rsidRDefault="00626FE4" w:rsidP="00AB1555">
      <w:pPr>
        <w:pStyle w:val="subsection"/>
      </w:pPr>
      <w:r w:rsidRPr="0032535D">
        <w:tab/>
        <w:t>(3)</w:t>
      </w:r>
      <w:r w:rsidRPr="0032535D">
        <w:tab/>
        <w:t>If:</w:t>
      </w:r>
    </w:p>
    <w:p w:rsidR="00626FE4" w:rsidRPr="0032535D" w:rsidRDefault="00626FE4" w:rsidP="00AB1555">
      <w:pPr>
        <w:pStyle w:val="paragraph"/>
      </w:pPr>
      <w:r w:rsidRPr="0032535D">
        <w:tab/>
        <w:t>(a)</w:t>
      </w:r>
      <w:r w:rsidRPr="0032535D">
        <w:tab/>
        <w:t xml:space="preserve">a GEMS inspector does not comply with </w:t>
      </w:r>
      <w:r w:rsidR="0032535D">
        <w:t>subsection (</w:t>
      </w:r>
      <w:r w:rsidRPr="0032535D">
        <w:t xml:space="preserve">1) because of </w:t>
      </w:r>
      <w:r w:rsidR="0032535D">
        <w:t>subsection (</w:t>
      </w:r>
      <w:r w:rsidRPr="0032535D">
        <w:t>2); and</w:t>
      </w:r>
    </w:p>
    <w:p w:rsidR="00626FE4" w:rsidRPr="0032535D" w:rsidRDefault="00626FE4" w:rsidP="00AB1555">
      <w:pPr>
        <w:pStyle w:val="paragraph"/>
        <w:rPr>
          <w:kern w:val="28"/>
        </w:rPr>
      </w:pPr>
      <w:r w:rsidRPr="0032535D">
        <w:tab/>
        <w:t>(b)</w:t>
      </w:r>
      <w:r w:rsidRPr="0032535D">
        <w:tab/>
      </w:r>
      <w:r w:rsidRPr="0032535D">
        <w:rPr>
          <w:kern w:val="28"/>
        </w:rPr>
        <w:t>the occupier of the premises, or another person who apparently represents the occupier, is present at the premises;</w:t>
      </w:r>
    </w:p>
    <w:p w:rsidR="00626FE4" w:rsidRPr="0032535D" w:rsidRDefault="00626FE4" w:rsidP="00AB1555">
      <w:pPr>
        <w:pStyle w:val="subsection2"/>
        <w:rPr>
          <w:kern w:val="28"/>
        </w:rPr>
      </w:pPr>
      <w:r w:rsidRPr="0032535D">
        <w:t xml:space="preserve">the GEMS inspector must, as soon as practicable after entering the premises, show </w:t>
      </w:r>
      <w:r w:rsidRPr="0032535D">
        <w:rPr>
          <w:kern w:val="28"/>
        </w:rPr>
        <w:t>his or her identity card to the occupier or other person.</w:t>
      </w:r>
    </w:p>
    <w:p w:rsidR="00626FE4" w:rsidRPr="0032535D" w:rsidRDefault="007C4A88" w:rsidP="00AB1555">
      <w:pPr>
        <w:pStyle w:val="ActHead5"/>
      </w:pPr>
      <w:bookmarkStart w:id="172" w:name="_Toc390842421"/>
      <w:r w:rsidRPr="0032535D">
        <w:rPr>
          <w:rStyle w:val="CharSectno"/>
        </w:rPr>
        <w:t>115</w:t>
      </w:r>
      <w:r w:rsidR="00626FE4" w:rsidRPr="0032535D">
        <w:t xml:space="preserve">  GEMS inspector to be in possession of warrant</w:t>
      </w:r>
      <w:bookmarkEnd w:id="172"/>
    </w:p>
    <w:p w:rsidR="00626FE4" w:rsidRPr="0032535D" w:rsidRDefault="00626FE4" w:rsidP="00AB1555">
      <w:pPr>
        <w:pStyle w:val="subsection"/>
      </w:pPr>
      <w:r w:rsidRPr="0032535D">
        <w:rPr>
          <w:kern w:val="28"/>
        </w:rPr>
        <w:tab/>
        <w:t>(1)</w:t>
      </w:r>
      <w:r w:rsidRPr="0032535D">
        <w:rPr>
          <w:kern w:val="28"/>
        </w:rPr>
        <w:tab/>
        <w:t>A</w:t>
      </w:r>
      <w:r w:rsidRPr="0032535D">
        <w:t xml:space="preserve"> GEMS inspector</w:t>
      </w:r>
      <w:r w:rsidRPr="0032535D">
        <w:rPr>
          <w:kern w:val="28"/>
        </w:rPr>
        <w:t xml:space="preserve"> executing a monitoring warrant must</w:t>
      </w:r>
      <w:r w:rsidRPr="0032535D">
        <w:t xml:space="preserve"> be in possession of the warrant issued by the issuing officer under section</w:t>
      </w:r>
      <w:r w:rsidR="0032535D">
        <w:t> </w:t>
      </w:r>
      <w:r w:rsidR="007C4A88" w:rsidRPr="0032535D">
        <w:t>94</w:t>
      </w:r>
      <w:r w:rsidRPr="0032535D">
        <w:t>, or a copy of the warrant as so issued.</w:t>
      </w:r>
    </w:p>
    <w:p w:rsidR="00626FE4" w:rsidRPr="0032535D" w:rsidRDefault="00626FE4" w:rsidP="00AB1555">
      <w:pPr>
        <w:pStyle w:val="subsection"/>
      </w:pPr>
      <w:r w:rsidRPr="0032535D">
        <w:rPr>
          <w:kern w:val="28"/>
        </w:rPr>
        <w:tab/>
        <w:t>(2)</w:t>
      </w:r>
      <w:r w:rsidRPr="0032535D">
        <w:rPr>
          <w:kern w:val="28"/>
        </w:rPr>
        <w:tab/>
        <w:t>A</w:t>
      </w:r>
      <w:r w:rsidRPr="0032535D">
        <w:t xml:space="preserve"> GEMS inspector</w:t>
      </w:r>
      <w:r w:rsidRPr="0032535D">
        <w:rPr>
          <w:kern w:val="28"/>
        </w:rPr>
        <w:t xml:space="preserve"> executing an investigation warrant must</w:t>
      </w:r>
      <w:r w:rsidRPr="0032535D">
        <w:t xml:space="preserve"> be in possession of:</w:t>
      </w:r>
    </w:p>
    <w:p w:rsidR="00626FE4" w:rsidRPr="0032535D" w:rsidRDefault="00626FE4" w:rsidP="00AB1555">
      <w:pPr>
        <w:pStyle w:val="paragraph"/>
      </w:pPr>
      <w:r w:rsidRPr="0032535D">
        <w:tab/>
        <w:t>(a)</w:t>
      </w:r>
      <w:r w:rsidRPr="0032535D">
        <w:tab/>
        <w:t>the warrant issued by the issuing officer under section</w:t>
      </w:r>
      <w:r w:rsidR="0032535D">
        <w:t> </w:t>
      </w:r>
      <w:r w:rsidR="007C4A88" w:rsidRPr="0032535D">
        <w:t>107</w:t>
      </w:r>
      <w:r w:rsidRPr="0032535D">
        <w:t>, or a copy of the warrant as so issued; or</w:t>
      </w:r>
    </w:p>
    <w:p w:rsidR="00626FE4" w:rsidRPr="0032535D" w:rsidRDefault="00626FE4" w:rsidP="00AB1555">
      <w:pPr>
        <w:pStyle w:val="paragraph"/>
      </w:pPr>
      <w:r w:rsidRPr="0032535D">
        <w:tab/>
        <w:t>(b)</w:t>
      </w:r>
      <w:r w:rsidRPr="0032535D">
        <w:tab/>
        <w:t>the form of warrant completed under subsection</w:t>
      </w:r>
      <w:r w:rsidR="0032535D">
        <w:t> </w:t>
      </w:r>
      <w:r w:rsidR="007C4A88" w:rsidRPr="0032535D">
        <w:t>108</w:t>
      </w:r>
      <w:r w:rsidRPr="0032535D">
        <w:t>(6), or a copy of the form as so completed.</w:t>
      </w:r>
    </w:p>
    <w:p w:rsidR="00626FE4" w:rsidRPr="0032535D" w:rsidRDefault="007C4A88" w:rsidP="00AB1555">
      <w:pPr>
        <w:pStyle w:val="ActHead5"/>
      </w:pPr>
      <w:bookmarkStart w:id="173" w:name="_Toc390842422"/>
      <w:r w:rsidRPr="0032535D">
        <w:rPr>
          <w:rStyle w:val="CharSectno"/>
        </w:rPr>
        <w:t>116</w:t>
      </w:r>
      <w:r w:rsidR="00626FE4" w:rsidRPr="0032535D">
        <w:t xml:space="preserve">  Details of warrant etc. to be given to occupier</w:t>
      </w:r>
      <w:bookmarkEnd w:id="173"/>
    </w:p>
    <w:p w:rsidR="00626FE4" w:rsidRPr="0032535D" w:rsidRDefault="00626FE4" w:rsidP="00AB1555">
      <w:pPr>
        <w:pStyle w:val="subsection"/>
        <w:rPr>
          <w:kern w:val="28"/>
        </w:rPr>
      </w:pPr>
      <w:r w:rsidRPr="0032535D">
        <w:tab/>
        <w:t>(1)</w:t>
      </w:r>
      <w:r w:rsidRPr="0032535D">
        <w:tab/>
        <w:t xml:space="preserve">A GEMS inspector must comply with </w:t>
      </w:r>
      <w:r w:rsidR="0032535D">
        <w:t>subsection (</w:t>
      </w:r>
      <w:r w:rsidRPr="0032535D">
        <w:t>2) i</w:t>
      </w:r>
      <w:r w:rsidRPr="0032535D">
        <w:rPr>
          <w:kern w:val="28"/>
        </w:rPr>
        <w:t>f:</w:t>
      </w:r>
    </w:p>
    <w:p w:rsidR="00626FE4" w:rsidRPr="0032535D" w:rsidRDefault="00626FE4" w:rsidP="00AB1555">
      <w:pPr>
        <w:pStyle w:val="paragraph"/>
        <w:rPr>
          <w:kern w:val="28"/>
        </w:rPr>
      </w:pPr>
      <w:r w:rsidRPr="0032535D">
        <w:rPr>
          <w:kern w:val="28"/>
        </w:rPr>
        <w:lastRenderedPageBreak/>
        <w:tab/>
        <w:t>(a)</w:t>
      </w:r>
      <w:r w:rsidRPr="0032535D">
        <w:rPr>
          <w:kern w:val="28"/>
        </w:rPr>
        <w:tab/>
      </w:r>
      <w:r w:rsidR="00C92D61" w:rsidRPr="0032535D">
        <w:rPr>
          <w:kern w:val="28"/>
        </w:rPr>
        <w:t xml:space="preserve">a monitoring warrant or </w:t>
      </w:r>
      <w:r w:rsidRPr="0032535D">
        <w:rPr>
          <w:kern w:val="28"/>
        </w:rPr>
        <w:t>an investigation</w:t>
      </w:r>
      <w:r w:rsidRPr="0032535D">
        <w:t xml:space="preserve"> warrant</w:t>
      </w:r>
      <w:r w:rsidRPr="0032535D">
        <w:rPr>
          <w:kern w:val="28"/>
        </w:rPr>
        <w:t xml:space="preserve"> is being executed in relation to premises; and</w:t>
      </w:r>
    </w:p>
    <w:p w:rsidR="00626FE4" w:rsidRPr="0032535D" w:rsidRDefault="00626FE4" w:rsidP="00AB1555">
      <w:pPr>
        <w:pStyle w:val="paragraph"/>
        <w:rPr>
          <w:kern w:val="28"/>
        </w:rPr>
      </w:pPr>
      <w:r w:rsidRPr="0032535D">
        <w:rPr>
          <w:kern w:val="28"/>
        </w:rPr>
        <w:tab/>
        <w:t>(b)</w:t>
      </w:r>
      <w:r w:rsidRPr="0032535D">
        <w:rPr>
          <w:kern w:val="28"/>
        </w:rPr>
        <w:tab/>
        <w:t>the occupier of the premises, or another person who apparently represents the occupier, is present at the premises.</w:t>
      </w:r>
    </w:p>
    <w:p w:rsidR="00626FE4" w:rsidRPr="0032535D" w:rsidRDefault="00626FE4" w:rsidP="00AB1555">
      <w:pPr>
        <w:pStyle w:val="subsection"/>
        <w:rPr>
          <w:kern w:val="28"/>
        </w:rPr>
      </w:pPr>
      <w:r w:rsidRPr="0032535D">
        <w:tab/>
        <w:t>(2)</w:t>
      </w:r>
      <w:r w:rsidRPr="0032535D">
        <w:tab/>
        <w:t>The</w:t>
      </w:r>
      <w:r w:rsidRPr="0032535D">
        <w:rPr>
          <w:kern w:val="28"/>
        </w:rPr>
        <w:t xml:space="preserve"> </w:t>
      </w:r>
      <w:r w:rsidRPr="0032535D">
        <w:t>GEMS inspector</w:t>
      </w:r>
      <w:r w:rsidRPr="0032535D">
        <w:rPr>
          <w:kern w:val="28"/>
        </w:rPr>
        <w:t xml:space="preserve"> executing the warrant must, as soon as practicable:</w:t>
      </w:r>
    </w:p>
    <w:p w:rsidR="00C92D61" w:rsidRPr="0032535D" w:rsidRDefault="00C92D61" w:rsidP="00AB1555">
      <w:pPr>
        <w:pStyle w:val="paragraph"/>
        <w:rPr>
          <w:kern w:val="28"/>
        </w:rPr>
      </w:pPr>
      <w:r w:rsidRPr="0032535D">
        <w:rPr>
          <w:kern w:val="28"/>
        </w:rPr>
        <w:tab/>
        <w:t>(a)</w:t>
      </w:r>
      <w:r w:rsidRPr="0032535D">
        <w:rPr>
          <w:kern w:val="28"/>
        </w:rPr>
        <w:tab/>
        <w:t>if the warrant is a monitoring warrant issued under section</w:t>
      </w:r>
      <w:r w:rsidR="0032535D">
        <w:rPr>
          <w:kern w:val="28"/>
        </w:rPr>
        <w:t> </w:t>
      </w:r>
      <w:r w:rsidR="007C4A88" w:rsidRPr="0032535D">
        <w:rPr>
          <w:kern w:val="28"/>
        </w:rPr>
        <w:t>94</w:t>
      </w:r>
      <w:r w:rsidRPr="0032535D">
        <w:rPr>
          <w:kern w:val="28"/>
        </w:rPr>
        <w:t>—make a copy of the warrant available to the occupier or other person (which need not include the signature of the issuing officer who issued it); and</w:t>
      </w:r>
    </w:p>
    <w:p w:rsidR="00C92D61" w:rsidRPr="0032535D" w:rsidRDefault="00C92D61" w:rsidP="00AB1555">
      <w:pPr>
        <w:pStyle w:val="paragraph"/>
        <w:rPr>
          <w:kern w:val="28"/>
        </w:rPr>
      </w:pPr>
      <w:r w:rsidRPr="0032535D">
        <w:rPr>
          <w:kern w:val="28"/>
        </w:rPr>
        <w:tab/>
        <w:t>(b)</w:t>
      </w:r>
      <w:r w:rsidRPr="0032535D">
        <w:rPr>
          <w:kern w:val="28"/>
        </w:rPr>
        <w:tab/>
        <w:t>if the warrant is an investigation warrant—do one of the following:</w:t>
      </w:r>
    </w:p>
    <w:p w:rsidR="00626FE4" w:rsidRPr="0032535D" w:rsidRDefault="00626FE4" w:rsidP="00AB1555">
      <w:pPr>
        <w:pStyle w:val="paragraphsub"/>
        <w:rPr>
          <w:kern w:val="28"/>
        </w:rPr>
      </w:pPr>
      <w:r w:rsidRPr="0032535D">
        <w:rPr>
          <w:kern w:val="28"/>
        </w:rPr>
        <w:tab/>
        <w:t>(i)</w:t>
      </w:r>
      <w:r w:rsidRPr="0032535D">
        <w:rPr>
          <w:kern w:val="28"/>
        </w:rPr>
        <w:tab/>
        <w:t>if the warrant was issued under section</w:t>
      </w:r>
      <w:r w:rsidR="0032535D">
        <w:rPr>
          <w:kern w:val="28"/>
        </w:rPr>
        <w:t> </w:t>
      </w:r>
      <w:r w:rsidR="007C4A88" w:rsidRPr="0032535D">
        <w:rPr>
          <w:kern w:val="28"/>
        </w:rPr>
        <w:t>107</w:t>
      </w:r>
      <w:r w:rsidRPr="0032535D">
        <w:rPr>
          <w:kern w:val="28"/>
        </w:rPr>
        <w:t>—make a copy of the warrant available to the occupier or other person (which need not include the signature of the issuing officer who issued it);</w:t>
      </w:r>
    </w:p>
    <w:p w:rsidR="00626FE4" w:rsidRPr="0032535D" w:rsidRDefault="00626FE4" w:rsidP="00AB1555">
      <w:pPr>
        <w:pStyle w:val="paragraphsub"/>
        <w:rPr>
          <w:kern w:val="28"/>
        </w:rPr>
      </w:pPr>
      <w:r w:rsidRPr="0032535D">
        <w:rPr>
          <w:kern w:val="28"/>
        </w:rPr>
        <w:tab/>
        <w:t>(ii)</w:t>
      </w:r>
      <w:r w:rsidRPr="0032535D">
        <w:rPr>
          <w:kern w:val="28"/>
        </w:rPr>
        <w:tab/>
        <w:t xml:space="preserve">if the warrant was </w:t>
      </w:r>
      <w:r w:rsidRPr="0032535D">
        <w:t>signed under section</w:t>
      </w:r>
      <w:r w:rsidR="0032535D">
        <w:t> </w:t>
      </w:r>
      <w:r w:rsidR="007C4A88" w:rsidRPr="0032535D">
        <w:t>108</w:t>
      </w:r>
      <w:r w:rsidRPr="0032535D">
        <w:t>—make a copy of the form of warrant completed under subsection</w:t>
      </w:r>
      <w:r w:rsidR="0032535D">
        <w:t> </w:t>
      </w:r>
      <w:r w:rsidR="007C4A88" w:rsidRPr="0032535D">
        <w:t>108</w:t>
      </w:r>
      <w:r w:rsidRPr="0032535D">
        <w:t xml:space="preserve">(6) </w:t>
      </w:r>
      <w:r w:rsidRPr="0032535D">
        <w:rPr>
          <w:kern w:val="28"/>
        </w:rPr>
        <w:t>available to the occupier or other person; and</w:t>
      </w:r>
    </w:p>
    <w:p w:rsidR="00626FE4" w:rsidRPr="0032535D" w:rsidRDefault="00626FE4" w:rsidP="00AB1555">
      <w:pPr>
        <w:pStyle w:val="paragraph"/>
        <w:rPr>
          <w:kern w:val="28"/>
        </w:rPr>
      </w:pPr>
      <w:r w:rsidRPr="0032535D">
        <w:rPr>
          <w:kern w:val="28"/>
        </w:rPr>
        <w:tab/>
        <w:t>(</w:t>
      </w:r>
      <w:r w:rsidR="00C92D61" w:rsidRPr="0032535D">
        <w:rPr>
          <w:kern w:val="28"/>
        </w:rPr>
        <w:t>c</w:t>
      </w:r>
      <w:r w:rsidRPr="0032535D">
        <w:rPr>
          <w:kern w:val="28"/>
        </w:rPr>
        <w:t>)</w:t>
      </w:r>
      <w:r w:rsidRPr="0032535D">
        <w:rPr>
          <w:kern w:val="28"/>
        </w:rPr>
        <w:tab/>
      </w:r>
      <w:r w:rsidRPr="0032535D">
        <w:t>inform the</w:t>
      </w:r>
      <w:r w:rsidRPr="0032535D">
        <w:rPr>
          <w:kern w:val="28"/>
        </w:rPr>
        <w:t xml:space="preserve"> occupier or other person</w:t>
      </w:r>
      <w:r w:rsidRPr="0032535D">
        <w:t xml:space="preserve"> of the rights and responsibilities of the </w:t>
      </w:r>
      <w:r w:rsidRPr="0032535D">
        <w:rPr>
          <w:kern w:val="28"/>
        </w:rPr>
        <w:t xml:space="preserve">occupier or other person </w:t>
      </w:r>
      <w:r w:rsidRPr="0032535D">
        <w:t xml:space="preserve">under Subdivision </w:t>
      </w:r>
      <w:r w:rsidR="00C92D61" w:rsidRPr="0032535D">
        <w:t>C</w:t>
      </w:r>
      <w:r w:rsidRPr="0032535D">
        <w:t>.</w:t>
      </w:r>
    </w:p>
    <w:p w:rsidR="00C92D61" w:rsidRPr="0032535D" w:rsidRDefault="00C92D61" w:rsidP="00AB1555">
      <w:pPr>
        <w:pStyle w:val="ActHead4"/>
      </w:pPr>
      <w:bookmarkStart w:id="174" w:name="_Toc390842423"/>
      <w:r w:rsidRPr="0032535D">
        <w:rPr>
          <w:rStyle w:val="CharSubdNo"/>
        </w:rPr>
        <w:t>Subdivision B</w:t>
      </w:r>
      <w:r w:rsidRPr="0032535D">
        <w:t>—</w:t>
      </w:r>
      <w:r w:rsidRPr="0032535D">
        <w:rPr>
          <w:rStyle w:val="CharSubdText"/>
        </w:rPr>
        <w:t>Other powers of GEMS inspectors</w:t>
      </w:r>
      <w:bookmarkEnd w:id="174"/>
    </w:p>
    <w:p w:rsidR="00701081" w:rsidRPr="0032535D" w:rsidRDefault="007C4A88" w:rsidP="00AB1555">
      <w:pPr>
        <w:pStyle w:val="ActHead5"/>
      </w:pPr>
      <w:bookmarkStart w:id="175" w:name="_Toc390842424"/>
      <w:r w:rsidRPr="0032535D">
        <w:rPr>
          <w:rStyle w:val="CharSectno"/>
        </w:rPr>
        <w:t>117</w:t>
      </w:r>
      <w:r w:rsidR="00701081" w:rsidRPr="0032535D">
        <w:t xml:space="preserve">  Use of force in executing a warrant</w:t>
      </w:r>
      <w:bookmarkEnd w:id="175"/>
    </w:p>
    <w:p w:rsidR="00701081" w:rsidRPr="0032535D" w:rsidRDefault="00701081" w:rsidP="00AB1555">
      <w:pPr>
        <w:pStyle w:val="subsection"/>
      </w:pPr>
      <w:r w:rsidRPr="0032535D">
        <w:tab/>
      </w:r>
      <w:r w:rsidRPr="0032535D">
        <w:tab/>
        <w:t xml:space="preserve">In executing </w:t>
      </w:r>
      <w:r w:rsidR="00C92D61" w:rsidRPr="0032535D">
        <w:t xml:space="preserve">a monitoring warrant or </w:t>
      </w:r>
      <w:r w:rsidRPr="0032535D">
        <w:t>an investigation warrant:</w:t>
      </w:r>
    </w:p>
    <w:p w:rsidR="00701081" w:rsidRPr="0032535D" w:rsidRDefault="00701081" w:rsidP="00AB1555">
      <w:pPr>
        <w:pStyle w:val="paragraph"/>
      </w:pPr>
      <w:r w:rsidRPr="0032535D">
        <w:tab/>
        <w:t>(a)</w:t>
      </w:r>
      <w:r w:rsidRPr="0032535D">
        <w:tab/>
        <w:t>a GEMS inspector may use such force against things as is necessary and reasonable in the circumstances; and</w:t>
      </w:r>
    </w:p>
    <w:p w:rsidR="00701081" w:rsidRPr="0032535D" w:rsidRDefault="00701081" w:rsidP="00AB1555">
      <w:pPr>
        <w:pStyle w:val="paragraph"/>
      </w:pPr>
      <w:r w:rsidRPr="0032535D">
        <w:tab/>
        <w:t>(b)</w:t>
      </w:r>
      <w:r w:rsidRPr="0032535D">
        <w:tab/>
        <w:t>a person assisting the GEMS inspector may use such force against things as is necessary and reasonable in the circumstances.</w:t>
      </w:r>
    </w:p>
    <w:p w:rsidR="00701081" w:rsidRPr="0032535D" w:rsidRDefault="007C4A88" w:rsidP="00AB1555">
      <w:pPr>
        <w:pStyle w:val="ActHead5"/>
      </w:pPr>
      <w:bookmarkStart w:id="176" w:name="_Toc390842425"/>
      <w:r w:rsidRPr="0032535D">
        <w:rPr>
          <w:rStyle w:val="CharSectno"/>
        </w:rPr>
        <w:lastRenderedPageBreak/>
        <w:t>118</w:t>
      </w:r>
      <w:r w:rsidR="00701081" w:rsidRPr="0032535D">
        <w:t xml:space="preserve">  GEMS inspector may ask questions and seek production of documents</w:t>
      </w:r>
      <w:bookmarkEnd w:id="176"/>
    </w:p>
    <w:p w:rsidR="00701081" w:rsidRPr="0032535D" w:rsidRDefault="00701081" w:rsidP="00AB1555">
      <w:pPr>
        <w:pStyle w:val="SubsectionHead"/>
      </w:pPr>
      <w:r w:rsidRPr="0032535D">
        <w:t>Application</w:t>
      </w:r>
    </w:p>
    <w:p w:rsidR="00C92D61" w:rsidRPr="0032535D" w:rsidRDefault="00701081" w:rsidP="00AB1555">
      <w:pPr>
        <w:pStyle w:val="subsection"/>
        <w:rPr>
          <w:kern w:val="28"/>
        </w:rPr>
      </w:pPr>
      <w:r w:rsidRPr="0032535D">
        <w:tab/>
        <w:t>(1)</w:t>
      </w:r>
      <w:r w:rsidRPr="0032535D">
        <w:tab/>
      </w:r>
      <w:r w:rsidRPr="0032535D">
        <w:rPr>
          <w:kern w:val="28"/>
        </w:rPr>
        <w:t>This section applies if</w:t>
      </w:r>
      <w:r w:rsidR="00C92D61" w:rsidRPr="0032535D">
        <w:rPr>
          <w:kern w:val="28"/>
        </w:rPr>
        <w:t>:</w:t>
      </w:r>
    </w:p>
    <w:p w:rsidR="00C92D61" w:rsidRPr="0032535D" w:rsidRDefault="00C92D61" w:rsidP="00AB1555">
      <w:pPr>
        <w:pStyle w:val="paragraph"/>
        <w:rPr>
          <w:kern w:val="28"/>
        </w:rPr>
      </w:pPr>
      <w:r w:rsidRPr="0032535D">
        <w:rPr>
          <w:kern w:val="28"/>
        </w:rPr>
        <w:tab/>
        <w:t>(a)</w:t>
      </w:r>
      <w:r w:rsidRPr="0032535D">
        <w:rPr>
          <w:kern w:val="28"/>
        </w:rPr>
        <w:tab/>
        <w:t>a GEMS inspector enters premises for the purposes of determining whether:</w:t>
      </w:r>
    </w:p>
    <w:p w:rsidR="00C92D61" w:rsidRPr="0032535D" w:rsidRDefault="00C92D61" w:rsidP="00AB1555">
      <w:pPr>
        <w:pStyle w:val="paragraphsub"/>
        <w:rPr>
          <w:kern w:val="28"/>
        </w:rPr>
      </w:pPr>
      <w:r w:rsidRPr="0032535D">
        <w:rPr>
          <w:kern w:val="28"/>
        </w:rPr>
        <w:tab/>
        <w:t>(i)</w:t>
      </w:r>
      <w:r w:rsidRPr="0032535D">
        <w:rPr>
          <w:kern w:val="28"/>
        </w:rPr>
        <w:tab/>
        <w:t>a provision of this Act has been, or is being, complied with; or</w:t>
      </w:r>
    </w:p>
    <w:p w:rsidR="00C92D61" w:rsidRPr="0032535D" w:rsidRDefault="00C92D61" w:rsidP="00AB1555">
      <w:pPr>
        <w:pStyle w:val="paragraphsub"/>
      </w:pPr>
      <w:r w:rsidRPr="0032535D">
        <w:tab/>
        <w:t>(ii)</w:t>
      </w:r>
      <w:r w:rsidRPr="0032535D">
        <w:tab/>
        <w:t>information given in compliance or purported compliance with a provision of this Act is correct; or</w:t>
      </w:r>
    </w:p>
    <w:p w:rsidR="00701081" w:rsidRPr="0032535D" w:rsidRDefault="00C92D61" w:rsidP="00AB1555">
      <w:pPr>
        <w:pStyle w:val="paragraph"/>
        <w:rPr>
          <w:kern w:val="28"/>
        </w:rPr>
      </w:pPr>
      <w:r w:rsidRPr="0032535D">
        <w:rPr>
          <w:kern w:val="28"/>
        </w:rPr>
        <w:tab/>
        <w:t>(b)</w:t>
      </w:r>
      <w:r w:rsidRPr="0032535D">
        <w:rPr>
          <w:kern w:val="28"/>
        </w:rPr>
        <w:tab/>
      </w:r>
      <w:r w:rsidR="00701081" w:rsidRPr="0032535D">
        <w:t>a GEMS inspector</w:t>
      </w:r>
      <w:r w:rsidR="00701081" w:rsidRPr="0032535D">
        <w:rPr>
          <w:kern w:val="28"/>
        </w:rPr>
        <w:t xml:space="preserve"> enters premises to search for evidential material.</w:t>
      </w:r>
    </w:p>
    <w:p w:rsidR="00701081" w:rsidRPr="0032535D" w:rsidRDefault="00701081" w:rsidP="00AB1555">
      <w:pPr>
        <w:pStyle w:val="SubsectionHead"/>
      </w:pPr>
      <w:r w:rsidRPr="0032535D">
        <w:t>Entry with consent</w:t>
      </w:r>
    </w:p>
    <w:p w:rsidR="00C92D61" w:rsidRPr="0032535D" w:rsidRDefault="00701081" w:rsidP="00AB1555">
      <w:pPr>
        <w:pStyle w:val="subsection"/>
      </w:pPr>
      <w:r w:rsidRPr="0032535D">
        <w:tab/>
        <w:t>(2)</w:t>
      </w:r>
      <w:r w:rsidRPr="0032535D">
        <w:tab/>
        <w:t>If the entry is authorised because the occupier of the premises consented to the entry, the GEMS inspector may ask the occupier to answer any questions, and produce any document, relating to</w:t>
      </w:r>
      <w:r w:rsidR="00C92D61" w:rsidRPr="0032535D">
        <w:t>:</w:t>
      </w:r>
    </w:p>
    <w:p w:rsidR="00C92D61" w:rsidRPr="0032535D" w:rsidRDefault="00C92D61" w:rsidP="00AB1555">
      <w:pPr>
        <w:pStyle w:val="paragraph"/>
      </w:pPr>
      <w:r w:rsidRPr="0032535D">
        <w:tab/>
        <w:t>(a)</w:t>
      </w:r>
      <w:r w:rsidRPr="0032535D">
        <w:tab/>
        <w:t xml:space="preserve">the operation of the provision mentioned in </w:t>
      </w:r>
      <w:r w:rsidR="0032535D">
        <w:t>subparagraph (</w:t>
      </w:r>
      <w:r w:rsidRPr="0032535D">
        <w:t>1)(a)(i); or</w:t>
      </w:r>
    </w:p>
    <w:p w:rsidR="00C92D61" w:rsidRPr="0032535D" w:rsidRDefault="00C92D61" w:rsidP="00AB1555">
      <w:pPr>
        <w:pStyle w:val="paragraph"/>
      </w:pPr>
      <w:r w:rsidRPr="0032535D">
        <w:tab/>
        <w:t>(b)</w:t>
      </w:r>
      <w:r w:rsidRPr="0032535D">
        <w:tab/>
        <w:t xml:space="preserve">the information mentioned in </w:t>
      </w:r>
      <w:r w:rsidR="0032535D">
        <w:t>subparagraph (</w:t>
      </w:r>
      <w:r w:rsidRPr="0032535D">
        <w:t>1)(a)(ii); or</w:t>
      </w:r>
    </w:p>
    <w:p w:rsidR="00C92D61" w:rsidRPr="0032535D" w:rsidRDefault="00C92D61" w:rsidP="00AB1555">
      <w:pPr>
        <w:pStyle w:val="paragraph"/>
      </w:pPr>
      <w:r w:rsidRPr="0032535D">
        <w:tab/>
        <w:t>(c)</w:t>
      </w:r>
      <w:r w:rsidRPr="0032535D">
        <w:tab/>
        <w:t>evidential material.</w:t>
      </w:r>
    </w:p>
    <w:p w:rsidR="00701081" w:rsidRPr="0032535D" w:rsidRDefault="00701081" w:rsidP="00AB1555">
      <w:pPr>
        <w:pStyle w:val="SubsectionHead"/>
      </w:pPr>
      <w:r w:rsidRPr="0032535D">
        <w:t>Entry under a warrant</w:t>
      </w:r>
    </w:p>
    <w:p w:rsidR="00F657F5" w:rsidRPr="0032535D" w:rsidRDefault="00701081" w:rsidP="00AB1555">
      <w:pPr>
        <w:pStyle w:val="subsection"/>
      </w:pPr>
      <w:r w:rsidRPr="0032535D">
        <w:tab/>
        <w:t>(3)</w:t>
      </w:r>
      <w:r w:rsidRPr="0032535D">
        <w:tab/>
        <w:t xml:space="preserve">If the entry is authorised by </w:t>
      </w:r>
      <w:r w:rsidR="00F657F5" w:rsidRPr="0032535D">
        <w:t xml:space="preserve">a monitoring warrant or </w:t>
      </w:r>
      <w:r w:rsidRPr="0032535D">
        <w:t>an investigation warrant, the GEMS inspector may require any person on the premises to answer any questions, and produce any document, relating to</w:t>
      </w:r>
      <w:r w:rsidR="00F657F5" w:rsidRPr="0032535D">
        <w:t>:</w:t>
      </w:r>
    </w:p>
    <w:p w:rsidR="00F657F5" w:rsidRPr="0032535D" w:rsidRDefault="00F657F5" w:rsidP="00AB1555">
      <w:pPr>
        <w:pStyle w:val="paragraph"/>
      </w:pPr>
      <w:r w:rsidRPr="0032535D">
        <w:tab/>
        <w:t>(a)</w:t>
      </w:r>
      <w:r w:rsidRPr="0032535D">
        <w:tab/>
        <w:t>in the case of a monitoring warrant:</w:t>
      </w:r>
    </w:p>
    <w:p w:rsidR="00F657F5" w:rsidRPr="0032535D" w:rsidRDefault="00F657F5" w:rsidP="00AB1555">
      <w:pPr>
        <w:pStyle w:val="paragraphsub"/>
      </w:pPr>
      <w:r w:rsidRPr="0032535D">
        <w:tab/>
        <w:t>(i)</w:t>
      </w:r>
      <w:r w:rsidRPr="0032535D">
        <w:tab/>
        <w:t xml:space="preserve">the operation of the provision mentioned in </w:t>
      </w:r>
      <w:r w:rsidR="0032535D">
        <w:t>subparagraph (</w:t>
      </w:r>
      <w:r w:rsidRPr="0032535D">
        <w:t>1)(a)(i); or</w:t>
      </w:r>
    </w:p>
    <w:p w:rsidR="00F657F5" w:rsidRPr="0032535D" w:rsidRDefault="00F657F5" w:rsidP="00AB1555">
      <w:pPr>
        <w:pStyle w:val="paragraphsub"/>
      </w:pPr>
      <w:r w:rsidRPr="0032535D">
        <w:tab/>
        <w:t>(ii)</w:t>
      </w:r>
      <w:r w:rsidRPr="0032535D">
        <w:tab/>
        <w:t xml:space="preserve">the information mentioned in </w:t>
      </w:r>
      <w:r w:rsidR="0032535D">
        <w:t>subparagraph (</w:t>
      </w:r>
      <w:r w:rsidRPr="0032535D">
        <w:t>1)(a)(ii); or</w:t>
      </w:r>
    </w:p>
    <w:p w:rsidR="00F657F5" w:rsidRPr="0032535D" w:rsidRDefault="00F657F5" w:rsidP="00AB1555">
      <w:pPr>
        <w:pStyle w:val="paragraph"/>
      </w:pPr>
      <w:r w:rsidRPr="0032535D">
        <w:lastRenderedPageBreak/>
        <w:tab/>
        <w:t>(b)</w:t>
      </w:r>
      <w:r w:rsidRPr="0032535D">
        <w:tab/>
        <w:t>in the case of an investigation warrant—evidential material of the kind specified in the warrant.</w:t>
      </w:r>
    </w:p>
    <w:p w:rsidR="00701081" w:rsidRPr="0032535D" w:rsidRDefault="00701081" w:rsidP="00AB1555">
      <w:pPr>
        <w:pStyle w:val="SubsectionHead"/>
      </w:pPr>
      <w:r w:rsidRPr="0032535D">
        <w:t>Offence</w:t>
      </w:r>
    </w:p>
    <w:p w:rsidR="00701081" w:rsidRPr="0032535D" w:rsidRDefault="00701081" w:rsidP="00AB1555">
      <w:pPr>
        <w:pStyle w:val="subsection"/>
      </w:pPr>
      <w:r w:rsidRPr="0032535D">
        <w:tab/>
        <w:t>(4)</w:t>
      </w:r>
      <w:r w:rsidRPr="0032535D">
        <w:tab/>
        <w:t>A person commits an offence if:</w:t>
      </w:r>
    </w:p>
    <w:p w:rsidR="00701081" w:rsidRPr="0032535D" w:rsidRDefault="00701081" w:rsidP="00AB1555">
      <w:pPr>
        <w:pStyle w:val="paragraph"/>
      </w:pPr>
      <w:r w:rsidRPr="0032535D">
        <w:tab/>
        <w:t>(a)</w:t>
      </w:r>
      <w:r w:rsidRPr="0032535D">
        <w:tab/>
        <w:t xml:space="preserve">the person is subject to a requirement under </w:t>
      </w:r>
      <w:r w:rsidR="0032535D">
        <w:t>subsection (</w:t>
      </w:r>
      <w:r w:rsidRPr="0032535D">
        <w:t>3); and</w:t>
      </w:r>
    </w:p>
    <w:p w:rsidR="00701081" w:rsidRPr="0032535D" w:rsidRDefault="00701081" w:rsidP="00AB1555">
      <w:pPr>
        <w:pStyle w:val="paragraph"/>
      </w:pPr>
      <w:r w:rsidRPr="0032535D">
        <w:tab/>
        <w:t>(b)</w:t>
      </w:r>
      <w:r w:rsidRPr="0032535D">
        <w:tab/>
        <w:t>the person fails to comply with the requirement.</w:t>
      </w:r>
    </w:p>
    <w:p w:rsidR="00701081" w:rsidRPr="0032535D" w:rsidRDefault="00701081" w:rsidP="00AB1555">
      <w:pPr>
        <w:pStyle w:val="Penalty"/>
      </w:pPr>
      <w:r w:rsidRPr="0032535D">
        <w:t>Penalty for contravention of this subsection:</w:t>
      </w:r>
      <w:r w:rsidR="00A8128F" w:rsidRPr="0032535D">
        <w:tab/>
      </w:r>
      <w:r w:rsidRPr="0032535D">
        <w:t>30 penalty units.</w:t>
      </w:r>
    </w:p>
    <w:p w:rsidR="00F657F5" w:rsidRPr="0032535D" w:rsidRDefault="00F657F5" w:rsidP="00AB1555">
      <w:pPr>
        <w:pStyle w:val="ActHead4"/>
      </w:pPr>
      <w:bookmarkStart w:id="177" w:name="_Toc390842426"/>
      <w:r w:rsidRPr="0032535D">
        <w:rPr>
          <w:rStyle w:val="CharSubdNo"/>
        </w:rPr>
        <w:t>Subdivision C</w:t>
      </w:r>
      <w:r w:rsidRPr="0032535D">
        <w:t>—</w:t>
      </w:r>
      <w:r w:rsidRPr="0032535D">
        <w:rPr>
          <w:rStyle w:val="CharSubdText"/>
        </w:rPr>
        <w:t>Occupier’s rights and responsibilities on entry</w:t>
      </w:r>
      <w:bookmarkEnd w:id="177"/>
    </w:p>
    <w:p w:rsidR="00F657F5" w:rsidRPr="0032535D" w:rsidRDefault="007C4A88" w:rsidP="00AB1555">
      <w:pPr>
        <w:pStyle w:val="ActHead5"/>
      </w:pPr>
      <w:bookmarkStart w:id="178" w:name="_Toc390842427"/>
      <w:r w:rsidRPr="0032535D">
        <w:rPr>
          <w:rStyle w:val="CharSectno"/>
        </w:rPr>
        <w:t>119</w:t>
      </w:r>
      <w:r w:rsidR="00F657F5" w:rsidRPr="0032535D">
        <w:t xml:space="preserve">  Occupier entitled to observe execution of warrant</w:t>
      </w:r>
      <w:bookmarkEnd w:id="178"/>
    </w:p>
    <w:p w:rsidR="00F657F5" w:rsidRPr="0032535D" w:rsidRDefault="00F657F5" w:rsidP="00AB1555">
      <w:pPr>
        <w:pStyle w:val="subsection"/>
        <w:rPr>
          <w:kern w:val="28"/>
        </w:rPr>
      </w:pPr>
      <w:r w:rsidRPr="0032535D">
        <w:tab/>
        <w:t>(</w:t>
      </w:r>
      <w:r w:rsidRPr="0032535D">
        <w:rPr>
          <w:kern w:val="28"/>
        </w:rPr>
        <w:t>1)</w:t>
      </w:r>
      <w:r w:rsidRPr="0032535D">
        <w:rPr>
          <w:kern w:val="28"/>
        </w:rPr>
        <w:tab/>
        <w:t>The occupier of premises to which a monitoring warrant or an investigation warrant relates, or another person who apparently represents the occupier, is entitled to observe the execution of an investigation warrant if the occupier or other person is present at the premises while the warrant is being executed.</w:t>
      </w:r>
    </w:p>
    <w:p w:rsidR="00F657F5" w:rsidRPr="0032535D" w:rsidRDefault="00F657F5" w:rsidP="00AB1555">
      <w:pPr>
        <w:pStyle w:val="subsection"/>
        <w:rPr>
          <w:kern w:val="28"/>
        </w:rPr>
      </w:pPr>
      <w:r w:rsidRPr="0032535D">
        <w:rPr>
          <w:kern w:val="28"/>
        </w:rPr>
        <w:tab/>
        <w:t>(2)</w:t>
      </w:r>
      <w:r w:rsidRPr="0032535D">
        <w:rPr>
          <w:kern w:val="28"/>
        </w:rPr>
        <w:tab/>
        <w:t>The right to observe the execution of the warrant ceases if the occupier or other person impedes that execution.</w:t>
      </w:r>
    </w:p>
    <w:p w:rsidR="00F657F5" w:rsidRPr="0032535D" w:rsidRDefault="00F657F5" w:rsidP="00AB1555">
      <w:pPr>
        <w:pStyle w:val="subsection"/>
        <w:rPr>
          <w:kern w:val="28"/>
        </w:rPr>
      </w:pPr>
      <w:r w:rsidRPr="0032535D">
        <w:rPr>
          <w:kern w:val="28"/>
        </w:rPr>
        <w:tab/>
        <w:t>(3)</w:t>
      </w:r>
      <w:r w:rsidRPr="0032535D">
        <w:rPr>
          <w:kern w:val="28"/>
        </w:rPr>
        <w:tab/>
        <w:t>This section does not prevent the execution of the warrant in 2 or more areas of the premises at the same time.</w:t>
      </w:r>
    </w:p>
    <w:p w:rsidR="00F657F5" w:rsidRPr="0032535D" w:rsidRDefault="007C4A88" w:rsidP="00AB1555">
      <w:pPr>
        <w:pStyle w:val="ActHead5"/>
      </w:pPr>
      <w:bookmarkStart w:id="179" w:name="_Toc390842428"/>
      <w:r w:rsidRPr="0032535D">
        <w:rPr>
          <w:rStyle w:val="CharSectno"/>
        </w:rPr>
        <w:t>120</w:t>
      </w:r>
      <w:r w:rsidR="00F657F5" w:rsidRPr="0032535D">
        <w:t xml:space="preserve">  Occupier to provide GEMS inspector with facilities and assistance</w:t>
      </w:r>
      <w:bookmarkEnd w:id="179"/>
    </w:p>
    <w:p w:rsidR="00F657F5" w:rsidRPr="0032535D" w:rsidRDefault="00F657F5" w:rsidP="00AB1555">
      <w:pPr>
        <w:pStyle w:val="subsection"/>
        <w:rPr>
          <w:kern w:val="28"/>
        </w:rPr>
      </w:pPr>
      <w:r w:rsidRPr="0032535D">
        <w:rPr>
          <w:kern w:val="28"/>
        </w:rPr>
        <w:tab/>
        <w:t>(1)</w:t>
      </w:r>
      <w:r w:rsidRPr="0032535D">
        <w:rPr>
          <w:kern w:val="28"/>
        </w:rPr>
        <w:tab/>
        <w:t xml:space="preserve">The occupier of </w:t>
      </w:r>
      <w:r w:rsidRPr="0032535D">
        <w:t>premises to which a monitoring warrant or an investigation warrant relates</w:t>
      </w:r>
      <w:r w:rsidRPr="0032535D">
        <w:rPr>
          <w:kern w:val="28"/>
        </w:rPr>
        <w:t>, or another person who apparently represents the occupier, must provide:</w:t>
      </w:r>
    </w:p>
    <w:p w:rsidR="00F657F5" w:rsidRPr="0032535D" w:rsidRDefault="00F657F5" w:rsidP="00AB1555">
      <w:pPr>
        <w:pStyle w:val="paragraph"/>
        <w:rPr>
          <w:kern w:val="28"/>
        </w:rPr>
      </w:pPr>
      <w:r w:rsidRPr="0032535D">
        <w:rPr>
          <w:kern w:val="28"/>
        </w:rPr>
        <w:tab/>
        <w:t>(a)</w:t>
      </w:r>
      <w:r w:rsidRPr="0032535D">
        <w:rPr>
          <w:kern w:val="28"/>
        </w:rPr>
        <w:tab/>
        <w:t xml:space="preserve">a </w:t>
      </w:r>
      <w:r w:rsidRPr="0032535D">
        <w:t>GEMS inspector</w:t>
      </w:r>
      <w:r w:rsidRPr="0032535D">
        <w:rPr>
          <w:kern w:val="28"/>
        </w:rPr>
        <w:t xml:space="preserve"> executing the warrant; and</w:t>
      </w:r>
    </w:p>
    <w:p w:rsidR="00F657F5" w:rsidRPr="0032535D" w:rsidRDefault="00F657F5" w:rsidP="00AB1555">
      <w:pPr>
        <w:pStyle w:val="paragraph"/>
        <w:rPr>
          <w:kern w:val="28"/>
        </w:rPr>
      </w:pPr>
      <w:r w:rsidRPr="0032535D">
        <w:rPr>
          <w:kern w:val="28"/>
        </w:rPr>
        <w:tab/>
        <w:t>(b)</w:t>
      </w:r>
      <w:r w:rsidRPr="0032535D">
        <w:rPr>
          <w:kern w:val="28"/>
        </w:rPr>
        <w:tab/>
        <w:t xml:space="preserve">any person assisting the </w:t>
      </w:r>
      <w:r w:rsidRPr="0032535D">
        <w:t>GEMS inspector</w:t>
      </w:r>
      <w:r w:rsidRPr="0032535D">
        <w:rPr>
          <w:kern w:val="28"/>
        </w:rPr>
        <w:t>;</w:t>
      </w:r>
    </w:p>
    <w:p w:rsidR="00F657F5" w:rsidRPr="0032535D" w:rsidRDefault="00F657F5" w:rsidP="00AB1555">
      <w:pPr>
        <w:pStyle w:val="subsection2"/>
        <w:rPr>
          <w:kern w:val="28"/>
        </w:rPr>
      </w:pPr>
      <w:r w:rsidRPr="0032535D">
        <w:rPr>
          <w:kern w:val="28"/>
        </w:rPr>
        <w:lastRenderedPageBreak/>
        <w:t>with all reasonable facilities and assistance for the effective exercise of their powers.</w:t>
      </w:r>
    </w:p>
    <w:p w:rsidR="00F657F5" w:rsidRPr="0032535D" w:rsidRDefault="00F657F5" w:rsidP="00AB1555">
      <w:pPr>
        <w:pStyle w:val="subsection"/>
      </w:pPr>
      <w:r w:rsidRPr="0032535D">
        <w:tab/>
        <w:t>(2)</w:t>
      </w:r>
      <w:r w:rsidRPr="0032535D">
        <w:tab/>
        <w:t>A person commits an offence if:</w:t>
      </w:r>
    </w:p>
    <w:p w:rsidR="00F657F5" w:rsidRPr="0032535D" w:rsidRDefault="00F657F5" w:rsidP="00AB1555">
      <w:pPr>
        <w:pStyle w:val="paragraph"/>
      </w:pPr>
      <w:r w:rsidRPr="0032535D">
        <w:tab/>
        <w:t>(a)</w:t>
      </w:r>
      <w:r w:rsidRPr="0032535D">
        <w:tab/>
        <w:t xml:space="preserve">the person is subject to </w:t>
      </w:r>
      <w:r w:rsidR="0032535D">
        <w:t>subsection (</w:t>
      </w:r>
      <w:r w:rsidRPr="0032535D">
        <w:t>1); and</w:t>
      </w:r>
    </w:p>
    <w:p w:rsidR="00F657F5" w:rsidRPr="0032535D" w:rsidRDefault="00F657F5" w:rsidP="00AB1555">
      <w:pPr>
        <w:pStyle w:val="paragraph"/>
      </w:pPr>
      <w:r w:rsidRPr="0032535D">
        <w:tab/>
        <w:t>(b)</w:t>
      </w:r>
      <w:r w:rsidRPr="0032535D">
        <w:tab/>
        <w:t>the person fails to comply with that subsection.</w:t>
      </w:r>
    </w:p>
    <w:p w:rsidR="00F657F5" w:rsidRPr="0032535D" w:rsidRDefault="00F657F5" w:rsidP="00AB1555">
      <w:pPr>
        <w:pStyle w:val="Penalty"/>
      </w:pPr>
      <w:r w:rsidRPr="0032535D">
        <w:t>Penalty for contravention of this subsection:</w:t>
      </w:r>
      <w:r w:rsidRPr="0032535D">
        <w:tab/>
        <w:t>30 penalty units.</w:t>
      </w:r>
    </w:p>
    <w:p w:rsidR="00701081" w:rsidRPr="0032535D" w:rsidRDefault="00701081" w:rsidP="00AB1555">
      <w:pPr>
        <w:pStyle w:val="ActHead4"/>
      </w:pPr>
      <w:bookmarkStart w:id="180" w:name="_Toc390842429"/>
      <w:r w:rsidRPr="0032535D">
        <w:rPr>
          <w:rStyle w:val="CharSubdNo"/>
        </w:rPr>
        <w:t>Subdivision</w:t>
      </w:r>
      <w:r w:rsidR="00061411" w:rsidRPr="0032535D">
        <w:rPr>
          <w:rStyle w:val="CharSubdNo"/>
        </w:rPr>
        <w:t xml:space="preserve"> </w:t>
      </w:r>
      <w:r w:rsidR="00D561A3" w:rsidRPr="0032535D">
        <w:rPr>
          <w:rStyle w:val="CharSubdNo"/>
        </w:rPr>
        <w:t>D</w:t>
      </w:r>
      <w:r w:rsidRPr="0032535D">
        <w:t>—</w:t>
      </w:r>
      <w:r w:rsidRPr="0032535D">
        <w:rPr>
          <w:rStyle w:val="CharSubdText"/>
        </w:rPr>
        <w:t>General provisions</w:t>
      </w:r>
      <w:bookmarkEnd w:id="180"/>
    </w:p>
    <w:p w:rsidR="00F657F5" w:rsidRPr="0032535D" w:rsidRDefault="007C4A88" w:rsidP="00AB1555">
      <w:pPr>
        <w:pStyle w:val="ActHead5"/>
      </w:pPr>
      <w:bookmarkStart w:id="181" w:name="_Toc390842430"/>
      <w:r w:rsidRPr="0032535D">
        <w:rPr>
          <w:rStyle w:val="CharSectno"/>
        </w:rPr>
        <w:t>121</w:t>
      </w:r>
      <w:r w:rsidR="00F657F5" w:rsidRPr="0032535D">
        <w:t xml:space="preserve">  Compensation for damage to electronic equipment</w:t>
      </w:r>
      <w:bookmarkEnd w:id="181"/>
    </w:p>
    <w:p w:rsidR="00F657F5" w:rsidRPr="0032535D" w:rsidRDefault="00F657F5" w:rsidP="00AB1555">
      <w:pPr>
        <w:pStyle w:val="subsection"/>
      </w:pPr>
      <w:r w:rsidRPr="0032535D">
        <w:tab/>
        <w:t>(1)</w:t>
      </w:r>
      <w:r w:rsidRPr="0032535D">
        <w:tab/>
        <w:t>This section applies if:</w:t>
      </w:r>
    </w:p>
    <w:p w:rsidR="00F657F5" w:rsidRPr="0032535D" w:rsidRDefault="00F657F5" w:rsidP="00AB1555">
      <w:pPr>
        <w:pStyle w:val="paragraph"/>
      </w:pPr>
      <w:r w:rsidRPr="0032535D">
        <w:tab/>
        <w:t>(a)</w:t>
      </w:r>
      <w:r w:rsidRPr="0032535D">
        <w:tab/>
        <w:t>as a result of electronic equipment being operated as mentioned in Division</w:t>
      </w:r>
      <w:r w:rsidR="0032535D">
        <w:t> </w:t>
      </w:r>
      <w:r w:rsidRPr="0032535D">
        <w:t>4 or 5:</w:t>
      </w:r>
    </w:p>
    <w:p w:rsidR="00F657F5" w:rsidRPr="0032535D" w:rsidRDefault="00F657F5" w:rsidP="00AB1555">
      <w:pPr>
        <w:pStyle w:val="paragraphsub"/>
      </w:pPr>
      <w:r w:rsidRPr="0032535D">
        <w:tab/>
        <w:t>(i)</w:t>
      </w:r>
      <w:r w:rsidRPr="0032535D">
        <w:tab/>
        <w:t>damage is caused to the equipment; or</w:t>
      </w:r>
    </w:p>
    <w:p w:rsidR="00F657F5" w:rsidRPr="0032535D" w:rsidRDefault="00F657F5" w:rsidP="00AB1555">
      <w:pPr>
        <w:pStyle w:val="paragraphsub"/>
      </w:pPr>
      <w:r w:rsidRPr="0032535D">
        <w:tab/>
        <w:t>(ii)</w:t>
      </w:r>
      <w:r w:rsidRPr="0032535D">
        <w:tab/>
        <w:t>the data recorded on the equipment is damaged; or</w:t>
      </w:r>
    </w:p>
    <w:p w:rsidR="00F657F5" w:rsidRPr="0032535D" w:rsidRDefault="00F657F5" w:rsidP="00AB1555">
      <w:pPr>
        <w:pStyle w:val="paragraphsub"/>
      </w:pPr>
      <w:r w:rsidRPr="0032535D">
        <w:tab/>
        <w:t>(iii)</w:t>
      </w:r>
      <w:r w:rsidRPr="0032535D">
        <w:tab/>
        <w:t>programs associated with the use of the equipment, or with the use of the data, are damaged or corrupted; and</w:t>
      </w:r>
    </w:p>
    <w:p w:rsidR="00F657F5" w:rsidRPr="0032535D" w:rsidRDefault="00F657F5" w:rsidP="00AB1555">
      <w:pPr>
        <w:pStyle w:val="paragraph"/>
      </w:pPr>
      <w:r w:rsidRPr="0032535D">
        <w:tab/>
        <w:t>(b)</w:t>
      </w:r>
      <w:r w:rsidRPr="0032535D">
        <w:tab/>
        <w:t>the damage or corruption occurs because:</w:t>
      </w:r>
    </w:p>
    <w:p w:rsidR="00F657F5" w:rsidRPr="0032535D" w:rsidRDefault="00F657F5" w:rsidP="00AB1555">
      <w:pPr>
        <w:pStyle w:val="paragraphsub"/>
      </w:pPr>
      <w:r w:rsidRPr="0032535D">
        <w:tab/>
        <w:t>(i)</w:t>
      </w:r>
      <w:r w:rsidRPr="0032535D">
        <w:tab/>
        <w:t>insufficient care was exercised in selecting the person who was to operate the equipment; or</w:t>
      </w:r>
    </w:p>
    <w:p w:rsidR="00F657F5" w:rsidRPr="0032535D" w:rsidRDefault="00F657F5" w:rsidP="00AB1555">
      <w:pPr>
        <w:pStyle w:val="paragraphsub"/>
      </w:pPr>
      <w:r w:rsidRPr="0032535D">
        <w:tab/>
        <w:t>(ii)</w:t>
      </w:r>
      <w:r w:rsidRPr="0032535D">
        <w:tab/>
        <w:t>insufficient care was exercised by the person operating the equipment.</w:t>
      </w:r>
    </w:p>
    <w:p w:rsidR="00F657F5" w:rsidRPr="0032535D" w:rsidRDefault="00F657F5" w:rsidP="00AB1555">
      <w:pPr>
        <w:pStyle w:val="subsection"/>
      </w:pPr>
      <w:r w:rsidRPr="0032535D">
        <w:tab/>
        <w:t>(2)</w:t>
      </w:r>
      <w:r w:rsidRPr="0032535D">
        <w:tab/>
        <w:t>The Commonwealth must pay the owner of the equipment, or the user of the data or programs, such reasonable compensation for the damage or corruption as the Commonwealth and the owner or user agree on.</w:t>
      </w:r>
    </w:p>
    <w:p w:rsidR="00F657F5" w:rsidRPr="0032535D" w:rsidRDefault="00F657F5" w:rsidP="00AB1555">
      <w:pPr>
        <w:pStyle w:val="subsection"/>
      </w:pPr>
      <w:r w:rsidRPr="0032535D">
        <w:tab/>
        <w:t>(3)</w:t>
      </w:r>
      <w:r w:rsidRPr="0032535D">
        <w:tab/>
        <w:t>However, if the owner or user and the Commonwealth fail to agree, the owner or user may institute proceedings in a relevant court for such reasonable amount of compensation as the court determines.</w:t>
      </w:r>
    </w:p>
    <w:p w:rsidR="00F657F5" w:rsidRPr="0032535D" w:rsidRDefault="00F657F5" w:rsidP="00AB1555">
      <w:pPr>
        <w:pStyle w:val="subsection"/>
      </w:pPr>
      <w:r w:rsidRPr="0032535D">
        <w:lastRenderedPageBreak/>
        <w:tab/>
        <w:t>(4)</w:t>
      </w:r>
      <w:r w:rsidRPr="0032535D">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A72314" w:rsidRPr="0032535D" w:rsidRDefault="00A72314" w:rsidP="004C0340">
      <w:pPr>
        <w:pStyle w:val="ActHead3"/>
        <w:pageBreakBefore/>
      </w:pPr>
      <w:bookmarkStart w:id="182" w:name="_Toc390842431"/>
      <w:r w:rsidRPr="0032535D">
        <w:rPr>
          <w:rStyle w:val="CharDivNo"/>
        </w:rPr>
        <w:lastRenderedPageBreak/>
        <w:t>Division</w:t>
      </w:r>
      <w:r w:rsidR="0032535D" w:rsidRPr="0032535D">
        <w:rPr>
          <w:rStyle w:val="CharDivNo"/>
        </w:rPr>
        <w:t> </w:t>
      </w:r>
      <w:r w:rsidR="00AC1282" w:rsidRPr="0032535D">
        <w:rPr>
          <w:rStyle w:val="CharDivNo"/>
        </w:rPr>
        <w:t>7</w:t>
      </w:r>
      <w:r w:rsidRPr="0032535D">
        <w:t>—</w:t>
      </w:r>
      <w:r w:rsidRPr="0032535D">
        <w:rPr>
          <w:rStyle w:val="CharDivText"/>
        </w:rPr>
        <w:t xml:space="preserve">Giving GEMS information </w:t>
      </w:r>
      <w:r w:rsidR="008C78BC" w:rsidRPr="0032535D">
        <w:rPr>
          <w:rStyle w:val="CharDivText"/>
        </w:rPr>
        <w:t xml:space="preserve">to </w:t>
      </w:r>
      <w:r w:rsidRPr="0032535D">
        <w:rPr>
          <w:rStyle w:val="CharDivText"/>
        </w:rPr>
        <w:t>GEMS inspectors</w:t>
      </w:r>
      <w:bookmarkEnd w:id="182"/>
    </w:p>
    <w:p w:rsidR="00A72314" w:rsidRPr="0032535D" w:rsidRDefault="007C4A88" w:rsidP="00AB1555">
      <w:pPr>
        <w:pStyle w:val="ActHead5"/>
      </w:pPr>
      <w:bookmarkStart w:id="183" w:name="_Toc390842432"/>
      <w:r w:rsidRPr="0032535D">
        <w:rPr>
          <w:rStyle w:val="CharSectno"/>
        </w:rPr>
        <w:t>122</w:t>
      </w:r>
      <w:r w:rsidR="00A72314" w:rsidRPr="0032535D">
        <w:t xml:space="preserve">  Meaning of </w:t>
      </w:r>
      <w:r w:rsidR="00A72314" w:rsidRPr="0032535D">
        <w:rPr>
          <w:i/>
        </w:rPr>
        <w:t>person who has</w:t>
      </w:r>
      <w:r w:rsidR="00A72314" w:rsidRPr="0032535D">
        <w:t xml:space="preserve"> </w:t>
      </w:r>
      <w:r w:rsidR="00A72314" w:rsidRPr="0032535D">
        <w:rPr>
          <w:i/>
        </w:rPr>
        <w:t>GEMS information</w:t>
      </w:r>
      <w:bookmarkEnd w:id="183"/>
    </w:p>
    <w:p w:rsidR="00D03D8C" w:rsidRPr="0032535D" w:rsidRDefault="00A72314" w:rsidP="00AB1555">
      <w:pPr>
        <w:pStyle w:val="subsection"/>
      </w:pPr>
      <w:r w:rsidRPr="0032535D">
        <w:tab/>
      </w:r>
      <w:r w:rsidRPr="0032535D">
        <w:tab/>
        <w:t xml:space="preserve">A person is a </w:t>
      </w:r>
      <w:r w:rsidRPr="0032535D">
        <w:rPr>
          <w:b/>
          <w:i/>
        </w:rPr>
        <w:t>person who has GEMS information</w:t>
      </w:r>
      <w:r w:rsidRPr="0032535D">
        <w:t xml:space="preserve"> if the GEMS Regulator believes, on reasonable grounds, that the person is capable of giving information</w:t>
      </w:r>
      <w:r w:rsidR="0059627B" w:rsidRPr="0032535D">
        <w:t>,</w:t>
      </w:r>
      <w:r w:rsidR="00A13628" w:rsidRPr="0032535D">
        <w:t xml:space="preserve"> or </w:t>
      </w:r>
      <w:r w:rsidR="00D03D8C" w:rsidRPr="0032535D">
        <w:t xml:space="preserve">producing </w:t>
      </w:r>
      <w:r w:rsidR="00A13628" w:rsidRPr="0032535D">
        <w:t>a document</w:t>
      </w:r>
      <w:r w:rsidRPr="0032535D">
        <w:t>, relevant for the purposes of investigating or preventing</w:t>
      </w:r>
      <w:r w:rsidR="00D03D8C" w:rsidRPr="0032535D">
        <w:t>:</w:t>
      </w:r>
    </w:p>
    <w:p w:rsidR="00A72314" w:rsidRPr="0032535D" w:rsidRDefault="00D03D8C" w:rsidP="00AB1555">
      <w:pPr>
        <w:pStyle w:val="paragraph"/>
      </w:pPr>
      <w:r w:rsidRPr="0032535D">
        <w:tab/>
        <w:t>(a)</w:t>
      </w:r>
      <w:r w:rsidRPr="0032535D">
        <w:tab/>
      </w:r>
      <w:r w:rsidR="00A72314" w:rsidRPr="0032535D">
        <w:t xml:space="preserve">a </w:t>
      </w:r>
      <w:r w:rsidRPr="0032535D">
        <w:t xml:space="preserve">possible </w:t>
      </w:r>
      <w:r w:rsidR="00A72314" w:rsidRPr="0032535D">
        <w:t>contravention of a provision of this Act</w:t>
      </w:r>
      <w:r w:rsidRPr="0032535D">
        <w:t>; or</w:t>
      </w:r>
    </w:p>
    <w:p w:rsidR="00D03D8C" w:rsidRPr="0032535D" w:rsidRDefault="00D03D8C" w:rsidP="00AB1555">
      <w:pPr>
        <w:pStyle w:val="paragraph"/>
      </w:pPr>
      <w:r w:rsidRPr="0032535D">
        <w:tab/>
        <w:t>(b)</w:t>
      </w:r>
      <w:r w:rsidRPr="0032535D">
        <w:tab/>
        <w:t xml:space="preserve">a possible offence against this Act, or against the </w:t>
      </w:r>
      <w:r w:rsidRPr="0032535D">
        <w:rPr>
          <w:i/>
        </w:rPr>
        <w:t>Crimes Act 1914</w:t>
      </w:r>
      <w:r w:rsidRPr="0032535D">
        <w:t xml:space="preserve"> or the </w:t>
      </w:r>
      <w:r w:rsidRPr="0032535D">
        <w:rPr>
          <w:i/>
        </w:rPr>
        <w:t>Criminal Code</w:t>
      </w:r>
      <w:r w:rsidRPr="0032535D">
        <w:t xml:space="preserve"> that relates to this Act</w:t>
      </w:r>
      <w:r w:rsidR="00AA3ECA" w:rsidRPr="0032535D">
        <w:t>.</w:t>
      </w:r>
    </w:p>
    <w:p w:rsidR="00B448F2" w:rsidRPr="0032535D" w:rsidRDefault="00B448F2" w:rsidP="00AB1555">
      <w:pPr>
        <w:pStyle w:val="notetext"/>
      </w:pPr>
      <w:r w:rsidRPr="0032535D">
        <w:t>Note:</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A72314" w:rsidRPr="0032535D" w:rsidRDefault="007C4A88" w:rsidP="00AB1555">
      <w:pPr>
        <w:pStyle w:val="ActHead5"/>
      </w:pPr>
      <w:bookmarkStart w:id="184" w:name="_Toc390842433"/>
      <w:r w:rsidRPr="0032535D">
        <w:rPr>
          <w:rStyle w:val="CharSectno"/>
        </w:rPr>
        <w:t>123</w:t>
      </w:r>
      <w:r w:rsidR="00A72314" w:rsidRPr="0032535D">
        <w:t xml:space="preserve">  GEMS Regulator may require a person to provide information</w:t>
      </w:r>
      <w:bookmarkEnd w:id="184"/>
    </w:p>
    <w:p w:rsidR="00A72314" w:rsidRPr="0032535D" w:rsidRDefault="00A72314" w:rsidP="00AB1555">
      <w:pPr>
        <w:pStyle w:val="subsection"/>
      </w:pPr>
      <w:r w:rsidRPr="0032535D">
        <w:tab/>
        <w:t>(1)</w:t>
      </w:r>
      <w:r w:rsidRPr="0032535D">
        <w:tab/>
        <w:t>The GEMS Regulator may give a written notice to a person who has GEMS information requiring the person to:</w:t>
      </w:r>
    </w:p>
    <w:p w:rsidR="00A72314" w:rsidRPr="0032535D" w:rsidRDefault="00A72314" w:rsidP="00AB1555">
      <w:pPr>
        <w:pStyle w:val="paragraph"/>
      </w:pPr>
      <w:r w:rsidRPr="0032535D">
        <w:tab/>
        <w:t>(a)</w:t>
      </w:r>
      <w:r w:rsidRPr="0032535D">
        <w:tab/>
      </w:r>
      <w:r w:rsidR="00D03D8C" w:rsidRPr="0032535D">
        <w:t xml:space="preserve">give to a GEMS inspector specified in the notice </w:t>
      </w:r>
      <w:r w:rsidRPr="0032535D">
        <w:t>any information that is specified in the notice; or</w:t>
      </w:r>
    </w:p>
    <w:p w:rsidR="00A72314" w:rsidRPr="0032535D" w:rsidRDefault="00A72314" w:rsidP="00AB1555">
      <w:pPr>
        <w:pStyle w:val="paragraph"/>
      </w:pPr>
      <w:r w:rsidRPr="0032535D">
        <w:tab/>
        <w:t>(b)</w:t>
      </w:r>
      <w:r w:rsidRPr="0032535D">
        <w:tab/>
      </w:r>
      <w:r w:rsidR="00D03D8C" w:rsidRPr="0032535D">
        <w:t xml:space="preserve">produce to a GEMS inspector specified in the notice </w:t>
      </w:r>
      <w:r w:rsidRPr="0032535D">
        <w:t xml:space="preserve">any document (or part of a </w:t>
      </w:r>
      <w:r w:rsidR="00DF15A7" w:rsidRPr="0032535D">
        <w:t>do</w:t>
      </w:r>
      <w:r w:rsidRPr="0032535D">
        <w:t>cument) that is specified in the notice.</w:t>
      </w:r>
    </w:p>
    <w:p w:rsidR="00DF15A7" w:rsidRPr="0032535D" w:rsidRDefault="00DF15A7" w:rsidP="00AB1555">
      <w:pPr>
        <w:pStyle w:val="SubsectionHead"/>
      </w:pPr>
      <w:r w:rsidRPr="0032535D">
        <w:t>Matters to be included in notice</w:t>
      </w:r>
    </w:p>
    <w:p w:rsidR="00A72314" w:rsidRPr="0032535D" w:rsidRDefault="00A72314" w:rsidP="00AB1555">
      <w:pPr>
        <w:pStyle w:val="subsection"/>
      </w:pPr>
      <w:r w:rsidRPr="0032535D">
        <w:tab/>
        <w:t>(2)</w:t>
      </w:r>
      <w:r w:rsidRPr="0032535D">
        <w:tab/>
        <w:t>The notice must also specify:</w:t>
      </w:r>
    </w:p>
    <w:p w:rsidR="00A72314" w:rsidRPr="0032535D" w:rsidRDefault="00A72314" w:rsidP="00AB1555">
      <w:pPr>
        <w:pStyle w:val="paragraph"/>
      </w:pPr>
      <w:r w:rsidRPr="0032535D">
        <w:tab/>
        <w:t>(a)</w:t>
      </w:r>
      <w:r w:rsidRPr="0032535D">
        <w:tab/>
        <w:t>the day on which the notice is given; and</w:t>
      </w:r>
    </w:p>
    <w:p w:rsidR="00A72314" w:rsidRPr="0032535D" w:rsidRDefault="00A72314" w:rsidP="00AB1555">
      <w:pPr>
        <w:pStyle w:val="paragraph"/>
      </w:pPr>
      <w:r w:rsidRPr="0032535D">
        <w:tab/>
        <w:t>(b)</w:t>
      </w:r>
      <w:r w:rsidRPr="0032535D">
        <w:tab/>
        <w:t>the person to whom the notice is given; and</w:t>
      </w:r>
    </w:p>
    <w:p w:rsidR="00A72314" w:rsidRPr="0032535D" w:rsidRDefault="00A72314" w:rsidP="00AB1555">
      <w:pPr>
        <w:pStyle w:val="paragraph"/>
      </w:pPr>
      <w:r w:rsidRPr="0032535D">
        <w:tab/>
        <w:t>(c)</w:t>
      </w:r>
      <w:r w:rsidRPr="0032535D">
        <w:tab/>
        <w:t>the manner in which the information</w:t>
      </w:r>
      <w:r w:rsidR="00DF15A7" w:rsidRPr="0032535D">
        <w:t xml:space="preserve"> </w:t>
      </w:r>
      <w:r w:rsidR="00D03D8C" w:rsidRPr="0032535D">
        <w:t xml:space="preserve">is to be given </w:t>
      </w:r>
      <w:r w:rsidRPr="0032535D">
        <w:t xml:space="preserve">or </w:t>
      </w:r>
      <w:r w:rsidR="00D03D8C" w:rsidRPr="0032535D">
        <w:t xml:space="preserve">the </w:t>
      </w:r>
      <w:r w:rsidRPr="0032535D">
        <w:t xml:space="preserve">document </w:t>
      </w:r>
      <w:r w:rsidR="00D03D8C" w:rsidRPr="0032535D">
        <w:t>produced</w:t>
      </w:r>
      <w:r w:rsidRPr="0032535D">
        <w:t>; and</w:t>
      </w:r>
    </w:p>
    <w:p w:rsidR="00092B21" w:rsidRPr="0032535D" w:rsidRDefault="00A72314" w:rsidP="00AB1555">
      <w:pPr>
        <w:pStyle w:val="paragraph"/>
      </w:pPr>
      <w:r w:rsidRPr="0032535D">
        <w:lastRenderedPageBreak/>
        <w:tab/>
        <w:t>(d)</w:t>
      </w:r>
      <w:r w:rsidRPr="0032535D">
        <w:tab/>
      </w:r>
      <w:r w:rsidR="00863A61" w:rsidRPr="0032535D">
        <w:t>that the</w:t>
      </w:r>
      <w:r w:rsidR="00DF15A7" w:rsidRPr="0032535D">
        <w:t xml:space="preserve"> information </w:t>
      </w:r>
      <w:r w:rsidR="00E15AC5" w:rsidRPr="0032535D">
        <w:t xml:space="preserve">is to be given, or the </w:t>
      </w:r>
      <w:r w:rsidR="00DF15A7" w:rsidRPr="0032535D">
        <w:t>document</w:t>
      </w:r>
      <w:r w:rsidR="00E15AC5" w:rsidRPr="0032535D">
        <w:t xml:space="preserve"> </w:t>
      </w:r>
      <w:r w:rsidR="00D03D8C" w:rsidRPr="0032535D">
        <w:t>produced</w:t>
      </w:r>
      <w:r w:rsidR="00E15AC5" w:rsidRPr="0032535D">
        <w:t>,</w:t>
      </w:r>
      <w:r w:rsidR="00DF15A7" w:rsidRPr="0032535D">
        <w:t xml:space="preserve"> within 14 days after the notice is given, or within such longer period as is specified in the notice</w:t>
      </w:r>
      <w:r w:rsidR="00092B21" w:rsidRPr="0032535D">
        <w:t>; and</w:t>
      </w:r>
    </w:p>
    <w:p w:rsidR="00DF15A7" w:rsidRPr="0032535D" w:rsidRDefault="00092B21" w:rsidP="00AB1555">
      <w:pPr>
        <w:pStyle w:val="paragraph"/>
      </w:pPr>
      <w:r w:rsidRPr="0032535D">
        <w:tab/>
        <w:t>(e)</w:t>
      </w:r>
      <w:r w:rsidRPr="0032535D">
        <w:tab/>
        <w:t xml:space="preserve">that the person may commit an offence if the person </w:t>
      </w:r>
      <w:r w:rsidR="00B44E04" w:rsidRPr="0032535D">
        <w:t>does not</w:t>
      </w:r>
      <w:r w:rsidRPr="0032535D">
        <w:t xml:space="preserve"> comply with the notice</w:t>
      </w:r>
      <w:r w:rsidR="00DF15A7" w:rsidRPr="0032535D">
        <w:t>.</w:t>
      </w:r>
    </w:p>
    <w:p w:rsidR="00A72314" w:rsidRPr="0032535D" w:rsidRDefault="00A72314" w:rsidP="00AB1555">
      <w:pPr>
        <w:pStyle w:val="subsection"/>
      </w:pPr>
      <w:r w:rsidRPr="0032535D">
        <w:tab/>
        <w:t>(3)</w:t>
      </w:r>
      <w:r w:rsidRPr="0032535D">
        <w:tab/>
      </w:r>
      <w:r w:rsidR="00B44E04" w:rsidRPr="0032535D">
        <w:t>The notice</w:t>
      </w:r>
      <w:r w:rsidRPr="0032535D">
        <w:t xml:space="preserve"> must set out the effect of sections</w:t>
      </w:r>
      <w:r w:rsidR="0032535D">
        <w:t> </w:t>
      </w:r>
      <w:r w:rsidRPr="0032535D">
        <w:t xml:space="preserve">137.1 and 137.2 of the </w:t>
      </w:r>
      <w:r w:rsidRPr="0032535D">
        <w:rPr>
          <w:i/>
        </w:rPr>
        <w:t>Criminal Code</w:t>
      </w:r>
      <w:r w:rsidR="00863A61" w:rsidRPr="0032535D">
        <w:t xml:space="preserve"> (false or misleading information or documents)</w:t>
      </w:r>
      <w:r w:rsidRPr="0032535D">
        <w:t>.</w:t>
      </w:r>
    </w:p>
    <w:p w:rsidR="00A72314" w:rsidRPr="0032535D" w:rsidRDefault="00A72314" w:rsidP="00AB1555">
      <w:pPr>
        <w:pStyle w:val="SubsectionHead"/>
      </w:pPr>
      <w:r w:rsidRPr="0032535D">
        <w:t>Offence for failing to comply with a notice</w:t>
      </w:r>
    </w:p>
    <w:p w:rsidR="00A72314" w:rsidRPr="0032535D" w:rsidRDefault="00A72314" w:rsidP="00AB1555">
      <w:pPr>
        <w:pStyle w:val="subsection"/>
      </w:pPr>
      <w:r w:rsidRPr="0032535D">
        <w:tab/>
        <w:t>(4)</w:t>
      </w:r>
      <w:r w:rsidRPr="0032535D">
        <w:tab/>
        <w:t>A person commits an offence if:</w:t>
      </w:r>
    </w:p>
    <w:p w:rsidR="00A72314" w:rsidRPr="0032535D" w:rsidRDefault="00A72314" w:rsidP="00AB1555">
      <w:pPr>
        <w:pStyle w:val="paragraph"/>
      </w:pPr>
      <w:r w:rsidRPr="0032535D">
        <w:tab/>
        <w:t>(a)</w:t>
      </w:r>
      <w:r w:rsidRPr="0032535D">
        <w:tab/>
        <w:t>the person is required to give information</w:t>
      </w:r>
      <w:r w:rsidR="00DF15A7" w:rsidRPr="0032535D">
        <w:t xml:space="preserve"> or </w:t>
      </w:r>
      <w:r w:rsidR="00D03D8C" w:rsidRPr="0032535D">
        <w:t xml:space="preserve">produce </w:t>
      </w:r>
      <w:r w:rsidR="00DF15A7" w:rsidRPr="0032535D">
        <w:t xml:space="preserve">a </w:t>
      </w:r>
      <w:r w:rsidRPr="0032535D">
        <w:t xml:space="preserve">document to a GEMS inspector under </w:t>
      </w:r>
      <w:r w:rsidR="0032535D">
        <w:t>subsection (</w:t>
      </w:r>
      <w:r w:rsidRPr="0032535D">
        <w:t>1); and</w:t>
      </w:r>
    </w:p>
    <w:p w:rsidR="00A72314" w:rsidRPr="0032535D" w:rsidRDefault="00A72314" w:rsidP="00AB1555">
      <w:pPr>
        <w:pStyle w:val="paragraph"/>
      </w:pPr>
      <w:r w:rsidRPr="0032535D">
        <w:tab/>
        <w:t>(b)</w:t>
      </w:r>
      <w:r w:rsidRPr="0032535D">
        <w:tab/>
        <w:t>the person does not give the G</w:t>
      </w:r>
      <w:r w:rsidR="00DF15A7" w:rsidRPr="0032535D">
        <w:t xml:space="preserve">EMS inspector the information </w:t>
      </w:r>
      <w:r w:rsidRPr="0032535D">
        <w:rPr>
          <w:kern w:val="28"/>
        </w:rPr>
        <w:t>or</w:t>
      </w:r>
      <w:r w:rsidR="00D03D8C" w:rsidRPr="0032535D">
        <w:rPr>
          <w:kern w:val="28"/>
        </w:rPr>
        <w:t xml:space="preserve"> produce the</w:t>
      </w:r>
      <w:r w:rsidRPr="0032535D">
        <w:rPr>
          <w:kern w:val="28"/>
        </w:rPr>
        <w:t xml:space="preserve"> document within the period specified in the notice</w:t>
      </w:r>
      <w:r w:rsidRPr="0032535D">
        <w:t>.</w:t>
      </w:r>
    </w:p>
    <w:p w:rsidR="00A72314" w:rsidRPr="0032535D" w:rsidRDefault="00A72314" w:rsidP="00AB1555">
      <w:pPr>
        <w:pStyle w:val="Penalty"/>
      </w:pPr>
      <w:r w:rsidRPr="0032535D">
        <w:t>Penalty:</w:t>
      </w:r>
      <w:r w:rsidRPr="0032535D">
        <w:tab/>
      </w:r>
      <w:r w:rsidR="00471162" w:rsidRPr="0032535D">
        <w:t>Imprisonment for 6 months</w:t>
      </w:r>
      <w:r w:rsidRPr="0032535D">
        <w:t xml:space="preserve"> or 30 penalty units</w:t>
      </w:r>
      <w:r w:rsidR="00DF15A7" w:rsidRPr="0032535D">
        <w:t>, or both</w:t>
      </w:r>
      <w:r w:rsidRPr="0032535D">
        <w:t>.</w:t>
      </w:r>
    </w:p>
    <w:p w:rsidR="00A72314" w:rsidRPr="0032535D" w:rsidRDefault="007C4A88" w:rsidP="00AB1555">
      <w:pPr>
        <w:pStyle w:val="ActHead5"/>
      </w:pPr>
      <w:bookmarkStart w:id="185" w:name="_Toc390842434"/>
      <w:r w:rsidRPr="0032535D">
        <w:rPr>
          <w:rStyle w:val="CharSectno"/>
        </w:rPr>
        <w:t>124</w:t>
      </w:r>
      <w:r w:rsidR="00A72314" w:rsidRPr="0032535D">
        <w:t xml:space="preserve">  GEMS Regulator may require a person to appear before a GEMS inspector</w:t>
      </w:r>
      <w:bookmarkEnd w:id="185"/>
    </w:p>
    <w:p w:rsidR="00A72314" w:rsidRPr="0032535D" w:rsidRDefault="00A72314" w:rsidP="00AB1555">
      <w:pPr>
        <w:pStyle w:val="subsection"/>
      </w:pPr>
      <w:r w:rsidRPr="0032535D">
        <w:tab/>
        <w:t>(1)</w:t>
      </w:r>
      <w:r w:rsidRPr="0032535D">
        <w:tab/>
        <w:t>The GEMS Regulator may give a written notice to a person who has GEMS information requiring the person to appear before the GEMS inspector specified in the notice:</w:t>
      </w:r>
    </w:p>
    <w:p w:rsidR="00A72314" w:rsidRPr="0032535D" w:rsidRDefault="00A72314" w:rsidP="00AB1555">
      <w:pPr>
        <w:pStyle w:val="paragraph"/>
      </w:pPr>
      <w:r w:rsidRPr="0032535D">
        <w:tab/>
        <w:t>(a)</w:t>
      </w:r>
      <w:r w:rsidRPr="0032535D">
        <w:tab/>
        <w:t>to answer any questions put by the GEMS inspector; and</w:t>
      </w:r>
    </w:p>
    <w:p w:rsidR="00A72314" w:rsidRPr="0032535D" w:rsidRDefault="00A72314" w:rsidP="00AB1555">
      <w:pPr>
        <w:pStyle w:val="paragraph"/>
      </w:pPr>
      <w:r w:rsidRPr="0032535D">
        <w:tab/>
        <w:t>(b)</w:t>
      </w:r>
      <w:r w:rsidRPr="0032535D">
        <w:tab/>
        <w:t>to pr</w:t>
      </w:r>
      <w:r w:rsidR="00A13628" w:rsidRPr="0032535D">
        <w:t>oduce to the GEMS inspector any</w:t>
      </w:r>
      <w:r w:rsidRPr="0032535D">
        <w:t xml:space="preserve"> documents that are referred to in the notice.</w:t>
      </w:r>
    </w:p>
    <w:p w:rsidR="00A72314" w:rsidRPr="0032535D" w:rsidRDefault="00A72314" w:rsidP="00AB1555">
      <w:pPr>
        <w:pStyle w:val="subsection"/>
      </w:pPr>
      <w:r w:rsidRPr="0032535D">
        <w:tab/>
        <w:t>(2)</w:t>
      </w:r>
      <w:r w:rsidRPr="0032535D">
        <w:tab/>
        <w:t>The notice must also specify:</w:t>
      </w:r>
    </w:p>
    <w:p w:rsidR="00A72314" w:rsidRPr="0032535D" w:rsidRDefault="00A72314" w:rsidP="00AB1555">
      <w:pPr>
        <w:pStyle w:val="paragraph"/>
      </w:pPr>
      <w:r w:rsidRPr="0032535D">
        <w:tab/>
        <w:t>(a)</w:t>
      </w:r>
      <w:r w:rsidRPr="0032535D">
        <w:tab/>
        <w:t>the day on which the notice is given; and</w:t>
      </w:r>
    </w:p>
    <w:p w:rsidR="00A72314" w:rsidRPr="0032535D" w:rsidRDefault="00A72314" w:rsidP="00AB1555">
      <w:pPr>
        <w:pStyle w:val="paragraph"/>
      </w:pPr>
      <w:r w:rsidRPr="0032535D">
        <w:tab/>
        <w:t>(b)</w:t>
      </w:r>
      <w:r w:rsidRPr="0032535D">
        <w:tab/>
        <w:t>the person to whom the notice is given; and</w:t>
      </w:r>
    </w:p>
    <w:p w:rsidR="00092B21" w:rsidRPr="0032535D" w:rsidRDefault="00A72314" w:rsidP="00AB1555">
      <w:pPr>
        <w:pStyle w:val="paragraph"/>
      </w:pPr>
      <w:r w:rsidRPr="0032535D">
        <w:tab/>
        <w:t>(c)</w:t>
      </w:r>
      <w:r w:rsidRPr="0032535D">
        <w:tab/>
        <w:t>the time and place at which the person is to appear</w:t>
      </w:r>
      <w:r w:rsidR="00092B21" w:rsidRPr="0032535D">
        <w:t>; and</w:t>
      </w:r>
    </w:p>
    <w:p w:rsidR="00A72314" w:rsidRPr="0032535D" w:rsidRDefault="00092B21" w:rsidP="00AB1555">
      <w:pPr>
        <w:pStyle w:val="paragraph"/>
      </w:pPr>
      <w:r w:rsidRPr="0032535D">
        <w:tab/>
        <w:t>(d)</w:t>
      </w:r>
      <w:r w:rsidRPr="0032535D">
        <w:tab/>
        <w:t xml:space="preserve">that the person may commit an offence if the person </w:t>
      </w:r>
      <w:r w:rsidR="00B44E04" w:rsidRPr="0032535D">
        <w:t>does not</w:t>
      </w:r>
      <w:r w:rsidRPr="0032535D">
        <w:t xml:space="preserve"> comply with the notice.</w:t>
      </w:r>
    </w:p>
    <w:p w:rsidR="00A72314" w:rsidRPr="0032535D" w:rsidRDefault="00A72314" w:rsidP="00AB1555">
      <w:pPr>
        <w:pStyle w:val="subsection2"/>
      </w:pPr>
      <w:r w:rsidRPr="0032535D">
        <w:lastRenderedPageBreak/>
        <w:t xml:space="preserve">The time </w:t>
      </w:r>
      <w:r w:rsidR="00092B21" w:rsidRPr="0032535D">
        <w:t xml:space="preserve">referred to in </w:t>
      </w:r>
      <w:r w:rsidR="0032535D">
        <w:t>paragraph (</w:t>
      </w:r>
      <w:r w:rsidR="00092B21" w:rsidRPr="0032535D">
        <w:t xml:space="preserve">c) </w:t>
      </w:r>
      <w:r w:rsidRPr="0032535D">
        <w:t>must be more than 14 days after the notice is given.</w:t>
      </w:r>
    </w:p>
    <w:p w:rsidR="00A72314" w:rsidRPr="0032535D" w:rsidRDefault="00A72314" w:rsidP="00AB1555">
      <w:pPr>
        <w:pStyle w:val="subsection"/>
      </w:pPr>
      <w:r w:rsidRPr="0032535D">
        <w:tab/>
        <w:t>(3)</w:t>
      </w:r>
      <w:r w:rsidRPr="0032535D">
        <w:tab/>
      </w:r>
      <w:r w:rsidR="00B44E04" w:rsidRPr="0032535D">
        <w:t>The notice</w:t>
      </w:r>
      <w:r w:rsidRPr="0032535D">
        <w:t xml:space="preserve"> must set out the effect of sections</w:t>
      </w:r>
      <w:r w:rsidR="0032535D">
        <w:t> </w:t>
      </w:r>
      <w:r w:rsidRPr="0032535D">
        <w:t xml:space="preserve">137.1 and 137.2 of the </w:t>
      </w:r>
      <w:r w:rsidRPr="0032535D">
        <w:rPr>
          <w:i/>
        </w:rPr>
        <w:t>Criminal Code</w:t>
      </w:r>
      <w:r w:rsidR="00DF15A7" w:rsidRPr="0032535D">
        <w:rPr>
          <w:i/>
        </w:rPr>
        <w:t xml:space="preserve"> </w:t>
      </w:r>
      <w:r w:rsidR="00DF15A7" w:rsidRPr="0032535D">
        <w:t>(false or misleading information or documents)</w:t>
      </w:r>
      <w:r w:rsidRPr="0032535D">
        <w:t>.</w:t>
      </w:r>
    </w:p>
    <w:p w:rsidR="00A72314" w:rsidRPr="0032535D" w:rsidRDefault="00A72314" w:rsidP="00AB1555">
      <w:pPr>
        <w:pStyle w:val="SubsectionHead"/>
      </w:pPr>
      <w:r w:rsidRPr="0032535D">
        <w:t>Offence for failing to appear</w:t>
      </w:r>
    </w:p>
    <w:p w:rsidR="00A72314" w:rsidRPr="0032535D" w:rsidRDefault="00A72314" w:rsidP="00AB1555">
      <w:pPr>
        <w:pStyle w:val="subsection"/>
      </w:pPr>
      <w:r w:rsidRPr="0032535D">
        <w:tab/>
        <w:t>(4)</w:t>
      </w:r>
      <w:r w:rsidRPr="0032535D">
        <w:tab/>
        <w:t>A person commits an offence if:</w:t>
      </w:r>
    </w:p>
    <w:p w:rsidR="00A72314" w:rsidRPr="0032535D" w:rsidRDefault="00A72314" w:rsidP="00AB1555">
      <w:pPr>
        <w:pStyle w:val="paragraph"/>
      </w:pPr>
      <w:r w:rsidRPr="0032535D">
        <w:tab/>
        <w:t>(a)</w:t>
      </w:r>
      <w:r w:rsidRPr="0032535D">
        <w:tab/>
        <w:t xml:space="preserve">the person is required to appear before a GEMS inspector under </w:t>
      </w:r>
      <w:r w:rsidR="0032535D">
        <w:t>subsection (</w:t>
      </w:r>
      <w:r w:rsidRPr="0032535D">
        <w:t>1); and</w:t>
      </w:r>
    </w:p>
    <w:p w:rsidR="00A72314" w:rsidRPr="0032535D" w:rsidRDefault="00A72314" w:rsidP="00AB1555">
      <w:pPr>
        <w:pStyle w:val="paragraph"/>
      </w:pPr>
      <w:r w:rsidRPr="0032535D">
        <w:tab/>
        <w:t>(b)</w:t>
      </w:r>
      <w:r w:rsidRPr="0032535D">
        <w:tab/>
        <w:t>the person does not appear before the GEMS inspector.</w:t>
      </w:r>
    </w:p>
    <w:p w:rsidR="00A72314" w:rsidRPr="0032535D" w:rsidRDefault="00A72314" w:rsidP="00AB1555">
      <w:pPr>
        <w:pStyle w:val="Penalty"/>
      </w:pPr>
      <w:r w:rsidRPr="0032535D">
        <w:t>Penalty</w:t>
      </w:r>
      <w:r w:rsidR="00A13628" w:rsidRPr="0032535D">
        <w:t xml:space="preserve"> for contravention of this subsection</w:t>
      </w:r>
      <w:r w:rsidRPr="0032535D">
        <w:t>:</w:t>
      </w:r>
      <w:r w:rsidRPr="0032535D">
        <w:tab/>
      </w:r>
      <w:r w:rsidR="00471162" w:rsidRPr="0032535D">
        <w:t xml:space="preserve"> Imprisonment for 6 months</w:t>
      </w:r>
      <w:r w:rsidRPr="0032535D">
        <w:t xml:space="preserve"> or 30 penalty units</w:t>
      </w:r>
      <w:r w:rsidR="00A13628" w:rsidRPr="0032535D">
        <w:t>, or both.</w:t>
      </w:r>
    </w:p>
    <w:p w:rsidR="00A72314" w:rsidRPr="0032535D" w:rsidRDefault="00A72314" w:rsidP="00AB1555">
      <w:pPr>
        <w:pStyle w:val="SubsectionHead"/>
      </w:pPr>
      <w:r w:rsidRPr="0032535D">
        <w:t>Offence for failing to answer questions or produce a document</w:t>
      </w:r>
    </w:p>
    <w:p w:rsidR="00A72314" w:rsidRPr="0032535D" w:rsidRDefault="00A72314" w:rsidP="00AB1555">
      <w:pPr>
        <w:pStyle w:val="subsection"/>
      </w:pPr>
      <w:r w:rsidRPr="0032535D">
        <w:tab/>
        <w:t>(5)</w:t>
      </w:r>
      <w:r w:rsidRPr="0032535D">
        <w:tab/>
        <w:t>A person commits an offence if:</w:t>
      </w:r>
    </w:p>
    <w:p w:rsidR="00A72314" w:rsidRPr="0032535D" w:rsidRDefault="00A72314" w:rsidP="00AB1555">
      <w:pPr>
        <w:pStyle w:val="paragraph"/>
      </w:pPr>
      <w:r w:rsidRPr="0032535D">
        <w:tab/>
        <w:t>(a)</w:t>
      </w:r>
      <w:r w:rsidRPr="0032535D">
        <w:tab/>
        <w:t xml:space="preserve">the person is required under </w:t>
      </w:r>
      <w:r w:rsidR="0032535D">
        <w:t>subsection (</w:t>
      </w:r>
      <w:r w:rsidRPr="0032535D">
        <w:t>1) to appear before a GEMS inspector; and</w:t>
      </w:r>
    </w:p>
    <w:p w:rsidR="00A72314" w:rsidRPr="0032535D" w:rsidRDefault="00A72314" w:rsidP="00AB1555">
      <w:pPr>
        <w:pStyle w:val="paragraph"/>
      </w:pPr>
      <w:r w:rsidRPr="0032535D">
        <w:tab/>
        <w:t>(b)</w:t>
      </w:r>
      <w:r w:rsidRPr="0032535D">
        <w:tab/>
        <w:t>when appearing before the GEMS inspector, the person does not:</w:t>
      </w:r>
    </w:p>
    <w:p w:rsidR="00A72314" w:rsidRPr="0032535D" w:rsidRDefault="00A72314" w:rsidP="00AB1555">
      <w:pPr>
        <w:pStyle w:val="paragraphsub"/>
      </w:pPr>
      <w:r w:rsidRPr="0032535D">
        <w:tab/>
        <w:t>(i)</w:t>
      </w:r>
      <w:r w:rsidRPr="0032535D">
        <w:tab/>
        <w:t>answer a question put by the GEMS inspector; or</w:t>
      </w:r>
    </w:p>
    <w:p w:rsidR="00A72314" w:rsidRPr="0032535D" w:rsidRDefault="00A72314" w:rsidP="00AB1555">
      <w:pPr>
        <w:pStyle w:val="paragraphsub"/>
      </w:pPr>
      <w:r w:rsidRPr="0032535D">
        <w:tab/>
        <w:t>(ii)</w:t>
      </w:r>
      <w:r w:rsidRPr="0032535D">
        <w:tab/>
        <w:t>produce a document to the GEMS inspector as required by notice given under that subsection.</w:t>
      </w:r>
    </w:p>
    <w:p w:rsidR="00A72314" w:rsidRPr="0032535D" w:rsidRDefault="00A72314" w:rsidP="00AB1555">
      <w:pPr>
        <w:pStyle w:val="Penalty"/>
      </w:pPr>
      <w:r w:rsidRPr="0032535D">
        <w:t>Penalty</w:t>
      </w:r>
      <w:r w:rsidR="00A13628" w:rsidRPr="0032535D">
        <w:t xml:space="preserve"> for contravention of this subsection</w:t>
      </w:r>
      <w:r w:rsidRPr="0032535D">
        <w:t>:</w:t>
      </w:r>
      <w:r w:rsidRPr="0032535D">
        <w:tab/>
      </w:r>
      <w:r w:rsidR="00471162" w:rsidRPr="0032535D">
        <w:t xml:space="preserve"> Imprisonment for </w:t>
      </w:r>
      <w:r w:rsidRPr="0032535D">
        <w:t>6 months</w:t>
      </w:r>
      <w:r w:rsidR="00471162" w:rsidRPr="0032535D">
        <w:t xml:space="preserve"> </w:t>
      </w:r>
      <w:r w:rsidR="00A13628" w:rsidRPr="0032535D">
        <w:t>or 30 penalty units, or both.</w:t>
      </w:r>
    </w:p>
    <w:p w:rsidR="006A744F" w:rsidRPr="0032535D" w:rsidRDefault="006A744F" w:rsidP="004C0340">
      <w:pPr>
        <w:pStyle w:val="ActHead3"/>
        <w:pageBreakBefore/>
      </w:pPr>
      <w:bookmarkStart w:id="186" w:name="_Toc390842435"/>
      <w:r w:rsidRPr="0032535D">
        <w:rPr>
          <w:rStyle w:val="CharDivNo"/>
        </w:rPr>
        <w:lastRenderedPageBreak/>
        <w:t>Division</w:t>
      </w:r>
      <w:r w:rsidR="0032535D" w:rsidRPr="0032535D">
        <w:rPr>
          <w:rStyle w:val="CharDivNo"/>
        </w:rPr>
        <w:t> </w:t>
      </w:r>
      <w:r w:rsidR="00AC1282" w:rsidRPr="0032535D">
        <w:rPr>
          <w:rStyle w:val="CharDivNo"/>
        </w:rPr>
        <w:t>8</w:t>
      </w:r>
      <w:r w:rsidRPr="0032535D">
        <w:t>—</w:t>
      </w:r>
      <w:r w:rsidRPr="0032535D">
        <w:rPr>
          <w:rStyle w:val="CharDivText"/>
        </w:rPr>
        <w:t>Testing compliance of GEMS products</w:t>
      </w:r>
      <w:bookmarkEnd w:id="186"/>
    </w:p>
    <w:p w:rsidR="006A744F" w:rsidRPr="0032535D" w:rsidRDefault="007C4A88" w:rsidP="00AB1555">
      <w:pPr>
        <w:pStyle w:val="ActHead5"/>
      </w:pPr>
      <w:bookmarkStart w:id="187" w:name="_Toc390842436"/>
      <w:r w:rsidRPr="0032535D">
        <w:rPr>
          <w:rStyle w:val="CharSectno"/>
        </w:rPr>
        <w:t>125</w:t>
      </w:r>
      <w:r w:rsidR="006A744F" w:rsidRPr="0032535D">
        <w:t xml:space="preserve">  Authorising persons to test GEMS products</w:t>
      </w:r>
      <w:bookmarkEnd w:id="187"/>
    </w:p>
    <w:p w:rsidR="006A744F" w:rsidRPr="0032535D" w:rsidRDefault="006A744F" w:rsidP="00AB1555">
      <w:pPr>
        <w:pStyle w:val="subsection"/>
      </w:pPr>
      <w:r w:rsidRPr="0032535D">
        <w:tab/>
      </w:r>
      <w:r w:rsidRPr="0032535D">
        <w:tab/>
        <w:t xml:space="preserve">A person is </w:t>
      </w:r>
      <w:r w:rsidRPr="0032535D">
        <w:rPr>
          <w:b/>
          <w:i/>
        </w:rPr>
        <w:t>authorised to test GEMS products</w:t>
      </w:r>
      <w:r w:rsidRPr="0032535D">
        <w:t xml:space="preserve"> </w:t>
      </w:r>
      <w:r w:rsidR="00B20851" w:rsidRPr="0032535D">
        <w:t xml:space="preserve">in a product class </w:t>
      </w:r>
      <w:r w:rsidRPr="0032535D">
        <w:t>for the purpose of determining whether a GEMS product or model of GEMS products</w:t>
      </w:r>
      <w:r w:rsidR="00B20851" w:rsidRPr="0032535D">
        <w:t xml:space="preserve"> in that product class</w:t>
      </w:r>
      <w:r w:rsidRPr="0032535D">
        <w:t xml:space="preserve"> complies with a provision of this Act if the person satisfies the requirements specified</w:t>
      </w:r>
      <w:r w:rsidR="00B92AC4" w:rsidRPr="0032535D">
        <w:t xml:space="preserve"> for that product class</w:t>
      </w:r>
      <w:r w:rsidRPr="0032535D">
        <w:t xml:space="preserve"> by the GEMS Regulator, by legislative instrument, for the purposes of this section.</w:t>
      </w:r>
    </w:p>
    <w:p w:rsidR="00B448F2" w:rsidRPr="0032535D" w:rsidRDefault="00B448F2" w:rsidP="00AB1555">
      <w:pPr>
        <w:pStyle w:val="notetext"/>
      </w:pPr>
      <w:r w:rsidRPr="0032535D">
        <w:t>Note:</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6A744F" w:rsidRPr="0032535D" w:rsidRDefault="007C4A88" w:rsidP="00AB1555">
      <w:pPr>
        <w:pStyle w:val="ActHead5"/>
      </w:pPr>
      <w:bookmarkStart w:id="188" w:name="_Toc390842437"/>
      <w:r w:rsidRPr="0032535D">
        <w:rPr>
          <w:rStyle w:val="CharSectno"/>
        </w:rPr>
        <w:t>126</w:t>
      </w:r>
      <w:r w:rsidR="006A744F" w:rsidRPr="0032535D">
        <w:t xml:space="preserve">  Testing GEMS products etc.</w:t>
      </w:r>
      <w:bookmarkEnd w:id="188"/>
    </w:p>
    <w:p w:rsidR="006A744F" w:rsidRPr="0032535D" w:rsidRDefault="006A744F" w:rsidP="00AB1555">
      <w:pPr>
        <w:pStyle w:val="subsection"/>
      </w:pPr>
      <w:r w:rsidRPr="0032535D">
        <w:tab/>
        <w:t>(1)</w:t>
      </w:r>
      <w:r w:rsidRPr="0032535D">
        <w:tab/>
        <w:t>A person who is authorised to test GEMS products</w:t>
      </w:r>
      <w:r w:rsidR="00B92AC4" w:rsidRPr="0032535D">
        <w:t xml:space="preserve"> in a product class</w:t>
      </w:r>
      <w:r w:rsidRPr="0032535D">
        <w:t xml:space="preserve"> may test, examine and sample any of the following GEMS products</w:t>
      </w:r>
      <w:r w:rsidR="00B92AC4" w:rsidRPr="0032535D">
        <w:t xml:space="preserve"> in that product class</w:t>
      </w:r>
      <w:r w:rsidRPr="0032535D">
        <w:t xml:space="preserve"> for the purpose of determining whether the product, or a model of the product, complies with a provision of this Act:</w:t>
      </w:r>
    </w:p>
    <w:p w:rsidR="006A744F" w:rsidRPr="0032535D" w:rsidRDefault="006A744F" w:rsidP="00AB1555">
      <w:pPr>
        <w:pStyle w:val="paragraph"/>
      </w:pPr>
      <w:r w:rsidRPr="0032535D">
        <w:tab/>
        <w:t>(a)</w:t>
      </w:r>
      <w:r w:rsidRPr="0032535D">
        <w:tab/>
        <w:t>a GEMS product purchased by the person;</w:t>
      </w:r>
    </w:p>
    <w:p w:rsidR="00D207F0" w:rsidRPr="0032535D" w:rsidRDefault="00D207F0" w:rsidP="00AB1555">
      <w:pPr>
        <w:pStyle w:val="paragraph"/>
      </w:pPr>
      <w:r w:rsidRPr="0032535D">
        <w:tab/>
        <w:t>(b)</w:t>
      </w:r>
      <w:r w:rsidRPr="0032535D">
        <w:tab/>
        <w:t xml:space="preserve">a GEMS product given to </w:t>
      </w:r>
      <w:r w:rsidR="004D14A0" w:rsidRPr="0032535D">
        <w:t>the GEMS Regulator</w:t>
      </w:r>
      <w:r w:rsidRPr="0032535D">
        <w:t xml:space="preserve"> under section</w:t>
      </w:r>
      <w:r w:rsidR="0032535D">
        <w:t> </w:t>
      </w:r>
      <w:r w:rsidR="007C4A88" w:rsidRPr="0032535D">
        <w:t>57</w:t>
      </w:r>
      <w:r w:rsidR="00512E9B" w:rsidRPr="0032535D">
        <w:t xml:space="preserve"> (requirement for registrant to give product</w:t>
      </w:r>
      <w:r w:rsidR="00E15AC5" w:rsidRPr="0032535D">
        <w:t>—determining whether model complies with GEMS determination</w:t>
      </w:r>
      <w:r w:rsidR="00512E9B" w:rsidRPr="0032535D">
        <w:t>)</w:t>
      </w:r>
      <w:r w:rsidRPr="0032535D">
        <w:t>;</w:t>
      </w:r>
    </w:p>
    <w:p w:rsidR="006A744F" w:rsidRPr="0032535D" w:rsidRDefault="00D207F0" w:rsidP="00AB1555">
      <w:pPr>
        <w:pStyle w:val="paragraph"/>
      </w:pPr>
      <w:r w:rsidRPr="0032535D">
        <w:tab/>
        <w:t>(c</w:t>
      </w:r>
      <w:r w:rsidR="006A744F" w:rsidRPr="0032535D">
        <w:t>)</w:t>
      </w:r>
      <w:r w:rsidR="006A744F" w:rsidRPr="0032535D">
        <w:tab/>
        <w:t>a GEMS product purchased by a GEMS inspector under section</w:t>
      </w:r>
      <w:r w:rsidR="0032535D">
        <w:t> </w:t>
      </w:r>
      <w:r w:rsidR="007C4A88" w:rsidRPr="0032535D">
        <w:t>86</w:t>
      </w:r>
      <w:r w:rsidR="00512E9B" w:rsidRPr="0032535D">
        <w:t xml:space="preserve"> (inspection powers in public areas of GEMS business premises)</w:t>
      </w:r>
      <w:r w:rsidR="006A744F" w:rsidRPr="0032535D">
        <w:t>;</w:t>
      </w:r>
    </w:p>
    <w:p w:rsidR="00E96D55" w:rsidRPr="0032535D" w:rsidRDefault="00D207F0" w:rsidP="00AB1555">
      <w:pPr>
        <w:pStyle w:val="paragraph"/>
      </w:pPr>
      <w:r w:rsidRPr="0032535D">
        <w:tab/>
        <w:t>(d</w:t>
      </w:r>
      <w:r w:rsidR="006A744F" w:rsidRPr="0032535D">
        <w:t>)</w:t>
      </w:r>
      <w:r w:rsidR="006A744F" w:rsidRPr="0032535D">
        <w:tab/>
        <w:t>a GEMS product seized under</w:t>
      </w:r>
      <w:r w:rsidR="00E96D55" w:rsidRPr="0032535D">
        <w:t>:</w:t>
      </w:r>
    </w:p>
    <w:p w:rsidR="00E96D55" w:rsidRPr="0032535D" w:rsidRDefault="00E96D55" w:rsidP="00AB1555">
      <w:pPr>
        <w:pStyle w:val="paragraphsub"/>
      </w:pPr>
      <w:r w:rsidRPr="0032535D">
        <w:tab/>
        <w:t>(i)</w:t>
      </w:r>
      <w:r w:rsidRPr="0032535D">
        <w:tab/>
      </w:r>
      <w:r w:rsidR="006A744F" w:rsidRPr="0032535D">
        <w:t>section</w:t>
      </w:r>
      <w:r w:rsidR="0032535D">
        <w:t> </w:t>
      </w:r>
      <w:r w:rsidR="007C4A88" w:rsidRPr="0032535D">
        <w:t>96</w:t>
      </w:r>
      <w:r w:rsidR="008C26DB" w:rsidRPr="0032535D">
        <w:t xml:space="preserve"> (investigation powe</w:t>
      </w:r>
      <w:r w:rsidRPr="0032535D">
        <w:t>rs</w:t>
      </w:r>
      <w:r w:rsidR="00284425" w:rsidRPr="0032535D">
        <w:t xml:space="preserve"> of GEMS inspectors</w:t>
      </w:r>
      <w:r w:rsidRPr="0032535D">
        <w:t xml:space="preserve">); </w:t>
      </w:r>
      <w:r w:rsidR="008C26DB" w:rsidRPr="0032535D">
        <w:t>or</w:t>
      </w:r>
    </w:p>
    <w:p w:rsidR="006A744F" w:rsidRPr="0032535D" w:rsidRDefault="00E96D55" w:rsidP="00AB1555">
      <w:pPr>
        <w:pStyle w:val="paragraphsub"/>
      </w:pPr>
      <w:r w:rsidRPr="0032535D">
        <w:tab/>
        <w:t>(ii)</w:t>
      </w:r>
      <w:r w:rsidRPr="0032535D">
        <w:tab/>
        <w:t>section</w:t>
      </w:r>
      <w:r w:rsidR="0032535D">
        <w:t> </w:t>
      </w:r>
      <w:r w:rsidR="007C4A88" w:rsidRPr="0032535D">
        <w:t>100</w:t>
      </w:r>
      <w:r w:rsidR="008C26DB" w:rsidRPr="0032535D">
        <w:t xml:space="preserve"> (seizing evidence of contravention of related provision)</w:t>
      </w:r>
      <w:r w:rsidR="00D207F0" w:rsidRPr="0032535D">
        <w:t>.</w:t>
      </w:r>
    </w:p>
    <w:p w:rsidR="00B448F2" w:rsidRPr="0032535D" w:rsidRDefault="00B448F2" w:rsidP="00AB1555">
      <w:pPr>
        <w:pStyle w:val="notetext"/>
      </w:pPr>
      <w:r w:rsidRPr="0032535D">
        <w:lastRenderedPageBreak/>
        <w:t>Note:</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6A744F" w:rsidRPr="0032535D" w:rsidRDefault="006A744F" w:rsidP="00AB1555">
      <w:pPr>
        <w:pStyle w:val="subsection"/>
      </w:pPr>
      <w:r w:rsidRPr="0032535D">
        <w:tab/>
        <w:t>(2)</w:t>
      </w:r>
      <w:r w:rsidRPr="0032535D">
        <w:tab/>
        <w:t xml:space="preserve">Without limiting </w:t>
      </w:r>
      <w:r w:rsidR="0032535D">
        <w:t>subsection (</w:t>
      </w:r>
      <w:r w:rsidRPr="0032535D">
        <w:t>1), the power under that subsection:</w:t>
      </w:r>
    </w:p>
    <w:p w:rsidR="006A744F" w:rsidRPr="0032535D" w:rsidRDefault="006A744F" w:rsidP="00AB1555">
      <w:pPr>
        <w:pStyle w:val="paragraph"/>
      </w:pPr>
      <w:r w:rsidRPr="0032535D">
        <w:tab/>
        <w:t>(a)</w:t>
      </w:r>
      <w:r w:rsidRPr="0032535D">
        <w:tab/>
        <w:t>includes the power to test, examine and sample a GEMS product in accordance with requirements specified under section</w:t>
      </w:r>
      <w:r w:rsidR="0032535D">
        <w:t> </w:t>
      </w:r>
      <w:r w:rsidR="007C4A88" w:rsidRPr="0032535D">
        <w:t>63</w:t>
      </w:r>
      <w:r w:rsidRPr="0032535D">
        <w:t>; and</w:t>
      </w:r>
    </w:p>
    <w:p w:rsidR="006A744F" w:rsidRPr="0032535D" w:rsidRDefault="006A744F" w:rsidP="00AB1555">
      <w:pPr>
        <w:pStyle w:val="paragraph"/>
      </w:pPr>
      <w:r w:rsidRPr="0032535D">
        <w:tab/>
        <w:t>(b)</w:t>
      </w:r>
      <w:r w:rsidRPr="0032535D">
        <w:tab/>
        <w:t>may be exercised in relation to a GEMS product even though that might result in:</w:t>
      </w:r>
    </w:p>
    <w:p w:rsidR="006A744F" w:rsidRPr="0032535D" w:rsidRDefault="006A744F" w:rsidP="00AB1555">
      <w:pPr>
        <w:pStyle w:val="paragraphsub"/>
      </w:pPr>
      <w:r w:rsidRPr="0032535D">
        <w:tab/>
        <w:t>(</w:t>
      </w:r>
      <w:r w:rsidR="009936DC" w:rsidRPr="0032535D">
        <w:t>i</w:t>
      </w:r>
      <w:r w:rsidRPr="0032535D">
        <w:t>)</w:t>
      </w:r>
      <w:r w:rsidRPr="0032535D">
        <w:tab/>
        <w:t>damage to, or the destruction of, the product or a package containing the product; or</w:t>
      </w:r>
    </w:p>
    <w:p w:rsidR="006A744F" w:rsidRPr="0032535D" w:rsidRDefault="006A744F" w:rsidP="00AB1555">
      <w:pPr>
        <w:pStyle w:val="paragraphsub"/>
      </w:pPr>
      <w:r w:rsidRPr="0032535D">
        <w:tab/>
        <w:t>(</w:t>
      </w:r>
      <w:r w:rsidR="009936DC" w:rsidRPr="0032535D">
        <w:t>ii</w:t>
      </w:r>
      <w:r w:rsidRPr="0032535D">
        <w:t>)</w:t>
      </w:r>
      <w:r w:rsidRPr="0032535D">
        <w:tab/>
        <w:t>the reduction in the value of the product or a package containing the product.</w:t>
      </w:r>
    </w:p>
    <w:p w:rsidR="006A744F" w:rsidRPr="0032535D" w:rsidRDefault="006A744F" w:rsidP="00AB1555">
      <w:pPr>
        <w:pStyle w:val="subsection"/>
      </w:pPr>
      <w:r w:rsidRPr="0032535D">
        <w:tab/>
        <w:t>(3)</w:t>
      </w:r>
      <w:r w:rsidRPr="0032535D">
        <w:tab/>
        <w:t xml:space="preserve">However, if the GEMS product is covered by </w:t>
      </w:r>
      <w:r w:rsidR="0032535D">
        <w:t>paragraph (</w:t>
      </w:r>
      <w:r w:rsidRPr="0032535D">
        <w:t>1)(</w:t>
      </w:r>
      <w:r w:rsidR="00D207F0" w:rsidRPr="0032535D">
        <w:t>b</w:t>
      </w:r>
      <w:r w:rsidRPr="0032535D">
        <w:t xml:space="preserve">) or (d), the person must not be more destructive in exercising the power under </w:t>
      </w:r>
      <w:r w:rsidR="0032535D">
        <w:t>subsection (</w:t>
      </w:r>
      <w:r w:rsidRPr="0032535D">
        <w:t>1) in relation to the product than is reasonable for the purpose of determining whether the product, or a model of the product, complies with a provision of this Act.</w:t>
      </w:r>
    </w:p>
    <w:p w:rsidR="006A744F" w:rsidRPr="0032535D" w:rsidRDefault="006A744F" w:rsidP="00AB1555">
      <w:pPr>
        <w:pStyle w:val="notetext"/>
      </w:pPr>
      <w:r w:rsidRPr="0032535D">
        <w:t>Note:</w:t>
      </w:r>
      <w:r w:rsidRPr="0032535D">
        <w:tab/>
        <w:t>If the operation of this section would result in an acquisition of property otherwise than on just terms, see section</w:t>
      </w:r>
      <w:r w:rsidR="0032535D">
        <w:t> </w:t>
      </w:r>
      <w:r w:rsidR="007C4A88" w:rsidRPr="0032535D">
        <w:t>174</w:t>
      </w:r>
      <w:r w:rsidRPr="0032535D">
        <w:t>.</w:t>
      </w:r>
    </w:p>
    <w:p w:rsidR="00A72314" w:rsidRPr="0032535D" w:rsidRDefault="00A72314" w:rsidP="004C0340">
      <w:pPr>
        <w:pStyle w:val="ActHead3"/>
        <w:pageBreakBefore/>
      </w:pPr>
      <w:bookmarkStart w:id="189" w:name="_Toc390842438"/>
      <w:r w:rsidRPr="0032535D">
        <w:rPr>
          <w:rStyle w:val="CharDivNo"/>
        </w:rPr>
        <w:lastRenderedPageBreak/>
        <w:t>Division</w:t>
      </w:r>
      <w:r w:rsidR="0032535D" w:rsidRPr="0032535D">
        <w:rPr>
          <w:rStyle w:val="CharDivNo"/>
        </w:rPr>
        <w:t> </w:t>
      </w:r>
      <w:r w:rsidR="00AC1282" w:rsidRPr="0032535D">
        <w:rPr>
          <w:rStyle w:val="CharDivNo"/>
        </w:rPr>
        <w:t>9</w:t>
      </w:r>
      <w:r w:rsidRPr="0032535D">
        <w:t>—</w:t>
      </w:r>
      <w:r w:rsidR="00C0557D" w:rsidRPr="0032535D">
        <w:rPr>
          <w:rStyle w:val="CharDivText"/>
        </w:rPr>
        <w:t>Issuing officers</w:t>
      </w:r>
      <w:bookmarkEnd w:id="189"/>
    </w:p>
    <w:p w:rsidR="00701081" w:rsidRPr="0032535D" w:rsidRDefault="007C4A88" w:rsidP="00AB1555">
      <w:pPr>
        <w:pStyle w:val="ActHead5"/>
      </w:pPr>
      <w:bookmarkStart w:id="190" w:name="_Toc390842439"/>
      <w:r w:rsidRPr="0032535D">
        <w:rPr>
          <w:rStyle w:val="CharSectno"/>
        </w:rPr>
        <w:t>127</w:t>
      </w:r>
      <w:r w:rsidR="00701081" w:rsidRPr="0032535D">
        <w:t xml:space="preserve">  Powers of issuing officers</w:t>
      </w:r>
      <w:bookmarkEnd w:id="190"/>
    </w:p>
    <w:p w:rsidR="00701081" w:rsidRPr="0032535D" w:rsidRDefault="00701081" w:rsidP="00AB1555">
      <w:pPr>
        <w:pStyle w:val="SubsectionHead"/>
      </w:pPr>
      <w:r w:rsidRPr="0032535D">
        <w:t>Powers conferred personally</w:t>
      </w:r>
    </w:p>
    <w:p w:rsidR="00701081" w:rsidRPr="0032535D" w:rsidRDefault="00701081" w:rsidP="00AB1555">
      <w:pPr>
        <w:pStyle w:val="subsection"/>
      </w:pPr>
      <w:r w:rsidRPr="0032535D">
        <w:tab/>
        <w:t>(1)</w:t>
      </w:r>
      <w:r w:rsidRPr="0032535D">
        <w:tab/>
        <w:t xml:space="preserve">A power conferred on an issuing officer by this </w:t>
      </w:r>
      <w:r w:rsidR="00C0557D" w:rsidRPr="0032535D">
        <w:t>Act</w:t>
      </w:r>
      <w:r w:rsidRPr="0032535D">
        <w:t xml:space="preserve"> is conferred on the issuing officer:</w:t>
      </w:r>
    </w:p>
    <w:p w:rsidR="00701081" w:rsidRPr="0032535D" w:rsidRDefault="00701081" w:rsidP="00AB1555">
      <w:pPr>
        <w:pStyle w:val="paragraph"/>
      </w:pPr>
      <w:r w:rsidRPr="0032535D">
        <w:tab/>
        <w:t>(a)</w:t>
      </w:r>
      <w:r w:rsidRPr="0032535D">
        <w:tab/>
        <w:t>in a personal capacity; and</w:t>
      </w:r>
    </w:p>
    <w:p w:rsidR="00701081" w:rsidRPr="0032535D" w:rsidRDefault="00701081" w:rsidP="00AB1555">
      <w:pPr>
        <w:pStyle w:val="paragraph"/>
      </w:pPr>
      <w:r w:rsidRPr="0032535D">
        <w:tab/>
        <w:t>(b)</w:t>
      </w:r>
      <w:r w:rsidRPr="0032535D">
        <w:tab/>
        <w:t>not as a court or a member of a court.</w:t>
      </w:r>
    </w:p>
    <w:p w:rsidR="00701081" w:rsidRPr="0032535D" w:rsidRDefault="00701081" w:rsidP="00AB1555">
      <w:pPr>
        <w:pStyle w:val="SubsectionHead"/>
      </w:pPr>
      <w:r w:rsidRPr="0032535D">
        <w:t>Powers need not be accepted</w:t>
      </w:r>
    </w:p>
    <w:p w:rsidR="00701081" w:rsidRPr="0032535D" w:rsidRDefault="00701081" w:rsidP="00AB1555">
      <w:pPr>
        <w:pStyle w:val="subsection"/>
      </w:pPr>
      <w:r w:rsidRPr="0032535D">
        <w:tab/>
        <w:t>(2)</w:t>
      </w:r>
      <w:r w:rsidRPr="0032535D">
        <w:tab/>
        <w:t>The issuing officer need not accept the power conferred.</w:t>
      </w:r>
    </w:p>
    <w:p w:rsidR="00701081" w:rsidRPr="0032535D" w:rsidRDefault="00701081" w:rsidP="00AB1555">
      <w:pPr>
        <w:pStyle w:val="SubsectionHead"/>
      </w:pPr>
      <w:r w:rsidRPr="0032535D">
        <w:t>Protection and immunity</w:t>
      </w:r>
    </w:p>
    <w:p w:rsidR="00701081" w:rsidRPr="0032535D" w:rsidRDefault="00701081" w:rsidP="00AB1555">
      <w:pPr>
        <w:pStyle w:val="subsection"/>
      </w:pPr>
      <w:r w:rsidRPr="0032535D">
        <w:tab/>
        <w:t>(3)</w:t>
      </w:r>
      <w:r w:rsidRPr="0032535D">
        <w:tab/>
        <w:t xml:space="preserve">An issuing officer exercising a power conferred by this </w:t>
      </w:r>
      <w:r w:rsidR="00C0557D" w:rsidRPr="0032535D">
        <w:t>Act</w:t>
      </w:r>
      <w:r w:rsidRPr="0032535D">
        <w:t xml:space="preserve"> has the same protection and immunity as if the issuing officer were exercising the power:</w:t>
      </w:r>
    </w:p>
    <w:p w:rsidR="00701081" w:rsidRPr="0032535D" w:rsidRDefault="00701081" w:rsidP="00AB1555">
      <w:pPr>
        <w:pStyle w:val="paragraph"/>
      </w:pPr>
      <w:r w:rsidRPr="0032535D">
        <w:tab/>
        <w:t>(a)</w:t>
      </w:r>
      <w:r w:rsidRPr="0032535D">
        <w:tab/>
        <w:t>as the court of which the issuing officer is a member; or</w:t>
      </w:r>
    </w:p>
    <w:p w:rsidR="00701081" w:rsidRPr="0032535D" w:rsidRDefault="00701081" w:rsidP="00AB1555">
      <w:pPr>
        <w:pStyle w:val="paragraph"/>
      </w:pPr>
      <w:r w:rsidRPr="0032535D">
        <w:tab/>
        <w:t>(b)</w:t>
      </w:r>
      <w:r w:rsidRPr="0032535D">
        <w:tab/>
        <w:t>as a member of the court of which the issuing officer is a member.</w:t>
      </w:r>
    </w:p>
    <w:p w:rsidR="003A5C15" w:rsidRPr="0032535D" w:rsidRDefault="003A5C15" w:rsidP="004C0340">
      <w:pPr>
        <w:pStyle w:val="ActHead2"/>
        <w:pageBreakBefore/>
      </w:pPr>
      <w:bookmarkStart w:id="191" w:name="_Toc390842440"/>
      <w:r w:rsidRPr="0032535D">
        <w:rPr>
          <w:rStyle w:val="CharPartNo"/>
        </w:rPr>
        <w:lastRenderedPageBreak/>
        <w:t>Part</w:t>
      </w:r>
      <w:r w:rsidR="0032535D" w:rsidRPr="0032535D">
        <w:rPr>
          <w:rStyle w:val="CharPartNo"/>
        </w:rPr>
        <w:t> </w:t>
      </w:r>
      <w:r w:rsidRPr="0032535D">
        <w:rPr>
          <w:rStyle w:val="CharPartNo"/>
        </w:rPr>
        <w:t>8</w:t>
      </w:r>
      <w:r w:rsidRPr="0032535D">
        <w:t>—</w:t>
      </w:r>
      <w:r w:rsidRPr="0032535D">
        <w:rPr>
          <w:rStyle w:val="CharPartText"/>
        </w:rPr>
        <w:t>Enforcement</w:t>
      </w:r>
      <w:bookmarkEnd w:id="191"/>
    </w:p>
    <w:p w:rsidR="003A5C15" w:rsidRPr="0032535D" w:rsidRDefault="003A5C15" w:rsidP="00AB1555">
      <w:pPr>
        <w:pStyle w:val="ActHead3"/>
      </w:pPr>
      <w:bookmarkStart w:id="192" w:name="_Toc390842441"/>
      <w:r w:rsidRPr="0032535D">
        <w:rPr>
          <w:rStyle w:val="CharDivNo"/>
        </w:rPr>
        <w:t>Division</w:t>
      </w:r>
      <w:r w:rsidR="0032535D" w:rsidRPr="0032535D">
        <w:rPr>
          <w:rStyle w:val="CharDivNo"/>
        </w:rPr>
        <w:t> </w:t>
      </w:r>
      <w:r w:rsidRPr="0032535D">
        <w:rPr>
          <w:rStyle w:val="CharDivNo"/>
        </w:rPr>
        <w:t>1</w:t>
      </w:r>
      <w:r w:rsidRPr="0032535D">
        <w:t>—</w:t>
      </w:r>
      <w:r w:rsidRPr="0032535D">
        <w:rPr>
          <w:rStyle w:val="CharDivText"/>
        </w:rPr>
        <w:t>Guide to this Part</w:t>
      </w:r>
      <w:bookmarkEnd w:id="192"/>
    </w:p>
    <w:p w:rsidR="00D97F33" w:rsidRPr="0032535D" w:rsidRDefault="007C4A88" w:rsidP="00AB1555">
      <w:pPr>
        <w:pStyle w:val="ActHead5"/>
      </w:pPr>
      <w:bookmarkStart w:id="193" w:name="_Toc390842442"/>
      <w:r w:rsidRPr="0032535D">
        <w:rPr>
          <w:rStyle w:val="CharSectno"/>
        </w:rPr>
        <w:t>128</w:t>
      </w:r>
      <w:r w:rsidR="00D97F33" w:rsidRPr="0032535D">
        <w:t xml:space="preserve">  Guide to this Part</w:t>
      </w:r>
      <w:bookmarkEnd w:id="193"/>
    </w:p>
    <w:p w:rsidR="00D97F33" w:rsidRPr="0032535D" w:rsidRDefault="00D97F33" w:rsidP="00AB1555">
      <w:pPr>
        <w:pStyle w:val="BoxText"/>
      </w:pPr>
      <w:r w:rsidRPr="0032535D">
        <w:t>This Part provides for a range of actions to be taken to enforce this Act.</w:t>
      </w:r>
    </w:p>
    <w:p w:rsidR="00D97F33" w:rsidRPr="0032535D" w:rsidRDefault="00D97F33" w:rsidP="00AB1555">
      <w:pPr>
        <w:pStyle w:val="BoxText"/>
      </w:pPr>
      <w:r w:rsidRPr="0032535D">
        <w:t>Division</w:t>
      </w:r>
      <w:r w:rsidR="0032535D">
        <w:t> </w:t>
      </w:r>
      <w:r w:rsidRPr="0032535D">
        <w:t xml:space="preserve">2 allows a court to order a person to pay a pecuniary penalty for </w:t>
      </w:r>
      <w:r w:rsidR="00FC0D17" w:rsidRPr="0032535D">
        <w:t>contravening</w:t>
      </w:r>
      <w:r w:rsidRPr="0032535D">
        <w:t xml:space="preserve"> a civil penalty provision of this Act.</w:t>
      </w:r>
    </w:p>
    <w:p w:rsidR="00D97F33" w:rsidRPr="0032535D" w:rsidRDefault="00D97F33" w:rsidP="00AB1555">
      <w:pPr>
        <w:pStyle w:val="BoxText"/>
      </w:pPr>
      <w:r w:rsidRPr="0032535D">
        <w:t>Division</w:t>
      </w:r>
      <w:r w:rsidR="0032535D">
        <w:t> </w:t>
      </w:r>
      <w:r w:rsidRPr="0032535D">
        <w:t xml:space="preserve">3 allows </w:t>
      </w:r>
      <w:r w:rsidR="00FC0D17" w:rsidRPr="0032535D">
        <w:t xml:space="preserve">GEMS inspectors to give </w:t>
      </w:r>
      <w:r w:rsidRPr="0032535D">
        <w:t xml:space="preserve">infringement notices for </w:t>
      </w:r>
      <w:r w:rsidR="00FC0D17" w:rsidRPr="0032535D">
        <w:t xml:space="preserve">alleged </w:t>
      </w:r>
      <w:r w:rsidRPr="0032535D">
        <w:t>contraven</w:t>
      </w:r>
      <w:r w:rsidR="00FC0D17" w:rsidRPr="0032535D">
        <w:t>tions of</w:t>
      </w:r>
      <w:r w:rsidR="0059627B" w:rsidRPr="0032535D">
        <w:t xml:space="preserve"> </w:t>
      </w:r>
      <w:r w:rsidRPr="0032535D">
        <w:t>civil penalty provision</w:t>
      </w:r>
      <w:r w:rsidR="00FC0D17" w:rsidRPr="0032535D">
        <w:t>s</w:t>
      </w:r>
      <w:r w:rsidRPr="0032535D">
        <w:t xml:space="preserve"> of this Act. If a person does not pay an amount in accordance with the notice, the person may be required to pay a higher amount under a civil penalty order</w:t>
      </w:r>
      <w:r w:rsidR="00FC0D17" w:rsidRPr="0032535D">
        <w:t xml:space="preserve">, or </w:t>
      </w:r>
      <w:r w:rsidR="00380A4F" w:rsidRPr="0032535D">
        <w:t xml:space="preserve">be </w:t>
      </w:r>
      <w:r w:rsidR="00FC0D17" w:rsidRPr="0032535D">
        <w:t>subject to a criminal prosecution (if the alleged contravention also constitutes an offence)</w:t>
      </w:r>
      <w:r w:rsidRPr="0032535D">
        <w:t>.</w:t>
      </w:r>
    </w:p>
    <w:p w:rsidR="00D97F33" w:rsidRPr="0032535D" w:rsidRDefault="00D97F33" w:rsidP="00AB1555">
      <w:pPr>
        <w:pStyle w:val="BoxText"/>
      </w:pPr>
      <w:r w:rsidRPr="0032535D">
        <w:t>Division</w:t>
      </w:r>
      <w:r w:rsidR="0032535D">
        <w:t> </w:t>
      </w:r>
      <w:r w:rsidRPr="0032535D">
        <w:t>4 deals with enforceable undertakings. If a person gives an undertaking relating to complying with this Act, the undertaking may be enforced by a court order.</w:t>
      </w:r>
    </w:p>
    <w:p w:rsidR="00D97F33" w:rsidRPr="0032535D" w:rsidRDefault="00D97F33" w:rsidP="00AB1555">
      <w:pPr>
        <w:pStyle w:val="BoxText"/>
      </w:pPr>
      <w:r w:rsidRPr="0032535D">
        <w:t>Division</w:t>
      </w:r>
      <w:r w:rsidR="0032535D">
        <w:t> </w:t>
      </w:r>
      <w:r w:rsidRPr="0032535D">
        <w:t>5 allows injunctions to be sought for contraventions, or potential contraventions, of this Act.</w:t>
      </w:r>
    </w:p>
    <w:p w:rsidR="00D97F33" w:rsidRPr="0032535D" w:rsidRDefault="00D97F33" w:rsidP="00AB1555">
      <w:pPr>
        <w:pStyle w:val="BoxText"/>
      </w:pPr>
      <w:r w:rsidRPr="0032535D">
        <w:t>Division</w:t>
      </w:r>
      <w:r w:rsidR="0032535D">
        <w:t> </w:t>
      </w:r>
      <w:r w:rsidRPr="0032535D">
        <w:t xml:space="preserve">6 allows the GEMS Regulator to </w:t>
      </w:r>
      <w:r w:rsidR="00FC0D17" w:rsidRPr="0032535D">
        <w:t>publicise</w:t>
      </w:r>
      <w:r w:rsidRPr="0032535D">
        <w:t xml:space="preserve"> details of enforcement action taken under this Part, including the names of persons in relation to whom the action </w:t>
      </w:r>
      <w:r w:rsidR="00FC0D17" w:rsidRPr="0032535D">
        <w:t>has been</w:t>
      </w:r>
      <w:r w:rsidRPr="0032535D">
        <w:t xml:space="preserve"> taken. In addition, </w:t>
      </w:r>
      <w:r w:rsidR="00FC0D17" w:rsidRPr="0032535D">
        <w:t>certain adverse decisions relating</w:t>
      </w:r>
      <w:r w:rsidRPr="0032535D">
        <w:t xml:space="preserve"> to the registration of models of GEMS products may be publi</w:t>
      </w:r>
      <w:r w:rsidR="00FC0D17" w:rsidRPr="0032535D">
        <w:t>cised</w:t>
      </w:r>
      <w:r w:rsidRPr="0032535D">
        <w:t>, including the names of registrants.</w:t>
      </w:r>
    </w:p>
    <w:p w:rsidR="00415EAF" w:rsidRPr="0032535D" w:rsidRDefault="00415EAF" w:rsidP="004C0340">
      <w:pPr>
        <w:pStyle w:val="ActHead3"/>
        <w:pageBreakBefore/>
      </w:pPr>
      <w:bookmarkStart w:id="194" w:name="_Toc390842443"/>
      <w:r w:rsidRPr="0032535D">
        <w:rPr>
          <w:rStyle w:val="CharDivNo"/>
        </w:rPr>
        <w:lastRenderedPageBreak/>
        <w:t>Division</w:t>
      </w:r>
      <w:r w:rsidR="0032535D" w:rsidRPr="0032535D">
        <w:rPr>
          <w:rStyle w:val="CharDivNo"/>
        </w:rPr>
        <w:t> </w:t>
      </w:r>
      <w:r w:rsidRPr="0032535D">
        <w:rPr>
          <w:rStyle w:val="CharDivNo"/>
        </w:rPr>
        <w:t>2</w:t>
      </w:r>
      <w:r w:rsidRPr="0032535D">
        <w:t>—</w:t>
      </w:r>
      <w:r w:rsidRPr="0032535D">
        <w:rPr>
          <w:rStyle w:val="CharDivText"/>
        </w:rPr>
        <w:t>Civil penalties</w:t>
      </w:r>
      <w:bookmarkEnd w:id="194"/>
    </w:p>
    <w:p w:rsidR="00415EAF" w:rsidRPr="0032535D" w:rsidRDefault="00415EAF" w:rsidP="00AB1555">
      <w:pPr>
        <w:pStyle w:val="ActHead4"/>
      </w:pPr>
      <w:bookmarkStart w:id="195" w:name="_Toc390842444"/>
      <w:r w:rsidRPr="0032535D">
        <w:rPr>
          <w:rStyle w:val="CharSubdNo"/>
        </w:rPr>
        <w:t>Subdivision A</w:t>
      </w:r>
      <w:r w:rsidRPr="0032535D">
        <w:t>—</w:t>
      </w:r>
      <w:r w:rsidR="001F4576" w:rsidRPr="0032535D">
        <w:rPr>
          <w:rStyle w:val="CharSubdText"/>
        </w:rPr>
        <w:t>Preliminary</w:t>
      </w:r>
      <w:bookmarkEnd w:id="195"/>
    </w:p>
    <w:p w:rsidR="00415EAF" w:rsidRPr="0032535D" w:rsidRDefault="007C4A88" w:rsidP="00AB1555">
      <w:pPr>
        <w:pStyle w:val="ActHead5"/>
      </w:pPr>
      <w:bookmarkStart w:id="196" w:name="_Toc390842445"/>
      <w:r w:rsidRPr="0032535D">
        <w:rPr>
          <w:rStyle w:val="CharSectno"/>
        </w:rPr>
        <w:t>129</w:t>
      </w:r>
      <w:r w:rsidR="00415EAF" w:rsidRPr="0032535D">
        <w:t xml:space="preserve">  </w:t>
      </w:r>
      <w:r w:rsidR="00415EAF" w:rsidRPr="0032535D">
        <w:rPr>
          <w:i/>
        </w:rPr>
        <w:t>Civil penalty provisions</w:t>
      </w:r>
      <w:bookmarkEnd w:id="196"/>
    </w:p>
    <w:p w:rsidR="00415EAF" w:rsidRPr="0032535D" w:rsidRDefault="00415EAF" w:rsidP="00AB1555">
      <w:pPr>
        <w:pStyle w:val="subsection"/>
      </w:pPr>
      <w:r w:rsidRPr="0032535D">
        <w:tab/>
      </w:r>
      <w:r w:rsidRPr="0032535D">
        <w:tab/>
        <w:t>A provision of this Act</w:t>
      </w:r>
      <w:r w:rsidRPr="0032535D">
        <w:rPr>
          <w:i/>
        </w:rPr>
        <w:t xml:space="preserve"> </w:t>
      </w:r>
      <w:r w:rsidRPr="0032535D">
        <w:t xml:space="preserve">is a </w:t>
      </w:r>
      <w:r w:rsidRPr="0032535D">
        <w:rPr>
          <w:b/>
          <w:i/>
        </w:rPr>
        <w:t xml:space="preserve">civil penalty provision </w:t>
      </w:r>
      <w:r w:rsidRPr="0032535D">
        <w:t>if:</w:t>
      </w:r>
    </w:p>
    <w:p w:rsidR="00D84766" w:rsidRPr="0032535D" w:rsidRDefault="00415EAF" w:rsidP="00AB1555">
      <w:pPr>
        <w:pStyle w:val="paragraph"/>
      </w:pPr>
      <w:r w:rsidRPr="0032535D">
        <w:tab/>
        <w:t>(a)</w:t>
      </w:r>
      <w:r w:rsidRPr="0032535D">
        <w:tab/>
      </w:r>
      <w:r w:rsidR="00D84766" w:rsidRPr="0032535D">
        <w:t>either:</w:t>
      </w:r>
    </w:p>
    <w:p w:rsidR="00D84766" w:rsidRPr="0032535D" w:rsidRDefault="00D84766" w:rsidP="00AB1555">
      <w:pPr>
        <w:pStyle w:val="paragraphsub"/>
      </w:pPr>
      <w:r w:rsidRPr="0032535D">
        <w:tab/>
        <w:t>(i)</w:t>
      </w:r>
      <w:r w:rsidRPr="0032535D">
        <w:tab/>
      </w:r>
      <w:r w:rsidR="00415EAF" w:rsidRPr="0032535D">
        <w:t>the provision sets out at its foot a pecuniary penalty, or penalties, indicated by the words “Civil penalty”;</w:t>
      </w:r>
      <w:r w:rsidR="00BE3A09" w:rsidRPr="0032535D">
        <w:t xml:space="preserve"> </w:t>
      </w:r>
      <w:r w:rsidRPr="0032535D">
        <w:t>or</w:t>
      </w:r>
    </w:p>
    <w:p w:rsidR="00415EAF" w:rsidRPr="0032535D" w:rsidRDefault="00D84766" w:rsidP="00AB1555">
      <w:pPr>
        <w:pStyle w:val="paragraphsub"/>
      </w:pPr>
      <w:r w:rsidRPr="0032535D">
        <w:tab/>
        <w:t>(ii)</w:t>
      </w:r>
      <w:r w:rsidRPr="0032535D">
        <w:tab/>
        <w:t>another provision of this Act provides that the provision is a civil penalty provision, or that a person is liable to a civil penalty if the person contravenes the provision;</w:t>
      </w:r>
      <w:r w:rsidR="00415EAF" w:rsidRPr="0032535D">
        <w:t xml:space="preserve"> and</w:t>
      </w:r>
    </w:p>
    <w:p w:rsidR="00415EAF" w:rsidRPr="0032535D" w:rsidRDefault="00415EAF" w:rsidP="00AB1555">
      <w:pPr>
        <w:pStyle w:val="paragraph"/>
      </w:pPr>
      <w:r w:rsidRPr="0032535D">
        <w:tab/>
        <w:t>(b)</w:t>
      </w:r>
      <w:r w:rsidRPr="0032535D">
        <w:tab/>
        <w:t>the provision is a subsection, or a section that is not divided into subsections</w:t>
      </w:r>
      <w:r w:rsidR="00D84766" w:rsidRPr="0032535D">
        <w:t>.</w:t>
      </w:r>
    </w:p>
    <w:p w:rsidR="00096911" w:rsidRPr="0032535D" w:rsidRDefault="00096911" w:rsidP="00AB1555">
      <w:pPr>
        <w:pStyle w:val="notetext"/>
      </w:pPr>
      <w:r w:rsidRPr="0032535D">
        <w:t>Note:</w:t>
      </w:r>
      <w:r w:rsidRPr="0032535D">
        <w:tab/>
        <w:t>See also section</w:t>
      </w:r>
      <w:r w:rsidR="0032535D">
        <w:t> </w:t>
      </w:r>
      <w:r w:rsidR="007C4A88" w:rsidRPr="0032535D">
        <w:t>6</w:t>
      </w:r>
      <w:r w:rsidRPr="0032535D">
        <w:t xml:space="preserve"> for references</w:t>
      </w:r>
      <w:r w:rsidR="00B5448F" w:rsidRPr="0032535D">
        <w:t xml:space="preserve"> in this Act</w:t>
      </w:r>
      <w:r w:rsidRPr="0032535D">
        <w:t xml:space="preserve"> to contravening a civil penalty provision or an offence provision.</w:t>
      </w:r>
    </w:p>
    <w:p w:rsidR="00415EAF" w:rsidRPr="0032535D" w:rsidRDefault="00415EAF" w:rsidP="00AB1555">
      <w:pPr>
        <w:pStyle w:val="ActHead4"/>
      </w:pPr>
      <w:bookmarkStart w:id="197" w:name="_Toc390842446"/>
      <w:r w:rsidRPr="0032535D">
        <w:rPr>
          <w:rStyle w:val="CharSubdNo"/>
        </w:rPr>
        <w:t>Subdivision B</w:t>
      </w:r>
      <w:r w:rsidRPr="0032535D">
        <w:t>—</w:t>
      </w:r>
      <w:r w:rsidRPr="0032535D">
        <w:rPr>
          <w:rStyle w:val="CharSubdText"/>
        </w:rPr>
        <w:t>Obtaining a civil penalty order</w:t>
      </w:r>
      <w:bookmarkEnd w:id="197"/>
    </w:p>
    <w:p w:rsidR="00415EAF" w:rsidRPr="0032535D" w:rsidRDefault="007C4A88" w:rsidP="00AB1555">
      <w:pPr>
        <w:pStyle w:val="ActHead5"/>
      </w:pPr>
      <w:bookmarkStart w:id="198" w:name="_Toc390842447"/>
      <w:r w:rsidRPr="0032535D">
        <w:rPr>
          <w:rStyle w:val="CharSectno"/>
        </w:rPr>
        <w:t>130</w:t>
      </w:r>
      <w:r w:rsidR="00415EAF" w:rsidRPr="0032535D">
        <w:t xml:space="preserve">  Civil penalty orders</w:t>
      </w:r>
      <w:bookmarkEnd w:id="198"/>
    </w:p>
    <w:p w:rsidR="00415EAF" w:rsidRPr="0032535D" w:rsidRDefault="00415EAF" w:rsidP="00AB1555">
      <w:pPr>
        <w:pStyle w:val="SubsectionHead"/>
      </w:pPr>
      <w:r w:rsidRPr="0032535D">
        <w:t>Application for order</w:t>
      </w:r>
    </w:p>
    <w:p w:rsidR="00415EAF" w:rsidRPr="0032535D" w:rsidRDefault="00415EAF" w:rsidP="00AB1555">
      <w:pPr>
        <w:pStyle w:val="subsection"/>
      </w:pPr>
      <w:r w:rsidRPr="0032535D">
        <w:tab/>
        <w:t>(1)</w:t>
      </w:r>
      <w:r w:rsidRPr="0032535D">
        <w:tab/>
        <w:t>The GEMS Regulator may apply to a relevant court for an order that a person, who is alleged to have contravened a civil penalty provision, pay the Commonwealth a pecuniary penalty.</w:t>
      </w:r>
    </w:p>
    <w:p w:rsidR="00415EAF" w:rsidRPr="0032535D" w:rsidRDefault="00415EAF" w:rsidP="00AB1555">
      <w:pPr>
        <w:pStyle w:val="subsection"/>
      </w:pPr>
      <w:r w:rsidRPr="0032535D">
        <w:tab/>
        <w:t>(2)</w:t>
      </w:r>
      <w:r w:rsidRPr="0032535D">
        <w:tab/>
        <w:t>The GEMS Regulator must make the application within 6 years of the alleged contravention.</w:t>
      </w:r>
    </w:p>
    <w:p w:rsidR="00415EAF" w:rsidRPr="0032535D" w:rsidRDefault="00415EAF" w:rsidP="00AB1555">
      <w:pPr>
        <w:pStyle w:val="SubsectionHead"/>
      </w:pPr>
      <w:r w:rsidRPr="0032535D">
        <w:lastRenderedPageBreak/>
        <w:t>Court may order person to pay pecuniary penalty</w:t>
      </w:r>
    </w:p>
    <w:p w:rsidR="00415EAF" w:rsidRPr="0032535D" w:rsidRDefault="00415EAF" w:rsidP="00AB1555">
      <w:pPr>
        <w:pStyle w:val="subsection"/>
      </w:pPr>
      <w:r w:rsidRPr="0032535D">
        <w:tab/>
        <w:t>(3)</w:t>
      </w:r>
      <w:r w:rsidRPr="0032535D">
        <w:tab/>
        <w:t>If the relevant court is satisfied that the person has contravened the civil penalty provision, the court may order the person to pay to the Commonwealth such pecuniary penalty for the contravention as the court determines to be appropriate.</w:t>
      </w:r>
    </w:p>
    <w:p w:rsidR="00415EAF" w:rsidRPr="0032535D" w:rsidRDefault="00415EAF" w:rsidP="00AB1555">
      <w:pPr>
        <w:pStyle w:val="notetext"/>
      </w:pPr>
      <w:r w:rsidRPr="0032535D">
        <w:t>Note:</w:t>
      </w:r>
      <w:r w:rsidRPr="0032535D">
        <w:tab/>
      </w:r>
      <w:r w:rsidR="0032535D">
        <w:t>Subsection (</w:t>
      </w:r>
      <w:r w:rsidRPr="0032535D">
        <w:t>5) sets out the maximum penalty that the court may order the person to pay.</w:t>
      </w:r>
    </w:p>
    <w:p w:rsidR="00415EAF" w:rsidRPr="0032535D" w:rsidRDefault="00415EAF" w:rsidP="00AB1555">
      <w:pPr>
        <w:pStyle w:val="subsection"/>
      </w:pPr>
      <w:r w:rsidRPr="0032535D">
        <w:tab/>
        <w:t>(4)</w:t>
      </w:r>
      <w:r w:rsidRPr="0032535D">
        <w:tab/>
        <w:t xml:space="preserve">An order under </w:t>
      </w:r>
      <w:r w:rsidR="0032535D">
        <w:t>subsection (</w:t>
      </w:r>
      <w:r w:rsidRPr="0032535D">
        <w:t xml:space="preserve">3) is a </w:t>
      </w:r>
      <w:r w:rsidRPr="0032535D">
        <w:rPr>
          <w:b/>
          <w:i/>
        </w:rPr>
        <w:t>civil penalty order</w:t>
      </w:r>
      <w:r w:rsidRPr="0032535D">
        <w:t>.</w:t>
      </w:r>
    </w:p>
    <w:p w:rsidR="00415EAF" w:rsidRPr="0032535D" w:rsidRDefault="00415EAF" w:rsidP="00AB1555">
      <w:pPr>
        <w:pStyle w:val="SubsectionHead"/>
      </w:pPr>
      <w:r w:rsidRPr="0032535D">
        <w:t>Determining pecuniary penalty</w:t>
      </w:r>
    </w:p>
    <w:p w:rsidR="00415EAF" w:rsidRPr="0032535D" w:rsidRDefault="00415EAF" w:rsidP="00AB1555">
      <w:pPr>
        <w:pStyle w:val="subsection"/>
      </w:pPr>
      <w:r w:rsidRPr="0032535D">
        <w:tab/>
        <w:t>(5)</w:t>
      </w:r>
      <w:r w:rsidRPr="0032535D">
        <w:tab/>
        <w:t>The pecuniary penalty must not be more than:</w:t>
      </w:r>
    </w:p>
    <w:p w:rsidR="00415EAF" w:rsidRPr="0032535D" w:rsidRDefault="00415EAF" w:rsidP="00AB1555">
      <w:pPr>
        <w:pStyle w:val="paragraph"/>
      </w:pPr>
      <w:r w:rsidRPr="0032535D">
        <w:tab/>
        <w:t>(a)</w:t>
      </w:r>
      <w:r w:rsidRPr="0032535D">
        <w:tab/>
        <w:t>if the person is a body corporate—5 times the pecuniary penalty specified for the civil penalty provision; and</w:t>
      </w:r>
    </w:p>
    <w:p w:rsidR="00415EAF" w:rsidRPr="0032535D" w:rsidRDefault="00415EAF" w:rsidP="00AB1555">
      <w:pPr>
        <w:pStyle w:val="paragraph"/>
      </w:pPr>
      <w:r w:rsidRPr="0032535D">
        <w:tab/>
        <w:t>(b)</w:t>
      </w:r>
      <w:r w:rsidRPr="0032535D">
        <w:tab/>
        <w:t>otherwise—the pecuniary penalty specified for the civil penalty provision.</w:t>
      </w:r>
    </w:p>
    <w:p w:rsidR="00415EAF" w:rsidRPr="0032535D" w:rsidRDefault="00415EAF" w:rsidP="00AB1555">
      <w:pPr>
        <w:pStyle w:val="subsection"/>
      </w:pPr>
      <w:r w:rsidRPr="0032535D">
        <w:tab/>
        <w:t>(6)</w:t>
      </w:r>
      <w:r w:rsidRPr="0032535D">
        <w:tab/>
        <w:t>In determining the pecuniary penalty, the court may take into account all relevant matters, including:</w:t>
      </w:r>
    </w:p>
    <w:p w:rsidR="00415EAF" w:rsidRPr="0032535D" w:rsidRDefault="00415EAF" w:rsidP="00AB1555">
      <w:pPr>
        <w:pStyle w:val="paragraph"/>
      </w:pPr>
      <w:r w:rsidRPr="0032535D">
        <w:tab/>
        <w:t>(a)</w:t>
      </w:r>
      <w:r w:rsidRPr="0032535D">
        <w:tab/>
        <w:t>the nature and extent of the contravention; and</w:t>
      </w:r>
    </w:p>
    <w:p w:rsidR="00415EAF" w:rsidRPr="0032535D" w:rsidRDefault="00415EAF" w:rsidP="00AB1555">
      <w:pPr>
        <w:pStyle w:val="paragraph"/>
      </w:pPr>
      <w:r w:rsidRPr="0032535D">
        <w:tab/>
        <w:t>(b)</w:t>
      </w:r>
      <w:r w:rsidRPr="0032535D">
        <w:tab/>
        <w:t>the nature and extent of any loss or damage suffered because of the contravention; and</w:t>
      </w:r>
    </w:p>
    <w:p w:rsidR="00415EAF" w:rsidRPr="0032535D" w:rsidRDefault="00415EAF" w:rsidP="00AB1555">
      <w:pPr>
        <w:pStyle w:val="paragraph"/>
      </w:pPr>
      <w:r w:rsidRPr="0032535D">
        <w:tab/>
        <w:t>(c)</w:t>
      </w:r>
      <w:r w:rsidRPr="0032535D">
        <w:tab/>
        <w:t>the circumstances in which the contravention took place; and</w:t>
      </w:r>
    </w:p>
    <w:p w:rsidR="00824A86" w:rsidRPr="0032535D" w:rsidRDefault="00415EAF" w:rsidP="00AB1555">
      <w:pPr>
        <w:pStyle w:val="paragraph"/>
      </w:pPr>
      <w:r w:rsidRPr="0032535D">
        <w:tab/>
        <w:t>(d)</w:t>
      </w:r>
      <w:r w:rsidRPr="0032535D">
        <w:tab/>
        <w:t xml:space="preserve">whether the person has previously been found </w:t>
      </w:r>
      <w:r w:rsidR="00885BA2" w:rsidRPr="0032535D">
        <w:t>by a court</w:t>
      </w:r>
      <w:r w:rsidRPr="0032535D">
        <w:rPr>
          <w:i/>
        </w:rPr>
        <w:t xml:space="preserve"> </w:t>
      </w:r>
      <w:r w:rsidRPr="0032535D">
        <w:t>to have engaged in any similar conduct</w:t>
      </w:r>
      <w:r w:rsidR="00824A86" w:rsidRPr="0032535D">
        <w:t>.</w:t>
      </w:r>
    </w:p>
    <w:p w:rsidR="00415EAF" w:rsidRPr="0032535D" w:rsidRDefault="007C4A88" w:rsidP="00AB1555">
      <w:pPr>
        <w:pStyle w:val="ActHead5"/>
      </w:pPr>
      <w:bookmarkStart w:id="199" w:name="_Toc390842448"/>
      <w:r w:rsidRPr="0032535D">
        <w:rPr>
          <w:rStyle w:val="CharSectno"/>
        </w:rPr>
        <w:t>131</w:t>
      </w:r>
      <w:r w:rsidR="00415EAF" w:rsidRPr="0032535D">
        <w:t xml:space="preserve">  Civil enforcement of penalty</w:t>
      </w:r>
      <w:bookmarkEnd w:id="199"/>
    </w:p>
    <w:p w:rsidR="00415EAF" w:rsidRPr="0032535D" w:rsidRDefault="00415EAF" w:rsidP="00AB1555">
      <w:pPr>
        <w:pStyle w:val="subsection"/>
      </w:pPr>
      <w:r w:rsidRPr="0032535D">
        <w:tab/>
        <w:t>(1)</w:t>
      </w:r>
      <w:r w:rsidRPr="0032535D">
        <w:tab/>
        <w:t>A pecuniary penalty is a debt payable to the Commonwealth.</w:t>
      </w:r>
    </w:p>
    <w:p w:rsidR="00415EAF" w:rsidRPr="0032535D" w:rsidRDefault="00415EAF" w:rsidP="00AB1555">
      <w:pPr>
        <w:pStyle w:val="subsection"/>
      </w:pPr>
      <w:r w:rsidRPr="0032535D">
        <w:tab/>
        <w:t>(2)</w:t>
      </w:r>
      <w:r w:rsidRPr="0032535D">
        <w:tab/>
        <w:t>The Commonwealth may enforce a civil penalty order as if it were an order made in civil proceedings against the person to recover a debt due by the person. The debt arising from the order is taken to be a judgement debt.</w:t>
      </w:r>
    </w:p>
    <w:p w:rsidR="00415EAF" w:rsidRPr="0032535D" w:rsidRDefault="007C4A88" w:rsidP="00AB1555">
      <w:pPr>
        <w:pStyle w:val="ActHead5"/>
      </w:pPr>
      <w:bookmarkStart w:id="200" w:name="_Toc390842449"/>
      <w:r w:rsidRPr="0032535D">
        <w:rPr>
          <w:rStyle w:val="CharSectno"/>
        </w:rPr>
        <w:lastRenderedPageBreak/>
        <w:t>132</w:t>
      </w:r>
      <w:r w:rsidR="00415EAF" w:rsidRPr="0032535D">
        <w:t xml:space="preserve">  Conduct contravening more than one civil penalty provision</w:t>
      </w:r>
      <w:bookmarkEnd w:id="200"/>
    </w:p>
    <w:p w:rsidR="00415EAF" w:rsidRPr="0032535D" w:rsidRDefault="00415EAF" w:rsidP="00AB1555">
      <w:pPr>
        <w:pStyle w:val="subsection"/>
      </w:pPr>
      <w:r w:rsidRPr="0032535D">
        <w:tab/>
        <w:t>(1)</w:t>
      </w:r>
      <w:r w:rsidRPr="0032535D">
        <w:tab/>
        <w:t>If conduct constitutes a contravention of 2 or more civil penalty provisions, proceedings may be instituted under this Division against a person in relation to the contravention of any one or more of those provisions.</w:t>
      </w:r>
    </w:p>
    <w:p w:rsidR="00415EAF" w:rsidRPr="0032535D" w:rsidRDefault="00415EAF" w:rsidP="00AB1555">
      <w:pPr>
        <w:pStyle w:val="subsection"/>
      </w:pPr>
      <w:r w:rsidRPr="0032535D">
        <w:tab/>
        <w:t>(2)</w:t>
      </w:r>
      <w:r w:rsidRPr="0032535D">
        <w:tab/>
        <w:t>However, the person is not liable to more than one pecuniary penalty under this Division in relation to the same conduct.</w:t>
      </w:r>
    </w:p>
    <w:p w:rsidR="00415EAF" w:rsidRPr="0032535D" w:rsidRDefault="007C4A88" w:rsidP="00AB1555">
      <w:pPr>
        <w:pStyle w:val="ActHead5"/>
      </w:pPr>
      <w:bookmarkStart w:id="201" w:name="_Toc390842450"/>
      <w:r w:rsidRPr="0032535D">
        <w:rPr>
          <w:rStyle w:val="CharSectno"/>
        </w:rPr>
        <w:t>133</w:t>
      </w:r>
      <w:r w:rsidR="00415EAF" w:rsidRPr="0032535D">
        <w:t xml:space="preserve">  Multiple contraventions</w:t>
      </w:r>
      <w:bookmarkEnd w:id="201"/>
    </w:p>
    <w:p w:rsidR="00415EAF" w:rsidRPr="0032535D" w:rsidRDefault="00415EAF" w:rsidP="00AB1555">
      <w:pPr>
        <w:pStyle w:val="subsection"/>
      </w:pPr>
      <w:r w:rsidRPr="0032535D">
        <w:tab/>
        <w:t>(1)</w:t>
      </w:r>
      <w:r w:rsidRPr="0032535D">
        <w:tab/>
        <w:t>A relevant court may make a single civil penalty order against a person for multiple contraventions of a civil penalty provision if proceedings for the contraventions are founded on the same facts, or if the contraventions form, or are part of, a series of contraventions of the same or a similar character.</w:t>
      </w:r>
    </w:p>
    <w:p w:rsidR="00415EAF" w:rsidRPr="0032535D" w:rsidRDefault="00415EAF" w:rsidP="00AB1555">
      <w:pPr>
        <w:pStyle w:val="notetext"/>
      </w:pPr>
      <w:r w:rsidRPr="0032535D">
        <w:t>Note:</w:t>
      </w:r>
      <w:r w:rsidRPr="0032535D">
        <w:tab/>
        <w:t>For continuing contraventions of civil penalty provisions, see section</w:t>
      </w:r>
      <w:r w:rsidR="0032535D">
        <w:t> </w:t>
      </w:r>
      <w:r w:rsidR="007C4A88" w:rsidRPr="0032535D">
        <w:t>142</w:t>
      </w:r>
      <w:r w:rsidRPr="0032535D">
        <w:t>.</w:t>
      </w:r>
    </w:p>
    <w:p w:rsidR="00415EAF" w:rsidRPr="0032535D" w:rsidRDefault="00415EAF" w:rsidP="00AB1555">
      <w:pPr>
        <w:pStyle w:val="subsection"/>
      </w:pPr>
      <w:r w:rsidRPr="0032535D">
        <w:tab/>
        <w:t>(2)</w:t>
      </w:r>
      <w:r w:rsidRPr="0032535D">
        <w:tab/>
        <w:t>However, the penalty must not exceed the sum of the maximum penalties that could be ordered if a separate penalty were ordered for each of the contraventions.</w:t>
      </w:r>
    </w:p>
    <w:p w:rsidR="00415EAF" w:rsidRPr="0032535D" w:rsidRDefault="007C4A88" w:rsidP="00AB1555">
      <w:pPr>
        <w:pStyle w:val="ActHead5"/>
      </w:pPr>
      <w:bookmarkStart w:id="202" w:name="_Toc390842451"/>
      <w:r w:rsidRPr="0032535D">
        <w:rPr>
          <w:rStyle w:val="CharSectno"/>
        </w:rPr>
        <w:t>134</w:t>
      </w:r>
      <w:r w:rsidR="00415EAF" w:rsidRPr="0032535D">
        <w:t xml:space="preserve">  Proceedings may be heard together</w:t>
      </w:r>
      <w:bookmarkEnd w:id="202"/>
    </w:p>
    <w:p w:rsidR="00415EAF" w:rsidRPr="0032535D" w:rsidRDefault="00415EAF" w:rsidP="00AB1555">
      <w:pPr>
        <w:pStyle w:val="subsection"/>
      </w:pPr>
      <w:r w:rsidRPr="0032535D">
        <w:tab/>
      </w:r>
      <w:r w:rsidRPr="0032535D">
        <w:tab/>
        <w:t>A relevant court may direct that 2 or more proceedings for civil penalty orders are to be heard together.</w:t>
      </w:r>
    </w:p>
    <w:p w:rsidR="00415EAF" w:rsidRPr="0032535D" w:rsidRDefault="007C4A88" w:rsidP="00AB1555">
      <w:pPr>
        <w:pStyle w:val="ActHead5"/>
      </w:pPr>
      <w:bookmarkStart w:id="203" w:name="_Toc390842452"/>
      <w:r w:rsidRPr="0032535D">
        <w:rPr>
          <w:rStyle w:val="CharSectno"/>
        </w:rPr>
        <w:t>135</w:t>
      </w:r>
      <w:r w:rsidR="00415EAF" w:rsidRPr="0032535D">
        <w:t xml:space="preserve">  Civil evidence and procedure rules for civil penalty orders</w:t>
      </w:r>
      <w:bookmarkEnd w:id="203"/>
    </w:p>
    <w:p w:rsidR="00415EAF" w:rsidRPr="0032535D" w:rsidRDefault="00415EAF" w:rsidP="00AB1555">
      <w:pPr>
        <w:pStyle w:val="subsection"/>
      </w:pPr>
      <w:r w:rsidRPr="0032535D">
        <w:tab/>
      </w:r>
      <w:r w:rsidRPr="0032535D">
        <w:tab/>
        <w:t>A relevant court must apply the rules of evidence and procedure for civil matters when hearing proceedings for a civil penalty order.</w:t>
      </w:r>
    </w:p>
    <w:p w:rsidR="00415EAF" w:rsidRPr="0032535D" w:rsidRDefault="007C4A88" w:rsidP="00AB1555">
      <w:pPr>
        <w:pStyle w:val="ActHead5"/>
      </w:pPr>
      <w:bookmarkStart w:id="204" w:name="_Toc390842453"/>
      <w:r w:rsidRPr="0032535D">
        <w:rPr>
          <w:rStyle w:val="CharSectno"/>
        </w:rPr>
        <w:lastRenderedPageBreak/>
        <w:t>136</w:t>
      </w:r>
      <w:r w:rsidR="00415EAF" w:rsidRPr="0032535D">
        <w:t xml:space="preserve">  Contravening a civil penalty provision is not an offence</w:t>
      </w:r>
      <w:bookmarkEnd w:id="204"/>
    </w:p>
    <w:p w:rsidR="00415EAF" w:rsidRPr="0032535D" w:rsidRDefault="00415EAF" w:rsidP="00AB1555">
      <w:pPr>
        <w:pStyle w:val="subsection"/>
      </w:pPr>
      <w:r w:rsidRPr="0032535D">
        <w:tab/>
      </w:r>
      <w:r w:rsidRPr="0032535D">
        <w:tab/>
        <w:t>A contravention of a civil penalty provision is not an offence.</w:t>
      </w:r>
    </w:p>
    <w:p w:rsidR="00415EAF" w:rsidRPr="0032535D" w:rsidRDefault="00415EAF" w:rsidP="00AB1555">
      <w:pPr>
        <w:pStyle w:val="ActHead4"/>
      </w:pPr>
      <w:bookmarkStart w:id="205" w:name="_Toc390842454"/>
      <w:r w:rsidRPr="0032535D">
        <w:rPr>
          <w:rStyle w:val="CharSubdNo"/>
        </w:rPr>
        <w:t xml:space="preserve">Subdivision </w:t>
      </w:r>
      <w:r w:rsidR="006D730F" w:rsidRPr="0032535D">
        <w:rPr>
          <w:rStyle w:val="CharSubdNo"/>
        </w:rPr>
        <w:t>C</w:t>
      </w:r>
      <w:r w:rsidRPr="0032535D">
        <w:t>—</w:t>
      </w:r>
      <w:r w:rsidRPr="0032535D">
        <w:rPr>
          <w:rStyle w:val="CharSubdText"/>
        </w:rPr>
        <w:t>Civil proceedings and criminal proceedings</w:t>
      </w:r>
      <w:bookmarkEnd w:id="205"/>
    </w:p>
    <w:p w:rsidR="00415EAF" w:rsidRPr="0032535D" w:rsidRDefault="007C4A88" w:rsidP="00AB1555">
      <w:pPr>
        <w:pStyle w:val="ActHead5"/>
      </w:pPr>
      <w:bookmarkStart w:id="206" w:name="_Toc390842455"/>
      <w:r w:rsidRPr="0032535D">
        <w:rPr>
          <w:rStyle w:val="CharSectno"/>
        </w:rPr>
        <w:t>137</w:t>
      </w:r>
      <w:r w:rsidR="00415EAF" w:rsidRPr="0032535D">
        <w:t xml:space="preserve">  Civil proceedings after criminal proceedings</w:t>
      </w:r>
      <w:bookmarkEnd w:id="206"/>
    </w:p>
    <w:p w:rsidR="00415EAF" w:rsidRPr="0032535D" w:rsidRDefault="00415EAF" w:rsidP="00AB1555">
      <w:pPr>
        <w:pStyle w:val="subsection"/>
      </w:pPr>
      <w:r w:rsidRPr="0032535D">
        <w:tab/>
      </w:r>
      <w:r w:rsidRPr="0032535D">
        <w:tab/>
        <w:t>A relevant court may not make a civil penalty order against a person for a contravention of a civil penalty provision if the person has been convicted of an offence constituted by conduct that is the same, or substantially the same, as the conduct constituting the contravention.</w:t>
      </w:r>
    </w:p>
    <w:p w:rsidR="00415EAF" w:rsidRPr="0032535D" w:rsidRDefault="007C4A88" w:rsidP="00AB1555">
      <w:pPr>
        <w:pStyle w:val="ActHead5"/>
      </w:pPr>
      <w:bookmarkStart w:id="207" w:name="_Toc390842456"/>
      <w:r w:rsidRPr="0032535D">
        <w:rPr>
          <w:rStyle w:val="CharSectno"/>
        </w:rPr>
        <w:t>138</w:t>
      </w:r>
      <w:r w:rsidR="00415EAF" w:rsidRPr="0032535D">
        <w:t xml:space="preserve">  Criminal proceedings during civil proceedings</w:t>
      </w:r>
      <w:bookmarkEnd w:id="207"/>
    </w:p>
    <w:p w:rsidR="00415EAF" w:rsidRPr="0032535D" w:rsidRDefault="00415EAF" w:rsidP="00AB1555">
      <w:pPr>
        <w:pStyle w:val="subsection"/>
      </w:pPr>
      <w:r w:rsidRPr="0032535D">
        <w:tab/>
        <w:t>(1)</w:t>
      </w:r>
      <w:r w:rsidRPr="0032535D">
        <w:tab/>
        <w:t>Proceedings for a civil penalty order against a person for a contravention of a civil penalty provision are stayed if:</w:t>
      </w:r>
    </w:p>
    <w:p w:rsidR="00415EAF" w:rsidRPr="0032535D" w:rsidRDefault="00415EAF" w:rsidP="00AB1555">
      <w:pPr>
        <w:pStyle w:val="paragraph"/>
      </w:pPr>
      <w:r w:rsidRPr="0032535D">
        <w:tab/>
        <w:t>(a)</w:t>
      </w:r>
      <w:r w:rsidRPr="0032535D">
        <w:tab/>
        <w:t>criminal proceedings are commenced or have already been commenced against the person for an offence; and</w:t>
      </w:r>
    </w:p>
    <w:p w:rsidR="00415EAF" w:rsidRPr="0032535D" w:rsidRDefault="00415EAF" w:rsidP="00AB1555">
      <w:pPr>
        <w:pStyle w:val="paragraph"/>
      </w:pPr>
      <w:r w:rsidRPr="0032535D">
        <w:tab/>
        <w:t>(b)</w:t>
      </w:r>
      <w:r w:rsidRPr="0032535D">
        <w:tab/>
        <w:t>the offence is constituted by conduct that is the same, or substantially the same, as the conduct alleged to constitute the contravention.</w:t>
      </w:r>
    </w:p>
    <w:p w:rsidR="00415EAF" w:rsidRPr="0032535D" w:rsidRDefault="00415EAF" w:rsidP="00AB1555">
      <w:pPr>
        <w:pStyle w:val="subsection"/>
      </w:pPr>
      <w:r w:rsidRPr="0032535D">
        <w:tab/>
        <w:t>(2)</w:t>
      </w:r>
      <w:r w:rsidRPr="0032535D">
        <w:tab/>
        <w:t xml:space="preserve">The proceedings for the order (the </w:t>
      </w:r>
      <w:r w:rsidRPr="0032535D">
        <w:rPr>
          <w:b/>
          <w:i/>
        </w:rPr>
        <w:t>civil proceedings</w:t>
      </w:r>
      <w:r w:rsidRPr="0032535D">
        <w:t>) may be resumed if the person is not convicted of the offence. Otherwise:</w:t>
      </w:r>
    </w:p>
    <w:p w:rsidR="00415EAF" w:rsidRPr="0032535D" w:rsidRDefault="00415EAF" w:rsidP="00AB1555">
      <w:pPr>
        <w:pStyle w:val="paragraph"/>
      </w:pPr>
      <w:r w:rsidRPr="0032535D">
        <w:tab/>
        <w:t>(a)</w:t>
      </w:r>
      <w:r w:rsidRPr="0032535D">
        <w:tab/>
        <w:t>the civil proceedings are dismissed; and</w:t>
      </w:r>
    </w:p>
    <w:p w:rsidR="00415EAF" w:rsidRPr="0032535D" w:rsidRDefault="00415EAF" w:rsidP="00AB1555">
      <w:pPr>
        <w:pStyle w:val="paragraph"/>
      </w:pPr>
      <w:r w:rsidRPr="0032535D">
        <w:tab/>
        <w:t>(b)</w:t>
      </w:r>
      <w:r w:rsidRPr="0032535D">
        <w:tab/>
        <w:t>costs must not be awarded in relation to the civil proceedings.</w:t>
      </w:r>
    </w:p>
    <w:p w:rsidR="00415EAF" w:rsidRPr="0032535D" w:rsidRDefault="007C4A88" w:rsidP="00AB1555">
      <w:pPr>
        <w:pStyle w:val="ActHead5"/>
      </w:pPr>
      <w:bookmarkStart w:id="208" w:name="_Toc390842457"/>
      <w:r w:rsidRPr="0032535D">
        <w:rPr>
          <w:rStyle w:val="CharSectno"/>
        </w:rPr>
        <w:t>139</w:t>
      </w:r>
      <w:r w:rsidR="00415EAF" w:rsidRPr="0032535D">
        <w:t xml:space="preserve">  Criminal proceedings after civil proceedings</w:t>
      </w:r>
      <w:bookmarkEnd w:id="208"/>
    </w:p>
    <w:p w:rsidR="00415EAF" w:rsidRPr="0032535D" w:rsidRDefault="00415EAF" w:rsidP="00AB1555">
      <w:pPr>
        <w:pStyle w:val="subsection"/>
      </w:pPr>
      <w:r w:rsidRPr="0032535D">
        <w:tab/>
      </w:r>
      <w:r w:rsidRPr="0032535D">
        <w:tab/>
        <w:t>Criminal proceedings may be commenced against a person for conduct that is the same, or substantially the same, as conduct that would constitute a contravention of a civil penalty provision regardless of whether a civil penalty order has been made against the person in relation to the contravention.</w:t>
      </w:r>
    </w:p>
    <w:p w:rsidR="00415EAF" w:rsidRPr="0032535D" w:rsidRDefault="007C4A88" w:rsidP="00AB1555">
      <w:pPr>
        <w:pStyle w:val="ActHead5"/>
      </w:pPr>
      <w:bookmarkStart w:id="209" w:name="_Toc390842458"/>
      <w:r w:rsidRPr="0032535D">
        <w:rPr>
          <w:rStyle w:val="CharSectno"/>
        </w:rPr>
        <w:lastRenderedPageBreak/>
        <w:t>140</w:t>
      </w:r>
      <w:r w:rsidR="00415EAF" w:rsidRPr="0032535D">
        <w:t xml:space="preserve">  Evidence given in civil proceedings not admissible in criminal proceedings</w:t>
      </w:r>
      <w:bookmarkEnd w:id="209"/>
    </w:p>
    <w:p w:rsidR="00415EAF" w:rsidRPr="0032535D" w:rsidRDefault="00415EAF" w:rsidP="00AB1555">
      <w:pPr>
        <w:pStyle w:val="subsection"/>
      </w:pPr>
      <w:r w:rsidRPr="0032535D">
        <w:tab/>
        <w:t>(1)</w:t>
      </w:r>
      <w:r w:rsidRPr="0032535D">
        <w:tab/>
        <w:t>Evidence of information given, or evidence of production of documents by an individual, is not admissible in criminal proceedings against the individual if:</w:t>
      </w:r>
    </w:p>
    <w:p w:rsidR="00415EAF" w:rsidRPr="0032535D" w:rsidRDefault="00415EAF" w:rsidP="00AB1555">
      <w:pPr>
        <w:pStyle w:val="paragraph"/>
      </w:pPr>
      <w:r w:rsidRPr="0032535D">
        <w:tab/>
        <w:t>(a)</w:t>
      </w:r>
      <w:r w:rsidRPr="0032535D">
        <w:tab/>
        <w:t>the individual previously gave the evidence or produced the documents in proceedings for a civil penalty order against the individual for an alleged contravention of a civil penalty provision (whether or not the order was made); and</w:t>
      </w:r>
    </w:p>
    <w:p w:rsidR="00415EAF" w:rsidRPr="0032535D" w:rsidRDefault="00415EAF" w:rsidP="00AB1555">
      <w:pPr>
        <w:pStyle w:val="paragraph"/>
      </w:pPr>
      <w:r w:rsidRPr="0032535D">
        <w:tab/>
        <w:t>(b)</w:t>
      </w:r>
      <w:r w:rsidRPr="0032535D">
        <w:tab/>
        <w:t>the conduct alleged to constitute the offence is the same, or substantially the same, as the conduct alleged to constitute the contravention.</w:t>
      </w:r>
    </w:p>
    <w:p w:rsidR="00415EAF" w:rsidRPr="0032535D" w:rsidRDefault="00415EAF" w:rsidP="00AB1555">
      <w:pPr>
        <w:pStyle w:val="subsection"/>
      </w:pPr>
      <w:r w:rsidRPr="0032535D">
        <w:tab/>
        <w:t>(2)</w:t>
      </w:r>
      <w:r w:rsidRPr="0032535D">
        <w:tab/>
        <w:t xml:space="preserve">However, </w:t>
      </w:r>
      <w:r w:rsidR="0032535D">
        <w:t>subsection (</w:t>
      </w:r>
      <w:r w:rsidRPr="0032535D">
        <w:t>1) does not apply to criminal proceedings in relation to the falsity of the evidence given by the individual in the proceedings for the civil penalty order.</w:t>
      </w:r>
    </w:p>
    <w:p w:rsidR="00415EAF" w:rsidRPr="0032535D" w:rsidRDefault="00415EAF" w:rsidP="00AB1555">
      <w:pPr>
        <w:pStyle w:val="ActHead4"/>
      </w:pPr>
      <w:bookmarkStart w:id="210" w:name="_Toc390842459"/>
      <w:r w:rsidRPr="0032535D">
        <w:rPr>
          <w:rStyle w:val="CharSubdNo"/>
        </w:rPr>
        <w:t xml:space="preserve">Subdivision </w:t>
      </w:r>
      <w:r w:rsidR="006D730F" w:rsidRPr="0032535D">
        <w:rPr>
          <w:rStyle w:val="CharSubdNo"/>
        </w:rPr>
        <w:t>D</w:t>
      </w:r>
      <w:r w:rsidRPr="0032535D">
        <w:t>—</w:t>
      </w:r>
      <w:r w:rsidRPr="0032535D">
        <w:rPr>
          <w:rStyle w:val="CharSubdText"/>
        </w:rPr>
        <w:t>Miscellaneous</w:t>
      </w:r>
      <w:bookmarkEnd w:id="210"/>
    </w:p>
    <w:p w:rsidR="00415EAF" w:rsidRPr="0032535D" w:rsidRDefault="007C4A88" w:rsidP="00AB1555">
      <w:pPr>
        <w:pStyle w:val="ActHead5"/>
      </w:pPr>
      <w:bookmarkStart w:id="211" w:name="_Toc390842460"/>
      <w:r w:rsidRPr="0032535D">
        <w:rPr>
          <w:rStyle w:val="CharSectno"/>
        </w:rPr>
        <w:t>141</w:t>
      </w:r>
      <w:r w:rsidR="00415EAF" w:rsidRPr="0032535D">
        <w:t xml:space="preserve">  Ancillary contravention of civil penalty provisions</w:t>
      </w:r>
      <w:bookmarkEnd w:id="211"/>
    </w:p>
    <w:p w:rsidR="00415EAF" w:rsidRPr="0032535D" w:rsidRDefault="00415EAF" w:rsidP="00AB1555">
      <w:pPr>
        <w:pStyle w:val="subsection"/>
      </w:pPr>
      <w:r w:rsidRPr="0032535D">
        <w:tab/>
        <w:t>(1)</w:t>
      </w:r>
      <w:r w:rsidRPr="0032535D">
        <w:tab/>
        <w:t>A person must not:</w:t>
      </w:r>
    </w:p>
    <w:p w:rsidR="00415EAF" w:rsidRPr="0032535D" w:rsidRDefault="00415EAF" w:rsidP="00AB1555">
      <w:pPr>
        <w:pStyle w:val="paragraph"/>
      </w:pPr>
      <w:r w:rsidRPr="0032535D">
        <w:tab/>
        <w:t>(a)</w:t>
      </w:r>
      <w:r w:rsidRPr="0032535D">
        <w:tab/>
        <w:t>attempt to contravene a civil penalty provision; or</w:t>
      </w:r>
    </w:p>
    <w:p w:rsidR="00415EAF" w:rsidRPr="0032535D" w:rsidRDefault="00415EAF" w:rsidP="00AB1555">
      <w:pPr>
        <w:pStyle w:val="paragraph"/>
      </w:pPr>
      <w:r w:rsidRPr="0032535D">
        <w:tab/>
        <w:t>(b)</w:t>
      </w:r>
      <w:r w:rsidRPr="0032535D">
        <w:tab/>
        <w:t>aid, abet, counsel or procure a contravention of a civil penalty provision; or</w:t>
      </w:r>
    </w:p>
    <w:p w:rsidR="00415EAF" w:rsidRPr="0032535D" w:rsidRDefault="00415EAF" w:rsidP="00AB1555">
      <w:pPr>
        <w:pStyle w:val="paragraph"/>
      </w:pPr>
      <w:r w:rsidRPr="0032535D">
        <w:tab/>
        <w:t>(c)</w:t>
      </w:r>
      <w:r w:rsidRPr="0032535D">
        <w:tab/>
        <w:t>induce (by threats, promises or otherwise) a contravention of a civil penalty provision; or</w:t>
      </w:r>
    </w:p>
    <w:p w:rsidR="00415EAF" w:rsidRPr="0032535D" w:rsidRDefault="00415EAF" w:rsidP="00AB1555">
      <w:pPr>
        <w:pStyle w:val="paragraph"/>
      </w:pPr>
      <w:r w:rsidRPr="0032535D">
        <w:tab/>
        <w:t>(d)</w:t>
      </w:r>
      <w:r w:rsidRPr="0032535D">
        <w:tab/>
        <w:t>be in any way, directly or indirectly, knowingly concerned in, or party to, a contravention of a civil penalty provision; or</w:t>
      </w:r>
    </w:p>
    <w:p w:rsidR="00415EAF" w:rsidRPr="0032535D" w:rsidRDefault="00415EAF" w:rsidP="00AB1555">
      <w:pPr>
        <w:pStyle w:val="paragraph"/>
      </w:pPr>
      <w:r w:rsidRPr="0032535D">
        <w:tab/>
        <w:t>(e)</w:t>
      </w:r>
      <w:r w:rsidRPr="0032535D">
        <w:tab/>
        <w:t>conspire with others to effect a contravention of a civil penalty provision.</w:t>
      </w:r>
    </w:p>
    <w:p w:rsidR="00415EAF" w:rsidRPr="0032535D" w:rsidRDefault="00415EAF" w:rsidP="00AB1555">
      <w:pPr>
        <w:pStyle w:val="notetext"/>
      </w:pPr>
      <w:r w:rsidRPr="0032535D">
        <w:t>Note:</w:t>
      </w:r>
      <w:r w:rsidRPr="0032535D">
        <w:tab/>
        <w:t>Section</w:t>
      </w:r>
      <w:r w:rsidR="0032535D">
        <w:t> </w:t>
      </w:r>
      <w:r w:rsidR="007C4A88" w:rsidRPr="0032535D">
        <w:t>144</w:t>
      </w:r>
      <w:r w:rsidRPr="0032535D">
        <w:t xml:space="preserve"> (which provides that a person’s state of mind does not need to be proven in relation to a civil penalty provision) does not apply to </w:t>
      </w:r>
      <w:r w:rsidR="0032535D">
        <w:t>subsection (</w:t>
      </w:r>
      <w:r w:rsidRPr="0032535D">
        <w:t>1) of this section.</w:t>
      </w:r>
    </w:p>
    <w:p w:rsidR="00415EAF" w:rsidRPr="0032535D" w:rsidRDefault="00415EAF" w:rsidP="00AB1555">
      <w:pPr>
        <w:pStyle w:val="SubsectionHead"/>
      </w:pPr>
      <w:r w:rsidRPr="0032535D">
        <w:lastRenderedPageBreak/>
        <w:t>Civil penalty</w:t>
      </w:r>
    </w:p>
    <w:p w:rsidR="00415EAF" w:rsidRPr="0032535D" w:rsidRDefault="00415EAF" w:rsidP="00AB1555">
      <w:pPr>
        <w:pStyle w:val="subsection"/>
      </w:pPr>
      <w:r w:rsidRPr="0032535D">
        <w:tab/>
        <w:t>(2)</w:t>
      </w:r>
      <w:r w:rsidRPr="0032535D">
        <w:tab/>
        <w:t xml:space="preserve">A person who contravenes </w:t>
      </w:r>
      <w:r w:rsidR="0032535D">
        <w:t>subsection (</w:t>
      </w:r>
      <w:r w:rsidRPr="0032535D">
        <w:t>1) in relation to a civil penalty provision is taken to have contravened the provision.</w:t>
      </w:r>
    </w:p>
    <w:p w:rsidR="00415EAF" w:rsidRPr="0032535D" w:rsidRDefault="007C4A88" w:rsidP="00AB1555">
      <w:pPr>
        <w:pStyle w:val="ActHead5"/>
      </w:pPr>
      <w:bookmarkStart w:id="212" w:name="_Toc390842461"/>
      <w:r w:rsidRPr="0032535D">
        <w:rPr>
          <w:rStyle w:val="CharSectno"/>
        </w:rPr>
        <w:t>142</w:t>
      </w:r>
      <w:r w:rsidR="00415EAF" w:rsidRPr="0032535D">
        <w:t xml:space="preserve">  Continuing contraventions of civil penalty provisions</w:t>
      </w:r>
      <w:bookmarkEnd w:id="212"/>
    </w:p>
    <w:p w:rsidR="00415EAF" w:rsidRPr="0032535D" w:rsidRDefault="00415EAF" w:rsidP="00AB1555">
      <w:pPr>
        <w:pStyle w:val="subsection"/>
      </w:pPr>
      <w:r w:rsidRPr="0032535D">
        <w:tab/>
        <w:t>(1)</w:t>
      </w:r>
      <w:r w:rsidRPr="0032535D">
        <w:tab/>
        <w:t>If an act or thing is required under a civil penalty provision to be done:</w:t>
      </w:r>
    </w:p>
    <w:p w:rsidR="00415EAF" w:rsidRPr="0032535D" w:rsidRDefault="00415EAF" w:rsidP="00AB1555">
      <w:pPr>
        <w:pStyle w:val="paragraph"/>
      </w:pPr>
      <w:r w:rsidRPr="0032535D">
        <w:tab/>
        <w:t>(a)</w:t>
      </w:r>
      <w:r w:rsidRPr="0032535D">
        <w:tab/>
        <w:t>within a particular period; or</w:t>
      </w:r>
    </w:p>
    <w:p w:rsidR="00415EAF" w:rsidRPr="0032535D" w:rsidRDefault="00415EAF" w:rsidP="00AB1555">
      <w:pPr>
        <w:pStyle w:val="paragraph"/>
      </w:pPr>
      <w:r w:rsidRPr="0032535D">
        <w:tab/>
        <w:t>(b)</w:t>
      </w:r>
      <w:r w:rsidRPr="0032535D">
        <w:tab/>
        <w:t>before a particular time;</w:t>
      </w:r>
    </w:p>
    <w:p w:rsidR="00415EAF" w:rsidRPr="0032535D" w:rsidRDefault="00415EAF" w:rsidP="00AB1555">
      <w:pPr>
        <w:pStyle w:val="subsection2"/>
      </w:pPr>
      <w:r w:rsidRPr="0032535D">
        <w:t>then the obligation to do that act or thing continues until the act or thing is done (even if the period has expired or the time has passed).</w:t>
      </w:r>
    </w:p>
    <w:p w:rsidR="00415EAF" w:rsidRPr="0032535D" w:rsidRDefault="00415EAF" w:rsidP="00AB1555">
      <w:pPr>
        <w:pStyle w:val="subsection"/>
      </w:pPr>
      <w:r w:rsidRPr="0032535D">
        <w:tab/>
        <w:t>(2)</w:t>
      </w:r>
      <w:r w:rsidRPr="0032535D">
        <w:tab/>
        <w:t>A person who contravenes a civil penalty provision that requires an act or thing to be done:</w:t>
      </w:r>
    </w:p>
    <w:p w:rsidR="00415EAF" w:rsidRPr="0032535D" w:rsidRDefault="00415EAF" w:rsidP="00AB1555">
      <w:pPr>
        <w:pStyle w:val="paragraph"/>
      </w:pPr>
      <w:r w:rsidRPr="0032535D">
        <w:tab/>
        <w:t>(a)</w:t>
      </w:r>
      <w:r w:rsidRPr="0032535D">
        <w:tab/>
        <w:t>within a particular period; or</w:t>
      </w:r>
    </w:p>
    <w:p w:rsidR="00415EAF" w:rsidRPr="0032535D" w:rsidRDefault="00415EAF" w:rsidP="00AB1555">
      <w:pPr>
        <w:pStyle w:val="paragraph"/>
      </w:pPr>
      <w:r w:rsidRPr="0032535D">
        <w:tab/>
        <w:t>(b)</w:t>
      </w:r>
      <w:r w:rsidRPr="0032535D">
        <w:tab/>
        <w:t>before a particular time;</w:t>
      </w:r>
    </w:p>
    <w:p w:rsidR="00415EAF" w:rsidRPr="0032535D" w:rsidRDefault="00415EAF" w:rsidP="00AB1555">
      <w:pPr>
        <w:pStyle w:val="subsection2"/>
      </w:pPr>
      <w:r w:rsidRPr="0032535D">
        <w:t>commits a separate contravention of that provision in respect of each day during which the contravention occurs (including the day the relevant civil penalty order is made or any later day).</w:t>
      </w:r>
    </w:p>
    <w:p w:rsidR="00415EAF" w:rsidRPr="0032535D" w:rsidRDefault="007C4A88" w:rsidP="00AB1555">
      <w:pPr>
        <w:pStyle w:val="ActHead5"/>
      </w:pPr>
      <w:bookmarkStart w:id="213" w:name="_Toc390842462"/>
      <w:r w:rsidRPr="0032535D">
        <w:rPr>
          <w:rStyle w:val="CharSectno"/>
        </w:rPr>
        <w:t>143</w:t>
      </w:r>
      <w:r w:rsidR="00415EAF" w:rsidRPr="0032535D">
        <w:t xml:space="preserve">  Mistake of fact</w:t>
      </w:r>
      <w:bookmarkEnd w:id="213"/>
    </w:p>
    <w:p w:rsidR="00415EAF" w:rsidRPr="0032535D" w:rsidRDefault="00415EAF" w:rsidP="00AB1555">
      <w:pPr>
        <w:pStyle w:val="subsection"/>
      </w:pPr>
      <w:r w:rsidRPr="0032535D">
        <w:tab/>
        <w:t>(1)</w:t>
      </w:r>
      <w:r w:rsidRPr="0032535D">
        <w:tab/>
        <w:t>A person is not liable to have a civil penalty order made against the person for a contravention of a civil penalty provision if:</w:t>
      </w:r>
    </w:p>
    <w:p w:rsidR="00415EAF" w:rsidRPr="0032535D" w:rsidRDefault="00415EAF" w:rsidP="00AB1555">
      <w:pPr>
        <w:pStyle w:val="paragraph"/>
      </w:pPr>
      <w:r w:rsidRPr="0032535D">
        <w:tab/>
        <w:t>(a)</w:t>
      </w:r>
      <w:r w:rsidRPr="0032535D">
        <w:tab/>
        <w:t>at or before the time of the conduct constituting the contravention, the person:</w:t>
      </w:r>
    </w:p>
    <w:p w:rsidR="00415EAF" w:rsidRPr="0032535D" w:rsidRDefault="00415EAF" w:rsidP="00AB1555">
      <w:pPr>
        <w:pStyle w:val="paragraphsub"/>
      </w:pPr>
      <w:r w:rsidRPr="0032535D">
        <w:tab/>
        <w:t>(i)</w:t>
      </w:r>
      <w:r w:rsidRPr="0032535D">
        <w:tab/>
        <w:t>considered whether or not facts existed; and</w:t>
      </w:r>
    </w:p>
    <w:p w:rsidR="00415EAF" w:rsidRPr="0032535D" w:rsidRDefault="00415EAF" w:rsidP="00AB1555">
      <w:pPr>
        <w:pStyle w:val="paragraphsub"/>
      </w:pPr>
      <w:r w:rsidRPr="0032535D">
        <w:tab/>
        <w:t>(ii)</w:t>
      </w:r>
      <w:r w:rsidRPr="0032535D">
        <w:tab/>
        <w:t>was under a mistaken but reasonable belief about those facts; and</w:t>
      </w:r>
    </w:p>
    <w:p w:rsidR="00415EAF" w:rsidRPr="0032535D" w:rsidRDefault="00415EAF" w:rsidP="00AB1555">
      <w:pPr>
        <w:pStyle w:val="paragraph"/>
      </w:pPr>
      <w:r w:rsidRPr="0032535D">
        <w:tab/>
        <w:t>(b)</w:t>
      </w:r>
      <w:r w:rsidRPr="0032535D">
        <w:tab/>
        <w:t>had those facts existed, the conduct would not have constituted a contravention of the civil penalty provision.</w:t>
      </w:r>
    </w:p>
    <w:p w:rsidR="00415EAF" w:rsidRPr="0032535D" w:rsidRDefault="00415EAF" w:rsidP="00AB1555">
      <w:pPr>
        <w:pStyle w:val="subsection"/>
      </w:pPr>
      <w:r w:rsidRPr="0032535D">
        <w:lastRenderedPageBreak/>
        <w:tab/>
        <w:t>(2)</w:t>
      </w:r>
      <w:r w:rsidRPr="0032535D">
        <w:tab/>
        <w:t xml:space="preserve">For the purposes of </w:t>
      </w:r>
      <w:r w:rsidR="0032535D">
        <w:t>subsection (</w:t>
      </w:r>
      <w:r w:rsidRPr="0032535D">
        <w:t>1), a person may be regarded as having considered whether or not facts existed if:</w:t>
      </w:r>
    </w:p>
    <w:p w:rsidR="00415EAF" w:rsidRPr="0032535D" w:rsidRDefault="00415EAF" w:rsidP="00AB1555">
      <w:pPr>
        <w:pStyle w:val="paragraph"/>
      </w:pPr>
      <w:r w:rsidRPr="0032535D">
        <w:tab/>
        <w:t>(a)</w:t>
      </w:r>
      <w:r w:rsidRPr="0032535D">
        <w:tab/>
        <w:t>the person had considered, on a previous occasion, whether those facts existed in the circumstances surrounding that occasion; and</w:t>
      </w:r>
    </w:p>
    <w:p w:rsidR="00415EAF" w:rsidRPr="0032535D" w:rsidRDefault="00415EAF" w:rsidP="00AB1555">
      <w:pPr>
        <w:pStyle w:val="paragraph"/>
      </w:pPr>
      <w:r w:rsidRPr="0032535D">
        <w:tab/>
        <w:t>(b)</w:t>
      </w:r>
      <w:r w:rsidRPr="0032535D">
        <w:tab/>
        <w:t>the person honestly and reasonably believed that the circumstances surrounding the present occasion were the same, or substantially the same, as those surrounding the previous occasion.</w:t>
      </w:r>
    </w:p>
    <w:p w:rsidR="00415EAF" w:rsidRPr="0032535D" w:rsidRDefault="00415EAF" w:rsidP="00AB1555">
      <w:pPr>
        <w:pStyle w:val="subsection"/>
      </w:pPr>
      <w:r w:rsidRPr="0032535D">
        <w:tab/>
        <w:t>(3)</w:t>
      </w:r>
      <w:r w:rsidRPr="0032535D">
        <w:tab/>
        <w:t xml:space="preserve">A person who wishes to rely on </w:t>
      </w:r>
      <w:r w:rsidR="0032535D">
        <w:t>subsection (</w:t>
      </w:r>
      <w:r w:rsidRPr="0032535D">
        <w:t>1) or (2) in proceedings for a civil penalty order bears an evidential burden in relation to that matter.</w:t>
      </w:r>
    </w:p>
    <w:p w:rsidR="00415EAF" w:rsidRPr="0032535D" w:rsidRDefault="007C4A88" w:rsidP="00AB1555">
      <w:pPr>
        <w:pStyle w:val="ActHead5"/>
      </w:pPr>
      <w:bookmarkStart w:id="214" w:name="_Toc390842463"/>
      <w:r w:rsidRPr="0032535D">
        <w:rPr>
          <w:rStyle w:val="CharSectno"/>
        </w:rPr>
        <w:t>144</w:t>
      </w:r>
      <w:r w:rsidR="00415EAF" w:rsidRPr="0032535D">
        <w:t xml:space="preserve">  State of mind</w:t>
      </w:r>
      <w:bookmarkEnd w:id="214"/>
    </w:p>
    <w:p w:rsidR="00415EAF" w:rsidRPr="0032535D" w:rsidRDefault="00415EAF" w:rsidP="00AB1555">
      <w:pPr>
        <w:pStyle w:val="subsection"/>
      </w:pPr>
      <w:r w:rsidRPr="0032535D">
        <w:tab/>
        <w:t>(1)</w:t>
      </w:r>
      <w:r w:rsidRPr="0032535D">
        <w:tab/>
        <w:t>In proceedings for a civil penalty order against a person for a contravention of a civil penalty provision (other than subsection</w:t>
      </w:r>
      <w:r w:rsidR="0032535D">
        <w:t> </w:t>
      </w:r>
      <w:r w:rsidR="007C4A88" w:rsidRPr="0032535D">
        <w:t>141</w:t>
      </w:r>
      <w:r w:rsidRPr="0032535D">
        <w:t>(1)), it is not necessary to prove:</w:t>
      </w:r>
    </w:p>
    <w:p w:rsidR="00415EAF" w:rsidRPr="0032535D" w:rsidRDefault="00415EAF" w:rsidP="00AB1555">
      <w:pPr>
        <w:pStyle w:val="paragraph"/>
      </w:pPr>
      <w:r w:rsidRPr="0032535D">
        <w:tab/>
        <w:t>(a)</w:t>
      </w:r>
      <w:r w:rsidRPr="0032535D">
        <w:tab/>
        <w:t>the person’s intention; or</w:t>
      </w:r>
    </w:p>
    <w:p w:rsidR="00415EAF" w:rsidRPr="0032535D" w:rsidRDefault="00415EAF" w:rsidP="00AB1555">
      <w:pPr>
        <w:pStyle w:val="paragraph"/>
      </w:pPr>
      <w:r w:rsidRPr="0032535D">
        <w:tab/>
        <w:t>(b)</w:t>
      </w:r>
      <w:r w:rsidRPr="0032535D">
        <w:tab/>
        <w:t>the person’s knowledge; or</w:t>
      </w:r>
    </w:p>
    <w:p w:rsidR="00415EAF" w:rsidRPr="0032535D" w:rsidRDefault="00415EAF" w:rsidP="00AB1555">
      <w:pPr>
        <w:pStyle w:val="paragraph"/>
      </w:pPr>
      <w:r w:rsidRPr="0032535D">
        <w:tab/>
        <w:t>(c)</w:t>
      </w:r>
      <w:r w:rsidRPr="0032535D">
        <w:tab/>
        <w:t>the person’s recklessness; or</w:t>
      </w:r>
    </w:p>
    <w:p w:rsidR="00415EAF" w:rsidRPr="0032535D" w:rsidRDefault="00415EAF" w:rsidP="00AB1555">
      <w:pPr>
        <w:pStyle w:val="paragraph"/>
      </w:pPr>
      <w:r w:rsidRPr="0032535D">
        <w:tab/>
        <w:t>(d)</w:t>
      </w:r>
      <w:r w:rsidRPr="0032535D">
        <w:tab/>
        <w:t>the person’s negligence; or</w:t>
      </w:r>
    </w:p>
    <w:p w:rsidR="00415EAF" w:rsidRPr="0032535D" w:rsidRDefault="00415EAF" w:rsidP="00AB1555">
      <w:pPr>
        <w:pStyle w:val="paragraph"/>
      </w:pPr>
      <w:r w:rsidRPr="0032535D">
        <w:tab/>
        <w:t>(e)</w:t>
      </w:r>
      <w:r w:rsidRPr="0032535D">
        <w:tab/>
        <w:t>any other state of mind of the person.</w:t>
      </w:r>
    </w:p>
    <w:p w:rsidR="00415EAF" w:rsidRPr="0032535D" w:rsidRDefault="00415EAF" w:rsidP="00AB1555">
      <w:pPr>
        <w:pStyle w:val="subsection"/>
      </w:pPr>
      <w:r w:rsidRPr="0032535D">
        <w:tab/>
        <w:t>(2)</w:t>
      </w:r>
      <w:r w:rsidRPr="0032535D">
        <w:tab/>
      </w:r>
      <w:r w:rsidR="0032535D">
        <w:t>Subsection (</w:t>
      </w:r>
      <w:r w:rsidRPr="0032535D">
        <w:t>1) does not affect the operation of section</w:t>
      </w:r>
      <w:r w:rsidR="0032535D">
        <w:t> </w:t>
      </w:r>
      <w:r w:rsidR="007C4A88" w:rsidRPr="0032535D">
        <w:t>143</w:t>
      </w:r>
      <w:r w:rsidRPr="0032535D">
        <w:t xml:space="preserve"> (which is about mistake of fact).</w:t>
      </w:r>
    </w:p>
    <w:p w:rsidR="00415EAF" w:rsidRPr="0032535D" w:rsidRDefault="00415EAF" w:rsidP="004C0340">
      <w:pPr>
        <w:pStyle w:val="ActHead3"/>
        <w:pageBreakBefore/>
      </w:pPr>
      <w:bookmarkStart w:id="215" w:name="_Toc390842464"/>
      <w:r w:rsidRPr="0032535D">
        <w:rPr>
          <w:rStyle w:val="CharDivNo"/>
        </w:rPr>
        <w:lastRenderedPageBreak/>
        <w:t>Division</w:t>
      </w:r>
      <w:r w:rsidR="0032535D" w:rsidRPr="0032535D">
        <w:rPr>
          <w:rStyle w:val="CharDivNo"/>
        </w:rPr>
        <w:t> </w:t>
      </w:r>
      <w:r w:rsidRPr="0032535D">
        <w:rPr>
          <w:rStyle w:val="CharDivNo"/>
        </w:rPr>
        <w:t>3</w:t>
      </w:r>
      <w:r w:rsidRPr="0032535D">
        <w:t>—</w:t>
      </w:r>
      <w:r w:rsidRPr="0032535D">
        <w:rPr>
          <w:rStyle w:val="CharDivText"/>
        </w:rPr>
        <w:t>Infringement notices</w:t>
      </w:r>
      <w:bookmarkEnd w:id="215"/>
    </w:p>
    <w:p w:rsidR="00415EAF" w:rsidRPr="0032535D" w:rsidRDefault="00415EAF" w:rsidP="00AB1555">
      <w:pPr>
        <w:pStyle w:val="ActHead4"/>
        <w:rPr>
          <w:i/>
        </w:rPr>
      </w:pPr>
      <w:bookmarkStart w:id="216" w:name="_Toc390842465"/>
      <w:r w:rsidRPr="0032535D">
        <w:rPr>
          <w:rStyle w:val="CharSubdNo"/>
        </w:rPr>
        <w:t>Subdivision</w:t>
      </w:r>
      <w:r w:rsidR="00061411" w:rsidRPr="0032535D">
        <w:rPr>
          <w:rStyle w:val="CharSubdNo"/>
        </w:rPr>
        <w:t xml:space="preserve"> </w:t>
      </w:r>
      <w:r w:rsidRPr="0032535D">
        <w:rPr>
          <w:rStyle w:val="CharSubdNo"/>
        </w:rPr>
        <w:t>A</w:t>
      </w:r>
      <w:r w:rsidRPr="0032535D">
        <w:t>—</w:t>
      </w:r>
      <w:r w:rsidRPr="0032535D">
        <w:rPr>
          <w:rStyle w:val="CharSubdText"/>
        </w:rPr>
        <w:t>Preliminary</w:t>
      </w:r>
      <w:bookmarkEnd w:id="216"/>
    </w:p>
    <w:p w:rsidR="00415EAF" w:rsidRPr="0032535D" w:rsidRDefault="007C4A88" w:rsidP="00AB1555">
      <w:pPr>
        <w:pStyle w:val="ActHead5"/>
        <w:rPr>
          <w:i/>
        </w:rPr>
      </w:pPr>
      <w:bookmarkStart w:id="217" w:name="_Toc390842466"/>
      <w:r w:rsidRPr="0032535D">
        <w:rPr>
          <w:rStyle w:val="CharSectno"/>
        </w:rPr>
        <w:t>145</w:t>
      </w:r>
      <w:r w:rsidR="00415EAF" w:rsidRPr="0032535D">
        <w:t xml:space="preserve">  </w:t>
      </w:r>
      <w:r w:rsidR="00415EAF" w:rsidRPr="0032535D">
        <w:rPr>
          <w:i/>
        </w:rPr>
        <w:t xml:space="preserve">Enforceable </w:t>
      </w:r>
      <w:r w:rsidR="00415EAF" w:rsidRPr="0032535D">
        <w:t>provisions</w:t>
      </w:r>
      <w:bookmarkEnd w:id="217"/>
    </w:p>
    <w:p w:rsidR="00415EAF" w:rsidRPr="0032535D" w:rsidRDefault="00415EAF" w:rsidP="00AB1555">
      <w:pPr>
        <w:pStyle w:val="subsection"/>
      </w:pPr>
      <w:r w:rsidRPr="0032535D">
        <w:tab/>
      </w:r>
      <w:r w:rsidRPr="0032535D">
        <w:tab/>
        <w:t xml:space="preserve">A civil penalty provision is </w:t>
      </w:r>
      <w:r w:rsidRPr="0032535D">
        <w:rPr>
          <w:b/>
          <w:i/>
        </w:rPr>
        <w:t xml:space="preserve">enforceable </w:t>
      </w:r>
      <w:r w:rsidRPr="0032535D">
        <w:t>under this Division.</w:t>
      </w:r>
    </w:p>
    <w:p w:rsidR="00415EAF" w:rsidRPr="0032535D" w:rsidRDefault="00415EAF" w:rsidP="00AB1555">
      <w:pPr>
        <w:pStyle w:val="ActHead4"/>
      </w:pPr>
      <w:bookmarkStart w:id="218" w:name="_Toc390842467"/>
      <w:r w:rsidRPr="0032535D">
        <w:rPr>
          <w:rStyle w:val="CharSubdNo"/>
        </w:rPr>
        <w:t>Subdivision B</w:t>
      </w:r>
      <w:r w:rsidRPr="0032535D">
        <w:t>—</w:t>
      </w:r>
      <w:r w:rsidRPr="0032535D">
        <w:rPr>
          <w:rStyle w:val="CharSubdText"/>
        </w:rPr>
        <w:t>Infringement notices</w:t>
      </w:r>
      <w:bookmarkEnd w:id="218"/>
    </w:p>
    <w:p w:rsidR="00415EAF" w:rsidRPr="0032535D" w:rsidRDefault="007C4A88" w:rsidP="00AB1555">
      <w:pPr>
        <w:pStyle w:val="ActHead5"/>
      </w:pPr>
      <w:bookmarkStart w:id="219" w:name="_Toc390842468"/>
      <w:r w:rsidRPr="0032535D">
        <w:rPr>
          <w:rStyle w:val="CharSectno"/>
        </w:rPr>
        <w:t>146</w:t>
      </w:r>
      <w:r w:rsidR="00415EAF" w:rsidRPr="0032535D">
        <w:t xml:space="preserve">  When an infringement notice may be given</w:t>
      </w:r>
      <w:bookmarkEnd w:id="219"/>
    </w:p>
    <w:p w:rsidR="00415EAF" w:rsidRPr="0032535D" w:rsidRDefault="00415EAF" w:rsidP="00AB1555">
      <w:pPr>
        <w:pStyle w:val="subsection"/>
        <w:rPr>
          <w:szCs w:val="22"/>
        </w:rPr>
      </w:pPr>
      <w:r w:rsidRPr="0032535D">
        <w:tab/>
        <w:t>(1)</w:t>
      </w:r>
      <w:r w:rsidRPr="0032535D">
        <w:tab/>
        <w:t xml:space="preserve">If a GEMS inspector has reasonable grounds to believe that a person has contravened a provision enforceable under this Division, </w:t>
      </w:r>
      <w:r w:rsidRPr="0032535D">
        <w:rPr>
          <w:szCs w:val="22"/>
        </w:rPr>
        <w:t xml:space="preserve">the </w:t>
      </w:r>
      <w:r w:rsidRPr="0032535D">
        <w:t>GEMS inspector</w:t>
      </w:r>
      <w:r w:rsidRPr="0032535D">
        <w:rPr>
          <w:szCs w:val="22"/>
        </w:rPr>
        <w:t xml:space="preserve"> may give to the person an infringement notice for</w:t>
      </w:r>
      <w:r w:rsidRPr="0032535D">
        <w:t xml:space="preserve"> the alleged contravention</w:t>
      </w:r>
      <w:r w:rsidRPr="0032535D">
        <w:rPr>
          <w:szCs w:val="22"/>
        </w:rPr>
        <w:t>.</w:t>
      </w:r>
    </w:p>
    <w:p w:rsidR="00415EAF" w:rsidRPr="0032535D" w:rsidRDefault="00415EAF" w:rsidP="00AB1555">
      <w:pPr>
        <w:pStyle w:val="subsection"/>
      </w:pPr>
      <w:r w:rsidRPr="0032535D">
        <w:tab/>
        <w:t>(2)</w:t>
      </w:r>
      <w:r w:rsidRPr="0032535D">
        <w:tab/>
        <w:t>The infringement notice must be given within 12 months after the day on which the contravention is alleged to have taken place.</w:t>
      </w:r>
    </w:p>
    <w:p w:rsidR="00415EAF" w:rsidRPr="0032535D" w:rsidRDefault="00415EAF" w:rsidP="00AB1555">
      <w:pPr>
        <w:pStyle w:val="subsection"/>
      </w:pPr>
      <w:r w:rsidRPr="0032535D">
        <w:tab/>
        <w:t>(3)</w:t>
      </w:r>
      <w:r w:rsidRPr="0032535D">
        <w:tab/>
        <w:t xml:space="preserve">A single infringement notice must relate only to a single contravention of a single civil penalty provision unless </w:t>
      </w:r>
      <w:r w:rsidR="0032535D">
        <w:t>subsection (</w:t>
      </w:r>
      <w:r w:rsidRPr="0032535D">
        <w:t>4) applies.</w:t>
      </w:r>
    </w:p>
    <w:p w:rsidR="00415EAF" w:rsidRPr="0032535D" w:rsidRDefault="00415EAF" w:rsidP="00AB1555">
      <w:pPr>
        <w:pStyle w:val="subsection"/>
      </w:pPr>
      <w:r w:rsidRPr="0032535D">
        <w:tab/>
        <w:t>(4)</w:t>
      </w:r>
      <w:r w:rsidRPr="0032535D">
        <w:tab/>
        <w:t>A GEMS inspector may give a person a single infringement notice relating to multiple contraventions of a single provision if:</w:t>
      </w:r>
    </w:p>
    <w:p w:rsidR="00415EAF" w:rsidRPr="0032535D" w:rsidRDefault="00415EAF" w:rsidP="00AB1555">
      <w:pPr>
        <w:pStyle w:val="paragraph"/>
      </w:pPr>
      <w:r w:rsidRPr="0032535D">
        <w:tab/>
        <w:t>(a)</w:t>
      </w:r>
      <w:r w:rsidRPr="0032535D">
        <w:tab/>
        <w:t>the provision requires the person to do a thing within a particular period or before a particular time; and</w:t>
      </w:r>
    </w:p>
    <w:p w:rsidR="00415EAF" w:rsidRPr="0032535D" w:rsidRDefault="00415EAF" w:rsidP="00AB1555">
      <w:pPr>
        <w:pStyle w:val="paragraph"/>
      </w:pPr>
      <w:r w:rsidRPr="0032535D">
        <w:tab/>
        <w:t>(b)</w:t>
      </w:r>
      <w:r w:rsidRPr="0032535D">
        <w:tab/>
        <w:t>the person fails or refuses to do that thing within that period or before that time; and</w:t>
      </w:r>
    </w:p>
    <w:p w:rsidR="00415EAF" w:rsidRPr="0032535D" w:rsidRDefault="00415EAF" w:rsidP="00AB1555">
      <w:pPr>
        <w:pStyle w:val="paragraph"/>
      </w:pPr>
      <w:r w:rsidRPr="0032535D">
        <w:tab/>
        <w:t>(c)</w:t>
      </w:r>
      <w:r w:rsidRPr="0032535D">
        <w:tab/>
        <w:t>the failure or refusal occurs on more than one day; and</w:t>
      </w:r>
    </w:p>
    <w:p w:rsidR="00415EAF" w:rsidRPr="0032535D" w:rsidRDefault="00415EAF" w:rsidP="00AB1555">
      <w:pPr>
        <w:pStyle w:val="paragraph"/>
      </w:pPr>
      <w:r w:rsidRPr="0032535D">
        <w:tab/>
        <w:t>(d)</w:t>
      </w:r>
      <w:r w:rsidRPr="0032535D">
        <w:tab/>
        <w:t>each contravention is constituted by the failure or refusal on one of those days.</w:t>
      </w:r>
    </w:p>
    <w:p w:rsidR="00415EAF" w:rsidRPr="0032535D" w:rsidRDefault="00415EAF" w:rsidP="00AB1555">
      <w:pPr>
        <w:pStyle w:val="notetext"/>
      </w:pPr>
      <w:r w:rsidRPr="0032535D">
        <w:t>Note:</w:t>
      </w:r>
      <w:r w:rsidRPr="0032535D">
        <w:tab/>
        <w:t>For continuing contraventions of civil penalty provisions, see section</w:t>
      </w:r>
      <w:r w:rsidR="0032535D">
        <w:t> </w:t>
      </w:r>
      <w:r w:rsidR="007C4A88" w:rsidRPr="0032535D">
        <w:t>142</w:t>
      </w:r>
      <w:r w:rsidRPr="0032535D">
        <w:t>.</w:t>
      </w:r>
    </w:p>
    <w:p w:rsidR="00415EAF" w:rsidRPr="0032535D" w:rsidRDefault="007C4A88" w:rsidP="00AB1555">
      <w:pPr>
        <w:pStyle w:val="ActHead5"/>
      </w:pPr>
      <w:bookmarkStart w:id="220" w:name="_Toc390842469"/>
      <w:r w:rsidRPr="0032535D">
        <w:rPr>
          <w:rStyle w:val="CharSectno"/>
        </w:rPr>
        <w:lastRenderedPageBreak/>
        <w:t>147</w:t>
      </w:r>
      <w:r w:rsidR="00415EAF" w:rsidRPr="0032535D">
        <w:t xml:space="preserve">  Matters to be included in an infringement notice</w:t>
      </w:r>
      <w:bookmarkEnd w:id="220"/>
    </w:p>
    <w:p w:rsidR="00415EAF" w:rsidRPr="0032535D" w:rsidRDefault="00415EAF" w:rsidP="00AB1555">
      <w:pPr>
        <w:pStyle w:val="subsection"/>
      </w:pPr>
      <w:r w:rsidRPr="0032535D">
        <w:tab/>
        <w:t>(1)</w:t>
      </w:r>
      <w:r w:rsidRPr="0032535D">
        <w:tab/>
        <w:t>An infringement notice must:</w:t>
      </w:r>
    </w:p>
    <w:p w:rsidR="00415EAF" w:rsidRPr="0032535D" w:rsidRDefault="00415EAF" w:rsidP="00AB1555">
      <w:pPr>
        <w:pStyle w:val="paragraph"/>
      </w:pPr>
      <w:r w:rsidRPr="0032535D">
        <w:tab/>
        <w:t>(a)</w:t>
      </w:r>
      <w:r w:rsidRPr="0032535D">
        <w:tab/>
        <w:t>be identified by a unique number; and</w:t>
      </w:r>
    </w:p>
    <w:p w:rsidR="00415EAF" w:rsidRPr="0032535D" w:rsidRDefault="00415EAF" w:rsidP="00AB1555">
      <w:pPr>
        <w:pStyle w:val="paragraph"/>
      </w:pPr>
      <w:r w:rsidRPr="0032535D">
        <w:tab/>
        <w:t>(b)</w:t>
      </w:r>
      <w:r w:rsidRPr="0032535D">
        <w:tab/>
        <w:t>state the day on which it is given; and</w:t>
      </w:r>
    </w:p>
    <w:p w:rsidR="00415EAF" w:rsidRPr="0032535D" w:rsidRDefault="00415EAF" w:rsidP="00AB1555">
      <w:pPr>
        <w:pStyle w:val="paragraph"/>
      </w:pPr>
      <w:r w:rsidRPr="0032535D">
        <w:tab/>
        <w:t>(c)</w:t>
      </w:r>
      <w:r w:rsidRPr="0032535D">
        <w:tab/>
        <w:t>state the name of the person to whom the notice is given; and</w:t>
      </w:r>
    </w:p>
    <w:p w:rsidR="00415EAF" w:rsidRPr="0032535D" w:rsidRDefault="00415EAF" w:rsidP="00AB1555">
      <w:pPr>
        <w:pStyle w:val="paragraph"/>
      </w:pPr>
      <w:r w:rsidRPr="0032535D">
        <w:tab/>
        <w:t>(d)</w:t>
      </w:r>
      <w:r w:rsidRPr="0032535D">
        <w:tab/>
        <w:t>state the name of the person who gave the notice; and</w:t>
      </w:r>
    </w:p>
    <w:p w:rsidR="00415EAF" w:rsidRPr="0032535D" w:rsidRDefault="00415EAF" w:rsidP="00AB1555">
      <w:pPr>
        <w:pStyle w:val="paragraph"/>
      </w:pPr>
      <w:r w:rsidRPr="0032535D">
        <w:tab/>
        <w:t>(e)</w:t>
      </w:r>
      <w:r w:rsidRPr="0032535D">
        <w:tab/>
        <w:t>give brief details of the alleged contravention, including:</w:t>
      </w:r>
    </w:p>
    <w:p w:rsidR="00415EAF" w:rsidRPr="0032535D" w:rsidRDefault="00415EAF" w:rsidP="00AB1555">
      <w:pPr>
        <w:pStyle w:val="paragraphsub"/>
      </w:pPr>
      <w:r w:rsidRPr="0032535D">
        <w:tab/>
        <w:t>(i)</w:t>
      </w:r>
      <w:r w:rsidRPr="0032535D">
        <w:tab/>
        <w:t>the provision that was allegedly contravened; and</w:t>
      </w:r>
    </w:p>
    <w:p w:rsidR="00415EAF" w:rsidRPr="0032535D" w:rsidRDefault="00415EAF" w:rsidP="00AB1555">
      <w:pPr>
        <w:pStyle w:val="paragraphsub"/>
      </w:pPr>
      <w:r w:rsidRPr="0032535D">
        <w:tab/>
        <w:t>(ii)</w:t>
      </w:r>
      <w:r w:rsidRPr="0032535D">
        <w:tab/>
        <w:t>the maximum penalty that a court could impose for the contravention; and</w:t>
      </w:r>
    </w:p>
    <w:p w:rsidR="00415EAF" w:rsidRPr="0032535D" w:rsidRDefault="00415EAF" w:rsidP="00AB1555">
      <w:pPr>
        <w:pStyle w:val="paragraphsub"/>
      </w:pPr>
      <w:r w:rsidRPr="0032535D">
        <w:tab/>
        <w:t>(iii)</w:t>
      </w:r>
      <w:r w:rsidRPr="0032535D">
        <w:tab/>
        <w:t>the time (if known) and day of, and the place of, the alleged contravention; and</w:t>
      </w:r>
    </w:p>
    <w:p w:rsidR="00415EAF" w:rsidRPr="0032535D" w:rsidRDefault="00415EAF" w:rsidP="00AB1555">
      <w:pPr>
        <w:pStyle w:val="paragraph"/>
      </w:pPr>
      <w:r w:rsidRPr="0032535D">
        <w:tab/>
        <w:t>(f)</w:t>
      </w:r>
      <w:r w:rsidRPr="0032535D">
        <w:tab/>
        <w:t xml:space="preserve">state the amount that is payable under the notice (see </w:t>
      </w:r>
      <w:r w:rsidR="0032535D">
        <w:t>subsection (</w:t>
      </w:r>
      <w:r w:rsidRPr="0032535D">
        <w:t>2)); and</w:t>
      </w:r>
    </w:p>
    <w:p w:rsidR="00415EAF" w:rsidRPr="0032535D" w:rsidRDefault="00415EAF" w:rsidP="00AB1555">
      <w:pPr>
        <w:pStyle w:val="paragraph"/>
      </w:pPr>
      <w:r w:rsidRPr="0032535D">
        <w:tab/>
        <w:t>(g)</w:t>
      </w:r>
      <w:r w:rsidRPr="0032535D">
        <w:tab/>
        <w:t>give an explanation of how payment of the amount is to be made; and</w:t>
      </w:r>
    </w:p>
    <w:p w:rsidR="00415EAF" w:rsidRPr="0032535D" w:rsidRDefault="00415EAF" w:rsidP="00AB1555">
      <w:pPr>
        <w:pStyle w:val="paragraph"/>
      </w:pPr>
      <w:r w:rsidRPr="0032535D">
        <w:tab/>
        <w:t>(h)</w:t>
      </w:r>
      <w:r w:rsidRPr="0032535D">
        <w:tab/>
        <w:t>state that, if the person to whom the notice is given</w:t>
      </w:r>
      <w:r w:rsidRPr="0032535D">
        <w:rPr>
          <w:i/>
        </w:rPr>
        <w:t xml:space="preserve"> </w:t>
      </w:r>
      <w:r w:rsidRPr="0032535D">
        <w:t>pays the amount within 28 days after the day the notice is given, then (unless the notice is withdrawn)</w:t>
      </w:r>
      <w:r w:rsidR="008C6428" w:rsidRPr="0032535D">
        <w:t xml:space="preserve"> neither criminal proceedings, nor proceedings for a civil penalty order, will be brought in relation to the conduct constituting the alleged contravention</w:t>
      </w:r>
      <w:r w:rsidRPr="0032535D">
        <w:t>; and</w:t>
      </w:r>
    </w:p>
    <w:p w:rsidR="00415EAF" w:rsidRPr="0032535D" w:rsidRDefault="00415EAF" w:rsidP="00AB1555">
      <w:pPr>
        <w:pStyle w:val="paragraph"/>
      </w:pPr>
      <w:r w:rsidRPr="0032535D">
        <w:tab/>
        <w:t>(i)</w:t>
      </w:r>
      <w:r w:rsidRPr="0032535D">
        <w:tab/>
        <w:t>state that payment of the amount is not an admission of guilt or liability</w:t>
      </w:r>
      <w:r w:rsidR="00C860D4" w:rsidRPr="0032535D">
        <w:t>, but that the giving of the notice and the payment of the amount may be publicised under section</w:t>
      </w:r>
      <w:r w:rsidR="0032535D">
        <w:t> </w:t>
      </w:r>
      <w:r w:rsidR="007C4A88" w:rsidRPr="0032535D">
        <w:t>162</w:t>
      </w:r>
      <w:r w:rsidRPr="0032535D">
        <w:t>; and</w:t>
      </w:r>
    </w:p>
    <w:p w:rsidR="00415EAF" w:rsidRPr="0032535D" w:rsidRDefault="00415EAF" w:rsidP="00AB1555">
      <w:pPr>
        <w:pStyle w:val="paragraph"/>
      </w:pPr>
      <w:r w:rsidRPr="0032535D">
        <w:tab/>
        <w:t>(j)</w:t>
      </w:r>
      <w:r w:rsidRPr="0032535D">
        <w:tab/>
        <w:t>state that the person may apply to the GEMS Regulator to have the period in which to pay the amount extended; and</w:t>
      </w:r>
    </w:p>
    <w:p w:rsidR="008C6428" w:rsidRPr="0032535D" w:rsidRDefault="00415EAF" w:rsidP="00AB1555">
      <w:pPr>
        <w:pStyle w:val="paragraph"/>
      </w:pPr>
      <w:r w:rsidRPr="0032535D">
        <w:tab/>
        <w:t>(k)</w:t>
      </w:r>
      <w:r w:rsidRPr="0032535D">
        <w:tab/>
        <w:t>state that the person may choose not to pay the amount and, if the person does so</w:t>
      </w:r>
      <w:r w:rsidR="008C6428" w:rsidRPr="0032535D">
        <w:t xml:space="preserve">, </w:t>
      </w:r>
      <w:r w:rsidR="00A13628" w:rsidRPr="0032535D">
        <w:t xml:space="preserve">that </w:t>
      </w:r>
      <w:r w:rsidR="008C6428" w:rsidRPr="0032535D">
        <w:t>the following proceedings may be brought against the person in relation to the conduct constituting the alleged contravention:</w:t>
      </w:r>
    </w:p>
    <w:p w:rsidR="008C6428" w:rsidRPr="0032535D" w:rsidRDefault="008C6428" w:rsidP="00AB1555">
      <w:pPr>
        <w:pStyle w:val="paragraphsub"/>
      </w:pPr>
      <w:r w:rsidRPr="0032535D">
        <w:tab/>
        <w:t>(i)</w:t>
      </w:r>
      <w:r w:rsidRPr="0032535D">
        <w:tab/>
        <w:t>proceedings for a civil penalty order;</w:t>
      </w:r>
    </w:p>
    <w:p w:rsidR="00415EAF" w:rsidRPr="0032535D" w:rsidRDefault="000649AD" w:rsidP="00AB1555">
      <w:pPr>
        <w:pStyle w:val="paragraphsub"/>
      </w:pPr>
      <w:r w:rsidRPr="0032535D">
        <w:lastRenderedPageBreak/>
        <w:tab/>
        <w:t>(ii)</w:t>
      </w:r>
      <w:r w:rsidRPr="0032535D">
        <w:tab/>
        <w:t>criminal proceedings, if the conduct also constitutes an offence;</w:t>
      </w:r>
      <w:r w:rsidR="00415EAF" w:rsidRPr="0032535D">
        <w:t xml:space="preserve"> and</w:t>
      </w:r>
    </w:p>
    <w:p w:rsidR="00415EAF" w:rsidRPr="0032535D" w:rsidRDefault="00415EAF" w:rsidP="00AB1555">
      <w:pPr>
        <w:pStyle w:val="paragraph"/>
      </w:pPr>
      <w:r w:rsidRPr="0032535D">
        <w:tab/>
        <w:t>(l)</w:t>
      </w:r>
      <w:r w:rsidRPr="0032535D">
        <w:tab/>
        <w:t>set out how the notice can be withdrawn; and</w:t>
      </w:r>
    </w:p>
    <w:p w:rsidR="00415EAF" w:rsidRPr="0032535D" w:rsidRDefault="00415EAF" w:rsidP="00AB1555">
      <w:pPr>
        <w:pStyle w:val="paragraph"/>
      </w:pPr>
      <w:r w:rsidRPr="0032535D">
        <w:tab/>
        <w:t>(m)</w:t>
      </w:r>
      <w:r w:rsidRPr="0032535D">
        <w:tab/>
        <w:t>state that if the notice is withdrawn</w:t>
      </w:r>
      <w:r w:rsidR="000649AD" w:rsidRPr="0032535D">
        <w:t xml:space="preserve"> </w:t>
      </w:r>
      <w:r w:rsidRPr="0032535D">
        <w:t>any amount paid under the notice must be refunded; and</w:t>
      </w:r>
    </w:p>
    <w:p w:rsidR="000649AD" w:rsidRPr="0032535D" w:rsidRDefault="000649AD" w:rsidP="00AB1555">
      <w:pPr>
        <w:pStyle w:val="paragraph"/>
      </w:pPr>
      <w:r w:rsidRPr="0032535D">
        <w:tab/>
        <w:t>(n)</w:t>
      </w:r>
      <w:r w:rsidRPr="0032535D">
        <w:tab/>
        <w:t>state that if the notice is withdrawn, the following proceedings may be brought against the person in relation to the conduct constituting the alleged contravention:</w:t>
      </w:r>
    </w:p>
    <w:p w:rsidR="000649AD" w:rsidRPr="0032535D" w:rsidRDefault="000649AD" w:rsidP="00AB1555">
      <w:pPr>
        <w:pStyle w:val="paragraphsub"/>
      </w:pPr>
      <w:r w:rsidRPr="0032535D">
        <w:tab/>
        <w:t>(i)</w:t>
      </w:r>
      <w:r w:rsidRPr="0032535D">
        <w:tab/>
        <w:t>proceedings for a civil penalty order;</w:t>
      </w:r>
    </w:p>
    <w:p w:rsidR="00415EAF" w:rsidRPr="0032535D" w:rsidRDefault="000649AD" w:rsidP="00AB1555">
      <w:pPr>
        <w:pStyle w:val="paragraphsub"/>
      </w:pPr>
      <w:r w:rsidRPr="0032535D">
        <w:tab/>
        <w:t>(ii)</w:t>
      </w:r>
      <w:r w:rsidRPr="0032535D">
        <w:tab/>
        <w:t xml:space="preserve">criminal proceedings, if the conduct also constitutes an offence; </w:t>
      </w:r>
      <w:r w:rsidR="00415EAF" w:rsidRPr="0032535D">
        <w:t>and</w:t>
      </w:r>
    </w:p>
    <w:p w:rsidR="00415EAF" w:rsidRPr="0032535D" w:rsidRDefault="00415EAF" w:rsidP="00AB1555">
      <w:pPr>
        <w:pStyle w:val="paragraph"/>
      </w:pPr>
      <w:r w:rsidRPr="0032535D">
        <w:tab/>
        <w:t>(</w:t>
      </w:r>
      <w:r w:rsidR="000649AD" w:rsidRPr="0032535D">
        <w:t>o</w:t>
      </w:r>
      <w:r w:rsidRPr="0032535D">
        <w:t>)</w:t>
      </w:r>
      <w:r w:rsidRPr="0032535D">
        <w:tab/>
        <w:t>state that the person may make written representations to the GEMS Regulator seeki</w:t>
      </w:r>
      <w:r w:rsidR="00C860D4" w:rsidRPr="0032535D">
        <w:t>ng the withdrawal of the notice.</w:t>
      </w:r>
    </w:p>
    <w:p w:rsidR="00415EAF" w:rsidRPr="0032535D" w:rsidRDefault="00415EAF" w:rsidP="00AB1555">
      <w:pPr>
        <w:pStyle w:val="subsection"/>
      </w:pPr>
      <w:r w:rsidRPr="0032535D">
        <w:tab/>
        <w:t>(2)</w:t>
      </w:r>
      <w:r w:rsidRPr="0032535D">
        <w:tab/>
        <w:t xml:space="preserve">For the purposes of </w:t>
      </w:r>
      <w:r w:rsidR="0032535D">
        <w:t>paragraph (</w:t>
      </w:r>
      <w:r w:rsidRPr="0032535D">
        <w:t>1)(f), the amount to be stated in the notice for the alleged contravention of the provision must be equal to one</w:t>
      </w:r>
      <w:r w:rsidR="0032535D">
        <w:noBreakHyphen/>
      </w:r>
      <w:r w:rsidRPr="0032535D">
        <w:t>fifth of the maximum penalty that a court could impose on the person for that contravention.</w:t>
      </w:r>
    </w:p>
    <w:p w:rsidR="00415EAF" w:rsidRPr="0032535D" w:rsidRDefault="007C4A88" w:rsidP="00AB1555">
      <w:pPr>
        <w:pStyle w:val="ActHead5"/>
      </w:pPr>
      <w:bookmarkStart w:id="221" w:name="_Toc390842470"/>
      <w:r w:rsidRPr="0032535D">
        <w:rPr>
          <w:rStyle w:val="CharSectno"/>
        </w:rPr>
        <w:t>148</w:t>
      </w:r>
      <w:r w:rsidR="00415EAF" w:rsidRPr="0032535D">
        <w:t xml:space="preserve">  Extension of time to pay amount</w:t>
      </w:r>
      <w:bookmarkEnd w:id="221"/>
    </w:p>
    <w:p w:rsidR="00415EAF" w:rsidRPr="0032535D" w:rsidRDefault="00415EAF" w:rsidP="00AB1555">
      <w:pPr>
        <w:pStyle w:val="subsection"/>
      </w:pPr>
      <w:r w:rsidRPr="0032535D">
        <w:tab/>
        <w:t>(1)</w:t>
      </w:r>
      <w:r w:rsidRPr="0032535D">
        <w:tab/>
        <w:t>A person to whom an infringement notice has been given may apply to the GEMS Regulator for an extension of the period referred to in paragraph</w:t>
      </w:r>
      <w:r w:rsidR="0032535D">
        <w:t> </w:t>
      </w:r>
      <w:r w:rsidR="007C4A88" w:rsidRPr="0032535D">
        <w:t>147</w:t>
      </w:r>
      <w:r w:rsidRPr="0032535D">
        <w:t>(1)(h).</w:t>
      </w:r>
    </w:p>
    <w:p w:rsidR="00415EAF" w:rsidRPr="0032535D" w:rsidRDefault="00415EAF" w:rsidP="00AB1555">
      <w:pPr>
        <w:pStyle w:val="subsection"/>
      </w:pPr>
      <w:r w:rsidRPr="0032535D">
        <w:tab/>
        <w:t>(2)</w:t>
      </w:r>
      <w:r w:rsidRPr="0032535D">
        <w:tab/>
        <w:t>If the application is made before the end of that period, the GEMS Regulator may, in writing, extend that period. The GEMS Regulator may do so before or after the end of that period.</w:t>
      </w:r>
    </w:p>
    <w:p w:rsidR="00415EAF" w:rsidRPr="0032535D" w:rsidRDefault="00415EAF" w:rsidP="00AB1555">
      <w:pPr>
        <w:pStyle w:val="subsection"/>
      </w:pPr>
      <w:r w:rsidRPr="0032535D">
        <w:tab/>
        <w:t>(3)</w:t>
      </w:r>
      <w:r w:rsidRPr="0032535D">
        <w:tab/>
        <w:t>If the GEMS Regulator extends that period, a reference in this Division, or in a notice or other instrument under this Division, to the period referred to in paragraph</w:t>
      </w:r>
      <w:r w:rsidR="0032535D">
        <w:t> </w:t>
      </w:r>
      <w:r w:rsidR="007C4A88" w:rsidRPr="0032535D">
        <w:t>147</w:t>
      </w:r>
      <w:r w:rsidRPr="0032535D">
        <w:t>(1)(h) is taken to be a reference to that period so extended.</w:t>
      </w:r>
    </w:p>
    <w:p w:rsidR="00415EAF" w:rsidRPr="0032535D" w:rsidRDefault="00415EAF" w:rsidP="00AB1555">
      <w:pPr>
        <w:pStyle w:val="subsection"/>
      </w:pPr>
      <w:r w:rsidRPr="0032535D">
        <w:tab/>
        <w:t>(4)</w:t>
      </w:r>
      <w:r w:rsidRPr="0032535D">
        <w:tab/>
        <w:t xml:space="preserve">If the GEMS Regulator does not extend that period, a reference in this Division, or in a notice or other instrument under this Division, </w:t>
      </w:r>
      <w:r w:rsidRPr="0032535D">
        <w:lastRenderedPageBreak/>
        <w:t>to the period referred to in paragraph</w:t>
      </w:r>
      <w:r w:rsidR="0032535D">
        <w:t> </w:t>
      </w:r>
      <w:r w:rsidR="007C4A88" w:rsidRPr="0032535D">
        <w:t>147</w:t>
      </w:r>
      <w:r w:rsidRPr="0032535D">
        <w:t>(1)(h) is taken to be a reference to the period that ends on the later of the following days:</w:t>
      </w:r>
    </w:p>
    <w:p w:rsidR="00415EAF" w:rsidRPr="0032535D" w:rsidRDefault="00415EAF" w:rsidP="00AB1555">
      <w:pPr>
        <w:pStyle w:val="paragraph"/>
      </w:pPr>
      <w:r w:rsidRPr="0032535D">
        <w:tab/>
        <w:t>(a)</w:t>
      </w:r>
      <w:r w:rsidRPr="0032535D">
        <w:tab/>
        <w:t>the day that is the last day of the period referred to in paragraph</w:t>
      </w:r>
      <w:r w:rsidR="0032535D">
        <w:t> </w:t>
      </w:r>
      <w:r w:rsidR="007C4A88" w:rsidRPr="0032535D">
        <w:t>147</w:t>
      </w:r>
      <w:r w:rsidRPr="0032535D">
        <w:t>(1)(h);</w:t>
      </w:r>
    </w:p>
    <w:p w:rsidR="00415EAF" w:rsidRPr="0032535D" w:rsidRDefault="00415EAF" w:rsidP="00AB1555">
      <w:pPr>
        <w:pStyle w:val="paragraph"/>
      </w:pPr>
      <w:r w:rsidRPr="0032535D">
        <w:tab/>
        <w:t>(b)</w:t>
      </w:r>
      <w:r w:rsidRPr="0032535D">
        <w:tab/>
        <w:t>the day that is 7 days after the day the person was given notice of the GEMS Regulator’s decision not to extend.</w:t>
      </w:r>
    </w:p>
    <w:p w:rsidR="00415EAF" w:rsidRPr="0032535D" w:rsidRDefault="00415EAF" w:rsidP="00AB1555">
      <w:pPr>
        <w:pStyle w:val="subsection"/>
      </w:pPr>
      <w:r w:rsidRPr="0032535D">
        <w:tab/>
        <w:t>(5)</w:t>
      </w:r>
      <w:r w:rsidRPr="0032535D">
        <w:tab/>
        <w:t xml:space="preserve">The GEMS Regulator may extend the period more than once under </w:t>
      </w:r>
      <w:r w:rsidR="0032535D">
        <w:t>subsection (</w:t>
      </w:r>
      <w:r w:rsidRPr="0032535D">
        <w:t>2).</w:t>
      </w:r>
    </w:p>
    <w:p w:rsidR="00415EAF" w:rsidRPr="0032535D" w:rsidRDefault="007C4A88" w:rsidP="00AB1555">
      <w:pPr>
        <w:pStyle w:val="ActHead5"/>
      </w:pPr>
      <w:bookmarkStart w:id="222" w:name="_Toc390842471"/>
      <w:r w:rsidRPr="0032535D">
        <w:rPr>
          <w:rStyle w:val="CharSectno"/>
        </w:rPr>
        <w:t>149</w:t>
      </w:r>
      <w:r w:rsidR="00415EAF" w:rsidRPr="0032535D">
        <w:t xml:space="preserve">  Withdrawal of an infringement notice</w:t>
      </w:r>
      <w:bookmarkEnd w:id="222"/>
    </w:p>
    <w:p w:rsidR="00415EAF" w:rsidRPr="0032535D" w:rsidRDefault="00415EAF" w:rsidP="00AB1555">
      <w:pPr>
        <w:pStyle w:val="SubsectionHead"/>
      </w:pPr>
      <w:r w:rsidRPr="0032535D">
        <w:t>Representations seeking withdrawal of notice</w:t>
      </w:r>
    </w:p>
    <w:p w:rsidR="00415EAF" w:rsidRPr="0032535D" w:rsidRDefault="00415EAF" w:rsidP="00AB1555">
      <w:pPr>
        <w:pStyle w:val="subsection"/>
      </w:pPr>
      <w:r w:rsidRPr="0032535D">
        <w:tab/>
        <w:t>(1)</w:t>
      </w:r>
      <w:r w:rsidRPr="0032535D">
        <w:tab/>
        <w:t>A person to whom an infringement notice has been given may make written representations to the GEMS Regulator seeking the withdrawal of the notice.</w:t>
      </w:r>
    </w:p>
    <w:p w:rsidR="00415EAF" w:rsidRPr="0032535D" w:rsidRDefault="00415EAF" w:rsidP="00AB1555">
      <w:pPr>
        <w:pStyle w:val="SubsectionHead"/>
      </w:pPr>
      <w:r w:rsidRPr="0032535D">
        <w:t>Withdrawal of notice</w:t>
      </w:r>
    </w:p>
    <w:p w:rsidR="00415EAF" w:rsidRPr="0032535D" w:rsidRDefault="00415EAF" w:rsidP="00AB1555">
      <w:pPr>
        <w:pStyle w:val="subsection"/>
      </w:pPr>
      <w:r w:rsidRPr="0032535D">
        <w:tab/>
        <w:t>(2)</w:t>
      </w:r>
      <w:r w:rsidRPr="0032535D">
        <w:tab/>
        <w:t>The GEMS Regulator may withdraw an infringement notice given to a person (whether or not the person has made written representations seeking the withdrawal).</w:t>
      </w:r>
    </w:p>
    <w:p w:rsidR="00415EAF" w:rsidRPr="0032535D" w:rsidRDefault="00415EAF" w:rsidP="00AB1555">
      <w:pPr>
        <w:pStyle w:val="subsection"/>
      </w:pPr>
      <w:r w:rsidRPr="0032535D">
        <w:tab/>
        <w:t>(3)</w:t>
      </w:r>
      <w:r w:rsidRPr="0032535D">
        <w:tab/>
        <w:t xml:space="preserve">When deciding whether or not to withdraw an infringement notice (the </w:t>
      </w:r>
      <w:r w:rsidRPr="0032535D">
        <w:rPr>
          <w:b/>
          <w:i/>
        </w:rPr>
        <w:t>relevant infringement notice</w:t>
      </w:r>
      <w:r w:rsidRPr="0032535D">
        <w:t>), the GEMS Regulator:</w:t>
      </w:r>
    </w:p>
    <w:p w:rsidR="00415EAF" w:rsidRPr="0032535D" w:rsidRDefault="00415EAF" w:rsidP="00AB1555">
      <w:pPr>
        <w:pStyle w:val="paragraph"/>
      </w:pPr>
      <w:r w:rsidRPr="0032535D">
        <w:tab/>
        <w:t>(a)</w:t>
      </w:r>
      <w:r w:rsidRPr="0032535D">
        <w:tab/>
        <w:t>must take into account any written representations seeking the withdrawal that were given by the person to the GEMS Regulator; and</w:t>
      </w:r>
    </w:p>
    <w:p w:rsidR="00415EAF" w:rsidRPr="0032535D" w:rsidRDefault="00415EAF" w:rsidP="00AB1555">
      <w:pPr>
        <w:pStyle w:val="paragraph"/>
      </w:pPr>
      <w:r w:rsidRPr="0032535D">
        <w:tab/>
        <w:t>(b)</w:t>
      </w:r>
      <w:r w:rsidRPr="0032535D">
        <w:tab/>
        <w:t>may take into account the following:</w:t>
      </w:r>
    </w:p>
    <w:p w:rsidR="00415EAF" w:rsidRPr="0032535D" w:rsidRDefault="00415EAF" w:rsidP="00AB1555">
      <w:pPr>
        <w:pStyle w:val="paragraphsub"/>
      </w:pPr>
      <w:r w:rsidRPr="0032535D">
        <w:tab/>
        <w:t>(i)</w:t>
      </w:r>
      <w:r w:rsidRPr="0032535D">
        <w:tab/>
        <w:t>whether a court has previously imposed a penalty on the person for a contravention of a provision enforceable under this Division;</w:t>
      </w:r>
    </w:p>
    <w:p w:rsidR="00415EAF" w:rsidRPr="0032535D" w:rsidRDefault="00415EAF" w:rsidP="00AB1555">
      <w:pPr>
        <w:pStyle w:val="paragraphsub"/>
      </w:pPr>
      <w:r w:rsidRPr="0032535D">
        <w:tab/>
        <w:t>(ii)</w:t>
      </w:r>
      <w:r w:rsidRPr="0032535D">
        <w:tab/>
        <w:t>the circumstances of the alleged contravention;</w:t>
      </w:r>
    </w:p>
    <w:p w:rsidR="00415EAF" w:rsidRPr="0032535D" w:rsidRDefault="00415EAF" w:rsidP="00AB1555">
      <w:pPr>
        <w:pStyle w:val="paragraphsub"/>
      </w:pPr>
      <w:r w:rsidRPr="0032535D">
        <w:tab/>
        <w:t>(iii)</w:t>
      </w:r>
      <w:r w:rsidRPr="0032535D">
        <w:tab/>
        <w:t xml:space="preserve">whether the person has paid an amount, stated in an earlier infringement notice, for a contravention of a </w:t>
      </w:r>
      <w:r w:rsidRPr="0032535D">
        <w:lastRenderedPageBreak/>
        <w:t>provision enforceable under this Division if the contravention is constituted by conduct that is the same, or substantially the same, as the conduct alleged to constitute the contravention in the relevant infringement notice;</w:t>
      </w:r>
    </w:p>
    <w:p w:rsidR="00415EAF" w:rsidRPr="0032535D" w:rsidRDefault="00415EAF" w:rsidP="00AB1555">
      <w:pPr>
        <w:pStyle w:val="paragraphsub"/>
      </w:pPr>
      <w:r w:rsidRPr="0032535D">
        <w:tab/>
        <w:t>(iv)</w:t>
      </w:r>
      <w:r w:rsidRPr="0032535D">
        <w:tab/>
        <w:t>any other matter the GEMS Regulator considers relevant.</w:t>
      </w:r>
    </w:p>
    <w:p w:rsidR="00415EAF" w:rsidRPr="0032535D" w:rsidRDefault="00415EAF" w:rsidP="00AB1555">
      <w:pPr>
        <w:pStyle w:val="SubsectionHead"/>
      </w:pPr>
      <w:r w:rsidRPr="0032535D">
        <w:t>Notice of withdrawal</w:t>
      </w:r>
    </w:p>
    <w:p w:rsidR="00415EAF" w:rsidRPr="0032535D" w:rsidRDefault="00415EAF" w:rsidP="00AB1555">
      <w:pPr>
        <w:pStyle w:val="subsection"/>
      </w:pPr>
      <w:r w:rsidRPr="0032535D">
        <w:tab/>
        <w:t>(4)</w:t>
      </w:r>
      <w:r w:rsidRPr="0032535D">
        <w:tab/>
        <w:t>Notice of the withdrawal of the infringement notice must be given to the person. The withdrawal notice must state:</w:t>
      </w:r>
    </w:p>
    <w:p w:rsidR="00415EAF" w:rsidRPr="0032535D" w:rsidRDefault="00415EAF" w:rsidP="00AB1555">
      <w:pPr>
        <w:pStyle w:val="paragraph"/>
      </w:pPr>
      <w:r w:rsidRPr="0032535D">
        <w:tab/>
        <w:t>(a)</w:t>
      </w:r>
      <w:r w:rsidRPr="0032535D">
        <w:tab/>
        <w:t>the person’s name and address; and</w:t>
      </w:r>
    </w:p>
    <w:p w:rsidR="00415EAF" w:rsidRPr="0032535D" w:rsidRDefault="00415EAF" w:rsidP="00AB1555">
      <w:pPr>
        <w:pStyle w:val="paragraph"/>
      </w:pPr>
      <w:r w:rsidRPr="0032535D">
        <w:tab/>
        <w:t>(b)</w:t>
      </w:r>
      <w:r w:rsidRPr="0032535D">
        <w:tab/>
        <w:t>the day the infringement notice was given; and</w:t>
      </w:r>
    </w:p>
    <w:p w:rsidR="00415EAF" w:rsidRPr="0032535D" w:rsidRDefault="00415EAF" w:rsidP="00AB1555">
      <w:pPr>
        <w:pStyle w:val="paragraph"/>
      </w:pPr>
      <w:r w:rsidRPr="0032535D">
        <w:tab/>
        <w:t>(c)</w:t>
      </w:r>
      <w:r w:rsidRPr="0032535D">
        <w:tab/>
        <w:t>the identifying number of the infringement notice; and</w:t>
      </w:r>
    </w:p>
    <w:p w:rsidR="00415EAF" w:rsidRPr="0032535D" w:rsidRDefault="00415EAF" w:rsidP="00AB1555">
      <w:pPr>
        <w:pStyle w:val="paragraph"/>
      </w:pPr>
      <w:r w:rsidRPr="0032535D">
        <w:tab/>
        <w:t>(d)</w:t>
      </w:r>
      <w:r w:rsidRPr="0032535D">
        <w:tab/>
        <w:t>that the infringement notice is withdrawn; and</w:t>
      </w:r>
    </w:p>
    <w:p w:rsidR="00415EAF" w:rsidRPr="0032535D" w:rsidRDefault="00415EAF" w:rsidP="00AB1555">
      <w:pPr>
        <w:pStyle w:val="paragraph"/>
      </w:pPr>
      <w:r w:rsidRPr="0032535D">
        <w:tab/>
        <w:t>(e)</w:t>
      </w:r>
      <w:r w:rsidRPr="0032535D">
        <w:tab/>
        <w:t>that proceedings seeking a civil penalty order may be brought in relation to the alleged contravention.</w:t>
      </w:r>
    </w:p>
    <w:p w:rsidR="00415EAF" w:rsidRPr="0032535D" w:rsidRDefault="00415EAF" w:rsidP="00AB1555">
      <w:pPr>
        <w:pStyle w:val="SubsectionHead"/>
      </w:pPr>
      <w:r w:rsidRPr="0032535D">
        <w:t>Refund of amount if infringement notice withdrawn</w:t>
      </w:r>
    </w:p>
    <w:p w:rsidR="00415EAF" w:rsidRPr="0032535D" w:rsidRDefault="00415EAF" w:rsidP="00AB1555">
      <w:pPr>
        <w:pStyle w:val="subsection"/>
      </w:pPr>
      <w:r w:rsidRPr="0032535D">
        <w:tab/>
        <w:t>(5)</w:t>
      </w:r>
      <w:r w:rsidRPr="0032535D">
        <w:tab/>
        <w:t>If:</w:t>
      </w:r>
    </w:p>
    <w:p w:rsidR="00415EAF" w:rsidRPr="0032535D" w:rsidRDefault="00415EAF" w:rsidP="00AB1555">
      <w:pPr>
        <w:pStyle w:val="paragraph"/>
      </w:pPr>
      <w:r w:rsidRPr="0032535D">
        <w:tab/>
        <w:t>(a)</w:t>
      </w:r>
      <w:r w:rsidRPr="0032535D">
        <w:tab/>
        <w:t>the GEMS Regulator withdraws the infringement notice; and</w:t>
      </w:r>
    </w:p>
    <w:p w:rsidR="00415EAF" w:rsidRPr="0032535D" w:rsidRDefault="00415EAF" w:rsidP="00AB1555">
      <w:pPr>
        <w:pStyle w:val="paragraph"/>
      </w:pPr>
      <w:r w:rsidRPr="0032535D">
        <w:tab/>
        <w:t>(b)</w:t>
      </w:r>
      <w:r w:rsidRPr="0032535D">
        <w:tab/>
        <w:t>the person has already paid the amount stated in the notice;</w:t>
      </w:r>
    </w:p>
    <w:p w:rsidR="00415EAF" w:rsidRPr="0032535D" w:rsidRDefault="00415EAF" w:rsidP="00AB1555">
      <w:pPr>
        <w:pStyle w:val="subsection2"/>
      </w:pPr>
      <w:r w:rsidRPr="0032535D">
        <w:t>the Commonwealth must refund to the person an amount equal to the amount paid.</w:t>
      </w:r>
    </w:p>
    <w:p w:rsidR="00415EAF" w:rsidRPr="0032535D" w:rsidRDefault="007C4A88" w:rsidP="00AB1555">
      <w:pPr>
        <w:pStyle w:val="ActHead5"/>
      </w:pPr>
      <w:bookmarkStart w:id="223" w:name="_Toc390842472"/>
      <w:r w:rsidRPr="0032535D">
        <w:rPr>
          <w:rStyle w:val="CharSectno"/>
        </w:rPr>
        <w:t>150</w:t>
      </w:r>
      <w:r w:rsidR="00415EAF" w:rsidRPr="0032535D">
        <w:t xml:space="preserve">  Effect of payment of amount</w:t>
      </w:r>
      <w:bookmarkEnd w:id="223"/>
    </w:p>
    <w:p w:rsidR="00415EAF" w:rsidRPr="0032535D" w:rsidRDefault="00415EAF" w:rsidP="00AB1555">
      <w:pPr>
        <w:pStyle w:val="subsection"/>
      </w:pPr>
      <w:r w:rsidRPr="0032535D">
        <w:tab/>
        <w:t>(1)</w:t>
      </w:r>
      <w:r w:rsidRPr="0032535D">
        <w:tab/>
        <w:t>If the person to whom an infringement notice for an alleged contravention of a provision is given pays the amount stated in the notice before the end of the period referred to in paragraph</w:t>
      </w:r>
      <w:r w:rsidR="0032535D">
        <w:t> </w:t>
      </w:r>
      <w:r w:rsidR="007C4A88" w:rsidRPr="0032535D">
        <w:t>147</w:t>
      </w:r>
      <w:r w:rsidRPr="0032535D">
        <w:t>(1)(h):</w:t>
      </w:r>
    </w:p>
    <w:p w:rsidR="00415EAF" w:rsidRPr="0032535D" w:rsidRDefault="00415EAF" w:rsidP="00AB1555">
      <w:pPr>
        <w:pStyle w:val="paragraph"/>
      </w:pPr>
      <w:r w:rsidRPr="0032535D">
        <w:tab/>
        <w:t>(a)</w:t>
      </w:r>
      <w:r w:rsidRPr="0032535D">
        <w:tab/>
        <w:t>any liability of the person for the alleged contravention is discharged; and</w:t>
      </w:r>
    </w:p>
    <w:p w:rsidR="00415EAF" w:rsidRPr="0032535D" w:rsidRDefault="00415EAF" w:rsidP="00AB1555">
      <w:pPr>
        <w:pStyle w:val="paragraph"/>
      </w:pPr>
      <w:r w:rsidRPr="0032535D">
        <w:lastRenderedPageBreak/>
        <w:tab/>
        <w:t>(b)</w:t>
      </w:r>
      <w:r w:rsidRPr="0032535D">
        <w:tab/>
        <w:t>neither criminal proceedings, nor proceedings for a civil penalty order, may be brought in relation to the conduct constituting the alleged contravention; and</w:t>
      </w:r>
    </w:p>
    <w:p w:rsidR="00415EAF" w:rsidRPr="0032535D" w:rsidRDefault="00415EAF" w:rsidP="00AB1555">
      <w:pPr>
        <w:pStyle w:val="paragraph"/>
      </w:pPr>
      <w:r w:rsidRPr="0032535D">
        <w:tab/>
        <w:t>(c)</w:t>
      </w:r>
      <w:r w:rsidRPr="0032535D">
        <w:tab/>
        <w:t>the person is not regarded as having admitted guilt or liability for the alleged contravention.</w:t>
      </w:r>
    </w:p>
    <w:p w:rsidR="00415EAF" w:rsidRPr="0032535D" w:rsidRDefault="00415EAF" w:rsidP="00AB1555">
      <w:pPr>
        <w:pStyle w:val="subsection"/>
      </w:pPr>
      <w:r w:rsidRPr="0032535D">
        <w:tab/>
        <w:t>(2)</w:t>
      </w:r>
      <w:r w:rsidRPr="0032535D">
        <w:tab/>
      </w:r>
      <w:r w:rsidR="0032535D">
        <w:t>Subsection (</w:t>
      </w:r>
      <w:r w:rsidRPr="0032535D">
        <w:t>1) does not apply if the notice has been withdrawn.</w:t>
      </w:r>
    </w:p>
    <w:p w:rsidR="00415EAF" w:rsidRPr="0032535D" w:rsidRDefault="007C4A88" w:rsidP="00AB1555">
      <w:pPr>
        <w:pStyle w:val="ActHead5"/>
      </w:pPr>
      <w:bookmarkStart w:id="224" w:name="_Toc390842473"/>
      <w:r w:rsidRPr="0032535D">
        <w:rPr>
          <w:rStyle w:val="CharSectno"/>
        </w:rPr>
        <w:t>151</w:t>
      </w:r>
      <w:r w:rsidR="00415EAF" w:rsidRPr="0032535D">
        <w:t xml:space="preserve">  Effect of this Division</w:t>
      </w:r>
      <w:bookmarkEnd w:id="224"/>
    </w:p>
    <w:p w:rsidR="00415EAF" w:rsidRPr="0032535D" w:rsidRDefault="00415EAF" w:rsidP="00AB1555">
      <w:pPr>
        <w:pStyle w:val="subsection"/>
      </w:pPr>
      <w:r w:rsidRPr="0032535D">
        <w:tab/>
      </w:r>
      <w:r w:rsidRPr="0032535D">
        <w:tab/>
        <w:t>This Division does not:</w:t>
      </w:r>
    </w:p>
    <w:p w:rsidR="00415EAF" w:rsidRPr="0032535D" w:rsidRDefault="00415EAF" w:rsidP="00AB1555">
      <w:pPr>
        <w:pStyle w:val="paragraph"/>
      </w:pPr>
      <w:r w:rsidRPr="0032535D">
        <w:tab/>
        <w:t>(a)</w:t>
      </w:r>
      <w:r w:rsidRPr="0032535D">
        <w:tab/>
        <w:t>require an infringement notice to be given to a person for an alleged contravention of a provision enforceable under this Division; or</w:t>
      </w:r>
    </w:p>
    <w:p w:rsidR="00415EAF" w:rsidRPr="0032535D" w:rsidRDefault="00415EAF" w:rsidP="00AB1555">
      <w:pPr>
        <w:pStyle w:val="paragraph"/>
      </w:pPr>
      <w:r w:rsidRPr="0032535D">
        <w:tab/>
        <w:t>(b)</w:t>
      </w:r>
      <w:r w:rsidRPr="0032535D">
        <w:tab/>
        <w:t>affect the liability of a person for an alleged contravention of a provision enforceable under this Division if:</w:t>
      </w:r>
    </w:p>
    <w:p w:rsidR="00415EAF" w:rsidRPr="0032535D" w:rsidRDefault="00415EAF" w:rsidP="00AB1555">
      <w:pPr>
        <w:pStyle w:val="paragraphsub"/>
      </w:pPr>
      <w:r w:rsidRPr="0032535D">
        <w:tab/>
        <w:t>(i)</w:t>
      </w:r>
      <w:r w:rsidRPr="0032535D">
        <w:tab/>
        <w:t>the person does not comply with an infringement notice given to the person for the contravention; or</w:t>
      </w:r>
    </w:p>
    <w:p w:rsidR="00415EAF" w:rsidRPr="0032535D" w:rsidRDefault="00415EAF" w:rsidP="00AB1555">
      <w:pPr>
        <w:pStyle w:val="paragraphsub"/>
      </w:pPr>
      <w:r w:rsidRPr="0032535D">
        <w:tab/>
        <w:t>(ii)</w:t>
      </w:r>
      <w:r w:rsidRPr="0032535D">
        <w:tab/>
        <w:t>an infringement notice is not given to the person for the contravention; or</w:t>
      </w:r>
    </w:p>
    <w:p w:rsidR="00415EAF" w:rsidRPr="0032535D" w:rsidRDefault="00415EAF" w:rsidP="00AB1555">
      <w:pPr>
        <w:pStyle w:val="paragraphsub"/>
      </w:pPr>
      <w:r w:rsidRPr="0032535D">
        <w:tab/>
        <w:t>(iii)</w:t>
      </w:r>
      <w:r w:rsidRPr="0032535D">
        <w:tab/>
        <w:t>an infringement notice is given to the person for the contravention and is subsequently withdrawn; or</w:t>
      </w:r>
    </w:p>
    <w:p w:rsidR="00415EAF" w:rsidRPr="0032535D" w:rsidRDefault="00415EAF" w:rsidP="00AB1555">
      <w:pPr>
        <w:pStyle w:val="paragraph"/>
      </w:pPr>
      <w:r w:rsidRPr="0032535D">
        <w:tab/>
        <w:t>(c)</w:t>
      </w:r>
      <w:r w:rsidRPr="0032535D">
        <w:tab/>
        <w:t>prevent the giving of 2 or more infringement notices to a person for an alleged contravention of a provision enforceable under this Division; or</w:t>
      </w:r>
    </w:p>
    <w:p w:rsidR="00415EAF" w:rsidRPr="0032535D" w:rsidRDefault="00415EAF" w:rsidP="00AB1555">
      <w:pPr>
        <w:pStyle w:val="paragraph"/>
      </w:pPr>
      <w:r w:rsidRPr="0032535D">
        <w:tab/>
        <w:t>(d)</w:t>
      </w:r>
      <w:r w:rsidRPr="0032535D">
        <w:tab/>
        <w:t>limit a court’s discretion to determine the amount of a penalty to be imposed on a person who is found to have contravened a provision enforceable under this Division.</w:t>
      </w:r>
    </w:p>
    <w:p w:rsidR="00415EAF" w:rsidRPr="0032535D" w:rsidRDefault="007C4A88" w:rsidP="00AB1555">
      <w:pPr>
        <w:pStyle w:val="ActHead5"/>
      </w:pPr>
      <w:bookmarkStart w:id="225" w:name="_Toc390842474"/>
      <w:r w:rsidRPr="0032535D">
        <w:rPr>
          <w:rStyle w:val="CharSectno"/>
        </w:rPr>
        <w:t>152</w:t>
      </w:r>
      <w:r w:rsidR="00415EAF" w:rsidRPr="0032535D">
        <w:t xml:space="preserve">  Further provision by regulation</w:t>
      </w:r>
      <w:bookmarkEnd w:id="225"/>
    </w:p>
    <w:p w:rsidR="00415EAF" w:rsidRPr="0032535D" w:rsidRDefault="00415EAF" w:rsidP="00AB1555">
      <w:pPr>
        <w:pStyle w:val="subsection"/>
      </w:pPr>
      <w:r w:rsidRPr="0032535D">
        <w:tab/>
      </w:r>
      <w:r w:rsidRPr="0032535D">
        <w:tab/>
        <w:t xml:space="preserve">The regulations may make further provision in relation to infringement notices given in relation to contraventions of </w:t>
      </w:r>
      <w:r w:rsidR="00A13628" w:rsidRPr="0032535D">
        <w:t xml:space="preserve">provisions </w:t>
      </w:r>
      <w:r w:rsidRPr="0032535D">
        <w:t xml:space="preserve">enforceable </w:t>
      </w:r>
      <w:r w:rsidR="00A13628" w:rsidRPr="0032535D">
        <w:t>under this Division</w:t>
      </w:r>
      <w:r w:rsidRPr="0032535D">
        <w:t>.</w:t>
      </w:r>
    </w:p>
    <w:p w:rsidR="00415EAF" w:rsidRPr="0032535D" w:rsidRDefault="00415EAF" w:rsidP="004C0340">
      <w:pPr>
        <w:pStyle w:val="ActHead3"/>
        <w:pageBreakBefore/>
      </w:pPr>
      <w:bookmarkStart w:id="226" w:name="_Toc390842475"/>
      <w:r w:rsidRPr="0032535D">
        <w:rPr>
          <w:rStyle w:val="CharDivNo"/>
        </w:rPr>
        <w:lastRenderedPageBreak/>
        <w:t>Division</w:t>
      </w:r>
      <w:r w:rsidR="0032535D" w:rsidRPr="0032535D">
        <w:rPr>
          <w:rStyle w:val="CharDivNo"/>
        </w:rPr>
        <w:t> </w:t>
      </w:r>
      <w:r w:rsidRPr="0032535D">
        <w:rPr>
          <w:rStyle w:val="CharDivNo"/>
        </w:rPr>
        <w:t>4</w:t>
      </w:r>
      <w:r w:rsidRPr="0032535D">
        <w:t>—</w:t>
      </w:r>
      <w:r w:rsidRPr="0032535D">
        <w:rPr>
          <w:rStyle w:val="CharDivText"/>
        </w:rPr>
        <w:t>Enforceable undertakings</w:t>
      </w:r>
      <w:bookmarkEnd w:id="226"/>
    </w:p>
    <w:p w:rsidR="00415EAF" w:rsidRPr="0032535D" w:rsidRDefault="00415EAF" w:rsidP="00AB1555">
      <w:pPr>
        <w:pStyle w:val="ActHead4"/>
      </w:pPr>
      <w:bookmarkStart w:id="227" w:name="_Toc390842476"/>
      <w:r w:rsidRPr="0032535D">
        <w:rPr>
          <w:rStyle w:val="CharSubdNo"/>
        </w:rPr>
        <w:t>Subdivision A</w:t>
      </w:r>
      <w:r w:rsidRPr="0032535D">
        <w:t>—</w:t>
      </w:r>
      <w:r w:rsidRPr="0032535D">
        <w:rPr>
          <w:rStyle w:val="CharSubdText"/>
        </w:rPr>
        <w:t>Preliminary</w:t>
      </w:r>
      <w:bookmarkEnd w:id="227"/>
    </w:p>
    <w:p w:rsidR="00415EAF" w:rsidRPr="0032535D" w:rsidRDefault="007C4A88" w:rsidP="00AB1555">
      <w:pPr>
        <w:pStyle w:val="ActHead5"/>
      </w:pPr>
      <w:bookmarkStart w:id="228" w:name="_Toc390842477"/>
      <w:r w:rsidRPr="0032535D">
        <w:rPr>
          <w:rStyle w:val="CharSectno"/>
        </w:rPr>
        <w:t>153</w:t>
      </w:r>
      <w:r w:rsidR="00415EAF" w:rsidRPr="0032535D">
        <w:t xml:space="preserve">  </w:t>
      </w:r>
      <w:r w:rsidR="00415EAF" w:rsidRPr="0032535D">
        <w:rPr>
          <w:i/>
        </w:rPr>
        <w:t>Enforceable</w:t>
      </w:r>
      <w:r w:rsidR="00415EAF" w:rsidRPr="0032535D">
        <w:t xml:space="preserve"> provisions</w:t>
      </w:r>
      <w:bookmarkEnd w:id="228"/>
    </w:p>
    <w:p w:rsidR="00415EAF" w:rsidRPr="0032535D" w:rsidRDefault="00415EAF" w:rsidP="00AB1555">
      <w:pPr>
        <w:pStyle w:val="subsection"/>
      </w:pPr>
      <w:r w:rsidRPr="0032535D">
        <w:tab/>
      </w:r>
      <w:r w:rsidRPr="0032535D">
        <w:tab/>
        <w:t xml:space="preserve">Offence provisions and civil penalty provisions in </w:t>
      </w:r>
      <w:r w:rsidR="00D07BB2" w:rsidRPr="0032535D">
        <w:t>this Act</w:t>
      </w:r>
      <w:r w:rsidRPr="0032535D">
        <w:t xml:space="preserve"> are </w:t>
      </w:r>
      <w:r w:rsidRPr="0032535D">
        <w:rPr>
          <w:b/>
          <w:i/>
        </w:rPr>
        <w:t xml:space="preserve">enforceable </w:t>
      </w:r>
      <w:r w:rsidRPr="0032535D">
        <w:t>under this Division.</w:t>
      </w:r>
    </w:p>
    <w:p w:rsidR="00B448F2" w:rsidRPr="0032535D" w:rsidRDefault="00B448F2" w:rsidP="00AB1555">
      <w:pPr>
        <w:pStyle w:val="notetext"/>
      </w:pPr>
      <w:r w:rsidRPr="0032535D">
        <w:t>Note:</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415EAF" w:rsidRPr="0032535D" w:rsidRDefault="00415EAF" w:rsidP="00AB1555">
      <w:pPr>
        <w:pStyle w:val="ActHead4"/>
      </w:pPr>
      <w:bookmarkStart w:id="229" w:name="_Toc390842478"/>
      <w:r w:rsidRPr="0032535D">
        <w:rPr>
          <w:rStyle w:val="CharSubdNo"/>
        </w:rPr>
        <w:t>Subdivision B</w:t>
      </w:r>
      <w:r w:rsidRPr="0032535D">
        <w:t>—</w:t>
      </w:r>
      <w:r w:rsidRPr="0032535D">
        <w:rPr>
          <w:rStyle w:val="CharSubdText"/>
        </w:rPr>
        <w:t>Accepting and enforcing undertakings</w:t>
      </w:r>
      <w:bookmarkEnd w:id="229"/>
    </w:p>
    <w:p w:rsidR="00415EAF" w:rsidRPr="0032535D" w:rsidRDefault="007C4A88" w:rsidP="00AB1555">
      <w:pPr>
        <w:pStyle w:val="ActHead5"/>
      </w:pPr>
      <w:bookmarkStart w:id="230" w:name="_Toc390842479"/>
      <w:r w:rsidRPr="0032535D">
        <w:rPr>
          <w:rStyle w:val="CharSectno"/>
        </w:rPr>
        <w:t>154</w:t>
      </w:r>
      <w:r w:rsidR="00415EAF" w:rsidRPr="0032535D">
        <w:t xml:space="preserve">  Acceptance of undertakings</w:t>
      </w:r>
      <w:bookmarkEnd w:id="230"/>
    </w:p>
    <w:p w:rsidR="00415EAF" w:rsidRPr="0032535D" w:rsidRDefault="00415EAF" w:rsidP="00AB1555">
      <w:pPr>
        <w:pStyle w:val="subsection"/>
      </w:pPr>
      <w:r w:rsidRPr="0032535D">
        <w:tab/>
        <w:t>(1)</w:t>
      </w:r>
      <w:r w:rsidRPr="0032535D">
        <w:tab/>
        <w:t>The GEMS Regulator may accept any of the following undertakings:</w:t>
      </w:r>
    </w:p>
    <w:p w:rsidR="00415EAF" w:rsidRPr="0032535D" w:rsidRDefault="00415EAF" w:rsidP="00AB1555">
      <w:pPr>
        <w:pStyle w:val="paragraph"/>
      </w:pPr>
      <w:r w:rsidRPr="0032535D">
        <w:tab/>
        <w:t>(a)</w:t>
      </w:r>
      <w:r w:rsidRPr="0032535D">
        <w:tab/>
        <w:t>a written undertaking given by a person that the person will, in order to comply with a provision enforceable under this Division, take specified action;</w:t>
      </w:r>
    </w:p>
    <w:p w:rsidR="00415EAF" w:rsidRPr="0032535D" w:rsidRDefault="00415EAF" w:rsidP="00AB1555">
      <w:pPr>
        <w:pStyle w:val="paragraph"/>
      </w:pPr>
      <w:r w:rsidRPr="0032535D">
        <w:tab/>
        <w:t>(b)</w:t>
      </w:r>
      <w:r w:rsidRPr="0032535D">
        <w:tab/>
        <w:t>a written undertaking given by a person that the person will, in order to comply with a provision enforceable under this Division, refrain from taking specified action;</w:t>
      </w:r>
    </w:p>
    <w:p w:rsidR="00415EAF" w:rsidRPr="0032535D" w:rsidRDefault="00415EAF" w:rsidP="00AB1555">
      <w:pPr>
        <w:pStyle w:val="paragraph"/>
      </w:pPr>
      <w:r w:rsidRPr="0032535D">
        <w:tab/>
        <w:t>(c)</w:t>
      </w:r>
      <w:r w:rsidRPr="0032535D">
        <w:tab/>
        <w:t xml:space="preserve">a written undertaking given by a person that the person will take specified action directed towards ensuring that the person does not contravene a provision enforceable under this Division, or is unlikely to contravene </w:t>
      </w:r>
      <w:r w:rsidR="000607BF" w:rsidRPr="0032535D">
        <w:t>such a provision, in the future;</w:t>
      </w:r>
    </w:p>
    <w:p w:rsidR="000607BF" w:rsidRPr="0032535D" w:rsidRDefault="000607BF" w:rsidP="00AB1555">
      <w:pPr>
        <w:pStyle w:val="paragraph"/>
      </w:pPr>
      <w:r w:rsidRPr="0032535D">
        <w:tab/>
        <w:t>(d)</w:t>
      </w:r>
      <w:r w:rsidRPr="0032535D">
        <w:tab/>
        <w:t>a written undertaking given by a person that the person will</w:t>
      </w:r>
      <w:r w:rsidR="00162B83" w:rsidRPr="0032535D">
        <w:t>, in order to provide compensation</w:t>
      </w:r>
      <w:r w:rsidRPr="0032535D">
        <w:t xml:space="preserve"> </w:t>
      </w:r>
      <w:r w:rsidR="00162B83" w:rsidRPr="0032535D">
        <w:t xml:space="preserve">for </w:t>
      </w:r>
      <w:r w:rsidRPr="0032535D">
        <w:t xml:space="preserve">loss or damage </w:t>
      </w:r>
      <w:r w:rsidR="00162B83" w:rsidRPr="0032535D">
        <w:t xml:space="preserve">suffered as a result of </w:t>
      </w:r>
      <w:r w:rsidRPr="0032535D">
        <w:t>a contravention</w:t>
      </w:r>
      <w:r w:rsidR="00162B83" w:rsidRPr="0032535D">
        <w:t xml:space="preserve"> by the person </w:t>
      </w:r>
      <w:r w:rsidRPr="0032535D">
        <w:t>of a provision enforceable under this Division</w:t>
      </w:r>
      <w:r w:rsidR="00162B83" w:rsidRPr="0032535D">
        <w:t>, pay another person an amount worked out in accordance with the undertaking</w:t>
      </w:r>
      <w:r w:rsidRPr="0032535D">
        <w:t>.</w:t>
      </w:r>
    </w:p>
    <w:p w:rsidR="00415EAF" w:rsidRPr="0032535D" w:rsidRDefault="00415EAF" w:rsidP="00AB1555">
      <w:pPr>
        <w:pStyle w:val="subsection"/>
      </w:pPr>
      <w:r w:rsidRPr="0032535D">
        <w:lastRenderedPageBreak/>
        <w:tab/>
        <w:t>(2)</w:t>
      </w:r>
      <w:r w:rsidRPr="0032535D">
        <w:tab/>
        <w:t>The undertaking must be expressed to be an undertaking under this section.</w:t>
      </w:r>
    </w:p>
    <w:p w:rsidR="00415EAF" w:rsidRPr="0032535D" w:rsidRDefault="00415EAF" w:rsidP="00AB1555">
      <w:pPr>
        <w:pStyle w:val="subsection"/>
      </w:pPr>
      <w:r w:rsidRPr="0032535D">
        <w:tab/>
        <w:t>(3)</w:t>
      </w:r>
      <w:r w:rsidRPr="0032535D">
        <w:tab/>
        <w:t>The person may withdraw or vary the undertaking at any time, but only with the written</w:t>
      </w:r>
      <w:r w:rsidRPr="0032535D">
        <w:rPr>
          <w:i/>
        </w:rPr>
        <w:t xml:space="preserve"> </w:t>
      </w:r>
      <w:r w:rsidRPr="0032535D">
        <w:t>consent of the GEMS Regulator.</w:t>
      </w:r>
    </w:p>
    <w:p w:rsidR="00415EAF" w:rsidRPr="0032535D" w:rsidRDefault="00415EAF" w:rsidP="00AB1555">
      <w:pPr>
        <w:pStyle w:val="subsection"/>
      </w:pPr>
      <w:r w:rsidRPr="0032535D">
        <w:tab/>
        <w:t>(4)</w:t>
      </w:r>
      <w:r w:rsidRPr="0032535D">
        <w:tab/>
        <w:t>The consent of the GEMS Regulator is not a legislative instrument.</w:t>
      </w:r>
    </w:p>
    <w:p w:rsidR="00415EAF" w:rsidRPr="0032535D" w:rsidRDefault="00415EAF" w:rsidP="00AB1555">
      <w:pPr>
        <w:pStyle w:val="subsection"/>
      </w:pPr>
      <w:r w:rsidRPr="0032535D">
        <w:tab/>
        <w:t>(5)</w:t>
      </w:r>
      <w:r w:rsidRPr="0032535D">
        <w:tab/>
        <w:t>The GEMS Regulator may, by written notice given to the person, cancel the undertaking.</w:t>
      </w:r>
    </w:p>
    <w:p w:rsidR="00415EAF" w:rsidRPr="0032535D" w:rsidRDefault="007C4A88" w:rsidP="00AB1555">
      <w:pPr>
        <w:pStyle w:val="ActHead5"/>
      </w:pPr>
      <w:bookmarkStart w:id="231" w:name="_Toc390842480"/>
      <w:r w:rsidRPr="0032535D">
        <w:rPr>
          <w:rStyle w:val="CharSectno"/>
        </w:rPr>
        <w:t>155</w:t>
      </w:r>
      <w:r w:rsidR="00415EAF" w:rsidRPr="0032535D">
        <w:t xml:space="preserve">  Enforcement of undertakings</w:t>
      </w:r>
      <w:bookmarkEnd w:id="231"/>
    </w:p>
    <w:p w:rsidR="00415EAF" w:rsidRPr="0032535D" w:rsidRDefault="00415EAF" w:rsidP="00AB1555">
      <w:pPr>
        <w:pStyle w:val="subsection"/>
      </w:pPr>
      <w:r w:rsidRPr="0032535D">
        <w:tab/>
        <w:t>(1)</w:t>
      </w:r>
      <w:r w:rsidRPr="0032535D">
        <w:tab/>
        <w:t>If:</w:t>
      </w:r>
    </w:p>
    <w:p w:rsidR="00415EAF" w:rsidRPr="0032535D" w:rsidRDefault="00415EAF" w:rsidP="00AB1555">
      <w:pPr>
        <w:pStyle w:val="paragraph"/>
      </w:pPr>
      <w:r w:rsidRPr="0032535D">
        <w:tab/>
        <w:t>(a)</w:t>
      </w:r>
      <w:r w:rsidRPr="0032535D">
        <w:tab/>
        <w:t>a person has given an undertaking under section</w:t>
      </w:r>
      <w:r w:rsidR="0032535D">
        <w:t> </w:t>
      </w:r>
      <w:r w:rsidR="007C4A88" w:rsidRPr="0032535D">
        <w:t>154</w:t>
      </w:r>
      <w:r w:rsidRPr="0032535D">
        <w:t>; and</w:t>
      </w:r>
    </w:p>
    <w:p w:rsidR="00415EAF" w:rsidRPr="0032535D" w:rsidRDefault="00415EAF" w:rsidP="00AB1555">
      <w:pPr>
        <w:pStyle w:val="paragraph"/>
      </w:pPr>
      <w:r w:rsidRPr="0032535D">
        <w:tab/>
        <w:t>(b)</w:t>
      </w:r>
      <w:r w:rsidRPr="0032535D">
        <w:tab/>
        <w:t>the undertaking has not been withdrawn or cancelled; and</w:t>
      </w:r>
    </w:p>
    <w:p w:rsidR="00415EAF" w:rsidRPr="0032535D" w:rsidRDefault="00415EAF" w:rsidP="00AB1555">
      <w:pPr>
        <w:pStyle w:val="paragraph"/>
      </w:pPr>
      <w:r w:rsidRPr="0032535D">
        <w:tab/>
        <w:t>(c)</w:t>
      </w:r>
      <w:r w:rsidRPr="0032535D">
        <w:tab/>
        <w:t>the GEMS Regulator considers that the person has breached the undertaking;</w:t>
      </w:r>
    </w:p>
    <w:p w:rsidR="00415EAF" w:rsidRPr="0032535D" w:rsidRDefault="00415EAF" w:rsidP="00AB1555">
      <w:pPr>
        <w:pStyle w:val="subsection2"/>
      </w:pPr>
      <w:r w:rsidRPr="0032535D">
        <w:t xml:space="preserve">the GEMS Regulator may apply to a relevant court for an order under </w:t>
      </w:r>
      <w:r w:rsidR="0032535D">
        <w:t>subsection (</w:t>
      </w:r>
      <w:r w:rsidRPr="0032535D">
        <w:t>2).</w:t>
      </w:r>
    </w:p>
    <w:p w:rsidR="00415EAF" w:rsidRPr="0032535D" w:rsidRDefault="00415EAF" w:rsidP="00AB1555">
      <w:pPr>
        <w:pStyle w:val="subsection"/>
      </w:pPr>
      <w:r w:rsidRPr="0032535D">
        <w:tab/>
        <w:t>(2)</w:t>
      </w:r>
      <w:r w:rsidRPr="0032535D">
        <w:tab/>
        <w:t>If the relevant court is satisfied that the person has breached the undertaking, the court may make any or all of the following orders:</w:t>
      </w:r>
    </w:p>
    <w:p w:rsidR="00415EAF" w:rsidRPr="0032535D" w:rsidRDefault="00415EAF" w:rsidP="00AB1555">
      <w:pPr>
        <w:pStyle w:val="paragraph"/>
      </w:pPr>
      <w:r w:rsidRPr="0032535D">
        <w:tab/>
        <w:t>(a)</w:t>
      </w:r>
      <w:r w:rsidRPr="0032535D">
        <w:tab/>
        <w:t>an order directing the person to comply with the undertaking;</w:t>
      </w:r>
    </w:p>
    <w:p w:rsidR="00415EAF" w:rsidRPr="0032535D" w:rsidRDefault="00415EAF" w:rsidP="00AB1555">
      <w:pPr>
        <w:pStyle w:val="paragraph"/>
      </w:pPr>
      <w:r w:rsidRPr="0032535D">
        <w:tab/>
        <w:t>(b)</w:t>
      </w:r>
      <w:r w:rsidRPr="0032535D">
        <w:tab/>
        <w:t>an order directing the person to pay to the Commonwealth an amount up to the amount of any financial benefit that the person has obtained directly or indirectly and that is reasonably attributable to the breach;</w:t>
      </w:r>
    </w:p>
    <w:p w:rsidR="00415EAF" w:rsidRPr="0032535D" w:rsidRDefault="00415EAF" w:rsidP="00AB1555">
      <w:pPr>
        <w:pStyle w:val="paragraph"/>
      </w:pPr>
      <w:r w:rsidRPr="0032535D">
        <w:tab/>
        <w:t>(c)</w:t>
      </w:r>
      <w:r w:rsidRPr="0032535D">
        <w:tab/>
        <w:t>any order that the court considers appropriate directing the person to compensate any other person who has suffered loss or damage as a result of the breach;</w:t>
      </w:r>
    </w:p>
    <w:p w:rsidR="00415EAF" w:rsidRPr="0032535D" w:rsidRDefault="00415EAF" w:rsidP="00AB1555">
      <w:pPr>
        <w:pStyle w:val="paragraph"/>
      </w:pPr>
      <w:r w:rsidRPr="0032535D">
        <w:tab/>
        <w:t>(d)</w:t>
      </w:r>
      <w:r w:rsidRPr="0032535D">
        <w:tab/>
        <w:t>any other order that the court considers appropriate.</w:t>
      </w:r>
    </w:p>
    <w:p w:rsidR="00415EAF" w:rsidRPr="0032535D" w:rsidRDefault="00415EAF" w:rsidP="004C0340">
      <w:pPr>
        <w:pStyle w:val="ActHead3"/>
        <w:pageBreakBefore/>
      </w:pPr>
      <w:bookmarkStart w:id="232" w:name="_Toc390842481"/>
      <w:r w:rsidRPr="0032535D">
        <w:rPr>
          <w:rStyle w:val="CharDivNo"/>
        </w:rPr>
        <w:lastRenderedPageBreak/>
        <w:t>Division</w:t>
      </w:r>
      <w:r w:rsidR="0032535D" w:rsidRPr="0032535D">
        <w:rPr>
          <w:rStyle w:val="CharDivNo"/>
        </w:rPr>
        <w:t> </w:t>
      </w:r>
      <w:r w:rsidRPr="0032535D">
        <w:rPr>
          <w:rStyle w:val="CharDivNo"/>
        </w:rPr>
        <w:t>5</w:t>
      </w:r>
      <w:r w:rsidRPr="0032535D">
        <w:t>—</w:t>
      </w:r>
      <w:r w:rsidRPr="0032535D">
        <w:rPr>
          <w:rStyle w:val="CharDivText"/>
        </w:rPr>
        <w:t>Injunctions</w:t>
      </w:r>
      <w:bookmarkEnd w:id="232"/>
    </w:p>
    <w:p w:rsidR="00415EAF" w:rsidRPr="0032535D" w:rsidRDefault="00415EAF" w:rsidP="00AB1555">
      <w:pPr>
        <w:pStyle w:val="ActHead4"/>
      </w:pPr>
      <w:bookmarkStart w:id="233" w:name="_Toc390842482"/>
      <w:r w:rsidRPr="0032535D">
        <w:rPr>
          <w:rStyle w:val="CharSubdNo"/>
        </w:rPr>
        <w:t>Subdivision A</w:t>
      </w:r>
      <w:r w:rsidRPr="0032535D">
        <w:t>—</w:t>
      </w:r>
      <w:r w:rsidRPr="0032535D">
        <w:rPr>
          <w:rStyle w:val="CharSubdText"/>
        </w:rPr>
        <w:t>Preliminary</w:t>
      </w:r>
      <w:bookmarkEnd w:id="233"/>
    </w:p>
    <w:p w:rsidR="00415EAF" w:rsidRPr="0032535D" w:rsidRDefault="007C4A88" w:rsidP="00AB1555">
      <w:pPr>
        <w:pStyle w:val="ActHead5"/>
      </w:pPr>
      <w:bookmarkStart w:id="234" w:name="_Toc390842483"/>
      <w:r w:rsidRPr="0032535D">
        <w:rPr>
          <w:rStyle w:val="CharSectno"/>
        </w:rPr>
        <w:t>156</w:t>
      </w:r>
      <w:r w:rsidR="00415EAF" w:rsidRPr="0032535D">
        <w:t xml:space="preserve">  </w:t>
      </w:r>
      <w:r w:rsidR="00415EAF" w:rsidRPr="0032535D">
        <w:rPr>
          <w:i/>
        </w:rPr>
        <w:t>Enforceable</w:t>
      </w:r>
      <w:r w:rsidR="00415EAF" w:rsidRPr="0032535D">
        <w:t xml:space="preserve"> provision</w:t>
      </w:r>
      <w:r w:rsidR="004B5D2C" w:rsidRPr="0032535D">
        <w:t>s</w:t>
      </w:r>
      <w:bookmarkEnd w:id="234"/>
    </w:p>
    <w:p w:rsidR="00415EAF" w:rsidRPr="0032535D" w:rsidRDefault="00415EAF" w:rsidP="00AB1555">
      <w:pPr>
        <w:pStyle w:val="subsection"/>
      </w:pPr>
      <w:r w:rsidRPr="0032535D">
        <w:tab/>
      </w:r>
      <w:r w:rsidRPr="0032535D">
        <w:tab/>
        <w:t>Offence provisions and civil penalty provisions in Parts</w:t>
      </w:r>
      <w:r w:rsidR="0032535D">
        <w:t> </w:t>
      </w:r>
      <w:r w:rsidRPr="0032535D">
        <w:t xml:space="preserve">3 and 5 are </w:t>
      </w:r>
      <w:r w:rsidRPr="0032535D">
        <w:rPr>
          <w:b/>
          <w:i/>
        </w:rPr>
        <w:t xml:space="preserve">enforceable </w:t>
      </w:r>
      <w:r w:rsidRPr="0032535D">
        <w:t>under this Division.</w:t>
      </w:r>
    </w:p>
    <w:p w:rsidR="00415EAF" w:rsidRPr="0032535D" w:rsidRDefault="00415EAF" w:rsidP="00AB1555">
      <w:pPr>
        <w:pStyle w:val="ActHead4"/>
      </w:pPr>
      <w:bookmarkStart w:id="235" w:name="_Toc390842484"/>
      <w:r w:rsidRPr="0032535D">
        <w:rPr>
          <w:rStyle w:val="CharSubdNo"/>
        </w:rPr>
        <w:t>Subdivision B</w:t>
      </w:r>
      <w:r w:rsidRPr="0032535D">
        <w:t>—</w:t>
      </w:r>
      <w:r w:rsidRPr="0032535D">
        <w:rPr>
          <w:rStyle w:val="CharSubdText"/>
        </w:rPr>
        <w:t>Injunctions</w:t>
      </w:r>
      <w:bookmarkEnd w:id="235"/>
    </w:p>
    <w:p w:rsidR="00415EAF" w:rsidRPr="0032535D" w:rsidRDefault="007C4A88" w:rsidP="00AB1555">
      <w:pPr>
        <w:pStyle w:val="ActHead5"/>
      </w:pPr>
      <w:bookmarkStart w:id="236" w:name="_Toc390842485"/>
      <w:r w:rsidRPr="0032535D">
        <w:rPr>
          <w:rStyle w:val="CharSectno"/>
        </w:rPr>
        <w:t>157</w:t>
      </w:r>
      <w:r w:rsidR="00415EAF" w:rsidRPr="0032535D">
        <w:t xml:space="preserve">  Grant of injunctions</w:t>
      </w:r>
      <w:bookmarkEnd w:id="236"/>
    </w:p>
    <w:p w:rsidR="00415EAF" w:rsidRPr="0032535D" w:rsidRDefault="00415EAF" w:rsidP="00AB1555">
      <w:pPr>
        <w:pStyle w:val="SubsectionHead"/>
      </w:pPr>
      <w:r w:rsidRPr="0032535D">
        <w:t>Restraining injunctions</w:t>
      </w:r>
    </w:p>
    <w:p w:rsidR="00415EAF" w:rsidRPr="0032535D" w:rsidRDefault="00415EAF" w:rsidP="00AB1555">
      <w:pPr>
        <w:pStyle w:val="subsection"/>
      </w:pPr>
      <w:r w:rsidRPr="0032535D">
        <w:tab/>
        <w:t>(1)</w:t>
      </w:r>
      <w:r w:rsidRPr="0032535D">
        <w:tab/>
        <w:t>If a person has engaged, is engaging or is proposing to engage, in conduct in contravention of a provision enforceable under this Division, a relevant court may, on application by the GEMS Regulator, grant an injunction:</w:t>
      </w:r>
    </w:p>
    <w:p w:rsidR="00415EAF" w:rsidRPr="0032535D" w:rsidRDefault="00415EAF" w:rsidP="00AB1555">
      <w:pPr>
        <w:pStyle w:val="paragraph"/>
      </w:pPr>
      <w:r w:rsidRPr="0032535D">
        <w:tab/>
        <w:t>(a)</w:t>
      </w:r>
      <w:r w:rsidRPr="0032535D">
        <w:tab/>
        <w:t>restraining the person from engaging in the conduct; and</w:t>
      </w:r>
    </w:p>
    <w:p w:rsidR="00415EAF" w:rsidRPr="0032535D" w:rsidRDefault="00415EAF" w:rsidP="00AB1555">
      <w:pPr>
        <w:pStyle w:val="paragraph"/>
      </w:pPr>
      <w:r w:rsidRPr="0032535D">
        <w:tab/>
        <w:t>(b)</w:t>
      </w:r>
      <w:r w:rsidRPr="0032535D">
        <w:tab/>
        <w:t>if, in the court’s opinion, it is desirable to do so—requiring the person to do a thing.</w:t>
      </w:r>
    </w:p>
    <w:p w:rsidR="00415EAF" w:rsidRPr="0032535D" w:rsidRDefault="00415EAF" w:rsidP="00AB1555">
      <w:pPr>
        <w:pStyle w:val="SubsectionHead"/>
      </w:pPr>
      <w:r w:rsidRPr="0032535D">
        <w:t>Performance injunctions</w:t>
      </w:r>
    </w:p>
    <w:p w:rsidR="00415EAF" w:rsidRPr="0032535D" w:rsidRDefault="00415EAF" w:rsidP="00AB1555">
      <w:pPr>
        <w:pStyle w:val="subsection"/>
      </w:pPr>
      <w:r w:rsidRPr="0032535D">
        <w:tab/>
        <w:t>(2)</w:t>
      </w:r>
      <w:r w:rsidRPr="0032535D">
        <w:tab/>
        <w:t>If:</w:t>
      </w:r>
    </w:p>
    <w:p w:rsidR="00415EAF" w:rsidRPr="0032535D" w:rsidRDefault="00415EAF" w:rsidP="00AB1555">
      <w:pPr>
        <w:pStyle w:val="paragraph"/>
      </w:pPr>
      <w:r w:rsidRPr="0032535D">
        <w:tab/>
        <w:t>(a)</w:t>
      </w:r>
      <w:r w:rsidRPr="0032535D">
        <w:tab/>
        <w:t>a person has refused or failed, or is refusing or failing, or is proposing to refuse or fail, to do a thing; and</w:t>
      </w:r>
    </w:p>
    <w:p w:rsidR="00415EAF" w:rsidRPr="0032535D" w:rsidRDefault="00415EAF" w:rsidP="00AB1555">
      <w:pPr>
        <w:pStyle w:val="paragraph"/>
      </w:pPr>
      <w:r w:rsidRPr="0032535D">
        <w:tab/>
        <w:t>(b)</w:t>
      </w:r>
      <w:r w:rsidRPr="0032535D">
        <w:tab/>
        <w:t>the refusal or failure was, is or would be a contravention of a provision enforceable under this Division;</w:t>
      </w:r>
    </w:p>
    <w:p w:rsidR="00415EAF" w:rsidRPr="0032535D" w:rsidRDefault="00415EAF" w:rsidP="00AB1555">
      <w:pPr>
        <w:pStyle w:val="subsection2"/>
      </w:pPr>
      <w:r w:rsidRPr="0032535D">
        <w:t>the court may, on application by the GEMS Regulator, grant an injunction requiring the person to do that thing.</w:t>
      </w:r>
    </w:p>
    <w:p w:rsidR="00415EAF" w:rsidRPr="0032535D" w:rsidRDefault="00415EAF" w:rsidP="00AB1555">
      <w:pPr>
        <w:pStyle w:val="SubsectionHead"/>
      </w:pPr>
      <w:r w:rsidRPr="0032535D">
        <w:lastRenderedPageBreak/>
        <w:t>Consent injunctions</w:t>
      </w:r>
    </w:p>
    <w:p w:rsidR="00415EAF" w:rsidRPr="0032535D" w:rsidRDefault="00415EAF" w:rsidP="00AB1555">
      <w:pPr>
        <w:pStyle w:val="subsection"/>
      </w:pPr>
      <w:r w:rsidRPr="0032535D">
        <w:tab/>
        <w:t>(3)</w:t>
      </w:r>
      <w:r w:rsidRPr="0032535D">
        <w:tab/>
        <w:t>A relevant court may grant an injunction by consent of all the parties to proceedings under this section, whether or not the court is satisfied that the person has contravened, or will contravene, a provision enforceable under this Division.</w:t>
      </w:r>
    </w:p>
    <w:p w:rsidR="00415EAF" w:rsidRPr="0032535D" w:rsidRDefault="007C4A88" w:rsidP="00AB1555">
      <w:pPr>
        <w:pStyle w:val="ActHead5"/>
      </w:pPr>
      <w:bookmarkStart w:id="237" w:name="_Toc390842486"/>
      <w:r w:rsidRPr="0032535D">
        <w:rPr>
          <w:rStyle w:val="CharSectno"/>
        </w:rPr>
        <w:t>158</w:t>
      </w:r>
      <w:r w:rsidR="00415EAF" w:rsidRPr="0032535D">
        <w:t xml:space="preserve">  Interim injunctions</w:t>
      </w:r>
      <w:bookmarkEnd w:id="237"/>
    </w:p>
    <w:p w:rsidR="00415EAF" w:rsidRPr="0032535D" w:rsidRDefault="00415EAF" w:rsidP="00AB1555">
      <w:pPr>
        <w:pStyle w:val="SubsectionHead"/>
      </w:pPr>
      <w:r w:rsidRPr="0032535D">
        <w:t>Grant of interim injunctions</w:t>
      </w:r>
    </w:p>
    <w:p w:rsidR="00415EAF" w:rsidRPr="0032535D" w:rsidRDefault="00415EAF" w:rsidP="00AB1555">
      <w:pPr>
        <w:pStyle w:val="subsection"/>
      </w:pPr>
      <w:r w:rsidRPr="0032535D">
        <w:tab/>
        <w:t>(1)</w:t>
      </w:r>
      <w:r w:rsidRPr="0032535D">
        <w:tab/>
        <w:t>Before deciding an application for an injunction under section</w:t>
      </w:r>
      <w:r w:rsidR="0032535D">
        <w:t> </w:t>
      </w:r>
      <w:r w:rsidR="007C4A88" w:rsidRPr="0032535D">
        <w:t>157</w:t>
      </w:r>
      <w:r w:rsidRPr="0032535D">
        <w:t>, a relevant court may grant an interim injunction:</w:t>
      </w:r>
    </w:p>
    <w:p w:rsidR="00415EAF" w:rsidRPr="0032535D" w:rsidRDefault="00415EAF" w:rsidP="00AB1555">
      <w:pPr>
        <w:pStyle w:val="paragraph"/>
      </w:pPr>
      <w:r w:rsidRPr="0032535D">
        <w:tab/>
        <w:t>(a)</w:t>
      </w:r>
      <w:r w:rsidRPr="0032535D">
        <w:tab/>
        <w:t>restraining a person from engaging in conduct; or</w:t>
      </w:r>
    </w:p>
    <w:p w:rsidR="00415EAF" w:rsidRPr="0032535D" w:rsidRDefault="00415EAF" w:rsidP="00AB1555">
      <w:pPr>
        <w:pStyle w:val="paragraph"/>
      </w:pPr>
      <w:r w:rsidRPr="0032535D">
        <w:tab/>
        <w:t>(b)</w:t>
      </w:r>
      <w:r w:rsidRPr="0032535D">
        <w:tab/>
        <w:t>requiring a person to do a thing.</w:t>
      </w:r>
    </w:p>
    <w:p w:rsidR="00415EAF" w:rsidRPr="0032535D" w:rsidRDefault="00415EAF" w:rsidP="00AB1555">
      <w:pPr>
        <w:pStyle w:val="SubsectionHead"/>
      </w:pPr>
      <w:r w:rsidRPr="0032535D">
        <w:t>No undertakings as to damages</w:t>
      </w:r>
    </w:p>
    <w:p w:rsidR="00415EAF" w:rsidRPr="0032535D" w:rsidRDefault="00415EAF" w:rsidP="00AB1555">
      <w:pPr>
        <w:pStyle w:val="subsection"/>
      </w:pPr>
      <w:r w:rsidRPr="0032535D">
        <w:tab/>
        <w:t>(2)</w:t>
      </w:r>
      <w:r w:rsidRPr="0032535D">
        <w:tab/>
        <w:t>The court must not require an applicant for an injunction under section</w:t>
      </w:r>
      <w:r w:rsidR="0032535D">
        <w:t> </w:t>
      </w:r>
      <w:r w:rsidR="007C4A88" w:rsidRPr="0032535D">
        <w:t>157</w:t>
      </w:r>
      <w:r w:rsidRPr="0032535D">
        <w:t xml:space="preserve"> to give an undertaking as to damages as a condition of granting an interim injunction.</w:t>
      </w:r>
    </w:p>
    <w:p w:rsidR="00415EAF" w:rsidRPr="0032535D" w:rsidRDefault="007C4A88" w:rsidP="00AB1555">
      <w:pPr>
        <w:pStyle w:val="ActHead5"/>
      </w:pPr>
      <w:bookmarkStart w:id="238" w:name="_Toc390842487"/>
      <w:r w:rsidRPr="0032535D">
        <w:rPr>
          <w:rStyle w:val="CharSectno"/>
        </w:rPr>
        <w:t>159</w:t>
      </w:r>
      <w:r w:rsidR="00415EAF" w:rsidRPr="0032535D">
        <w:t xml:space="preserve">  Discharging or varying injunctions</w:t>
      </w:r>
      <w:bookmarkEnd w:id="238"/>
    </w:p>
    <w:p w:rsidR="00415EAF" w:rsidRPr="0032535D" w:rsidRDefault="00415EAF" w:rsidP="00AB1555">
      <w:pPr>
        <w:pStyle w:val="subsection"/>
      </w:pPr>
      <w:r w:rsidRPr="0032535D">
        <w:tab/>
      </w:r>
      <w:r w:rsidRPr="0032535D">
        <w:tab/>
        <w:t>A relevant court may discharge or vary an injunction granted by that court under this Division.</w:t>
      </w:r>
    </w:p>
    <w:p w:rsidR="00415EAF" w:rsidRPr="0032535D" w:rsidRDefault="007C4A88" w:rsidP="00AB1555">
      <w:pPr>
        <w:pStyle w:val="ActHead5"/>
      </w:pPr>
      <w:bookmarkStart w:id="239" w:name="_Toc390842488"/>
      <w:r w:rsidRPr="0032535D">
        <w:rPr>
          <w:rStyle w:val="CharSectno"/>
        </w:rPr>
        <w:t>160</w:t>
      </w:r>
      <w:r w:rsidR="00415EAF" w:rsidRPr="0032535D">
        <w:t xml:space="preserve">  Certain limits on granting injunctions not to apply</w:t>
      </w:r>
      <w:bookmarkEnd w:id="239"/>
    </w:p>
    <w:p w:rsidR="00415EAF" w:rsidRPr="0032535D" w:rsidRDefault="00415EAF" w:rsidP="00AB1555">
      <w:pPr>
        <w:pStyle w:val="SubsectionHead"/>
      </w:pPr>
      <w:r w:rsidRPr="0032535D">
        <w:t>Restraining injunctions</w:t>
      </w:r>
    </w:p>
    <w:p w:rsidR="00415EAF" w:rsidRPr="0032535D" w:rsidRDefault="00415EAF" w:rsidP="00AB1555">
      <w:pPr>
        <w:pStyle w:val="subsection"/>
      </w:pPr>
      <w:r w:rsidRPr="0032535D">
        <w:tab/>
        <w:t>(1)</w:t>
      </w:r>
      <w:r w:rsidRPr="0032535D">
        <w:tab/>
        <w:t>The power of a relevant court under this Division to grant an injunction restraining a person from engaging in conduct may be exercised:</w:t>
      </w:r>
    </w:p>
    <w:p w:rsidR="00415EAF" w:rsidRPr="0032535D" w:rsidRDefault="00415EAF" w:rsidP="00AB1555">
      <w:pPr>
        <w:pStyle w:val="paragraph"/>
      </w:pPr>
      <w:r w:rsidRPr="0032535D">
        <w:tab/>
        <w:t>(a)</w:t>
      </w:r>
      <w:r w:rsidRPr="0032535D">
        <w:tab/>
        <w:t>whether or not it appears to the court that the person intends to engage again, or to continue to engage, in conduct of that kind; and</w:t>
      </w:r>
    </w:p>
    <w:p w:rsidR="00415EAF" w:rsidRPr="0032535D" w:rsidRDefault="00415EAF" w:rsidP="00AB1555">
      <w:pPr>
        <w:pStyle w:val="paragraph"/>
      </w:pPr>
      <w:r w:rsidRPr="0032535D">
        <w:lastRenderedPageBreak/>
        <w:tab/>
        <w:t>(b)</w:t>
      </w:r>
      <w:r w:rsidRPr="0032535D">
        <w:tab/>
        <w:t>whether or not the person has previously engaged in conduct of that kind; and</w:t>
      </w:r>
    </w:p>
    <w:p w:rsidR="00415EAF" w:rsidRPr="0032535D" w:rsidRDefault="00415EAF" w:rsidP="00AB1555">
      <w:pPr>
        <w:pStyle w:val="paragraph"/>
      </w:pPr>
      <w:r w:rsidRPr="0032535D">
        <w:tab/>
        <w:t>(c)</w:t>
      </w:r>
      <w:r w:rsidRPr="0032535D">
        <w:tab/>
        <w:t>whether or not there is an imminent danger of substantial damage to any other person if the person engages in conduct of that kind.</w:t>
      </w:r>
    </w:p>
    <w:p w:rsidR="00415EAF" w:rsidRPr="0032535D" w:rsidRDefault="00415EAF" w:rsidP="00AB1555">
      <w:pPr>
        <w:pStyle w:val="SubsectionHead"/>
      </w:pPr>
      <w:r w:rsidRPr="0032535D">
        <w:t>Performance injunctions</w:t>
      </w:r>
    </w:p>
    <w:p w:rsidR="00415EAF" w:rsidRPr="0032535D" w:rsidRDefault="00415EAF" w:rsidP="00AB1555">
      <w:pPr>
        <w:pStyle w:val="subsection"/>
      </w:pPr>
      <w:r w:rsidRPr="0032535D">
        <w:tab/>
        <w:t>(2)</w:t>
      </w:r>
      <w:r w:rsidRPr="0032535D">
        <w:tab/>
        <w:t>The power of a relevant court under this Division to grant an injunction requiring a person to do a thing may be exercised:</w:t>
      </w:r>
    </w:p>
    <w:p w:rsidR="00415EAF" w:rsidRPr="0032535D" w:rsidRDefault="00415EAF" w:rsidP="00AB1555">
      <w:pPr>
        <w:pStyle w:val="paragraph"/>
      </w:pPr>
      <w:r w:rsidRPr="0032535D">
        <w:tab/>
        <w:t>(a)</w:t>
      </w:r>
      <w:r w:rsidRPr="0032535D">
        <w:tab/>
        <w:t>whether or not it appears to the court that the person intends to refuse or fail again, or to continue to refuse or fail, to do that thing; and</w:t>
      </w:r>
    </w:p>
    <w:p w:rsidR="00415EAF" w:rsidRPr="0032535D" w:rsidRDefault="00415EAF" w:rsidP="00AB1555">
      <w:pPr>
        <w:pStyle w:val="paragraph"/>
      </w:pPr>
      <w:r w:rsidRPr="0032535D">
        <w:tab/>
        <w:t>(b)</w:t>
      </w:r>
      <w:r w:rsidRPr="0032535D">
        <w:tab/>
        <w:t>whether or not the person has previously refused or failed to do that thing; and</w:t>
      </w:r>
    </w:p>
    <w:p w:rsidR="00415EAF" w:rsidRPr="0032535D" w:rsidRDefault="00415EAF" w:rsidP="00AB1555">
      <w:pPr>
        <w:pStyle w:val="paragraph"/>
      </w:pPr>
      <w:r w:rsidRPr="0032535D">
        <w:tab/>
        <w:t>(c)</w:t>
      </w:r>
      <w:r w:rsidRPr="0032535D">
        <w:tab/>
        <w:t>whether or not there is an imminent danger of substantial damage to any other person if the person refuses or fails to do that thing.</w:t>
      </w:r>
    </w:p>
    <w:p w:rsidR="00415EAF" w:rsidRPr="0032535D" w:rsidRDefault="007C4A88" w:rsidP="00AB1555">
      <w:pPr>
        <w:pStyle w:val="ActHead5"/>
      </w:pPr>
      <w:bookmarkStart w:id="240" w:name="_Toc390842489"/>
      <w:r w:rsidRPr="0032535D">
        <w:rPr>
          <w:rStyle w:val="CharSectno"/>
        </w:rPr>
        <w:t>161</w:t>
      </w:r>
      <w:r w:rsidR="00415EAF" w:rsidRPr="0032535D">
        <w:t xml:space="preserve">  Other powers of a relevant court unaffected</w:t>
      </w:r>
      <w:bookmarkEnd w:id="240"/>
    </w:p>
    <w:p w:rsidR="00415EAF" w:rsidRPr="0032535D" w:rsidRDefault="00415EAF" w:rsidP="00AB1555">
      <w:pPr>
        <w:pStyle w:val="subsection"/>
      </w:pPr>
      <w:r w:rsidRPr="0032535D">
        <w:tab/>
      </w:r>
      <w:r w:rsidRPr="0032535D">
        <w:tab/>
        <w:t>The powers conferred on a relevant court under this Division are in addition to, and not instead of, any other powers of the court, whether conferred by this Act or otherwise.</w:t>
      </w:r>
    </w:p>
    <w:p w:rsidR="00415EAF" w:rsidRPr="0032535D" w:rsidRDefault="00415EAF" w:rsidP="004C0340">
      <w:pPr>
        <w:pStyle w:val="ActHead3"/>
        <w:pageBreakBefore/>
      </w:pPr>
      <w:bookmarkStart w:id="241" w:name="_Toc390842490"/>
      <w:r w:rsidRPr="0032535D">
        <w:rPr>
          <w:rStyle w:val="CharDivNo"/>
        </w:rPr>
        <w:lastRenderedPageBreak/>
        <w:t>Division</w:t>
      </w:r>
      <w:r w:rsidR="0032535D" w:rsidRPr="0032535D">
        <w:rPr>
          <w:rStyle w:val="CharDivNo"/>
        </w:rPr>
        <w:t> </w:t>
      </w:r>
      <w:r w:rsidRPr="0032535D">
        <w:rPr>
          <w:rStyle w:val="CharDivNo"/>
        </w:rPr>
        <w:t>6</w:t>
      </w:r>
      <w:r w:rsidRPr="0032535D">
        <w:t>—</w:t>
      </w:r>
      <w:r w:rsidRPr="0032535D">
        <w:rPr>
          <w:rStyle w:val="CharDivText"/>
        </w:rPr>
        <w:t xml:space="preserve">Publicising offences, contraventions and </w:t>
      </w:r>
      <w:r w:rsidR="00DD205E" w:rsidRPr="0032535D">
        <w:rPr>
          <w:rStyle w:val="CharDivText"/>
        </w:rPr>
        <w:t xml:space="preserve">adverse </w:t>
      </w:r>
      <w:r w:rsidRPr="0032535D">
        <w:rPr>
          <w:rStyle w:val="CharDivText"/>
        </w:rPr>
        <w:t>decisions</w:t>
      </w:r>
      <w:bookmarkEnd w:id="241"/>
    </w:p>
    <w:p w:rsidR="00415EAF" w:rsidRPr="0032535D" w:rsidRDefault="007C4A88" w:rsidP="00AB1555">
      <w:pPr>
        <w:pStyle w:val="ActHead5"/>
      </w:pPr>
      <w:bookmarkStart w:id="242" w:name="_Toc390842491"/>
      <w:r w:rsidRPr="0032535D">
        <w:rPr>
          <w:rStyle w:val="CharSectno"/>
        </w:rPr>
        <w:t>162</w:t>
      </w:r>
      <w:r w:rsidR="00415EAF" w:rsidRPr="0032535D">
        <w:t xml:space="preserve">  GEMS Regulator may publicise certain offences, contraventions and </w:t>
      </w:r>
      <w:r w:rsidR="00F51B00" w:rsidRPr="0032535D">
        <w:t xml:space="preserve">adverse </w:t>
      </w:r>
      <w:r w:rsidR="00415EAF" w:rsidRPr="0032535D">
        <w:t>decisions</w:t>
      </w:r>
      <w:bookmarkEnd w:id="242"/>
    </w:p>
    <w:p w:rsidR="00415EAF" w:rsidRPr="0032535D" w:rsidRDefault="00415EAF" w:rsidP="00AB1555">
      <w:pPr>
        <w:pStyle w:val="subsection"/>
      </w:pPr>
      <w:r w:rsidRPr="0032535D">
        <w:tab/>
        <w:t>(1)</w:t>
      </w:r>
      <w:r w:rsidRPr="0032535D">
        <w:tab/>
        <w:t xml:space="preserve">The </w:t>
      </w:r>
      <w:r w:rsidR="00416FCB" w:rsidRPr="0032535D">
        <w:t>GEMS Regulator</w:t>
      </w:r>
      <w:r w:rsidRPr="0032535D">
        <w:t xml:space="preserve"> may publicise, in any way he or she thinks appropriate, any or all of the following:</w:t>
      </w:r>
    </w:p>
    <w:p w:rsidR="00415EAF" w:rsidRPr="0032535D" w:rsidRDefault="00415EAF" w:rsidP="00AB1555">
      <w:pPr>
        <w:pStyle w:val="paragraph"/>
      </w:pPr>
      <w:r w:rsidRPr="0032535D">
        <w:tab/>
        <w:t>(a)</w:t>
      </w:r>
      <w:r w:rsidRPr="0032535D">
        <w:tab/>
      </w:r>
      <w:r w:rsidR="009425D7" w:rsidRPr="0032535D">
        <w:t xml:space="preserve">that a person has been convicted of </w:t>
      </w:r>
      <w:r w:rsidRPr="0032535D">
        <w:t>an offence against this Act</w:t>
      </w:r>
      <w:r w:rsidR="009425D7" w:rsidRPr="0032535D">
        <w:t>,</w:t>
      </w:r>
      <w:r w:rsidRPr="0032535D">
        <w:t xml:space="preserve"> </w:t>
      </w:r>
      <w:r w:rsidR="009425D7" w:rsidRPr="0032535D">
        <w:t xml:space="preserve">the nature of the conduct constituting the offence, </w:t>
      </w:r>
      <w:r w:rsidRPr="0032535D">
        <w:t>and the person’s name;</w:t>
      </w:r>
    </w:p>
    <w:p w:rsidR="00415EAF" w:rsidRPr="0032535D" w:rsidRDefault="00415EAF" w:rsidP="00AB1555">
      <w:pPr>
        <w:pStyle w:val="paragraph"/>
      </w:pPr>
      <w:r w:rsidRPr="0032535D">
        <w:tab/>
        <w:t>(b)</w:t>
      </w:r>
      <w:r w:rsidRPr="0032535D">
        <w:tab/>
      </w:r>
      <w:r w:rsidR="009425D7" w:rsidRPr="0032535D">
        <w:t>that a civil penalty order has been made against a person for contravening a civil penalty provision, the nature of the conduct constituting the contravention, an</w:t>
      </w:r>
      <w:r w:rsidRPr="0032535D">
        <w:t>d the person’s name;</w:t>
      </w:r>
    </w:p>
    <w:p w:rsidR="000333CC" w:rsidRPr="0032535D" w:rsidRDefault="000333CC" w:rsidP="00AB1555">
      <w:pPr>
        <w:pStyle w:val="paragraph"/>
      </w:pPr>
      <w:r w:rsidRPr="0032535D">
        <w:tab/>
        <w:t>(c)</w:t>
      </w:r>
      <w:r w:rsidRPr="0032535D">
        <w:tab/>
        <w:t xml:space="preserve">that a person has been </w:t>
      </w:r>
      <w:r w:rsidR="004A1510" w:rsidRPr="0032535D">
        <w:t>given</w:t>
      </w:r>
      <w:r w:rsidRPr="0032535D">
        <w:t xml:space="preserve"> an infringement notice</w:t>
      </w:r>
      <w:r w:rsidR="004A1510" w:rsidRPr="0032535D">
        <w:t xml:space="preserve"> under section</w:t>
      </w:r>
      <w:r w:rsidR="0032535D">
        <w:t> </w:t>
      </w:r>
      <w:r w:rsidR="007C4A88" w:rsidRPr="0032535D">
        <w:t>146</w:t>
      </w:r>
      <w:r w:rsidR="009425D7" w:rsidRPr="0032535D">
        <w:t xml:space="preserve">, </w:t>
      </w:r>
      <w:r w:rsidR="004A1510" w:rsidRPr="0032535D">
        <w:t>the civil penalty provision</w:t>
      </w:r>
      <w:r w:rsidR="009425D7" w:rsidRPr="0032535D">
        <w:t xml:space="preserve"> that is believed to have been contravened, the nature of the conduct constituting the alleged contravention, and the person’s name</w:t>
      </w:r>
      <w:r w:rsidRPr="0032535D">
        <w:t>;</w:t>
      </w:r>
    </w:p>
    <w:p w:rsidR="000333CC" w:rsidRPr="0032535D" w:rsidRDefault="000333CC" w:rsidP="00AB1555">
      <w:pPr>
        <w:pStyle w:val="paragraph"/>
      </w:pPr>
      <w:r w:rsidRPr="0032535D">
        <w:tab/>
        <w:t>(d)</w:t>
      </w:r>
      <w:r w:rsidRPr="0032535D">
        <w:tab/>
        <w:t xml:space="preserve">that a person has paid the amount </w:t>
      </w:r>
      <w:r w:rsidR="004A1510" w:rsidRPr="0032535D">
        <w:t>stated in an infringement notice given under section</w:t>
      </w:r>
      <w:r w:rsidR="0032535D">
        <w:t> </w:t>
      </w:r>
      <w:r w:rsidR="007C4A88" w:rsidRPr="0032535D">
        <w:t>146</w:t>
      </w:r>
      <w:r w:rsidR="009425D7" w:rsidRPr="0032535D">
        <w:t>;</w:t>
      </w:r>
    </w:p>
    <w:p w:rsidR="00415EAF" w:rsidRPr="0032535D" w:rsidRDefault="00415EAF" w:rsidP="00AB1555">
      <w:pPr>
        <w:pStyle w:val="paragraph"/>
      </w:pPr>
      <w:r w:rsidRPr="0032535D">
        <w:tab/>
        <w:t>(</w:t>
      </w:r>
      <w:r w:rsidR="004A1510" w:rsidRPr="0032535D">
        <w:t>e</w:t>
      </w:r>
      <w:r w:rsidRPr="0032535D">
        <w:t>)</w:t>
      </w:r>
      <w:r w:rsidRPr="0032535D">
        <w:tab/>
      </w:r>
      <w:r w:rsidR="009425D7" w:rsidRPr="0032535D">
        <w:t xml:space="preserve">that </w:t>
      </w:r>
      <w:r w:rsidRPr="0032535D">
        <w:t>an undertaking given under section</w:t>
      </w:r>
      <w:r w:rsidR="0032535D">
        <w:t> </w:t>
      </w:r>
      <w:r w:rsidR="007C4A88" w:rsidRPr="0032535D">
        <w:t>154</w:t>
      </w:r>
      <w:r w:rsidRPr="0032535D">
        <w:t xml:space="preserve"> by a person</w:t>
      </w:r>
      <w:r w:rsidR="009425D7" w:rsidRPr="0032535D">
        <w:t xml:space="preserve"> has been accepted</w:t>
      </w:r>
      <w:r w:rsidRPr="0032535D">
        <w:t>, the terms of the undertaking, and the person’s name;</w:t>
      </w:r>
    </w:p>
    <w:p w:rsidR="00415EAF" w:rsidRPr="0032535D" w:rsidRDefault="004A1510" w:rsidP="00AB1555">
      <w:pPr>
        <w:pStyle w:val="paragraph"/>
      </w:pPr>
      <w:r w:rsidRPr="0032535D">
        <w:tab/>
        <w:t>(f</w:t>
      </w:r>
      <w:r w:rsidR="00415EAF" w:rsidRPr="0032535D">
        <w:t>)</w:t>
      </w:r>
      <w:r w:rsidR="00415EAF" w:rsidRPr="0032535D">
        <w:tab/>
      </w:r>
      <w:r w:rsidR="009425D7" w:rsidRPr="0032535D">
        <w:t>that an order has been made against a person under subsection</w:t>
      </w:r>
      <w:r w:rsidR="0032535D">
        <w:t> </w:t>
      </w:r>
      <w:r w:rsidR="007C4A88" w:rsidRPr="0032535D">
        <w:t>155</w:t>
      </w:r>
      <w:r w:rsidR="009425D7" w:rsidRPr="0032535D">
        <w:t xml:space="preserve">(2) in relation to </w:t>
      </w:r>
      <w:r w:rsidR="00415EAF" w:rsidRPr="0032535D">
        <w:t>a breach of an undertaking given under section</w:t>
      </w:r>
      <w:r w:rsidR="0032535D">
        <w:t> </w:t>
      </w:r>
      <w:r w:rsidR="007C4A88" w:rsidRPr="0032535D">
        <w:t>154</w:t>
      </w:r>
      <w:r w:rsidR="009425D7" w:rsidRPr="0032535D">
        <w:t>,</w:t>
      </w:r>
      <w:r w:rsidR="00415EAF" w:rsidRPr="0032535D">
        <w:t xml:space="preserve"> the terms of the order and the person’s name;</w:t>
      </w:r>
    </w:p>
    <w:p w:rsidR="00415EAF" w:rsidRPr="0032535D" w:rsidRDefault="004A1510" w:rsidP="00AB1555">
      <w:pPr>
        <w:pStyle w:val="paragraph"/>
      </w:pPr>
      <w:r w:rsidRPr="0032535D">
        <w:tab/>
        <w:t>(g</w:t>
      </w:r>
      <w:r w:rsidR="00415EAF" w:rsidRPr="0032535D">
        <w:t>)</w:t>
      </w:r>
      <w:r w:rsidR="00415EAF" w:rsidRPr="0032535D">
        <w:tab/>
      </w:r>
      <w:r w:rsidR="009425D7" w:rsidRPr="0032535D">
        <w:t xml:space="preserve">that an </w:t>
      </w:r>
      <w:r w:rsidR="00415EAF" w:rsidRPr="0032535D">
        <w:t>injunction under section</w:t>
      </w:r>
      <w:r w:rsidR="0032535D">
        <w:t> </w:t>
      </w:r>
      <w:r w:rsidR="007C4A88" w:rsidRPr="0032535D">
        <w:t>157</w:t>
      </w:r>
      <w:r w:rsidR="00415EAF" w:rsidRPr="0032535D">
        <w:t xml:space="preserve"> restraining a person from engaging in conduct, or requiring a person to do an act or thing</w:t>
      </w:r>
      <w:r w:rsidR="00DE50F0" w:rsidRPr="0032535D">
        <w:t>,</w:t>
      </w:r>
      <w:r w:rsidR="009425D7" w:rsidRPr="0032535D">
        <w:t xml:space="preserve"> has been granted or varied</w:t>
      </w:r>
      <w:r w:rsidR="00415EAF" w:rsidRPr="0032535D">
        <w:t>, the nature of the conduct, act or thing, and the person’s name;</w:t>
      </w:r>
    </w:p>
    <w:p w:rsidR="00415EAF" w:rsidRPr="0032535D" w:rsidRDefault="00415EAF" w:rsidP="00AB1555">
      <w:pPr>
        <w:pStyle w:val="paragraph"/>
      </w:pPr>
      <w:r w:rsidRPr="0032535D">
        <w:tab/>
        <w:t>(</w:t>
      </w:r>
      <w:r w:rsidR="004A1510" w:rsidRPr="0032535D">
        <w:t>h</w:t>
      </w:r>
      <w:r w:rsidRPr="0032535D">
        <w:t>)</w:t>
      </w:r>
      <w:r w:rsidRPr="0032535D">
        <w:tab/>
      </w:r>
      <w:r w:rsidR="009425D7" w:rsidRPr="0032535D">
        <w:t>that a decision has been made to do one or more of the following:</w:t>
      </w:r>
    </w:p>
    <w:p w:rsidR="0019195A" w:rsidRPr="0032535D" w:rsidRDefault="00415EAF" w:rsidP="00AB1555">
      <w:pPr>
        <w:pStyle w:val="paragraphsub"/>
      </w:pPr>
      <w:r w:rsidRPr="0032535D">
        <w:lastRenderedPageBreak/>
        <w:tab/>
        <w:t>(i)</w:t>
      </w:r>
      <w:r w:rsidRPr="0032535D">
        <w:tab/>
        <w:t>impose</w:t>
      </w:r>
      <w:r w:rsidR="0019195A" w:rsidRPr="0032535D">
        <w:t xml:space="preserve"> or vary the </w:t>
      </w:r>
      <w:r w:rsidRPr="0032535D">
        <w:t>conditions on a model’s registration in relation to a product class</w:t>
      </w:r>
      <w:r w:rsidR="0019195A" w:rsidRPr="0032535D">
        <w:t>;</w:t>
      </w:r>
    </w:p>
    <w:p w:rsidR="0019195A" w:rsidRPr="0032535D" w:rsidRDefault="0019195A" w:rsidP="00AB1555">
      <w:pPr>
        <w:pStyle w:val="paragraphsub"/>
      </w:pPr>
      <w:r w:rsidRPr="0032535D">
        <w:tab/>
        <w:t>(ii)</w:t>
      </w:r>
      <w:r w:rsidRPr="0032535D">
        <w:tab/>
        <w:t>suspend a model’s registration in relation to a product class under section</w:t>
      </w:r>
      <w:r w:rsidR="0032535D">
        <w:t> </w:t>
      </w:r>
      <w:r w:rsidR="007C4A88" w:rsidRPr="0032535D">
        <w:t>49</w:t>
      </w:r>
      <w:r w:rsidRPr="0032535D">
        <w:t>;</w:t>
      </w:r>
    </w:p>
    <w:p w:rsidR="0019195A" w:rsidRPr="0032535D" w:rsidRDefault="0019195A" w:rsidP="00AB1555">
      <w:pPr>
        <w:pStyle w:val="paragraphsub"/>
      </w:pPr>
      <w:r w:rsidRPr="0032535D">
        <w:tab/>
        <w:t>(iii)</w:t>
      </w:r>
      <w:r w:rsidRPr="0032535D">
        <w:tab/>
        <w:t>impose or vary the conditions on a suspension of a model’s registration in relation to a product class under section</w:t>
      </w:r>
      <w:r w:rsidR="0032535D">
        <w:t> </w:t>
      </w:r>
      <w:r w:rsidR="007C4A88" w:rsidRPr="0032535D">
        <w:t>52</w:t>
      </w:r>
      <w:r w:rsidRPr="0032535D">
        <w:t xml:space="preserve"> or </w:t>
      </w:r>
      <w:r w:rsidR="007C4A88" w:rsidRPr="0032535D">
        <w:t>53</w:t>
      </w:r>
      <w:r w:rsidRPr="0032535D">
        <w:t>;</w:t>
      </w:r>
    </w:p>
    <w:p w:rsidR="0019195A" w:rsidRPr="0032535D" w:rsidRDefault="0019195A" w:rsidP="00AB1555">
      <w:pPr>
        <w:pStyle w:val="paragraphsub"/>
      </w:pPr>
      <w:r w:rsidRPr="0032535D">
        <w:tab/>
        <w:t>(iv)</w:t>
      </w:r>
      <w:r w:rsidRPr="0032535D">
        <w:tab/>
        <w:t>cancel a model’s registration in relation to a product class under section</w:t>
      </w:r>
      <w:r w:rsidR="0032535D">
        <w:t> </w:t>
      </w:r>
      <w:r w:rsidR="007C4A88" w:rsidRPr="0032535D">
        <w:t>54</w:t>
      </w:r>
      <w:r w:rsidRPr="0032535D">
        <w:t>;</w:t>
      </w:r>
    </w:p>
    <w:p w:rsidR="009425D7" w:rsidRPr="0032535D" w:rsidRDefault="009425D7" w:rsidP="00AB1555">
      <w:pPr>
        <w:pStyle w:val="paragraph"/>
      </w:pPr>
      <w:r w:rsidRPr="0032535D">
        <w:tab/>
        <w:t>(i)</w:t>
      </w:r>
      <w:r w:rsidRPr="0032535D">
        <w:tab/>
        <w:t xml:space="preserve">the reasons for a decision referred to in </w:t>
      </w:r>
      <w:r w:rsidR="0032535D">
        <w:t>paragraph (</w:t>
      </w:r>
      <w:r w:rsidRPr="0032535D">
        <w:t>h);</w:t>
      </w:r>
    </w:p>
    <w:p w:rsidR="00415EAF" w:rsidRPr="0032535D" w:rsidRDefault="004A1510" w:rsidP="00AB1555">
      <w:pPr>
        <w:pStyle w:val="paragraph"/>
      </w:pPr>
      <w:r w:rsidRPr="0032535D">
        <w:tab/>
        <w:t>(</w:t>
      </w:r>
      <w:r w:rsidR="0059627B" w:rsidRPr="0032535D">
        <w:t>j</w:t>
      </w:r>
      <w:r w:rsidR="00415EAF" w:rsidRPr="0032535D">
        <w:t>)</w:t>
      </w:r>
      <w:r w:rsidR="00415EAF" w:rsidRPr="0032535D">
        <w:tab/>
        <w:t xml:space="preserve">the name of the registrant for a registration referred to in </w:t>
      </w:r>
      <w:r w:rsidR="0032535D">
        <w:t>paragraph (</w:t>
      </w:r>
      <w:r w:rsidRPr="0032535D">
        <w:t>h</w:t>
      </w:r>
      <w:r w:rsidR="00415EAF" w:rsidRPr="0032535D">
        <w:t>).</w:t>
      </w:r>
    </w:p>
    <w:p w:rsidR="00415EAF" w:rsidRPr="0032535D" w:rsidRDefault="00415EAF" w:rsidP="00AB1555">
      <w:pPr>
        <w:pStyle w:val="notetext"/>
      </w:pPr>
      <w:r w:rsidRPr="0032535D">
        <w:t>Note 1:</w:t>
      </w:r>
      <w:r w:rsidRPr="0032535D">
        <w:tab/>
        <w:t xml:space="preserve">This subsection constitutes an authorisation for the purposes of other laws, such as the </w:t>
      </w:r>
      <w:r w:rsidRPr="0032535D">
        <w:rPr>
          <w:i/>
        </w:rPr>
        <w:t>Privacy Act 1988</w:t>
      </w:r>
      <w:r w:rsidRPr="0032535D">
        <w:t>.</w:t>
      </w:r>
    </w:p>
    <w:p w:rsidR="00415EAF" w:rsidRPr="0032535D" w:rsidRDefault="00415EAF" w:rsidP="00AB1555">
      <w:pPr>
        <w:pStyle w:val="notetext"/>
      </w:pPr>
      <w:r w:rsidRPr="0032535D">
        <w:t>Note 2:</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415EAF" w:rsidRPr="0032535D" w:rsidRDefault="00415EAF" w:rsidP="00AB1555">
      <w:pPr>
        <w:pStyle w:val="subsection"/>
      </w:pPr>
      <w:r w:rsidRPr="0032535D">
        <w:tab/>
        <w:t>(2)</w:t>
      </w:r>
      <w:r w:rsidRPr="0032535D">
        <w:tab/>
        <w:t>This Division does not:</w:t>
      </w:r>
    </w:p>
    <w:p w:rsidR="00415EAF" w:rsidRPr="0032535D" w:rsidRDefault="00415EAF" w:rsidP="00AB1555">
      <w:pPr>
        <w:pStyle w:val="paragraph"/>
      </w:pPr>
      <w:r w:rsidRPr="0032535D">
        <w:tab/>
        <w:t>(a)</w:t>
      </w:r>
      <w:r w:rsidRPr="0032535D">
        <w:tab/>
        <w:t>limit the power of the GEMS Regulator or anyone else to publicise a matter or a person’s name; or</w:t>
      </w:r>
    </w:p>
    <w:p w:rsidR="00415EAF" w:rsidRPr="0032535D" w:rsidRDefault="00415EAF" w:rsidP="00AB1555">
      <w:pPr>
        <w:pStyle w:val="paragraph"/>
      </w:pPr>
      <w:r w:rsidRPr="0032535D">
        <w:tab/>
        <w:t>(b)</w:t>
      </w:r>
      <w:r w:rsidRPr="0032535D">
        <w:tab/>
        <w:t>prevent anyone else from publicising a matter or a person’s name; or</w:t>
      </w:r>
    </w:p>
    <w:p w:rsidR="00415EAF" w:rsidRPr="0032535D" w:rsidRDefault="00415EAF" w:rsidP="00AB1555">
      <w:pPr>
        <w:pStyle w:val="paragraph"/>
      </w:pPr>
      <w:r w:rsidRPr="0032535D">
        <w:tab/>
        <w:t>(c)</w:t>
      </w:r>
      <w:r w:rsidRPr="0032535D">
        <w:tab/>
        <w:t>affect any obligation (however imposed) on anyone to publicise a matter or a person’s name.</w:t>
      </w:r>
    </w:p>
    <w:p w:rsidR="00A72314" w:rsidRPr="0032535D" w:rsidRDefault="00A72314" w:rsidP="004C0340">
      <w:pPr>
        <w:pStyle w:val="ActHead2"/>
        <w:pageBreakBefore/>
      </w:pPr>
      <w:bookmarkStart w:id="243" w:name="_Toc390842492"/>
      <w:r w:rsidRPr="0032535D">
        <w:rPr>
          <w:rStyle w:val="CharPartNo"/>
        </w:rPr>
        <w:lastRenderedPageBreak/>
        <w:t>Part</w:t>
      </w:r>
      <w:r w:rsidR="0032535D" w:rsidRPr="0032535D">
        <w:rPr>
          <w:rStyle w:val="CharPartNo"/>
        </w:rPr>
        <w:t> </w:t>
      </w:r>
      <w:r w:rsidR="0082350F" w:rsidRPr="0032535D">
        <w:rPr>
          <w:rStyle w:val="CharPartNo"/>
        </w:rPr>
        <w:t>9</w:t>
      </w:r>
      <w:r w:rsidRPr="0032535D">
        <w:t>—</w:t>
      </w:r>
      <w:r w:rsidRPr="0032535D">
        <w:rPr>
          <w:rStyle w:val="CharPartText"/>
        </w:rPr>
        <w:t>Review</w:t>
      </w:r>
      <w:r w:rsidR="00E72BD6" w:rsidRPr="0032535D">
        <w:rPr>
          <w:rStyle w:val="CharPartText"/>
        </w:rPr>
        <w:t>ing</w:t>
      </w:r>
      <w:r w:rsidRPr="0032535D">
        <w:rPr>
          <w:rStyle w:val="CharPartText"/>
        </w:rPr>
        <w:t xml:space="preserve"> decisions</w:t>
      </w:r>
      <w:bookmarkEnd w:id="243"/>
    </w:p>
    <w:p w:rsidR="00A72314" w:rsidRPr="0032535D" w:rsidRDefault="00A72314" w:rsidP="00AB1555">
      <w:pPr>
        <w:pStyle w:val="ActHead3"/>
      </w:pPr>
      <w:bookmarkStart w:id="244" w:name="_Toc390842493"/>
      <w:r w:rsidRPr="0032535D">
        <w:rPr>
          <w:rStyle w:val="CharDivNo"/>
        </w:rPr>
        <w:t>Division</w:t>
      </w:r>
      <w:r w:rsidR="0032535D" w:rsidRPr="0032535D">
        <w:rPr>
          <w:rStyle w:val="CharDivNo"/>
        </w:rPr>
        <w:t> </w:t>
      </w:r>
      <w:r w:rsidRPr="0032535D">
        <w:rPr>
          <w:rStyle w:val="CharDivNo"/>
        </w:rPr>
        <w:t>1</w:t>
      </w:r>
      <w:r w:rsidRPr="0032535D">
        <w:t>—</w:t>
      </w:r>
      <w:r w:rsidR="00E72BD6" w:rsidRPr="0032535D">
        <w:rPr>
          <w:rStyle w:val="CharDivText"/>
        </w:rPr>
        <w:t>Guide to this Part</w:t>
      </w:r>
      <w:bookmarkEnd w:id="244"/>
    </w:p>
    <w:p w:rsidR="00D97F33" w:rsidRPr="0032535D" w:rsidRDefault="007C4A88" w:rsidP="00AB1555">
      <w:pPr>
        <w:pStyle w:val="ActHead5"/>
      </w:pPr>
      <w:bookmarkStart w:id="245" w:name="_Toc390842494"/>
      <w:r w:rsidRPr="0032535D">
        <w:rPr>
          <w:rStyle w:val="CharSectno"/>
        </w:rPr>
        <w:t>163</w:t>
      </w:r>
      <w:r w:rsidR="00D97F33" w:rsidRPr="0032535D">
        <w:t xml:space="preserve">  Guide to this Part</w:t>
      </w:r>
      <w:bookmarkEnd w:id="245"/>
    </w:p>
    <w:p w:rsidR="00D97F33" w:rsidRPr="0032535D" w:rsidRDefault="00D97F33" w:rsidP="00AB1555">
      <w:pPr>
        <w:pStyle w:val="BoxText"/>
      </w:pPr>
      <w:r w:rsidRPr="0032535D">
        <w:t>This Part is about reviewing some decisions made under this Act (review</w:t>
      </w:r>
      <w:r w:rsidR="00FC0D17" w:rsidRPr="0032535D">
        <w:t xml:space="preserve">able decisions). These include </w:t>
      </w:r>
      <w:r w:rsidR="003234F2" w:rsidRPr="0032535D">
        <w:t>refusing to regis</w:t>
      </w:r>
      <w:r w:rsidRPr="0032535D">
        <w:t>ter a</w:t>
      </w:r>
      <w:r w:rsidR="00FC0D17" w:rsidRPr="0032535D">
        <w:t xml:space="preserve"> model of a</w:t>
      </w:r>
      <w:r w:rsidRPr="0032535D">
        <w:t xml:space="preserve"> GEMS product </w:t>
      </w:r>
      <w:r w:rsidR="003234F2" w:rsidRPr="0032535D">
        <w:t xml:space="preserve">or to vary a model’s registration, or </w:t>
      </w:r>
      <w:r w:rsidRPr="0032535D">
        <w:t>suspend</w:t>
      </w:r>
      <w:r w:rsidR="003234F2" w:rsidRPr="0032535D">
        <w:t>ing</w:t>
      </w:r>
      <w:r w:rsidRPr="0032535D">
        <w:t xml:space="preserve"> or cancel</w:t>
      </w:r>
      <w:r w:rsidR="003234F2" w:rsidRPr="0032535D">
        <w:t>ling</w:t>
      </w:r>
      <w:r w:rsidRPr="0032535D">
        <w:t xml:space="preserve"> </w:t>
      </w:r>
      <w:r w:rsidR="003234F2" w:rsidRPr="0032535D">
        <w:t xml:space="preserve">a </w:t>
      </w:r>
      <w:r w:rsidRPr="0032535D">
        <w:t>registration.</w:t>
      </w:r>
    </w:p>
    <w:p w:rsidR="00D97F33" w:rsidRPr="0032535D" w:rsidRDefault="00D97F33" w:rsidP="00AB1555">
      <w:pPr>
        <w:pStyle w:val="BoxText"/>
      </w:pPr>
      <w:r w:rsidRPr="0032535D">
        <w:t>Reviewable decisions (other than those made by the GEMS Regulator personally) can be reviewed by the GEMS Regulator by way of an internal review</w:t>
      </w:r>
      <w:r w:rsidR="00FC0D17" w:rsidRPr="0032535D">
        <w:t>,</w:t>
      </w:r>
      <w:r w:rsidRPr="0032535D">
        <w:t xml:space="preserve"> on the application of certain affected persons.</w:t>
      </w:r>
    </w:p>
    <w:p w:rsidR="00D97F33" w:rsidRPr="0032535D" w:rsidRDefault="00D97F33" w:rsidP="00AB1555">
      <w:pPr>
        <w:pStyle w:val="BoxText"/>
      </w:pPr>
      <w:r w:rsidRPr="0032535D">
        <w:t>Reviewable decisions made by the GEMS Regulator personally or on an internal review can be reviewed by the Administrative Appeals Tribunal</w:t>
      </w:r>
      <w:r w:rsidR="00FC0D17" w:rsidRPr="0032535D">
        <w:t>,</w:t>
      </w:r>
      <w:r w:rsidRPr="0032535D">
        <w:t xml:space="preserve"> on the application of certain affected persons.</w:t>
      </w:r>
    </w:p>
    <w:p w:rsidR="00A72314" w:rsidRPr="0032535D" w:rsidRDefault="00A72314" w:rsidP="004C0340">
      <w:pPr>
        <w:pStyle w:val="ActHead3"/>
        <w:pageBreakBefore/>
      </w:pPr>
      <w:bookmarkStart w:id="246" w:name="_Toc390842495"/>
      <w:r w:rsidRPr="0032535D">
        <w:rPr>
          <w:rStyle w:val="CharDivNo"/>
        </w:rPr>
        <w:lastRenderedPageBreak/>
        <w:t>Division</w:t>
      </w:r>
      <w:r w:rsidR="0032535D" w:rsidRPr="0032535D">
        <w:rPr>
          <w:rStyle w:val="CharDivNo"/>
        </w:rPr>
        <w:t> </w:t>
      </w:r>
      <w:r w:rsidRPr="0032535D">
        <w:rPr>
          <w:rStyle w:val="CharDivNo"/>
        </w:rPr>
        <w:t>2</w:t>
      </w:r>
      <w:r w:rsidRPr="0032535D">
        <w:t>—</w:t>
      </w:r>
      <w:r w:rsidRPr="0032535D">
        <w:rPr>
          <w:rStyle w:val="CharDivText"/>
        </w:rPr>
        <w:t>Review</w:t>
      </w:r>
      <w:r w:rsidR="00E72BD6" w:rsidRPr="0032535D">
        <w:rPr>
          <w:rStyle w:val="CharDivText"/>
        </w:rPr>
        <w:t>ing</w:t>
      </w:r>
      <w:r w:rsidRPr="0032535D">
        <w:rPr>
          <w:rStyle w:val="CharDivText"/>
        </w:rPr>
        <w:t xml:space="preserve"> decisions</w:t>
      </w:r>
      <w:bookmarkEnd w:id="246"/>
    </w:p>
    <w:p w:rsidR="00A72314" w:rsidRPr="0032535D" w:rsidRDefault="007C4A88" w:rsidP="00AB1555">
      <w:pPr>
        <w:pStyle w:val="ActHead5"/>
        <w:rPr>
          <w:i/>
        </w:rPr>
      </w:pPr>
      <w:bookmarkStart w:id="247" w:name="_Toc390842496"/>
      <w:r w:rsidRPr="0032535D">
        <w:rPr>
          <w:rStyle w:val="CharSectno"/>
        </w:rPr>
        <w:t>164</w:t>
      </w:r>
      <w:r w:rsidR="00A72314" w:rsidRPr="0032535D">
        <w:t xml:space="preserve">  Persons affected by reviewable decisions</w:t>
      </w:r>
      <w:bookmarkEnd w:id="247"/>
    </w:p>
    <w:p w:rsidR="00A72314" w:rsidRPr="0032535D" w:rsidRDefault="00C26DC1" w:rsidP="00AB1555">
      <w:pPr>
        <w:pStyle w:val="subsection"/>
      </w:pPr>
      <w:r w:rsidRPr="0032535D">
        <w:tab/>
      </w:r>
      <w:r w:rsidRPr="0032535D">
        <w:tab/>
      </w:r>
      <w:r w:rsidR="00A72314" w:rsidRPr="0032535D">
        <w:t xml:space="preserve">Column 1 of the table sets out each person </w:t>
      </w:r>
      <w:r w:rsidR="00A72314" w:rsidRPr="0032535D">
        <w:rPr>
          <w:b/>
          <w:i/>
        </w:rPr>
        <w:t xml:space="preserve">affected </w:t>
      </w:r>
      <w:r w:rsidR="00A72314" w:rsidRPr="0032535D">
        <w:t xml:space="preserve">by a reviewable decision. Column 2 of the tables sets out the </w:t>
      </w:r>
      <w:r w:rsidR="00A72314" w:rsidRPr="0032535D">
        <w:rPr>
          <w:b/>
          <w:i/>
        </w:rPr>
        <w:t>reviewable decision</w:t>
      </w:r>
      <w:r w:rsidR="00A72314" w:rsidRPr="0032535D">
        <w:t xml:space="preserve"> </w:t>
      </w:r>
      <w:r w:rsidR="00284425" w:rsidRPr="0032535D">
        <w:t>by which the person is affected</w:t>
      </w:r>
      <w:r w:rsidR="00A72314" w:rsidRPr="0032535D">
        <w:t>.</w:t>
      </w:r>
    </w:p>
    <w:p w:rsidR="00A72314" w:rsidRPr="0032535D" w:rsidRDefault="00A72314" w:rsidP="00AB155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A72314" w:rsidRPr="0032535D" w:rsidTr="009F4D63">
        <w:trPr>
          <w:tblHeader/>
        </w:trPr>
        <w:tc>
          <w:tcPr>
            <w:tcW w:w="7086" w:type="dxa"/>
            <w:gridSpan w:val="3"/>
            <w:tcBorders>
              <w:top w:val="single" w:sz="12" w:space="0" w:color="auto"/>
              <w:bottom w:val="single" w:sz="6" w:space="0" w:color="auto"/>
            </w:tcBorders>
            <w:shd w:val="clear" w:color="auto" w:fill="auto"/>
          </w:tcPr>
          <w:p w:rsidR="00A72314" w:rsidRPr="0032535D" w:rsidRDefault="00A72314" w:rsidP="00AB1555">
            <w:pPr>
              <w:pStyle w:val="Tabletext"/>
              <w:keepNext/>
              <w:rPr>
                <w:i/>
              </w:rPr>
            </w:pPr>
            <w:r w:rsidRPr="0032535D">
              <w:rPr>
                <w:b/>
              </w:rPr>
              <w:t>Persons affected by reviewable decisions</w:t>
            </w:r>
          </w:p>
        </w:tc>
      </w:tr>
      <w:tr w:rsidR="00A72314" w:rsidRPr="0032535D" w:rsidTr="009F4D63">
        <w:trPr>
          <w:tblHeader/>
        </w:trPr>
        <w:tc>
          <w:tcPr>
            <w:tcW w:w="714" w:type="dxa"/>
            <w:tcBorders>
              <w:top w:val="single" w:sz="6" w:space="0" w:color="auto"/>
              <w:bottom w:val="single" w:sz="12" w:space="0" w:color="auto"/>
            </w:tcBorders>
            <w:shd w:val="clear" w:color="auto" w:fill="auto"/>
          </w:tcPr>
          <w:p w:rsidR="00A72314" w:rsidRPr="0032535D" w:rsidRDefault="00A72314" w:rsidP="00AB1555">
            <w:pPr>
              <w:pStyle w:val="Tabletext"/>
              <w:keepNext/>
              <w:rPr>
                <w:b/>
              </w:rPr>
            </w:pPr>
            <w:r w:rsidRPr="0032535D">
              <w:rPr>
                <w:b/>
              </w:rPr>
              <w:t>Item</w:t>
            </w:r>
          </w:p>
        </w:tc>
        <w:tc>
          <w:tcPr>
            <w:tcW w:w="3186" w:type="dxa"/>
            <w:tcBorders>
              <w:top w:val="single" w:sz="6" w:space="0" w:color="auto"/>
              <w:bottom w:val="single" w:sz="12" w:space="0" w:color="auto"/>
            </w:tcBorders>
            <w:shd w:val="clear" w:color="auto" w:fill="auto"/>
          </w:tcPr>
          <w:p w:rsidR="00A72314" w:rsidRPr="0032535D" w:rsidRDefault="00A72314" w:rsidP="00AB1555">
            <w:pPr>
              <w:pStyle w:val="Tabletext"/>
              <w:keepNext/>
              <w:rPr>
                <w:b/>
                <w:i/>
              </w:rPr>
            </w:pPr>
            <w:r w:rsidRPr="0032535D">
              <w:rPr>
                <w:b/>
              </w:rPr>
              <w:t>Person</w:t>
            </w:r>
            <w:r w:rsidRPr="0032535D">
              <w:rPr>
                <w:b/>
                <w:i/>
              </w:rPr>
              <w:t xml:space="preserve"> affected</w:t>
            </w:r>
          </w:p>
        </w:tc>
        <w:tc>
          <w:tcPr>
            <w:tcW w:w="3186" w:type="dxa"/>
            <w:tcBorders>
              <w:top w:val="single" w:sz="6" w:space="0" w:color="auto"/>
              <w:bottom w:val="single" w:sz="12" w:space="0" w:color="auto"/>
            </w:tcBorders>
            <w:shd w:val="clear" w:color="auto" w:fill="auto"/>
          </w:tcPr>
          <w:p w:rsidR="00A72314" w:rsidRPr="0032535D" w:rsidRDefault="00A72314" w:rsidP="00AB1555">
            <w:pPr>
              <w:pStyle w:val="Tabletext"/>
              <w:keepNext/>
              <w:rPr>
                <w:b/>
                <w:i/>
              </w:rPr>
            </w:pPr>
            <w:r w:rsidRPr="0032535D">
              <w:rPr>
                <w:b/>
                <w:i/>
              </w:rPr>
              <w:t>Reviewable decision</w:t>
            </w:r>
          </w:p>
        </w:tc>
      </w:tr>
      <w:tr w:rsidR="00A72314" w:rsidRPr="0032535D" w:rsidTr="009F4D63">
        <w:tc>
          <w:tcPr>
            <w:tcW w:w="714" w:type="dxa"/>
            <w:tcBorders>
              <w:top w:val="single" w:sz="12" w:space="0" w:color="auto"/>
            </w:tcBorders>
            <w:shd w:val="clear" w:color="auto" w:fill="auto"/>
          </w:tcPr>
          <w:p w:rsidR="00A72314" w:rsidRPr="0032535D" w:rsidRDefault="00AF2A25" w:rsidP="00AB1555">
            <w:pPr>
              <w:pStyle w:val="Tabletext"/>
            </w:pPr>
            <w:r w:rsidRPr="0032535D">
              <w:t>1</w:t>
            </w:r>
          </w:p>
        </w:tc>
        <w:tc>
          <w:tcPr>
            <w:tcW w:w="3186" w:type="dxa"/>
            <w:tcBorders>
              <w:top w:val="single" w:sz="12" w:space="0" w:color="auto"/>
            </w:tcBorders>
            <w:shd w:val="clear" w:color="auto" w:fill="auto"/>
          </w:tcPr>
          <w:p w:rsidR="00A72314" w:rsidRPr="0032535D" w:rsidRDefault="00A72314" w:rsidP="00AB1555">
            <w:pPr>
              <w:pStyle w:val="Tabletext"/>
            </w:pPr>
            <w:r w:rsidRPr="0032535D">
              <w:t>A person who applies to register</w:t>
            </w:r>
            <w:r w:rsidR="00E72BD6" w:rsidRPr="0032535D">
              <w:t xml:space="preserve"> a model of a </w:t>
            </w:r>
            <w:r w:rsidRPr="0032535D">
              <w:t>GEMS product in relation to a product class</w:t>
            </w:r>
            <w:r w:rsidR="00E72BD6" w:rsidRPr="0032535D">
              <w:t>.</w:t>
            </w:r>
          </w:p>
        </w:tc>
        <w:tc>
          <w:tcPr>
            <w:tcW w:w="3186" w:type="dxa"/>
            <w:tcBorders>
              <w:top w:val="single" w:sz="12" w:space="0" w:color="auto"/>
            </w:tcBorders>
            <w:shd w:val="clear" w:color="auto" w:fill="auto"/>
          </w:tcPr>
          <w:p w:rsidR="00A72314" w:rsidRPr="0032535D" w:rsidRDefault="00A72314" w:rsidP="00AB1555">
            <w:pPr>
              <w:pStyle w:val="Tabletext"/>
              <w:rPr>
                <w:i/>
              </w:rPr>
            </w:pPr>
            <w:r w:rsidRPr="0032535D">
              <w:t xml:space="preserve">A decision </w:t>
            </w:r>
            <w:r w:rsidR="00E72BD6" w:rsidRPr="0032535D">
              <w:t>by the GEMS Regulator under section</w:t>
            </w:r>
            <w:r w:rsidR="0032535D">
              <w:t> </w:t>
            </w:r>
            <w:r w:rsidR="007C4A88" w:rsidRPr="0032535D">
              <w:t>43</w:t>
            </w:r>
            <w:r w:rsidR="00E72BD6" w:rsidRPr="0032535D">
              <w:t xml:space="preserve"> to refuse to register the model</w:t>
            </w:r>
          </w:p>
        </w:tc>
      </w:tr>
      <w:tr w:rsidR="00E72BD6" w:rsidRPr="0032535D" w:rsidTr="009F4D63">
        <w:tc>
          <w:tcPr>
            <w:tcW w:w="714" w:type="dxa"/>
            <w:shd w:val="clear" w:color="auto" w:fill="auto"/>
          </w:tcPr>
          <w:p w:rsidR="00E72BD6" w:rsidRPr="0032535D" w:rsidRDefault="00AF2A25" w:rsidP="00AB1555">
            <w:pPr>
              <w:pStyle w:val="Tabletext"/>
            </w:pPr>
            <w:r w:rsidRPr="0032535D">
              <w:t>2</w:t>
            </w:r>
          </w:p>
        </w:tc>
        <w:tc>
          <w:tcPr>
            <w:tcW w:w="3186" w:type="dxa"/>
            <w:shd w:val="clear" w:color="auto" w:fill="auto"/>
          </w:tcPr>
          <w:p w:rsidR="00E72BD6" w:rsidRPr="0032535D" w:rsidRDefault="00E72BD6" w:rsidP="00AB1555">
            <w:pPr>
              <w:pStyle w:val="Tabletext"/>
            </w:pPr>
            <w:r w:rsidRPr="0032535D">
              <w:t>The registrant for a registration of a model in relation to a product class</w:t>
            </w:r>
          </w:p>
        </w:tc>
        <w:tc>
          <w:tcPr>
            <w:tcW w:w="3186" w:type="dxa"/>
            <w:shd w:val="clear" w:color="auto" w:fill="auto"/>
          </w:tcPr>
          <w:p w:rsidR="00E72BD6" w:rsidRPr="0032535D" w:rsidRDefault="00E72BD6" w:rsidP="00AB1555">
            <w:pPr>
              <w:pStyle w:val="Tabletext"/>
            </w:pPr>
            <w:r w:rsidRPr="0032535D">
              <w:t>A decision by the GEMS Regulator under section</w:t>
            </w:r>
            <w:r w:rsidR="0032535D">
              <w:t> </w:t>
            </w:r>
            <w:r w:rsidR="007C4A88" w:rsidRPr="0032535D">
              <w:t>45</w:t>
            </w:r>
            <w:r w:rsidRPr="0032535D">
              <w:t xml:space="preserve"> to impose</w:t>
            </w:r>
            <w:r w:rsidR="006C495A" w:rsidRPr="0032535D">
              <w:t xml:space="preserve"> conditions</w:t>
            </w:r>
            <w:r w:rsidRPr="0032535D">
              <w:t>, or to vary the conditions imposed, on the registration</w:t>
            </w:r>
          </w:p>
        </w:tc>
      </w:tr>
      <w:tr w:rsidR="00A72314" w:rsidRPr="0032535D" w:rsidTr="009F4D63">
        <w:tc>
          <w:tcPr>
            <w:tcW w:w="714" w:type="dxa"/>
            <w:shd w:val="clear" w:color="auto" w:fill="auto"/>
          </w:tcPr>
          <w:p w:rsidR="00A72314" w:rsidRPr="0032535D" w:rsidRDefault="00AF2A25" w:rsidP="00AB1555">
            <w:pPr>
              <w:pStyle w:val="Tabletext"/>
            </w:pPr>
            <w:r w:rsidRPr="0032535D">
              <w:t>3</w:t>
            </w:r>
          </w:p>
        </w:tc>
        <w:tc>
          <w:tcPr>
            <w:tcW w:w="3186" w:type="dxa"/>
            <w:shd w:val="clear" w:color="auto" w:fill="auto"/>
          </w:tcPr>
          <w:p w:rsidR="00A72314" w:rsidRPr="0032535D" w:rsidRDefault="00A72314" w:rsidP="00AB1555">
            <w:pPr>
              <w:pStyle w:val="Tabletext"/>
            </w:pPr>
            <w:r w:rsidRPr="0032535D">
              <w:t>The registrant for a registration of a model in relation to a product class</w:t>
            </w:r>
          </w:p>
        </w:tc>
        <w:tc>
          <w:tcPr>
            <w:tcW w:w="3186" w:type="dxa"/>
            <w:shd w:val="clear" w:color="auto" w:fill="auto"/>
          </w:tcPr>
          <w:p w:rsidR="00A72314" w:rsidRPr="0032535D" w:rsidRDefault="00A72314" w:rsidP="00AB1555">
            <w:pPr>
              <w:pStyle w:val="Tabletext"/>
            </w:pPr>
            <w:r w:rsidRPr="0032535D">
              <w:t xml:space="preserve">A decision </w:t>
            </w:r>
            <w:r w:rsidR="006C495A" w:rsidRPr="0032535D">
              <w:t>by the GEMS Regulator under section</w:t>
            </w:r>
            <w:r w:rsidR="0032535D">
              <w:t> </w:t>
            </w:r>
            <w:r w:rsidR="007C4A88" w:rsidRPr="0032535D">
              <w:t>46</w:t>
            </w:r>
            <w:r w:rsidR="006C495A" w:rsidRPr="0032535D">
              <w:t xml:space="preserve"> to </w:t>
            </w:r>
            <w:r w:rsidRPr="0032535D">
              <w:t xml:space="preserve">refuse to vary </w:t>
            </w:r>
            <w:r w:rsidR="006C495A" w:rsidRPr="0032535D">
              <w:t>the</w:t>
            </w:r>
            <w:r w:rsidRPr="0032535D">
              <w:t xml:space="preserve"> registration to cover one or more additional models of GEMS product</w:t>
            </w:r>
            <w:r w:rsidR="006C495A" w:rsidRPr="0032535D">
              <w:t>s</w:t>
            </w:r>
          </w:p>
        </w:tc>
      </w:tr>
      <w:tr w:rsidR="00A72314" w:rsidRPr="0032535D" w:rsidTr="009F4D63">
        <w:tc>
          <w:tcPr>
            <w:tcW w:w="714" w:type="dxa"/>
            <w:shd w:val="clear" w:color="auto" w:fill="auto"/>
          </w:tcPr>
          <w:p w:rsidR="00A72314" w:rsidRPr="0032535D" w:rsidRDefault="00AF2A25" w:rsidP="00AB1555">
            <w:pPr>
              <w:pStyle w:val="Tabletext"/>
            </w:pPr>
            <w:r w:rsidRPr="0032535D">
              <w:t>4</w:t>
            </w:r>
          </w:p>
        </w:tc>
        <w:tc>
          <w:tcPr>
            <w:tcW w:w="3186" w:type="dxa"/>
            <w:shd w:val="clear" w:color="auto" w:fill="auto"/>
          </w:tcPr>
          <w:p w:rsidR="006C495A" w:rsidRPr="0032535D" w:rsidRDefault="006C495A" w:rsidP="00AB1555">
            <w:pPr>
              <w:pStyle w:val="Tabletext"/>
            </w:pPr>
            <w:r w:rsidRPr="0032535D">
              <w:t>The following persons:</w:t>
            </w:r>
          </w:p>
          <w:p w:rsidR="00A72314" w:rsidRPr="0032535D" w:rsidRDefault="006C495A" w:rsidP="00AB1555">
            <w:pPr>
              <w:pStyle w:val="Tablea"/>
            </w:pPr>
            <w:r w:rsidRPr="0032535D">
              <w:t>(a) t</w:t>
            </w:r>
            <w:r w:rsidR="00A72314" w:rsidRPr="0032535D">
              <w:t>he registrant for a registration of a model in relation to a product class</w:t>
            </w:r>
            <w:r w:rsidRPr="0032535D">
              <w:t>;</w:t>
            </w:r>
          </w:p>
          <w:p w:rsidR="006C495A" w:rsidRPr="0032535D" w:rsidRDefault="006C495A" w:rsidP="00AB1555">
            <w:pPr>
              <w:pStyle w:val="Tablea"/>
            </w:pPr>
            <w:r w:rsidRPr="0032535D">
              <w:t>(b) the new registrant referred to in section</w:t>
            </w:r>
            <w:r w:rsidR="0032535D">
              <w:t> </w:t>
            </w:r>
            <w:r w:rsidR="007C4A88" w:rsidRPr="0032535D">
              <w:t>47</w:t>
            </w:r>
          </w:p>
        </w:tc>
        <w:tc>
          <w:tcPr>
            <w:tcW w:w="3186" w:type="dxa"/>
            <w:shd w:val="clear" w:color="auto" w:fill="auto"/>
          </w:tcPr>
          <w:p w:rsidR="00A72314" w:rsidRPr="0032535D" w:rsidRDefault="00A72314" w:rsidP="00AB1555">
            <w:pPr>
              <w:pStyle w:val="Tabletext"/>
            </w:pPr>
            <w:r w:rsidRPr="0032535D">
              <w:t xml:space="preserve">A decision </w:t>
            </w:r>
            <w:r w:rsidR="006C495A" w:rsidRPr="0032535D">
              <w:t>by the GEMS Regulator under section</w:t>
            </w:r>
            <w:r w:rsidR="0032535D">
              <w:t> </w:t>
            </w:r>
            <w:r w:rsidR="007C4A88" w:rsidRPr="0032535D">
              <w:t>47</w:t>
            </w:r>
            <w:r w:rsidR="006C495A" w:rsidRPr="0032535D">
              <w:t xml:space="preserve"> </w:t>
            </w:r>
            <w:r w:rsidRPr="0032535D">
              <w:t xml:space="preserve">to refuse to vary </w:t>
            </w:r>
            <w:r w:rsidR="006C495A" w:rsidRPr="0032535D">
              <w:t xml:space="preserve">the </w:t>
            </w:r>
            <w:r w:rsidRPr="0032535D">
              <w:t xml:space="preserve">registration to specify </w:t>
            </w:r>
            <w:r w:rsidR="006C495A" w:rsidRPr="0032535D">
              <w:t xml:space="preserve">the new registrant </w:t>
            </w:r>
            <w:r w:rsidRPr="0032535D">
              <w:t>as the registrant for the registration</w:t>
            </w:r>
          </w:p>
        </w:tc>
      </w:tr>
      <w:tr w:rsidR="00EA51D6" w:rsidRPr="0032535D" w:rsidTr="009F4D63">
        <w:tc>
          <w:tcPr>
            <w:tcW w:w="714" w:type="dxa"/>
            <w:shd w:val="clear" w:color="auto" w:fill="auto"/>
          </w:tcPr>
          <w:p w:rsidR="00EA51D6" w:rsidRPr="0032535D" w:rsidRDefault="00AF2A25" w:rsidP="00AB1555">
            <w:pPr>
              <w:pStyle w:val="Tabletext"/>
            </w:pPr>
            <w:r w:rsidRPr="0032535D">
              <w:t>5</w:t>
            </w:r>
          </w:p>
        </w:tc>
        <w:tc>
          <w:tcPr>
            <w:tcW w:w="3186" w:type="dxa"/>
            <w:shd w:val="clear" w:color="auto" w:fill="auto"/>
          </w:tcPr>
          <w:p w:rsidR="00EA51D6" w:rsidRPr="0032535D" w:rsidRDefault="00EA51D6" w:rsidP="00AB1555">
            <w:pPr>
              <w:pStyle w:val="Tabletext"/>
            </w:pPr>
            <w:r w:rsidRPr="0032535D">
              <w:t>The registrant for a registration of a model in relation to a product class</w:t>
            </w:r>
          </w:p>
        </w:tc>
        <w:tc>
          <w:tcPr>
            <w:tcW w:w="3186" w:type="dxa"/>
            <w:shd w:val="clear" w:color="auto" w:fill="auto"/>
          </w:tcPr>
          <w:p w:rsidR="00EA51D6" w:rsidRPr="0032535D" w:rsidRDefault="00EA51D6" w:rsidP="00AB1555">
            <w:pPr>
              <w:pStyle w:val="Tabletext"/>
            </w:pPr>
            <w:r w:rsidRPr="0032535D">
              <w:t>A decision by the GEMS Regulator under subsection</w:t>
            </w:r>
            <w:r w:rsidR="0032535D">
              <w:t> </w:t>
            </w:r>
            <w:r w:rsidR="007C4A88" w:rsidRPr="0032535D">
              <w:t>48</w:t>
            </w:r>
            <w:r w:rsidRPr="0032535D">
              <w:t>(4) to specify an earlier day on which the registration period for the registration ends</w:t>
            </w:r>
          </w:p>
        </w:tc>
      </w:tr>
      <w:tr w:rsidR="00A72314" w:rsidRPr="0032535D" w:rsidTr="009F4D63">
        <w:tc>
          <w:tcPr>
            <w:tcW w:w="714" w:type="dxa"/>
            <w:shd w:val="clear" w:color="auto" w:fill="auto"/>
          </w:tcPr>
          <w:p w:rsidR="00A72314" w:rsidRPr="0032535D" w:rsidRDefault="00AF2A25" w:rsidP="00AB1555">
            <w:pPr>
              <w:pStyle w:val="Tabletext"/>
            </w:pPr>
            <w:r w:rsidRPr="0032535D">
              <w:t>6</w:t>
            </w:r>
          </w:p>
        </w:tc>
        <w:tc>
          <w:tcPr>
            <w:tcW w:w="3186" w:type="dxa"/>
            <w:shd w:val="clear" w:color="auto" w:fill="auto"/>
          </w:tcPr>
          <w:p w:rsidR="00A72314" w:rsidRPr="0032535D" w:rsidRDefault="00A72314" w:rsidP="00AB1555">
            <w:pPr>
              <w:pStyle w:val="Tabletext"/>
            </w:pPr>
            <w:r w:rsidRPr="0032535D">
              <w:t>The registrant for a registration of a model in relation to a product class</w:t>
            </w:r>
          </w:p>
        </w:tc>
        <w:tc>
          <w:tcPr>
            <w:tcW w:w="3186" w:type="dxa"/>
            <w:shd w:val="clear" w:color="auto" w:fill="auto"/>
          </w:tcPr>
          <w:p w:rsidR="00A72314" w:rsidRPr="0032535D" w:rsidRDefault="00A72314" w:rsidP="00AB1555">
            <w:pPr>
              <w:pStyle w:val="Tabletext"/>
            </w:pPr>
            <w:r w:rsidRPr="0032535D">
              <w:t xml:space="preserve">A decision </w:t>
            </w:r>
            <w:r w:rsidR="006C495A" w:rsidRPr="0032535D">
              <w:t>by the GEMS Regulator under section</w:t>
            </w:r>
            <w:r w:rsidR="0032535D">
              <w:t> </w:t>
            </w:r>
            <w:r w:rsidR="007C4A88" w:rsidRPr="0032535D">
              <w:t>49</w:t>
            </w:r>
            <w:r w:rsidR="006C495A" w:rsidRPr="0032535D">
              <w:t xml:space="preserve"> to </w:t>
            </w:r>
            <w:r w:rsidRPr="0032535D">
              <w:t xml:space="preserve">suspend the </w:t>
            </w:r>
            <w:r w:rsidRPr="0032535D">
              <w:lastRenderedPageBreak/>
              <w:t>registration</w:t>
            </w:r>
          </w:p>
        </w:tc>
      </w:tr>
      <w:tr w:rsidR="006C495A" w:rsidRPr="0032535D" w:rsidTr="009F4D63">
        <w:tc>
          <w:tcPr>
            <w:tcW w:w="714" w:type="dxa"/>
            <w:tcBorders>
              <w:bottom w:val="single" w:sz="4" w:space="0" w:color="auto"/>
            </w:tcBorders>
            <w:shd w:val="clear" w:color="auto" w:fill="auto"/>
          </w:tcPr>
          <w:p w:rsidR="006C495A" w:rsidRPr="0032535D" w:rsidRDefault="00AF2A25" w:rsidP="00AB1555">
            <w:pPr>
              <w:pStyle w:val="Tabletext"/>
            </w:pPr>
            <w:r w:rsidRPr="0032535D">
              <w:lastRenderedPageBreak/>
              <w:t>7</w:t>
            </w:r>
          </w:p>
        </w:tc>
        <w:tc>
          <w:tcPr>
            <w:tcW w:w="3186" w:type="dxa"/>
            <w:tcBorders>
              <w:bottom w:val="single" w:sz="4" w:space="0" w:color="auto"/>
            </w:tcBorders>
            <w:shd w:val="clear" w:color="auto" w:fill="auto"/>
          </w:tcPr>
          <w:p w:rsidR="006C495A" w:rsidRPr="0032535D" w:rsidRDefault="006C495A" w:rsidP="00AB1555">
            <w:pPr>
              <w:pStyle w:val="Tabletext"/>
            </w:pPr>
            <w:r w:rsidRPr="0032535D">
              <w:t>The registrant for a registration of a model in relation to a product class</w:t>
            </w:r>
          </w:p>
        </w:tc>
        <w:tc>
          <w:tcPr>
            <w:tcW w:w="3186" w:type="dxa"/>
            <w:tcBorders>
              <w:bottom w:val="single" w:sz="4" w:space="0" w:color="auto"/>
            </w:tcBorders>
            <w:shd w:val="clear" w:color="auto" w:fill="auto"/>
          </w:tcPr>
          <w:p w:rsidR="006C495A" w:rsidRPr="0032535D" w:rsidRDefault="006C495A" w:rsidP="00AB1555">
            <w:pPr>
              <w:pStyle w:val="Tabletext"/>
            </w:pPr>
            <w:r w:rsidRPr="0032535D">
              <w:t>A decision by the GEMS Regulator under section</w:t>
            </w:r>
            <w:r w:rsidR="0032535D">
              <w:t> </w:t>
            </w:r>
            <w:r w:rsidR="007C4A88" w:rsidRPr="0032535D">
              <w:t>52</w:t>
            </w:r>
            <w:r w:rsidRPr="0032535D">
              <w:t xml:space="preserve"> to impose conditions on a suspension of the registration</w:t>
            </w:r>
          </w:p>
        </w:tc>
      </w:tr>
      <w:tr w:rsidR="006C495A" w:rsidRPr="0032535D" w:rsidTr="009F4D63">
        <w:tc>
          <w:tcPr>
            <w:tcW w:w="714" w:type="dxa"/>
            <w:tcBorders>
              <w:bottom w:val="single" w:sz="4" w:space="0" w:color="auto"/>
            </w:tcBorders>
            <w:shd w:val="clear" w:color="auto" w:fill="auto"/>
          </w:tcPr>
          <w:p w:rsidR="006C495A" w:rsidRPr="0032535D" w:rsidRDefault="00AF2A25" w:rsidP="00AB1555">
            <w:pPr>
              <w:pStyle w:val="Tabletext"/>
            </w:pPr>
            <w:r w:rsidRPr="0032535D">
              <w:t>8</w:t>
            </w:r>
          </w:p>
        </w:tc>
        <w:tc>
          <w:tcPr>
            <w:tcW w:w="3186" w:type="dxa"/>
            <w:tcBorders>
              <w:bottom w:val="single" w:sz="4" w:space="0" w:color="auto"/>
            </w:tcBorders>
            <w:shd w:val="clear" w:color="auto" w:fill="auto"/>
          </w:tcPr>
          <w:p w:rsidR="006C495A" w:rsidRPr="0032535D" w:rsidRDefault="006C495A" w:rsidP="00AB1555">
            <w:pPr>
              <w:pStyle w:val="Tabletext"/>
            </w:pPr>
            <w:r w:rsidRPr="0032535D">
              <w:t>The registrant for a registration of a model in relation to a product class</w:t>
            </w:r>
          </w:p>
        </w:tc>
        <w:tc>
          <w:tcPr>
            <w:tcW w:w="3186" w:type="dxa"/>
            <w:tcBorders>
              <w:bottom w:val="single" w:sz="4" w:space="0" w:color="auto"/>
            </w:tcBorders>
            <w:shd w:val="clear" w:color="auto" w:fill="auto"/>
          </w:tcPr>
          <w:p w:rsidR="006C495A" w:rsidRPr="0032535D" w:rsidRDefault="006C495A" w:rsidP="00AB1555">
            <w:pPr>
              <w:pStyle w:val="Tabletext"/>
            </w:pPr>
            <w:r w:rsidRPr="0032535D">
              <w:t>A decision by the GEMS Regulator under section</w:t>
            </w:r>
            <w:r w:rsidR="0032535D">
              <w:t> </w:t>
            </w:r>
            <w:r w:rsidR="007C4A88" w:rsidRPr="0032535D">
              <w:t>53</w:t>
            </w:r>
            <w:r w:rsidRPr="0032535D">
              <w:t xml:space="preserve"> to vary, or refuse to vary</w:t>
            </w:r>
            <w:r w:rsidR="00D72D16" w:rsidRPr="0032535D">
              <w:t>, a suspension notice in relation to the registration</w:t>
            </w:r>
          </w:p>
        </w:tc>
      </w:tr>
      <w:tr w:rsidR="00764F2D" w:rsidRPr="0032535D" w:rsidTr="009F4D63">
        <w:tc>
          <w:tcPr>
            <w:tcW w:w="714" w:type="dxa"/>
            <w:tcBorders>
              <w:bottom w:val="single" w:sz="12" w:space="0" w:color="auto"/>
            </w:tcBorders>
            <w:shd w:val="clear" w:color="auto" w:fill="auto"/>
          </w:tcPr>
          <w:p w:rsidR="00764F2D" w:rsidRPr="0032535D" w:rsidRDefault="00AF2A25" w:rsidP="00AB1555">
            <w:pPr>
              <w:pStyle w:val="Tabletext"/>
            </w:pPr>
            <w:r w:rsidRPr="0032535D">
              <w:t>9</w:t>
            </w:r>
          </w:p>
        </w:tc>
        <w:tc>
          <w:tcPr>
            <w:tcW w:w="3186" w:type="dxa"/>
            <w:tcBorders>
              <w:bottom w:val="single" w:sz="12" w:space="0" w:color="auto"/>
            </w:tcBorders>
            <w:shd w:val="clear" w:color="auto" w:fill="auto"/>
          </w:tcPr>
          <w:p w:rsidR="00764F2D" w:rsidRPr="0032535D" w:rsidRDefault="00764F2D" w:rsidP="00AB1555">
            <w:pPr>
              <w:pStyle w:val="Tabletext"/>
            </w:pPr>
            <w:r w:rsidRPr="0032535D">
              <w:t>The registrant for a registration of a model in relation to a product class</w:t>
            </w:r>
          </w:p>
        </w:tc>
        <w:tc>
          <w:tcPr>
            <w:tcW w:w="3186" w:type="dxa"/>
            <w:tcBorders>
              <w:bottom w:val="single" w:sz="12" w:space="0" w:color="auto"/>
            </w:tcBorders>
            <w:shd w:val="clear" w:color="auto" w:fill="auto"/>
          </w:tcPr>
          <w:p w:rsidR="00764F2D" w:rsidRPr="0032535D" w:rsidRDefault="00764F2D" w:rsidP="00AB1555">
            <w:pPr>
              <w:pStyle w:val="Tabletext"/>
            </w:pPr>
            <w:r w:rsidRPr="0032535D">
              <w:t>A decision by the GEMS Regulator under subsection</w:t>
            </w:r>
            <w:r w:rsidR="0032535D">
              <w:t> </w:t>
            </w:r>
            <w:r w:rsidR="007C4A88" w:rsidRPr="0032535D">
              <w:t>54</w:t>
            </w:r>
            <w:r w:rsidRPr="0032535D">
              <w:t>(1) to cancel the registration</w:t>
            </w:r>
          </w:p>
        </w:tc>
      </w:tr>
    </w:tbl>
    <w:p w:rsidR="00A72314" w:rsidRPr="0032535D" w:rsidRDefault="00A72314" w:rsidP="00AB1555">
      <w:pPr>
        <w:pStyle w:val="Tabletext"/>
      </w:pPr>
    </w:p>
    <w:p w:rsidR="00A72314" w:rsidRPr="0032535D" w:rsidRDefault="007C4A88" w:rsidP="00AB1555">
      <w:pPr>
        <w:pStyle w:val="ActHead5"/>
      </w:pPr>
      <w:bookmarkStart w:id="248" w:name="_Toc390842497"/>
      <w:r w:rsidRPr="0032535D">
        <w:rPr>
          <w:rStyle w:val="CharSectno"/>
        </w:rPr>
        <w:t>165</w:t>
      </w:r>
      <w:r w:rsidR="00A72314" w:rsidRPr="0032535D">
        <w:t xml:space="preserve">  Notification of decisions and review rights</w:t>
      </w:r>
      <w:bookmarkEnd w:id="248"/>
    </w:p>
    <w:p w:rsidR="00A72314" w:rsidRPr="0032535D" w:rsidRDefault="00A72314" w:rsidP="00AB1555">
      <w:pPr>
        <w:pStyle w:val="subsection"/>
      </w:pPr>
      <w:r w:rsidRPr="0032535D">
        <w:tab/>
        <w:t>(1)</w:t>
      </w:r>
      <w:r w:rsidRPr="0032535D">
        <w:tab/>
        <w:t xml:space="preserve">As soon as practicable after making a reviewable decision, the </w:t>
      </w:r>
      <w:r w:rsidR="00375626" w:rsidRPr="0032535D">
        <w:t xml:space="preserve">person who made the decision </w:t>
      </w:r>
      <w:r w:rsidRPr="0032535D">
        <w:t>must cause a written notice to be given to the person affected by the decision, containing:</w:t>
      </w:r>
    </w:p>
    <w:p w:rsidR="00A72314" w:rsidRPr="0032535D" w:rsidRDefault="00A72314" w:rsidP="00AB1555">
      <w:pPr>
        <w:pStyle w:val="paragraph"/>
      </w:pPr>
      <w:r w:rsidRPr="0032535D">
        <w:tab/>
        <w:t>(a)</w:t>
      </w:r>
      <w:r w:rsidRPr="0032535D">
        <w:tab/>
        <w:t>the terms of the decision; and</w:t>
      </w:r>
    </w:p>
    <w:p w:rsidR="00A72314" w:rsidRPr="0032535D" w:rsidRDefault="00A72314" w:rsidP="00AB1555">
      <w:pPr>
        <w:pStyle w:val="paragraph"/>
      </w:pPr>
      <w:r w:rsidRPr="0032535D">
        <w:tab/>
        <w:t>(b)</w:t>
      </w:r>
      <w:r w:rsidRPr="0032535D">
        <w:tab/>
        <w:t>the reasons for the decision; and</w:t>
      </w:r>
    </w:p>
    <w:p w:rsidR="00A72314" w:rsidRPr="0032535D" w:rsidRDefault="00A72314" w:rsidP="00AB1555">
      <w:pPr>
        <w:pStyle w:val="paragraph"/>
      </w:pPr>
      <w:r w:rsidRPr="0032535D">
        <w:tab/>
        <w:t>(c)</w:t>
      </w:r>
      <w:r w:rsidRPr="0032535D">
        <w:tab/>
        <w:t>a statement setting out particulars of the person’s review rights.</w:t>
      </w:r>
    </w:p>
    <w:p w:rsidR="004D1A7A" w:rsidRPr="0032535D" w:rsidRDefault="004D1A7A" w:rsidP="00AB1555">
      <w:pPr>
        <w:pStyle w:val="notetext"/>
      </w:pPr>
      <w:r w:rsidRPr="0032535D">
        <w:t>Note 1:</w:t>
      </w:r>
      <w:r w:rsidRPr="0032535D">
        <w:tab/>
        <w:t>If the reviewable decision relates to an application under Part</w:t>
      </w:r>
      <w:r w:rsidR="0032535D">
        <w:t> </w:t>
      </w:r>
      <w:r w:rsidRPr="0032535D">
        <w:t>5, the requirements under this subsection are in addition to those under section</w:t>
      </w:r>
      <w:r w:rsidR="0032535D">
        <w:t> </w:t>
      </w:r>
      <w:r w:rsidR="007C4A88" w:rsidRPr="0032535D">
        <w:t>67</w:t>
      </w:r>
      <w:r w:rsidRPr="0032535D">
        <w:t>.</w:t>
      </w:r>
    </w:p>
    <w:p w:rsidR="008E74EE" w:rsidRPr="0032535D" w:rsidRDefault="00BD1B34" w:rsidP="00AB1555">
      <w:pPr>
        <w:pStyle w:val="notetext"/>
      </w:pPr>
      <w:r w:rsidRPr="0032535D">
        <w:t>Note</w:t>
      </w:r>
      <w:r w:rsidR="004D1A7A" w:rsidRPr="0032535D">
        <w:t xml:space="preserve"> 2</w:t>
      </w:r>
      <w:r w:rsidRPr="0032535D">
        <w:t>:</w:t>
      </w:r>
      <w:r w:rsidRPr="0032535D">
        <w:tab/>
      </w:r>
      <w:r w:rsidR="00D10580" w:rsidRPr="0032535D">
        <w:t>A</w:t>
      </w:r>
      <w:r w:rsidR="008E74EE" w:rsidRPr="0032535D">
        <w:t xml:space="preserve"> registrant or applicant for a registration is taken to have been given a notice under this Act if the notice is given to</w:t>
      </w:r>
      <w:r w:rsidR="002F449D" w:rsidRPr="0032535D">
        <w:t xml:space="preserve"> a</w:t>
      </w:r>
      <w:r w:rsidR="008E74EE" w:rsidRPr="0032535D">
        <w:t xml:space="preserve"> contact person for the registration (see</w:t>
      </w:r>
      <w:r w:rsidR="00770230" w:rsidRPr="0032535D">
        <w:t xml:space="preserve"> section</w:t>
      </w:r>
      <w:r w:rsidR="0032535D">
        <w:t> </w:t>
      </w:r>
      <w:r w:rsidR="007C4A88" w:rsidRPr="0032535D">
        <w:t>68</w:t>
      </w:r>
      <w:r w:rsidR="008E74EE" w:rsidRPr="0032535D">
        <w:t>).</w:t>
      </w:r>
    </w:p>
    <w:p w:rsidR="00A72314" w:rsidRPr="0032535D" w:rsidRDefault="00A72314" w:rsidP="00AB1555">
      <w:pPr>
        <w:pStyle w:val="subsection"/>
      </w:pPr>
      <w:r w:rsidRPr="0032535D">
        <w:tab/>
        <w:t>(2)</w:t>
      </w:r>
      <w:r w:rsidRPr="0032535D">
        <w:tab/>
        <w:t xml:space="preserve">A failure to comply with the requirements of </w:t>
      </w:r>
      <w:r w:rsidR="0032535D">
        <w:t>subsection (</w:t>
      </w:r>
      <w:r w:rsidRPr="0032535D">
        <w:t>1) in relation to a decision does not affect the validity of the decision.</w:t>
      </w:r>
    </w:p>
    <w:p w:rsidR="00A72314" w:rsidRPr="0032535D" w:rsidRDefault="007C4A88" w:rsidP="00AB1555">
      <w:pPr>
        <w:pStyle w:val="ActHead5"/>
      </w:pPr>
      <w:bookmarkStart w:id="249" w:name="_Toc390842498"/>
      <w:r w:rsidRPr="0032535D">
        <w:rPr>
          <w:rStyle w:val="CharSectno"/>
        </w:rPr>
        <w:lastRenderedPageBreak/>
        <w:t>166</w:t>
      </w:r>
      <w:r w:rsidR="00A72314" w:rsidRPr="0032535D">
        <w:t xml:space="preserve">  Internal review</w:t>
      </w:r>
      <w:bookmarkEnd w:id="249"/>
    </w:p>
    <w:p w:rsidR="00A72314" w:rsidRPr="0032535D" w:rsidRDefault="00A72314" w:rsidP="00AB1555">
      <w:pPr>
        <w:pStyle w:val="subsection"/>
      </w:pPr>
      <w:r w:rsidRPr="0032535D">
        <w:tab/>
        <w:t>(1)</w:t>
      </w:r>
      <w:r w:rsidRPr="0032535D">
        <w:tab/>
      </w:r>
      <w:r w:rsidR="00284425" w:rsidRPr="0032535D">
        <w:t>A</w:t>
      </w:r>
      <w:r w:rsidRPr="0032535D">
        <w:t xml:space="preserve"> person affected by a reviewable decision (other than a decision made by the GEMS Regulator personally) may apply in writing to the GEMS Regulator for review (the </w:t>
      </w:r>
      <w:r w:rsidRPr="0032535D">
        <w:rPr>
          <w:b/>
          <w:i/>
        </w:rPr>
        <w:t>internal review</w:t>
      </w:r>
      <w:r w:rsidRPr="0032535D">
        <w:t>) of the decision.</w:t>
      </w:r>
    </w:p>
    <w:p w:rsidR="00A72314" w:rsidRPr="0032535D" w:rsidRDefault="00A72314" w:rsidP="00AB1555">
      <w:pPr>
        <w:pStyle w:val="subsection"/>
      </w:pPr>
      <w:r w:rsidRPr="0032535D">
        <w:tab/>
        <w:t>(2)</w:t>
      </w:r>
      <w:r w:rsidRPr="0032535D">
        <w:tab/>
        <w:t>An application for internal review must be made within:</w:t>
      </w:r>
    </w:p>
    <w:p w:rsidR="00A72314" w:rsidRPr="0032535D" w:rsidRDefault="00A72314" w:rsidP="00AB1555">
      <w:pPr>
        <w:pStyle w:val="paragraph"/>
      </w:pPr>
      <w:r w:rsidRPr="0032535D">
        <w:tab/>
        <w:t>(a)</w:t>
      </w:r>
      <w:r w:rsidRPr="0032535D">
        <w:tab/>
        <w:t>30 days after the day on which the decision first came to the notice of the applicant; or</w:t>
      </w:r>
    </w:p>
    <w:p w:rsidR="00A72314" w:rsidRPr="0032535D" w:rsidRDefault="00A72314" w:rsidP="00AB1555">
      <w:pPr>
        <w:pStyle w:val="paragraph"/>
      </w:pPr>
      <w:r w:rsidRPr="0032535D">
        <w:tab/>
        <w:t>(b)</w:t>
      </w:r>
      <w:r w:rsidRPr="0032535D">
        <w:tab/>
        <w:t>such further period (if any) as the GEMS Regulator allows (either before or after the end of that period).</w:t>
      </w:r>
    </w:p>
    <w:p w:rsidR="00A72314" w:rsidRPr="0032535D" w:rsidRDefault="00A72314" w:rsidP="00AB1555">
      <w:pPr>
        <w:pStyle w:val="subsection"/>
      </w:pPr>
      <w:r w:rsidRPr="0032535D">
        <w:tab/>
        <w:t>(3)</w:t>
      </w:r>
      <w:r w:rsidRPr="0032535D">
        <w:tab/>
        <w:t>The GEMS Regulator must, on receiving an application, review the reviewable decision.</w:t>
      </w:r>
    </w:p>
    <w:p w:rsidR="00A72314" w:rsidRPr="0032535D" w:rsidRDefault="00A72314" w:rsidP="00AB1555">
      <w:pPr>
        <w:pStyle w:val="subsection"/>
      </w:pPr>
      <w:r w:rsidRPr="0032535D">
        <w:tab/>
        <w:t>(4)</w:t>
      </w:r>
      <w:r w:rsidRPr="0032535D">
        <w:tab/>
        <w:t>The GEMS Regulator may:</w:t>
      </w:r>
    </w:p>
    <w:p w:rsidR="00A72314" w:rsidRPr="0032535D" w:rsidRDefault="00A72314" w:rsidP="00AB1555">
      <w:pPr>
        <w:pStyle w:val="paragraph"/>
      </w:pPr>
      <w:r w:rsidRPr="0032535D">
        <w:tab/>
        <w:t>(a)</w:t>
      </w:r>
      <w:r w:rsidRPr="0032535D">
        <w:tab/>
        <w:t>make a decision affirming, varying or revoking the reviewable decision; and</w:t>
      </w:r>
    </w:p>
    <w:p w:rsidR="00A72314" w:rsidRPr="0032535D" w:rsidRDefault="00A72314" w:rsidP="00AB1555">
      <w:pPr>
        <w:pStyle w:val="paragraph"/>
      </w:pPr>
      <w:r w:rsidRPr="0032535D">
        <w:tab/>
        <w:t>(b)</w:t>
      </w:r>
      <w:r w:rsidRPr="0032535D">
        <w:tab/>
        <w:t>if the GEMS Regulator revokes the decision, make such other decision as the GEMS Regulator thinks appropriate.</w:t>
      </w:r>
    </w:p>
    <w:p w:rsidR="00A72314" w:rsidRPr="0032535D" w:rsidRDefault="007C4A88" w:rsidP="00AB1555">
      <w:pPr>
        <w:pStyle w:val="ActHead5"/>
      </w:pPr>
      <w:bookmarkStart w:id="250" w:name="_Toc390842499"/>
      <w:r w:rsidRPr="0032535D">
        <w:rPr>
          <w:rStyle w:val="CharSectno"/>
        </w:rPr>
        <w:t>167</w:t>
      </w:r>
      <w:r w:rsidR="00A72314" w:rsidRPr="0032535D">
        <w:t xml:space="preserve">  Review of decisions by Administrative Appeals Tribunal</w:t>
      </w:r>
      <w:bookmarkEnd w:id="250"/>
    </w:p>
    <w:p w:rsidR="00A72314" w:rsidRPr="0032535D" w:rsidRDefault="00A72314" w:rsidP="00AB1555">
      <w:pPr>
        <w:pStyle w:val="subsection"/>
      </w:pPr>
      <w:r w:rsidRPr="0032535D">
        <w:tab/>
        <w:t>(1)</w:t>
      </w:r>
      <w:r w:rsidRPr="0032535D">
        <w:tab/>
        <w:t>Application</w:t>
      </w:r>
      <w:r w:rsidR="00593009" w:rsidRPr="0032535D">
        <w:t>s</w:t>
      </w:r>
      <w:r w:rsidRPr="0032535D">
        <w:t xml:space="preserve"> may be made to the Administrative Appeals Tribunal for review of the following decisions:</w:t>
      </w:r>
    </w:p>
    <w:p w:rsidR="00A72314" w:rsidRPr="0032535D" w:rsidRDefault="00A72314" w:rsidP="00AB1555">
      <w:pPr>
        <w:pStyle w:val="paragraph"/>
      </w:pPr>
      <w:r w:rsidRPr="0032535D">
        <w:tab/>
        <w:t>(a)</w:t>
      </w:r>
      <w:r w:rsidRPr="0032535D">
        <w:tab/>
        <w:t>a reviewable decision made by the GEMS Regulator personally;</w:t>
      </w:r>
    </w:p>
    <w:p w:rsidR="00A72314" w:rsidRPr="0032535D" w:rsidRDefault="00A72314" w:rsidP="00AB1555">
      <w:pPr>
        <w:pStyle w:val="paragraph"/>
      </w:pPr>
      <w:r w:rsidRPr="0032535D">
        <w:tab/>
        <w:t>(b)</w:t>
      </w:r>
      <w:r w:rsidRPr="0032535D">
        <w:tab/>
        <w:t>a</w:t>
      </w:r>
      <w:r w:rsidR="008D5136" w:rsidRPr="0032535D">
        <w:t>n internal review</w:t>
      </w:r>
      <w:r w:rsidRPr="0032535D">
        <w:t xml:space="preserve"> decision made by the GEMS Regulator under subsection</w:t>
      </w:r>
      <w:r w:rsidR="0032535D">
        <w:t> </w:t>
      </w:r>
      <w:r w:rsidR="007C4A88" w:rsidRPr="0032535D">
        <w:t>166</w:t>
      </w:r>
      <w:r w:rsidRPr="0032535D">
        <w:t>(4).</w:t>
      </w:r>
    </w:p>
    <w:p w:rsidR="00A72314" w:rsidRPr="0032535D" w:rsidRDefault="00A72314" w:rsidP="00AB1555">
      <w:pPr>
        <w:pStyle w:val="subsection"/>
      </w:pPr>
      <w:r w:rsidRPr="0032535D">
        <w:tab/>
        <w:t>(2)</w:t>
      </w:r>
      <w:r w:rsidRPr="0032535D">
        <w:tab/>
        <w:t xml:space="preserve">An application under </w:t>
      </w:r>
      <w:r w:rsidR="0032535D">
        <w:t>subsection (</w:t>
      </w:r>
      <w:r w:rsidRPr="0032535D">
        <w:t>1) may be made only by</w:t>
      </w:r>
      <w:r w:rsidR="008D5136" w:rsidRPr="0032535D">
        <w:t>, or on behalf of,</w:t>
      </w:r>
      <w:r w:rsidRPr="0032535D">
        <w:t xml:space="preserve"> </w:t>
      </w:r>
      <w:r w:rsidR="00764EA4" w:rsidRPr="0032535D">
        <w:t>a</w:t>
      </w:r>
      <w:r w:rsidRPr="0032535D">
        <w:t xml:space="preserve"> person affected by the reviewable decision.</w:t>
      </w:r>
    </w:p>
    <w:p w:rsidR="00C26DC1" w:rsidRPr="0032535D" w:rsidRDefault="00A72314" w:rsidP="00AB1555">
      <w:pPr>
        <w:pStyle w:val="subsection"/>
      </w:pPr>
      <w:r w:rsidRPr="0032535D">
        <w:tab/>
        <w:t>(3)</w:t>
      </w:r>
      <w:r w:rsidRPr="0032535D">
        <w:tab/>
      </w:r>
      <w:r w:rsidR="0032535D">
        <w:t>Subsection (</w:t>
      </w:r>
      <w:r w:rsidRPr="0032535D">
        <w:t>2) has effect despite subsection</w:t>
      </w:r>
      <w:r w:rsidR="0032535D">
        <w:t> </w:t>
      </w:r>
      <w:r w:rsidRPr="0032535D">
        <w:t xml:space="preserve">27(1) of the </w:t>
      </w:r>
      <w:r w:rsidRPr="0032535D">
        <w:rPr>
          <w:i/>
        </w:rPr>
        <w:t>Administrative Appeals Tribunal Act 1975</w:t>
      </w:r>
      <w:r w:rsidRPr="0032535D">
        <w:t>.</w:t>
      </w:r>
    </w:p>
    <w:p w:rsidR="00BD54F7" w:rsidRPr="0032535D" w:rsidRDefault="00BD54F7" w:rsidP="004C0340">
      <w:pPr>
        <w:pStyle w:val="ActHead2"/>
        <w:pageBreakBefore/>
      </w:pPr>
      <w:bookmarkStart w:id="251" w:name="_Toc390842500"/>
      <w:r w:rsidRPr="0032535D">
        <w:rPr>
          <w:rStyle w:val="CharPartNo"/>
        </w:rPr>
        <w:lastRenderedPageBreak/>
        <w:t>Part</w:t>
      </w:r>
      <w:r w:rsidR="0032535D" w:rsidRPr="0032535D">
        <w:rPr>
          <w:rStyle w:val="CharPartNo"/>
        </w:rPr>
        <w:t> </w:t>
      </w:r>
      <w:r w:rsidR="0082350F" w:rsidRPr="0032535D">
        <w:rPr>
          <w:rStyle w:val="CharPartNo"/>
        </w:rPr>
        <w:t>10</w:t>
      </w:r>
      <w:r w:rsidRPr="0032535D">
        <w:t>—</w:t>
      </w:r>
      <w:r w:rsidRPr="0032535D">
        <w:rPr>
          <w:rStyle w:val="CharPartText"/>
        </w:rPr>
        <w:t>Protecting information</w:t>
      </w:r>
      <w:bookmarkEnd w:id="251"/>
    </w:p>
    <w:p w:rsidR="00BD54F7" w:rsidRPr="0032535D" w:rsidRDefault="00BD54F7" w:rsidP="00AB1555">
      <w:pPr>
        <w:pStyle w:val="ActHead3"/>
      </w:pPr>
      <w:bookmarkStart w:id="252" w:name="_Toc390842501"/>
      <w:r w:rsidRPr="0032535D">
        <w:rPr>
          <w:rStyle w:val="CharDivNo"/>
        </w:rPr>
        <w:t>Division</w:t>
      </w:r>
      <w:r w:rsidR="0032535D" w:rsidRPr="0032535D">
        <w:rPr>
          <w:rStyle w:val="CharDivNo"/>
        </w:rPr>
        <w:t> </w:t>
      </w:r>
      <w:r w:rsidRPr="0032535D">
        <w:rPr>
          <w:rStyle w:val="CharDivNo"/>
        </w:rPr>
        <w:t>1</w:t>
      </w:r>
      <w:r w:rsidRPr="0032535D">
        <w:t>—</w:t>
      </w:r>
      <w:r w:rsidRPr="0032535D">
        <w:rPr>
          <w:rStyle w:val="CharDivText"/>
        </w:rPr>
        <w:t>Guide to this Part</w:t>
      </w:r>
      <w:bookmarkEnd w:id="252"/>
    </w:p>
    <w:p w:rsidR="00D97F33" w:rsidRPr="0032535D" w:rsidRDefault="007C4A88" w:rsidP="00AB1555">
      <w:pPr>
        <w:pStyle w:val="ActHead5"/>
      </w:pPr>
      <w:bookmarkStart w:id="253" w:name="_Toc390842502"/>
      <w:r w:rsidRPr="0032535D">
        <w:rPr>
          <w:rStyle w:val="CharSectno"/>
        </w:rPr>
        <w:t>168</w:t>
      </w:r>
      <w:r w:rsidR="00D97F33" w:rsidRPr="0032535D">
        <w:t xml:space="preserve">  Guide to this Part</w:t>
      </w:r>
      <w:bookmarkEnd w:id="253"/>
    </w:p>
    <w:p w:rsidR="00D97F33" w:rsidRPr="0032535D" w:rsidRDefault="00D97F33" w:rsidP="00AB1555">
      <w:pPr>
        <w:pStyle w:val="BoxText"/>
      </w:pPr>
      <w:r w:rsidRPr="0032535D">
        <w:t>This Part is about protecting information (protected information) obtained by or disclosed to persons in connection with this Act.</w:t>
      </w:r>
    </w:p>
    <w:p w:rsidR="00D97F33" w:rsidRPr="0032535D" w:rsidRDefault="00D97F33" w:rsidP="00AB1555">
      <w:pPr>
        <w:pStyle w:val="BoxText"/>
      </w:pPr>
      <w:r w:rsidRPr="0032535D">
        <w:t>Disclosing protected information is an offence if it might substantially prejudice the commercial interests of a person, and the disclosure is not authorised by this Part.</w:t>
      </w:r>
    </w:p>
    <w:p w:rsidR="00D97F33" w:rsidRPr="0032535D" w:rsidRDefault="00D97F33" w:rsidP="00AB1555">
      <w:pPr>
        <w:pStyle w:val="BoxText"/>
      </w:pPr>
      <w:r w:rsidRPr="0032535D">
        <w:t>The ability of courts and tribunals to require the disclosure of protected information is also limited by this Part.</w:t>
      </w:r>
    </w:p>
    <w:p w:rsidR="00BD54F7" w:rsidRPr="0032535D" w:rsidRDefault="00BD54F7" w:rsidP="004C0340">
      <w:pPr>
        <w:pStyle w:val="ActHead3"/>
        <w:pageBreakBefore/>
      </w:pPr>
      <w:bookmarkStart w:id="254" w:name="_Toc390842503"/>
      <w:r w:rsidRPr="0032535D">
        <w:rPr>
          <w:rStyle w:val="CharDivNo"/>
        </w:rPr>
        <w:lastRenderedPageBreak/>
        <w:t>Division</w:t>
      </w:r>
      <w:r w:rsidR="0032535D" w:rsidRPr="0032535D">
        <w:rPr>
          <w:rStyle w:val="CharDivNo"/>
        </w:rPr>
        <w:t> </w:t>
      </w:r>
      <w:r w:rsidRPr="0032535D">
        <w:rPr>
          <w:rStyle w:val="CharDivNo"/>
        </w:rPr>
        <w:t>2</w:t>
      </w:r>
      <w:r w:rsidRPr="0032535D">
        <w:t>—</w:t>
      </w:r>
      <w:r w:rsidRPr="0032535D">
        <w:rPr>
          <w:rStyle w:val="CharDivText"/>
        </w:rPr>
        <w:t>Protecting information</w:t>
      </w:r>
      <w:bookmarkEnd w:id="254"/>
    </w:p>
    <w:p w:rsidR="00BD54F7" w:rsidRPr="0032535D" w:rsidRDefault="007C4A88" w:rsidP="00AB1555">
      <w:pPr>
        <w:pStyle w:val="ActHead5"/>
      </w:pPr>
      <w:bookmarkStart w:id="255" w:name="_Toc390842504"/>
      <w:r w:rsidRPr="0032535D">
        <w:rPr>
          <w:rStyle w:val="CharSectno"/>
        </w:rPr>
        <w:t>169</w:t>
      </w:r>
      <w:r w:rsidR="00BD54F7" w:rsidRPr="0032535D">
        <w:t xml:space="preserve">  Offence—Disclosing commercially sensitive information</w:t>
      </w:r>
      <w:bookmarkEnd w:id="255"/>
    </w:p>
    <w:p w:rsidR="00BD54F7" w:rsidRPr="0032535D" w:rsidRDefault="00BD54F7" w:rsidP="00AB1555">
      <w:pPr>
        <w:pStyle w:val="SubsectionHead"/>
      </w:pPr>
      <w:r w:rsidRPr="0032535D">
        <w:t>Offence</w:t>
      </w:r>
    </w:p>
    <w:p w:rsidR="00BD54F7" w:rsidRPr="0032535D" w:rsidRDefault="00BD54F7" w:rsidP="00AB1555">
      <w:pPr>
        <w:pStyle w:val="subsection"/>
      </w:pPr>
      <w:r w:rsidRPr="0032535D">
        <w:tab/>
        <w:t>(1)</w:t>
      </w:r>
      <w:r w:rsidRPr="0032535D">
        <w:tab/>
        <w:t>A person commits an offence if:</w:t>
      </w:r>
    </w:p>
    <w:p w:rsidR="00BD54F7" w:rsidRPr="0032535D" w:rsidRDefault="00BD54F7" w:rsidP="00AB1555">
      <w:pPr>
        <w:pStyle w:val="paragraph"/>
      </w:pPr>
      <w:r w:rsidRPr="0032535D">
        <w:tab/>
        <w:t>(a)</w:t>
      </w:r>
      <w:r w:rsidRPr="0032535D">
        <w:tab/>
        <w:t xml:space="preserve">the person discloses </w:t>
      </w:r>
      <w:r w:rsidR="0040602A" w:rsidRPr="0032535D">
        <w:t xml:space="preserve">information </w:t>
      </w:r>
      <w:r w:rsidRPr="0032535D">
        <w:t>to another person; and</w:t>
      </w:r>
    </w:p>
    <w:p w:rsidR="0040602A" w:rsidRPr="0032535D" w:rsidRDefault="0040602A" w:rsidP="00AB1555">
      <w:pPr>
        <w:pStyle w:val="paragraph"/>
      </w:pPr>
      <w:r w:rsidRPr="0032535D">
        <w:tab/>
        <w:t>(b)</w:t>
      </w:r>
      <w:r w:rsidRPr="0032535D">
        <w:tab/>
        <w:t>the information is protected information; and</w:t>
      </w:r>
    </w:p>
    <w:p w:rsidR="00BD54F7" w:rsidRPr="0032535D" w:rsidRDefault="0040602A" w:rsidP="00AB1555">
      <w:pPr>
        <w:pStyle w:val="paragraph"/>
      </w:pPr>
      <w:r w:rsidRPr="0032535D">
        <w:tab/>
        <w:t>(c</w:t>
      </w:r>
      <w:r w:rsidR="00BD54F7" w:rsidRPr="0032535D">
        <w:t>)</w:t>
      </w:r>
      <w:r w:rsidR="00BD54F7" w:rsidRPr="0032535D">
        <w:tab/>
        <w:t>there is a risk that the disclosure might substantially prejudice the commercial interests of a third person.</w:t>
      </w:r>
    </w:p>
    <w:p w:rsidR="00BD54F7" w:rsidRPr="0032535D" w:rsidRDefault="00BD54F7" w:rsidP="00AB1555">
      <w:pPr>
        <w:pStyle w:val="Penalty"/>
      </w:pPr>
      <w:r w:rsidRPr="0032535D">
        <w:t>Penalty:</w:t>
      </w:r>
      <w:r w:rsidRPr="0032535D">
        <w:tab/>
        <w:t>Imprisonment for 2 years or 120 penalty units, or both.</w:t>
      </w:r>
    </w:p>
    <w:p w:rsidR="00BD54F7" w:rsidRPr="0032535D" w:rsidRDefault="00BD54F7" w:rsidP="00AB1555">
      <w:pPr>
        <w:pStyle w:val="SubsectionHead"/>
      </w:pPr>
      <w:r w:rsidRPr="0032535D">
        <w:t>Exception—authorised disclosure</w:t>
      </w:r>
    </w:p>
    <w:p w:rsidR="00BD54F7" w:rsidRPr="0032535D" w:rsidRDefault="00BD54F7" w:rsidP="00AB1555">
      <w:pPr>
        <w:pStyle w:val="subsection"/>
      </w:pPr>
      <w:r w:rsidRPr="0032535D">
        <w:tab/>
        <w:t>(2)</w:t>
      </w:r>
      <w:r w:rsidRPr="0032535D">
        <w:tab/>
      </w:r>
      <w:r w:rsidR="0032535D">
        <w:t>Subsection (</w:t>
      </w:r>
      <w:r w:rsidRPr="0032535D">
        <w:t xml:space="preserve">1) does not apply if the disclosure referred to in </w:t>
      </w:r>
      <w:r w:rsidR="0032535D">
        <w:t>paragraph (</w:t>
      </w:r>
      <w:r w:rsidRPr="0032535D">
        <w:t>1)(a) is authorised by section</w:t>
      </w:r>
      <w:r w:rsidR="0032535D">
        <w:t> </w:t>
      </w:r>
      <w:r w:rsidR="007C4A88" w:rsidRPr="0032535D">
        <w:t>170</w:t>
      </w:r>
      <w:r w:rsidRPr="0032535D">
        <w:t xml:space="preserve"> (authorised disclosures).</w:t>
      </w:r>
    </w:p>
    <w:p w:rsidR="00BD54F7" w:rsidRPr="0032535D" w:rsidRDefault="00BD54F7" w:rsidP="00AB1555">
      <w:pPr>
        <w:pStyle w:val="notetext"/>
      </w:pPr>
      <w:r w:rsidRPr="0032535D">
        <w:t>Note:</w:t>
      </w:r>
      <w:r w:rsidRPr="0032535D">
        <w:tab/>
        <w:t xml:space="preserve">A defendant bears an evidential burden in relation to a matter in this </w:t>
      </w:r>
      <w:r w:rsidR="0032535D">
        <w:t>subsection (</w:t>
      </w:r>
      <w:r w:rsidRPr="0032535D">
        <w:t>see subsection</w:t>
      </w:r>
      <w:r w:rsidR="0032535D">
        <w:t> </w:t>
      </w:r>
      <w:r w:rsidRPr="0032535D">
        <w:t xml:space="preserve">13.3(3) of the </w:t>
      </w:r>
      <w:r w:rsidRPr="0032535D">
        <w:rPr>
          <w:i/>
        </w:rPr>
        <w:t>Criminal Code</w:t>
      </w:r>
      <w:r w:rsidRPr="0032535D">
        <w:t>).</w:t>
      </w:r>
    </w:p>
    <w:p w:rsidR="00BD54F7" w:rsidRPr="0032535D" w:rsidRDefault="00BD54F7" w:rsidP="00AB1555">
      <w:pPr>
        <w:pStyle w:val="SubsectionHead"/>
        <w:rPr>
          <w:b/>
        </w:rPr>
      </w:pPr>
      <w:r w:rsidRPr="0032535D">
        <w:t xml:space="preserve">Meaning of </w:t>
      </w:r>
      <w:r w:rsidRPr="0032535D">
        <w:rPr>
          <w:b/>
        </w:rPr>
        <w:t>protected information</w:t>
      </w:r>
    </w:p>
    <w:p w:rsidR="00BD54F7" w:rsidRPr="0032535D" w:rsidRDefault="00BD54F7" w:rsidP="00AB1555">
      <w:pPr>
        <w:pStyle w:val="subsection"/>
      </w:pPr>
      <w:r w:rsidRPr="0032535D">
        <w:tab/>
        <w:t>(3)</w:t>
      </w:r>
      <w:r w:rsidRPr="0032535D">
        <w:tab/>
      </w:r>
      <w:r w:rsidRPr="0032535D">
        <w:rPr>
          <w:b/>
          <w:i/>
        </w:rPr>
        <w:t>Protected information</w:t>
      </w:r>
      <w:r w:rsidRPr="0032535D">
        <w:t xml:space="preserve"> is information that has been disclosed to, or obtained by, a person in the course of the person performing a function or duty, or exercising a power, under or in relation to this Act.</w:t>
      </w:r>
    </w:p>
    <w:p w:rsidR="00BD54F7" w:rsidRPr="0032535D" w:rsidRDefault="00BD54F7" w:rsidP="00AB1555">
      <w:pPr>
        <w:pStyle w:val="notetext"/>
      </w:pPr>
      <w:r w:rsidRPr="0032535D">
        <w:t>Note:</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BD54F7" w:rsidRPr="0032535D" w:rsidRDefault="007C4A88" w:rsidP="00AB1555">
      <w:pPr>
        <w:pStyle w:val="ActHead5"/>
      </w:pPr>
      <w:bookmarkStart w:id="256" w:name="_Toc390842505"/>
      <w:r w:rsidRPr="0032535D">
        <w:rPr>
          <w:rStyle w:val="CharSectno"/>
        </w:rPr>
        <w:t>170</w:t>
      </w:r>
      <w:r w:rsidR="00BD54F7" w:rsidRPr="0032535D">
        <w:t xml:space="preserve">  Authorised disclosures</w:t>
      </w:r>
      <w:bookmarkEnd w:id="256"/>
    </w:p>
    <w:p w:rsidR="00BD54F7" w:rsidRPr="0032535D" w:rsidRDefault="00BD54F7" w:rsidP="00AB1555">
      <w:pPr>
        <w:pStyle w:val="subsection"/>
      </w:pPr>
      <w:r w:rsidRPr="0032535D">
        <w:tab/>
        <w:t>(1)</w:t>
      </w:r>
      <w:r w:rsidRPr="0032535D">
        <w:tab/>
        <w:t>A person may disclose protected information if:</w:t>
      </w:r>
    </w:p>
    <w:p w:rsidR="00BD54F7" w:rsidRPr="0032535D" w:rsidRDefault="00BD54F7" w:rsidP="00AB1555">
      <w:pPr>
        <w:pStyle w:val="paragraph"/>
      </w:pPr>
      <w:r w:rsidRPr="0032535D">
        <w:tab/>
        <w:t>(a)</w:t>
      </w:r>
      <w:r w:rsidRPr="0032535D">
        <w:tab/>
        <w:t>the disclosure is made for the purposes of:</w:t>
      </w:r>
    </w:p>
    <w:p w:rsidR="00BD54F7" w:rsidRPr="0032535D" w:rsidRDefault="00BD54F7" w:rsidP="00AB1555">
      <w:pPr>
        <w:pStyle w:val="paragraphsub"/>
      </w:pPr>
      <w:r w:rsidRPr="0032535D">
        <w:lastRenderedPageBreak/>
        <w:tab/>
        <w:t>(i)</w:t>
      </w:r>
      <w:r w:rsidRPr="0032535D">
        <w:tab/>
        <w:t>performing a duty or function, or exercising a power, under or in relation to this Act; or</w:t>
      </w:r>
    </w:p>
    <w:p w:rsidR="00BD54F7" w:rsidRPr="0032535D" w:rsidRDefault="00BD54F7" w:rsidP="00AB1555">
      <w:pPr>
        <w:pStyle w:val="paragraphsub"/>
      </w:pPr>
      <w:r w:rsidRPr="0032535D">
        <w:tab/>
        <w:t>(ii)</w:t>
      </w:r>
      <w:r w:rsidRPr="0032535D">
        <w:tab/>
        <w:t>enabling another person to perform duties or functions, or exercise powers, under or in relation to this Act; or</w:t>
      </w:r>
    </w:p>
    <w:p w:rsidR="00BD54F7" w:rsidRPr="0032535D" w:rsidRDefault="00BD54F7" w:rsidP="00AB1555">
      <w:pPr>
        <w:pStyle w:val="paragraphsub"/>
      </w:pPr>
      <w:r w:rsidRPr="0032535D">
        <w:tab/>
        <w:t>(iii)</w:t>
      </w:r>
      <w:r w:rsidRPr="0032535D">
        <w:tab/>
        <w:t>assisting in the administration or enforcement of another law of the Commonwealth, a State</w:t>
      </w:r>
      <w:r w:rsidR="00C01EDE" w:rsidRPr="0032535D">
        <w:t>,</w:t>
      </w:r>
      <w:r w:rsidRPr="0032535D">
        <w:t xml:space="preserve"> a Territory</w:t>
      </w:r>
      <w:r w:rsidR="00C01EDE" w:rsidRPr="0032535D">
        <w:t xml:space="preserve"> or a foreign </w:t>
      </w:r>
      <w:r w:rsidR="002B2438" w:rsidRPr="0032535D">
        <w:t>jurisdiction</w:t>
      </w:r>
      <w:r w:rsidR="00AA4AA0" w:rsidRPr="0032535D">
        <w:t xml:space="preserve"> relating to standards for products that use energy, or affect the amount of energy used by another product</w:t>
      </w:r>
      <w:r w:rsidRPr="0032535D">
        <w:t>; or</w:t>
      </w:r>
    </w:p>
    <w:p w:rsidR="00C01EDE" w:rsidRPr="0032535D" w:rsidRDefault="00C01EDE" w:rsidP="00AB1555">
      <w:pPr>
        <w:pStyle w:val="paragraphsub"/>
      </w:pPr>
      <w:r w:rsidRPr="0032535D">
        <w:tab/>
        <w:t>(iv)</w:t>
      </w:r>
      <w:r w:rsidRPr="0032535D">
        <w:tab/>
        <w:t>assisting in the development of standards for products that use energy, or affect the amount of energy used by another product</w:t>
      </w:r>
      <w:r w:rsidR="00567393" w:rsidRPr="0032535D">
        <w:t>, or standards for testing such products</w:t>
      </w:r>
      <w:r w:rsidRPr="0032535D">
        <w:t xml:space="preserve"> (whether or not </w:t>
      </w:r>
      <w:r w:rsidR="00567393" w:rsidRPr="0032535D">
        <w:t>those</w:t>
      </w:r>
      <w:r w:rsidRPr="0032535D">
        <w:t xml:space="preserve"> standards are to be requirements of a law of the Commonwealth, a State, a Territory or a foreign </w:t>
      </w:r>
      <w:r w:rsidR="002B2438" w:rsidRPr="0032535D">
        <w:t>jurisdiction</w:t>
      </w:r>
      <w:r w:rsidRPr="0032535D">
        <w:t>); or</w:t>
      </w:r>
    </w:p>
    <w:p w:rsidR="00BD54F7" w:rsidRPr="0032535D" w:rsidRDefault="00BD54F7" w:rsidP="00AB1555">
      <w:pPr>
        <w:pStyle w:val="paragraph"/>
      </w:pPr>
      <w:r w:rsidRPr="0032535D">
        <w:tab/>
        <w:t>(b)</w:t>
      </w:r>
      <w:r w:rsidRPr="0032535D">
        <w:tab/>
        <w:t>the disclosure is required or</w:t>
      </w:r>
      <w:r w:rsidRPr="0032535D">
        <w:rPr>
          <w:i/>
        </w:rPr>
        <w:t xml:space="preserve"> </w:t>
      </w:r>
      <w:r w:rsidRPr="0032535D">
        <w:t>authorised by or under:</w:t>
      </w:r>
    </w:p>
    <w:p w:rsidR="00BD54F7" w:rsidRPr="0032535D" w:rsidRDefault="00BD54F7" w:rsidP="00AB1555">
      <w:pPr>
        <w:pStyle w:val="paragraphsub"/>
      </w:pPr>
      <w:r w:rsidRPr="0032535D">
        <w:tab/>
        <w:t>(i)</w:t>
      </w:r>
      <w:r w:rsidRPr="0032535D">
        <w:tab/>
        <w:t>a law of the Commonwealth (including this Act); or</w:t>
      </w:r>
    </w:p>
    <w:p w:rsidR="00BD54F7" w:rsidRPr="0032535D" w:rsidRDefault="00BD54F7" w:rsidP="00AB1555">
      <w:pPr>
        <w:pStyle w:val="paragraphsub"/>
      </w:pPr>
      <w:r w:rsidRPr="0032535D">
        <w:tab/>
        <w:t>(ii)</w:t>
      </w:r>
      <w:r w:rsidRPr="0032535D">
        <w:tab/>
        <w:t>a law, of a State or Territory, that is prescribed by the regulations for the purposes of this subparagraph; or</w:t>
      </w:r>
    </w:p>
    <w:p w:rsidR="00BD54F7" w:rsidRPr="0032535D" w:rsidRDefault="00BD54F7" w:rsidP="00AB1555">
      <w:pPr>
        <w:pStyle w:val="paragraph"/>
      </w:pPr>
      <w:r w:rsidRPr="0032535D">
        <w:tab/>
        <w:t>(c)</w:t>
      </w:r>
      <w:r w:rsidRPr="0032535D">
        <w:tab/>
        <w:t>the disclosure is expressly or impliedly authorised by the third person referred to in paragraph</w:t>
      </w:r>
      <w:r w:rsidR="0032535D">
        <w:t> </w:t>
      </w:r>
      <w:r w:rsidR="007C4A88" w:rsidRPr="0032535D">
        <w:t>169</w:t>
      </w:r>
      <w:r w:rsidR="0040602A" w:rsidRPr="0032535D">
        <w:t>(1)(c</w:t>
      </w:r>
      <w:r w:rsidRPr="0032535D">
        <w:t>); or</w:t>
      </w:r>
    </w:p>
    <w:p w:rsidR="00BD54F7" w:rsidRPr="0032535D" w:rsidRDefault="00BD54F7" w:rsidP="00AB1555">
      <w:pPr>
        <w:pStyle w:val="paragraph"/>
      </w:pPr>
      <w:r w:rsidRPr="0032535D">
        <w:tab/>
        <w:t>(d)</w:t>
      </w:r>
      <w:r w:rsidRPr="0032535D">
        <w:tab/>
        <w:t>at the time of the disclosure, the protected information is already publicly available; or</w:t>
      </w:r>
    </w:p>
    <w:p w:rsidR="00BD54F7" w:rsidRPr="0032535D" w:rsidRDefault="00BD54F7" w:rsidP="00AB1555">
      <w:pPr>
        <w:pStyle w:val="paragraph"/>
      </w:pPr>
      <w:r w:rsidRPr="0032535D">
        <w:tab/>
        <w:t>(e)</w:t>
      </w:r>
      <w:r w:rsidRPr="0032535D">
        <w:tab/>
        <w:t>both:</w:t>
      </w:r>
    </w:p>
    <w:p w:rsidR="00BD54F7" w:rsidRPr="0032535D" w:rsidRDefault="00BD54F7" w:rsidP="00AB1555">
      <w:pPr>
        <w:pStyle w:val="paragraphsub"/>
      </w:pPr>
      <w:r w:rsidRPr="0032535D">
        <w:tab/>
        <w:t>(i)</w:t>
      </w:r>
      <w:r w:rsidRPr="0032535D">
        <w:tab/>
        <w:t>the disclosure is, or is a kind of disclosure that is, certified in writing by the Minister to be in the public interest; and</w:t>
      </w:r>
    </w:p>
    <w:p w:rsidR="00BD54F7" w:rsidRPr="0032535D" w:rsidRDefault="00BD54F7" w:rsidP="00AB1555">
      <w:pPr>
        <w:pStyle w:val="paragraphsub"/>
      </w:pPr>
      <w:r w:rsidRPr="0032535D">
        <w:tab/>
        <w:t>(ii)</w:t>
      </w:r>
      <w:r w:rsidRPr="0032535D">
        <w:tab/>
        <w:t>the disclosure is made in accordance with any requirements specified in the regulations; or</w:t>
      </w:r>
    </w:p>
    <w:p w:rsidR="00BD54F7" w:rsidRPr="0032535D" w:rsidRDefault="00BD54F7" w:rsidP="00AB1555">
      <w:pPr>
        <w:pStyle w:val="paragraph"/>
      </w:pPr>
      <w:r w:rsidRPr="0032535D">
        <w:tab/>
        <w:t>(f)</w:t>
      </w:r>
      <w:r w:rsidRPr="0032535D">
        <w:tab/>
        <w:t>both:</w:t>
      </w:r>
    </w:p>
    <w:p w:rsidR="00BD54F7" w:rsidRPr="0032535D" w:rsidRDefault="00BD54F7" w:rsidP="00AB1555">
      <w:pPr>
        <w:pStyle w:val="paragraphsub"/>
      </w:pPr>
      <w:r w:rsidRPr="0032535D">
        <w:tab/>
        <w:t>(i)</w:t>
      </w:r>
      <w:r w:rsidRPr="0032535D">
        <w:tab/>
        <w:t>the person believes on reasonable grounds that the disclosure is necessary to prevent or lessen a serious and imminent threat to the life or health of a person; and</w:t>
      </w:r>
    </w:p>
    <w:p w:rsidR="00BD54F7" w:rsidRPr="0032535D" w:rsidRDefault="00BD54F7" w:rsidP="00AB1555">
      <w:pPr>
        <w:pStyle w:val="paragraphsub"/>
      </w:pPr>
      <w:r w:rsidRPr="0032535D">
        <w:lastRenderedPageBreak/>
        <w:tab/>
        <w:t>(ii)</w:t>
      </w:r>
      <w:r w:rsidRPr="0032535D">
        <w:tab/>
        <w:t>the disclosure is for the purposes of preventing or lessening that threat; or</w:t>
      </w:r>
    </w:p>
    <w:p w:rsidR="00BD54F7" w:rsidRPr="0032535D" w:rsidRDefault="00BD54F7" w:rsidP="00AB1555">
      <w:pPr>
        <w:pStyle w:val="paragraph"/>
      </w:pPr>
      <w:r w:rsidRPr="0032535D">
        <w:tab/>
        <w:t>(g)</w:t>
      </w:r>
      <w:r w:rsidRPr="0032535D">
        <w:tab/>
        <w:t>both:</w:t>
      </w:r>
    </w:p>
    <w:p w:rsidR="00BD54F7" w:rsidRPr="0032535D" w:rsidRDefault="00BD54F7" w:rsidP="00AB1555">
      <w:pPr>
        <w:pStyle w:val="paragraphsub"/>
      </w:pPr>
      <w:r w:rsidRPr="0032535D">
        <w:tab/>
        <w:t>(i)</w:t>
      </w:r>
      <w:r w:rsidRPr="0032535D">
        <w:tab/>
        <w:t>the information disclosed is a summary of, or statistics derived from, protected information; and</w:t>
      </w:r>
    </w:p>
    <w:p w:rsidR="00BD54F7" w:rsidRPr="0032535D" w:rsidRDefault="00BD54F7" w:rsidP="00AB1555">
      <w:pPr>
        <w:pStyle w:val="paragraphsub"/>
      </w:pPr>
      <w:r w:rsidRPr="0032535D">
        <w:tab/>
        <w:t>(ii)</w:t>
      </w:r>
      <w:r w:rsidRPr="0032535D">
        <w:tab/>
        <w:t>the information is not likely to enable the identification of a person.</w:t>
      </w:r>
    </w:p>
    <w:p w:rsidR="00B448F2" w:rsidRPr="0032535D" w:rsidRDefault="00B448F2" w:rsidP="00AB1555">
      <w:pPr>
        <w:pStyle w:val="notetext"/>
      </w:pPr>
      <w:r w:rsidRPr="0032535D">
        <w:t>Note:</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BD54F7" w:rsidRPr="0032535D" w:rsidRDefault="00BD54F7" w:rsidP="00AB1555">
      <w:pPr>
        <w:pStyle w:val="subsection"/>
      </w:pPr>
      <w:r w:rsidRPr="0032535D">
        <w:tab/>
        <w:t>(2)</w:t>
      </w:r>
      <w:r w:rsidRPr="0032535D">
        <w:tab/>
        <w:t xml:space="preserve">An instrument made under </w:t>
      </w:r>
      <w:r w:rsidR="0032535D">
        <w:t>subparagraph (</w:t>
      </w:r>
      <w:r w:rsidRPr="0032535D">
        <w:t>1)(e)(i) certifying that a particular disclosure is in the public interest is not a legislative instrument.</w:t>
      </w:r>
    </w:p>
    <w:p w:rsidR="00BD54F7" w:rsidRPr="0032535D" w:rsidRDefault="00BD54F7" w:rsidP="00AB1555">
      <w:pPr>
        <w:pStyle w:val="subsection"/>
      </w:pPr>
      <w:r w:rsidRPr="0032535D">
        <w:tab/>
        <w:t>(3)</w:t>
      </w:r>
      <w:r w:rsidRPr="0032535D">
        <w:tab/>
        <w:t xml:space="preserve">An instrument made under </w:t>
      </w:r>
      <w:r w:rsidR="0032535D">
        <w:t>subparagraph (</w:t>
      </w:r>
      <w:r w:rsidRPr="0032535D">
        <w:t>1)(e)(i) certifying that a kind of disclosure is in the public interest is a legislative instrument.</w:t>
      </w:r>
    </w:p>
    <w:p w:rsidR="00BD54F7" w:rsidRPr="0032535D" w:rsidRDefault="007C4A88" w:rsidP="00AB1555">
      <w:pPr>
        <w:pStyle w:val="ActHead5"/>
      </w:pPr>
      <w:bookmarkStart w:id="257" w:name="_Toc390842506"/>
      <w:r w:rsidRPr="0032535D">
        <w:rPr>
          <w:rStyle w:val="CharSectno"/>
        </w:rPr>
        <w:t>171</w:t>
      </w:r>
      <w:r w:rsidR="00BD54F7" w:rsidRPr="0032535D">
        <w:t xml:space="preserve">  Disclosing commercially sensitive information to courts and tribunals etc.</w:t>
      </w:r>
      <w:bookmarkEnd w:id="257"/>
    </w:p>
    <w:p w:rsidR="00BD54F7" w:rsidRPr="0032535D" w:rsidRDefault="00BD54F7" w:rsidP="00AB1555">
      <w:pPr>
        <w:pStyle w:val="subsection"/>
      </w:pPr>
      <w:r w:rsidRPr="0032535D">
        <w:tab/>
        <w:t>(1)</w:t>
      </w:r>
      <w:r w:rsidRPr="0032535D">
        <w:tab/>
        <w:t>This section applies if:</w:t>
      </w:r>
    </w:p>
    <w:p w:rsidR="00BD54F7" w:rsidRPr="0032535D" w:rsidRDefault="00BD54F7" w:rsidP="00AB1555">
      <w:pPr>
        <w:pStyle w:val="paragraph"/>
      </w:pPr>
      <w:r w:rsidRPr="0032535D">
        <w:tab/>
        <w:t>(a)</w:t>
      </w:r>
      <w:r w:rsidRPr="0032535D">
        <w:tab/>
        <w:t xml:space="preserve">information or a document is disclosed to, or obtained by, a person (the </w:t>
      </w:r>
      <w:r w:rsidRPr="0032535D">
        <w:rPr>
          <w:b/>
          <w:i/>
        </w:rPr>
        <w:t>public official</w:t>
      </w:r>
      <w:r w:rsidRPr="0032535D">
        <w:t>) in the course of the person performing a function or duty, or exercising a power, under or in relation to this Act; and</w:t>
      </w:r>
    </w:p>
    <w:p w:rsidR="00BD54F7" w:rsidRPr="0032535D" w:rsidRDefault="00BD54F7" w:rsidP="00AB1555">
      <w:pPr>
        <w:pStyle w:val="paragraph"/>
      </w:pPr>
      <w:r w:rsidRPr="0032535D">
        <w:tab/>
        <w:t>(b)</w:t>
      </w:r>
      <w:r w:rsidRPr="0032535D">
        <w:tab/>
        <w:t>there is a risk that disclosure of the information or document might substantially prejudice the commercial interests of a person other than the public official.</w:t>
      </w:r>
    </w:p>
    <w:p w:rsidR="00BD54F7" w:rsidRPr="0032535D" w:rsidRDefault="00BD54F7" w:rsidP="00AB1555">
      <w:pPr>
        <w:pStyle w:val="notetext"/>
      </w:pPr>
      <w:r w:rsidRPr="0032535D">
        <w:t>Note:</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BD54F7" w:rsidRPr="0032535D" w:rsidRDefault="00BD54F7" w:rsidP="00AB1555">
      <w:pPr>
        <w:pStyle w:val="SubsectionHead"/>
      </w:pPr>
      <w:r w:rsidRPr="0032535D">
        <w:t>Information not to be disclosed to court or tribunal</w:t>
      </w:r>
    </w:p>
    <w:p w:rsidR="00BD54F7" w:rsidRPr="0032535D" w:rsidRDefault="00BD54F7" w:rsidP="00AB1555">
      <w:pPr>
        <w:pStyle w:val="subsection"/>
      </w:pPr>
      <w:r w:rsidRPr="0032535D">
        <w:tab/>
        <w:t>(2)</w:t>
      </w:r>
      <w:r w:rsidRPr="0032535D">
        <w:tab/>
        <w:t>The public official must not, except for the purposes of this Act</w:t>
      </w:r>
      <w:r w:rsidR="00BC2C46" w:rsidRPr="0032535D">
        <w:t>,</w:t>
      </w:r>
      <w:r w:rsidRPr="0032535D">
        <w:t xml:space="preserve"> be required to disclose the information to, or produce the document in </w:t>
      </w:r>
      <w:r w:rsidRPr="0032535D">
        <w:lastRenderedPageBreak/>
        <w:t>or to, a court, tribunal, authority or other person having power to require the production of documents or the answering of questions.</w:t>
      </w:r>
    </w:p>
    <w:p w:rsidR="00BC2C46" w:rsidRPr="0032535D" w:rsidRDefault="00BC2C46" w:rsidP="00AB1555">
      <w:pPr>
        <w:pStyle w:val="subsection"/>
      </w:pPr>
      <w:r w:rsidRPr="0032535D">
        <w:tab/>
        <w:t>(3)</w:t>
      </w:r>
      <w:r w:rsidRPr="0032535D">
        <w:tab/>
        <w:t xml:space="preserve">For the purposes of </w:t>
      </w:r>
      <w:r w:rsidR="0032535D">
        <w:t>subsection (</w:t>
      </w:r>
      <w:r w:rsidRPr="0032535D">
        <w:t>2), the purposes of this Act include the purposes of another Act in relation to a requirement, power, function or duty provided for by or under this Act.</w:t>
      </w:r>
    </w:p>
    <w:p w:rsidR="00A72314" w:rsidRPr="0032535D" w:rsidRDefault="00A72314" w:rsidP="004C0340">
      <w:pPr>
        <w:pStyle w:val="ActHead2"/>
        <w:pageBreakBefore/>
      </w:pPr>
      <w:bookmarkStart w:id="258" w:name="_Toc390842507"/>
      <w:r w:rsidRPr="0032535D">
        <w:rPr>
          <w:rStyle w:val="CharPartNo"/>
        </w:rPr>
        <w:lastRenderedPageBreak/>
        <w:t>Part</w:t>
      </w:r>
      <w:r w:rsidR="0032535D" w:rsidRPr="0032535D">
        <w:rPr>
          <w:rStyle w:val="CharPartNo"/>
        </w:rPr>
        <w:t> </w:t>
      </w:r>
      <w:r w:rsidR="00BD54F7" w:rsidRPr="0032535D">
        <w:rPr>
          <w:rStyle w:val="CharPartNo"/>
        </w:rPr>
        <w:t>1</w:t>
      </w:r>
      <w:r w:rsidR="0082350F" w:rsidRPr="0032535D">
        <w:rPr>
          <w:rStyle w:val="CharPartNo"/>
        </w:rPr>
        <w:t>1</w:t>
      </w:r>
      <w:r w:rsidRPr="0032535D">
        <w:t>—</w:t>
      </w:r>
      <w:r w:rsidRPr="0032535D">
        <w:rPr>
          <w:rStyle w:val="CharPartText"/>
        </w:rPr>
        <w:t>Miscellaneous</w:t>
      </w:r>
      <w:bookmarkEnd w:id="258"/>
    </w:p>
    <w:p w:rsidR="00A72314" w:rsidRPr="0032535D" w:rsidRDefault="00A72314" w:rsidP="00AB1555">
      <w:pPr>
        <w:pStyle w:val="ActHead3"/>
      </w:pPr>
      <w:bookmarkStart w:id="259" w:name="_Toc390842508"/>
      <w:r w:rsidRPr="0032535D">
        <w:rPr>
          <w:rStyle w:val="CharDivNo"/>
        </w:rPr>
        <w:t>Division</w:t>
      </w:r>
      <w:r w:rsidR="0032535D" w:rsidRPr="0032535D">
        <w:rPr>
          <w:rStyle w:val="CharDivNo"/>
        </w:rPr>
        <w:t> </w:t>
      </w:r>
      <w:r w:rsidRPr="0032535D">
        <w:rPr>
          <w:rStyle w:val="CharDivNo"/>
        </w:rPr>
        <w:t>1</w:t>
      </w:r>
      <w:r w:rsidRPr="0032535D">
        <w:t>—</w:t>
      </w:r>
      <w:r w:rsidR="00F67146" w:rsidRPr="0032535D">
        <w:rPr>
          <w:rStyle w:val="CharDivText"/>
        </w:rPr>
        <w:t>Guide to this Part</w:t>
      </w:r>
      <w:bookmarkEnd w:id="259"/>
    </w:p>
    <w:p w:rsidR="00D97F33" w:rsidRPr="0032535D" w:rsidRDefault="007C4A88" w:rsidP="00AB1555">
      <w:pPr>
        <w:pStyle w:val="ActHead5"/>
      </w:pPr>
      <w:bookmarkStart w:id="260" w:name="_Toc390842509"/>
      <w:r w:rsidRPr="0032535D">
        <w:rPr>
          <w:rStyle w:val="CharSectno"/>
        </w:rPr>
        <w:t>172</w:t>
      </w:r>
      <w:r w:rsidR="00D97F33" w:rsidRPr="0032535D">
        <w:t xml:space="preserve">  Guide to this Part</w:t>
      </w:r>
      <w:bookmarkEnd w:id="260"/>
    </w:p>
    <w:p w:rsidR="00D97F33" w:rsidRPr="0032535D" w:rsidRDefault="00D97F33" w:rsidP="00AB1555">
      <w:pPr>
        <w:pStyle w:val="BoxText"/>
      </w:pPr>
      <w:r w:rsidRPr="0032535D">
        <w:t>This Part deals with a variety of miscellaneous matters.</w:t>
      </w:r>
    </w:p>
    <w:p w:rsidR="00D97F33" w:rsidRPr="0032535D" w:rsidRDefault="00D97F33" w:rsidP="00AB1555">
      <w:pPr>
        <w:pStyle w:val="BoxText"/>
      </w:pPr>
      <w:r w:rsidRPr="0032535D">
        <w:t>These include the following:</w:t>
      </w:r>
    </w:p>
    <w:p w:rsidR="00D97F33" w:rsidRPr="0032535D" w:rsidRDefault="00D97F33" w:rsidP="00AB1555">
      <w:pPr>
        <w:pStyle w:val="BoxPara"/>
      </w:pPr>
      <w:r w:rsidRPr="0032535D">
        <w:tab/>
        <w:t>(a)</w:t>
      </w:r>
      <w:r w:rsidRPr="0032535D">
        <w:tab/>
        <w:t>recovery of fees payable under this Act;</w:t>
      </w:r>
    </w:p>
    <w:p w:rsidR="00D97F33" w:rsidRPr="0032535D" w:rsidRDefault="00D97F33" w:rsidP="00AB1555">
      <w:pPr>
        <w:pStyle w:val="BoxPara"/>
      </w:pPr>
      <w:r w:rsidRPr="0032535D">
        <w:tab/>
        <w:t>(b)</w:t>
      </w:r>
      <w:r w:rsidRPr="0032535D">
        <w:tab/>
        <w:t>compensation for the acquisition of property;</w:t>
      </w:r>
    </w:p>
    <w:p w:rsidR="00D97F33" w:rsidRPr="0032535D" w:rsidRDefault="00D97F33" w:rsidP="00AB1555">
      <w:pPr>
        <w:pStyle w:val="BoxPara"/>
      </w:pPr>
      <w:r w:rsidRPr="0032535D">
        <w:tab/>
        <w:t>(c)</w:t>
      </w:r>
      <w:r w:rsidRPr="0032535D">
        <w:tab/>
        <w:t>the GEMS Regulator’s annual report;</w:t>
      </w:r>
    </w:p>
    <w:p w:rsidR="00D97F33" w:rsidRPr="0032535D" w:rsidRDefault="00D97F33" w:rsidP="00AB1555">
      <w:pPr>
        <w:pStyle w:val="BoxPara"/>
      </w:pPr>
      <w:r w:rsidRPr="0032535D">
        <w:tab/>
        <w:t>(d)</w:t>
      </w:r>
      <w:r w:rsidRPr="0032535D">
        <w:tab/>
        <w:t>regular independent reviews of the operation of this Act;</w:t>
      </w:r>
    </w:p>
    <w:p w:rsidR="00D97F33" w:rsidRPr="0032535D" w:rsidRDefault="00D97F33" w:rsidP="00AB1555">
      <w:pPr>
        <w:pStyle w:val="BoxPara"/>
        <w:rPr>
          <w:i/>
        </w:rPr>
      </w:pPr>
      <w:r w:rsidRPr="0032535D">
        <w:tab/>
        <w:t>(e)</w:t>
      </w:r>
      <w:r w:rsidRPr="0032535D">
        <w:tab/>
        <w:t>the power to make regulations.</w:t>
      </w:r>
    </w:p>
    <w:p w:rsidR="00A72314" w:rsidRPr="0032535D" w:rsidRDefault="00A72314" w:rsidP="004C0340">
      <w:pPr>
        <w:pStyle w:val="ActHead3"/>
        <w:pageBreakBefore/>
      </w:pPr>
      <w:bookmarkStart w:id="261" w:name="_Toc390842510"/>
      <w:r w:rsidRPr="0032535D">
        <w:rPr>
          <w:rStyle w:val="CharDivNo"/>
        </w:rPr>
        <w:lastRenderedPageBreak/>
        <w:t>Division</w:t>
      </w:r>
      <w:r w:rsidR="0032535D" w:rsidRPr="0032535D">
        <w:rPr>
          <w:rStyle w:val="CharDivNo"/>
        </w:rPr>
        <w:t> </w:t>
      </w:r>
      <w:r w:rsidRPr="0032535D">
        <w:rPr>
          <w:rStyle w:val="CharDivNo"/>
        </w:rPr>
        <w:t>2</w:t>
      </w:r>
      <w:r w:rsidRPr="0032535D">
        <w:t>—</w:t>
      </w:r>
      <w:r w:rsidRPr="0032535D">
        <w:rPr>
          <w:rStyle w:val="CharDivText"/>
        </w:rPr>
        <w:t>Miscellaneous</w:t>
      </w:r>
      <w:bookmarkEnd w:id="261"/>
    </w:p>
    <w:p w:rsidR="00BC4476" w:rsidRPr="0032535D" w:rsidRDefault="007C4A88" w:rsidP="00AB1555">
      <w:pPr>
        <w:pStyle w:val="ActHead5"/>
      </w:pPr>
      <w:bookmarkStart w:id="262" w:name="_Toc390842511"/>
      <w:r w:rsidRPr="0032535D">
        <w:rPr>
          <w:rStyle w:val="CharSectno"/>
        </w:rPr>
        <w:t>173</w:t>
      </w:r>
      <w:r w:rsidR="00BC4476" w:rsidRPr="0032535D">
        <w:t xml:space="preserve">  Recovery of </w:t>
      </w:r>
      <w:r w:rsidR="00284425" w:rsidRPr="0032535D">
        <w:t>fees</w:t>
      </w:r>
      <w:bookmarkEnd w:id="262"/>
    </w:p>
    <w:p w:rsidR="00BC4476" w:rsidRPr="0032535D" w:rsidRDefault="00BC4476" w:rsidP="00AB1555">
      <w:pPr>
        <w:pStyle w:val="subsection"/>
      </w:pPr>
      <w:r w:rsidRPr="0032535D">
        <w:tab/>
      </w:r>
      <w:r w:rsidRPr="0032535D">
        <w:tab/>
        <w:t>The following amounts may be recovered in a court of competent jurisdiction as debts due to the Commonwealth:</w:t>
      </w:r>
    </w:p>
    <w:p w:rsidR="00BC4476" w:rsidRPr="0032535D" w:rsidRDefault="00BC4476" w:rsidP="00AB1555">
      <w:pPr>
        <w:pStyle w:val="paragraph"/>
      </w:pPr>
      <w:r w:rsidRPr="0032535D">
        <w:tab/>
        <w:t>(a)</w:t>
      </w:r>
      <w:r w:rsidRPr="0032535D">
        <w:tab/>
        <w:t>an amount of a fee payable to the Commonwealth under this Act;</w:t>
      </w:r>
    </w:p>
    <w:p w:rsidR="00BC4476" w:rsidRPr="0032535D" w:rsidRDefault="00BC4476" w:rsidP="00AB1555">
      <w:pPr>
        <w:pStyle w:val="paragraph"/>
      </w:pPr>
      <w:r w:rsidRPr="0032535D">
        <w:tab/>
        <w:t>(b)</w:t>
      </w:r>
      <w:r w:rsidRPr="0032535D">
        <w:tab/>
        <w:t xml:space="preserve">an amount of a fee payable to the Commonwealth in connection with the performance of the </w:t>
      </w:r>
      <w:r w:rsidR="006851AB" w:rsidRPr="0032535D">
        <w:t xml:space="preserve">GEMS </w:t>
      </w:r>
      <w:r w:rsidRPr="0032535D">
        <w:t>Regulator’s functions</w:t>
      </w:r>
      <w:r w:rsidR="006C44AC" w:rsidRPr="0032535D">
        <w:t xml:space="preserve"> (see section</w:t>
      </w:r>
      <w:r w:rsidR="0032535D">
        <w:t> </w:t>
      </w:r>
      <w:r w:rsidR="007C4A88" w:rsidRPr="0032535D">
        <w:t>77</w:t>
      </w:r>
      <w:r w:rsidR="006C44AC" w:rsidRPr="0032535D">
        <w:t>)</w:t>
      </w:r>
      <w:r w:rsidRPr="0032535D">
        <w:t>.</w:t>
      </w:r>
    </w:p>
    <w:p w:rsidR="00BC4476" w:rsidRPr="0032535D" w:rsidRDefault="00BC4476" w:rsidP="00AB1555">
      <w:pPr>
        <w:pStyle w:val="notetext"/>
      </w:pPr>
      <w:r w:rsidRPr="0032535D">
        <w:t>Note:</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A72314" w:rsidRPr="0032535D" w:rsidRDefault="007C4A88" w:rsidP="00AB1555">
      <w:pPr>
        <w:pStyle w:val="ActHead5"/>
      </w:pPr>
      <w:bookmarkStart w:id="263" w:name="_Toc390842512"/>
      <w:r w:rsidRPr="0032535D">
        <w:rPr>
          <w:rStyle w:val="CharSectno"/>
        </w:rPr>
        <w:t>174</w:t>
      </w:r>
      <w:r w:rsidR="00A72314" w:rsidRPr="0032535D">
        <w:t xml:space="preserve">  Compensation for acquisition of property</w:t>
      </w:r>
      <w:bookmarkEnd w:id="263"/>
    </w:p>
    <w:p w:rsidR="00A72314" w:rsidRPr="0032535D" w:rsidRDefault="00A72314" w:rsidP="00AB1555">
      <w:pPr>
        <w:pStyle w:val="subsection"/>
      </w:pPr>
      <w:r w:rsidRPr="0032535D">
        <w:tab/>
        <w:t>(1)</w:t>
      </w:r>
      <w:r w:rsidRPr="0032535D">
        <w:tab/>
        <w:t>If the operation of this Act would result in an acquisition of property from a person otherwise than on just terms, the Commonwealth is liable to pay a reasonable amount of compensation to the person.</w:t>
      </w:r>
    </w:p>
    <w:p w:rsidR="00B448F2" w:rsidRPr="0032535D" w:rsidRDefault="00B448F2" w:rsidP="00AB1555">
      <w:pPr>
        <w:pStyle w:val="notetext"/>
      </w:pPr>
      <w:r w:rsidRPr="0032535D">
        <w:t>Note:</w:t>
      </w:r>
      <w:r w:rsidRPr="0032535D">
        <w:tab/>
        <w:t xml:space="preserve">The expression </w:t>
      </w:r>
      <w:r w:rsidRPr="0032535D">
        <w:rPr>
          <w:b/>
          <w:i/>
        </w:rPr>
        <w:t>this Act</w:t>
      </w:r>
      <w:r w:rsidRPr="0032535D">
        <w:t xml:space="preserve"> has an extended meaning (see the Dictionary in section</w:t>
      </w:r>
      <w:r w:rsidR="0032535D">
        <w:t> </w:t>
      </w:r>
      <w:r w:rsidR="007C4A88" w:rsidRPr="0032535D">
        <w:t>5</w:t>
      </w:r>
      <w:r w:rsidRPr="0032535D">
        <w:t>).</w:t>
      </w:r>
    </w:p>
    <w:p w:rsidR="00A72314" w:rsidRPr="0032535D" w:rsidRDefault="00A72314" w:rsidP="00AB1555">
      <w:pPr>
        <w:pStyle w:val="subsection"/>
      </w:pPr>
      <w:r w:rsidRPr="0032535D">
        <w:tab/>
        <w:t>(2)</w:t>
      </w:r>
      <w:r w:rsidRPr="0032535D">
        <w:tab/>
        <w:t xml:space="preserve">If the Commonwealth and the person do not agree on the amount of the compensation, the person may institute proceedings in </w:t>
      </w:r>
      <w:r w:rsidR="00855922" w:rsidRPr="0032535D">
        <w:t>a relevant court</w:t>
      </w:r>
      <w:r w:rsidRPr="0032535D">
        <w:t xml:space="preserve"> for the recovery from the Commonwealth of such reasonable amount of compensation as the court determines.</w:t>
      </w:r>
    </w:p>
    <w:p w:rsidR="00A72314" w:rsidRPr="0032535D" w:rsidRDefault="00A72314" w:rsidP="00AB1555">
      <w:pPr>
        <w:pStyle w:val="subsection"/>
      </w:pPr>
      <w:r w:rsidRPr="0032535D">
        <w:tab/>
        <w:t>(3)</w:t>
      </w:r>
      <w:r w:rsidRPr="0032535D">
        <w:tab/>
        <w:t>In this Act:</w:t>
      </w:r>
    </w:p>
    <w:p w:rsidR="00A72314" w:rsidRPr="0032535D" w:rsidRDefault="00A72314" w:rsidP="00AB1555">
      <w:pPr>
        <w:pStyle w:val="Definition"/>
      </w:pPr>
      <w:r w:rsidRPr="0032535D">
        <w:rPr>
          <w:b/>
          <w:i/>
        </w:rPr>
        <w:t>acquisition of property</w:t>
      </w:r>
      <w:r w:rsidRPr="0032535D">
        <w:t xml:space="preserve"> has the same meaning as in paragraph</w:t>
      </w:r>
      <w:r w:rsidR="0032535D">
        <w:t> </w:t>
      </w:r>
      <w:r w:rsidRPr="0032535D">
        <w:t>51(xxxi) of the Constitution.</w:t>
      </w:r>
    </w:p>
    <w:p w:rsidR="00A72314" w:rsidRPr="0032535D" w:rsidRDefault="00A72314" w:rsidP="00AB1555">
      <w:pPr>
        <w:pStyle w:val="Definition"/>
      </w:pPr>
      <w:r w:rsidRPr="0032535D">
        <w:rPr>
          <w:b/>
          <w:i/>
        </w:rPr>
        <w:t>just terms</w:t>
      </w:r>
      <w:r w:rsidRPr="0032535D">
        <w:t xml:space="preserve"> has the same meaning as in paragraph</w:t>
      </w:r>
      <w:r w:rsidR="0032535D">
        <w:t> </w:t>
      </w:r>
      <w:r w:rsidRPr="0032535D">
        <w:t>51(xxxi) of the Constitution.</w:t>
      </w:r>
    </w:p>
    <w:p w:rsidR="00A72314" w:rsidRPr="0032535D" w:rsidRDefault="007C4A88" w:rsidP="00AB1555">
      <w:pPr>
        <w:pStyle w:val="ActHead5"/>
      </w:pPr>
      <w:bookmarkStart w:id="264" w:name="_Toc390842513"/>
      <w:r w:rsidRPr="0032535D">
        <w:rPr>
          <w:rStyle w:val="CharSectno"/>
        </w:rPr>
        <w:lastRenderedPageBreak/>
        <w:t>175</w:t>
      </w:r>
      <w:r w:rsidR="00A72314" w:rsidRPr="0032535D">
        <w:t xml:space="preserve">  Annual report</w:t>
      </w:r>
      <w:bookmarkEnd w:id="264"/>
    </w:p>
    <w:p w:rsidR="00A72314" w:rsidRPr="0032535D" w:rsidRDefault="00A72314" w:rsidP="00AB1555">
      <w:pPr>
        <w:pStyle w:val="subsection"/>
      </w:pPr>
      <w:r w:rsidRPr="0032535D">
        <w:tab/>
        <w:t>(1)</w:t>
      </w:r>
      <w:r w:rsidRPr="0032535D">
        <w:tab/>
        <w:t>The GEMS Regulator must prepare and give to the Minister a report on the operation of this Act</w:t>
      </w:r>
      <w:r w:rsidRPr="0032535D">
        <w:rPr>
          <w:i/>
        </w:rPr>
        <w:t xml:space="preserve"> </w:t>
      </w:r>
      <w:r w:rsidRPr="0032535D">
        <w:t>during</w:t>
      </w:r>
      <w:r w:rsidR="00BE3C1C" w:rsidRPr="0032535D">
        <w:t xml:space="preserve"> each financial</w:t>
      </w:r>
      <w:r w:rsidRPr="0032535D">
        <w:t xml:space="preserve"> year.</w:t>
      </w:r>
    </w:p>
    <w:p w:rsidR="00A72314" w:rsidRPr="0032535D" w:rsidRDefault="00A72314" w:rsidP="00AB1555">
      <w:pPr>
        <w:pStyle w:val="subsection"/>
      </w:pPr>
      <w:r w:rsidRPr="0032535D">
        <w:tab/>
        <w:t>(2)</w:t>
      </w:r>
      <w:r w:rsidRPr="0032535D">
        <w:tab/>
        <w:t>The GEMS Regulator must do so as soon as practicable after the end of each financial year.</w:t>
      </w:r>
    </w:p>
    <w:p w:rsidR="00A72314" w:rsidRPr="0032535D" w:rsidRDefault="00A72314" w:rsidP="00AB1555">
      <w:pPr>
        <w:pStyle w:val="subsection"/>
      </w:pPr>
      <w:r w:rsidRPr="0032535D">
        <w:tab/>
        <w:t>(3)</w:t>
      </w:r>
      <w:r w:rsidRPr="0032535D">
        <w:tab/>
        <w:t>The Minister must cause a copy of the report:</w:t>
      </w:r>
    </w:p>
    <w:p w:rsidR="00A72314" w:rsidRPr="0032535D" w:rsidRDefault="00A72314" w:rsidP="00AB1555">
      <w:pPr>
        <w:pStyle w:val="paragraph"/>
      </w:pPr>
      <w:r w:rsidRPr="0032535D">
        <w:tab/>
        <w:t>(a)</w:t>
      </w:r>
      <w:r w:rsidRPr="0032535D">
        <w:tab/>
        <w:t xml:space="preserve">to be </w:t>
      </w:r>
      <w:r w:rsidRPr="0032535D">
        <w:rPr>
          <w:snapToGrid w:val="0"/>
          <w:lang w:eastAsia="en-US"/>
        </w:rPr>
        <w:t xml:space="preserve">tabled in each </w:t>
      </w:r>
      <w:r w:rsidRPr="0032535D">
        <w:t>House of the Parliament within 15 sitting days of the day on which the report is given to the Minister; and</w:t>
      </w:r>
    </w:p>
    <w:p w:rsidR="00A72314" w:rsidRPr="0032535D" w:rsidRDefault="00A72314" w:rsidP="00AB1555">
      <w:pPr>
        <w:pStyle w:val="paragraph"/>
      </w:pPr>
      <w:r w:rsidRPr="0032535D">
        <w:tab/>
        <w:t>(b)</w:t>
      </w:r>
      <w:r w:rsidRPr="0032535D">
        <w:tab/>
        <w:t xml:space="preserve">to be given to each participating </w:t>
      </w:r>
      <w:r w:rsidR="00B1547C" w:rsidRPr="0032535D">
        <w:t>jurisdiction</w:t>
      </w:r>
      <w:r w:rsidRPr="0032535D">
        <w:t>.</w:t>
      </w:r>
    </w:p>
    <w:p w:rsidR="00A72314" w:rsidRPr="0032535D" w:rsidRDefault="007C4A88" w:rsidP="00AB1555">
      <w:pPr>
        <w:pStyle w:val="ActHead5"/>
      </w:pPr>
      <w:bookmarkStart w:id="265" w:name="_Toc390842514"/>
      <w:r w:rsidRPr="0032535D">
        <w:rPr>
          <w:rStyle w:val="CharSectno"/>
        </w:rPr>
        <w:t>176</w:t>
      </w:r>
      <w:r w:rsidR="00A72314" w:rsidRPr="0032535D">
        <w:t xml:space="preserve">  Review of operation of this Act</w:t>
      </w:r>
      <w:bookmarkEnd w:id="265"/>
    </w:p>
    <w:p w:rsidR="00A72314" w:rsidRPr="0032535D" w:rsidRDefault="00A72314" w:rsidP="00AB1555">
      <w:pPr>
        <w:pStyle w:val="subsection"/>
        <w:rPr>
          <w:snapToGrid w:val="0"/>
          <w:lang w:eastAsia="en-US"/>
        </w:rPr>
      </w:pPr>
      <w:r w:rsidRPr="0032535D">
        <w:rPr>
          <w:snapToGrid w:val="0"/>
          <w:lang w:eastAsia="en-US"/>
        </w:rPr>
        <w:tab/>
        <w:t>(1)</w:t>
      </w:r>
      <w:r w:rsidRPr="0032535D">
        <w:rPr>
          <w:snapToGrid w:val="0"/>
          <w:lang w:eastAsia="en-US"/>
        </w:rPr>
        <w:tab/>
        <w:t>The Minister must cause an independent review of the operation of this Act to be undertaken as soon as possible after:</w:t>
      </w:r>
    </w:p>
    <w:p w:rsidR="00A72314" w:rsidRPr="0032535D" w:rsidRDefault="00A72314" w:rsidP="00AB1555">
      <w:pPr>
        <w:pStyle w:val="paragraph"/>
        <w:rPr>
          <w:snapToGrid w:val="0"/>
        </w:rPr>
      </w:pPr>
      <w:r w:rsidRPr="0032535D">
        <w:rPr>
          <w:snapToGrid w:val="0"/>
        </w:rPr>
        <w:tab/>
        <w:t>(a)</w:t>
      </w:r>
      <w:r w:rsidRPr="0032535D">
        <w:rPr>
          <w:snapToGrid w:val="0"/>
        </w:rPr>
        <w:tab/>
        <w:t xml:space="preserve">the </w:t>
      </w:r>
      <w:r w:rsidR="00FB3C13" w:rsidRPr="0032535D">
        <w:rPr>
          <w:snapToGrid w:val="0"/>
        </w:rPr>
        <w:t>fifth</w:t>
      </w:r>
      <w:r w:rsidRPr="0032535D">
        <w:rPr>
          <w:snapToGrid w:val="0"/>
        </w:rPr>
        <w:t xml:space="preserve"> anniversary of the commencement of this section; and</w:t>
      </w:r>
    </w:p>
    <w:p w:rsidR="00A72314" w:rsidRPr="0032535D" w:rsidRDefault="00A72314" w:rsidP="00AB1555">
      <w:pPr>
        <w:pStyle w:val="paragraph"/>
        <w:rPr>
          <w:snapToGrid w:val="0"/>
        </w:rPr>
      </w:pPr>
      <w:r w:rsidRPr="0032535D">
        <w:rPr>
          <w:snapToGrid w:val="0"/>
        </w:rPr>
        <w:tab/>
        <w:t>(b)</w:t>
      </w:r>
      <w:r w:rsidRPr="0032535D">
        <w:rPr>
          <w:snapToGrid w:val="0"/>
        </w:rPr>
        <w:tab/>
        <w:t xml:space="preserve">each </w:t>
      </w:r>
      <w:r w:rsidR="00FB3C13" w:rsidRPr="0032535D">
        <w:rPr>
          <w:snapToGrid w:val="0"/>
        </w:rPr>
        <w:t>tenth</w:t>
      </w:r>
      <w:r w:rsidRPr="0032535D">
        <w:rPr>
          <w:snapToGrid w:val="0"/>
        </w:rPr>
        <w:t xml:space="preserve"> anniversary </w:t>
      </w:r>
      <w:r w:rsidR="00DB1536" w:rsidRPr="0032535D">
        <w:rPr>
          <w:snapToGrid w:val="0"/>
        </w:rPr>
        <w:t>of</w:t>
      </w:r>
      <w:r w:rsidRPr="0032535D">
        <w:rPr>
          <w:snapToGrid w:val="0"/>
        </w:rPr>
        <w:t xml:space="preserve"> the day referred to in </w:t>
      </w:r>
      <w:r w:rsidR="0032535D">
        <w:rPr>
          <w:snapToGrid w:val="0"/>
        </w:rPr>
        <w:t>paragraph (</w:t>
      </w:r>
      <w:r w:rsidRPr="0032535D">
        <w:rPr>
          <w:snapToGrid w:val="0"/>
        </w:rPr>
        <w:t>a).</w:t>
      </w:r>
    </w:p>
    <w:p w:rsidR="00A72314" w:rsidRPr="0032535D" w:rsidRDefault="00A72314" w:rsidP="00AB1555">
      <w:pPr>
        <w:pStyle w:val="subsection"/>
        <w:rPr>
          <w:snapToGrid w:val="0"/>
        </w:rPr>
      </w:pPr>
      <w:r w:rsidRPr="0032535D">
        <w:rPr>
          <w:snapToGrid w:val="0"/>
        </w:rPr>
        <w:tab/>
        <w:t>(2)</w:t>
      </w:r>
      <w:r w:rsidRPr="0032535D">
        <w:rPr>
          <w:snapToGrid w:val="0"/>
        </w:rPr>
        <w:tab/>
        <w:t>The review must be undertaken by persons who:</w:t>
      </w:r>
    </w:p>
    <w:p w:rsidR="00A72314" w:rsidRPr="0032535D" w:rsidRDefault="00A72314" w:rsidP="00AB1555">
      <w:pPr>
        <w:pStyle w:val="paragraph"/>
        <w:rPr>
          <w:snapToGrid w:val="0"/>
          <w:lang w:eastAsia="en-US"/>
        </w:rPr>
      </w:pPr>
      <w:r w:rsidRPr="0032535D">
        <w:rPr>
          <w:snapToGrid w:val="0"/>
          <w:lang w:eastAsia="en-US"/>
        </w:rPr>
        <w:tab/>
        <w:t>(a)</w:t>
      </w:r>
      <w:r w:rsidRPr="0032535D">
        <w:rPr>
          <w:snapToGrid w:val="0"/>
          <w:lang w:eastAsia="en-US"/>
        </w:rPr>
        <w:tab/>
        <w:t>in the Minister’s opinion possess appropriate qualifications to undertake the review; and</w:t>
      </w:r>
    </w:p>
    <w:p w:rsidR="00A72314" w:rsidRPr="0032535D" w:rsidRDefault="00A72314" w:rsidP="00AB1555">
      <w:pPr>
        <w:pStyle w:val="paragraph"/>
        <w:rPr>
          <w:snapToGrid w:val="0"/>
          <w:lang w:eastAsia="en-US"/>
        </w:rPr>
      </w:pPr>
      <w:r w:rsidRPr="0032535D">
        <w:rPr>
          <w:snapToGrid w:val="0"/>
          <w:lang w:eastAsia="en-US"/>
        </w:rPr>
        <w:tab/>
        <w:t>(b)</w:t>
      </w:r>
      <w:r w:rsidRPr="0032535D">
        <w:rPr>
          <w:snapToGrid w:val="0"/>
          <w:lang w:eastAsia="en-US"/>
        </w:rPr>
        <w:tab/>
        <w:t>include one or more persons who are not APS employees.</w:t>
      </w:r>
    </w:p>
    <w:p w:rsidR="00A72314" w:rsidRPr="0032535D" w:rsidRDefault="00A72314" w:rsidP="00AB1555">
      <w:pPr>
        <w:pStyle w:val="subsection"/>
        <w:rPr>
          <w:snapToGrid w:val="0"/>
          <w:lang w:eastAsia="en-US"/>
        </w:rPr>
      </w:pPr>
      <w:r w:rsidRPr="0032535D">
        <w:rPr>
          <w:snapToGrid w:val="0"/>
          <w:lang w:eastAsia="en-US"/>
        </w:rPr>
        <w:tab/>
        <w:t>(3)</w:t>
      </w:r>
      <w:r w:rsidRPr="0032535D">
        <w:rPr>
          <w:snapToGrid w:val="0"/>
          <w:lang w:eastAsia="en-US"/>
        </w:rPr>
        <w:tab/>
        <w:t>The persons who undertake the review must give the Minister a written report of the review.</w:t>
      </w:r>
    </w:p>
    <w:p w:rsidR="00A72314" w:rsidRPr="0032535D" w:rsidRDefault="00A72314" w:rsidP="00AB1555">
      <w:pPr>
        <w:pStyle w:val="subsection"/>
        <w:rPr>
          <w:snapToGrid w:val="0"/>
          <w:lang w:eastAsia="en-US"/>
        </w:rPr>
      </w:pPr>
      <w:r w:rsidRPr="0032535D">
        <w:rPr>
          <w:snapToGrid w:val="0"/>
          <w:lang w:eastAsia="en-US"/>
        </w:rPr>
        <w:tab/>
        <w:t>(4)</w:t>
      </w:r>
      <w:r w:rsidRPr="0032535D">
        <w:rPr>
          <w:snapToGrid w:val="0"/>
          <w:lang w:eastAsia="en-US"/>
        </w:rPr>
        <w:tab/>
        <w:t>The Minister must cause a copy of the report of the review:</w:t>
      </w:r>
    </w:p>
    <w:p w:rsidR="00A72314" w:rsidRPr="0032535D" w:rsidRDefault="00A72314" w:rsidP="00AB1555">
      <w:pPr>
        <w:pStyle w:val="paragraph"/>
        <w:rPr>
          <w:snapToGrid w:val="0"/>
          <w:lang w:eastAsia="en-US"/>
        </w:rPr>
      </w:pPr>
      <w:r w:rsidRPr="0032535D">
        <w:rPr>
          <w:snapToGrid w:val="0"/>
          <w:lang w:eastAsia="en-US"/>
        </w:rPr>
        <w:tab/>
        <w:t>(a)</w:t>
      </w:r>
      <w:r w:rsidRPr="0032535D">
        <w:rPr>
          <w:snapToGrid w:val="0"/>
          <w:lang w:eastAsia="en-US"/>
        </w:rPr>
        <w:tab/>
        <w:t>to be tabled in each House of the Parliament within 15 sitting days of the day on which the report is given to the Minister; and</w:t>
      </w:r>
    </w:p>
    <w:p w:rsidR="00A72314" w:rsidRPr="0032535D" w:rsidRDefault="00A72314" w:rsidP="00AB1555">
      <w:pPr>
        <w:pStyle w:val="paragraph"/>
      </w:pPr>
      <w:r w:rsidRPr="0032535D">
        <w:tab/>
        <w:t>(b)</w:t>
      </w:r>
      <w:r w:rsidRPr="0032535D">
        <w:tab/>
        <w:t xml:space="preserve">to be given to each </w:t>
      </w:r>
      <w:r w:rsidR="00B1547C" w:rsidRPr="0032535D">
        <w:t>participating jurisdiction</w:t>
      </w:r>
      <w:r w:rsidRPr="0032535D">
        <w:t>.</w:t>
      </w:r>
    </w:p>
    <w:p w:rsidR="00A72314" w:rsidRPr="0032535D" w:rsidRDefault="007C4A88" w:rsidP="00AB1555">
      <w:pPr>
        <w:pStyle w:val="ActHead5"/>
      </w:pPr>
      <w:bookmarkStart w:id="266" w:name="_Toc390842515"/>
      <w:r w:rsidRPr="0032535D">
        <w:rPr>
          <w:rStyle w:val="CharSectno"/>
        </w:rPr>
        <w:lastRenderedPageBreak/>
        <w:t>177</w:t>
      </w:r>
      <w:r w:rsidR="00A72314" w:rsidRPr="0032535D">
        <w:t xml:space="preserve">  Regulations</w:t>
      </w:r>
      <w:bookmarkEnd w:id="266"/>
    </w:p>
    <w:p w:rsidR="00A72314" w:rsidRPr="0032535D" w:rsidRDefault="00A72314" w:rsidP="00AB1555">
      <w:pPr>
        <w:pStyle w:val="subsection"/>
      </w:pPr>
      <w:r w:rsidRPr="0032535D">
        <w:tab/>
      </w:r>
      <w:r w:rsidRPr="0032535D">
        <w:tab/>
        <w:t>The Governor</w:t>
      </w:r>
      <w:r w:rsidR="0032535D">
        <w:noBreakHyphen/>
      </w:r>
      <w:r w:rsidRPr="0032535D">
        <w:t>General may make regulations prescribing matters:</w:t>
      </w:r>
    </w:p>
    <w:p w:rsidR="00A72314" w:rsidRPr="0032535D" w:rsidRDefault="00A72314" w:rsidP="00AB1555">
      <w:pPr>
        <w:pStyle w:val="paragraph"/>
      </w:pPr>
      <w:r w:rsidRPr="0032535D">
        <w:tab/>
        <w:t>(a)</w:t>
      </w:r>
      <w:r w:rsidRPr="0032535D">
        <w:tab/>
        <w:t>required or permitted by this Act to be prescribed; or</w:t>
      </w:r>
    </w:p>
    <w:p w:rsidR="00251949" w:rsidRPr="0032535D" w:rsidRDefault="00A72314" w:rsidP="00AB1555">
      <w:pPr>
        <w:pStyle w:val="paragraph"/>
      </w:pPr>
      <w:r w:rsidRPr="0032535D">
        <w:tab/>
        <w:t>(b)</w:t>
      </w:r>
      <w:r w:rsidRPr="0032535D">
        <w:tab/>
        <w:t>necessary or convenient to be prescribed for carrying out or giving effect to this Act.</w:t>
      </w:r>
    </w:p>
    <w:p w:rsidR="000A428A" w:rsidRPr="0032535D" w:rsidRDefault="000A428A" w:rsidP="000A428A">
      <w:pPr>
        <w:rPr>
          <w:lang w:eastAsia="en-AU"/>
        </w:rPr>
        <w:sectPr w:rsidR="000A428A" w:rsidRPr="0032535D" w:rsidSect="00D82DCD">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0A428A" w:rsidRPr="0032535D" w:rsidRDefault="000A428A" w:rsidP="000A428A">
      <w:pPr>
        <w:pStyle w:val="ENotesHeading1"/>
        <w:keepNext/>
        <w:keepLines/>
        <w:pageBreakBefore/>
        <w:outlineLvl w:val="9"/>
      </w:pPr>
      <w:bookmarkStart w:id="267" w:name="_Toc390842516"/>
      <w:r w:rsidRPr="0032535D">
        <w:lastRenderedPageBreak/>
        <w:t>Endnotes</w:t>
      </w:r>
      <w:bookmarkEnd w:id="267"/>
    </w:p>
    <w:p w:rsidR="000A428A" w:rsidRPr="0032535D" w:rsidRDefault="000A428A" w:rsidP="004C0340">
      <w:pPr>
        <w:pStyle w:val="ENotesHeading2"/>
        <w:outlineLvl w:val="9"/>
      </w:pPr>
      <w:bookmarkStart w:id="268" w:name="_Toc390842517"/>
      <w:r w:rsidRPr="0032535D">
        <w:t>Endnote 1—About the endnotes</w:t>
      </w:r>
      <w:bookmarkEnd w:id="268"/>
    </w:p>
    <w:p w:rsidR="000A428A" w:rsidRPr="0032535D" w:rsidRDefault="000A428A" w:rsidP="000A428A">
      <w:pPr>
        <w:rPr>
          <w:lang w:eastAsia="en-AU"/>
        </w:rPr>
      </w:pPr>
      <w:r w:rsidRPr="0032535D">
        <w:rPr>
          <w:lang w:eastAsia="en-AU"/>
        </w:rPr>
        <w:t>The endnotes provide details of the history of this legislation and its provisions. The following endnotes are included in each compilation:</w:t>
      </w:r>
    </w:p>
    <w:p w:rsidR="000A428A" w:rsidRPr="0032535D" w:rsidRDefault="000A428A" w:rsidP="000A428A">
      <w:pPr>
        <w:rPr>
          <w:lang w:eastAsia="en-AU"/>
        </w:rPr>
      </w:pPr>
    </w:p>
    <w:p w:rsidR="000A428A" w:rsidRPr="0032535D" w:rsidRDefault="000A428A" w:rsidP="000A428A">
      <w:pPr>
        <w:rPr>
          <w:lang w:eastAsia="en-AU"/>
        </w:rPr>
      </w:pPr>
      <w:r w:rsidRPr="0032535D">
        <w:rPr>
          <w:lang w:eastAsia="en-AU"/>
        </w:rPr>
        <w:t>Endnote 1—About the endnotes</w:t>
      </w:r>
    </w:p>
    <w:p w:rsidR="000A428A" w:rsidRPr="0032535D" w:rsidRDefault="000A428A" w:rsidP="000A428A">
      <w:pPr>
        <w:rPr>
          <w:lang w:eastAsia="en-AU"/>
        </w:rPr>
      </w:pPr>
      <w:r w:rsidRPr="0032535D">
        <w:rPr>
          <w:lang w:eastAsia="en-AU"/>
        </w:rPr>
        <w:t>Endnote 2—Abbreviation key</w:t>
      </w:r>
    </w:p>
    <w:p w:rsidR="000A428A" w:rsidRPr="0032535D" w:rsidRDefault="000A428A" w:rsidP="000A428A">
      <w:pPr>
        <w:rPr>
          <w:lang w:eastAsia="en-AU"/>
        </w:rPr>
      </w:pPr>
      <w:r w:rsidRPr="0032535D">
        <w:rPr>
          <w:lang w:eastAsia="en-AU"/>
        </w:rPr>
        <w:t>Endnote 3—Legislation history</w:t>
      </w:r>
    </w:p>
    <w:p w:rsidR="000A428A" w:rsidRPr="0032535D" w:rsidRDefault="000A428A" w:rsidP="000A428A">
      <w:pPr>
        <w:rPr>
          <w:lang w:eastAsia="en-AU"/>
        </w:rPr>
      </w:pPr>
      <w:r w:rsidRPr="0032535D">
        <w:rPr>
          <w:lang w:eastAsia="en-AU"/>
        </w:rPr>
        <w:t>Endnote 4—Amendment history</w:t>
      </w:r>
    </w:p>
    <w:p w:rsidR="000A428A" w:rsidRPr="0032535D" w:rsidRDefault="000A428A" w:rsidP="000A428A">
      <w:pPr>
        <w:rPr>
          <w:lang w:eastAsia="en-AU"/>
        </w:rPr>
      </w:pPr>
      <w:r w:rsidRPr="0032535D">
        <w:rPr>
          <w:lang w:eastAsia="en-AU"/>
        </w:rPr>
        <w:t>Endnote 5—Uncommenced amendments</w:t>
      </w:r>
    </w:p>
    <w:p w:rsidR="000A428A" w:rsidRPr="0032535D" w:rsidRDefault="000A428A" w:rsidP="000A428A">
      <w:pPr>
        <w:rPr>
          <w:lang w:eastAsia="en-AU"/>
        </w:rPr>
      </w:pPr>
      <w:r w:rsidRPr="0032535D">
        <w:rPr>
          <w:lang w:eastAsia="en-AU"/>
        </w:rPr>
        <w:t>Endnote 6—Modifications</w:t>
      </w:r>
    </w:p>
    <w:p w:rsidR="000A428A" w:rsidRPr="0032535D" w:rsidRDefault="000A428A" w:rsidP="000A428A">
      <w:pPr>
        <w:rPr>
          <w:lang w:eastAsia="en-AU"/>
        </w:rPr>
      </w:pPr>
      <w:r w:rsidRPr="0032535D">
        <w:rPr>
          <w:lang w:eastAsia="en-AU"/>
        </w:rPr>
        <w:t>Endnote 7—Misdescribed amendments</w:t>
      </w:r>
    </w:p>
    <w:p w:rsidR="000A428A" w:rsidRPr="0032535D" w:rsidRDefault="000A428A" w:rsidP="000A428A">
      <w:pPr>
        <w:rPr>
          <w:lang w:eastAsia="en-AU"/>
        </w:rPr>
      </w:pPr>
      <w:r w:rsidRPr="0032535D">
        <w:rPr>
          <w:lang w:eastAsia="en-AU"/>
        </w:rPr>
        <w:t>Endnote 8—Miscellaneous</w:t>
      </w:r>
    </w:p>
    <w:p w:rsidR="000A428A" w:rsidRPr="0032535D" w:rsidRDefault="000A428A" w:rsidP="000A428A">
      <w:pPr>
        <w:rPr>
          <w:b/>
          <w:lang w:eastAsia="en-AU"/>
        </w:rPr>
      </w:pPr>
    </w:p>
    <w:p w:rsidR="000A428A" w:rsidRPr="0032535D" w:rsidRDefault="000A428A" w:rsidP="000A428A">
      <w:pPr>
        <w:rPr>
          <w:lang w:eastAsia="en-AU"/>
        </w:rPr>
      </w:pPr>
      <w:r w:rsidRPr="0032535D">
        <w:rPr>
          <w:lang w:eastAsia="en-AU"/>
        </w:rPr>
        <w:t>If there is no information under a particular endnote, the word “none” will appear in square brackets after the endnote heading.</w:t>
      </w:r>
    </w:p>
    <w:p w:rsidR="000A428A" w:rsidRPr="0032535D" w:rsidRDefault="000A428A" w:rsidP="000A428A">
      <w:pPr>
        <w:rPr>
          <w:b/>
          <w:lang w:eastAsia="en-AU"/>
        </w:rPr>
      </w:pPr>
    </w:p>
    <w:p w:rsidR="000A428A" w:rsidRPr="0032535D" w:rsidRDefault="000A428A" w:rsidP="000A428A">
      <w:pPr>
        <w:rPr>
          <w:lang w:eastAsia="en-AU"/>
        </w:rPr>
      </w:pPr>
      <w:r w:rsidRPr="0032535D">
        <w:rPr>
          <w:b/>
          <w:lang w:eastAsia="en-AU"/>
        </w:rPr>
        <w:t>Abbreviation key—Endnote 2</w:t>
      </w:r>
    </w:p>
    <w:p w:rsidR="000A428A" w:rsidRPr="0032535D" w:rsidRDefault="000A428A" w:rsidP="000A428A">
      <w:pPr>
        <w:rPr>
          <w:lang w:eastAsia="en-AU"/>
        </w:rPr>
      </w:pPr>
      <w:r w:rsidRPr="0032535D">
        <w:rPr>
          <w:lang w:eastAsia="en-AU"/>
        </w:rPr>
        <w:t>The abbreviation key in this endnote sets out abbreviations that may be used in the endnotes.</w:t>
      </w:r>
    </w:p>
    <w:p w:rsidR="000A428A" w:rsidRPr="0032535D" w:rsidRDefault="000A428A" w:rsidP="000A428A">
      <w:pPr>
        <w:rPr>
          <w:lang w:eastAsia="en-AU"/>
        </w:rPr>
      </w:pPr>
    </w:p>
    <w:p w:rsidR="000A428A" w:rsidRPr="0032535D" w:rsidRDefault="000A428A" w:rsidP="000A428A">
      <w:pPr>
        <w:rPr>
          <w:b/>
          <w:lang w:eastAsia="en-AU"/>
        </w:rPr>
      </w:pPr>
      <w:r w:rsidRPr="0032535D">
        <w:rPr>
          <w:b/>
          <w:lang w:eastAsia="en-AU"/>
        </w:rPr>
        <w:t>Legislation history and amendment history—Endnotes 3 and 4</w:t>
      </w:r>
    </w:p>
    <w:p w:rsidR="000A428A" w:rsidRPr="0032535D" w:rsidRDefault="000A428A" w:rsidP="000A428A">
      <w:pPr>
        <w:rPr>
          <w:lang w:eastAsia="en-AU"/>
        </w:rPr>
      </w:pPr>
      <w:r w:rsidRPr="0032535D">
        <w:rPr>
          <w:lang w:eastAsia="en-AU"/>
        </w:rPr>
        <w:t>Amending laws are annotated in the legislation history and amendment history.</w:t>
      </w:r>
    </w:p>
    <w:p w:rsidR="000A428A" w:rsidRPr="0032535D" w:rsidRDefault="000A428A" w:rsidP="000A428A">
      <w:pPr>
        <w:rPr>
          <w:lang w:eastAsia="en-AU"/>
        </w:rPr>
      </w:pPr>
    </w:p>
    <w:p w:rsidR="000A428A" w:rsidRPr="0032535D" w:rsidRDefault="000A428A" w:rsidP="000A428A">
      <w:pPr>
        <w:rPr>
          <w:lang w:eastAsia="en-AU"/>
        </w:rPr>
      </w:pPr>
      <w:r w:rsidRPr="0032535D">
        <w:rPr>
          <w:lang w:eastAsia="en-AU"/>
        </w:rPr>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0A428A" w:rsidRPr="0032535D" w:rsidRDefault="000A428A" w:rsidP="000A428A">
      <w:pPr>
        <w:rPr>
          <w:lang w:eastAsia="en-AU"/>
        </w:rPr>
      </w:pPr>
    </w:p>
    <w:p w:rsidR="000A428A" w:rsidRPr="0032535D" w:rsidRDefault="000A428A" w:rsidP="000A428A">
      <w:pPr>
        <w:rPr>
          <w:lang w:eastAsia="en-AU"/>
        </w:rPr>
      </w:pPr>
      <w:r w:rsidRPr="0032535D">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0A428A" w:rsidRPr="0032535D" w:rsidRDefault="000A428A" w:rsidP="000A428A">
      <w:pPr>
        <w:rPr>
          <w:b/>
          <w:lang w:eastAsia="en-AU"/>
        </w:rPr>
      </w:pPr>
    </w:p>
    <w:p w:rsidR="000A428A" w:rsidRPr="0032535D" w:rsidRDefault="000A428A" w:rsidP="000A428A">
      <w:pPr>
        <w:keepNext/>
        <w:rPr>
          <w:b/>
          <w:lang w:eastAsia="en-AU"/>
        </w:rPr>
      </w:pPr>
      <w:r w:rsidRPr="0032535D">
        <w:rPr>
          <w:b/>
          <w:lang w:eastAsia="en-AU"/>
        </w:rPr>
        <w:lastRenderedPageBreak/>
        <w:t>Uncommenced amendments—Endnote 5</w:t>
      </w:r>
    </w:p>
    <w:p w:rsidR="000A428A" w:rsidRPr="0032535D" w:rsidRDefault="000A428A" w:rsidP="000A428A">
      <w:pPr>
        <w:rPr>
          <w:lang w:eastAsia="en-AU"/>
        </w:rPr>
      </w:pPr>
      <w:r w:rsidRPr="0032535D">
        <w:rPr>
          <w:lang w:eastAsia="en-AU"/>
        </w:rPr>
        <w:t>The effect of uncommenced amendments is not reflected in the text of the compiled law but the text of the amendments is included in endnote 5.</w:t>
      </w:r>
    </w:p>
    <w:p w:rsidR="000A428A" w:rsidRPr="0032535D" w:rsidRDefault="000A428A" w:rsidP="000A428A">
      <w:pPr>
        <w:rPr>
          <w:lang w:eastAsia="en-AU"/>
        </w:rPr>
      </w:pPr>
    </w:p>
    <w:p w:rsidR="000A428A" w:rsidRPr="0032535D" w:rsidRDefault="000A428A" w:rsidP="000A428A">
      <w:pPr>
        <w:keepNext/>
        <w:rPr>
          <w:b/>
          <w:lang w:eastAsia="en-AU"/>
        </w:rPr>
      </w:pPr>
      <w:r w:rsidRPr="0032535D">
        <w:rPr>
          <w:b/>
          <w:lang w:eastAsia="en-AU"/>
        </w:rPr>
        <w:t>Modifications—Endnote 6</w:t>
      </w:r>
    </w:p>
    <w:p w:rsidR="000A428A" w:rsidRPr="0032535D" w:rsidRDefault="000A428A" w:rsidP="000A428A">
      <w:pPr>
        <w:rPr>
          <w:lang w:eastAsia="en-AU"/>
        </w:rPr>
      </w:pPr>
      <w:r w:rsidRPr="0032535D">
        <w:rPr>
          <w:lang w:eastAsia="en-AU"/>
        </w:rPr>
        <w:t>If the compiled law is affected by a modification that is in force, details of the modification are included in endnote 6.</w:t>
      </w:r>
    </w:p>
    <w:p w:rsidR="000A428A" w:rsidRPr="0032535D" w:rsidRDefault="000A428A" w:rsidP="000A428A">
      <w:pPr>
        <w:rPr>
          <w:lang w:eastAsia="en-AU"/>
        </w:rPr>
      </w:pPr>
    </w:p>
    <w:p w:rsidR="000A428A" w:rsidRPr="0032535D" w:rsidRDefault="000A428A" w:rsidP="000A428A">
      <w:pPr>
        <w:keepNext/>
        <w:rPr>
          <w:lang w:eastAsia="en-AU"/>
        </w:rPr>
      </w:pPr>
      <w:r w:rsidRPr="0032535D">
        <w:rPr>
          <w:b/>
          <w:lang w:eastAsia="en-AU"/>
        </w:rPr>
        <w:t>Misdescribed amendments—Endnote 7</w:t>
      </w:r>
    </w:p>
    <w:p w:rsidR="000A428A" w:rsidRPr="0032535D" w:rsidRDefault="000A428A" w:rsidP="000A428A">
      <w:pPr>
        <w:rPr>
          <w:lang w:eastAsia="en-AU"/>
        </w:rPr>
      </w:pPr>
      <w:r w:rsidRPr="0032535D">
        <w:rPr>
          <w:lang w:eastAsia="en-AU"/>
        </w:rPr>
        <w:t>An amendment is a misdescribed amendment if the effect of the amendment cannot be incorporated into the text of the compilation. Any misdescribed amendment is included in endnote 7.</w:t>
      </w:r>
    </w:p>
    <w:p w:rsidR="000A428A" w:rsidRPr="0032535D" w:rsidRDefault="000A428A" w:rsidP="000A428A">
      <w:pPr>
        <w:rPr>
          <w:lang w:eastAsia="en-AU"/>
        </w:rPr>
      </w:pPr>
    </w:p>
    <w:p w:rsidR="000A428A" w:rsidRPr="0032535D" w:rsidRDefault="000A428A" w:rsidP="000A428A">
      <w:pPr>
        <w:rPr>
          <w:b/>
          <w:lang w:eastAsia="en-AU"/>
        </w:rPr>
      </w:pPr>
      <w:r w:rsidRPr="0032535D">
        <w:rPr>
          <w:b/>
          <w:lang w:eastAsia="en-AU"/>
        </w:rPr>
        <w:t>Miscellaneous—Endnote 8</w:t>
      </w:r>
    </w:p>
    <w:p w:rsidR="000A428A" w:rsidRPr="0032535D" w:rsidRDefault="000A428A" w:rsidP="000A428A">
      <w:pPr>
        <w:rPr>
          <w:lang w:eastAsia="en-AU"/>
        </w:rPr>
      </w:pPr>
      <w:r w:rsidRPr="0032535D">
        <w:rPr>
          <w:lang w:eastAsia="en-AU"/>
        </w:rPr>
        <w:t>Endnote 8 includes any additional information that may be helpful for a reader of the compilation.</w:t>
      </w:r>
    </w:p>
    <w:p w:rsidR="000A428A" w:rsidRPr="0032535D" w:rsidRDefault="000A428A" w:rsidP="000A428A">
      <w:pPr>
        <w:rPr>
          <w:b/>
          <w:lang w:eastAsia="en-AU"/>
        </w:rPr>
      </w:pPr>
    </w:p>
    <w:p w:rsidR="000A428A" w:rsidRPr="0032535D" w:rsidRDefault="000A428A" w:rsidP="000A428A">
      <w:pPr>
        <w:pStyle w:val="ENotesHeading2"/>
        <w:pageBreakBefore/>
        <w:outlineLvl w:val="9"/>
      </w:pPr>
      <w:bookmarkStart w:id="269" w:name="_Toc390842518"/>
      <w:r w:rsidRPr="0032535D">
        <w:lastRenderedPageBreak/>
        <w:t>Endnote 2—Abbreviation key</w:t>
      </w:r>
      <w:bookmarkEnd w:id="269"/>
    </w:p>
    <w:p w:rsidR="000A428A" w:rsidRPr="0032535D" w:rsidRDefault="000A428A" w:rsidP="000A428A">
      <w:pPr>
        <w:pStyle w:val="Tabletext"/>
      </w:pPr>
    </w:p>
    <w:tbl>
      <w:tblPr>
        <w:tblW w:w="0" w:type="auto"/>
        <w:tblInd w:w="113" w:type="dxa"/>
        <w:tblLayout w:type="fixed"/>
        <w:tblLook w:val="0000" w:firstRow="0" w:lastRow="0" w:firstColumn="0" w:lastColumn="0" w:noHBand="0" w:noVBand="0"/>
      </w:tblPr>
      <w:tblGrid>
        <w:gridCol w:w="3543"/>
        <w:gridCol w:w="3543"/>
      </w:tblGrid>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ad = added or inserted</w:t>
            </w:r>
          </w:p>
        </w:tc>
        <w:tc>
          <w:tcPr>
            <w:tcW w:w="3543" w:type="dxa"/>
            <w:shd w:val="clear" w:color="auto" w:fill="auto"/>
          </w:tcPr>
          <w:p w:rsidR="000A428A" w:rsidRPr="0032535D" w:rsidRDefault="000A428A" w:rsidP="00F72D3F">
            <w:pPr>
              <w:pStyle w:val="ENoteTableText"/>
              <w:rPr>
                <w:sz w:val="20"/>
              </w:rPr>
            </w:pPr>
            <w:r w:rsidRPr="0032535D">
              <w:rPr>
                <w:sz w:val="20"/>
              </w:rPr>
              <w:t>pres = present</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am = amended</w:t>
            </w:r>
          </w:p>
        </w:tc>
        <w:tc>
          <w:tcPr>
            <w:tcW w:w="3543" w:type="dxa"/>
            <w:shd w:val="clear" w:color="auto" w:fill="auto"/>
          </w:tcPr>
          <w:p w:rsidR="000A428A" w:rsidRPr="0032535D" w:rsidRDefault="000A428A" w:rsidP="00F72D3F">
            <w:pPr>
              <w:pStyle w:val="ENoteTableText"/>
              <w:rPr>
                <w:sz w:val="20"/>
              </w:rPr>
            </w:pPr>
            <w:r w:rsidRPr="0032535D">
              <w:rPr>
                <w:sz w:val="20"/>
              </w:rPr>
              <w:t>prev = previous</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c = clause(s)</w:t>
            </w:r>
          </w:p>
        </w:tc>
        <w:tc>
          <w:tcPr>
            <w:tcW w:w="3543" w:type="dxa"/>
            <w:shd w:val="clear" w:color="auto" w:fill="auto"/>
          </w:tcPr>
          <w:p w:rsidR="000A428A" w:rsidRPr="0032535D" w:rsidRDefault="000A428A" w:rsidP="00F72D3F">
            <w:pPr>
              <w:pStyle w:val="ENoteTableText"/>
              <w:rPr>
                <w:sz w:val="20"/>
              </w:rPr>
            </w:pPr>
            <w:r w:rsidRPr="0032535D">
              <w:rPr>
                <w:sz w:val="20"/>
              </w:rPr>
              <w:t>(prev) = previously</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Ch = Chapter(s)</w:t>
            </w:r>
          </w:p>
        </w:tc>
        <w:tc>
          <w:tcPr>
            <w:tcW w:w="3543" w:type="dxa"/>
            <w:shd w:val="clear" w:color="auto" w:fill="auto"/>
          </w:tcPr>
          <w:p w:rsidR="000A428A" w:rsidRPr="0032535D" w:rsidRDefault="000A428A" w:rsidP="00F72D3F">
            <w:pPr>
              <w:pStyle w:val="ENoteTableText"/>
              <w:rPr>
                <w:sz w:val="20"/>
              </w:rPr>
            </w:pPr>
            <w:r w:rsidRPr="0032535D">
              <w:rPr>
                <w:sz w:val="20"/>
              </w:rPr>
              <w:t>Pt = Part(s)</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def = definition(s)</w:t>
            </w:r>
          </w:p>
        </w:tc>
        <w:tc>
          <w:tcPr>
            <w:tcW w:w="3543" w:type="dxa"/>
            <w:shd w:val="clear" w:color="auto" w:fill="auto"/>
          </w:tcPr>
          <w:p w:rsidR="000A428A" w:rsidRPr="0032535D" w:rsidRDefault="000A428A" w:rsidP="00F72D3F">
            <w:pPr>
              <w:pStyle w:val="ENoteTableText"/>
              <w:rPr>
                <w:sz w:val="20"/>
              </w:rPr>
            </w:pPr>
            <w:r w:rsidRPr="0032535D">
              <w:rPr>
                <w:sz w:val="20"/>
              </w:rPr>
              <w:t>r = regulation(s)/rule(s)</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Dict = Dictionary</w:t>
            </w:r>
          </w:p>
        </w:tc>
        <w:tc>
          <w:tcPr>
            <w:tcW w:w="3543" w:type="dxa"/>
            <w:shd w:val="clear" w:color="auto" w:fill="auto"/>
          </w:tcPr>
          <w:p w:rsidR="000A428A" w:rsidRPr="0032535D" w:rsidRDefault="000A428A" w:rsidP="00F72D3F">
            <w:pPr>
              <w:pStyle w:val="ENoteTableText"/>
              <w:rPr>
                <w:sz w:val="20"/>
              </w:rPr>
            </w:pPr>
            <w:r w:rsidRPr="0032535D">
              <w:rPr>
                <w:sz w:val="20"/>
              </w:rPr>
              <w:t>Reg = Regulation/Regulations</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disallowed = disallowed by Parliament</w:t>
            </w:r>
          </w:p>
        </w:tc>
        <w:tc>
          <w:tcPr>
            <w:tcW w:w="3543" w:type="dxa"/>
            <w:shd w:val="clear" w:color="auto" w:fill="auto"/>
          </w:tcPr>
          <w:p w:rsidR="000A428A" w:rsidRPr="0032535D" w:rsidRDefault="000A428A" w:rsidP="00F72D3F">
            <w:pPr>
              <w:pStyle w:val="ENoteTableText"/>
              <w:rPr>
                <w:sz w:val="20"/>
              </w:rPr>
            </w:pPr>
            <w:r w:rsidRPr="0032535D">
              <w:rPr>
                <w:sz w:val="20"/>
              </w:rPr>
              <w:t>reloc = relocated</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Div = Division(s)</w:t>
            </w:r>
          </w:p>
        </w:tc>
        <w:tc>
          <w:tcPr>
            <w:tcW w:w="3543" w:type="dxa"/>
            <w:shd w:val="clear" w:color="auto" w:fill="auto"/>
          </w:tcPr>
          <w:p w:rsidR="000A428A" w:rsidRPr="0032535D" w:rsidRDefault="000A428A" w:rsidP="00F72D3F">
            <w:pPr>
              <w:pStyle w:val="ENoteTableText"/>
              <w:rPr>
                <w:sz w:val="20"/>
              </w:rPr>
            </w:pPr>
            <w:r w:rsidRPr="0032535D">
              <w:rPr>
                <w:sz w:val="20"/>
              </w:rPr>
              <w:t>renum = renumbered</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exp = expired or ceased to have effect</w:t>
            </w:r>
          </w:p>
        </w:tc>
        <w:tc>
          <w:tcPr>
            <w:tcW w:w="3543" w:type="dxa"/>
            <w:shd w:val="clear" w:color="auto" w:fill="auto"/>
          </w:tcPr>
          <w:p w:rsidR="000A428A" w:rsidRPr="0032535D" w:rsidRDefault="000A428A" w:rsidP="00F72D3F">
            <w:pPr>
              <w:pStyle w:val="ENoteTableText"/>
              <w:rPr>
                <w:sz w:val="20"/>
              </w:rPr>
            </w:pPr>
            <w:r w:rsidRPr="0032535D">
              <w:rPr>
                <w:sz w:val="20"/>
              </w:rPr>
              <w:t>rep = repealed</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hdg = heading(s)</w:t>
            </w:r>
          </w:p>
        </w:tc>
        <w:tc>
          <w:tcPr>
            <w:tcW w:w="3543" w:type="dxa"/>
            <w:shd w:val="clear" w:color="auto" w:fill="auto"/>
          </w:tcPr>
          <w:p w:rsidR="000A428A" w:rsidRPr="0032535D" w:rsidRDefault="000A428A" w:rsidP="00F72D3F">
            <w:pPr>
              <w:pStyle w:val="ENoteTableText"/>
              <w:rPr>
                <w:sz w:val="20"/>
              </w:rPr>
            </w:pPr>
            <w:r w:rsidRPr="0032535D">
              <w:rPr>
                <w:sz w:val="20"/>
              </w:rPr>
              <w:t>rs = repealed and substituted</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LI = Legislative Instrument</w:t>
            </w:r>
          </w:p>
        </w:tc>
        <w:tc>
          <w:tcPr>
            <w:tcW w:w="3543" w:type="dxa"/>
            <w:shd w:val="clear" w:color="auto" w:fill="auto"/>
          </w:tcPr>
          <w:p w:rsidR="000A428A" w:rsidRPr="0032535D" w:rsidRDefault="000A428A" w:rsidP="00F72D3F">
            <w:pPr>
              <w:pStyle w:val="ENoteTableText"/>
              <w:rPr>
                <w:sz w:val="20"/>
              </w:rPr>
            </w:pPr>
            <w:r w:rsidRPr="0032535D">
              <w:rPr>
                <w:sz w:val="20"/>
              </w:rPr>
              <w:t>s = section(s)</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 xml:space="preserve">LIA = </w:t>
            </w:r>
            <w:r w:rsidRPr="0032535D">
              <w:rPr>
                <w:i/>
                <w:sz w:val="20"/>
              </w:rPr>
              <w:t>Legislative Instruments Act 2003</w:t>
            </w:r>
          </w:p>
        </w:tc>
        <w:tc>
          <w:tcPr>
            <w:tcW w:w="3543" w:type="dxa"/>
            <w:shd w:val="clear" w:color="auto" w:fill="auto"/>
          </w:tcPr>
          <w:p w:rsidR="000A428A" w:rsidRPr="0032535D" w:rsidRDefault="000A428A" w:rsidP="00F72D3F">
            <w:pPr>
              <w:pStyle w:val="ENoteTableText"/>
              <w:rPr>
                <w:sz w:val="20"/>
              </w:rPr>
            </w:pPr>
            <w:r w:rsidRPr="0032535D">
              <w:rPr>
                <w:sz w:val="20"/>
              </w:rPr>
              <w:t>Sch = Schedule(s)</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mod = modified/modification</w:t>
            </w:r>
          </w:p>
        </w:tc>
        <w:tc>
          <w:tcPr>
            <w:tcW w:w="3543" w:type="dxa"/>
            <w:shd w:val="clear" w:color="auto" w:fill="auto"/>
          </w:tcPr>
          <w:p w:rsidR="000A428A" w:rsidRPr="0032535D" w:rsidRDefault="000A428A" w:rsidP="00F72D3F">
            <w:pPr>
              <w:pStyle w:val="ENoteTableText"/>
              <w:rPr>
                <w:sz w:val="20"/>
              </w:rPr>
            </w:pPr>
            <w:r w:rsidRPr="0032535D">
              <w:rPr>
                <w:sz w:val="20"/>
              </w:rPr>
              <w:t>Sdiv = Subdivision(s)</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No = Number(s)</w:t>
            </w:r>
          </w:p>
        </w:tc>
        <w:tc>
          <w:tcPr>
            <w:tcW w:w="3543" w:type="dxa"/>
            <w:shd w:val="clear" w:color="auto" w:fill="auto"/>
          </w:tcPr>
          <w:p w:rsidR="000A428A" w:rsidRPr="0032535D" w:rsidRDefault="000A428A" w:rsidP="00F72D3F">
            <w:pPr>
              <w:pStyle w:val="ENoteTableText"/>
              <w:rPr>
                <w:sz w:val="20"/>
              </w:rPr>
            </w:pPr>
            <w:r w:rsidRPr="0032535D">
              <w:rPr>
                <w:sz w:val="20"/>
              </w:rPr>
              <w:t>SLI = Select Legislative Instrument</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o = order(s)</w:t>
            </w:r>
          </w:p>
        </w:tc>
        <w:tc>
          <w:tcPr>
            <w:tcW w:w="3543" w:type="dxa"/>
            <w:shd w:val="clear" w:color="auto" w:fill="auto"/>
          </w:tcPr>
          <w:p w:rsidR="000A428A" w:rsidRPr="0032535D" w:rsidRDefault="000A428A" w:rsidP="00F72D3F">
            <w:pPr>
              <w:pStyle w:val="ENoteTableText"/>
              <w:rPr>
                <w:sz w:val="20"/>
              </w:rPr>
            </w:pPr>
            <w:r w:rsidRPr="0032535D">
              <w:rPr>
                <w:sz w:val="20"/>
              </w:rPr>
              <w:t>SR = Statutory Rules</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Ord = Ordinance</w:t>
            </w:r>
          </w:p>
        </w:tc>
        <w:tc>
          <w:tcPr>
            <w:tcW w:w="3543" w:type="dxa"/>
            <w:shd w:val="clear" w:color="auto" w:fill="auto"/>
          </w:tcPr>
          <w:p w:rsidR="000A428A" w:rsidRPr="0032535D" w:rsidRDefault="000A428A" w:rsidP="00F72D3F">
            <w:pPr>
              <w:pStyle w:val="ENoteTableText"/>
              <w:rPr>
                <w:sz w:val="20"/>
              </w:rPr>
            </w:pPr>
            <w:r w:rsidRPr="0032535D">
              <w:rPr>
                <w:sz w:val="20"/>
              </w:rPr>
              <w:t>Sub</w:t>
            </w:r>
            <w:r w:rsidR="0032535D">
              <w:rPr>
                <w:sz w:val="20"/>
              </w:rPr>
              <w:noBreakHyphen/>
            </w:r>
            <w:r w:rsidRPr="0032535D">
              <w:rPr>
                <w:sz w:val="20"/>
              </w:rPr>
              <w:t>Ch = Sub</w:t>
            </w:r>
            <w:r w:rsidR="0032535D">
              <w:rPr>
                <w:sz w:val="20"/>
              </w:rPr>
              <w:noBreakHyphen/>
            </w:r>
            <w:r w:rsidRPr="0032535D">
              <w:rPr>
                <w:sz w:val="20"/>
              </w:rPr>
              <w:t>Chapter(s)</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orig = original</w:t>
            </w:r>
          </w:p>
        </w:tc>
        <w:tc>
          <w:tcPr>
            <w:tcW w:w="3543" w:type="dxa"/>
            <w:shd w:val="clear" w:color="auto" w:fill="auto"/>
          </w:tcPr>
          <w:p w:rsidR="000A428A" w:rsidRPr="0032535D" w:rsidRDefault="000A428A" w:rsidP="00F72D3F">
            <w:pPr>
              <w:pStyle w:val="ENoteTableText"/>
              <w:rPr>
                <w:sz w:val="20"/>
              </w:rPr>
            </w:pPr>
            <w:r w:rsidRPr="0032535D">
              <w:rPr>
                <w:sz w:val="20"/>
              </w:rPr>
              <w:t>SubPt = Subpart(s)</w:t>
            </w:r>
          </w:p>
        </w:tc>
      </w:tr>
      <w:tr w:rsidR="000A428A" w:rsidRPr="0032535D" w:rsidTr="00F72D3F">
        <w:tc>
          <w:tcPr>
            <w:tcW w:w="3543" w:type="dxa"/>
            <w:shd w:val="clear" w:color="auto" w:fill="auto"/>
          </w:tcPr>
          <w:p w:rsidR="000A428A" w:rsidRPr="0032535D" w:rsidRDefault="000A428A" w:rsidP="00F72D3F">
            <w:pPr>
              <w:pStyle w:val="ENoteTableText"/>
              <w:rPr>
                <w:sz w:val="20"/>
              </w:rPr>
            </w:pPr>
            <w:r w:rsidRPr="0032535D">
              <w:rPr>
                <w:sz w:val="20"/>
              </w:rPr>
              <w:t>par = paragraph(s)/subparagraph(s)</w:t>
            </w:r>
          </w:p>
          <w:p w:rsidR="000A428A" w:rsidRPr="0032535D" w:rsidRDefault="000A428A" w:rsidP="00F72D3F">
            <w:pPr>
              <w:pStyle w:val="ENoteTableText"/>
              <w:ind w:left="397"/>
              <w:rPr>
                <w:sz w:val="20"/>
              </w:rPr>
            </w:pPr>
            <w:r w:rsidRPr="0032535D">
              <w:rPr>
                <w:sz w:val="20"/>
              </w:rPr>
              <w:t>/sub</w:t>
            </w:r>
            <w:r w:rsidR="0032535D">
              <w:rPr>
                <w:sz w:val="20"/>
              </w:rPr>
              <w:noBreakHyphen/>
            </w:r>
            <w:r w:rsidRPr="0032535D">
              <w:rPr>
                <w:sz w:val="20"/>
              </w:rPr>
              <w:t>subparagraph(s)</w:t>
            </w:r>
          </w:p>
        </w:tc>
        <w:tc>
          <w:tcPr>
            <w:tcW w:w="3543" w:type="dxa"/>
            <w:shd w:val="clear" w:color="auto" w:fill="auto"/>
          </w:tcPr>
          <w:p w:rsidR="000A428A" w:rsidRPr="0032535D" w:rsidRDefault="000A428A" w:rsidP="00F72D3F">
            <w:pPr>
              <w:pStyle w:val="ENoteTableText"/>
              <w:rPr>
                <w:sz w:val="20"/>
              </w:rPr>
            </w:pPr>
          </w:p>
        </w:tc>
      </w:tr>
    </w:tbl>
    <w:p w:rsidR="000A428A" w:rsidRPr="0032535D" w:rsidRDefault="000A428A" w:rsidP="000A428A">
      <w:pPr>
        <w:pStyle w:val="Tabletext"/>
      </w:pPr>
    </w:p>
    <w:p w:rsidR="000A428A" w:rsidRPr="0032535D" w:rsidRDefault="000A428A" w:rsidP="000A428A">
      <w:pPr>
        <w:pStyle w:val="ENotesHeading2"/>
        <w:pageBreakBefore/>
        <w:outlineLvl w:val="9"/>
      </w:pPr>
      <w:bookmarkStart w:id="270" w:name="_Toc390842519"/>
      <w:r w:rsidRPr="0032535D">
        <w:lastRenderedPageBreak/>
        <w:t>Endnote 3—Legislation history</w:t>
      </w:r>
      <w:bookmarkEnd w:id="270"/>
    </w:p>
    <w:p w:rsidR="000A428A" w:rsidRPr="0032535D" w:rsidRDefault="000A428A" w:rsidP="000A428A">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0A428A" w:rsidRPr="0032535D" w:rsidTr="000A428A">
        <w:trPr>
          <w:cantSplit/>
          <w:tblHeader/>
        </w:trPr>
        <w:tc>
          <w:tcPr>
            <w:tcW w:w="1840" w:type="dxa"/>
            <w:tcBorders>
              <w:top w:val="single" w:sz="12" w:space="0" w:color="auto"/>
              <w:bottom w:val="single" w:sz="12" w:space="0" w:color="auto"/>
            </w:tcBorders>
            <w:shd w:val="clear" w:color="auto" w:fill="auto"/>
          </w:tcPr>
          <w:p w:rsidR="000A428A" w:rsidRPr="0032535D" w:rsidRDefault="000A428A" w:rsidP="00F72D3F">
            <w:pPr>
              <w:pStyle w:val="ENoteTableHeading"/>
            </w:pPr>
            <w:r w:rsidRPr="0032535D">
              <w:t>Act</w:t>
            </w:r>
          </w:p>
        </w:tc>
        <w:tc>
          <w:tcPr>
            <w:tcW w:w="993" w:type="dxa"/>
            <w:tcBorders>
              <w:top w:val="single" w:sz="12" w:space="0" w:color="auto"/>
              <w:bottom w:val="single" w:sz="12" w:space="0" w:color="auto"/>
            </w:tcBorders>
            <w:shd w:val="clear" w:color="auto" w:fill="auto"/>
          </w:tcPr>
          <w:p w:rsidR="000A428A" w:rsidRPr="0032535D" w:rsidRDefault="000A428A" w:rsidP="00F72D3F">
            <w:pPr>
              <w:pStyle w:val="ENoteTableHeading"/>
            </w:pPr>
            <w:r w:rsidRPr="0032535D">
              <w:t>Number and year</w:t>
            </w:r>
          </w:p>
        </w:tc>
        <w:tc>
          <w:tcPr>
            <w:tcW w:w="994" w:type="dxa"/>
            <w:tcBorders>
              <w:top w:val="single" w:sz="12" w:space="0" w:color="auto"/>
              <w:bottom w:val="single" w:sz="12" w:space="0" w:color="auto"/>
            </w:tcBorders>
            <w:shd w:val="clear" w:color="auto" w:fill="auto"/>
          </w:tcPr>
          <w:p w:rsidR="000A428A" w:rsidRPr="0032535D" w:rsidRDefault="000A428A" w:rsidP="00F72D3F">
            <w:pPr>
              <w:pStyle w:val="ENoteTableHeading"/>
            </w:pPr>
            <w:r w:rsidRPr="0032535D">
              <w:t>Assent</w:t>
            </w:r>
          </w:p>
        </w:tc>
        <w:tc>
          <w:tcPr>
            <w:tcW w:w="1844" w:type="dxa"/>
            <w:tcBorders>
              <w:top w:val="single" w:sz="12" w:space="0" w:color="auto"/>
              <w:bottom w:val="single" w:sz="12" w:space="0" w:color="auto"/>
            </w:tcBorders>
            <w:shd w:val="clear" w:color="auto" w:fill="auto"/>
          </w:tcPr>
          <w:p w:rsidR="000A428A" w:rsidRPr="0032535D" w:rsidRDefault="000A428A" w:rsidP="00F72D3F">
            <w:pPr>
              <w:pStyle w:val="ENoteTableHeading"/>
            </w:pPr>
            <w:r w:rsidRPr="0032535D">
              <w:t>Commencement</w:t>
            </w:r>
          </w:p>
        </w:tc>
        <w:tc>
          <w:tcPr>
            <w:tcW w:w="1417" w:type="dxa"/>
            <w:tcBorders>
              <w:top w:val="single" w:sz="12" w:space="0" w:color="auto"/>
              <w:bottom w:val="single" w:sz="12" w:space="0" w:color="auto"/>
            </w:tcBorders>
            <w:shd w:val="clear" w:color="auto" w:fill="auto"/>
          </w:tcPr>
          <w:p w:rsidR="000A428A" w:rsidRPr="0032535D" w:rsidRDefault="000A428A" w:rsidP="00F72D3F">
            <w:pPr>
              <w:pStyle w:val="ENoteTableHeading"/>
            </w:pPr>
            <w:r w:rsidRPr="0032535D">
              <w:t>Application, saving and transitional provisions</w:t>
            </w:r>
          </w:p>
        </w:tc>
      </w:tr>
      <w:tr w:rsidR="00B21316" w:rsidRPr="0032535D" w:rsidTr="000A428A">
        <w:trPr>
          <w:cantSplit/>
        </w:trPr>
        <w:tc>
          <w:tcPr>
            <w:tcW w:w="1838" w:type="dxa"/>
            <w:tcBorders>
              <w:top w:val="single" w:sz="12" w:space="0" w:color="auto"/>
              <w:bottom w:val="single" w:sz="4" w:space="0" w:color="auto"/>
            </w:tcBorders>
            <w:shd w:val="clear" w:color="auto" w:fill="auto"/>
          </w:tcPr>
          <w:p w:rsidR="00B21316" w:rsidRPr="0032535D" w:rsidRDefault="00170B94" w:rsidP="00181324">
            <w:pPr>
              <w:pStyle w:val="ENoteTableText"/>
            </w:pPr>
            <w:r w:rsidRPr="0032535D">
              <w:t>Greenhouse and Energy Minimum Standards Act 2012</w:t>
            </w:r>
          </w:p>
        </w:tc>
        <w:tc>
          <w:tcPr>
            <w:tcW w:w="992" w:type="dxa"/>
            <w:tcBorders>
              <w:top w:val="single" w:sz="12" w:space="0" w:color="auto"/>
              <w:bottom w:val="single" w:sz="4" w:space="0" w:color="auto"/>
            </w:tcBorders>
            <w:shd w:val="clear" w:color="auto" w:fill="auto"/>
          </w:tcPr>
          <w:p w:rsidR="00B21316" w:rsidRPr="0032535D" w:rsidRDefault="0082166D" w:rsidP="00F848DA">
            <w:pPr>
              <w:pStyle w:val="ENoteTableText"/>
            </w:pPr>
            <w:r w:rsidRPr="0032535D">
              <w:t>132, 2012</w:t>
            </w:r>
          </w:p>
        </w:tc>
        <w:tc>
          <w:tcPr>
            <w:tcW w:w="993" w:type="dxa"/>
            <w:tcBorders>
              <w:top w:val="single" w:sz="12" w:space="0" w:color="auto"/>
              <w:bottom w:val="single" w:sz="4" w:space="0" w:color="auto"/>
            </w:tcBorders>
            <w:shd w:val="clear" w:color="auto" w:fill="auto"/>
          </w:tcPr>
          <w:p w:rsidR="00B21316" w:rsidRPr="0032535D" w:rsidRDefault="00170B94" w:rsidP="0082166D">
            <w:pPr>
              <w:pStyle w:val="ENoteTableText"/>
            </w:pPr>
            <w:r w:rsidRPr="0032535D">
              <w:t>21 Sept 2012</w:t>
            </w:r>
          </w:p>
        </w:tc>
        <w:tc>
          <w:tcPr>
            <w:tcW w:w="1845" w:type="dxa"/>
            <w:tcBorders>
              <w:top w:val="single" w:sz="12" w:space="0" w:color="auto"/>
              <w:bottom w:val="single" w:sz="4" w:space="0" w:color="auto"/>
            </w:tcBorders>
            <w:shd w:val="clear" w:color="auto" w:fill="auto"/>
          </w:tcPr>
          <w:p w:rsidR="00B21316" w:rsidRPr="0032535D" w:rsidRDefault="00D64B9C" w:rsidP="00A60327">
            <w:pPr>
              <w:pStyle w:val="ENoteTableText"/>
            </w:pPr>
            <w:r w:rsidRPr="0032535D">
              <w:t>ss.</w:t>
            </w:r>
            <w:r w:rsidR="0032535D">
              <w:t> </w:t>
            </w:r>
            <w:r w:rsidRPr="0032535D">
              <w:t>3–16, 18–177: 1 Oct 2012</w:t>
            </w:r>
            <w:r w:rsidRPr="0032535D">
              <w:br/>
              <w:t xml:space="preserve">s. 17: </w:t>
            </w:r>
            <w:r w:rsidR="00A60327" w:rsidRPr="0032535D">
              <w:t>1 Oct 2013</w:t>
            </w:r>
            <w:r w:rsidRPr="0032535D">
              <w:br/>
              <w:t>Remainder: Royal Assent</w:t>
            </w:r>
          </w:p>
        </w:tc>
        <w:tc>
          <w:tcPr>
            <w:tcW w:w="1417" w:type="dxa"/>
            <w:tcBorders>
              <w:top w:val="single" w:sz="12" w:space="0" w:color="auto"/>
              <w:bottom w:val="single" w:sz="4" w:space="0" w:color="auto"/>
            </w:tcBorders>
            <w:shd w:val="clear" w:color="auto" w:fill="auto"/>
          </w:tcPr>
          <w:p w:rsidR="00B21316" w:rsidRPr="0032535D" w:rsidRDefault="00B21316" w:rsidP="00181324">
            <w:pPr>
              <w:pStyle w:val="ENoteTableText"/>
            </w:pPr>
          </w:p>
        </w:tc>
      </w:tr>
      <w:tr w:rsidR="00B21316" w:rsidRPr="0032535D" w:rsidTr="00F72D3F">
        <w:trPr>
          <w:cantSplit/>
        </w:trPr>
        <w:tc>
          <w:tcPr>
            <w:tcW w:w="1838" w:type="dxa"/>
            <w:shd w:val="clear" w:color="auto" w:fill="auto"/>
          </w:tcPr>
          <w:p w:rsidR="00B21316" w:rsidRPr="0032535D" w:rsidRDefault="00170B94" w:rsidP="00F848DA">
            <w:pPr>
              <w:pStyle w:val="ENoteTableText"/>
            </w:pPr>
            <w:r w:rsidRPr="0032535D">
              <w:t>Federal Circuit Court of Australia (Consequential Amendments) Act 2013</w:t>
            </w:r>
          </w:p>
        </w:tc>
        <w:tc>
          <w:tcPr>
            <w:tcW w:w="992" w:type="dxa"/>
            <w:shd w:val="clear" w:color="auto" w:fill="auto"/>
          </w:tcPr>
          <w:p w:rsidR="00B21316" w:rsidRPr="0032535D" w:rsidRDefault="00170B94" w:rsidP="00F848DA">
            <w:pPr>
              <w:pStyle w:val="ENoteTableText"/>
            </w:pPr>
            <w:r w:rsidRPr="0032535D">
              <w:t>13, 2013</w:t>
            </w:r>
          </w:p>
        </w:tc>
        <w:tc>
          <w:tcPr>
            <w:tcW w:w="993" w:type="dxa"/>
            <w:shd w:val="clear" w:color="auto" w:fill="auto"/>
          </w:tcPr>
          <w:p w:rsidR="00B21316" w:rsidRPr="0032535D" w:rsidRDefault="00170B94" w:rsidP="00F848DA">
            <w:pPr>
              <w:pStyle w:val="ENoteTableText"/>
            </w:pPr>
            <w:r w:rsidRPr="0032535D">
              <w:t>14 Mar 2013</w:t>
            </w:r>
          </w:p>
        </w:tc>
        <w:tc>
          <w:tcPr>
            <w:tcW w:w="1845" w:type="dxa"/>
            <w:shd w:val="clear" w:color="auto" w:fill="auto"/>
          </w:tcPr>
          <w:p w:rsidR="00B21316" w:rsidRPr="0032535D" w:rsidRDefault="00170B94" w:rsidP="00F848DA">
            <w:pPr>
              <w:pStyle w:val="ENoteTableText"/>
            </w:pPr>
            <w:r w:rsidRPr="0032535D">
              <w:t>Schedule</w:t>
            </w:r>
            <w:r w:rsidR="0032535D">
              <w:t> </w:t>
            </w:r>
            <w:r w:rsidRPr="0032535D">
              <w:t>1 (items</w:t>
            </w:r>
            <w:r w:rsidR="0032535D">
              <w:t> </w:t>
            </w:r>
            <w:r w:rsidRPr="0032535D">
              <w:t>319, 320): 12 Apr 2013 (</w:t>
            </w:r>
            <w:r w:rsidRPr="0032535D">
              <w:rPr>
                <w:i/>
              </w:rPr>
              <w:t>see</w:t>
            </w:r>
            <w:r w:rsidRPr="0032535D">
              <w:t xml:space="preserve"> s. 2(1))</w:t>
            </w:r>
          </w:p>
        </w:tc>
        <w:tc>
          <w:tcPr>
            <w:tcW w:w="1417" w:type="dxa"/>
            <w:shd w:val="clear" w:color="auto" w:fill="auto"/>
          </w:tcPr>
          <w:p w:rsidR="00B21316" w:rsidRPr="0032535D" w:rsidRDefault="00170B94" w:rsidP="00F848DA">
            <w:pPr>
              <w:pStyle w:val="ENoteTableText"/>
            </w:pPr>
            <w:r w:rsidRPr="0032535D">
              <w:t>Sch. 1 (item</w:t>
            </w:r>
            <w:r w:rsidR="0032535D">
              <w:t> </w:t>
            </w:r>
            <w:r w:rsidRPr="0032535D">
              <w:t>320)</w:t>
            </w:r>
          </w:p>
        </w:tc>
      </w:tr>
      <w:tr w:rsidR="00AE16FB" w:rsidRPr="0032535D" w:rsidTr="000A428A">
        <w:trPr>
          <w:cantSplit/>
        </w:trPr>
        <w:tc>
          <w:tcPr>
            <w:tcW w:w="1838" w:type="dxa"/>
            <w:tcBorders>
              <w:bottom w:val="single" w:sz="12" w:space="0" w:color="auto"/>
            </w:tcBorders>
            <w:shd w:val="clear" w:color="auto" w:fill="auto"/>
          </w:tcPr>
          <w:p w:rsidR="00AE16FB" w:rsidRPr="0032535D" w:rsidRDefault="00AE16FB" w:rsidP="00F72D3F">
            <w:pPr>
              <w:pStyle w:val="ENoteTableText"/>
            </w:pPr>
            <w:r w:rsidRPr="0032535D">
              <w:t>Statute Law Revision Act (No.</w:t>
            </w:r>
            <w:r w:rsidR="0032535D">
              <w:t> </w:t>
            </w:r>
            <w:r w:rsidRPr="0032535D">
              <w:t>1) 2014</w:t>
            </w:r>
          </w:p>
        </w:tc>
        <w:tc>
          <w:tcPr>
            <w:tcW w:w="992" w:type="dxa"/>
            <w:tcBorders>
              <w:bottom w:val="single" w:sz="12" w:space="0" w:color="auto"/>
            </w:tcBorders>
            <w:shd w:val="clear" w:color="auto" w:fill="auto"/>
          </w:tcPr>
          <w:p w:rsidR="00AE16FB" w:rsidRPr="0032535D" w:rsidRDefault="00AE16FB" w:rsidP="00F848DA">
            <w:pPr>
              <w:pStyle w:val="ENoteTableText"/>
            </w:pPr>
            <w:r w:rsidRPr="0032535D">
              <w:t>31, 2014</w:t>
            </w:r>
          </w:p>
        </w:tc>
        <w:tc>
          <w:tcPr>
            <w:tcW w:w="993" w:type="dxa"/>
            <w:tcBorders>
              <w:bottom w:val="single" w:sz="12" w:space="0" w:color="auto"/>
            </w:tcBorders>
            <w:shd w:val="clear" w:color="auto" w:fill="auto"/>
          </w:tcPr>
          <w:p w:rsidR="00AE16FB" w:rsidRPr="0032535D" w:rsidRDefault="00AE16FB" w:rsidP="00F848DA">
            <w:pPr>
              <w:pStyle w:val="ENoteTableText"/>
            </w:pPr>
            <w:r w:rsidRPr="0032535D">
              <w:t>27</w:t>
            </w:r>
            <w:r w:rsidR="0032535D">
              <w:t> </w:t>
            </w:r>
            <w:r w:rsidRPr="0032535D">
              <w:t>May 2014</w:t>
            </w:r>
          </w:p>
        </w:tc>
        <w:tc>
          <w:tcPr>
            <w:tcW w:w="1845" w:type="dxa"/>
            <w:tcBorders>
              <w:bottom w:val="single" w:sz="12" w:space="0" w:color="auto"/>
            </w:tcBorders>
            <w:shd w:val="clear" w:color="auto" w:fill="auto"/>
          </w:tcPr>
          <w:p w:rsidR="00AE16FB" w:rsidRPr="0032535D" w:rsidRDefault="00AE16FB" w:rsidP="00F848DA">
            <w:pPr>
              <w:pStyle w:val="ENoteTableText"/>
            </w:pPr>
            <w:r w:rsidRPr="0032535D">
              <w:t>Sch 1 (items</w:t>
            </w:r>
            <w:r w:rsidR="0032535D">
              <w:t> </w:t>
            </w:r>
            <w:r w:rsidRPr="0032535D">
              <w:t>95, 96) and Sch 8 (item</w:t>
            </w:r>
            <w:r w:rsidR="0032535D">
              <w:t> </w:t>
            </w:r>
            <w:r w:rsidRPr="0032535D">
              <w:t>17): 24</w:t>
            </w:r>
            <w:r w:rsidR="0032535D">
              <w:t> </w:t>
            </w:r>
            <w:r w:rsidRPr="0032535D">
              <w:t>June 2014</w:t>
            </w:r>
          </w:p>
        </w:tc>
        <w:tc>
          <w:tcPr>
            <w:tcW w:w="1417" w:type="dxa"/>
            <w:tcBorders>
              <w:bottom w:val="single" w:sz="12" w:space="0" w:color="auto"/>
            </w:tcBorders>
            <w:shd w:val="clear" w:color="auto" w:fill="auto"/>
          </w:tcPr>
          <w:p w:rsidR="00AE16FB" w:rsidRPr="0032535D" w:rsidRDefault="00AE16FB" w:rsidP="00F848DA">
            <w:pPr>
              <w:pStyle w:val="ENoteTableText"/>
            </w:pPr>
            <w:r w:rsidRPr="0032535D">
              <w:t>—</w:t>
            </w:r>
          </w:p>
        </w:tc>
      </w:tr>
    </w:tbl>
    <w:p w:rsidR="00B21316" w:rsidRPr="0032535D" w:rsidRDefault="00B21316" w:rsidP="00181324">
      <w:pPr>
        <w:pStyle w:val="Tabletext"/>
      </w:pPr>
    </w:p>
    <w:p w:rsidR="000A428A" w:rsidRPr="0032535D" w:rsidRDefault="000A428A" w:rsidP="000A428A">
      <w:pPr>
        <w:pStyle w:val="ENotesHeading2"/>
        <w:pageBreakBefore/>
        <w:outlineLvl w:val="9"/>
      </w:pPr>
      <w:bookmarkStart w:id="271" w:name="_Toc390842520"/>
      <w:r w:rsidRPr="0032535D">
        <w:lastRenderedPageBreak/>
        <w:t>Endnote 4—Amendment history</w:t>
      </w:r>
      <w:bookmarkEnd w:id="271"/>
    </w:p>
    <w:p w:rsidR="000A428A" w:rsidRPr="0032535D" w:rsidRDefault="000A428A" w:rsidP="000A428A">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127"/>
        <w:gridCol w:w="12"/>
        <w:gridCol w:w="4949"/>
      </w:tblGrid>
      <w:tr w:rsidR="000A428A" w:rsidRPr="0032535D" w:rsidTr="000A428A">
        <w:trPr>
          <w:cantSplit/>
          <w:tblHeader/>
        </w:trPr>
        <w:tc>
          <w:tcPr>
            <w:tcW w:w="2127" w:type="dxa"/>
            <w:tcBorders>
              <w:top w:val="single" w:sz="12" w:space="0" w:color="auto"/>
              <w:bottom w:val="single" w:sz="12" w:space="0" w:color="auto"/>
            </w:tcBorders>
            <w:shd w:val="clear" w:color="auto" w:fill="auto"/>
          </w:tcPr>
          <w:p w:rsidR="000A428A" w:rsidRPr="0032535D" w:rsidRDefault="000A428A" w:rsidP="00F72D3F">
            <w:pPr>
              <w:pStyle w:val="ENoteTableHeading"/>
              <w:rPr>
                <w:rFonts w:cs="Arial"/>
              </w:rPr>
            </w:pPr>
            <w:r w:rsidRPr="0032535D">
              <w:rPr>
                <w:rFonts w:cs="Arial"/>
              </w:rPr>
              <w:t>Provision affected</w:t>
            </w:r>
          </w:p>
        </w:tc>
        <w:tc>
          <w:tcPr>
            <w:tcW w:w="4961" w:type="dxa"/>
            <w:gridSpan w:val="2"/>
            <w:tcBorders>
              <w:top w:val="single" w:sz="12" w:space="0" w:color="auto"/>
              <w:bottom w:val="single" w:sz="12" w:space="0" w:color="auto"/>
            </w:tcBorders>
            <w:shd w:val="clear" w:color="auto" w:fill="auto"/>
          </w:tcPr>
          <w:p w:rsidR="000A428A" w:rsidRPr="0032535D" w:rsidRDefault="000A428A" w:rsidP="00F72D3F">
            <w:pPr>
              <w:pStyle w:val="ENoteTableHeading"/>
              <w:rPr>
                <w:rFonts w:cs="Arial"/>
              </w:rPr>
            </w:pPr>
            <w:r w:rsidRPr="0032535D">
              <w:rPr>
                <w:rFonts w:cs="Arial"/>
              </w:rPr>
              <w:t>How affected</w:t>
            </w:r>
          </w:p>
        </w:tc>
      </w:tr>
      <w:tr w:rsidR="00181324" w:rsidRPr="0032535D" w:rsidTr="000A428A">
        <w:tblPrEx>
          <w:tblBorders>
            <w:top w:val="none" w:sz="0" w:space="0" w:color="auto"/>
            <w:bottom w:val="none" w:sz="0" w:space="0" w:color="auto"/>
          </w:tblBorders>
        </w:tblPrEx>
        <w:trPr>
          <w:cantSplit/>
        </w:trPr>
        <w:tc>
          <w:tcPr>
            <w:tcW w:w="2139" w:type="dxa"/>
            <w:gridSpan w:val="2"/>
            <w:tcBorders>
              <w:top w:val="single" w:sz="12" w:space="0" w:color="auto"/>
            </w:tcBorders>
            <w:shd w:val="clear" w:color="auto" w:fill="auto"/>
          </w:tcPr>
          <w:p w:rsidR="00181324" w:rsidRPr="0032535D" w:rsidRDefault="00181324" w:rsidP="00D222F1">
            <w:pPr>
              <w:pStyle w:val="ENoteTableText"/>
              <w:rPr>
                <w:b/>
              </w:rPr>
            </w:pPr>
            <w:r w:rsidRPr="0032535D">
              <w:rPr>
                <w:b/>
              </w:rPr>
              <w:t>Part</w:t>
            </w:r>
            <w:r w:rsidR="0032535D">
              <w:rPr>
                <w:b/>
              </w:rPr>
              <w:t> </w:t>
            </w:r>
            <w:r w:rsidR="001936BD" w:rsidRPr="0032535D">
              <w:rPr>
                <w:b/>
              </w:rPr>
              <w:t>1</w:t>
            </w:r>
          </w:p>
        </w:tc>
        <w:tc>
          <w:tcPr>
            <w:tcW w:w="4948" w:type="dxa"/>
            <w:tcBorders>
              <w:top w:val="single" w:sz="12" w:space="0" w:color="auto"/>
            </w:tcBorders>
            <w:shd w:val="clear" w:color="auto" w:fill="auto"/>
          </w:tcPr>
          <w:p w:rsidR="00181324" w:rsidRPr="0032535D" w:rsidRDefault="00181324" w:rsidP="00181324">
            <w:pPr>
              <w:pStyle w:val="ENoteTableText"/>
              <w:rPr>
                <w:b/>
              </w:rPr>
            </w:pPr>
          </w:p>
        </w:tc>
      </w:tr>
      <w:tr w:rsidR="001936BD" w:rsidRPr="0032535D" w:rsidTr="000A428A">
        <w:tblPrEx>
          <w:tblBorders>
            <w:top w:val="none" w:sz="0" w:space="0" w:color="auto"/>
            <w:bottom w:val="none" w:sz="0" w:space="0" w:color="auto"/>
          </w:tblBorders>
        </w:tblPrEx>
        <w:trPr>
          <w:cantSplit/>
        </w:trPr>
        <w:tc>
          <w:tcPr>
            <w:tcW w:w="2139" w:type="dxa"/>
            <w:gridSpan w:val="2"/>
            <w:shd w:val="clear" w:color="auto" w:fill="auto"/>
          </w:tcPr>
          <w:p w:rsidR="001936BD" w:rsidRPr="0032535D" w:rsidRDefault="001936BD" w:rsidP="00F72D3F">
            <w:pPr>
              <w:pStyle w:val="ENoteTableText"/>
              <w:tabs>
                <w:tab w:val="center" w:leader="dot" w:pos="2268"/>
              </w:tabs>
              <w:rPr>
                <w:b/>
              </w:rPr>
            </w:pPr>
            <w:r w:rsidRPr="0032535D">
              <w:rPr>
                <w:b/>
              </w:rPr>
              <w:t>Division</w:t>
            </w:r>
            <w:r w:rsidR="0032535D">
              <w:rPr>
                <w:b/>
              </w:rPr>
              <w:t> </w:t>
            </w:r>
            <w:r w:rsidRPr="0032535D">
              <w:rPr>
                <w:b/>
              </w:rPr>
              <w:t>4</w:t>
            </w:r>
          </w:p>
        </w:tc>
        <w:tc>
          <w:tcPr>
            <w:tcW w:w="4948" w:type="dxa"/>
            <w:shd w:val="clear" w:color="auto" w:fill="auto"/>
          </w:tcPr>
          <w:p w:rsidR="001936BD" w:rsidRPr="0032535D" w:rsidRDefault="001936BD" w:rsidP="00F72D3F">
            <w:pPr>
              <w:pStyle w:val="ENoteTableText"/>
              <w:rPr>
                <w:b/>
              </w:rPr>
            </w:pPr>
          </w:p>
        </w:tc>
      </w:tr>
      <w:tr w:rsidR="00750481" w:rsidRPr="0032535D" w:rsidTr="00932457">
        <w:tblPrEx>
          <w:tblBorders>
            <w:top w:val="none" w:sz="0" w:space="0" w:color="auto"/>
            <w:bottom w:val="none" w:sz="0" w:space="0" w:color="auto"/>
          </w:tblBorders>
        </w:tblPrEx>
        <w:trPr>
          <w:cantSplit/>
        </w:trPr>
        <w:tc>
          <w:tcPr>
            <w:tcW w:w="2139" w:type="dxa"/>
            <w:gridSpan w:val="2"/>
            <w:shd w:val="clear" w:color="auto" w:fill="auto"/>
          </w:tcPr>
          <w:p w:rsidR="00750481" w:rsidRPr="0032535D" w:rsidRDefault="00750481" w:rsidP="001936BD">
            <w:pPr>
              <w:pStyle w:val="ENoteTableText"/>
              <w:tabs>
                <w:tab w:val="center" w:leader="dot" w:pos="2268"/>
              </w:tabs>
            </w:pPr>
            <w:r w:rsidRPr="0032535D">
              <w:t>s. 5</w:t>
            </w:r>
            <w:r w:rsidRPr="0032535D">
              <w:tab/>
            </w:r>
          </w:p>
        </w:tc>
        <w:tc>
          <w:tcPr>
            <w:tcW w:w="4948" w:type="dxa"/>
            <w:shd w:val="clear" w:color="auto" w:fill="auto"/>
          </w:tcPr>
          <w:p w:rsidR="00750481" w:rsidRPr="0032535D" w:rsidRDefault="00750481" w:rsidP="001936BD">
            <w:pPr>
              <w:pStyle w:val="ENoteTableText"/>
            </w:pPr>
            <w:r w:rsidRPr="0032535D">
              <w:t>am. No.</w:t>
            </w:r>
            <w:r w:rsidR="0032535D">
              <w:t> </w:t>
            </w:r>
            <w:r w:rsidRPr="0032535D">
              <w:t>13, 2013</w:t>
            </w:r>
            <w:r w:rsidR="00932457" w:rsidRPr="0032535D">
              <w:t>; No 31, 2014</w:t>
            </w:r>
          </w:p>
        </w:tc>
      </w:tr>
      <w:tr w:rsidR="00932457" w:rsidRPr="0032535D" w:rsidTr="00932457">
        <w:tblPrEx>
          <w:tblBorders>
            <w:top w:val="none" w:sz="0" w:space="0" w:color="auto"/>
            <w:bottom w:val="none" w:sz="0" w:space="0" w:color="auto"/>
          </w:tblBorders>
        </w:tblPrEx>
        <w:trPr>
          <w:cantSplit/>
        </w:trPr>
        <w:tc>
          <w:tcPr>
            <w:tcW w:w="2139" w:type="dxa"/>
            <w:gridSpan w:val="2"/>
            <w:shd w:val="clear" w:color="auto" w:fill="auto"/>
          </w:tcPr>
          <w:p w:rsidR="00932457" w:rsidRPr="0032535D" w:rsidRDefault="00932457" w:rsidP="00932457">
            <w:pPr>
              <w:pStyle w:val="ENoteTableText"/>
              <w:tabs>
                <w:tab w:val="center" w:leader="dot" w:pos="2268"/>
              </w:tabs>
            </w:pPr>
            <w:r w:rsidRPr="0032535D">
              <w:rPr>
                <w:b/>
              </w:rPr>
              <w:t>Pt 2</w:t>
            </w:r>
          </w:p>
        </w:tc>
        <w:tc>
          <w:tcPr>
            <w:tcW w:w="4948" w:type="dxa"/>
            <w:shd w:val="clear" w:color="auto" w:fill="auto"/>
          </w:tcPr>
          <w:p w:rsidR="00932457" w:rsidRPr="0032535D" w:rsidRDefault="00932457" w:rsidP="001936BD">
            <w:pPr>
              <w:pStyle w:val="ENoteTableText"/>
            </w:pPr>
          </w:p>
        </w:tc>
      </w:tr>
      <w:tr w:rsidR="00932457" w:rsidRPr="0032535D" w:rsidTr="00932457">
        <w:tblPrEx>
          <w:tblBorders>
            <w:top w:val="none" w:sz="0" w:space="0" w:color="auto"/>
            <w:bottom w:val="none" w:sz="0" w:space="0" w:color="auto"/>
          </w:tblBorders>
        </w:tblPrEx>
        <w:trPr>
          <w:cantSplit/>
        </w:trPr>
        <w:tc>
          <w:tcPr>
            <w:tcW w:w="2139" w:type="dxa"/>
            <w:gridSpan w:val="2"/>
            <w:shd w:val="clear" w:color="auto" w:fill="auto"/>
          </w:tcPr>
          <w:p w:rsidR="00932457" w:rsidRPr="0032535D" w:rsidRDefault="00932457" w:rsidP="001936BD">
            <w:pPr>
              <w:pStyle w:val="ENoteTableText"/>
              <w:tabs>
                <w:tab w:val="center" w:leader="dot" w:pos="2268"/>
              </w:tabs>
              <w:rPr>
                <w:b/>
              </w:rPr>
            </w:pPr>
            <w:r w:rsidRPr="0032535D">
              <w:rPr>
                <w:b/>
              </w:rPr>
              <w:t>Div 2</w:t>
            </w:r>
          </w:p>
        </w:tc>
        <w:tc>
          <w:tcPr>
            <w:tcW w:w="4948" w:type="dxa"/>
            <w:shd w:val="clear" w:color="auto" w:fill="auto"/>
          </w:tcPr>
          <w:p w:rsidR="00932457" w:rsidRPr="0032535D" w:rsidRDefault="00932457" w:rsidP="001936BD">
            <w:pPr>
              <w:pStyle w:val="ENoteTableText"/>
            </w:pPr>
          </w:p>
        </w:tc>
      </w:tr>
      <w:tr w:rsidR="00932457" w:rsidRPr="0032535D" w:rsidTr="00932457">
        <w:tblPrEx>
          <w:tblBorders>
            <w:top w:val="none" w:sz="0" w:space="0" w:color="auto"/>
            <w:bottom w:val="none" w:sz="0" w:space="0" w:color="auto"/>
          </w:tblBorders>
        </w:tblPrEx>
        <w:trPr>
          <w:cantSplit/>
        </w:trPr>
        <w:tc>
          <w:tcPr>
            <w:tcW w:w="2139" w:type="dxa"/>
            <w:gridSpan w:val="2"/>
            <w:shd w:val="clear" w:color="auto" w:fill="auto"/>
          </w:tcPr>
          <w:p w:rsidR="00932457" w:rsidRPr="0032535D" w:rsidRDefault="0032535D" w:rsidP="0032535D">
            <w:pPr>
              <w:pStyle w:val="ENoteTableText"/>
              <w:tabs>
                <w:tab w:val="center" w:leader="dot" w:pos="2268"/>
              </w:tabs>
            </w:pPr>
            <w:r w:rsidRPr="0032535D">
              <w:t>s</w:t>
            </w:r>
            <w:r>
              <w:t xml:space="preserve"> 12</w:t>
            </w:r>
            <w:r w:rsidRPr="0032535D">
              <w:tab/>
            </w:r>
          </w:p>
        </w:tc>
        <w:tc>
          <w:tcPr>
            <w:tcW w:w="4948" w:type="dxa"/>
            <w:shd w:val="clear" w:color="auto" w:fill="auto"/>
          </w:tcPr>
          <w:p w:rsidR="00932457" w:rsidRPr="0032535D" w:rsidRDefault="00932457" w:rsidP="00932457">
            <w:pPr>
              <w:pStyle w:val="ENoteTableText"/>
            </w:pPr>
            <w:r w:rsidRPr="0032535D">
              <w:t>am No 31, 2014</w:t>
            </w:r>
          </w:p>
        </w:tc>
      </w:tr>
      <w:tr w:rsidR="00932457" w:rsidRPr="0032535D" w:rsidTr="00932457">
        <w:tblPrEx>
          <w:tblBorders>
            <w:top w:val="none" w:sz="0" w:space="0" w:color="auto"/>
            <w:bottom w:val="none" w:sz="0" w:space="0" w:color="auto"/>
          </w:tblBorders>
        </w:tblPrEx>
        <w:trPr>
          <w:cantSplit/>
        </w:trPr>
        <w:tc>
          <w:tcPr>
            <w:tcW w:w="2139" w:type="dxa"/>
            <w:gridSpan w:val="2"/>
            <w:shd w:val="clear" w:color="auto" w:fill="auto"/>
          </w:tcPr>
          <w:p w:rsidR="00932457" w:rsidRPr="0032535D" w:rsidRDefault="00932457" w:rsidP="00932457">
            <w:pPr>
              <w:pStyle w:val="ENoteTableText"/>
              <w:tabs>
                <w:tab w:val="center" w:leader="dot" w:pos="2268"/>
              </w:tabs>
            </w:pPr>
            <w:r w:rsidRPr="0032535D">
              <w:rPr>
                <w:b/>
              </w:rPr>
              <w:t>Pt 5</w:t>
            </w:r>
          </w:p>
        </w:tc>
        <w:tc>
          <w:tcPr>
            <w:tcW w:w="4948" w:type="dxa"/>
            <w:shd w:val="clear" w:color="auto" w:fill="auto"/>
          </w:tcPr>
          <w:p w:rsidR="00932457" w:rsidRPr="0032535D" w:rsidRDefault="00932457" w:rsidP="001936BD">
            <w:pPr>
              <w:pStyle w:val="ENoteTableText"/>
            </w:pPr>
          </w:p>
        </w:tc>
      </w:tr>
      <w:tr w:rsidR="00932457" w:rsidRPr="0032535D" w:rsidTr="00932457">
        <w:tblPrEx>
          <w:tblBorders>
            <w:top w:val="none" w:sz="0" w:space="0" w:color="auto"/>
            <w:bottom w:val="none" w:sz="0" w:space="0" w:color="auto"/>
          </w:tblBorders>
        </w:tblPrEx>
        <w:trPr>
          <w:cantSplit/>
        </w:trPr>
        <w:tc>
          <w:tcPr>
            <w:tcW w:w="2139" w:type="dxa"/>
            <w:gridSpan w:val="2"/>
            <w:shd w:val="clear" w:color="auto" w:fill="auto"/>
          </w:tcPr>
          <w:p w:rsidR="00932457" w:rsidRPr="0032535D" w:rsidRDefault="00932457" w:rsidP="001936BD">
            <w:pPr>
              <w:pStyle w:val="ENoteTableText"/>
              <w:tabs>
                <w:tab w:val="center" w:leader="dot" w:pos="2268"/>
              </w:tabs>
              <w:rPr>
                <w:b/>
              </w:rPr>
            </w:pPr>
            <w:r w:rsidRPr="0032535D">
              <w:rPr>
                <w:b/>
              </w:rPr>
              <w:t>Div 2</w:t>
            </w:r>
          </w:p>
        </w:tc>
        <w:tc>
          <w:tcPr>
            <w:tcW w:w="4948" w:type="dxa"/>
            <w:shd w:val="clear" w:color="auto" w:fill="auto"/>
          </w:tcPr>
          <w:p w:rsidR="00932457" w:rsidRPr="0032535D" w:rsidRDefault="00932457" w:rsidP="001936BD">
            <w:pPr>
              <w:pStyle w:val="ENoteTableText"/>
            </w:pPr>
          </w:p>
        </w:tc>
      </w:tr>
      <w:tr w:rsidR="00932457" w:rsidRPr="0032535D" w:rsidTr="000A428A">
        <w:tblPrEx>
          <w:tblBorders>
            <w:top w:val="none" w:sz="0" w:space="0" w:color="auto"/>
            <w:bottom w:val="none" w:sz="0" w:space="0" w:color="auto"/>
          </w:tblBorders>
        </w:tblPrEx>
        <w:trPr>
          <w:cantSplit/>
        </w:trPr>
        <w:tc>
          <w:tcPr>
            <w:tcW w:w="2139" w:type="dxa"/>
            <w:gridSpan w:val="2"/>
            <w:tcBorders>
              <w:bottom w:val="single" w:sz="12" w:space="0" w:color="auto"/>
            </w:tcBorders>
            <w:shd w:val="clear" w:color="auto" w:fill="auto"/>
          </w:tcPr>
          <w:p w:rsidR="00932457" w:rsidRPr="0032535D" w:rsidRDefault="0032535D" w:rsidP="0032535D">
            <w:pPr>
              <w:pStyle w:val="ENoteTableText"/>
              <w:tabs>
                <w:tab w:val="center" w:leader="dot" w:pos="2268"/>
              </w:tabs>
            </w:pPr>
            <w:r w:rsidRPr="0032535D">
              <w:t>s</w:t>
            </w:r>
            <w:r w:rsidR="00AD38A7">
              <w:t xml:space="preserve"> </w:t>
            </w:r>
            <w:r>
              <w:t>40</w:t>
            </w:r>
            <w:r w:rsidRPr="0032535D">
              <w:tab/>
            </w:r>
          </w:p>
        </w:tc>
        <w:tc>
          <w:tcPr>
            <w:tcW w:w="4948" w:type="dxa"/>
            <w:tcBorders>
              <w:bottom w:val="single" w:sz="12" w:space="0" w:color="auto"/>
            </w:tcBorders>
            <w:shd w:val="clear" w:color="auto" w:fill="auto"/>
          </w:tcPr>
          <w:p w:rsidR="00932457" w:rsidRPr="0032535D" w:rsidRDefault="00932457" w:rsidP="001936BD">
            <w:pPr>
              <w:pStyle w:val="ENoteTableText"/>
            </w:pPr>
            <w:r w:rsidRPr="0032535D">
              <w:t>am No 31, 2014</w:t>
            </w:r>
          </w:p>
        </w:tc>
      </w:tr>
    </w:tbl>
    <w:p w:rsidR="00B21316" w:rsidRPr="0032535D" w:rsidRDefault="00B21316" w:rsidP="00181324">
      <w:pPr>
        <w:pStyle w:val="Tabletext"/>
      </w:pPr>
    </w:p>
    <w:p w:rsidR="000A428A" w:rsidRPr="0032535D" w:rsidRDefault="000A428A" w:rsidP="004C0340">
      <w:pPr>
        <w:pStyle w:val="ENotesHeading2"/>
        <w:pageBreakBefore/>
        <w:outlineLvl w:val="9"/>
      </w:pPr>
      <w:bookmarkStart w:id="272" w:name="_Toc390842521"/>
      <w:r w:rsidRPr="0032535D">
        <w:lastRenderedPageBreak/>
        <w:t>Endnote 5—Uncommenced amendments [none]</w:t>
      </w:r>
      <w:bookmarkEnd w:id="272"/>
    </w:p>
    <w:p w:rsidR="000A428A" w:rsidRPr="0032535D" w:rsidRDefault="000A428A" w:rsidP="004C0340">
      <w:pPr>
        <w:pStyle w:val="ENotesHeading2"/>
        <w:outlineLvl w:val="9"/>
      </w:pPr>
      <w:bookmarkStart w:id="273" w:name="_Toc390842522"/>
      <w:r w:rsidRPr="0032535D">
        <w:t>Endnote 6—Modifications [none]</w:t>
      </w:r>
      <w:bookmarkEnd w:id="273"/>
    </w:p>
    <w:p w:rsidR="000A428A" w:rsidRPr="0032535D" w:rsidRDefault="000A428A" w:rsidP="004C0340">
      <w:pPr>
        <w:pStyle w:val="ENotesHeading2"/>
        <w:outlineLvl w:val="9"/>
      </w:pPr>
      <w:bookmarkStart w:id="274" w:name="_Toc390842523"/>
      <w:r w:rsidRPr="0032535D">
        <w:t>Endnote 7—Misdescribed amendments [none]</w:t>
      </w:r>
      <w:bookmarkEnd w:id="274"/>
    </w:p>
    <w:p w:rsidR="000A428A" w:rsidRPr="0032535D" w:rsidRDefault="000A428A" w:rsidP="004C0340">
      <w:pPr>
        <w:pStyle w:val="ENotesHeading2"/>
        <w:outlineLvl w:val="9"/>
      </w:pPr>
      <w:bookmarkStart w:id="275" w:name="_Toc390842524"/>
      <w:r w:rsidRPr="0032535D">
        <w:t>Endnote 8—Miscellaneous [none]</w:t>
      </w:r>
      <w:bookmarkEnd w:id="275"/>
    </w:p>
    <w:p w:rsidR="000A428A" w:rsidRPr="0032535D" w:rsidRDefault="000A428A" w:rsidP="00181324">
      <w:pPr>
        <w:sectPr w:rsidR="000A428A" w:rsidRPr="0032535D" w:rsidSect="00D82DCD">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A74E90" w:rsidRPr="0032535D" w:rsidRDefault="00A74E90" w:rsidP="000A428A"/>
    <w:sectPr w:rsidR="00A74E90" w:rsidRPr="0032535D" w:rsidSect="00D82DCD">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320" w:rsidRDefault="00CD6320" w:rsidP="00715914">
      <w:pPr>
        <w:spacing w:line="240" w:lineRule="auto"/>
      </w:pPr>
      <w:r>
        <w:separator/>
      </w:r>
    </w:p>
  </w:endnote>
  <w:endnote w:type="continuationSeparator" w:id="0">
    <w:p w:rsidR="00CD6320" w:rsidRDefault="00CD632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Default="00CD632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D90ABA" w:rsidRDefault="00CD6320" w:rsidP="000A428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CD6320" w:rsidTr="00F72D3F">
      <w:tc>
        <w:tcPr>
          <w:tcW w:w="1383" w:type="dxa"/>
        </w:tcPr>
        <w:p w:rsidR="00CD6320" w:rsidRDefault="00CD6320" w:rsidP="00F72D3F">
          <w:pPr>
            <w:spacing w:line="0" w:lineRule="atLeast"/>
            <w:rPr>
              <w:sz w:val="18"/>
            </w:rPr>
          </w:pPr>
        </w:p>
      </w:tc>
      <w:tc>
        <w:tcPr>
          <w:tcW w:w="5387" w:type="dxa"/>
        </w:tcPr>
        <w:p w:rsidR="00CD6320" w:rsidRDefault="00CD6320" w:rsidP="00F72D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Greenhouse and Energy Minimum Standards Act 2012</w:t>
          </w:r>
          <w:r w:rsidRPr="007A1328">
            <w:rPr>
              <w:i/>
              <w:sz w:val="18"/>
            </w:rPr>
            <w:fldChar w:fldCharType="end"/>
          </w:r>
        </w:p>
      </w:tc>
      <w:tc>
        <w:tcPr>
          <w:tcW w:w="533" w:type="dxa"/>
        </w:tcPr>
        <w:p w:rsidR="00CD6320" w:rsidRDefault="00CD6320" w:rsidP="00F72D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82DCD">
            <w:rPr>
              <w:i/>
              <w:noProof/>
              <w:sz w:val="18"/>
            </w:rPr>
            <w:t>163</w:t>
          </w:r>
          <w:r w:rsidRPr="00ED79B6">
            <w:rPr>
              <w:i/>
              <w:sz w:val="18"/>
            </w:rPr>
            <w:fldChar w:fldCharType="end"/>
          </w:r>
        </w:p>
      </w:tc>
    </w:tr>
  </w:tbl>
  <w:p w:rsidR="00CD6320" w:rsidRPr="00D90ABA" w:rsidRDefault="00CD6320" w:rsidP="00F72D3F">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7A1328" w:rsidRDefault="00CD6320" w:rsidP="000A428A">
    <w:pPr>
      <w:pBdr>
        <w:top w:val="single" w:sz="6" w:space="1" w:color="auto"/>
      </w:pBdr>
      <w:spacing w:before="120"/>
      <w:rPr>
        <w:sz w:val="18"/>
      </w:rPr>
    </w:pPr>
  </w:p>
  <w:p w:rsidR="00CD6320" w:rsidRPr="007A1328" w:rsidRDefault="00CD6320" w:rsidP="000A428A">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Greenhouse and Energy Minimum Standards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166</w:t>
    </w:r>
    <w:r w:rsidRPr="007A1328">
      <w:rPr>
        <w:i/>
        <w:sz w:val="18"/>
      </w:rPr>
      <w:fldChar w:fldCharType="end"/>
    </w:r>
  </w:p>
  <w:p w:rsidR="00CD6320" w:rsidRPr="000A428A" w:rsidRDefault="00CD6320" w:rsidP="000A428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7A1328" w:rsidRDefault="00CD6320" w:rsidP="00AB1555">
    <w:pPr>
      <w:pBdr>
        <w:top w:val="single" w:sz="6" w:space="1" w:color="auto"/>
      </w:pBdr>
      <w:spacing w:before="120"/>
      <w:rPr>
        <w:sz w:val="18"/>
      </w:rPr>
    </w:pPr>
  </w:p>
  <w:p w:rsidR="00CD6320" w:rsidRPr="007A1328" w:rsidRDefault="00CD6320" w:rsidP="007C2FC6">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166</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ShortT </w:instrText>
    </w:r>
    <w:r w:rsidRPr="007A1328">
      <w:rPr>
        <w:i/>
        <w:sz w:val="18"/>
      </w:rPr>
      <w:fldChar w:fldCharType="separate"/>
    </w:r>
    <w:r>
      <w:rPr>
        <w:i/>
        <w:sz w:val="18"/>
      </w:rPr>
      <w:t>Greenhouse and Energy Minimum Standards Act 2012</w:t>
    </w:r>
    <w:r w:rsidRPr="007A1328">
      <w:rPr>
        <w:i/>
        <w:sz w:val="18"/>
      </w:rPr>
      <w:fldChar w:fldCharType="end"/>
    </w:r>
    <w:r w:rsidRPr="007A1328">
      <w:rPr>
        <w:i/>
        <w:sz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7A1328" w:rsidRDefault="00CD6320" w:rsidP="00AB1555">
    <w:pPr>
      <w:pBdr>
        <w:top w:val="single" w:sz="6" w:space="1" w:color="auto"/>
      </w:pBdr>
      <w:spacing w:before="120"/>
      <w:rPr>
        <w:sz w:val="18"/>
      </w:rPr>
    </w:pPr>
  </w:p>
  <w:p w:rsidR="00CD6320" w:rsidRPr="007A1328" w:rsidRDefault="00CD6320" w:rsidP="007C2FC6">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Greenhouse and Energy Minimum Standards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166</w:t>
    </w:r>
    <w:r w:rsidRPr="007A1328">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7A1328" w:rsidRDefault="00CD6320" w:rsidP="00AB1555">
    <w:pPr>
      <w:pBdr>
        <w:top w:val="single" w:sz="6" w:space="1" w:color="auto"/>
      </w:pBdr>
      <w:spacing w:before="120"/>
      <w:rPr>
        <w:sz w:val="18"/>
      </w:rPr>
    </w:pPr>
  </w:p>
  <w:p w:rsidR="00CD6320" w:rsidRPr="007A1328" w:rsidRDefault="00CD6320" w:rsidP="007C2FC6">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Greenhouse and Energy Minimum Standards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166</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Default="00CD6320" w:rsidP="0018132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ED79B6" w:rsidRDefault="00CD6320" w:rsidP="0018132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Default="00CD6320" w:rsidP="000A42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D6320" w:rsidTr="00F72D3F">
      <w:tc>
        <w:tcPr>
          <w:tcW w:w="646" w:type="dxa"/>
        </w:tcPr>
        <w:p w:rsidR="00CD6320" w:rsidRDefault="00CD6320" w:rsidP="00F72D3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82DCD">
            <w:rPr>
              <w:i/>
              <w:noProof/>
              <w:sz w:val="18"/>
            </w:rPr>
            <w:t>viii</w:t>
          </w:r>
          <w:r w:rsidRPr="00ED79B6">
            <w:rPr>
              <w:i/>
              <w:sz w:val="18"/>
            </w:rPr>
            <w:fldChar w:fldCharType="end"/>
          </w:r>
        </w:p>
      </w:tc>
      <w:tc>
        <w:tcPr>
          <w:tcW w:w="5387" w:type="dxa"/>
        </w:tcPr>
        <w:p w:rsidR="00CD6320" w:rsidRDefault="00CD6320" w:rsidP="00F72D3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Greenhouse and Energy Minimum Standards Act 2012</w:t>
          </w:r>
          <w:r w:rsidRPr="00ED79B6">
            <w:rPr>
              <w:i/>
              <w:sz w:val="18"/>
            </w:rPr>
            <w:fldChar w:fldCharType="end"/>
          </w:r>
        </w:p>
      </w:tc>
      <w:tc>
        <w:tcPr>
          <w:tcW w:w="1270" w:type="dxa"/>
        </w:tcPr>
        <w:p w:rsidR="00CD6320" w:rsidRDefault="00CD6320" w:rsidP="00F72D3F">
          <w:pPr>
            <w:jc w:val="right"/>
            <w:rPr>
              <w:sz w:val="18"/>
            </w:rPr>
          </w:pPr>
        </w:p>
      </w:tc>
    </w:tr>
  </w:tbl>
  <w:p w:rsidR="00CD6320" w:rsidRPr="0078369C" w:rsidRDefault="00CD6320" w:rsidP="00F72D3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ED79B6" w:rsidRDefault="00CD6320" w:rsidP="000A42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D6320" w:rsidTr="00F72D3F">
      <w:tc>
        <w:tcPr>
          <w:tcW w:w="1247" w:type="dxa"/>
        </w:tcPr>
        <w:p w:rsidR="00CD6320" w:rsidRDefault="00CD6320" w:rsidP="00F72D3F">
          <w:pPr>
            <w:rPr>
              <w:i/>
              <w:sz w:val="18"/>
            </w:rPr>
          </w:pPr>
        </w:p>
      </w:tc>
      <w:tc>
        <w:tcPr>
          <w:tcW w:w="5387" w:type="dxa"/>
        </w:tcPr>
        <w:p w:rsidR="00CD6320" w:rsidRDefault="00CD6320" w:rsidP="00F72D3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Greenhouse and Energy Minimum Standards Act 2012</w:t>
          </w:r>
          <w:r w:rsidRPr="00ED79B6">
            <w:rPr>
              <w:i/>
              <w:sz w:val="18"/>
            </w:rPr>
            <w:fldChar w:fldCharType="end"/>
          </w:r>
        </w:p>
      </w:tc>
      <w:tc>
        <w:tcPr>
          <w:tcW w:w="669" w:type="dxa"/>
        </w:tcPr>
        <w:p w:rsidR="00CD6320" w:rsidRDefault="00CD6320" w:rsidP="00F72D3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82DCD">
            <w:rPr>
              <w:i/>
              <w:noProof/>
              <w:sz w:val="18"/>
            </w:rPr>
            <w:t>ix</w:t>
          </w:r>
          <w:r w:rsidRPr="00ED79B6">
            <w:rPr>
              <w:i/>
              <w:sz w:val="18"/>
            </w:rPr>
            <w:fldChar w:fldCharType="end"/>
          </w:r>
        </w:p>
      </w:tc>
    </w:tr>
  </w:tbl>
  <w:p w:rsidR="00CD6320" w:rsidRPr="0078369C" w:rsidRDefault="00CD6320" w:rsidP="00F72D3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Default="00CD6320" w:rsidP="000A42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D6320" w:rsidTr="00D82DCD">
      <w:tc>
        <w:tcPr>
          <w:tcW w:w="646" w:type="dxa"/>
        </w:tcPr>
        <w:p w:rsidR="00CD6320" w:rsidRDefault="00CD6320" w:rsidP="00F72D3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82DCD">
            <w:rPr>
              <w:i/>
              <w:noProof/>
              <w:sz w:val="18"/>
            </w:rPr>
            <w:t>156</w:t>
          </w:r>
          <w:r w:rsidRPr="007A1328">
            <w:rPr>
              <w:i/>
              <w:sz w:val="18"/>
            </w:rPr>
            <w:fldChar w:fldCharType="end"/>
          </w:r>
        </w:p>
      </w:tc>
      <w:tc>
        <w:tcPr>
          <w:tcW w:w="5387" w:type="dxa"/>
        </w:tcPr>
        <w:p w:rsidR="00CD6320" w:rsidRDefault="00CD6320" w:rsidP="00F72D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Greenhouse and Energy Minimum Standards Act 2012</w:t>
          </w:r>
          <w:r w:rsidRPr="007A1328">
            <w:rPr>
              <w:i/>
              <w:sz w:val="18"/>
            </w:rPr>
            <w:fldChar w:fldCharType="end"/>
          </w:r>
        </w:p>
      </w:tc>
      <w:tc>
        <w:tcPr>
          <w:tcW w:w="1270" w:type="dxa"/>
        </w:tcPr>
        <w:p w:rsidR="00CD6320" w:rsidRDefault="00CD6320" w:rsidP="00F72D3F">
          <w:pPr>
            <w:jc w:val="right"/>
            <w:rPr>
              <w:sz w:val="18"/>
            </w:rPr>
          </w:pPr>
        </w:p>
      </w:tc>
    </w:tr>
  </w:tbl>
  <w:p w:rsidR="00CD6320" w:rsidRPr="0078369C" w:rsidRDefault="00CD6320" w:rsidP="00F72D3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Default="00CD6320" w:rsidP="000A42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D6320" w:rsidTr="00D82DCD">
      <w:tc>
        <w:tcPr>
          <w:tcW w:w="1247" w:type="dxa"/>
        </w:tcPr>
        <w:p w:rsidR="00CD6320" w:rsidRDefault="00CD6320" w:rsidP="00F72D3F">
          <w:pPr>
            <w:rPr>
              <w:sz w:val="18"/>
            </w:rPr>
          </w:pPr>
        </w:p>
      </w:tc>
      <w:tc>
        <w:tcPr>
          <w:tcW w:w="5387" w:type="dxa"/>
        </w:tcPr>
        <w:p w:rsidR="00CD6320" w:rsidRDefault="00CD6320" w:rsidP="00F72D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Greenhouse and Energy Minimum Standards Act 2012</w:t>
          </w:r>
          <w:r w:rsidRPr="007A1328">
            <w:rPr>
              <w:i/>
              <w:sz w:val="18"/>
            </w:rPr>
            <w:fldChar w:fldCharType="end"/>
          </w:r>
        </w:p>
      </w:tc>
      <w:tc>
        <w:tcPr>
          <w:tcW w:w="669" w:type="dxa"/>
        </w:tcPr>
        <w:p w:rsidR="00CD6320" w:rsidRDefault="00CD6320" w:rsidP="00F72D3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82DCD">
            <w:rPr>
              <w:i/>
              <w:noProof/>
              <w:sz w:val="18"/>
            </w:rPr>
            <w:t>1</w:t>
          </w:r>
          <w:r w:rsidRPr="007A1328">
            <w:rPr>
              <w:i/>
              <w:sz w:val="18"/>
            </w:rPr>
            <w:fldChar w:fldCharType="end"/>
          </w:r>
        </w:p>
      </w:tc>
    </w:tr>
  </w:tbl>
  <w:p w:rsidR="00CD6320" w:rsidRPr="0078369C" w:rsidRDefault="00CD6320" w:rsidP="00F72D3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7A1328" w:rsidRDefault="00CD6320" w:rsidP="00BA220B">
    <w:pPr>
      <w:pBdr>
        <w:top w:val="single" w:sz="6" w:space="1" w:color="auto"/>
      </w:pBdr>
      <w:spacing w:before="120"/>
      <w:rPr>
        <w:sz w:val="18"/>
      </w:rPr>
    </w:pPr>
  </w:p>
  <w:p w:rsidR="00CD6320" w:rsidRPr="007A1328" w:rsidRDefault="00CD6320"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Greenhouse and Energy Minimum Standards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166</w:t>
    </w:r>
    <w:r w:rsidRPr="007A1328">
      <w:rPr>
        <w:i/>
        <w:sz w:val="18"/>
      </w:rPr>
      <w:fldChar w:fldCharType="end"/>
    </w:r>
  </w:p>
  <w:p w:rsidR="00CD6320" w:rsidRPr="007A1328" w:rsidRDefault="00CD6320"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D90ABA" w:rsidRDefault="00CD6320" w:rsidP="000A428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CD6320" w:rsidTr="00F72D3F">
      <w:tc>
        <w:tcPr>
          <w:tcW w:w="533" w:type="dxa"/>
        </w:tcPr>
        <w:p w:rsidR="00CD6320" w:rsidRDefault="00CD6320" w:rsidP="00F72D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82DCD">
            <w:rPr>
              <w:i/>
              <w:noProof/>
              <w:sz w:val="18"/>
            </w:rPr>
            <w:t>162</w:t>
          </w:r>
          <w:r w:rsidRPr="00ED79B6">
            <w:rPr>
              <w:i/>
              <w:sz w:val="18"/>
            </w:rPr>
            <w:fldChar w:fldCharType="end"/>
          </w:r>
        </w:p>
      </w:tc>
      <w:tc>
        <w:tcPr>
          <w:tcW w:w="5387" w:type="dxa"/>
        </w:tcPr>
        <w:p w:rsidR="00CD6320" w:rsidRDefault="00CD6320" w:rsidP="00F72D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Greenhouse and Energy Minimum Standards Act 2012</w:t>
          </w:r>
          <w:r w:rsidRPr="007A1328">
            <w:rPr>
              <w:i/>
              <w:sz w:val="18"/>
            </w:rPr>
            <w:fldChar w:fldCharType="end"/>
          </w:r>
        </w:p>
      </w:tc>
      <w:tc>
        <w:tcPr>
          <w:tcW w:w="1383" w:type="dxa"/>
        </w:tcPr>
        <w:p w:rsidR="00CD6320" w:rsidRDefault="00CD6320" w:rsidP="00F72D3F">
          <w:pPr>
            <w:spacing w:line="0" w:lineRule="atLeast"/>
            <w:jc w:val="right"/>
            <w:rPr>
              <w:sz w:val="18"/>
            </w:rPr>
          </w:pPr>
        </w:p>
      </w:tc>
    </w:tr>
  </w:tbl>
  <w:p w:rsidR="00CD6320" w:rsidRDefault="00CD6320" w:rsidP="00F72D3F">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320" w:rsidRDefault="00CD6320" w:rsidP="00715914">
      <w:pPr>
        <w:spacing w:line="240" w:lineRule="auto"/>
      </w:pPr>
      <w:r>
        <w:separator/>
      </w:r>
    </w:p>
  </w:footnote>
  <w:footnote w:type="continuationSeparator" w:id="0">
    <w:p w:rsidR="00CD6320" w:rsidRDefault="00CD632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Default="00CD6320" w:rsidP="00181324">
    <w:pPr>
      <w:pStyle w:val="Header"/>
      <w:pBdr>
        <w:bottom w:val="single" w:sz="4" w:space="1" w:color="auto"/>
      </w:pBdr>
    </w:pPr>
  </w:p>
  <w:p w:rsidR="00CD6320" w:rsidRDefault="00CD6320" w:rsidP="00181324">
    <w:pPr>
      <w:pStyle w:val="Header"/>
      <w:pBdr>
        <w:bottom w:val="single" w:sz="4" w:space="1" w:color="auto"/>
      </w:pBdr>
    </w:pPr>
  </w:p>
  <w:p w:rsidR="00CD6320" w:rsidRPr="001E77D2" w:rsidRDefault="00CD6320" w:rsidP="00181324">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7E528B" w:rsidRDefault="00CD6320" w:rsidP="00F72D3F">
    <w:pPr>
      <w:rPr>
        <w:sz w:val="26"/>
        <w:szCs w:val="26"/>
      </w:rPr>
    </w:pPr>
  </w:p>
  <w:p w:rsidR="00CD6320" w:rsidRPr="00750516" w:rsidRDefault="00CD6320" w:rsidP="00F72D3F">
    <w:pPr>
      <w:rPr>
        <w:b/>
        <w:sz w:val="20"/>
      </w:rPr>
    </w:pPr>
    <w:r w:rsidRPr="00750516">
      <w:rPr>
        <w:b/>
        <w:sz w:val="20"/>
      </w:rPr>
      <w:t>Endnotes</w:t>
    </w:r>
  </w:p>
  <w:p w:rsidR="00CD6320" w:rsidRPr="007A1328" w:rsidRDefault="00CD6320" w:rsidP="00F72D3F">
    <w:pPr>
      <w:rPr>
        <w:sz w:val="20"/>
      </w:rPr>
    </w:pPr>
  </w:p>
  <w:p w:rsidR="00CD6320" w:rsidRPr="007A1328" w:rsidRDefault="00CD6320" w:rsidP="00F72D3F">
    <w:pPr>
      <w:rPr>
        <w:b/>
        <w:sz w:val="24"/>
      </w:rPr>
    </w:pPr>
  </w:p>
  <w:p w:rsidR="00CD6320" w:rsidRPr="007E528B" w:rsidRDefault="00CD6320" w:rsidP="000A428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82DCD">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7E528B" w:rsidRDefault="00CD6320" w:rsidP="00F72D3F">
    <w:pPr>
      <w:jc w:val="right"/>
      <w:rPr>
        <w:sz w:val="26"/>
        <w:szCs w:val="26"/>
      </w:rPr>
    </w:pPr>
  </w:p>
  <w:p w:rsidR="00CD6320" w:rsidRPr="00750516" w:rsidRDefault="00CD6320" w:rsidP="00F72D3F">
    <w:pPr>
      <w:jc w:val="right"/>
      <w:rPr>
        <w:b/>
        <w:sz w:val="20"/>
      </w:rPr>
    </w:pPr>
    <w:r w:rsidRPr="00750516">
      <w:rPr>
        <w:b/>
        <w:sz w:val="20"/>
      </w:rPr>
      <w:t>Endnotes</w:t>
    </w:r>
  </w:p>
  <w:p w:rsidR="00CD6320" w:rsidRPr="007A1328" w:rsidRDefault="00CD6320" w:rsidP="00F72D3F">
    <w:pPr>
      <w:jc w:val="right"/>
      <w:rPr>
        <w:sz w:val="20"/>
      </w:rPr>
    </w:pPr>
  </w:p>
  <w:p w:rsidR="00CD6320" w:rsidRPr="007A1328" w:rsidRDefault="00CD6320" w:rsidP="00F72D3F">
    <w:pPr>
      <w:jc w:val="right"/>
      <w:rPr>
        <w:b/>
        <w:sz w:val="24"/>
      </w:rPr>
    </w:pPr>
  </w:p>
  <w:p w:rsidR="00CD6320" w:rsidRPr="007E528B" w:rsidRDefault="00CD6320" w:rsidP="000A428A">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82DCD">
      <w:rPr>
        <w:noProof/>
        <w:szCs w:val="22"/>
      </w:rPr>
      <w:t>Endnote 5—Uncommenced amendments [none]</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Default="00CD6320" w:rsidP="007C2FC6">
    <w:pPr>
      <w:rPr>
        <w:sz w:val="20"/>
      </w:rPr>
    </w:pPr>
  </w:p>
  <w:p w:rsidR="00CD6320" w:rsidRDefault="00CD6320" w:rsidP="007C2FC6">
    <w:pPr>
      <w:rPr>
        <w:sz w:val="20"/>
      </w:rPr>
    </w:pPr>
  </w:p>
  <w:p w:rsidR="00CD6320" w:rsidRPr="007A1328" w:rsidRDefault="00CD6320" w:rsidP="007C2FC6">
    <w:pPr>
      <w:rPr>
        <w:sz w:val="20"/>
      </w:rPr>
    </w:pPr>
  </w:p>
  <w:p w:rsidR="00CD6320" w:rsidRPr="007A1328" w:rsidRDefault="00CD6320" w:rsidP="007C2FC6">
    <w:pPr>
      <w:rPr>
        <w:b/>
        <w:sz w:val="24"/>
      </w:rPr>
    </w:pPr>
  </w:p>
  <w:p w:rsidR="00CD6320" w:rsidRPr="007A1328" w:rsidRDefault="00CD6320" w:rsidP="007C2FC6">
    <w:pPr>
      <w:pBdr>
        <w:bottom w:val="single" w:sz="6" w:space="1" w:color="auto"/>
      </w:pBdr>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7A1328" w:rsidRDefault="00CD6320" w:rsidP="007C2FC6">
    <w:pPr>
      <w:jc w:val="right"/>
      <w:rPr>
        <w:sz w:val="20"/>
      </w:rPr>
    </w:pPr>
  </w:p>
  <w:p w:rsidR="00CD6320" w:rsidRPr="007A1328" w:rsidRDefault="00CD6320" w:rsidP="007C2FC6">
    <w:pPr>
      <w:jc w:val="right"/>
      <w:rPr>
        <w:sz w:val="20"/>
      </w:rPr>
    </w:pPr>
  </w:p>
  <w:p w:rsidR="00CD6320" w:rsidRPr="007A1328" w:rsidRDefault="00CD6320" w:rsidP="007C2FC6">
    <w:pPr>
      <w:jc w:val="right"/>
      <w:rPr>
        <w:sz w:val="20"/>
      </w:rPr>
    </w:pPr>
  </w:p>
  <w:p w:rsidR="00CD6320" w:rsidRPr="007A1328" w:rsidRDefault="00CD6320" w:rsidP="007C2FC6">
    <w:pPr>
      <w:jc w:val="right"/>
      <w:rPr>
        <w:b/>
        <w:sz w:val="24"/>
      </w:rPr>
    </w:pPr>
  </w:p>
  <w:p w:rsidR="00CD6320" w:rsidRPr="007A1328" w:rsidRDefault="00CD6320" w:rsidP="007C2FC6">
    <w:pPr>
      <w:pBdr>
        <w:bottom w:val="single" w:sz="6" w:space="1" w:color="auto"/>
      </w:pBdr>
      <w:jc w:val="right"/>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7A1328" w:rsidRDefault="00CD6320" w:rsidP="007C2F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Default="00CD6320" w:rsidP="00181324">
    <w:pPr>
      <w:pStyle w:val="Header"/>
      <w:pBdr>
        <w:bottom w:val="single" w:sz="4" w:space="1" w:color="auto"/>
      </w:pBdr>
    </w:pPr>
  </w:p>
  <w:p w:rsidR="00CD6320" w:rsidRDefault="00CD6320" w:rsidP="00181324">
    <w:pPr>
      <w:pStyle w:val="Header"/>
      <w:pBdr>
        <w:bottom w:val="single" w:sz="4" w:space="1" w:color="auto"/>
      </w:pBdr>
    </w:pPr>
  </w:p>
  <w:p w:rsidR="00CD6320" w:rsidRPr="001E77D2" w:rsidRDefault="00CD6320" w:rsidP="0018132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5F1388" w:rsidRDefault="00CD6320" w:rsidP="0018132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ED79B6" w:rsidRDefault="00CD6320" w:rsidP="00F72D3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ED79B6" w:rsidRDefault="00CD6320" w:rsidP="00F72D3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ED79B6" w:rsidRDefault="00CD632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Default="00CD632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D6320" w:rsidRDefault="00CD632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82DCD">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82DCD">
      <w:rPr>
        <w:noProof/>
        <w:sz w:val="20"/>
      </w:rPr>
      <w:t>Miscellaneous</w:t>
    </w:r>
    <w:r>
      <w:rPr>
        <w:sz w:val="20"/>
      </w:rPr>
      <w:fldChar w:fldCharType="end"/>
    </w:r>
  </w:p>
  <w:p w:rsidR="00CD6320" w:rsidRPr="007A1328" w:rsidRDefault="00CD6320" w:rsidP="00715914">
    <w:pPr>
      <w:rPr>
        <w:sz w:val="20"/>
      </w:rPr>
    </w:pPr>
    <w:r>
      <w:rPr>
        <w:b/>
        <w:sz w:val="20"/>
      </w:rPr>
      <w:fldChar w:fldCharType="begin"/>
    </w:r>
    <w:r>
      <w:rPr>
        <w:b/>
        <w:sz w:val="20"/>
      </w:rPr>
      <w:instrText xml:space="preserve"> STYLEREF CharDivNo </w:instrText>
    </w:r>
    <w:r>
      <w:rPr>
        <w:b/>
        <w:sz w:val="20"/>
      </w:rPr>
      <w:fldChar w:fldCharType="separate"/>
    </w:r>
    <w:r w:rsidR="00D82DCD">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82DCD">
      <w:rPr>
        <w:noProof/>
        <w:sz w:val="20"/>
      </w:rPr>
      <w:t>Miscellaneous</w:t>
    </w:r>
    <w:r>
      <w:rPr>
        <w:sz w:val="20"/>
      </w:rPr>
      <w:fldChar w:fldCharType="end"/>
    </w:r>
  </w:p>
  <w:p w:rsidR="00CD6320" w:rsidRPr="007A1328" w:rsidRDefault="00CD6320" w:rsidP="00715914">
    <w:pPr>
      <w:rPr>
        <w:b/>
        <w:sz w:val="24"/>
      </w:rPr>
    </w:pPr>
  </w:p>
  <w:p w:rsidR="00CD6320" w:rsidRPr="007A1328" w:rsidRDefault="00CD6320" w:rsidP="000A428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82DCD">
      <w:rPr>
        <w:noProof/>
        <w:sz w:val="24"/>
      </w:rPr>
      <w:t>175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7A1328" w:rsidRDefault="00CD632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D6320" w:rsidRPr="007A1328" w:rsidRDefault="00CD6320" w:rsidP="00715914">
    <w:pPr>
      <w:jc w:val="right"/>
      <w:rPr>
        <w:sz w:val="20"/>
      </w:rPr>
    </w:pPr>
    <w:r w:rsidRPr="007A1328">
      <w:rPr>
        <w:sz w:val="20"/>
      </w:rPr>
      <w:fldChar w:fldCharType="begin"/>
    </w:r>
    <w:r w:rsidRPr="007A1328">
      <w:rPr>
        <w:sz w:val="20"/>
      </w:rPr>
      <w:instrText xml:space="preserve"> STYLEREF CharPartText </w:instrText>
    </w:r>
    <w:r w:rsidR="00D82DCD">
      <w:rPr>
        <w:sz w:val="20"/>
      </w:rPr>
      <w:fldChar w:fldCharType="separate"/>
    </w:r>
    <w:r w:rsidR="00D82DC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82DCD">
      <w:rPr>
        <w:b/>
        <w:sz w:val="20"/>
      </w:rPr>
      <w:fldChar w:fldCharType="separate"/>
    </w:r>
    <w:r w:rsidR="00D82DCD">
      <w:rPr>
        <w:b/>
        <w:noProof/>
        <w:sz w:val="20"/>
      </w:rPr>
      <w:t>Part 1</w:t>
    </w:r>
    <w:r>
      <w:rPr>
        <w:b/>
        <w:sz w:val="20"/>
      </w:rPr>
      <w:fldChar w:fldCharType="end"/>
    </w:r>
  </w:p>
  <w:p w:rsidR="00CD6320" w:rsidRPr="007A1328" w:rsidRDefault="00CD6320" w:rsidP="00715914">
    <w:pPr>
      <w:jc w:val="right"/>
      <w:rPr>
        <w:sz w:val="20"/>
      </w:rPr>
    </w:pPr>
    <w:r w:rsidRPr="007A1328">
      <w:rPr>
        <w:sz w:val="20"/>
      </w:rPr>
      <w:fldChar w:fldCharType="begin"/>
    </w:r>
    <w:r w:rsidRPr="007A1328">
      <w:rPr>
        <w:sz w:val="20"/>
      </w:rPr>
      <w:instrText xml:space="preserve"> STYLEREF CharDivText </w:instrText>
    </w:r>
    <w:r w:rsidR="00D82DCD">
      <w:rPr>
        <w:sz w:val="20"/>
      </w:rPr>
      <w:fldChar w:fldCharType="separate"/>
    </w:r>
    <w:r w:rsidR="00D82DCD">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82DCD">
      <w:rPr>
        <w:b/>
        <w:sz w:val="20"/>
      </w:rPr>
      <w:fldChar w:fldCharType="separate"/>
    </w:r>
    <w:r w:rsidR="00D82DCD">
      <w:rPr>
        <w:b/>
        <w:noProof/>
        <w:sz w:val="20"/>
      </w:rPr>
      <w:t>Division 1</w:t>
    </w:r>
    <w:r>
      <w:rPr>
        <w:b/>
        <w:sz w:val="20"/>
      </w:rPr>
      <w:fldChar w:fldCharType="end"/>
    </w:r>
  </w:p>
  <w:p w:rsidR="00CD6320" w:rsidRPr="007A1328" w:rsidRDefault="00CD6320" w:rsidP="00715914">
    <w:pPr>
      <w:jc w:val="right"/>
      <w:rPr>
        <w:b/>
        <w:sz w:val="24"/>
      </w:rPr>
    </w:pPr>
  </w:p>
  <w:p w:rsidR="00CD6320" w:rsidRPr="007A1328" w:rsidRDefault="00CD6320" w:rsidP="000A428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82DCD">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20" w:rsidRPr="007A1328" w:rsidRDefault="00CD6320"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8934A6B"/>
    <w:multiLevelType w:val="multilevel"/>
    <w:tmpl w:val="0F9EA0A8"/>
    <w:name w:val="AGSQuote"/>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3">
    <w:nsid w:val="2D332DE8"/>
    <w:multiLevelType w:val="hybridMultilevel"/>
    <w:tmpl w:val="396AE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58500A"/>
    <w:multiLevelType w:val="hybridMultilevel"/>
    <w:tmpl w:val="A91418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6"/>
  </w:num>
  <w:num w:numId="14">
    <w:abstractNumId w:val="11"/>
  </w:num>
  <w:num w:numId="15">
    <w:abstractNumId w:val="14"/>
  </w:num>
  <w:num w:numId="16">
    <w:abstractNumId w:val="13"/>
  </w:num>
  <w:num w:numId="17">
    <w:abstractNumId w:val="1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D7"/>
    <w:rsid w:val="00002579"/>
    <w:rsid w:val="00002787"/>
    <w:rsid w:val="00003198"/>
    <w:rsid w:val="000041F6"/>
    <w:rsid w:val="00005366"/>
    <w:rsid w:val="00005769"/>
    <w:rsid w:val="00005FBD"/>
    <w:rsid w:val="00006F5A"/>
    <w:rsid w:val="0001025E"/>
    <w:rsid w:val="00010809"/>
    <w:rsid w:val="00012DC6"/>
    <w:rsid w:val="000136AF"/>
    <w:rsid w:val="000138B0"/>
    <w:rsid w:val="00013ABF"/>
    <w:rsid w:val="0001411A"/>
    <w:rsid w:val="00015F8C"/>
    <w:rsid w:val="00017CDA"/>
    <w:rsid w:val="00020A26"/>
    <w:rsid w:val="00021FEF"/>
    <w:rsid w:val="00022288"/>
    <w:rsid w:val="0002251B"/>
    <w:rsid w:val="00026B4D"/>
    <w:rsid w:val="000271F5"/>
    <w:rsid w:val="00027778"/>
    <w:rsid w:val="000303A9"/>
    <w:rsid w:val="00030893"/>
    <w:rsid w:val="00030E68"/>
    <w:rsid w:val="00030EA5"/>
    <w:rsid w:val="00032CBB"/>
    <w:rsid w:val="00033314"/>
    <w:rsid w:val="00033328"/>
    <w:rsid w:val="000333CC"/>
    <w:rsid w:val="0003391E"/>
    <w:rsid w:val="00036171"/>
    <w:rsid w:val="000369BC"/>
    <w:rsid w:val="0003703B"/>
    <w:rsid w:val="00037375"/>
    <w:rsid w:val="000403FB"/>
    <w:rsid w:val="00041D9B"/>
    <w:rsid w:val="0004256A"/>
    <w:rsid w:val="00042BB6"/>
    <w:rsid w:val="000431B6"/>
    <w:rsid w:val="00043F1E"/>
    <w:rsid w:val="00045127"/>
    <w:rsid w:val="00045FE6"/>
    <w:rsid w:val="0004660D"/>
    <w:rsid w:val="00050683"/>
    <w:rsid w:val="00050762"/>
    <w:rsid w:val="0005076E"/>
    <w:rsid w:val="00052BAE"/>
    <w:rsid w:val="000537C7"/>
    <w:rsid w:val="000543B0"/>
    <w:rsid w:val="000561A5"/>
    <w:rsid w:val="00057DC4"/>
    <w:rsid w:val="00057E9D"/>
    <w:rsid w:val="000607BF"/>
    <w:rsid w:val="00061411"/>
    <w:rsid w:val="000614BF"/>
    <w:rsid w:val="000619AB"/>
    <w:rsid w:val="000621E5"/>
    <w:rsid w:val="000640EB"/>
    <w:rsid w:val="000649AD"/>
    <w:rsid w:val="00064C84"/>
    <w:rsid w:val="00064DEC"/>
    <w:rsid w:val="0006608D"/>
    <w:rsid w:val="000661B8"/>
    <w:rsid w:val="00066881"/>
    <w:rsid w:val="000675AE"/>
    <w:rsid w:val="00067C74"/>
    <w:rsid w:val="00070127"/>
    <w:rsid w:val="000726B9"/>
    <w:rsid w:val="00074D4A"/>
    <w:rsid w:val="00075B81"/>
    <w:rsid w:val="0007632F"/>
    <w:rsid w:val="00077F0D"/>
    <w:rsid w:val="000805D1"/>
    <w:rsid w:val="000829A4"/>
    <w:rsid w:val="00083288"/>
    <w:rsid w:val="00085569"/>
    <w:rsid w:val="00086274"/>
    <w:rsid w:val="000862A6"/>
    <w:rsid w:val="00086E3A"/>
    <w:rsid w:val="00090490"/>
    <w:rsid w:val="00092AEF"/>
    <w:rsid w:val="00092B21"/>
    <w:rsid w:val="00093261"/>
    <w:rsid w:val="0009377E"/>
    <w:rsid w:val="00094C40"/>
    <w:rsid w:val="00096911"/>
    <w:rsid w:val="000A03DE"/>
    <w:rsid w:val="000A10E7"/>
    <w:rsid w:val="000A1280"/>
    <w:rsid w:val="000A428A"/>
    <w:rsid w:val="000A4A48"/>
    <w:rsid w:val="000A509C"/>
    <w:rsid w:val="000A5731"/>
    <w:rsid w:val="000A7560"/>
    <w:rsid w:val="000A75D2"/>
    <w:rsid w:val="000B16CD"/>
    <w:rsid w:val="000B1FFD"/>
    <w:rsid w:val="000B2D7F"/>
    <w:rsid w:val="000B31E5"/>
    <w:rsid w:val="000B31F2"/>
    <w:rsid w:val="000B45C9"/>
    <w:rsid w:val="000B6727"/>
    <w:rsid w:val="000B6899"/>
    <w:rsid w:val="000B7CF8"/>
    <w:rsid w:val="000C08A3"/>
    <w:rsid w:val="000C0DE3"/>
    <w:rsid w:val="000C0FDC"/>
    <w:rsid w:val="000C13CE"/>
    <w:rsid w:val="000C177A"/>
    <w:rsid w:val="000C1845"/>
    <w:rsid w:val="000C18E6"/>
    <w:rsid w:val="000C23DA"/>
    <w:rsid w:val="000C4760"/>
    <w:rsid w:val="000C5088"/>
    <w:rsid w:val="000C50B1"/>
    <w:rsid w:val="000C560D"/>
    <w:rsid w:val="000C5D9D"/>
    <w:rsid w:val="000C60E9"/>
    <w:rsid w:val="000C6141"/>
    <w:rsid w:val="000D04FB"/>
    <w:rsid w:val="000D05EF"/>
    <w:rsid w:val="000D1941"/>
    <w:rsid w:val="000D3DB3"/>
    <w:rsid w:val="000D3F7B"/>
    <w:rsid w:val="000D4655"/>
    <w:rsid w:val="000D5FA0"/>
    <w:rsid w:val="000D6B1A"/>
    <w:rsid w:val="000D71C5"/>
    <w:rsid w:val="000D79CA"/>
    <w:rsid w:val="000E12CB"/>
    <w:rsid w:val="000E1B01"/>
    <w:rsid w:val="000E2DB8"/>
    <w:rsid w:val="000E3C6C"/>
    <w:rsid w:val="000E3FDF"/>
    <w:rsid w:val="000E7538"/>
    <w:rsid w:val="000E782A"/>
    <w:rsid w:val="000E78AA"/>
    <w:rsid w:val="000E7E77"/>
    <w:rsid w:val="000F026E"/>
    <w:rsid w:val="000F196B"/>
    <w:rsid w:val="000F21C1"/>
    <w:rsid w:val="000F2709"/>
    <w:rsid w:val="000F2EDB"/>
    <w:rsid w:val="000F3733"/>
    <w:rsid w:val="000F4A1D"/>
    <w:rsid w:val="000F5077"/>
    <w:rsid w:val="000F637E"/>
    <w:rsid w:val="000F73A0"/>
    <w:rsid w:val="00100466"/>
    <w:rsid w:val="001010B8"/>
    <w:rsid w:val="00101944"/>
    <w:rsid w:val="001041DB"/>
    <w:rsid w:val="0010549D"/>
    <w:rsid w:val="00105550"/>
    <w:rsid w:val="001060AB"/>
    <w:rsid w:val="0010745C"/>
    <w:rsid w:val="00110003"/>
    <w:rsid w:val="001107DB"/>
    <w:rsid w:val="00111BDC"/>
    <w:rsid w:val="00111CB4"/>
    <w:rsid w:val="00111E5E"/>
    <w:rsid w:val="00116293"/>
    <w:rsid w:val="00116D6E"/>
    <w:rsid w:val="00116DF6"/>
    <w:rsid w:val="001179CE"/>
    <w:rsid w:val="00117D5E"/>
    <w:rsid w:val="001200AB"/>
    <w:rsid w:val="001206E1"/>
    <w:rsid w:val="0012147A"/>
    <w:rsid w:val="001214C9"/>
    <w:rsid w:val="001232F6"/>
    <w:rsid w:val="001246BC"/>
    <w:rsid w:val="0012505A"/>
    <w:rsid w:val="00125177"/>
    <w:rsid w:val="001254B2"/>
    <w:rsid w:val="001261DC"/>
    <w:rsid w:val="00126AAD"/>
    <w:rsid w:val="00127781"/>
    <w:rsid w:val="00127B88"/>
    <w:rsid w:val="001302DC"/>
    <w:rsid w:val="001317F3"/>
    <w:rsid w:val="00132160"/>
    <w:rsid w:val="001322F4"/>
    <w:rsid w:val="00132BCF"/>
    <w:rsid w:val="00133C2E"/>
    <w:rsid w:val="00134C29"/>
    <w:rsid w:val="00135D23"/>
    <w:rsid w:val="00136A5E"/>
    <w:rsid w:val="00141879"/>
    <w:rsid w:val="0014221C"/>
    <w:rsid w:val="00142760"/>
    <w:rsid w:val="00142CFE"/>
    <w:rsid w:val="0014491F"/>
    <w:rsid w:val="00145532"/>
    <w:rsid w:val="001466BD"/>
    <w:rsid w:val="00146E09"/>
    <w:rsid w:val="00147165"/>
    <w:rsid w:val="0015133F"/>
    <w:rsid w:val="00151A40"/>
    <w:rsid w:val="00151ACC"/>
    <w:rsid w:val="00152142"/>
    <w:rsid w:val="00152C6C"/>
    <w:rsid w:val="00155599"/>
    <w:rsid w:val="00156AFE"/>
    <w:rsid w:val="0016042F"/>
    <w:rsid w:val="00160F1D"/>
    <w:rsid w:val="00161558"/>
    <w:rsid w:val="001620C5"/>
    <w:rsid w:val="00162B83"/>
    <w:rsid w:val="00162BC9"/>
    <w:rsid w:val="001634C8"/>
    <w:rsid w:val="00163688"/>
    <w:rsid w:val="00166C2F"/>
    <w:rsid w:val="0016728E"/>
    <w:rsid w:val="00167665"/>
    <w:rsid w:val="00167CDA"/>
    <w:rsid w:val="001702CB"/>
    <w:rsid w:val="00170B94"/>
    <w:rsid w:val="0017501B"/>
    <w:rsid w:val="001774D2"/>
    <w:rsid w:val="00177864"/>
    <w:rsid w:val="00181324"/>
    <w:rsid w:val="00184AB9"/>
    <w:rsid w:val="00184D49"/>
    <w:rsid w:val="00184E06"/>
    <w:rsid w:val="00190188"/>
    <w:rsid w:val="00191037"/>
    <w:rsid w:val="0019195A"/>
    <w:rsid w:val="00191B73"/>
    <w:rsid w:val="00191C74"/>
    <w:rsid w:val="001936BD"/>
    <w:rsid w:val="001939E1"/>
    <w:rsid w:val="001947F8"/>
    <w:rsid w:val="00195382"/>
    <w:rsid w:val="00196EDC"/>
    <w:rsid w:val="001A0182"/>
    <w:rsid w:val="001A0880"/>
    <w:rsid w:val="001A09A8"/>
    <w:rsid w:val="001A2097"/>
    <w:rsid w:val="001A427E"/>
    <w:rsid w:val="001A5745"/>
    <w:rsid w:val="001A592D"/>
    <w:rsid w:val="001A5F7D"/>
    <w:rsid w:val="001A6870"/>
    <w:rsid w:val="001A6D6F"/>
    <w:rsid w:val="001A77ED"/>
    <w:rsid w:val="001B1AA0"/>
    <w:rsid w:val="001B37EE"/>
    <w:rsid w:val="001B64F8"/>
    <w:rsid w:val="001C0FD1"/>
    <w:rsid w:val="001C31EF"/>
    <w:rsid w:val="001C3894"/>
    <w:rsid w:val="001C500D"/>
    <w:rsid w:val="001C5B17"/>
    <w:rsid w:val="001C6010"/>
    <w:rsid w:val="001C60BC"/>
    <w:rsid w:val="001C6761"/>
    <w:rsid w:val="001C69C4"/>
    <w:rsid w:val="001D048C"/>
    <w:rsid w:val="001D16C3"/>
    <w:rsid w:val="001D1BD2"/>
    <w:rsid w:val="001D2E9F"/>
    <w:rsid w:val="001D3EF4"/>
    <w:rsid w:val="001D5A2C"/>
    <w:rsid w:val="001E1614"/>
    <w:rsid w:val="001E2889"/>
    <w:rsid w:val="001E3365"/>
    <w:rsid w:val="001E3590"/>
    <w:rsid w:val="001E513E"/>
    <w:rsid w:val="001E5550"/>
    <w:rsid w:val="001E59C2"/>
    <w:rsid w:val="001E6C0A"/>
    <w:rsid w:val="001E7407"/>
    <w:rsid w:val="001F143E"/>
    <w:rsid w:val="001F4576"/>
    <w:rsid w:val="001F49B8"/>
    <w:rsid w:val="001F5D5E"/>
    <w:rsid w:val="001F5F17"/>
    <w:rsid w:val="001F6205"/>
    <w:rsid w:val="001F6219"/>
    <w:rsid w:val="001F75B0"/>
    <w:rsid w:val="001F771C"/>
    <w:rsid w:val="001F7FBE"/>
    <w:rsid w:val="00200C5D"/>
    <w:rsid w:val="0020122F"/>
    <w:rsid w:val="002012D7"/>
    <w:rsid w:val="002013BB"/>
    <w:rsid w:val="00201D41"/>
    <w:rsid w:val="00203B1F"/>
    <w:rsid w:val="00203F70"/>
    <w:rsid w:val="002054D6"/>
    <w:rsid w:val="00206782"/>
    <w:rsid w:val="0021012F"/>
    <w:rsid w:val="002106DE"/>
    <w:rsid w:val="002134D7"/>
    <w:rsid w:val="002141D9"/>
    <w:rsid w:val="002143DE"/>
    <w:rsid w:val="00216C52"/>
    <w:rsid w:val="00221892"/>
    <w:rsid w:val="00222EE9"/>
    <w:rsid w:val="002231A2"/>
    <w:rsid w:val="00223DF7"/>
    <w:rsid w:val="002307B0"/>
    <w:rsid w:val="0023081C"/>
    <w:rsid w:val="002328B4"/>
    <w:rsid w:val="00232E7F"/>
    <w:rsid w:val="00233881"/>
    <w:rsid w:val="00235673"/>
    <w:rsid w:val="00236FFC"/>
    <w:rsid w:val="0024010F"/>
    <w:rsid w:val="00240749"/>
    <w:rsid w:val="002410C4"/>
    <w:rsid w:val="002414B3"/>
    <w:rsid w:val="00241735"/>
    <w:rsid w:val="00242715"/>
    <w:rsid w:val="00242F3F"/>
    <w:rsid w:val="00244BBF"/>
    <w:rsid w:val="00247624"/>
    <w:rsid w:val="00250466"/>
    <w:rsid w:val="00250F46"/>
    <w:rsid w:val="00251949"/>
    <w:rsid w:val="00251B72"/>
    <w:rsid w:val="00252819"/>
    <w:rsid w:val="00252A3F"/>
    <w:rsid w:val="002556B2"/>
    <w:rsid w:val="002558DF"/>
    <w:rsid w:val="002564A4"/>
    <w:rsid w:val="00257C55"/>
    <w:rsid w:val="00257C9E"/>
    <w:rsid w:val="00257D1A"/>
    <w:rsid w:val="00257F72"/>
    <w:rsid w:val="00260B4C"/>
    <w:rsid w:val="002643BC"/>
    <w:rsid w:val="00264BDD"/>
    <w:rsid w:val="00265441"/>
    <w:rsid w:val="002658F1"/>
    <w:rsid w:val="002660D2"/>
    <w:rsid w:val="00267E34"/>
    <w:rsid w:val="00270306"/>
    <w:rsid w:val="002705A7"/>
    <w:rsid w:val="0027081B"/>
    <w:rsid w:val="0027376B"/>
    <w:rsid w:val="00273D4F"/>
    <w:rsid w:val="00275111"/>
    <w:rsid w:val="002812C7"/>
    <w:rsid w:val="002838AF"/>
    <w:rsid w:val="002842C1"/>
    <w:rsid w:val="00284425"/>
    <w:rsid w:val="00284953"/>
    <w:rsid w:val="0028631B"/>
    <w:rsid w:val="00291B47"/>
    <w:rsid w:val="00291F4C"/>
    <w:rsid w:val="00292101"/>
    <w:rsid w:val="0029427A"/>
    <w:rsid w:val="0029565B"/>
    <w:rsid w:val="00296C8C"/>
    <w:rsid w:val="00297ECB"/>
    <w:rsid w:val="002A06B2"/>
    <w:rsid w:val="002A39E3"/>
    <w:rsid w:val="002A3B71"/>
    <w:rsid w:val="002A48AF"/>
    <w:rsid w:val="002A540B"/>
    <w:rsid w:val="002A63E8"/>
    <w:rsid w:val="002A67A9"/>
    <w:rsid w:val="002A7240"/>
    <w:rsid w:val="002B0B27"/>
    <w:rsid w:val="002B20F4"/>
    <w:rsid w:val="002B2438"/>
    <w:rsid w:val="002B2447"/>
    <w:rsid w:val="002B259D"/>
    <w:rsid w:val="002B25F4"/>
    <w:rsid w:val="002B2A70"/>
    <w:rsid w:val="002B2DAC"/>
    <w:rsid w:val="002B327B"/>
    <w:rsid w:val="002B4CD8"/>
    <w:rsid w:val="002B5041"/>
    <w:rsid w:val="002C1199"/>
    <w:rsid w:val="002C201C"/>
    <w:rsid w:val="002C23B4"/>
    <w:rsid w:val="002C4FB3"/>
    <w:rsid w:val="002C5CA4"/>
    <w:rsid w:val="002C5D99"/>
    <w:rsid w:val="002C6915"/>
    <w:rsid w:val="002D043A"/>
    <w:rsid w:val="002D149B"/>
    <w:rsid w:val="002D190A"/>
    <w:rsid w:val="002D2D4C"/>
    <w:rsid w:val="002D391E"/>
    <w:rsid w:val="002D3DD6"/>
    <w:rsid w:val="002D40D8"/>
    <w:rsid w:val="002D51D4"/>
    <w:rsid w:val="002D53AB"/>
    <w:rsid w:val="002D6224"/>
    <w:rsid w:val="002D64AA"/>
    <w:rsid w:val="002E1034"/>
    <w:rsid w:val="002E13FD"/>
    <w:rsid w:val="002E40F3"/>
    <w:rsid w:val="002E507D"/>
    <w:rsid w:val="002E50F4"/>
    <w:rsid w:val="002E642C"/>
    <w:rsid w:val="002E67F8"/>
    <w:rsid w:val="002F00C2"/>
    <w:rsid w:val="002F077D"/>
    <w:rsid w:val="002F0A13"/>
    <w:rsid w:val="002F1615"/>
    <w:rsid w:val="002F1E81"/>
    <w:rsid w:val="002F28F6"/>
    <w:rsid w:val="002F449D"/>
    <w:rsid w:val="002F5050"/>
    <w:rsid w:val="002F5A4C"/>
    <w:rsid w:val="003003AB"/>
    <w:rsid w:val="003021CF"/>
    <w:rsid w:val="00302C1E"/>
    <w:rsid w:val="003033F8"/>
    <w:rsid w:val="003036AB"/>
    <w:rsid w:val="00303F90"/>
    <w:rsid w:val="00304385"/>
    <w:rsid w:val="00304E80"/>
    <w:rsid w:val="00305300"/>
    <w:rsid w:val="003068A1"/>
    <w:rsid w:val="003072DD"/>
    <w:rsid w:val="00307962"/>
    <w:rsid w:val="00310AFF"/>
    <w:rsid w:val="00310B78"/>
    <w:rsid w:val="00311529"/>
    <w:rsid w:val="00313DE0"/>
    <w:rsid w:val="0031473F"/>
    <w:rsid w:val="00315FF8"/>
    <w:rsid w:val="00316405"/>
    <w:rsid w:val="003164FE"/>
    <w:rsid w:val="00320A33"/>
    <w:rsid w:val="00320F60"/>
    <w:rsid w:val="00321822"/>
    <w:rsid w:val="0032336F"/>
    <w:rsid w:val="003234F2"/>
    <w:rsid w:val="003236DB"/>
    <w:rsid w:val="0032398B"/>
    <w:rsid w:val="00323C0E"/>
    <w:rsid w:val="00323D3A"/>
    <w:rsid w:val="0032535D"/>
    <w:rsid w:val="0032550C"/>
    <w:rsid w:val="00325BD8"/>
    <w:rsid w:val="00327C14"/>
    <w:rsid w:val="00330399"/>
    <w:rsid w:val="0033059B"/>
    <w:rsid w:val="00331EC6"/>
    <w:rsid w:val="003322F1"/>
    <w:rsid w:val="0033253B"/>
    <w:rsid w:val="00333115"/>
    <w:rsid w:val="003348DB"/>
    <w:rsid w:val="00334BFF"/>
    <w:rsid w:val="00335313"/>
    <w:rsid w:val="00337857"/>
    <w:rsid w:val="00341154"/>
    <w:rsid w:val="003415D3"/>
    <w:rsid w:val="003441C0"/>
    <w:rsid w:val="00344F23"/>
    <w:rsid w:val="003456D0"/>
    <w:rsid w:val="00346932"/>
    <w:rsid w:val="0035023A"/>
    <w:rsid w:val="00350B9E"/>
    <w:rsid w:val="00352B0F"/>
    <w:rsid w:val="0035458A"/>
    <w:rsid w:val="00355BA7"/>
    <w:rsid w:val="00360459"/>
    <w:rsid w:val="00360C21"/>
    <w:rsid w:val="00360F56"/>
    <w:rsid w:val="003627E5"/>
    <w:rsid w:val="0036567D"/>
    <w:rsid w:val="00365DE2"/>
    <w:rsid w:val="003671E1"/>
    <w:rsid w:val="00367755"/>
    <w:rsid w:val="003707DD"/>
    <w:rsid w:val="00370AF7"/>
    <w:rsid w:val="00370F58"/>
    <w:rsid w:val="00371840"/>
    <w:rsid w:val="003737E0"/>
    <w:rsid w:val="00374080"/>
    <w:rsid w:val="003743B6"/>
    <w:rsid w:val="00375626"/>
    <w:rsid w:val="00375F6C"/>
    <w:rsid w:val="00376F76"/>
    <w:rsid w:val="0037754F"/>
    <w:rsid w:val="00377739"/>
    <w:rsid w:val="00380A4F"/>
    <w:rsid w:val="003838DA"/>
    <w:rsid w:val="00383EB4"/>
    <w:rsid w:val="0038437A"/>
    <w:rsid w:val="003847EB"/>
    <w:rsid w:val="00384949"/>
    <w:rsid w:val="00384AC3"/>
    <w:rsid w:val="00384B69"/>
    <w:rsid w:val="00387B1D"/>
    <w:rsid w:val="00394BCA"/>
    <w:rsid w:val="00394F30"/>
    <w:rsid w:val="00396C95"/>
    <w:rsid w:val="003A056B"/>
    <w:rsid w:val="003A0824"/>
    <w:rsid w:val="003A158D"/>
    <w:rsid w:val="003A1690"/>
    <w:rsid w:val="003A1694"/>
    <w:rsid w:val="003A1BF2"/>
    <w:rsid w:val="003A200C"/>
    <w:rsid w:val="003A23E3"/>
    <w:rsid w:val="003A3361"/>
    <w:rsid w:val="003A3E3B"/>
    <w:rsid w:val="003A4617"/>
    <w:rsid w:val="003A4D4B"/>
    <w:rsid w:val="003A5389"/>
    <w:rsid w:val="003A5BD2"/>
    <w:rsid w:val="003A5C15"/>
    <w:rsid w:val="003A5F43"/>
    <w:rsid w:val="003A63AD"/>
    <w:rsid w:val="003A694E"/>
    <w:rsid w:val="003B0A72"/>
    <w:rsid w:val="003B0DE0"/>
    <w:rsid w:val="003B2191"/>
    <w:rsid w:val="003B688E"/>
    <w:rsid w:val="003B6AC0"/>
    <w:rsid w:val="003B7170"/>
    <w:rsid w:val="003B7BBE"/>
    <w:rsid w:val="003C0195"/>
    <w:rsid w:val="003C07FB"/>
    <w:rsid w:val="003C0BCF"/>
    <w:rsid w:val="003C1B59"/>
    <w:rsid w:val="003C2871"/>
    <w:rsid w:val="003C41DE"/>
    <w:rsid w:val="003C4B37"/>
    <w:rsid w:val="003C4C01"/>
    <w:rsid w:val="003C5BA2"/>
    <w:rsid w:val="003C601B"/>
    <w:rsid w:val="003D03F0"/>
    <w:rsid w:val="003D0892"/>
    <w:rsid w:val="003D0BFE"/>
    <w:rsid w:val="003D1B4E"/>
    <w:rsid w:val="003D2059"/>
    <w:rsid w:val="003D31C2"/>
    <w:rsid w:val="003D374F"/>
    <w:rsid w:val="003D3B95"/>
    <w:rsid w:val="003D3C18"/>
    <w:rsid w:val="003D3FD5"/>
    <w:rsid w:val="003D51AA"/>
    <w:rsid w:val="003D5700"/>
    <w:rsid w:val="003D5A77"/>
    <w:rsid w:val="003D6BE1"/>
    <w:rsid w:val="003D7435"/>
    <w:rsid w:val="003D7694"/>
    <w:rsid w:val="003E03DA"/>
    <w:rsid w:val="003E155D"/>
    <w:rsid w:val="003E1F04"/>
    <w:rsid w:val="003E362C"/>
    <w:rsid w:val="003E4C20"/>
    <w:rsid w:val="003E5988"/>
    <w:rsid w:val="003E7FCB"/>
    <w:rsid w:val="003F0AF8"/>
    <w:rsid w:val="003F124D"/>
    <w:rsid w:val="003F1AB8"/>
    <w:rsid w:val="003F2EC0"/>
    <w:rsid w:val="003F4AD0"/>
    <w:rsid w:val="003F4D76"/>
    <w:rsid w:val="003F7103"/>
    <w:rsid w:val="0040110C"/>
    <w:rsid w:val="00401D4B"/>
    <w:rsid w:val="004020F9"/>
    <w:rsid w:val="0040294E"/>
    <w:rsid w:val="00403F58"/>
    <w:rsid w:val="004046B3"/>
    <w:rsid w:val="0040523C"/>
    <w:rsid w:val="0040602A"/>
    <w:rsid w:val="00407BF6"/>
    <w:rsid w:val="00410FBD"/>
    <w:rsid w:val="00411473"/>
    <w:rsid w:val="004116CD"/>
    <w:rsid w:val="00411CB3"/>
    <w:rsid w:val="004122BB"/>
    <w:rsid w:val="00412A35"/>
    <w:rsid w:val="004132C0"/>
    <w:rsid w:val="00414E4F"/>
    <w:rsid w:val="00415770"/>
    <w:rsid w:val="00415A69"/>
    <w:rsid w:val="00415EAF"/>
    <w:rsid w:val="00415FFB"/>
    <w:rsid w:val="00416FCB"/>
    <w:rsid w:val="00417C9F"/>
    <w:rsid w:val="00417EB9"/>
    <w:rsid w:val="004220C3"/>
    <w:rsid w:val="004227F8"/>
    <w:rsid w:val="00423EB2"/>
    <w:rsid w:val="0042449B"/>
    <w:rsid w:val="004244B8"/>
    <w:rsid w:val="00424CA9"/>
    <w:rsid w:val="00426055"/>
    <w:rsid w:val="0042618F"/>
    <w:rsid w:val="00426A91"/>
    <w:rsid w:val="004278D1"/>
    <w:rsid w:val="004278D5"/>
    <w:rsid w:val="00427A01"/>
    <w:rsid w:val="00427BC7"/>
    <w:rsid w:val="0043029E"/>
    <w:rsid w:val="00430E4D"/>
    <w:rsid w:val="00432252"/>
    <w:rsid w:val="00433A5B"/>
    <w:rsid w:val="004341BA"/>
    <w:rsid w:val="0043554E"/>
    <w:rsid w:val="00436C7A"/>
    <w:rsid w:val="0044291A"/>
    <w:rsid w:val="00443787"/>
    <w:rsid w:val="00444DE0"/>
    <w:rsid w:val="0044504D"/>
    <w:rsid w:val="0044577B"/>
    <w:rsid w:val="00451142"/>
    <w:rsid w:val="00452B12"/>
    <w:rsid w:val="00453094"/>
    <w:rsid w:val="0045385C"/>
    <w:rsid w:val="00454B36"/>
    <w:rsid w:val="00454F25"/>
    <w:rsid w:val="00455E07"/>
    <w:rsid w:val="00455FF5"/>
    <w:rsid w:val="00456450"/>
    <w:rsid w:val="00456954"/>
    <w:rsid w:val="00461689"/>
    <w:rsid w:val="004630ED"/>
    <w:rsid w:val="00465D6E"/>
    <w:rsid w:val="00466964"/>
    <w:rsid w:val="0046724B"/>
    <w:rsid w:val="004676DA"/>
    <w:rsid w:val="00471162"/>
    <w:rsid w:val="004715E8"/>
    <w:rsid w:val="00471841"/>
    <w:rsid w:val="004719F3"/>
    <w:rsid w:val="00471DEE"/>
    <w:rsid w:val="00472179"/>
    <w:rsid w:val="00472348"/>
    <w:rsid w:val="00472DF1"/>
    <w:rsid w:val="00473AAE"/>
    <w:rsid w:val="00473AED"/>
    <w:rsid w:val="00473FAD"/>
    <w:rsid w:val="004745C4"/>
    <w:rsid w:val="00474BA8"/>
    <w:rsid w:val="004751F3"/>
    <w:rsid w:val="00482736"/>
    <w:rsid w:val="0048367E"/>
    <w:rsid w:val="00484956"/>
    <w:rsid w:val="004901FF"/>
    <w:rsid w:val="0049111D"/>
    <w:rsid w:val="00492700"/>
    <w:rsid w:val="00493F8B"/>
    <w:rsid w:val="00494460"/>
    <w:rsid w:val="00496AA4"/>
    <w:rsid w:val="00496F97"/>
    <w:rsid w:val="004A1510"/>
    <w:rsid w:val="004A2822"/>
    <w:rsid w:val="004A4BD3"/>
    <w:rsid w:val="004A4DD0"/>
    <w:rsid w:val="004A5329"/>
    <w:rsid w:val="004A5EBC"/>
    <w:rsid w:val="004A6210"/>
    <w:rsid w:val="004A66C7"/>
    <w:rsid w:val="004B2554"/>
    <w:rsid w:val="004B373A"/>
    <w:rsid w:val="004B5D2C"/>
    <w:rsid w:val="004C00F9"/>
    <w:rsid w:val="004C0340"/>
    <w:rsid w:val="004C0EAA"/>
    <w:rsid w:val="004C1986"/>
    <w:rsid w:val="004C407B"/>
    <w:rsid w:val="004D0044"/>
    <w:rsid w:val="004D01E6"/>
    <w:rsid w:val="004D0E3A"/>
    <w:rsid w:val="004D116A"/>
    <w:rsid w:val="004D14A0"/>
    <w:rsid w:val="004D1A7A"/>
    <w:rsid w:val="004D1C06"/>
    <w:rsid w:val="004D268B"/>
    <w:rsid w:val="004D33A0"/>
    <w:rsid w:val="004D3B94"/>
    <w:rsid w:val="004D6359"/>
    <w:rsid w:val="004D6E05"/>
    <w:rsid w:val="004D7144"/>
    <w:rsid w:val="004E0312"/>
    <w:rsid w:val="004E09FF"/>
    <w:rsid w:val="004E13F9"/>
    <w:rsid w:val="004E154C"/>
    <w:rsid w:val="004E2DF8"/>
    <w:rsid w:val="004E2F77"/>
    <w:rsid w:val="004E3420"/>
    <w:rsid w:val="004E4F9E"/>
    <w:rsid w:val="004E6CB4"/>
    <w:rsid w:val="004E73B6"/>
    <w:rsid w:val="004E7BEC"/>
    <w:rsid w:val="004E7D80"/>
    <w:rsid w:val="004E7E66"/>
    <w:rsid w:val="004F066F"/>
    <w:rsid w:val="004F140A"/>
    <w:rsid w:val="004F3C40"/>
    <w:rsid w:val="004F4267"/>
    <w:rsid w:val="004F4E02"/>
    <w:rsid w:val="004F5468"/>
    <w:rsid w:val="004F5F7D"/>
    <w:rsid w:val="004F6F78"/>
    <w:rsid w:val="004F7887"/>
    <w:rsid w:val="004F79A2"/>
    <w:rsid w:val="00500D24"/>
    <w:rsid w:val="00501F5F"/>
    <w:rsid w:val="005027DC"/>
    <w:rsid w:val="0050493E"/>
    <w:rsid w:val="0050605B"/>
    <w:rsid w:val="00506CFA"/>
    <w:rsid w:val="0050709B"/>
    <w:rsid w:val="00507B3B"/>
    <w:rsid w:val="00507C74"/>
    <w:rsid w:val="005112AE"/>
    <w:rsid w:val="00511E7C"/>
    <w:rsid w:val="0051210F"/>
    <w:rsid w:val="00512E9B"/>
    <w:rsid w:val="00513519"/>
    <w:rsid w:val="00513DB0"/>
    <w:rsid w:val="00514FED"/>
    <w:rsid w:val="00515A6F"/>
    <w:rsid w:val="00515AFD"/>
    <w:rsid w:val="00516B09"/>
    <w:rsid w:val="00516B8D"/>
    <w:rsid w:val="00517092"/>
    <w:rsid w:val="005172F6"/>
    <w:rsid w:val="00517AA5"/>
    <w:rsid w:val="00517EAC"/>
    <w:rsid w:val="005225FF"/>
    <w:rsid w:val="00522CCC"/>
    <w:rsid w:val="00524062"/>
    <w:rsid w:val="005242BF"/>
    <w:rsid w:val="00524899"/>
    <w:rsid w:val="005248B4"/>
    <w:rsid w:val="00525469"/>
    <w:rsid w:val="0052740B"/>
    <w:rsid w:val="00530090"/>
    <w:rsid w:val="00532844"/>
    <w:rsid w:val="00532E54"/>
    <w:rsid w:val="005336FE"/>
    <w:rsid w:val="00534879"/>
    <w:rsid w:val="00534B01"/>
    <w:rsid w:val="00534E15"/>
    <w:rsid w:val="005350BF"/>
    <w:rsid w:val="005367E5"/>
    <w:rsid w:val="00537FBC"/>
    <w:rsid w:val="00540245"/>
    <w:rsid w:val="00540DB9"/>
    <w:rsid w:val="00543C2E"/>
    <w:rsid w:val="00544388"/>
    <w:rsid w:val="00544994"/>
    <w:rsid w:val="00544C95"/>
    <w:rsid w:val="005473CB"/>
    <w:rsid w:val="00551AAC"/>
    <w:rsid w:val="00551CAE"/>
    <w:rsid w:val="00555D54"/>
    <w:rsid w:val="00560308"/>
    <w:rsid w:val="00561AB5"/>
    <w:rsid w:val="0056274D"/>
    <w:rsid w:val="00564554"/>
    <w:rsid w:val="005647DF"/>
    <w:rsid w:val="0056491C"/>
    <w:rsid w:val="0056600D"/>
    <w:rsid w:val="00566BF4"/>
    <w:rsid w:val="00567393"/>
    <w:rsid w:val="00570C91"/>
    <w:rsid w:val="00571591"/>
    <w:rsid w:val="00573B20"/>
    <w:rsid w:val="00573E56"/>
    <w:rsid w:val="00574986"/>
    <w:rsid w:val="00574A8E"/>
    <w:rsid w:val="00574F4C"/>
    <w:rsid w:val="0057699A"/>
    <w:rsid w:val="00576F56"/>
    <w:rsid w:val="00580E1E"/>
    <w:rsid w:val="0058135F"/>
    <w:rsid w:val="005847B9"/>
    <w:rsid w:val="00584811"/>
    <w:rsid w:val="00585293"/>
    <w:rsid w:val="00585437"/>
    <w:rsid w:val="00585A28"/>
    <w:rsid w:val="00587276"/>
    <w:rsid w:val="005876BF"/>
    <w:rsid w:val="00587843"/>
    <w:rsid w:val="00587B9E"/>
    <w:rsid w:val="00590494"/>
    <w:rsid w:val="00591C31"/>
    <w:rsid w:val="00592717"/>
    <w:rsid w:val="00593009"/>
    <w:rsid w:val="00593AA6"/>
    <w:rsid w:val="00593E3F"/>
    <w:rsid w:val="00594161"/>
    <w:rsid w:val="00594466"/>
    <w:rsid w:val="005945C4"/>
    <w:rsid w:val="00594749"/>
    <w:rsid w:val="0059627B"/>
    <w:rsid w:val="005A1581"/>
    <w:rsid w:val="005A250B"/>
    <w:rsid w:val="005A2955"/>
    <w:rsid w:val="005A4F77"/>
    <w:rsid w:val="005A4FAB"/>
    <w:rsid w:val="005A6BA9"/>
    <w:rsid w:val="005A7E4A"/>
    <w:rsid w:val="005B0E67"/>
    <w:rsid w:val="005B1119"/>
    <w:rsid w:val="005B1CF9"/>
    <w:rsid w:val="005B2D06"/>
    <w:rsid w:val="005B3920"/>
    <w:rsid w:val="005B4067"/>
    <w:rsid w:val="005B51AB"/>
    <w:rsid w:val="005B5664"/>
    <w:rsid w:val="005B751E"/>
    <w:rsid w:val="005B7943"/>
    <w:rsid w:val="005C08BB"/>
    <w:rsid w:val="005C0FD6"/>
    <w:rsid w:val="005C1FCD"/>
    <w:rsid w:val="005C2250"/>
    <w:rsid w:val="005C22F7"/>
    <w:rsid w:val="005C23D2"/>
    <w:rsid w:val="005C379E"/>
    <w:rsid w:val="005C3F41"/>
    <w:rsid w:val="005C4E7F"/>
    <w:rsid w:val="005C50F8"/>
    <w:rsid w:val="005C7B1F"/>
    <w:rsid w:val="005D09AB"/>
    <w:rsid w:val="005D0B8A"/>
    <w:rsid w:val="005D1A77"/>
    <w:rsid w:val="005D2CE4"/>
    <w:rsid w:val="005D40BE"/>
    <w:rsid w:val="005D5013"/>
    <w:rsid w:val="005D5F5B"/>
    <w:rsid w:val="005D65A3"/>
    <w:rsid w:val="005E1D8E"/>
    <w:rsid w:val="005E1DAB"/>
    <w:rsid w:val="005E2C14"/>
    <w:rsid w:val="005E3AEE"/>
    <w:rsid w:val="005E3D74"/>
    <w:rsid w:val="005E4681"/>
    <w:rsid w:val="005E4ED7"/>
    <w:rsid w:val="005E5BE4"/>
    <w:rsid w:val="005E5C61"/>
    <w:rsid w:val="005E67EA"/>
    <w:rsid w:val="005E6B0C"/>
    <w:rsid w:val="005E78BF"/>
    <w:rsid w:val="005F291E"/>
    <w:rsid w:val="005F2B69"/>
    <w:rsid w:val="005F4E71"/>
    <w:rsid w:val="005F6077"/>
    <w:rsid w:val="005F6331"/>
    <w:rsid w:val="005F7E8C"/>
    <w:rsid w:val="00600219"/>
    <w:rsid w:val="006028E6"/>
    <w:rsid w:val="00602A8D"/>
    <w:rsid w:val="00603148"/>
    <w:rsid w:val="00604EDB"/>
    <w:rsid w:val="006052DD"/>
    <w:rsid w:val="006076A3"/>
    <w:rsid w:val="006106C5"/>
    <w:rsid w:val="006115E3"/>
    <w:rsid w:val="006118DC"/>
    <w:rsid w:val="006149FD"/>
    <w:rsid w:val="006159C1"/>
    <w:rsid w:val="00617485"/>
    <w:rsid w:val="00620112"/>
    <w:rsid w:val="00621DD1"/>
    <w:rsid w:val="006228AC"/>
    <w:rsid w:val="00623B15"/>
    <w:rsid w:val="00623F65"/>
    <w:rsid w:val="00624FC5"/>
    <w:rsid w:val="00625779"/>
    <w:rsid w:val="006267F4"/>
    <w:rsid w:val="00626FE4"/>
    <w:rsid w:val="00633450"/>
    <w:rsid w:val="00633C1A"/>
    <w:rsid w:val="0063642A"/>
    <w:rsid w:val="00640BD6"/>
    <w:rsid w:val="00640F4D"/>
    <w:rsid w:val="0064221C"/>
    <w:rsid w:val="00642EE6"/>
    <w:rsid w:val="00643070"/>
    <w:rsid w:val="00643313"/>
    <w:rsid w:val="00644BBA"/>
    <w:rsid w:val="00645288"/>
    <w:rsid w:val="006475BD"/>
    <w:rsid w:val="0065026F"/>
    <w:rsid w:val="00650618"/>
    <w:rsid w:val="006508B8"/>
    <w:rsid w:val="00651058"/>
    <w:rsid w:val="00653AA0"/>
    <w:rsid w:val="006540C5"/>
    <w:rsid w:val="006547F1"/>
    <w:rsid w:val="00654F27"/>
    <w:rsid w:val="0065663C"/>
    <w:rsid w:val="006566C2"/>
    <w:rsid w:val="00660388"/>
    <w:rsid w:val="006604AE"/>
    <w:rsid w:val="0066082C"/>
    <w:rsid w:val="0066085B"/>
    <w:rsid w:val="0066099F"/>
    <w:rsid w:val="006612E1"/>
    <w:rsid w:val="00662B20"/>
    <w:rsid w:val="00665DFA"/>
    <w:rsid w:val="00667CA1"/>
    <w:rsid w:val="00670260"/>
    <w:rsid w:val="006711B6"/>
    <w:rsid w:val="006716F1"/>
    <w:rsid w:val="00671864"/>
    <w:rsid w:val="00673FA1"/>
    <w:rsid w:val="006756B2"/>
    <w:rsid w:val="00676CB2"/>
    <w:rsid w:val="00677CC2"/>
    <w:rsid w:val="00681CD7"/>
    <w:rsid w:val="00681D19"/>
    <w:rsid w:val="00682107"/>
    <w:rsid w:val="006832D0"/>
    <w:rsid w:val="006840BB"/>
    <w:rsid w:val="006841DE"/>
    <w:rsid w:val="0068457E"/>
    <w:rsid w:val="006851AB"/>
    <w:rsid w:val="0068679E"/>
    <w:rsid w:val="00687614"/>
    <w:rsid w:val="006905DE"/>
    <w:rsid w:val="006909B3"/>
    <w:rsid w:val="0069207B"/>
    <w:rsid w:val="00694441"/>
    <w:rsid w:val="006947F9"/>
    <w:rsid w:val="00695956"/>
    <w:rsid w:val="00695D57"/>
    <w:rsid w:val="00696F52"/>
    <w:rsid w:val="00697CCC"/>
    <w:rsid w:val="006A1811"/>
    <w:rsid w:val="006A204D"/>
    <w:rsid w:val="006A3D51"/>
    <w:rsid w:val="006A4520"/>
    <w:rsid w:val="006A4A11"/>
    <w:rsid w:val="006A4BDA"/>
    <w:rsid w:val="006A6F69"/>
    <w:rsid w:val="006A744F"/>
    <w:rsid w:val="006B1062"/>
    <w:rsid w:val="006B16A6"/>
    <w:rsid w:val="006B1BDA"/>
    <w:rsid w:val="006B1FD6"/>
    <w:rsid w:val="006C030D"/>
    <w:rsid w:val="006C125A"/>
    <w:rsid w:val="006C1BB2"/>
    <w:rsid w:val="006C1F7C"/>
    <w:rsid w:val="006C2E94"/>
    <w:rsid w:val="006C44AC"/>
    <w:rsid w:val="006C495A"/>
    <w:rsid w:val="006C646F"/>
    <w:rsid w:val="006C7F8C"/>
    <w:rsid w:val="006D00D8"/>
    <w:rsid w:val="006D04B6"/>
    <w:rsid w:val="006D07D3"/>
    <w:rsid w:val="006D1A68"/>
    <w:rsid w:val="006D1B6B"/>
    <w:rsid w:val="006D2A14"/>
    <w:rsid w:val="006D3FF5"/>
    <w:rsid w:val="006D4606"/>
    <w:rsid w:val="006D68F3"/>
    <w:rsid w:val="006D71A9"/>
    <w:rsid w:val="006D730F"/>
    <w:rsid w:val="006E00DB"/>
    <w:rsid w:val="006E0339"/>
    <w:rsid w:val="006E03F9"/>
    <w:rsid w:val="006E0CDE"/>
    <w:rsid w:val="006E103A"/>
    <w:rsid w:val="006E17AF"/>
    <w:rsid w:val="006E17BE"/>
    <w:rsid w:val="006E2650"/>
    <w:rsid w:val="006E2A38"/>
    <w:rsid w:val="006E2D9C"/>
    <w:rsid w:val="006E32B2"/>
    <w:rsid w:val="006E421E"/>
    <w:rsid w:val="006E4B3E"/>
    <w:rsid w:val="006E4C3C"/>
    <w:rsid w:val="006E6CFF"/>
    <w:rsid w:val="006F06BB"/>
    <w:rsid w:val="006F106F"/>
    <w:rsid w:val="006F11C7"/>
    <w:rsid w:val="006F1A75"/>
    <w:rsid w:val="006F2BEC"/>
    <w:rsid w:val="006F318F"/>
    <w:rsid w:val="006F3E50"/>
    <w:rsid w:val="006F3EC0"/>
    <w:rsid w:val="006F4C3A"/>
    <w:rsid w:val="006F4CF2"/>
    <w:rsid w:val="006F698E"/>
    <w:rsid w:val="006F6C1B"/>
    <w:rsid w:val="006F6E74"/>
    <w:rsid w:val="00700184"/>
    <w:rsid w:val="0070053D"/>
    <w:rsid w:val="00700A67"/>
    <w:rsid w:val="00700B2C"/>
    <w:rsid w:val="00701081"/>
    <w:rsid w:val="0070164D"/>
    <w:rsid w:val="007028B3"/>
    <w:rsid w:val="007032BD"/>
    <w:rsid w:val="00703665"/>
    <w:rsid w:val="00704F9F"/>
    <w:rsid w:val="007069A1"/>
    <w:rsid w:val="007111D1"/>
    <w:rsid w:val="00712E82"/>
    <w:rsid w:val="00713084"/>
    <w:rsid w:val="0071400C"/>
    <w:rsid w:val="007147B8"/>
    <w:rsid w:val="00714FA7"/>
    <w:rsid w:val="00715914"/>
    <w:rsid w:val="00715CEF"/>
    <w:rsid w:val="00716894"/>
    <w:rsid w:val="0071721F"/>
    <w:rsid w:val="00722FF8"/>
    <w:rsid w:val="00724109"/>
    <w:rsid w:val="00724E85"/>
    <w:rsid w:val="007258D4"/>
    <w:rsid w:val="007279A2"/>
    <w:rsid w:val="00727C1A"/>
    <w:rsid w:val="00730ABC"/>
    <w:rsid w:val="00731E00"/>
    <w:rsid w:val="00732A65"/>
    <w:rsid w:val="00733001"/>
    <w:rsid w:val="007333C3"/>
    <w:rsid w:val="007334C0"/>
    <w:rsid w:val="00733B57"/>
    <w:rsid w:val="00736366"/>
    <w:rsid w:val="00737739"/>
    <w:rsid w:val="00743AF1"/>
    <w:rsid w:val="0074404C"/>
    <w:rsid w:val="007440B7"/>
    <w:rsid w:val="00744651"/>
    <w:rsid w:val="00744E22"/>
    <w:rsid w:val="00745640"/>
    <w:rsid w:val="007501CC"/>
    <w:rsid w:val="00750481"/>
    <w:rsid w:val="00750F2A"/>
    <w:rsid w:val="0075189D"/>
    <w:rsid w:val="007525F5"/>
    <w:rsid w:val="00752992"/>
    <w:rsid w:val="00753B7D"/>
    <w:rsid w:val="007541D6"/>
    <w:rsid w:val="007550E0"/>
    <w:rsid w:val="007562F5"/>
    <w:rsid w:val="00756D65"/>
    <w:rsid w:val="00757501"/>
    <w:rsid w:val="007605F3"/>
    <w:rsid w:val="00761856"/>
    <w:rsid w:val="00762486"/>
    <w:rsid w:val="00762FC3"/>
    <w:rsid w:val="007633B1"/>
    <w:rsid w:val="00764578"/>
    <w:rsid w:val="00764EA4"/>
    <w:rsid w:val="00764F2D"/>
    <w:rsid w:val="00766C23"/>
    <w:rsid w:val="007674C3"/>
    <w:rsid w:val="00767EC9"/>
    <w:rsid w:val="00770230"/>
    <w:rsid w:val="00770B51"/>
    <w:rsid w:val="00770BB0"/>
    <w:rsid w:val="007715C9"/>
    <w:rsid w:val="00771717"/>
    <w:rsid w:val="0077291B"/>
    <w:rsid w:val="007740C0"/>
    <w:rsid w:val="007744F8"/>
    <w:rsid w:val="00774955"/>
    <w:rsid w:val="00774EDD"/>
    <w:rsid w:val="00775083"/>
    <w:rsid w:val="007757EC"/>
    <w:rsid w:val="00777C74"/>
    <w:rsid w:val="00782D74"/>
    <w:rsid w:val="007839AA"/>
    <w:rsid w:val="0078450A"/>
    <w:rsid w:val="00785281"/>
    <w:rsid w:val="007864C8"/>
    <w:rsid w:val="00786D35"/>
    <w:rsid w:val="00791CA9"/>
    <w:rsid w:val="00792458"/>
    <w:rsid w:val="00794199"/>
    <w:rsid w:val="00795ADF"/>
    <w:rsid w:val="00797692"/>
    <w:rsid w:val="007A0660"/>
    <w:rsid w:val="007A26A7"/>
    <w:rsid w:val="007A2C42"/>
    <w:rsid w:val="007A3A74"/>
    <w:rsid w:val="007A3FEC"/>
    <w:rsid w:val="007A4C41"/>
    <w:rsid w:val="007A7849"/>
    <w:rsid w:val="007B017D"/>
    <w:rsid w:val="007B1B8A"/>
    <w:rsid w:val="007B2F81"/>
    <w:rsid w:val="007B3F1D"/>
    <w:rsid w:val="007B54BB"/>
    <w:rsid w:val="007B6A01"/>
    <w:rsid w:val="007B7DCA"/>
    <w:rsid w:val="007C1A59"/>
    <w:rsid w:val="007C295D"/>
    <w:rsid w:val="007C2FC6"/>
    <w:rsid w:val="007C39DF"/>
    <w:rsid w:val="007C49AF"/>
    <w:rsid w:val="007C4A88"/>
    <w:rsid w:val="007C5BD7"/>
    <w:rsid w:val="007C5FC5"/>
    <w:rsid w:val="007C72DF"/>
    <w:rsid w:val="007C7A81"/>
    <w:rsid w:val="007C7CAB"/>
    <w:rsid w:val="007D1767"/>
    <w:rsid w:val="007D2793"/>
    <w:rsid w:val="007D29CA"/>
    <w:rsid w:val="007D626C"/>
    <w:rsid w:val="007D7E43"/>
    <w:rsid w:val="007E2C7D"/>
    <w:rsid w:val="007E2DBF"/>
    <w:rsid w:val="007E3417"/>
    <w:rsid w:val="007E4C47"/>
    <w:rsid w:val="007E5393"/>
    <w:rsid w:val="007E62A3"/>
    <w:rsid w:val="007F209F"/>
    <w:rsid w:val="007F2669"/>
    <w:rsid w:val="007F35D7"/>
    <w:rsid w:val="007F4D96"/>
    <w:rsid w:val="007F575B"/>
    <w:rsid w:val="00800CCB"/>
    <w:rsid w:val="0080139B"/>
    <w:rsid w:val="008038BD"/>
    <w:rsid w:val="00803BEB"/>
    <w:rsid w:val="00810FFD"/>
    <w:rsid w:val="00813FDE"/>
    <w:rsid w:val="0081485B"/>
    <w:rsid w:val="00814E9C"/>
    <w:rsid w:val="00816B90"/>
    <w:rsid w:val="008213F4"/>
    <w:rsid w:val="0082166D"/>
    <w:rsid w:val="00821EC8"/>
    <w:rsid w:val="0082350F"/>
    <w:rsid w:val="008237A2"/>
    <w:rsid w:val="00823DAA"/>
    <w:rsid w:val="0082471C"/>
    <w:rsid w:val="00824767"/>
    <w:rsid w:val="00824A67"/>
    <w:rsid w:val="00824A86"/>
    <w:rsid w:val="00824ADE"/>
    <w:rsid w:val="008252E1"/>
    <w:rsid w:val="008308EF"/>
    <w:rsid w:val="008325AA"/>
    <w:rsid w:val="00832BA1"/>
    <w:rsid w:val="00834259"/>
    <w:rsid w:val="00834C0D"/>
    <w:rsid w:val="00835623"/>
    <w:rsid w:val="00836528"/>
    <w:rsid w:val="008372B9"/>
    <w:rsid w:val="008376A4"/>
    <w:rsid w:val="0083775C"/>
    <w:rsid w:val="00841D97"/>
    <w:rsid w:val="00841F86"/>
    <w:rsid w:val="00843300"/>
    <w:rsid w:val="0084382E"/>
    <w:rsid w:val="00844A0D"/>
    <w:rsid w:val="008466D0"/>
    <w:rsid w:val="00846CC3"/>
    <w:rsid w:val="00846D8E"/>
    <w:rsid w:val="00847B05"/>
    <w:rsid w:val="00847F41"/>
    <w:rsid w:val="00850D92"/>
    <w:rsid w:val="00851D48"/>
    <w:rsid w:val="008528F8"/>
    <w:rsid w:val="008536A1"/>
    <w:rsid w:val="00855922"/>
    <w:rsid w:val="00856A31"/>
    <w:rsid w:val="00857243"/>
    <w:rsid w:val="008604C8"/>
    <w:rsid w:val="0086107B"/>
    <w:rsid w:val="00861C1A"/>
    <w:rsid w:val="0086316B"/>
    <w:rsid w:val="00863A61"/>
    <w:rsid w:val="00867F7C"/>
    <w:rsid w:val="00870725"/>
    <w:rsid w:val="00872770"/>
    <w:rsid w:val="00872E8A"/>
    <w:rsid w:val="00874E9E"/>
    <w:rsid w:val="008754D0"/>
    <w:rsid w:val="0087675C"/>
    <w:rsid w:val="00881BD8"/>
    <w:rsid w:val="00884700"/>
    <w:rsid w:val="00885BA2"/>
    <w:rsid w:val="008875C0"/>
    <w:rsid w:val="008879F5"/>
    <w:rsid w:val="00890C63"/>
    <w:rsid w:val="00893F15"/>
    <w:rsid w:val="00894472"/>
    <w:rsid w:val="00894B28"/>
    <w:rsid w:val="00896AF9"/>
    <w:rsid w:val="008A01A0"/>
    <w:rsid w:val="008A04C7"/>
    <w:rsid w:val="008A076D"/>
    <w:rsid w:val="008A0E55"/>
    <w:rsid w:val="008A4877"/>
    <w:rsid w:val="008A5773"/>
    <w:rsid w:val="008A5F45"/>
    <w:rsid w:val="008A6EE0"/>
    <w:rsid w:val="008B0791"/>
    <w:rsid w:val="008B2734"/>
    <w:rsid w:val="008B3237"/>
    <w:rsid w:val="008B4123"/>
    <w:rsid w:val="008B49A6"/>
    <w:rsid w:val="008B4D8C"/>
    <w:rsid w:val="008B51E8"/>
    <w:rsid w:val="008C09EF"/>
    <w:rsid w:val="008C1C98"/>
    <w:rsid w:val="008C26DB"/>
    <w:rsid w:val="008C28CA"/>
    <w:rsid w:val="008C2E9D"/>
    <w:rsid w:val="008C3F56"/>
    <w:rsid w:val="008C4690"/>
    <w:rsid w:val="008C5E13"/>
    <w:rsid w:val="008C6428"/>
    <w:rsid w:val="008C78BC"/>
    <w:rsid w:val="008D01B0"/>
    <w:rsid w:val="008D07B6"/>
    <w:rsid w:val="008D0EAE"/>
    <w:rsid w:val="008D0EE0"/>
    <w:rsid w:val="008D11D6"/>
    <w:rsid w:val="008D292C"/>
    <w:rsid w:val="008D38BD"/>
    <w:rsid w:val="008D5136"/>
    <w:rsid w:val="008D5397"/>
    <w:rsid w:val="008D6D77"/>
    <w:rsid w:val="008E1853"/>
    <w:rsid w:val="008E41E2"/>
    <w:rsid w:val="008E65F3"/>
    <w:rsid w:val="008E74EE"/>
    <w:rsid w:val="008F1127"/>
    <w:rsid w:val="008F3472"/>
    <w:rsid w:val="008F3D6F"/>
    <w:rsid w:val="008F54E7"/>
    <w:rsid w:val="008F580F"/>
    <w:rsid w:val="008F6EA9"/>
    <w:rsid w:val="0090128C"/>
    <w:rsid w:val="00901C61"/>
    <w:rsid w:val="009026D2"/>
    <w:rsid w:val="00902A6F"/>
    <w:rsid w:val="00906109"/>
    <w:rsid w:val="00907EA9"/>
    <w:rsid w:val="009101CC"/>
    <w:rsid w:val="00910DEF"/>
    <w:rsid w:val="00911ABB"/>
    <w:rsid w:val="00912BAA"/>
    <w:rsid w:val="0091347C"/>
    <w:rsid w:val="00913A2B"/>
    <w:rsid w:val="00913DD0"/>
    <w:rsid w:val="009149B9"/>
    <w:rsid w:val="00916010"/>
    <w:rsid w:val="00916733"/>
    <w:rsid w:val="0091795F"/>
    <w:rsid w:val="009214C3"/>
    <w:rsid w:val="009236CB"/>
    <w:rsid w:val="0092505F"/>
    <w:rsid w:val="009257E7"/>
    <w:rsid w:val="00926637"/>
    <w:rsid w:val="0092669C"/>
    <w:rsid w:val="009277AA"/>
    <w:rsid w:val="00930F0A"/>
    <w:rsid w:val="00931228"/>
    <w:rsid w:val="009318B0"/>
    <w:rsid w:val="00932377"/>
    <w:rsid w:val="00932457"/>
    <w:rsid w:val="0093325C"/>
    <w:rsid w:val="009349BC"/>
    <w:rsid w:val="00934B8E"/>
    <w:rsid w:val="00940653"/>
    <w:rsid w:val="00940986"/>
    <w:rsid w:val="00940FE3"/>
    <w:rsid w:val="00942261"/>
    <w:rsid w:val="009425D7"/>
    <w:rsid w:val="00942875"/>
    <w:rsid w:val="00945782"/>
    <w:rsid w:val="00947D5A"/>
    <w:rsid w:val="009502D3"/>
    <w:rsid w:val="009532A5"/>
    <w:rsid w:val="00953EEA"/>
    <w:rsid w:val="00954231"/>
    <w:rsid w:val="00955393"/>
    <w:rsid w:val="00955D4D"/>
    <w:rsid w:val="009579AF"/>
    <w:rsid w:val="0096278B"/>
    <w:rsid w:val="00962E72"/>
    <w:rsid w:val="009659F2"/>
    <w:rsid w:val="009660FD"/>
    <w:rsid w:val="0096674B"/>
    <w:rsid w:val="009677E9"/>
    <w:rsid w:val="00970E80"/>
    <w:rsid w:val="00971551"/>
    <w:rsid w:val="00971B9F"/>
    <w:rsid w:val="00972398"/>
    <w:rsid w:val="00973D94"/>
    <w:rsid w:val="00973DB3"/>
    <w:rsid w:val="009747EA"/>
    <w:rsid w:val="0097678D"/>
    <w:rsid w:val="00977791"/>
    <w:rsid w:val="009859A0"/>
    <w:rsid w:val="009868E9"/>
    <w:rsid w:val="009906F8"/>
    <w:rsid w:val="00991DB4"/>
    <w:rsid w:val="00992B92"/>
    <w:rsid w:val="009936DC"/>
    <w:rsid w:val="00994276"/>
    <w:rsid w:val="00995447"/>
    <w:rsid w:val="00995FB1"/>
    <w:rsid w:val="00995FB5"/>
    <w:rsid w:val="0099691F"/>
    <w:rsid w:val="009969DD"/>
    <w:rsid w:val="009969DF"/>
    <w:rsid w:val="00996E4C"/>
    <w:rsid w:val="009A39BB"/>
    <w:rsid w:val="009A3A40"/>
    <w:rsid w:val="009A3FC8"/>
    <w:rsid w:val="009A4293"/>
    <w:rsid w:val="009A51D5"/>
    <w:rsid w:val="009A545D"/>
    <w:rsid w:val="009B1FDF"/>
    <w:rsid w:val="009B2A1E"/>
    <w:rsid w:val="009B5703"/>
    <w:rsid w:val="009B5A52"/>
    <w:rsid w:val="009B6384"/>
    <w:rsid w:val="009B6C4D"/>
    <w:rsid w:val="009B791C"/>
    <w:rsid w:val="009B792F"/>
    <w:rsid w:val="009C08CC"/>
    <w:rsid w:val="009C1A6B"/>
    <w:rsid w:val="009C2C6B"/>
    <w:rsid w:val="009C3037"/>
    <w:rsid w:val="009C3717"/>
    <w:rsid w:val="009C50F8"/>
    <w:rsid w:val="009C7129"/>
    <w:rsid w:val="009C7202"/>
    <w:rsid w:val="009C7235"/>
    <w:rsid w:val="009C7912"/>
    <w:rsid w:val="009D0F34"/>
    <w:rsid w:val="009D15F5"/>
    <w:rsid w:val="009D4020"/>
    <w:rsid w:val="009D5706"/>
    <w:rsid w:val="009D5899"/>
    <w:rsid w:val="009D6769"/>
    <w:rsid w:val="009D677F"/>
    <w:rsid w:val="009D7209"/>
    <w:rsid w:val="009E0B01"/>
    <w:rsid w:val="009E1FBA"/>
    <w:rsid w:val="009E3293"/>
    <w:rsid w:val="009E6689"/>
    <w:rsid w:val="009E687E"/>
    <w:rsid w:val="009E737D"/>
    <w:rsid w:val="009F3FE8"/>
    <w:rsid w:val="009F4C7D"/>
    <w:rsid w:val="009F4D63"/>
    <w:rsid w:val="009F5C77"/>
    <w:rsid w:val="009F7048"/>
    <w:rsid w:val="00A000C2"/>
    <w:rsid w:val="00A02413"/>
    <w:rsid w:val="00A062ED"/>
    <w:rsid w:val="00A10FA6"/>
    <w:rsid w:val="00A1127B"/>
    <w:rsid w:val="00A11E0E"/>
    <w:rsid w:val="00A12AF5"/>
    <w:rsid w:val="00A13628"/>
    <w:rsid w:val="00A1466A"/>
    <w:rsid w:val="00A14759"/>
    <w:rsid w:val="00A1642E"/>
    <w:rsid w:val="00A16C72"/>
    <w:rsid w:val="00A21564"/>
    <w:rsid w:val="00A21701"/>
    <w:rsid w:val="00A22167"/>
    <w:rsid w:val="00A22C98"/>
    <w:rsid w:val="00A231E2"/>
    <w:rsid w:val="00A24AFB"/>
    <w:rsid w:val="00A24F9A"/>
    <w:rsid w:val="00A25811"/>
    <w:rsid w:val="00A25CD2"/>
    <w:rsid w:val="00A269AC"/>
    <w:rsid w:val="00A26FB8"/>
    <w:rsid w:val="00A309DE"/>
    <w:rsid w:val="00A34EA5"/>
    <w:rsid w:val="00A35FB6"/>
    <w:rsid w:val="00A367A2"/>
    <w:rsid w:val="00A37CA6"/>
    <w:rsid w:val="00A37F81"/>
    <w:rsid w:val="00A43A7B"/>
    <w:rsid w:val="00A44AC1"/>
    <w:rsid w:val="00A5078C"/>
    <w:rsid w:val="00A50B14"/>
    <w:rsid w:val="00A50CD1"/>
    <w:rsid w:val="00A51C14"/>
    <w:rsid w:val="00A51E2D"/>
    <w:rsid w:val="00A5289C"/>
    <w:rsid w:val="00A52E14"/>
    <w:rsid w:val="00A53A6F"/>
    <w:rsid w:val="00A542B4"/>
    <w:rsid w:val="00A5468C"/>
    <w:rsid w:val="00A54CDC"/>
    <w:rsid w:val="00A6011B"/>
    <w:rsid w:val="00A60327"/>
    <w:rsid w:val="00A609EA"/>
    <w:rsid w:val="00A626AE"/>
    <w:rsid w:val="00A63FD0"/>
    <w:rsid w:val="00A64912"/>
    <w:rsid w:val="00A65FE4"/>
    <w:rsid w:val="00A66121"/>
    <w:rsid w:val="00A668D3"/>
    <w:rsid w:val="00A66909"/>
    <w:rsid w:val="00A70A74"/>
    <w:rsid w:val="00A717E3"/>
    <w:rsid w:val="00A72314"/>
    <w:rsid w:val="00A74E90"/>
    <w:rsid w:val="00A76C69"/>
    <w:rsid w:val="00A76FB2"/>
    <w:rsid w:val="00A776E8"/>
    <w:rsid w:val="00A8128F"/>
    <w:rsid w:val="00A86552"/>
    <w:rsid w:val="00A908D3"/>
    <w:rsid w:val="00A923F3"/>
    <w:rsid w:val="00A94EC0"/>
    <w:rsid w:val="00A96BC5"/>
    <w:rsid w:val="00A96F55"/>
    <w:rsid w:val="00AA3D52"/>
    <w:rsid w:val="00AA3ECA"/>
    <w:rsid w:val="00AA4AA0"/>
    <w:rsid w:val="00AA5006"/>
    <w:rsid w:val="00AA6551"/>
    <w:rsid w:val="00AA6693"/>
    <w:rsid w:val="00AA7DF4"/>
    <w:rsid w:val="00AA7E41"/>
    <w:rsid w:val="00AB0796"/>
    <w:rsid w:val="00AB1555"/>
    <w:rsid w:val="00AB2E3C"/>
    <w:rsid w:val="00AB438A"/>
    <w:rsid w:val="00AB44EA"/>
    <w:rsid w:val="00AB466C"/>
    <w:rsid w:val="00AB4F70"/>
    <w:rsid w:val="00AB57D9"/>
    <w:rsid w:val="00AB6F58"/>
    <w:rsid w:val="00AB7DD8"/>
    <w:rsid w:val="00AC113B"/>
    <w:rsid w:val="00AC1282"/>
    <w:rsid w:val="00AC26AB"/>
    <w:rsid w:val="00AC3D04"/>
    <w:rsid w:val="00AC6B89"/>
    <w:rsid w:val="00AD38A7"/>
    <w:rsid w:val="00AD4199"/>
    <w:rsid w:val="00AD4933"/>
    <w:rsid w:val="00AD5641"/>
    <w:rsid w:val="00AD5E4F"/>
    <w:rsid w:val="00AD63C8"/>
    <w:rsid w:val="00AE0EAA"/>
    <w:rsid w:val="00AE13BA"/>
    <w:rsid w:val="00AE16FB"/>
    <w:rsid w:val="00AE17BC"/>
    <w:rsid w:val="00AE2201"/>
    <w:rsid w:val="00AE2414"/>
    <w:rsid w:val="00AE2E73"/>
    <w:rsid w:val="00AE34A3"/>
    <w:rsid w:val="00AE417F"/>
    <w:rsid w:val="00AE45C4"/>
    <w:rsid w:val="00AE551B"/>
    <w:rsid w:val="00AF06CF"/>
    <w:rsid w:val="00AF1AA1"/>
    <w:rsid w:val="00AF250A"/>
    <w:rsid w:val="00AF2A25"/>
    <w:rsid w:val="00AF3203"/>
    <w:rsid w:val="00AF3CEA"/>
    <w:rsid w:val="00AF4F0F"/>
    <w:rsid w:val="00AF6431"/>
    <w:rsid w:val="00AF6893"/>
    <w:rsid w:val="00AF743F"/>
    <w:rsid w:val="00B016E2"/>
    <w:rsid w:val="00B01967"/>
    <w:rsid w:val="00B01B23"/>
    <w:rsid w:val="00B01D45"/>
    <w:rsid w:val="00B02C95"/>
    <w:rsid w:val="00B0585B"/>
    <w:rsid w:val="00B05FBC"/>
    <w:rsid w:val="00B11698"/>
    <w:rsid w:val="00B122B8"/>
    <w:rsid w:val="00B12AF2"/>
    <w:rsid w:val="00B143F9"/>
    <w:rsid w:val="00B14F10"/>
    <w:rsid w:val="00B14F19"/>
    <w:rsid w:val="00B153B7"/>
    <w:rsid w:val="00B1547C"/>
    <w:rsid w:val="00B15CB3"/>
    <w:rsid w:val="00B16256"/>
    <w:rsid w:val="00B16A82"/>
    <w:rsid w:val="00B171CC"/>
    <w:rsid w:val="00B20278"/>
    <w:rsid w:val="00B204D8"/>
    <w:rsid w:val="00B20851"/>
    <w:rsid w:val="00B20E33"/>
    <w:rsid w:val="00B21316"/>
    <w:rsid w:val="00B22F87"/>
    <w:rsid w:val="00B240B2"/>
    <w:rsid w:val="00B25FBD"/>
    <w:rsid w:val="00B26764"/>
    <w:rsid w:val="00B26CC9"/>
    <w:rsid w:val="00B303B3"/>
    <w:rsid w:val="00B32758"/>
    <w:rsid w:val="00B32E49"/>
    <w:rsid w:val="00B32EB0"/>
    <w:rsid w:val="00B33B3C"/>
    <w:rsid w:val="00B35438"/>
    <w:rsid w:val="00B367EE"/>
    <w:rsid w:val="00B36C67"/>
    <w:rsid w:val="00B36C85"/>
    <w:rsid w:val="00B403E3"/>
    <w:rsid w:val="00B40D94"/>
    <w:rsid w:val="00B42026"/>
    <w:rsid w:val="00B42852"/>
    <w:rsid w:val="00B43A13"/>
    <w:rsid w:val="00B43C67"/>
    <w:rsid w:val="00B445A7"/>
    <w:rsid w:val="00B448F2"/>
    <w:rsid w:val="00B44E04"/>
    <w:rsid w:val="00B5018A"/>
    <w:rsid w:val="00B5448F"/>
    <w:rsid w:val="00B55A3A"/>
    <w:rsid w:val="00B564CF"/>
    <w:rsid w:val="00B57E37"/>
    <w:rsid w:val="00B60B12"/>
    <w:rsid w:val="00B6158F"/>
    <w:rsid w:val="00B621F1"/>
    <w:rsid w:val="00B622DA"/>
    <w:rsid w:val="00B63834"/>
    <w:rsid w:val="00B639C1"/>
    <w:rsid w:val="00B648BF"/>
    <w:rsid w:val="00B65958"/>
    <w:rsid w:val="00B66FEE"/>
    <w:rsid w:val="00B67FB7"/>
    <w:rsid w:val="00B70209"/>
    <w:rsid w:val="00B73D6F"/>
    <w:rsid w:val="00B73E0D"/>
    <w:rsid w:val="00B75036"/>
    <w:rsid w:val="00B75F4D"/>
    <w:rsid w:val="00B768D4"/>
    <w:rsid w:val="00B77D9B"/>
    <w:rsid w:val="00B80199"/>
    <w:rsid w:val="00B80831"/>
    <w:rsid w:val="00B82017"/>
    <w:rsid w:val="00B85B9A"/>
    <w:rsid w:val="00B868BE"/>
    <w:rsid w:val="00B86AE4"/>
    <w:rsid w:val="00B906B6"/>
    <w:rsid w:val="00B91C61"/>
    <w:rsid w:val="00B92AC4"/>
    <w:rsid w:val="00B9653E"/>
    <w:rsid w:val="00B96B00"/>
    <w:rsid w:val="00BA220B"/>
    <w:rsid w:val="00BA27CE"/>
    <w:rsid w:val="00BA2C17"/>
    <w:rsid w:val="00BA3C4B"/>
    <w:rsid w:val="00BA4FED"/>
    <w:rsid w:val="00BA5A8B"/>
    <w:rsid w:val="00BA5F49"/>
    <w:rsid w:val="00BA6230"/>
    <w:rsid w:val="00BA7D81"/>
    <w:rsid w:val="00BB1E39"/>
    <w:rsid w:val="00BB288B"/>
    <w:rsid w:val="00BB28AD"/>
    <w:rsid w:val="00BB2917"/>
    <w:rsid w:val="00BB4F0F"/>
    <w:rsid w:val="00BB5B45"/>
    <w:rsid w:val="00BB783C"/>
    <w:rsid w:val="00BC0910"/>
    <w:rsid w:val="00BC1DCF"/>
    <w:rsid w:val="00BC2C46"/>
    <w:rsid w:val="00BC2FCF"/>
    <w:rsid w:val="00BC32BC"/>
    <w:rsid w:val="00BC3858"/>
    <w:rsid w:val="00BC3CE4"/>
    <w:rsid w:val="00BC4476"/>
    <w:rsid w:val="00BC5815"/>
    <w:rsid w:val="00BC5A27"/>
    <w:rsid w:val="00BC5D8F"/>
    <w:rsid w:val="00BC754E"/>
    <w:rsid w:val="00BC7869"/>
    <w:rsid w:val="00BC7890"/>
    <w:rsid w:val="00BC7C81"/>
    <w:rsid w:val="00BD01B0"/>
    <w:rsid w:val="00BD1B34"/>
    <w:rsid w:val="00BD3985"/>
    <w:rsid w:val="00BD4F11"/>
    <w:rsid w:val="00BD54F7"/>
    <w:rsid w:val="00BD585B"/>
    <w:rsid w:val="00BD6DBC"/>
    <w:rsid w:val="00BE0C4F"/>
    <w:rsid w:val="00BE16D8"/>
    <w:rsid w:val="00BE2D0A"/>
    <w:rsid w:val="00BE3A09"/>
    <w:rsid w:val="00BE3C1C"/>
    <w:rsid w:val="00BE3CC4"/>
    <w:rsid w:val="00BE719A"/>
    <w:rsid w:val="00BE720A"/>
    <w:rsid w:val="00BE762C"/>
    <w:rsid w:val="00BF0E90"/>
    <w:rsid w:val="00BF0EE0"/>
    <w:rsid w:val="00BF1A2C"/>
    <w:rsid w:val="00BF1AAB"/>
    <w:rsid w:val="00BF3433"/>
    <w:rsid w:val="00BF3AC7"/>
    <w:rsid w:val="00BF55EA"/>
    <w:rsid w:val="00BF5B96"/>
    <w:rsid w:val="00C00BF7"/>
    <w:rsid w:val="00C01189"/>
    <w:rsid w:val="00C0153E"/>
    <w:rsid w:val="00C01C3E"/>
    <w:rsid w:val="00C01EDE"/>
    <w:rsid w:val="00C03848"/>
    <w:rsid w:val="00C0557D"/>
    <w:rsid w:val="00C0673A"/>
    <w:rsid w:val="00C07554"/>
    <w:rsid w:val="00C07AC8"/>
    <w:rsid w:val="00C11F33"/>
    <w:rsid w:val="00C12109"/>
    <w:rsid w:val="00C121F5"/>
    <w:rsid w:val="00C1284B"/>
    <w:rsid w:val="00C12FC0"/>
    <w:rsid w:val="00C131EB"/>
    <w:rsid w:val="00C1364A"/>
    <w:rsid w:val="00C13B39"/>
    <w:rsid w:val="00C14EFE"/>
    <w:rsid w:val="00C15C96"/>
    <w:rsid w:val="00C15EAD"/>
    <w:rsid w:val="00C16535"/>
    <w:rsid w:val="00C1658C"/>
    <w:rsid w:val="00C168FE"/>
    <w:rsid w:val="00C17C24"/>
    <w:rsid w:val="00C2001E"/>
    <w:rsid w:val="00C201F6"/>
    <w:rsid w:val="00C211E1"/>
    <w:rsid w:val="00C217A9"/>
    <w:rsid w:val="00C2353F"/>
    <w:rsid w:val="00C248D1"/>
    <w:rsid w:val="00C24958"/>
    <w:rsid w:val="00C254F0"/>
    <w:rsid w:val="00C256AB"/>
    <w:rsid w:val="00C25912"/>
    <w:rsid w:val="00C25B04"/>
    <w:rsid w:val="00C25CEA"/>
    <w:rsid w:val="00C26B26"/>
    <w:rsid w:val="00C26DC1"/>
    <w:rsid w:val="00C32112"/>
    <w:rsid w:val="00C330C0"/>
    <w:rsid w:val="00C339EB"/>
    <w:rsid w:val="00C34F58"/>
    <w:rsid w:val="00C36957"/>
    <w:rsid w:val="00C3767A"/>
    <w:rsid w:val="00C42BF8"/>
    <w:rsid w:val="00C431A8"/>
    <w:rsid w:val="00C43B74"/>
    <w:rsid w:val="00C44D85"/>
    <w:rsid w:val="00C45DE8"/>
    <w:rsid w:val="00C479AB"/>
    <w:rsid w:val="00C47C4C"/>
    <w:rsid w:val="00C47E5D"/>
    <w:rsid w:val="00C50043"/>
    <w:rsid w:val="00C50D2D"/>
    <w:rsid w:val="00C51761"/>
    <w:rsid w:val="00C52488"/>
    <w:rsid w:val="00C52882"/>
    <w:rsid w:val="00C53A37"/>
    <w:rsid w:val="00C56216"/>
    <w:rsid w:val="00C57077"/>
    <w:rsid w:val="00C57A8E"/>
    <w:rsid w:val="00C60AC1"/>
    <w:rsid w:val="00C611C6"/>
    <w:rsid w:val="00C625BB"/>
    <w:rsid w:val="00C632B3"/>
    <w:rsid w:val="00C63B64"/>
    <w:rsid w:val="00C6418A"/>
    <w:rsid w:val="00C643C8"/>
    <w:rsid w:val="00C64F74"/>
    <w:rsid w:val="00C6500B"/>
    <w:rsid w:val="00C660DD"/>
    <w:rsid w:val="00C664E4"/>
    <w:rsid w:val="00C712E7"/>
    <w:rsid w:val="00C74E96"/>
    <w:rsid w:val="00C756B6"/>
    <w:rsid w:val="00C7573B"/>
    <w:rsid w:val="00C75982"/>
    <w:rsid w:val="00C75E92"/>
    <w:rsid w:val="00C76562"/>
    <w:rsid w:val="00C77BE1"/>
    <w:rsid w:val="00C8021A"/>
    <w:rsid w:val="00C80613"/>
    <w:rsid w:val="00C80921"/>
    <w:rsid w:val="00C812D4"/>
    <w:rsid w:val="00C81A8B"/>
    <w:rsid w:val="00C8205E"/>
    <w:rsid w:val="00C83FA6"/>
    <w:rsid w:val="00C860D4"/>
    <w:rsid w:val="00C87838"/>
    <w:rsid w:val="00C87BB5"/>
    <w:rsid w:val="00C91977"/>
    <w:rsid w:val="00C92D61"/>
    <w:rsid w:val="00C96F6C"/>
    <w:rsid w:val="00CA0524"/>
    <w:rsid w:val="00CA08B7"/>
    <w:rsid w:val="00CA2012"/>
    <w:rsid w:val="00CA376A"/>
    <w:rsid w:val="00CA3963"/>
    <w:rsid w:val="00CA4101"/>
    <w:rsid w:val="00CA4AFF"/>
    <w:rsid w:val="00CA4E63"/>
    <w:rsid w:val="00CA579D"/>
    <w:rsid w:val="00CA5F04"/>
    <w:rsid w:val="00CA60DA"/>
    <w:rsid w:val="00CA6462"/>
    <w:rsid w:val="00CA68CC"/>
    <w:rsid w:val="00CA6FDF"/>
    <w:rsid w:val="00CA6FEE"/>
    <w:rsid w:val="00CB016A"/>
    <w:rsid w:val="00CB0837"/>
    <w:rsid w:val="00CB1334"/>
    <w:rsid w:val="00CB1351"/>
    <w:rsid w:val="00CB3305"/>
    <w:rsid w:val="00CB3F78"/>
    <w:rsid w:val="00CB40DD"/>
    <w:rsid w:val="00CB44FE"/>
    <w:rsid w:val="00CB515A"/>
    <w:rsid w:val="00CB77D6"/>
    <w:rsid w:val="00CC0641"/>
    <w:rsid w:val="00CC0F1F"/>
    <w:rsid w:val="00CC16B9"/>
    <w:rsid w:val="00CC187C"/>
    <w:rsid w:val="00CC1BF7"/>
    <w:rsid w:val="00CC1D31"/>
    <w:rsid w:val="00CC263A"/>
    <w:rsid w:val="00CC497B"/>
    <w:rsid w:val="00CC544B"/>
    <w:rsid w:val="00CC61B2"/>
    <w:rsid w:val="00CC7755"/>
    <w:rsid w:val="00CC787C"/>
    <w:rsid w:val="00CD188B"/>
    <w:rsid w:val="00CD1C8E"/>
    <w:rsid w:val="00CD28D6"/>
    <w:rsid w:val="00CD6320"/>
    <w:rsid w:val="00CD65AA"/>
    <w:rsid w:val="00CD73B9"/>
    <w:rsid w:val="00CD7937"/>
    <w:rsid w:val="00CE004D"/>
    <w:rsid w:val="00CE016E"/>
    <w:rsid w:val="00CE1C6C"/>
    <w:rsid w:val="00CE1E44"/>
    <w:rsid w:val="00CE2D91"/>
    <w:rsid w:val="00CE3C19"/>
    <w:rsid w:val="00CE4A14"/>
    <w:rsid w:val="00CE4D8A"/>
    <w:rsid w:val="00CE7D02"/>
    <w:rsid w:val="00CF046B"/>
    <w:rsid w:val="00CF0853"/>
    <w:rsid w:val="00CF0868"/>
    <w:rsid w:val="00CF089C"/>
    <w:rsid w:val="00CF0BB2"/>
    <w:rsid w:val="00CF0E87"/>
    <w:rsid w:val="00CF0FCA"/>
    <w:rsid w:val="00CF1871"/>
    <w:rsid w:val="00CF3EE8"/>
    <w:rsid w:val="00CF4573"/>
    <w:rsid w:val="00CF541F"/>
    <w:rsid w:val="00CF6A35"/>
    <w:rsid w:val="00CF70F4"/>
    <w:rsid w:val="00D011E5"/>
    <w:rsid w:val="00D0215A"/>
    <w:rsid w:val="00D0225F"/>
    <w:rsid w:val="00D0394C"/>
    <w:rsid w:val="00D03D8C"/>
    <w:rsid w:val="00D04077"/>
    <w:rsid w:val="00D0563B"/>
    <w:rsid w:val="00D064F1"/>
    <w:rsid w:val="00D07334"/>
    <w:rsid w:val="00D07BB2"/>
    <w:rsid w:val="00D10580"/>
    <w:rsid w:val="00D11ACC"/>
    <w:rsid w:val="00D1293A"/>
    <w:rsid w:val="00D12D2C"/>
    <w:rsid w:val="00D12F86"/>
    <w:rsid w:val="00D13441"/>
    <w:rsid w:val="00D13B21"/>
    <w:rsid w:val="00D14F56"/>
    <w:rsid w:val="00D17B6E"/>
    <w:rsid w:val="00D17EEC"/>
    <w:rsid w:val="00D207F0"/>
    <w:rsid w:val="00D216F6"/>
    <w:rsid w:val="00D222F1"/>
    <w:rsid w:val="00D23171"/>
    <w:rsid w:val="00D30B7A"/>
    <w:rsid w:val="00D337B8"/>
    <w:rsid w:val="00D36146"/>
    <w:rsid w:val="00D3624A"/>
    <w:rsid w:val="00D37212"/>
    <w:rsid w:val="00D3798D"/>
    <w:rsid w:val="00D4122A"/>
    <w:rsid w:val="00D43C50"/>
    <w:rsid w:val="00D442E8"/>
    <w:rsid w:val="00D445FF"/>
    <w:rsid w:val="00D44ACE"/>
    <w:rsid w:val="00D451F4"/>
    <w:rsid w:val="00D454C1"/>
    <w:rsid w:val="00D46239"/>
    <w:rsid w:val="00D470BE"/>
    <w:rsid w:val="00D52C00"/>
    <w:rsid w:val="00D561A3"/>
    <w:rsid w:val="00D563EF"/>
    <w:rsid w:val="00D56DA4"/>
    <w:rsid w:val="00D57486"/>
    <w:rsid w:val="00D6470D"/>
    <w:rsid w:val="00D64B39"/>
    <w:rsid w:val="00D64B9C"/>
    <w:rsid w:val="00D65E8A"/>
    <w:rsid w:val="00D66CD2"/>
    <w:rsid w:val="00D67037"/>
    <w:rsid w:val="00D70DFB"/>
    <w:rsid w:val="00D70E3D"/>
    <w:rsid w:val="00D72518"/>
    <w:rsid w:val="00D72CDA"/>
    <w:rsid w:val="00D72D16"/>
    <w:rsid w:val="00D73636"/>
    <w:rsid w:val="00D7480A"/>
    <w:rsid w:val="00D7564B"/>
    <w:rsid w:val="00D766DF"/>
    <w:rsid w:val="00D80BA7"/>
    <w:rsid w:val="00D81022"/>
    <w:rsid w:val="00D81B07"/>
    <w:rsid w:val="00D8298D"/>
    <w:rsid w:val="00D82DCD"/>
    <w:rsid w:val="00D83859"/>
    <w:rsid w:val="00D83C10"/>
    <w:rsid w:val="00D83F9D"/>
    <w:rsid w:val="00D84766"/>
    <w:rsid w:val="00D85D83"/>
    <w:rsid w:val="00D85EF6"/>
    <w:rsid w:val="00D87F1F"/>
    <w:rsid w:val="00D93037"/>
    <w:rsid w:val="00D94A33"/>
    <w:rsid w:val="00D96505"/>
    <w:rsid w:val="00D97DC3"/>
    <w:rsid w:val="00D97DF4"/>
    <w:rsid w:val="00D97F33"/>
    <w:rsid w:val="00DA17FC"/>
    <w:rsid w:val="00DA1958"/>
    <w:rsid w:val="00DA19F4"/>
    <w:rsid w:val="00DA512B"/>
    <w:rsid w:val="00DA512F"/>
    <w:rsid w:val="00DA58C5"/>
    <w:rsid w:val="00DA6132"/>
    <w:rsid w:val="00DA62F2"/>
    <w:rsid w:val="00DA7094"/>
    <w:rsid w:val="00DB1408"/>
    <w:rsid w:val="00DB1536"/>
    <w:rsid w:val="00DB1CB0"/>
    <w:rsid w:val="00DB3D5F"/>
    <w:rsid w:val="00DB40B2"/>
    <w:rsid w:val="00DB4C52"/>
    <w:rsid w:val="00DB6257"/>
    <w:rsid w:val="00DB6EDD"/>
    <w:rsid w:val="00DB705F"/>
    <w:rsid w:val="00DC025C"/>
    <w:rsid w:val="00DC2BA8"/>
    <w:rsid w:val="00DC3B6B"/>
    <w:rsid w:val="00DC3D05"/>
    <w:rsid w:val="00DC4F88"/>
    <w:rsid w:val="00DC51A6"/>
    <w:rsid w:val="00DC5584"/>
    <w:rsid w:val="00DD0D7F"/>
    <w:rsid w:val="00DD205E"/>
    <w:rsid w:val="00DD34F0"/>
    <w:rsid w:val="00DD3FEA"/>
    <w:rsid w:val="00DD6D8F"/>
    <w:rsid w:val="00DD6DFB"/>
    <w:rsid w:val="00DD730F"/>
    <w:rsid w:val="00DD7470"/>
    <w:rsid w:val="00DE154E"/>
    <w:rsid w:val="00DE50F0"/>
    <w:rsid w:val="00DE62EF"/>
    <w:rsid w:val="00DF029D"/>
    <w:rsid w:val="00DF15A7"/>
    <w:rsid w:val="00DF1C25"/>
    <w:rsid w:val="00DF6D1E"/>
    <w:rsid w:val="00DF738F"/>
    <w:rsid w:val="00E0078C"/>
    <w:rsid w:val="00E04622"/>
    <w:rsid w:val="00E04B65"/>
    <w:rsid w:val="00E05704"/>
    <w:rsid w:val="00E06406"/>
    <w:rsid w:val="00E06B52"/>
    <w:rsid w:val="00E074CD"/>
    <w:rsid w:val="00E10233"/>
    <w:rsid w:val="00E106BB"/>
    <w:rsid w:val="00E111D1"/>
    <w:rsid w:val="00E11823"/>
    <w:rsid w:val="00E11AD8"/>
    <w:rsid w:val="00E136A2"/>
    <w:rsid w:val="00E155E1"/>
    <w:rsid w:val="00E15AC5"/>
    <w:rsid w:val="00E17269"/>
    <w:rsid w:val="00E223AA"/>
    <w:rsid w:val="00E243E1"/>
    <w:rsid w:val="00E24ABE"/>
    <w:rsid w:val="00E26F64"/>
    <w:rsid w:val="00E31C3B"/>
    <w:rsid w:val="00E32ECA"/>
    <w:rsid w:val="00E34283"/>
    <w:rsid w:val="00E3445B"/>
    <w:rsid w:val="00E344D9"/>
    <w:rsid w:val="00E35604"/>
    <w:rsid w:val="00E35B51"/>
    <w:rsid w:val="00E36363"/>
    <w:rsid w:val="00E4069C"/>
    <w:rsid w:val="00E41191"/>
    <w:rsid w:val="00E4637C"/>
    <w:rsid w:val="00E51DBD"/>
    <w:rsid w:val="00E53802"/>
    <w:rsid w:val="00E546D5"/>
    <w:rsid w:val="00E55386"/>
    <w:rsid w:val="00E56378"/>
    <w:rsid w:val="00E5676D"/>
    <w:rsid w:val="00E56FF9"/>
    <w:rsid w:val="00E57834"/>
    <w:rsid w:val="00E57C2D"/>
    <w:rsid w:val="00E60E64"/>
    <w:rsid w:val="00E61458"/>
    <w:rsid w:val="00E62101"/>
    <w:rsid w:val="00E622F5"/>
    <w:rsid w:val="00E62690"/>
    <w:rsid w:val="00E63CF0"/>
    <w:rsid w:val="00E66470"/>
    <w:rsid w:val="00E70038"/>
    <w:rsid w:val="00E703AD"/>
    <w:rsid w:val="00E70A47"/>
    <w:rsid w:val="00E70AF9"/>
    <w:rsid w:val="00E72BD6"/>
    <w:rsid w:val="00E74473"/>
    <w:rsid w:val="00E74631"/>
    <w:rsid w:val="00E747D0"/>
    <w:rsid w:val="00E74DC7"/>
    <w:rsid w:val="00E7685E"/>
    <w:rsid w:val="00E76989"/>
    <w:rsid w:val="00E7774C"/>
    <w:rsid w:val="00E7794B"/>
    <w:rsid w:val="00E77FE7"/>
    <w:rsid w:val="00E81C09"/>
    <w:rsid w:val="00E828A0"/>
    <w:rsid w:val="00E82E8D"/>
    <w:rsid w:val="00E83A80"/>
    <w:rsid w:val="00E83FA0"/>
    <w:rsid w:val="00E85E58"/>
    <w:rsid w:val="00E90137"/>
    <w:rsid w:val="00E9039C"/>
    <w:rsid w:val="00E938F9"/>
    <w:rsid w:val="00E93A65"/>
    <w:rsid w:val="00E94A4C"/>
    <w:rsid w:val="00E94D5E"/>
    <w:rsid w:val="00E95193"/>
    <w:rsid w:val="00E9584D"/>
    <w:rsid w:val="00E95BD6"/>
    <w:rsid w:val="00E96D55"/>
    <w:rsid w:val="00EA03AE"/>
    <w:rsid w:val="00EA1E1C"/>
    <w:rsid w:val="00EA2026"/>
    <w:rsid w:val="00EA2C25"/>
    <w:rsid w:val="00EA4A0A"/>
    <w:rsid w:val="00EA4AF2"/>
    <w:rsid w:val="00EA51D6"/>
    <w:rsid w:val="00EA5D0A"/>
    <w:rsid w:val="00EA70C1"/>
    <w:rsid w:val="00EA7100"/>
    <w:rsid w:val="00EB042D"/>
    <w:rsid w:val="00EB152F"/>
    <w:rsid w:val="00EB2E85"/>
    <w:rsid w:val="00EB3212"/>
    <w:rsid w:val="00EB343B"/>
    <w:rsid w:val="00EB3AC8"/>
    <w:rsid w:val="00EB6156"/>
    <w:rsid w:val="00EB65B6"/>
    <w:rsid w:val="00EC0784"/>
    <w:rsid w:val="00EC1AF5"/>
    <w:rsid w:val="00EC1F9D"/>
    <w:rsid w:val="00EC2005"/>
    <w:rsid w:val="00EC343A"/>
    <w:rsid w:val="00EC44CC"/>
    <w:rsid w:val="00EC541F"/>
    <w:rsid w:val="00EC596A"/>
    <w:rsid w:val="00EC6653"/>
    <w:rsid w:val="00EC67A0"/>
    <w:rsid w:val="00EC7190"/>
    <w:rsid w:val="00ED0513"/>
    <w:rsid w:val="00ED0EA8"/>
    <w:rsid w:val="00ED19B3"/>
    <w:rsid w:val="00ED25D0"/>
    <w:rsid w:val="00ED2E4C"/>
    <w:rsid w:val="00ED32CF"/>
    <w:rsid w:val="00ED38D4"/>
    <w:rsid w:val="00ED69C8"/>
    <w:rsid w:val="00ED72A9"/>
    <w:rsid w:val="00EE0410"/>
    <w:rsid w:val="00EE09E7"/>
    <w:rsid w:val="00EE25F4"/>
    <w:rsid w:val="00EE5090"/>
    <w:rsid w:val="00EE617E"/>
    <w:rsid w:val="00EE6927"/>
    <w:rsid w:val="00EE6C9E"/>
    <w:rsid w:val="00EE7036"/>
    <w:rsid w:val="00EF0B3D"/>
    <w:rsid w:val="00EF0B55"/>
    <w:rsid w:val="00EF2129"/>
    <w:rsid w:val="00EF2362"/>
    <w:rsid w:val="00EF2375"/>
    <w:rsid w:val="00EF27E5"/>
    <w:rsid w:val="00EF2E3A"/>
    <w:rsid w:val="00EF3453"/>
    <w:rsid w:val="00EF427D"/>
    <w:rsid w:val="00EF549F"/>
    <w:rsid w:val="00EF5ED9"/>
    <w:rsid w:val="00F0025D"/>
    <w:rsid w:val="00F009C6"/>
    <w:rsid w:val="00F01F2C"/>
    <w:rsid w:val="00F02687"/>
    <w:rsid w:val="00F05059"/>
    <w:rsid w:val="00F057CE"/>
    <w:rsid w:val="00F072A7"/>
    <w:rsid w:val="00F072E6"/>
    <w:rsid w:val="00F0746B"/>
    <w:rsid w:val="00F078DC"/>
    <w:rsid w:val="00F10361"/>
    <w:rsid w:val="00F11983"/>
    <w:rsid w:val="00F1338D"/>
    <w:rsid w:val="00F13CAD"/>
    <w:rsid w:val="00F155BE"/>
    <w:rsid w:val="00F1584A"/>
    <w:rsid w:val="00F220A0"/>
    <w:rsid w:val="00F234AA"/>
    <w:rsid w:val="00F238A7"/>
    <w:rsid w:val="00F243A1"/>
    <w:rsid w:val="00F24943"/>
    <w:rsid w:val="00F25AA8"/>
    <w:rsid w:val="00F25E6C"/>
    <w:rsid w:val="00F25FDA"/>
    <w:rsid w:val="00F266DF"/>
    <w:rsid w:val="00F303DF"/>
    <w:rsid w:val="00F34B23"/>
    <w:rsid w:val="00F358F0"/>
    <w:rsid w:val="00F36CAC"/>
    <w:rsid w:val="00F37E66"/>
    <w:rsid w:val="00F37FFB"/>
    <w:rsid w:val="00F404C4"/>
    <w:rsid w:val="00F429E9"/>
    <w:rsid w:val="00F46740"/>
    <w:rsid w:val="00F47636"/>
    <w:rsid w:val="00F47799"/>
    <w:rsid w:val="00F50505"/>
    <w:rsid w:val="00F50B69"/>
    <w:rsid w:val="00F50FC8"/>
    <w:rsid w:val="00F511EB"/>
    <w:rsid w:val="00F51B00"/>
    <w:rsid w:val="00F51F6E"/>
    <w:rsid w:val="00F521CD"/>
    <w:rsid w:val="00F5231F"/>
    <w:rsid w:val="00F52E76"/>
    <w:rsid w:val="00F530E6"/>
    <w:rsid w:val="00F54E0B"/>
    <w:rsid w:val="00F55766"/>
    <w:rsid w:val="00F56FF6"/>
    <w:rsid w:val="00F57B0C"/>
    <w:rsid w:val="00F57B4A"/>
    <w:rsid w:val="00F603BA"/>
    <w:rsid w:val="00F61AF0"/>
    <w:rsid w:val="00F62D13"/>
    <w:rsid w:val="00F6344B"/>
    <w:rsid w:val="00F64C23"/>
    <w:rsid w:val="00F65342"/>
    <w:rsid w:val="00F656B6"/>
    <w:rsid w:val="00F657F5"/>
    <w:rsid w:val="00F67146"/>
    <w:rsid w:val="00F71617"/>
    <w:rsid w:val="00F71E33"/>
    <w:rsid w:val="00F72D3F"/>
    <w:rsid w:val="00F73BD6"/>
    <w:rsid w:val="00F73C3F"/>
    <w:rsid w:val="00F76860"/>
    <w:rsid w:val="00F77A41"/>
    <w:rsid w:val="00F8181A"/>
    <w:rsid w:val="00F83F2F"/>
    <w:rsid w:val="00F83F4F"/>
    <w:rsid w:val="00F848DA"/>
    <w:rsid w:val="00F85AD4"/>
    <w:rsid w:val="00F86501"/>
    <w:rsid w:val="00F91084"/>
    <w:rsid w:val="00F91B99"/>
    <w:rsid w:val="00F91ECE"/>
    <w:rsid w:val="00FA455C"/>
    <w:rsid w:val="00FA5325"/>
    <w:rsid w:val="00FA58A3"/>
    <w:rsid w:val="00FA60FF"/>
    <w:rsid w:val="00FA75A3"/>
    <w:rsid w:val="00FA76D7"/>
    <w:rsid w:val="00FB022B"/>
    <w:rsid w:val="00FB02FB"/>
    <w:rsid w:val="00FB0C02"/>
    <w:rsid w:val="00FB11C1"/>
    <w:rsid w:val="00FB131C"/>
    <w:rsid w:val="00FB2084"/>
    <w:rsid w:val="00FB3A76"/>
    <w:rsid w:val="00FB3C13"/>
    <w:rsid w:val="00FB4545"/>
    <w:rsid w:val="00FB525D"/>
    <w:rsid w:val="00FB563D"/>
    <w:rsid w:val="00FB5FE7"/>
    <w:rsid w:val="00FB685B"/>
    <w:rsid w:val="00FB6E90"/>
    <w:rsid w:val="00FB71D9"/>
    <w:rsid w:val="00FB7335"/>
    <w:rsid w:val="00FC05DC"/>
    <w:rsid w:val="00FC0D17"/>
    <w:rsid w:val="00FC176F"/>
    <w:rsid w:val="00FC3C7E"/>
    <w:rsid w:val="00FC40CA"/>
    <w:rsid w:val="00FC5DAB"/>
    <w:rsid w:val="00FC5E35"/>
    <w:rsid w:val="00FC6FAD"/>
    <w:rsid w:val="00FD15DB"/>
    <w:rsid w:val="00FD40C4"/>
    <w:rsid w:val="00FD41AD"/>
    <w:rsid w:val="00FD4836"/>
    <w:rsid w:val="00FD73A9"/>
    <w:rsid w:val="00FD79DF"/>
    <w:rsid w:val="00FE0CB6"/>
    <w:rsid w:val="00FE0DD2"/>
    <w:rsid w:val="00FE197C"/>
    <w:rsid w:val="00FE2959"/>
    <w:rsid w:val="00FE4A1B"/>
    <w:rsid w:val="00FE4F76"/>
    <w:rsid w:val="00FE56A7"/>
    <w:rsid w:val="00FE5D1F"/>
    <w:rsid w:val="00FE681C"/>
    <w:rsid w:val="00FE7027"/>
    <w:rsid w:val="00FF085D"/>
    <w:rsid w:val="00FF0F3B"/>
    <w:rsid w:val="00FF13A1"/>
    <w:rsid w:val="00FF13D2"/>
    <w:rsid w:val="00FF151C"/>
    <w:rsid w:val="00FF20C2"/>
    <w:rsid w:val="00FF2D88"/>
    <w:rsid w:val="00FF3DB1"/>
    <w:rsid w:val="00FF3DBC"/>
    <w:rsid w:val="00FF4629"/>
    <w:rsid w:val="00FF4796"/>
    <w:rsid w:val="00FF59B2"/>
    <w:rsid w:val="00FF6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535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323D3A"/>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23D3A"/>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23D3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23D3A"/>
    <w:pPr>
      <w:keepNext/>
      <w:keepLines/>
      <w:spacing w:before="200"/>
      <w:outlineLvl w:val="3"/>
    </w:pPr>
    <w:rPr>
      <w:rFonts w:ascii="Cambria" w:eastAsia="Times New Roman" w:hAnsi="Cambria"/>
      <w:b/>
      <w:bCs/>
      <w:i/>
      <w:iCs/>
      <w:color w:val="4F81BD"/>
    </w:rPr>
  </w:style>
  <w:style w:type="paragraph" w:styleId="Heading5">
    <w:name w:val="heading 5"/>
    <w:basedOn w:val="Normal"/>
    <w:next w:val="subsection"/>
    <w:link w:val="Heading5Char"/>
    <w:uiPriority w:val="9"/>
    <w:qFormat/>
    <w:rsid w:val="00323D3A"/>
    <w:pPr>
      <w:keepNext/>
      <w:keepLines/>
      <w:spacing w:before="280" w:line="240" w:lineRule="auto"/>
      <w:ind w:left="1134" w:hanging="1134"/>
      <w:outlineLvl w:val="4"/>
    </w:pPr>
    <w:rPr>
      <w:rFonts w:eastAsia="Times New Roman"/>
      <w:b/>
      <w:kern w:val="28"/>
      <w:sz w:val="24"/>
      <w:lang w:eastAsia="en-AU"/>
    </w:rPr>
  </w:style>
  <w:style w:type="paragraph" w:styleId="Heading6">
    <w:name w:val="heading 6"/>
    <w:basedOn w:val="Normal"/>
    <w:next w:val="Normal"/>
    <w:link w:val="Heading6Char"/>
    <w:uiPriority w:val="9"/>
    <w:semiHidden/>
    <w:unhideWhenUsed/>
    <w:qFormat/>
    <w:rsid w:val="00323D3A"/>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23D3A"/>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23D3A"/>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323D3A"/>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535D"/>
  </w:style>
  <w:style w:type="paragraph" w:customStyle="1" w:styleId="OPCParaBase">
    <w:name w:val="OPCParaBase"/>
    <w:link w:val="OPCParaBaseChar"/>
    <w:qFormat/>
    <w:rsid w:val="0032535D"/>
    <w:pPr>
      <w:spacing w:line="260" w:lineRule="atLeast"/>
    </w:pPr>
    <w:rPr>
      <w:rFonts w:eastAsia="Times New Roman"/>
      <w:sz w:val="22"/>
    </w:rPr>
  </w:style>
  <w:style w:type="paragraph" w:customStyle="1" w:styleId="ShortT">
    <w:name w:val="ShortT"/>
    <w:basedOn w:val="OPCParaBase"/>
    <w:next w:val="Normal"/>
    <w:link w:val="ShortTChar"/>
    <w:qFormat/>
    <w:rsid w:val="0032535D"/>
    <w:pPr>
      <w:spacing w:line="240" w:lineRule="auto"/>
    </w:pPr>
    <w:rPr>
      <w:b/>
      <w:sz w:val="40"/>
    </w:rPr>
  </w:style>
  <w:style w:type="paragraph" w:customStyle="1" w:styleId="ActHead1">
    <w:name w:val="ActHead 1"/>
    <w:aliases w:val="c"/>
    <w:basedOn w:val="OPCParaBase"/>
    <w:next w:val="Normal"/>
    <w:qFormat/>
    <w:rsid w:val="003253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3253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3253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3253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253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53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53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53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535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2535D"/>
  </w:style>
  <w:style w:type="paragraph" w:customStyle="1" w:styleId="Blocks">
    <w:name w:val="Blocks"/>
    <w:aliases w:val="bb"/>
    <w:basedOn w:val="OPCParaBase"/>
    <w:qFormat/>
    <w:rsid w:val="0032535D"/>
    <w:pPr>
      <w:spacing w:line="240" w:lineRule="auto"/>
    </w:pPr>
    <w:rPr>
      <w:sz w:val="24"/>
    </w:rPr>
  </w:style>
  <w:style w:type="paragraph" w:customStyle="1" w:styleId="BoxText">
    <w:name w:val="BoxText"/>
    <w:aliases w:val="bt"/>
    <w:basedOn w:val="OPCParaBase"/>
    <w:qFormat/>
    <w:rsid w:val="003253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535D"/>
    <w:rPr>
      <w:b/>
    </w:rPr>
  </w:style>
  <w:style w:type="paragraph" w:customStyle="1" w:styleId="BoxHeadItalic">
    <w:name w:val="BoxHeadItalic"/>
    <w:aliases w:val="bhi"/>
    <w:basedOn w:val="BoxText"/>
    <w:next w:val="BoxStep"/>
    <w:qFormat/>
    <w:rsid w:val="0032535D"/>
    <w:rPr>
      <w:i/>
    </w:rPr>
  </w:style>
  <w:style w:type="paragraph" w:customStyle="1" w:styleId="BoxList">
    <w:name w:val="BoxList"/>
    <w:aliases w:val="bl"/>
    <w:basedOn w:val="BoxText"/>
    <w:qFormat/>
    <w:rsid w:val="0032535D"/>
    <w:pPr>
      <w:ind w:left="1559" w:hanging="425"/>
    </w:pPr>
  </w:style>
  <w:style w:type="paragraph" w:customStyle="1" w:styleId="BoxNote">
    <w:name w:val="BoxNote"/>
    <w:aliases w:val="bn"/>
    <w:basedOn w:val="BoxText"/>
    <w:qFormat/>
    <w:rsid w:val="0032535D"/>
    <w:pPr>
      <w:tabs>
        <w:tab w:val="left" w:pos="1985"/>
      </w:tabs>
      <w:spacing w:before="122" w:line="198" w:lineRule="exact"/>
      <w:ind w:left="2948" w:hanging="1814"/>
    </w:pPr>
    <w:rPr>
      <w:sz w:val="18"/>
    </w:rPr>
  </w:style>
  <w:style w:type="paragraph" w:customStyle="1" w:styleId="BoxPara">
    <w:name w:val="BoxPara"/>
    <w:aliases w:val="bp"/>
    <w:basedOn w:val="BoxText"/>
    <w:qFormat/>
    <w:rsid w:val="0032535D"/>
    <w:pPr>
      <w:tabs>
        <w:tab w:val="right" w:pos="2268"/>
      </w:tabs>
      <w:ind w:left="2552" w:hanging="1418"/>
    </w:pPr>
  </w:style>
  <w:style w:type="paragraph" w:customStyle="1" w:styleId="BoxStep">
    <w:name w:val="BoxStep"/>
    <w:aliases w:val="bs"/>
    <w:basedOn w:val="BoxText"/>
    <w:qFormat/>
    <w:rsid w:val="0032535D"/>
    <w:pPr>
      <w:ind w:left="1985" w:hanging="851"/>
    </w:pPr>
  </w:style>
  <w:style w:type="character" w:customStyle="1" w:styleId="CharAmPartNo">
    <w:name w:val="CharAmPartNo"/>
    <w:basedOn w:val="OPCCharBase"/>
    <w:uiPriority w:val="1"/>
    <w:qFormat/>
    <w:rsid w:val="0032535D"/>
  </w:style>
  <w:style w:type="character" w:customStyle="1" w:styleId="CharAmPartText">
    <w:name w:val="CharAmPartText"/>
    <w:basedOn w:val="OPCCharBase"/>
    <w:uiPriority w:val="1"/>
    <w:qFormat/>
    <w:rsid w:val="0032535D"/>
  </w:style>
  <w:style w:type="character" w:customStyle="1" w:styleId="CharAmSchNo">
    <w:name w:val="CharAmSchNo"/>
    <w:basedOn w:val="OPCCharBase"/>
    <w:uiPriority w:val="1"/>
    <w:qFormat/>
    <w:rsid w:val="0032535D"/>
  </w:style>
  <w:style w:type="character" w:customStyle="1" w:styleId="CharAmSchText">
    <w:name w:val="CharAmSchText"/>
    <w:basedOn w:val="OPCCharBase"/>
    <w:uiPriority w:val="1"/>
    <w:qFormat/>
    <w:rsid w:val="0032535D"/>
  </w:style>
  <w:style w:type="character" w:customStyle="1" w:styleId="CharBoldItalic">
    <w:name w:val="CharBoldItalic"/>
    <w:basedOn w:val="OPCCharBase"/>
    <w:uiPriority w:val="1"/>
    <w:qFormat/>
    <w:rsid w:val="0032535D"/>
    <w:rPr>
      <w:b/>
      <w:i/>
    </w:rPr>
  </w:style>
  <w:style w:type="character" w:customStyle="1" w:styleId="CharChapNo">
    <w:name w:val="CharChapNo"/>
    <w:basedOn w:val="OPCCharBase"/>
    <w:qFormat/>
    <w:rsid w:val="0032535D"/>
  </w:style>
  <w:style w:type="character" w:customStyle="1" w:styleId="CharChapText">
    <w:name w:val="CharChapText"/>
    <w:basedOn w:val="OPCCharBase"/>
    <w:qFormat/>
    <w:rsid w:val="0032535D"/>
  </w:style>
  <w:style w:type="character" w:customStyle="1" w:styleId="CharDivNo">
    <w:name w:val="CharDivNo"/>
    <w:basedOn w:val="OPCCharBase"/>
    <w:qFormat/>
    <w:rsid w:val="0032535D"/>
  </w:style>
  <w:style w:type="character" w:customStyle="1" w:styleId="CharDivText">
    <w:name w:val="CharDivText"/>
    <w:basedOn w:val="OPCCharBase"/>
    <w:qFormat/>
    <w:rsid w:val="0032535D"/>
  </w:style>
  <w:style w:type="character" w:customStyle="1" w:styleId="CharItalic">
    <w:name w:val="CharItalic"/>
    <w:basedOn w:val="OPCCharBase"/>
    <w:uiPriority w:val="1"/>
    <w:qFormat/>
    <w:rsid w:val="0032535D"/>
    <w:rPr>
      <w:i/>
    </w:rPr>
  </w:style>
  <w:style w:type="character" w:customStyle="1" w:styleId="CharPartNo">
    <w:name w:val="CharPartNo"/>
    <w:basedOn w:val="OPCCharBase"/>
    <w:qFormat/>
    <w:rsid w:val="0032535D"/>
  </w:style>
  <w:style w:type="character" w:customStyle="1" w:styleId="CharPartText">
    <w:name w:val="CharPartText"/>
    <w:basedOn w:val="OPCCharBase"/>
    <w:qFormat/>
    <w:rsid w:val="0032535D"/>
  </w:style>
  <w:style w:type="character" w:customStyle="1" w:styleId="CharSectno">
    <w:name w:val="CharSectno"/>
    <w:basedOn w:val="OPCCharBase"/>
    <w:qFormat/>
    <w:rsid w:val="0032535D"/>
  </w:style>
  <w:style w:type="character" w:customStyle="1" w:styleId="CharSubdNo">
    <w:name w:val="CharSubdNo"/>
    <w:basedOn w:val="OPCCharBase"/>
    <w:uiPriority w:val="1"/>
    <w:qFormat/>
    <w:rsid w:val="0032535D"/>
  </w:style>
  <w:style w:type="character" w:customStyle="1" w:styleId="CharSubdText">
    <w:name w:val="CharSubdText"/>
    <w:basedOn w:val="OPCCharBase"/>
    <w:uiPriority w:val="1"/>
    <w:qFormat/>
    <w:rsid w:val="0032535D"/>
  </w:style>
  <w:style w:type="paragraph" w:customStyle="1" w:styleId="CTA--">
    <w:name w:val="CTA --"/>
    <w:basedOn w:val="OPCParaBase"/>
    <w:next w:val="Normal"/>
    <w:rsid w:val="0032535D"/>
    <w:pPr>
      <w:spacing w:before="60" w:line="240" w:lineRule="atLeast"/>
      <w:ind w:left="142" w:hanging="142"/>
    </w:pPr>
    <w:rPr>
      <w:sz w:val="20"/>
    </w:rPr>
  </w:style>
  <w:style w:type="paragraph" w:customStyle="1" w:styleId="CTA-">
    <w:name w:val="CTA -"/>
    <w:basedOn w:val="OPCParaBase"/>
    <w:rsid w:val="0032535D"/>
    <w:pPr>
      <w:spacing w:before="60" w:line="240" w:lineRule="atLeast"/>
      <w:ind w:left="85" w:hanging="85"/>
    </w:pPr>
    <w:rPr>
      <w:sz w:val="20"/>
    </w:rPr>
  </w:style>
  <w:style w:type="paragraph" w:customStyle="1" w:styleId="CTA---">
    <w:name w:val="CTA ---"/>
    <w:basedOn w:val="OPCParaBase"/>
    <w:next w:val="Normal"/>
    <w:rsid w:val="0032535D"/>
    <w:pPr>
      <w:spacing w:before="60" w:line="240" w:lineRule="atLeast"/>
      <w:ind w:left="198" w:hanging="198"/>
    </w:pPr>
    <w:rPr>
      <w:sz w:val="20"/>
    </w:rPr>
  </w:style>
  <w:style w:type="paragraph" w:customStyle="1" w:styleId="CTA----">
    <w:name w:val="CTA ----"/>
    <w:basedOn w:val="OPCParaBase"/>
    <w:next w:val="Normal"/>
    <w:rsid w:val="0032535D"/>
    <w:pPr>
      <w:spacing w:before="60" w:line="240" w:lineRule="atLeast"/>
      <w:ind w:left="255" w:hanging="255"/>
    </w:pPr>
    <w:rPr>
      <w:sz w:val="20"/>
    </w:rPr>
  </w:style>
  <w:style w:type="paragraph" w:customStyle="1" w:styleId="CTA1a">
    <w:name w:val="CTA 1(a)"/>
    <w:basedOn w:val="OPCParaBase"/>
    <w:rsid w:val="0032535D"/>
    <w:pPr>
      <w:tabs>
        <w:tab w:val="right" w:pos="414"/>
      </w:tabs>
      <w:spacing w:before="40" w:line="240" w:lineRule="atLeast"/>
      <w:ind w:left="675" w:hanging="675"/>
    </w:pPr>
    <w:rPr>
      <w:sz w:val="20"/>
    </w:rPr>
  </w:style>
  <w:style w:type="paragraph" w:customStyle="1" w:styleId="CTA1ai">
    <w:name w:val="CTA 1(a)(i)"/>
    <w:basedOn w:val="OPCParaBase"/>
    <w:rsid w:val="0032535D"/>
    <w:pPr>
      <w:tabs>
        <w:tab w:val="right" w:pos="1004"/>
      </w:tabs>
      <w:spacing w:before="40" w:line="240" w:lineRule="atLeast"/>
      <w:ind w:left="1253" w:hanging="1253"/>
    </w:pPr>
    <w:rPr>
      <w:sz w:val="20"/>
    </w:rPr>
  </w:style>
  <w:style w:type="paragraph" w:customStyle="1" w:styleId="CTA2a">
    <w:name w:val="CTA 2(a)"/>
    <w:basedOn w:val="OPCParaBase"/>
    <w:rsid w:val="0032535D"/>
    <w:pPr>
      <w:tabs>
        <w:tab w:val="right" w:pos="482"/>
      </w:tabs>
      <w:spacing w:before="40" w:line="240" w:lineRule="atLeast"/>
      <w:ind w:left="748" w:hanging="748"/>
    </w:pPr>
    <w:rPr>
      <w:sz w:val="20"/>
    </w:rPr>
  </w:style>
  <w:style w:type="paragraph" w:customStyle="1" w:styleId="CTA2ai">
    <w:name w:val="CTA 2(a)(i)"/>
    <w:basedOn w:val="OPCParaBase"/>
    <w:rsid w:val="0032535D"/>
    <w:pPr>
      <w:tabs>
        <w:tab w:val="right" w:pos="1089"/>
      </w:tabs>
      <w:spacing w:before="40" w:line="240" w:lineRule="atLeast"/>
      <w:ind w:left="1327" w:hanging="1327"/>
    </w:pPr>
    <w:rPr>
      <w:sz w:val="20"/>
    </w:rPr>
  </w:style>
  <w:style w:type="paragraph" w:customStyle="1" w:styleId="CTA3a">
    <w:name w:val="CTA 3(a)"/>
    <w:basedOn w:val="OPCParaBase"/>
    <w:rsid w:val="0032535D"/>
    <w:pPr>
      <w:tabs>
        <w:tab w:val="right" w:pos="556"/>
      </w:tabs>
      <w:spacing w:before="40" w:line="240" w:lineRule="atLeast"/>
      <w:ind w:left="805" w:hanging="805"/>
    </w:pPr>
    <w:rPr>
      <w:sz w:val="20"/>
    </w:rPr>
  </w:style>
  <w:style w:type="paragraph" w:customStyle="1" w:styleId="CTA3ai">
    <w:name w:val="CTA 3(a)(i)"/>
    <w:basedOn w:val="OPCParaBase"/>
    <w:rsid w:val="0032535D"/>
    <w:pPr>
      <w:tabs>
        <w:tab w:val="right" w:pos="1140"/>
      </w:tabs>
      <w:spacing w:before="40" w:line="240" w:lineRule="atLeast"/>
      <w:ind w:left="1361" w:hanging="1361"/>
    </w:pPr>
    <w:rPr>
      <w:sz w:val="20"/>
    </w:rPr>
  </w:style>
  <w:style w:type="paragraph" w:customStyle="1" w:styleId="CTA4a">
    <w:name w:val="CTA 4(a)"/>
    <w:basedOn w:val="OPCParaBase"/>
    <w:rsid w:val="0032535D"/>
    <w:pPr>
      <w:tabs>
        <w:tab w:val="right" w:pos="624"/>
      </w:tabs>
      <w:spacing w:before="40" w:line="240" w:lineRule="atLeast"/>
      <w:ind w:left="873" w:hanging="873"/>
    </w:pPr>
    <w:rPr>
      <w:sz w:val="20"/>
    </w:rPr>
  </w:style>
  <w:style w:type="paragraph" w:customStyle="1" w:styleId="CTA4ai">
    <w:name w:val="CTA 4(a)(i)"/>
    <w:basedOn w:val="OPCParaBase"/>
    <w:rsid w:val="0032535D"/>
    <w:pPr>
      <w:tabs>
        <w:tab w:val="right" w:pos="1213"/>
      </w:tabs>
      <w:spacing w:before="40" w:line="240" w:lineRule="atLeast"/>
      <w:ind w:left="1452" w:hanging="1452"/>
    </w:pPr>
    <w:rPr>
      <w:sz w:val="20"/>
    </w:rPr>
  </w:style>
  <w:style w:type="paragraph" w:customStyle="1" w:styleId="CTACAPS">
    <w:name w:val="CTA CAPS"/>
    <w:basedOn w:val="OPCParaBase"/>
    <w:rsid w:val="0032535D"/>
    <w:pPr>
      <w:spacing w:before="60" w:line="240" w:lineRule="atLeast"/>
    </w:pPr>
    <w:rPr>
      <w:sz w:val="20"/>
    </w:rPr>
  </w:style>
  <w:style w:type="paragraph" w:customStyle="1" w:styleId="CTAright">
    <w:name w:val="CTA right"/>
    <w:basedOn w:val="OPCParaBase"/>
    <w:rsid w:val="0032535D"/>
    <w:pPr>
      <w:spacing w:before="60" w:line="240" w:lineRule="auto"/>
      <w:jc w:val="right"/>
    </w:pPr>
    <w:rPr>
      <w:sz w:val="20"/>
    </w:rPr>
  </w:style>
  <w:style w:type="paragraph" w:customStyle="1" w:styleId="subsection">
    <w:name w:val="subsection"/>
    <w:aliases w:val="ss"/>
    <w:basedOn w:val="OPCParaBase"/>
    <w:link w:val="subsectionChar"/>
    <w:rsid w:val="0032535D"/>
    <w:pPr>
      <w:tabs>
        <w:tab w:val="right" w:pos="1021"/>
      </w:tabs>
      <w:spacing w:before="180" w:line="240" w:lineRule="auto"/>
      <w:ind w:left="1134" w:hanging="1134"/>
    </w:pPr>
  </w:style>
  <w:style w:type="paragraph" w:customStyle="1" w:styleId="Definition">
    <w:name w:val="Definition"/>
    <w:aliases w:val="dd"/>
    <w:basedOn w:val="OPCParaBase"/>
    <w:rsid w:val="0032535D"/>
    <w:pPr>
      <w:spacing w:before="180" w:line="240" w:lineRule="auto"/>
      <w:ind w:left="1134"/>
    </w:pPr>
  </w:style>
  <w:style w:type="paragraph" w:customStyle="1" w:styleId="Formula">
    <w:name w:val="Formula"/>
    <w:basedOn w:val="OPCParaBase"/>
    <w:rsid w:val="0032535D"/>
    <w:pPr>
      <w:spacing w:line="240" w:lineRule="auto"/>
      <w:ind w:left="1134"/>
    </w:pPr>
    <w:rPr>
      <w:sz w:val="20"/>
    </w:rPr>
  </w:style>
  <w:style w:type="paragraph" w:styleId="Header">
    <w:name w:val="header"/>
    <w:basedOn w:val="OPCParaBase"/>
    <w:link w:val="HeaderChar"/>
    <w:unhideWhenUsed/>
    <w:rsid w:val="003253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535D"/>
    <w:rPr>
      <w:rFonts w:eastAsia="Times New Roman"/>
      <w:sz w:val="16"/>
    </w:rPr>
  </w:style>
  <w:style w:type="paragraph" w:customStyle="1" w:styleId="House">
    <w:name w:val="House"/>
    <w:basedOn w:val="OPCParaBase"/>
    <w:rsid w:val="0032535D"/>
    <w:pPr>
      <w:spacing w:line="240" w:lineRule="auto"/>
    </w:pPr>
    <w:rPr>
      <w:sz w:val="28"/>
    </w:rPr>
  </w:style>
  <w:style w:type="paragraph" w:customStyle="1" w:styleId="Item">
    <w:name w:val="Item"/>
    <w:aliases w:val="i"/>
    <w:basedOn w:val="OPCParaBase"/>
    <w:next w:val="ItemHead"/>
    <w:rsid w:val="0032535D"/>
    <w:pPr>
      <w:keepLines/>
      <w:spacing w:before="80" w:line="240" w:lineRule="auto"/>
      <w:ind w:left="709"/>
    </w:pPr>
  </w:style>
  <w:style w:type="paragraph" w:customStyle="1" w:styleId="ItemHead">
    <w:name w:val="ItemHead"/>
    <w:aliases w:val="ih"/>
    <w:basedOn w:val="OPCParaBase"/>
    <w:next w:val="Item"/>
    <w:rsid w:val="0032535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535D"/>
    <w:pPr>
      <w:spacing w:line="240" w:lineRule="auto"/>
    </w:pPr>
    <w:rPr>
      <w:b/>
      <w:sz w:val="32"/>
    </w:rPr>
  </w:style>
  <w:style w:type="paragraph" w:customStyle="1" w:styleId="notedraft">
    <w:name w:val="note(draft)"/>
    <w:aliases w:val="nd"/>
    <w:basedOn w:val="OPCParaBase"/>
    <w:rsid w:val="0032535D"/>
    <w:pPr>
      <w:spacing w:before="240" w:line="240" w:lineRule="auto"/>
      <w:ind w:left="284" w:hanging="284"/>
    </w:pPr>
    <w:rPr>
      <w:i/>
      <w:sz w:val="24"/>
    </w:rPr>
  </w:style>
  <w:style w:type="paragraph" w:customStyle="1" w:styleId="notemargin">
    <w:name w:val="note(margin)"/>
    <w:aliases w:val="nm"/>
    <w:basedOn w:val="OPCParaBase"/>
    <w:rsid w:val="0032535D"/>
    <w:pPr>
      <w:tabs>
        <w:tab w:val="left" w:pos="709"/>
      </w:tabs>
      <w:spacing w:before="122" w:line="198" w:lineRule="exact"/>
      <w:ind w:left="709" w:hanging="709"/>
    </w:pPr>
    <w:rPr>
      <w:sz w:val="18"/>
    </w:rPr>
  </w:style>
  <w:style w:type="paragraph" w:customStyle="1" w:styleId="noteToPara">
    <w:name w:val="noteToPara"/>
    <w:aliases w:val="ntp"/>
    <w:basedOn w:val="OPCParaBase"/>
    <w:rsid w:val="0032535D"/>
    <w:pPr>
      <w:spacing w:before="122" w:line="198" w:lineRule="exact"/>
      <w:ind w:left="2353" w:hanging="709"/>
    </w:pPr>
    <w:rPr>
      <w:sz w:val="18"/>
    </w:rPr>
  </w:style>
  <w:style w:type="paragraph" w:customStyle="1" w:styleId="noteParlAmend">
    <w:name w:val="note(ParlAmend)"/>
    <w:aliases w:val="npp"/>
    <w:basedOn w:val="OPCParaBase"/>
    <w:next w:val="ParlAmend"/>
    <w:rsid w:val="0032535D"/>
    <w:pPr>
      <w:spacing w:line="240" w:lineRule="auto"/>
      <w:jc w:val="right"/>
    </w:pPr>
    <w:rPr>
      <w:rFonts w:ascii="Arial" w:hAnsi="Arial"/>
      <w:b/>
      <w:i/>
    </w:rPr>
  </w:style>
  <w:style w:type="paragraph" w:customStyle="1" w:styleId="notetext">
    <w:name w:val="note(text)"/>
    <w:aliases w:val="n"/>
    <w:basedOn w:val="OPCParaBase"/>
    <w:link w:val="notetextChar"/>
    <w:rsid w:val="0032535D"/>
    <w:pPr>
      <w:spacing w:before="122" w:line="240" w:lineRule="auto"/>
      <w:ind w:left="1985" w:hanging="851"/>
    </w:pPr>
    <w:rPr>
      <w:sz w:val="18"/>
    </w:rPr>
  </w:style>
  <w:style w:type="paragraph" w:customStyle="1" w:styleId="Page1">
    <w:name w:val="Page1"/>
    <w:basedOn w:val="OPCParaBase"/>
    <w:rsid w:val="0032535D"/>
    <w:pPr>
      <w:spacing w:before="5600" w:line="240" w:lineRule="auto"/>
    </w:pPr>
    <w:rPr>
      <w:b/>
      <w:sz w:val="32"/>
    </w:rPr>
  </w:style>
  <w:style w:type="paragraph" w:customStyle="1" w:styleId="PageBreak">
    <w:name w:val="PageBreak"/>
    <w:aliases w:val="pb"/>
    <w:basedOn w:val="OPCParaBase"/>
    <w:rsid w:val="0032535D"/>
    <w:pPr>
      <w:spacing w:line="240" w:lineRule="auto"/>
    </w:pPr>
    <w:rPr>
      <w:sz w:val="20"/>
    </w:rPr>
  </w:style>
  <w:style w:type="paragraph" w:customStyle="1" w:styleId="paragraphsub">
    <w:name w:val="paragraph(sub)"/>
    <w:aliases w:val="aa"/>
    <w:basedOn w:val="OPCParaBase"/>
    <w:rsid w:val="0032535D"/>
    <w:pPr>
      <w:tabs>
        <w:tab w:val="right" w:pos="1985"/>
      </w:tabs>
      <w:spacing w:before="40" w:line="240" w:lineRule="auto"/>
      <w:ind w:left="2098" w:hanging="2098"/>
    </w:pPr>
  </w:style>
  <w:style w:type="paragraph" w:customStyle="1" w:styleId="paragraphsub-sub">
    <w:name w:val="paragraph(sub-sub)"/>
    <w:aliases w:val="aaa"/>
    <w:basedOn w:val="OPCParaBase"/>
    <w:rsid w:val="0032535D"/>
    <w:pPr>
      <w:tabs>
        <w:tab w:val="right" w:pos="2722"/>
      </w:tabs>
      <w:spacing w:before="40" w:line="240" w:lineRule="auto"/>
      <w:ind w:left="2835" w:hanging="2835"/>
    </w:pPr>
  </w:style>
  <w:style w:type="paragraph" w:customStyle="1" w:styleId="paragraph">
    <w:name w:val="paragraph"/>
    <w:aliases w:val="a"/>
    <w:basedOn w:val="OPCParaBase"/>
    <w:link w:val="paragraphChar"/>
    <w:rsid w:val="0032535D"/>
    <w:pPr>
      <w:tabs>
        <w:tab w:val="right" w:pos="1531"/>
      </w:tabs>
      <w:spacing w:before="40" w:line="240" w:lineRule="auto"/>
      <w:ind w:left="1644" w:hanging="1644"/>
    </w:pPr>
  </w:style>
  <w:style w:type="paragraph" w:customStyle="1" w:styleId="ParlAmend">
    <w:name w:val="ParlAmend"/>
    <w:aliases w:val="pp"/>
    <w:basedOn w:val="OPCParaBase"/>
    <w:rsid w:val="0032535D"/>
    <w:pPr>
      <w:spacing w:before="240" w:line="240" w:lineRule="atLeast"/>
      <w:ind w:hanging="567"/>
    </w:pPr>
    <w:rPr>
      <w:sz w:val="24"/>
    </w:rPr>
  </w:style>
  <w:style w:type="paragraph" w:customStyle="1" w:styleId="Penalty">
    <w:name w:val="Penalty"/>
    <w:basedOn w:val="OPCParaBase"/>
    <w:rsid w:val="0032535D"/>
    <w:pPr>
      <w:tabs>
        <w:tab w:val="left" w:pos="2977"/>
      </w:tabs>
      <w:spacing w:before="180" w:line="240" w:lineRule="auto"/>
      <w:ind w:left="1985" w:hanging="851"/>
    </w:pPr>
  </w:style>
  <w:style w:type="paragraph" w:customStyle="1" w:styleId="Portfolio">
    <w:name w:val="Portfolio"/>
    <w:basedOn w:val="OPCParaBase"/>
    <w:rsid w:val="0032535D"/>
    <w:pPr>
      <w:spacing w:line="240" w:lineRule="auto"/>
    </w:pPr>
    <w:rPr>
      <w:i/>
      <w:sz w:val="20"/>
    </w:rPr>
  </w:style>
  <w:style w:type="paragraph" w:customStyle="1" w:styleId="Preamble">
    <w:name w:val="Preamble"/>
    <w:basedOn w:val="OPCParaBase"/>
    <w:next w:val="Normal"/>
    <w:rsid w:val="003253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535D"/>
    <w:pPr>
      <w:spacing w:line="240" w:lineRule="auto"/>
    </w:pPr>
    <w:rPr>
      <w:i/>
      <w:sz w:val="20"/>
    </w:rPr>
  </w:style>
  <w:style w:type="paragraph" w:customStyle="1" w:styleId="Session">
    <w:name w:val="Session"/>
    <w:basedOn w:val="OPCParaBase"/>
    <w:rsid w:val="0032535D"/>
    <w:pPr>
      <w:spacing w:line="240" w:lineRule="auto"/>
    </w:pPr>
    <w:rPr>
      <w:sz w:val="28"/>
    </w:rPr>
  </w:style>
  <w:style w:type="paragraph" w:customStyle="1" w:styleId="Sponsor">
    <w:name w:val="Sponsor"/>
    <w:basedOn w:val="OPCParaBase"/>
    <w:rsid w:val="0032535D"/>
    <w:pPr>
      <w:spacing w:line="240" w:lineRule="auto"/>
    </w:pPr>
    <w:rPr>
      <w:i/>
    </w:rPr>
  </w:style>
  <w:style w:type="paragraph" w:customStyle="1" w:styleId="Subitem">
    <w:name w:val="Subitem"/>
    <w:aliases w:val="iss"/>
    <w:basedOn w:val="OPCParaBase"/>
    <w:rsid w:val="0032535D"/>
    <w:pPr>
      <w:spacing w:before="180" w:line="240" w:lineRule="auto"/>
      <w:ind w:left="709" w:hanging="709"/>
    </w:pPr>
  </w:style>
  <w:style w:type="paragraph" w:customStyle="1" w:styleId="SubitemHead">
    <w:name w:val="SubitemHead"/>
    <w:aliases w:val="issh"/>
    <w:basedOn w:val="OPCParaBase"/>
    <w:rsid w:val="003253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535D"/>
    <w:pPr>
      <w:spacing w:before="40" w:line="240" w:lineRule="auto"/>
      <w:ind w:left="1134"/>
    </w:pPr>
  </w:style>
  <w:style w:type="paragraph" w:customStyle="1" w:styleId="SubsectionHead">
    <w:name w:val="SubsectionHead"/>
    <w:aliases w:val="ssh"/>
    <w:basedOn w:val="OPCParaBase"/>
    <w:next w:val="subsection"/>
    <w:rsid w:val="0032535D"/>
    <w:pPr>
      <w:keepNext/>
      <w:keepLines/>
      <w:spacing w:before="240" w:line="240" w:lineRule="auto"/>
      <w:ind w:left="1134"/>
    </w:pPr>
    <w:rPr>
      <w:i/>
    </w:rPr>
  </w:style>
  <w:style w:type="paragraph" w:customStyle="1" w:styleId="Tablea">
    <w:name w:val="Table(a)"/>
    <w:aliases w:val="ta"/>
    <w:basedOn w:val="OPCParaBase"/>
    <w:rsid w:val="0032535D"/>
    <w:pPr>
      <w:spacing w:before="60" w:line="240" w:lineRule="auto"/>
      <w:ind w:left="284" w:hanging="284"/>
    </w:pPr>
    <w:rPr>
      <w:sz w:val="20"/>
    </w:rPr>
  </w:style>
  <w:style w:type="paragraph" w:customStyle="1" w:styleId="TableAA">
    <w:name w:val="Table(AA)"/>
    <w:aliases w:val="taaa"/>
    <w:basedOn w:val="OPCParaBase"/>
    <w:rsid w:val="003253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53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535D"/>
    <w:pPr>
      <w:spacing w:before="60" w:line="240" w:lineRule="atLeast"/>
    </w:pPr>
    <w:rPr>
      <w:sz w:val="20"/>
    </w:rPr>
  </w:style>
  <w:style w:type="paragraph" w:customStyle="1" w:styleId="TLPBoxTextnote">
    <w:name w:val="TLPBoxText(note"/>
    <w:aliases w:val="right)"/>
    <w:basedOn w:val="OPCParaBase"/>
    <w:rsid w:val="003253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53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535D"/>
    <w:pPr>
      <w:spacing w:before="122" w:line="198" w:lineRule="exact"/>
      <w:ind w:left="1985" w:hanging="851"/>
      <w:jc w:val="right"/>
    </w:pPr>
    <w:rPr>
      <w:sz w:val="18"/>
    </w:rPr>
  </w:style>
  <w:style w:type="paragraph" w:customStyle="1" w:styleId="TLPTableBullet">
    <w:name w:val="TLPTableBullet"/>
    <w:aliases w:val="ttb"/>
    <w:basedOn w:val="OPCParaBase"/>
    <w:rsid w:val="0032535D"/>
    <w:pPr>
      <w:spacing w:line="240" w:lineRule="exact"/>
      <w:ind w:left="284" w:hanging="284"/>
    </w:pPr>
    <w:rPr>
      <w:sz w:val="20"/>
    </w:rPr>
  </w:style>
  <w:style w:type="paragraph" w:styleId="TOC1">
    <w:name w:val="toc 1"/>
    <w:basedOn w:val="OPCParaBase"/>
    <w:next w:val="Normal"/>
    <w:uiPriority w:val="39"/>
    <w:unhideWhenUsed/>
    <w:rsid w:val="003253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53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253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253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253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253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253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253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53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535D"/>
    <w:pPr>
      <w:keepLines/>
      <w:spacing w:before="240" w:after="120" w:line="240" w:lineRule="auto"/>
      <w:ind w:left="794"/>
    </w:pPr>
    <w:rPr>
      <w:b/>
      <w:kern w:val="28"/>
      <w:sz w:val="20"/>
    </w:rPr>
  </w:style>
  <w:style w:type="paragraph" w:customStyle="1" w:styleId="TofSectsHeading">
    <w:name w:val="TofSects(Heading)"/>
    <w:basedOn w:val="OPCParaBase"/>
    <w:rsid w:val="0032535D"/>
    <w:pPr>
      <w:spacing w:before="240" w:after="120" w:line="240" w:lineRule="auto"/>
    </w:pPr>
    <w:rPr>
      <w:b/>
      <w:sz w:val="24"/>
    </w:rPr>
  </w:style>
  <w:style w:type="paragraph" w:customStyle="1" w:styleId="TofSectsSection">
    <w:name w:val="TofSects(Section)"/>
    <w:basedOn w:val="OPCParaBase"/>
    <w:rsid w:val="0032535D"/>
    <w:pPr>
      <w:keepLines/>
      <w:spacing w:before="40" w:line="240" w:lineRule="auto"/>
      <w:ind w:left="1588" w:hanging="794"/>
    </w:pPr>
    <w:rPr>
      <w:kern w:val="28"/>
      <w:sz w:val="18"/>
    </w:rPr>
  </w:style>
  <w:style w:type="paragraph" w:customStyle="1" w:styleId="TofSectsSubdiv">
    <w:name w:val="TofSects(Subdiv)"/>
    <w:basedOn w:val="OPCParaBase"/>
    <w:rsid w:val="0032535D"/>
    <w:pPr>
      <w:keepLines/>
      <w:spacing w:before="80" w:line="240" w:lineRule="auto"/>
      <w:ind w:left="1588" w:hanging="794"/>
    </w:pPr>
    <w:rPr>
      <w:kern w:val="28"/>
    </w:rPr>
  </w:style>
  <w:style w:type="paragraph" w:customStyle="1" w:styleId="WRStyle">
    <w:name w:val="WR Style"/>
    <w:aliases w:val="WR"/>
    <w:basedOn w:val="OPCParaBase"/>
    <w:rsid w:val="0032535D"/>
    <w:pPr>
      <w:spacing w:before="240" w:line="240" w:lineRule="auto"/>
      <w:ind w:left="284" w:hanging="284"/>
    </w:pPr>
    <w:rPr>
      <w:b/>
      <w:i/>
      <w:kern w:val="28"/>
      <w:sz w:val="24"/>
    </w:rPr>
  </w:style>
  <w:style w:type="paragraph" w:customStyle="1" w:styleId="notepara">
    <w:name w:val="note(para)"/>
    <w:aliases w:val="na"/>
    <w:basedOn w:val="OPCParaBase"/>
    <w:rsid w:val="0032535D"/>
    <w:pPr>
      <w:spacing w:before="40" w:line="198" w:lineRule="exact"/>
      <w:ind w:left="2354" w:hanging="369"/>
    </w:pPr>
    <w:rPr>
      <w:sz w:val="18"/>
    </w:rPr>
  </w:style>
  <w:style w:type="paragraph" w:styleId="Footer">
    <w:name w:val="footer"/>
    <w:link w:val="FooterChar"/>
    <w:rsid w:val="0032535D"/>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32535D"/>
    <w:rPr>
      <w:rFonts w:eastAsia="Times New Roman"/>
      <w:sz w:val="22"/>
      <w:szCs w:val="24"/>
    </w:rPr>
  </w:style>
  <w:style w:type="character" w:styleId="LineNumber">
    <w:name w:val="line number"/>
    <w:basedOn w:val="OPCCharBase"/>
    <w:uiPriority w:val="99"/>
    <w:semiHidden/>
    <w:unhideWhenUsed/>
    <w:rsid w:val="0032535D"/>
    <w:rPr>
      <w:sz w:val="16"/>
    </w:rPr>
  </w:style>
  <w:style w:type="character" w:customStyle="1" w:styleId="Heading5Char">
    <w:name w:val="Heading 5 Char"/>
    <w:basedOn w:val="DefaultParagraphFont"/>
    <w:link w:val="Heading5"/>
    <w:uiPriority w:val="9"/>
    <w:rsid w:val="00323D3A"/>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323D3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323D3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323D3A"/>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323D3A"/>
    <w:rPr>
      <w:rFonts w:ascii="Cambria" w:eastAsia="Times New Roman" w:hAnsi="Cambria" w:cs="Times New Roman"/>
      <w:b/>
      <w:bCs/>
      <w:i/>
      <w:iCs/>
      <w:color w:val="4F81BD"/>
      <w:sz w:val="22"/>
    </w:rPr>
  </w:style>
  <w:style w:type="character" w:customStyle="1" w:styleId="Heading6Char">
    <w:name w:val="Heading 6 Char"/>
    <w:basedOn w:val="DefaultParagraphFont"/>
    <w:link w:val="Heading6"/>
    <w:uiPriority w:val="9"/>
    <w:semiHidden/>
    <w:rsid w:val="00323D3A"/>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323D3A"/>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323D3A"/>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323D3A"/>
    <w:rPr>
      <w:rFonts w:ascii="Cambria" w:eastAsia="Times New Roman" w:hAnsi="Cambria" w:cs="Times New Roman"/>
      <w:i/>
      <w:iCs/>
      <w:color w:val="404040"/>
    </w:rPr>
  </w:style>
  <w:style w:type="paragraph" w:styleId="DocumentMap">
    <w:name w:val="Document Map"/>
    <w:basedOn w:val="Normal"/>
    <w:link w:val="DocumentMapChar"/>
    <w:uiPriority w:val="99"/>
    <w:semiHidden/>
    <w:unhideWhenUsed/>
    <w:rsid w:val="00BB291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917"/>
    <w:rPr>
      <w:rFonts w:ascii="Tahoma" w:hAnsi="Tahoma" w:cs="Tahoma"/>
      <w:sz w:val="16"/>
      <w:szCs w:val="16"/>
    </w:rPr>
  </w:style>
  <w:style w:type="character" w:customStyle="1" w:styleId="subsectionChar">
    <w:name w:val="subsection Char"/>
    <w:aliases w:val="ss Char"/>
    <w:basedOn w:val="DefaultParagraphFont"/>
    <w:link w:val="subsection"/>
    <w:rsid w:val="00050762"/>
    <w:rPr>
      <w:rFonts w:eastAsia="Times New Roman"/>
      <w:sz w:val="22"/>
    </w:rPr>
  </w:style>
  <w:style w:type="character" w:customStyle="1" w:styleId="notetextChar">
    <w:name w:val="note(text) Char"/>
    <w:aliases w:val="n Char"/>
    <w:basedOn w:val="DefaultParagraphFont"/>
    <w:link w:val="notetext"/>
    <w:rsid w:val="00050762"/>
    <w:rPr>
      <w:rFonts w:eastAsia="Times New Roman"/>
      <w:sz w:val="18"/>
    </w:rPr>
  </w:style>
  <w:style w:type="character" w:customStyle="1" w:styleId="paragraphChar">
    <w:name w:val="paragraph Char"/>
    <w:aliases w:val="a Char"/>
    <w:basedOn w:val="DefaultParagraphFont"/>
    <w:link w:val="paragraph"/>
    <w:rsid w:val="00BD54F7"/>
    <w:rPr>
      <w:rFonts w:eastAsia="Times New Roman"/>
      <w:sz w:val="22"/>
    </w:rPr>
  </w:style>
  <w:style w:type="table" w:customStyle="1" w:styleId="CFlag">
    <w:name w:val="CFlag"/>
    <w:basedOn w:val="TableNormal"/>
    <w:uiPriority w:val="99"/>
    <w:rsid w:val="0032535D"/>
    <w:rPr>
      <w:rFonts w:eastAsia="Times New Roman"/>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53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5D"/>
    <w:rPr>
      <w:rFonts w:ascii="Tahoma" w:eastAsiaTheme="minorHAnsi" w:hAnsi="Tahoma" w:cs="Tahoma"/>
      <w:sz w:val="16"/>
      <w:szCs w:val="16"/>
      <w:lang w:eastAsia="en-US"/>
    </w:rPr>
  </w:style>
  <w:style w:type="numbering" w:customStyle="1" w:styleId="OPCBodyList">
    <w:name w:val="OPCBodyList"/>
    <w:uiPriority w:val="99"/>
    <w:rsid w:val="00701081"/>
    <w:pPr>
      <w:numPr>
        <w:numId w:val="14"/>
      </w:numPr>
    </w:pPr>
  </w:style>
  <w:style w:type="character" w:styleId="PageNumber">
    <w:name w:val="page number"/>
    <w:basedOn w:val="DefaultParagraphFont"/>
    <w:rsid w:val="00701081"/>
  </w:style>
  <w:style w:type="character" w:customStyle="1" w:styleId="OPCParaBaseChar">
    <w:name w:val="OPCParaBase Char"/>
    <w:basedOn w:val="DefaultParagraphFont"/>
    <w:link w:val="OPCParaBase"/>
    <w:rsid w:val="00701081"/>
    <w:rPr>
      <w:rFonts w:eastAsia="Times New Roman"/>
      <w:sz w:val="22"/>
    </w:rPr>
  </w:style>
  <w:style w:type="character" w:customStyle="1" w:styleId="ActHead3Char">
    <w:name w:val="ActHead 3 Char"/>
    <w:aliases w:val="d Char"/>
    <w:basedOn w:val="OPCParaBaseChar"/>
    <w:link w:val="ActHead3"/>
    <w:rsid w:val="00701081"/>
    <w:rPr>
      <w:rFonts w:eastAsia="Times New Roman"/>
      <w:b/>
      <w:kern w:val="28"/>
      <w:sz w:val="28"/>
    </w:rPr>
  </w:style>
  <w:style w:type="character" w:customStyle="1" w:styleId="ActHead4Char">
    <w:name w:val="ActHead 4 Char"/>
    <w:aliases w:val="sd Char"/>
    <w:basedOn w:val="OPCParaBaseChar"/>
    <w:link w:val="ActHead4"/>
    <w:rsid w:val="00701081"/>
    <w:rPr>
      <w:rFonts w:eastAsia="Times New Roman"/>
      <w:b/>
      <w:kern w:val="28"/>
      <w:sz w:val="26"/>
    </w:rPr>
  </w:style>
  <w:style w:type="character" w:customStyle="1" w:styleId="ActHead2Char">
    <w:name w:val="ActHead 2 Char"/>
    <w:aliases w:val="p Char"/>
    <w:basedOn w:val="OPCParaBaseChar"/>
    <w:link w:val="ActHead2"/>
    <w:rsid w:val="00701081"/>
    <w:rPr>
      <w:rFonts w:eastAsia="Times New Roman"/>
      <w:b/>
      <w:kern w:val="28"/>
      <w:sz w:val="32"/>
    </w:rPr>
  </w:style>
  <w:style w:type="character" w:customStyle="1" w:styleId="ActHead5Char">
    <w:name w:val="ActHead 5 Char"/>
    <w:aliases w:val="s Char"/>
    <w:basedOn w:val="OPCParaBaseChar"/>
    <w:link w:val="ActHead5"/>
    <w:rsid w:val="00701081"/>
    <w:rPr>
      <w:rFonts w:eastAsia="Times New Roman"/>
      <w:b/>
      <w:kern w:val="28"/>
      <w:sz w:val="24"/>
    </w:rPr>
  </w:style>
  <w:style w:type="character" w:customStyle="1" w:styleId="ShortTChar">
    <w:name w:val="ShortT Char"/>
    <w:basedOn w:val="OPCParaBaseChar"/>
    <w:link w:val="ShortT"/>
    <w:rsid w:val="008B4D8C"/>
    <w:rPr>
      <w:rFonts w:eastAsia="Times New Roman"/>
      <w:b/>
      <w:sz w:val="40"/>
    </w:rPr>
  </w:style>
  <w:style w:type="character" w:customStyle="1" w:styleId="ActnoChar">
    <w:name w:val="Actno Char"/>
    <w:basedOn w:val="ShortTChar"/>
    <w:link w:val="Actno"/>
    <w:rsid w:val="008B4D8C"/>
    <w:rPr>
      <w:rFonts w:eastAsia="Times New Roman"/>
      <w:b/>
      <w:sz w:val="40"/>
    </w:rPr>
  </w:style>
  <w:style w:type="paragraph" w:customStyle="1" w:styleId="CompiledActNo">
    <w:name w:val="CompiledActNo"/>
    <w:basedOn w:val="OPCParaBase"/>
    <w:next w:val="Normal"/>
    <w:rsid w:val="0032535D"/>
    <w:rPr>
      <w:b/>
      <w:sz w:val="24"/>
      <w:szCs w:val="24"/>
    </w:rPr>
  </w:style>
  <w:style w:type="paragraph" w:customStyle="1" w:styleId="ENotesHeading1">
    <w:name w:val="ENotesHeading 1"/>
    <w:aliases w:val="Enh1"/>
    <w:basedOn w:val="OPCParaBase"/>
    <w:next w:val="Normal"/>
    <w:rsid w:val="0032535D"/>
    <w:pPr>
      <w:spacing w:before="120"/>
      <w:outlineLvl w:val="1"/>
    </w:pPr>
    <w:rPr>
      <w:b/>
      <w:sz w:val="28"/>
      <w:szCs w:val="28"/>
    </w:rPr>
  </w:style>
  <w:style w:type="paragraph" w:customStyle="1" w:styleId="ENotesHeading2">
    <w:name w:val="ENotesHeading 2"/>
    <w:aliases w:val="Enh2"/>
    <w:basedOn w:val="OPCParaBase"/>
    <w:next w:val="Normal"/>
    <w:rsid w:val="0032535D"/>
    <w:pPr>
      <w:spacing w:before="120" w:after="120"/>
      <w:outlineLvl w:val="2"/>
    </w:pPr>
    <w:rPr>
      <w:b/>
      <w:sz w:val="24"/>
      <w:szCs w:val="28"/>
    </w:rPr>
  </w:style>
  <w:style w:type="paragraph" w:customStyle="1" w:styleId="ENotesText">
    <w:name w:val="ENotesText"/>
    <w:aliases w:val="Ent,ENt"/>
    <w:basedOn w:val="OPCParaBase"/>
    <w:next w:val="Normal"/>
    <w:rsid w:val="0032535D"/>
    <w:pPr>
      <w:spacing w:before="120"/>
    </w:pPr>
  </w:style>
  <w:style w:type="paragraph" w:customStyle="1" w:styleId="ENoteTableHeading">
    <w:name w:val="ENoteTableHeading"/>
    <w:aliases w:val="enth"/>
    <w:basedOn w:val="OPCParaBase"/>
    <w:rsid w:val="0032535D"/>
    <w:pPr>
      <w:keepNext/>
      <w:spacing w:before="60" w:line="240" w:lineRule="atLeast"/>
    </w:pPr>
    <w:rPr>
      <w:rFonts w:ascii="Arial" w:hAnsi="Arial"/>
      <w:b/>
      <w:sz w:val="16"/>
    </w:rPr>
  </w:style>
  <w:style w:type="paragraph" w:customStyle="1" w:styleId="ENoteTableText">
    <w:name w:val="ENoteTableText"/>
    <w:aliases w:val="entt"/>
    <w:basedOn w:val="OPCParaBase"/>
    <w:rsid w:val="0032535D"/>
    <w:pPr>
      <w:spacing w:before="60" w:line="240" w:lineRule="atLeast"/>
    </w:pPr>
    <w:rPr>
      <w:sz w:val="16"/>
    </w:rPr>
  </w:style>
  <w:style w:type="table" w:styleId="TableGrid">
    <w:name w:val="Table Grid"/>
    <w:basedOn w:val="TableNormal"/>
    <w:uiPriority w:val="59"/>
    <w:rsid w:val="0032535D"/>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gnCoverPageEnd">
    <w:name w:val="SignCoverPageEnd"/>
    <w:basedOn w:val="OPCParaBase"/>
    <w:next w:val="Normal"/>
    <w:rsid w:val="003253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2535D"/>
    <w:pPr>
      <w:pBdr>
        <w:top w:val="single" w:sz="4" w:space="1" w:color="auto"/>
      </w:pBdr>
      <w:spacing w:before="360"/>
      <w:ind w:right="397"/>
      <w:jc w:val="both"/>
    </w:pPr>
  </w:style>
  <w:style w:type="paragraph" w:customStyle="1" w:styleId="CompiledMadeUnder">
    <w:name w:val="CompiledMadeUnder"/>
    <w:basedOn w:val="OPCParaBase"/>
    <w:next w:val="Normal"/>
    <w:rsid w:val="0032535D"/>
    <w:rPr>
      <w:i/>
      <w:sz w:val="24"/>
      <w:szCs w:val="24"/>
    </w:rPr>
  </w:style>
  <w:style w:type="paragraph" w:customStyle="1" w:styleId="Paragraphsub-sub-sub">
    <w:name w:val="Paragraph(sub-sub-sub)"/>
    <w:aliases w:val="aaaa"/>
    <w:basedOn w:val="OPCParaBase"/>
    <w:rsid w:val="003253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253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53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253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535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2535D"/>
    <w:pPr>
      <w:spacing w:before="60" w:line="240" w:lineRule="auto"/>
    </w:pPr>
    <w:rPr>
      <w:rFonts w:cs="Arial"/>
      <w:sz w:val="20"/>
      <w:szCs w:val="22"/>
    </w:rPr>
  </w:style>
  <w:style w:type="paragraph" w:customStyle="1" w:styleId="ActHead10">
    <w:name w:val="ActHead 10"/>
    <w:aliases w:val="sp"/>
    <w:basedOn w:val="OPCParaBase"/>
    <w:next w:val="ActHead3"/>
    <w:rsid w:val="0032535D"/>
    <w:pPr>
      <w:keepNext/>
      <w:spacing w:before="280" w:line="240" w:lineRule="auto"/>
      <w:outlineLvl w:val="1"/>
    </w:pPr>
    <w:rPr>
      <w:b/>
      <w:sz w:val="32"/>
      <w:szCs w:val="30"/>
    </w:rPr>
  </w:style>
  <w:style w:type="paragraph" w:customStyle="1" w:styleId="NoteToSubpara">
    <w:name w:val="NoteToSubpara"/>
    <w:aliases w:val="nts"/>
    <w:basedOn w:val="OPCParaBase"/>
    <w:rsid w:val="0032535D"/>
    <w:pPr>
      <w:spacing w:before="40" w:line="198" w:lineRule="exact"/>
      <w:ind w:left="2835" w:hanging="709"/>
    </w:pPr>
    <w:rPr>
      <w:sz w:val="18"/>
    </w:rPr>
  </w:style>
  <w:style w:type="paragraph" w:customStyle="1" w:styleId="ENoteTTi">
    <w:name w:val="ENoteTTi"/>
    <w:aliases w:val="entti"/>
    <w:basedOn w:val="OPCParaBase"/>
    <w:rsid w:val="0032535D"/>
    <w:pPr>
      <w:keepNext/>
      <w:spacing w:before="60" w:line="240" w:lineRule="atLeast"/>
      <w:ind w:left="170"/>
    </w:pPr>
    <w:rPr>
      <w:sz w:val="16"/>
    </w:rPr>
  </w:style>
  <w:style w:type="paragraph" w:customStyle="1" w:styleId="ENoteTTIndentHeading">
    <w:name w:val="ENoteTTIndentHeading"/>
    <w:aliases w:val="enTTHi"/>
    <w:basedOn w:val="OPCParaBase"/>
    <w:rsid w:val="0032535D"/>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32535D"/>
    <w:pPr>
      <w:spacing w:before="240"/>
    </w:pPr>
    <w:rPr>
      <w:sz w:val="24"/>
      <w:szCs w:val="24"/>
    </w:rPr>
  </w:style>
  <w:style w:type="paragraph" w:customStyle="1" w:styleId="ENotesHeading3">
    <w:name w:val="ENotesHeading 3"/>
    <w:aliases w:val="Enh3"/>
    <w:basedOn w:val="OPCParaBase"/>
    <w:next w:val="Normal"/>
    <w:rsid w:val="0032535D"/>
    <w:pPr>
      <w:keepNext/>
      <w:spacing w:before="120" w:line="240" w:lineRule="auto"/>
      <w:outlineLvl w:val="4"/>
    </w:pPr>
    <w:rPr>
      <w:b/>
      <w:szCs w:val="24"/>
    </w:rPr>
  </w:style>
  <w:style w:type="paragraph" w:customStyle="1" w:styleId="SubPartCASA">
    <w:name w:val="SubPart(CASA)"/>
    <w:aliases w:val="csp"/>
    <w:basedOn w:val="OPCParaBase"/>
    <w:next w:val="ActHead3"/>
    <w:rsid w:val="0032535D"/>
    <w:pPr>
      <w:keepNext/>
      <w:keepLines/>
      <w:spacing w:before="280"/>
      <w:outlineLvl w:val="1"/>
    </w:pPr>
    <w:rPr>
      <w:b/>
      <w:kern w:val="28"/>
      <w:sz w:val="32"/>
    </w:rPr>
  </w:style>
  <w:style w:type="character" w:customStyle="1" w:styleId="CharSubPartTextCASA">
    <w:name w:val="CharSubPartText(CASA)"/>
    <w:basedOn w:val="OPCCharBase"/>
    <w:uiPriority w:val="1"/>
    <w:rsid w:val="0032535D"/>
  </w:style>
  <w:style w:type="character" w:customStyle="1" w:styleId="CharSubPartNoCASA">
    <w:name w:val="CharSubPartNo(CASA)"/>
    <w:basedOn w:val="OPCCharBase"/>
    <w:uiPriority w:val="1"/>
    <w:rsid w:val="0032535D"/>
  </w:style>
  <w:style w:type="paragraph" w:customStyle="1" w:styleId="ENoteTTIndentHeadingSub">
    <w:name w:val="ENoteTTIndentHeadingSub"/>
    <w:aliases w:val="enTTHis"/>
    <w:basedOn w:val="OPCParaBase"/>
    <w:rsid w:val="0032535D"/>
    <w:pPr>
      <w:keepNext/>
      <w:spacing w:before="60" w:line="240" w:lineRule="atLeast"/>
      <w:ind w:left="340"/>
    </w:pPr>
    <w:rPr>
      <w:b/>
      <w:sz w:val="16"/>
    </w:rPr>
  </w:style>
  <w:style w:type="paragraph" w:customStyle="1" w:styleId="ENoteTTiSub">
    <w:name w:val="ENoteTTiSub"/>
    <w:aliases w:val="enttis"/>
    <w:basedOn w:val="OPCParaBase"/>
    <w:rsid w:val="0032535D"/>
    <w:pPr>
      <w:keepNext/>
      <w:spacing w:before="60" w:line="240" w:lineRule="atLeast"/>
      <w:ind w:left="340"/>
    </w:pPr>
    <w:rPr>
      <w:sz w:val="16"/>
    </w:rPr>
  </w:style>
  <w:style w:type="paragraph" w:customStyle="1" w:styleId="SubDivisionMigration">
    <w:name w:val="SubDivisionMigration"/>
    <w:aliases w:val="sdm"/>
    <w:basedOn w:val="OPCParaBase"/>
    <w:rsid w:val="003253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535D"/>
    <w:pPr>
      <w:keepNext/>
      <w:keepLines/>
      <w:spacing w:before="240" w:line="240" w:lineRule="auto"/>
      <w:ind w:left="1134" w:hanging="1134"/>
    </w:pPr>
    <w:rPr>
      <w:b/>
      <w:sz w:val="28"/>
    </w:rPr>
  </w:style>
  <w:style w:type="paragraph" w:customStyle="1" w:styleId="SOText">
    <w:name w:val="SO Text"/>
    <w:aliases w:val="sot"/>
    <w:link w:val="SOTextChar"/>
    <w:rsid w:val="0032535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2535D"/>
    <w:rPr>
      <w:rFonts w:eastAsiaTheme="minorHAnsi" w:cstheme="minorBidi"/>
      <w:sz w:val="22"/>
      <w:lang w:eastAsia="en-US"/>
    </w:rPr>
  </w:style>
  <w:style w:type="paragraph" w:customStyle="1" w:styleId="SOTextNote">
    <w:name w:val="SO TextNote"/>
    <w:aliases w:val="sont"/>
    <w:basedOn w:val="SOText"/>
    <w:qFormat/>
    <w:rsid w:val="0032535D"/>
    <w:pPr>
      <w:spacing w:before="122" w:line="198" w:lineRule="exact"/>
      <w:ind w:left="1843" w:hanging="709"/>
    </w:pPr>
    <w:rPr>
      <w:sz w:val="18"/>
    </w:rPr>
  </w:style>
  <w:style w:type="paragraph" w:customStyle="1" w:styleId="SOPara">
    <w:name w:val="SO Para"/>
    <w:aliases w:val="soa"/>
    <w:basedOn w:val="SOText"/>
    <w:link w:val="SOParaChar"/>
    <w:qFormat/>
    <w:rsid w:val="0032535D"/>
    <w:pPr>
      <w:tabs>
        <w:tab w:val="right" w:pos="1786"/>
      </w:tabs>
      <w:spacing w:before="40"/>
      <w:ind w:left="2070" w:hanging="936"/>
    </w:pPr>
  </w:style>
  <w:style w:type="character" w:customStyle="1" w:styleId="SOParaChar">
    <w:name w:val="SO Para Char"/>
    <w:aliases w:val="soa Char"/>
    <w:basedOn w:val="DefaultParagraphFont"/>
    <w:link w:val="SOPara"/>
    <w:rsid w:val="0032535D"/>
    <w:rPr>
      <w:rFonts w:eastAsiaTheme="minorHAnsi" w:cstheme="minorBidi"/>
      <w:sz w:val="22"/>
      <w:lang w:eastAsia="en-US"/>
    </w:rPr>
  </w:style>
  <w:style w:type="paragraph" w:customStyle="1" w:styleId="FileName">
    <w:name w:val="FileName"/>
    <w:basedOn w:val="Normal"/>
    <w:rsid w:val="0032535D"/>
  </w:style>
  <w:style w:type="paragraph" w:customStyle="1" w:styleId="TableHeading">
    <w:name w:val="TableHeading"/>
    <w:aliases w:val="th"/>
    <w:basedOn w:val="OPCParaBase"/>
    <w:next w:val="Tabletext"/>
    <w:rsid w:val="0032535D"/>
    <w:pPr>
      <w:keepNext/>
      <w:spacing w:before="60" w:line="240" w:lineRule="atLeast"/>
    </w:pPr>
    <w:rPr>
      <w:b/>
      <w:sz w:val="20"/>
    </w:rPr>
  </w:style>
  <w:style w:type="paragraph" w:customStyle="1" w:styleId="SOHeadBold">
    <w:name w:val="SO HeadBold"/>
    <w:aliases w:val="sohb"/>
    <w:basedOn w:val="SOText"/>
    <w:next w:val="SOText"/>
    <w:link w:val="SOHeadBoldChar"/>
    <w:qFormat/>
    <w:rsid w:val="0032535D"/>
    <w:rPr>
      <w:b/>
    </w:rPr>
  </w:style>
  <w:style w:type="character" w:customStyle="1" w:styleId="SOHeadBoldChar">
    <w:name w:val="SO HeadBold Char"/>
    <w:aliases w:val="sohb Char"/>
    <w:basedOn w:val="DefaultParagraphFont"/>
    <w:link w:val="SOHeadBold"/>
    <w:rsid w:val="0032535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2535D"/>
    <w:rPr>
      <w:i/>
    </w:rPr>
  </w:style>
  <w:style w:type="character" w:customStyle="1" w:styleId="SOHeadItalicChar">
    <w:name w:val="SO HeadItalic Char"/>
    <w:aliases w:val="sohi Char"/>
    <w:basedOn w:val="DefaultParagraphFont"/>
    <w:link w:val="SOHeadItalic"/>
    <w:rsid w:val="0032535D"/>
    <w:rPr>
      <w:rFonts w:eastAsiaTheme="minorHAnsi" w:cstheme="minorBidi"/>
      <w:i/>
      <w:sz w:val="22"/>
      <w:lang w:eastAsia="en-US"/>
    </w:rPr>
  </w:style>
  <w:style w:type="paragraph" w:customStyle="1" w:styleId="SOBullet">
    <w:name w:val="SO Bullet"/>
    <w:aliases w:val="sotb"/>
    <w:basedOn w:val="SOText"/>
    <w:link w:val="SOBulletChar"/>
    <w:qFormat/>
    <w:rsid w:val="0032535D"/>
    <w:pPr>
      <w:ind w:left="1559" w:hanging="425"/>
    </w:pPr>
  </w:style>
  <w:style w:type="character" w:customStyle="1" w:styleId="SOBulletChar">
    <w:name w:val="SO Bullet Char"/>
    <w:aliases w:val="sotb Char"/>
    <w:basedOn w:val="DefaultParagraphFont"/>
    <w:link w:val="SOBullet"/>
    <w:rsid w:val="0032535D"/>
    <w:rPr>
      <w:rFonts w:eastAsiaTheme="minorHAnsi" w:cstheme="minorBidi"/>
      <w:sz w:val="22"/>
      <w:lang w:eastAsia="en-US"/>
    </w:rPr>
  </w:style>
  <w:style w:type="paragraph" w:customStyle="1" w:styleId="SOBulletNote">
    <w:name w:val="SO BulletNote"/>
    <w:aliases w:val="sonb"/>
    <w:basedOn w:val="SOTextNote"/>
    <w:link w:val="SOBulletNoteChar"/>
    <w:qFormat/>
    <w:rsid w:val="0032535D"/>
    <w:pPr>
      <w:tabs>
        <w:tab w:val="left" w:pos="1560"/>
      </w:tabs>
      <w:ind w:left="2268" w:hanging="1134"/>
    </w:pPr>
  </w:style>
  <w:style w:type="character" w:customStyle="1" w:styleId="SOBulletNoteChar">
    <w:name w:val="SO BulletNote Char"/>
    <w:aliases w:val="sonb Char"/>
    <w:basedOn w:val="DefaultParagraphFont"/>
    <w:link w:val="SOBulletNote"/>
    <w:rsid w:val="0032535D"/>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535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323D3A"/>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23D3A"/>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23D3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23D3A"/>
    <w:pPr>
      <w:keepNext/>
      <w:keepLines/>
      <w:spacing w:before="200"/>
      <w:outlineLvl w:val="3"/>
    </w:pPr>
    <w:rPr>
      <w:rFonts w:ascii="Cambria" w:eastAsia="Times New Roman" w:hAnsi="Cambria"/>
      <w:b/>
      <w:bCs/>
      <w:i/>
      <w:iCs/>
      <w:color w:val="4F81BD"/>
    </w:rPr>
  </w:style>
  <w:style w:type="paragraph" w:styleId="Heading5">
    <w:name w:val="heading 5"/>
    <w:basedOn w:val="Normal"/>
    <w:next w:val="subsection"/>
    <w:link w:val="Heading5Char"/>
    <w:uiPriority w:val="9"/>
    <w:qFormat/>
    <w:rsid w:val="00323D3A"/>
    <w:pPr>
      <w:keepNext/>
      <w:keepLines/>
      <w:spacing w:before="280" w:line="240" w:lineRule="auto"/>
      <w:ind w:left="1134" w:hanging="1134"/>
      <w:outlineLvl w:val="4"/>
    </w:pPr>
    <w:rPr>
      <w:rFonts w:eastAsia="Times New Roman"/>
      <w:b/>
      <w:kern w:val="28"/>
      <w:sz w:val="24"/>
      <w:lang w:eastAsia="en-AU"/>
    </w:rPr>
  </w:style>
  <w:style w:type="paragraph" w:styleId="Heading6">
    <w:name w:val="heading 6"/>
    <w:basedOn w:val="Normal"/>
    <w:next w:val="Normal"/>
    <w:link w:val="Heading6Char"/>
    <w:uiPriority w:val="9"/>
    <w:semiHidden/>
    <w:unhideWhenUsed/>
    <w:qFormat/>
    <w:rsid w:val="00323D3A"/>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23D3A"/>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23D3A"/>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323D3A"/>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535D"/>
  </w:style>
  <w:style w:type="paragraph" w:customStyle="1" w:styleId="OPCParaBase">
    <w:name w:val="OPCParaBase"/>
    <w:link w:val="OPCParaBaseChar"/>
    <w:qFormat/>
    <w:rsid w:val="0032535D"/>
    <w:pPr>
      <w:spacing w:line="260" w:lineRule="atLeast"/>
    </w:pPr>
    <w:rPr>
      <w:rFonts w:eastAsia="Times New Roman"/>
      <w:sz w:val="22"/>
    </w:rPr>
  </w:style>
  <w:style w:type="paragraph" w:customStyle="1" w:styleId="ShortT">
    <w:name w:val="ShortT"/>
    <w:basedOn w:val="OPCParaBase"/>
    <w:next w:val="Normal"/>
    <w:link w:val="ShortTChar"/>
    <w:qFormat/>
    <w:rsid w:val="0032535D"/>
    <w:pPr>
      <w:spacing w:line="240" w:lineRule="auto"/>
    </w:pPr>
    <w:rPr>
      <w:b/>
      <w:sz w:val="40"/>
    </w:rPr>
  </w:style>
  <w:style w:type="paragraph" w:customStyle="1" w:styleId="ActHead1">
    <w:name w:val="ActHead 1"/>
    <w:aliases w:val="c"/>
    <w:basedOn w:val="OPCParaBase"/>
    <w:next w:val="Normal"/>
    <w:qFormat/>
    <w:rsid w:val="003253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3253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3253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3253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253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53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53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53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535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2535D"/>
  </w:style>
  <w:style w:type="paragraph" w:customStyle="1" w:styleId="Blocks">
    <w:name w:val="Blocks"/>
    <w:aliases w:val="bb"/>
    <w:basedOn w:val="OPCParaBase"/>
    <w:qFormat/>
    <w:rsid w:val="0032535D"/>
    <w:pPr>
      <w:spacing w:line="240" w:lineRule="auto"/>
    </w:pPr>
    <w:rPr>
      <w:sz w:val="24"/>
    </w:rPr>
  </w:style>
  <w:style w:type="paragraph" w:customStyle="1" w:styleId="BoxText">
    <w:name w:val="BoxText"/>
    <w:aliases w:val="bt"/>
    <w:basedOn w:val="OPCParaBase"/>
    <w:qFormat/>
    <w:rsid w:val="003253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535D"/>
    <w:rPr>
      <w:b/>
    </w:rPr>
  </w:style>
  <w:style w:type="paragraph" w:customStyle="1" w:styleId="BoxHeadItalic">
    <w:name w:val="BoxHeadItalic"/>
    <w:aliases w:val="bhi"/>
    <w:basedOn w:val="BoxText"/>
    <w:next w:val="BoxStep"/>
    <w:qFormat/>
    <w:rsid w:val="0032535D"/>
    <w:rPr>
      <w:i/>
    </w:rPr>
  </w:style>
  <w:style w:type="paragraph" w:customStyle="1" w:styleId="BoxList">
    <w:name w:val="BoxList"/>
    <w:aliases w:val="bl"/>
    <w:basedOn w:val="BoxText"/>
    <w:qFormat/>
    <w:rsid w:val="0032535D"/>
    <w:pPr>
      <w:ind w:left="1559" w:hanging="425"/>
    </w:pPr>
  </w:style>
  <w:style w:type="paragraph" w:customStyle="1" w:styleId="BoxNote">
    <w:name w:val="BoxNote"/>
    <w:aliases w:val="bn"/>
    <w:basedOn w:val="BoxText"/>
    <w:qFormat/>
    <w:rsid w:val="0032535D"/>
    <w:pPr>
      <w:tabs>
        <w:tab w:val="left" w:pos="1985"/>
      </w:tabs>
      <w:spacing w:before="122" w:line="198" w:lineRule="exact"/>
      <w:ind w:left="2948" w:hanging="1814"/>
    </w:pPr>
    <w:rPr>
      <w:sz w:val="18"/>
    </w:rPr>
  </w:style>
  <w:style w:type="paragraph" w:customStyle="1" w:styleId="BoxPara">
    <w:name w:val="BoxPara"/>
    <w:aliases w:val="bp"/>
    <w:basedOn w:val="BoxText"/>
    <w:qFormat/>
    <w:rsid w:val="0032535D"/>
    <w:pPr>
      <w:tabs>
        <w:tab w:val="right" w:pos="2268"/>
      </w:tabs>
      <w:ind w:left="2552" w:hanging="1418"/>
    </w:pPr>
  </w:style>
  <w:style w:type="paragraph" w:customStyle="1" w:styleId="BoxStep">
    <w:name w:val="BoxStep"/>
    <w:aliases w:val="bs"/>
    <w:basedOn w:val="BoxText"/>
    <w:qFormat/>
    <w:rsid w:val="0032535D"/>
    <w:pPr>
      <w:ind w:left="1985" w:hanging="851"/>
    </w:pPr>
  </w:style>
  <w:style w:type="character" w:customStyle="1" w:styleId="CharAmPartNo">
    <w:name w:val="CharAmPartNo"/>
    <w:basedOn w:val="OPCCharBase"/>
    <w:uiPriority w:val="1"/>
    <w:qFormat/>
    <w:rsid w:val="0032535D"/>
  </w:style>
  <w:style w:type="character" w:customStyle="1" w:styleId="CharAmPartText">
    <w:name w:val="CharAmPartText"/>
    <w:basedOn w:val="OPCCharBase"/>
    <w:uiPriority w:val="1"/>
    <w:qFormat/>
    <w:rsid w:val="0032535D"/>
  </w:style>
  <w:style w:type="character" w:customStyle="1" w:styleId="CharAmSchNo">
    <w:name w:val="CharAmSchNo"/>
    <w:basedOn w:val="OPCCharBase"/>
    <w:uiPriority w:val="1"/>
    <w:qFormat/>
    <w:rsid w:val="0032535D"/>
  </w:style>
  <w:style w:type="character" w:customStyle="1" w:styleId="CharAmSchText">
    <w:name w:val="CharAmSchText"/>
    <w:basedOn w:val="OPCCharBase"/>
    <w:uiPriority w:val="1"/>
    <w:qFormat/>
    <w:rsid w:val="0032535D"/>
  </w:style>
  <w:style w:type="character" w:customStyle="1" w:styleId="CharBoldItalic">
    <w:name w:val="CharBoldItalic"/>
    <w:basedOn w:val="OPCCharBase"/>
    <w:uiPriority w:val="1"/>
    <w:qFormat/>
    <w:rsid w:val="0032535D"/>
    <w:rPr>
      <w:b/>
      <w:i/>
    </w:rPr>
  </w:style>
  <w:style w:type="character" w:customStyle="1" w:styleId="CharChapNo">
    <w:name w:val="CharChapNo"/>
    <w:basedOn w:val="OPCCharBase"/>
    <w:qFormat/>
    <w:rsid w:val="0032535D"/>
  </w:style>
  <w:style w:type="character" w:customStyle="1" w:styleId="CharChapText">
    <w:name w:val="CharChapText"/>
    <w:basedOn w:val="OPCCharBase"/>
    <w:qFormat/>
    <w:rsid w:val="0032535D"/>
  </w:style>
  <w:style w:type="character" w:customStyle="1" w:styleId="CharDivNo">
    <w:name w:val="CharDivNo"/>
    <w:basedOn w:val="OPCCharBase"/>
    <w:qFormat/>
    <w:rsid w:val="0032535D"/>
  </w:style>
  <w:style w:type="character" w:customStyle="1" w:styleId="CharDivText">
    <w:name w:val="CharDivText"/>
    <w:basedOn w:val="OPCCharBase"/>
    <w:qFormat/>
    <w:rsid w:val="0032535D"/>
  </w:style>
  <w:style w:type="character" w:customStyle="1" w:styleId="CharItalic">
    <w:name w:val="CharItalic"/>
    <w:basedOn w:val="OPCCharBase"/>
    <w:uiPriority w:val="1"/>
    <w:qFormat/>
    <w:rsid w:val="0032535D"/>
    <w:rPr>
      <w:i/>
    </w:rPr>
  </w:style>
  <w:style w:type="character" w:customStyle="1" w:styleId="CharPartNo">
    <w:name w:val="CharPartNo"/>
    <w:basedOn w:val="OPCCharBase"/>
    <w:qFormat/>
    <w:rsid w:val="0032535D"/>
  </w:style>
  <w:style w:type="character" w:customStyle="1" w:styleId="CharPartText">
    <w:name w:val="CharPartText"/>
    <w:basedOn w:val="OPCCharBase"/>
    <w:qFormat/>
    <w:rsid w:val="0032535D"/>
  </w:style>
  <w:style w:type="character" w:customStyle="1" w:styleId="CharSectno">
    <w:name w:val="CharSectno"/>
    <w:basedOn w:val="OPCCharBase"/>
    <w:qFormat/>
    <w:rsid w:val="0032535D"/>
  </w:style>
  <w:style w:type="character" w:customStyle="1" w:styleId="CharSubdNo">
    <w:name w:val="CharSubdNo"/>
    <w:basedOn w:val="OPCCharBase"/>
    <w:uiPriority w:val="1"/>
    <w:qFormat/>
    <w:rsid w:val="0032535D"/>
  </w:style>
  <w:style w:type="character" w:customStyle="1" w:styleId="CharSubdText">
    <w:name w:val="CharSubdText"/>
    <w:basedOn w:val="OPCCharBase"/>
    <w:uiPriority w:val="1"/>
    <w:qFormat/>
    <w:rsid w:val="0032535D"/>
  </w:style>
  <w:style w:type="paragraph" w:customStyle="1" w:styleId="CTA--">
    <w:name w:val="CTA --"/>
    <w:basedOn w:val="OPCParaBase"/>
    <w:next w:val="Normal"/>
    <w:rsid w:val="0032535D"/>
    <w:pPr>
      <w:spacing w:before="60" w:line="240" w:lineRule="atLeast"/>
      <w:ind w:left="142" w:hanging="142"/>
    </w:pPr>
    <w:rPr>
      <w:sz w:val="20"/>
    </w:rPr>
  </w:style>
  <w:style w:type="paragraph" w:customStyle="1" w:styleId="CTA-">
    <w:name w:val="CTA -"/>
    <w:basedOn w:val="OPCParaBase"/>
    <w:rsid w:val="0032535D"/>
    <w:pPr>
      <w:spacing w:before="60" w:line="240" w:lineRule="atLeast"/>
      <w:ind w:left="85" w:hanging="85"/>
    </w:pPr>
    <w:rPr>
      <w:sz w:val="20"/>
    </w:rPr>
  </w:style>
  <w:style w:type="paragraph" w:customStyle="1" w:styleId="CTA---">
    <w:name w:val="CTA ---"/>
    <w:basedOn w:val="OPCParaBase"/>
    <w:next w:val="Normal"/>
    <w:rsid w:val="0032535D"/>
    <w:pPr>
      <w:spacing w:before="60" w:line="240" w:lineRule="atLeast"/>
      <w:ind w:left="198" w:hanging="198"/>
    </w:pPr>
    <w:rPr>
      <w:sz w:val="20"/>
    </w:rPr>
  </w:style>
  <w:style w:type="paragraph" w:customStyle="1" w:styleId="CTA----">
    <w:name w:val="CTA ----"/>
    <w:basedOn w:val="OPCParaBase"/>
    <w:next w:val="Normal"/>
    <w:rsid w:val="0032535D"/>
    <w:pPr>
      <w:spacing w:before="60" w:line="240" w:lineRule="atLeast"/>
      <w:ind w:left="255" w:hanging="255"/>
    </w:pPr>
    <w:rPr>
      <w:sz w:val="20"/>
    </w:rPr>
  </w:style>
  <w:style w:type="paragraph" w:customStyle="1" w:styleId="CTA1a">
    <w:name w:val="CTA 1(a)"/>
    <w:basedOn w:val="OPCParaBase"/>
    <w:rsid w:val="0032535D"/>
    <w:pPr>
      <w:tabs>
        <w:tab w:val="right" w:pos="414"/>
      </w:tabs>
      <w:spacing w:before="40" w:line="240" w:lineRule="atLeast"/>
      <w:ind w:left="675" w:hanging="675"/>
    </w:pPr>
    <w:rPr>
      <w:sz w:val="20"/>
    </w:rPr>
  </w:style>
  <w:style w:type="paragraph" w:customStyle="1" w:styleId="CTA1ai">
    <w:name w:val="CTA 1(a)(i)"/>
    <w:basedOn w:val="OPCParaBase"/>
    <w:rsid w:val="0032535D"/>
    <w:pPr>
      <w:tabs>
        <w:tab w:val="right" w:pos="1004"/>
      </w:tabs>
      <w:spacing w:before="40" w:line="240" w:lineRule="atLeast"/>
      <w:ind w:left="1253" w:hanging="1253"/>
    </w:pPr>
    <w:rPr>
      <w:sz w:val="20"/>
    </w:rPr>
  </w:style>
  <w:style w:type="paragraph" w:customStyle="1" w:styleId="CTA2a">
    <w:name w:val="CTA 2(a)"/>
    <w:basedOn w:val="OPCParaBase"/>
    <w:rsid w:val="0032535D"/>
    <w:pPr>
      <w:tabs>
        <w:tab w:val="right" w:pos="482"/>
      </w:tabs>
      <w:spacing w:before="40" w:line="240" w:lineRule="atLeast"/>
      <w:ind w:left="748" w:hanging="748"/>
    </w:pPr>
    <w:rPr>
      <w:sz w:val="20"/>
    </w:rPr>
  </w:style>
  <w:style w:type="paragraph" w:customStyle="1" w:styleId="CTA2ai">
    <w:name w:val="CTA 2(a)(i)"/>
    <w:basedOn w:val="OPCParaBase"/>
    <w:rsid w:val="0032535D"/>
    <w:pPr>
      <w:tabs>
        <w:tab w:val="right" w:pos="1089"/>
      </w:tabs>
      <w:spacing w:before="40" w:line="240" w:lineRule="atLeast"/>
      <w:ind w:left="1327" w:hanging="1327"/>
    </w:pPr>
    <w:rPr>
      <w:sz w:val="20"/>
    </w:rPr>
  </w:style>
  <w:style w:type="paragraph" w:customStyle="1" w:styleId="CTA3a">
    <w:name w:val="CTA 3(a)"/>
    <w:basedOn w:val="OPCParaBase"/>
    <w:rsid w:val="0032535D"/>
    <w:pPr>
      <w:tabs>
        <w:tab w:val="right" w:pos="556"/>
      </w:tabs>
      <w:spacing w:before="40" w:line="240" w:lineRule="atLeast"/>
      <w:ind w:left="805" w:hanging="805"/>
    </w:pPr>
    <w:rPr>
      <w:sz w:val="20"/>
    </w:rPr>
  </w:style>
  <w:style w:type="paragraph" w:customStyle="1" w:styleId="CTA3ai">
    <w:name w:val="CTA 3(a)(i)"/>
    <w:basedOn w:val="OPCParaBase"/>
    <w:rsid w:val="0032535D"/>
    <w:pPr>
      <w:tabs>
        <w:tab w:val="right" w:pos="1140"/>
      </w:tabs>
      <w:spacing w:before="40" w:line="240" w:lineRule="atLeast"/>
      <w:ind w:left="1361" w:hanging="1361"/>
    </w:pPr>
    <w:rPr>
      <w:sz w:val="20"/>
    </w:rPr>
  </w:style>
  <w:style w:type="paragraph" w:customStyle="1" w:styleId="CTA4a">
    <w:name w:val="CTA 4(a)"/>
    <w:basedOn w:val="OPCParaBase"/>
    <w:rsid w:val="0032535D"/>
    <w:pPr>
      <w:tabs>
        <w:tab w:val="right" w:pos="624"/>
      </w:tabs>
      <w:spacing w:before="40" w:line="240" w:lineRule="atLeast"/>
      <w:ind w:left="873" w:hanging="873"/>
    </w:pPr>
    <w:rPr>
      <w:sz w:val="20"/>
    </w:rPr>
  </w:style>
  <w:style w:type="paragraph" w:customStyle="1" w:styleId="CTA4ai">
    <w:name w:val="CTA 4(a)(i)"/>
    <w:basedOn w:val="OPCParaBase"/>
    <w:rsid w:val="0032535D"/>
    <w:pPr>
      <w:tabs>
        <w:tab w:val="right" w:pos="1213"/>
      </w:tabs>
      <w:spacing w:before="40" w:line="240" w:lineRule="atLeast"/>
      <w:ind w:left="1452" w:hanging="1452"/>
    </w:pPr>
    <w:rPr>
      <w:sz w:val="20"/>
    </w:rPr>
  </w:style>
  <w:style w:type="paragraph" w:customStyle="1" w:styleId="CTACAPS">
    <w:name w:val="CTA CAPS"/>
    <w:basedOn w:val="OPCParaBase"/>
    <w:rsid w:val="0032535D"/>
    <w:pPr>
      <w:spacing w:before="60" w:line="240" w:lineRule="atLeast"/>
    </w:pPr>
    <w:rPr>
      <w:sz w:val="20"/>
    </w:rPr>
  </w:style>
  <w:style w:type="paragraph" w:customStyle="1" w:styleId="CTAright">
    <w:name w:val="CTA right"/>
    <w:basedOn w:val="OPCParaBase"/>
    <w:rsid w:val="0032535D"/>
    <w:pPr>
      <w:spacing w:before="60" w:line="240" w:lineRule="auto"/>
      <w:jc w:val="right"/>
    </w:pPr>
    <w:rPr>
      <w:sz w:val="20"/>
    </w:rPr>
  </w:style>
  <w:style w:type="paragraph" w:customStyle="1" w:styleId="subsection">
    <w:name w:val="subsection"/>
    <w:aliases w:val="ss"/>
    <w:basedOn w:val="OPCParaBase"/>
    <w:link w:val="subsectionChar"/>
    <w:rsid w:val="0032535D"/>
    <w:pPr>
      <w:tabs>
        <w:tab w:val="right" w:pos="1021"/>
      </w:tabs>
      <w:spacing w:before="180" w:line="240" w:lineRule="auto"/>
      <w:ind w:left="1134" w:hanging="1134"/>
    </w:pPr>
  </w:style>
  <w:style w:type="paragraph" w:customStyle="1" w:styleId="Definition">
    <w:name w:val="Definition"/>
    <w:aliases w:val="dd"/>
    <w:basedOn w:val="OPCParaBase"/>
    <w:rsid w:val="0032535D"/>
    <w:pPr>
      <w:spacing w:before="180" w:line="240" w:lineRule="auto"/>
      <w:ind w:left="1134"/>
    </w:pPr>
  </w:style>
  <w:style w:type="paragraph" w:customStyle="1" w:styleId="Formula">
    <w:name w:val="Formula"/>
    <w:basedOn w:val="OPCParaBase"/>
    <w:rsid w:val="0032535D"/>
    <w:pPr>
      <w:spacing w:line="240" w:lineRule="auto"/>
      <w:ind w:left="1134"/>
    </w:pPr>
    <w:rPr>
      <w:sz w:val="20"/>
    </w:rPr>
  </w:style>
  <w:style w:type="paragraph" w:styleId="Header">
    <w:name w:val="header"/>
    <w:basedOn w:val="OPCParaBase"/>
    <w:link w:val="HeaderChar"/>
    <w:unhideWhenUsed/>
    <w:rsid w:val="003253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535D"/>
    <w:rPr>
      <w:rFonts w:eastAsia="Times New Roman"/>
      <w:sz w:val="16"/>
    </w:rPr>
  </w:style>
  <w:style w:type="paragraph" w:customStyle="1" w:styleId="House">
    <w:name w:val="House"/>
    <w:basedOn w:val="OPCParaBase"/>
    <w:rsid w:val="0032535D"/>
    <w:pPr>
      <w:spacing w:line="240" w:lineRule="auto"/>
    </w:pPr>
    <w:rPr>
      <w:sz w:val="28"/>
    </w:rPr>
  </w:style>
  <w:style w:type="paragraph" w:customStyle="1" w:styleId="Item">
    <w:name w:val="Item"/>
    <w:aliases w:val="i"/>
    <w:basedOn w:val="OPCParaBase"/>
    <w:next w:val="ItemHead"/>
    <w:rsid w:val="0032535D"/>
    <w:pPr>
      <w:keepLines/>
      <w:spacing w:before="80" w:line="240" w:lineRule="auto"/>
      <w:ind w:left="709"/>
    </w:pPr>
  </w:style>
  <w:style w:type="paragraph" w:customStyle="1" w:styleId="ItemHead">
    <w:name w:val="ItemHead"/>
    <w:aliases w:val="ih"/>
    <w:basedOn w:val="OPCParaBase"/>
    <w:next w:val="Item"/>
    <w:rsid w:val="0032535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535D"/>
    <w:pPr>
      <w:spacing w:line="240" w:lineRule="auto"/>
    </w:pPr>
    <w:rPr>
      <w:b/>
      <w:sz w:val="32"/>
    </w:rPr>
  </w:style>
  <w:style w:type="paragraph" w:customStyle="1" w:styleId="notedraft">
    <w:name w:val="note(draft)"/>
    <w:aliases w:val="nd"/>
    <w:basedOn w:val="OPCParaBase"/>
    <w:rsid w:val="0032535D"/>
    <w:pPr>
      <w:spacing w:before="240" w:line="240" w:lineRule="auto"/>
      <w:ind w:left="284" w:hanging="284"/>
    </w:pPr>
    <w:rPr>
      <w:i/>
      <w:sz w:val="24"/>
    </w:rPr>
  </w:style>
  <w:style w:type="paragraph" w:customStyle="1" w:styleId="notemargin">
    <w:name w:val="note(margin)"/>
    <w:aliases w:val="nm"/>
    <w:basedOn w:val="OPCParaBase"/>
    <w:rsid w:val="0032535D"/>
    <w:pPr>
      <w:tabs>
        <w:tab w:val="left" w:pos="709"/>
      </w:tabs>
      <w:spacing w:before="122" w:line="198" w:lineRule="exact"/>
      <w:ind w:left="709" w:hanging="709"/>
    </w:pPr>
    <w:rPr>
      <w:sz w:val="18"/>
    </w:rPr>
  </w:style>
  <w:style w:type="paragraph" w:customStyle="1" w:styleId="noteToPara">
    <w:name w:val="noteToPara"/>
    <w:aliases w:val="ntp"/>
    <w:basedOn w:val="OPCParaBase"/>
    <w:rsid w:val="0032535D"/>
    <w:pPr>
      <w:spacing w:before="122" w:line="198" w:lineRule="exact"/>
      <w:ind w:left="2353" w:hanging="709"/>
    </w:pPr>
    <w:rPr>
      <w:sz w:val="18"/>
    </w:rPr>
  </w:style>
  <w:style w:type="paragraph" w:customStyle="1" w:styleId="noteParlAmend">
    <w:name w:val="note(ParlAmend)"/>
    <w:aliases w:val="npp"/>
    <w:basedOn w:val="OPCParaBase"/>
    <w:next w:val="ParlAmend"/>
    <w:rsid w:val="0032535D"/>
    <w:pPr>
      <w:spacing w:line="240" w:lineRule="auto"/>
      <w:jc w:val="right"/>
    </w:pPr>
    <w:rPr>
      <w:rFonts w:ascii="Arial" w:hAnsi="Arial"/>
      <w:b/>
      <w:i/>
    </w:rPr>
  </w:style>
  <w:style w:type="paragraph" w:customStyle="1" w:styleId="notetext">
    <w:name w:val="note(text)"/>
    <w:aliases w:val="n"/>
    <w:basedOn w:val="OPCParaBase"/>
    <w:link w:val="notetextChar"/>
    <w:rsid w:val="0032535D"/>
    <w:pPr>
      <w:spacing w:before="122" w:line="240" w:lineRule="auto"/>
      <w:ind w:left="1985" w:hanging="851"/>
    </w:pPr>
    <w:rPr>
      <w:sz w:val="18"/>
    </w:rPr>
  </w:style>
  <w:style w:type="paragraph" w:customStyle="1" w:styleId="Page1">
    <w:name w:val="Page1"/>
    <w:basedOn w:val="OPCParaBase"/>
    <w:rsid w:val="0032535D"/>
    <w:pPr>
      <w:spacing w:before="5600" w:line="240" w:lineRule="auto"/>
    </w:pPr>
    <w:rPr>
      <w:b/>
      <w:sz w:val="32"/>
    </w:rPr>
  </w:style>
  <w:style w:type="paragraph" w:customStyle="1" w:styleId="PageBreak">
    <w:name w:val="PageBreak"/>
    <w:aliases w:val="pb"/>
    <w:basedOn w:val="OPCParaBase"/>
    <w:rsid w:val="0032535D"/>
    <w:pPr>
      <w:spacing w:line="240" w:lineRule="auto"/>
    </w:pPr>
    <w:rPr>
      <w:sz w:val="20"/>
    </w:rPr>
  </w:style>
  <w:style w:type="paragraph" w:customStyle="1" w:styleId="paragraphsub">
    <w:name w:val="paragraph(sub)"/>
    <w:aliases w:val="aa"/>
    <w:basedOn w:val="OPCParaBase"/>
    <w:rsid w:val="0032535D"/>
    <w:pPr>
      <w:tabs>
        <w:tab w:val="right" w:pos="1985"/>
      </w:tabs>
      <w:spacing w:before="40" w:line="240" w:lineRule="auto"/>
      <w:ind w:left="2098" w:hanging="2098"/>
    </w:pPr>
  </w:style>
  <w:style w:type="paragraph" w:customStyle="1" w:styleId="paragraphsub-sub">
    <w:name w:val="paragraph(sub-sub)"/>
    <w:aliases w:val="aaa"/>
    <w:basedOn w:val="OPCParaBase"/>
    <w:rsid w:val="0032535D"/>
    <w:pPr>
      <w:tabs>
        <w:tab w:val="right" w:pos="2722"/>
      </w:tabs>
      <w:spacing w:before="40" w:line="240" w:lineRule="auto"/>
      <w:ind w:left="2835" w:hanging="2835"/>
    </w:pPr>
  </w:style>
  <w:style w:type="paragraph" w:customStyle="1" w:styleId="paragraph">
    <w:name w:val="paragraph"/>
    <w:aliases w:val="a"/>
    <w:basedOn w:val="OPCParaBase"/>
    <w:link w:val="paragraphChar"/>
    <w:rsid w:val="0032535D"/>
    <w:pPr>
      <w:tabs>
        <w:tab w:val="right" w:pos="1531"/>
      </w:tabs>
      <w:spacing w:before="40" w:line="240" w:lineRule="auto"/>
      <w:ind w:left="1644" w:hanging="1644"/>
    </w:pPr>
  </w:style>
  <w:style w:type="paragraph" w:customStyle="1" w:styleId="ParlAmend">
    <w:name w:val="ParlAmend"/>
    <w:aliases w:val="pp"/>
    <w:basedOn w:val="OPCParaBase"/>
    <w:rsid w:val="0032535D"/>
    <w:pPr>
      <w:spacing w:before="240" w:line="240" w:lineRule="atLeast"/>
      <w:ind w:hanging="567"/>
    </w:pPr>
    <w:rPr>
      <w:sz w:val="24"/>
    </w:rPr>
  </w:style>
  <w:style w:type="paragraph" w:customStyle="1" w:styleId="Penalty">
    <w:name w:val="Penalty"/>
    <w:basedOn w:val="OPCParaBase"/>
    <w:rsid w:val="0032535D"/>
    <w:pPr>
      <w:tabs>
        <w:tab w:val="left" w:pos="2977"/>
      </w:tabs>
      <w:spacing w:before="180" w:line="240" w:lineRule="auto"/>
      <w:ind w:left="1985" w:hanging="851"/>
    </w:pPr>
  </w:style>
  <w:style w:type="paragraph" w:customStyle="1" w:styleId="Portfolio">
    <w:name w:val="Portfolio"/>
    <w:basedOn w:val="OPCParaBase"/>
    <w:rsid w:val="0032535D"/>
    <w:pPr>
      <w:spacing w:line="240" w:lineRule="auto"/>
    </w:pPr>
    <w:rPr>
      <w:i/>
      <w:sz w:val="20"/>
    </w:rPr>
  </w:style>
  <w:style w:type="paragraph" w:customStyle="1" w:styleId="Preamble">
    <w:name w:val="Preamble"/>
    <w:basedOn w:val="OPCParaBase"/>
    <w:next w:val="Normal"/>
    <w:rsid w:val="003253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535D"/>
    <w:pPr>
      <w:spacing w:line="240" w:lineRule="auto"/>
    </w:pPr>
    <w:rPr>
      <w:i/>
      <w:sz w:val="20"/>
    </w:rPr>
  </w:style>
  <w:style w:type="paragraph" w:customStyle="1" w:styleId="Session">
    <w:name w:val="Session"/>
    <w:basedOn w:val="OPCParaBase"/>
    <w:rsid w:val="0032535D"/>
    <w:pPr>
      <w:spacing w:line="240" w:lineRule="auto"/>
    </w:pPr>
    <w:rPr>
      <w:sz w:val="28"/>
    </w:rPr>
  </w:style>
  <w:style w:type="paragraph" w:customStyle="1" w:styleId="Sponsor">
    <w:name w:val="Sponsor"/>
    <w:basedOn w:val="OPCParaBase"/>
    <w:rsid w:val="0032535D"/>
    <w:pPr>
      <w:spacing w:line="240" w:lineRule="auto"/>
    </w:pPr>
    <w:rPr>
      <w:i/>
    </w:rPr>
  </w:style>
  <w:style w:type="paragraph" w:customStyle="1" w:styleId="Subitem">
    <w:name w:val="Subitem"/>
    <w:aliases w:val="iss"/>
    <w:basedOn w:val="OPCParaBase"/>
    <w:rsid w:val="0032535D"/>
    <w:pPr>
      <w:spacing w:before="180" w:line="240" w:lineRule="auto"/>
      <w:ind w:left="709" w:hanging="709"/>
    </w:pPr>
  </w:style>
  <w:style w:type="paragraph" w:customStyle="1" w:styleId="SubitemHead">
    <w:name w:val="SubitemHead"/>
    <w:aliases w:val="issh"/>
    <w:basedOn w:val="OPCParaBase"/>
    <w:rsid w:val="003253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535D"/>
    <w:pPr>
      <w:spacing w:before="40" w:line="240" w:lineRule="auto"/>
      <w:ind w:left="1134"/>
    </w:pPr>
  </w:style>
  <w:style w:type="paragraph" w:customStyle="1" w:styleId="SubsectionHead">
    <w:name w:val="SubsectionHead"/>
    <w:aliases w:val="ssh"/>
    <w:basedOn w:val="OPCParaBase"/>
    <w:next w:val="subsection"/>
    <w:rsid w:val="0032535D"/>
    <w:pPr>
      <w:keepNext/>
      <w:keepLines/>
      <w:spacing w:before="240" w:line="240" w:lineRule="auto"/>
      <w:ind w:left="1134"/>
    </w:pPr>
    <w:rPr>
      <w:i/>
    </w:rPr>
  </w:style>
  <w:style w:type="paragraph" w:customStyle="1" w:styleId="Tablea">
    <w:name w:val="Table(a)"/>
    <w:aliases w:val="ta"/>
    <w:basedOn w:val="OPCParaBase"/>
    <w:rsid w:val="0032535D"/>
    <w:pPr>
      <w:spacing w:before="60" w:line="240" w:lineRule="auto"/>
      <w:ind w:left="284" w:hanging="284"/>
    </w:pPr>
    <w:rPr>
      <w:sz w:val="20"/>
    </w:rPr>
  </w:style>
  <w:style w:type="paragraph" w:customStyle="1" w:styleId="TableAA">
    <w:name w:val="Table(AA)"/>
    <w:aliases w:val="taaa"/>
    <w:basedOn w:val="OPCParaBase"/>
    <w:rsid w:val="003253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53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535D"/>
    <w:pPr>
      <w:spacing w:before="60" w:line="240" w:lineRule="atLeast"/>
    </w:pPr>
    <w:rPr>
      <w:sz w:val="20"/>
    </w:rPr>
  </w:style>
  <w:style w:type="paragraph" w:customStyle="1" w:styleId="TLPBoxTextnote">
    <w:name w:val="TLPBoxText(note"/>
    <w:aliases w:val="right)"/>
    <w:basedOn w:val="OPCParaBase"/>
    <w:rsid w:val="003253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53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535D"/>
    <w:pPr>
      <w:spacing w:before="122" w:line="198" w:lineRule="exact"/>
      <w:ind w:left="1985" w:hanging="851"/>
      <w:jc w:val="right"/>
    </w:pPr>
    <w:rPr>
      <w:sz w:val="18"/>
    </w:rPr>
  </w:style>
  <w:style w:type="paragraph" w:customStyle="1" w:styleId="TLPTableBullet">
    <w:name w:val="TLPTableBullet"/>
    <w:aliases w:val="ttb"/>
    <w:basedOn w:val="OPCParaBase"/>
    <w:rsid w:val="0032535D"/>
    <w:pPr>
      <w:spacing w:line="240" w:lineRule="exact"/>
      <w:ind w:left="284" w:hanging="284"/>
    </w:pPr>
    <w:rPr>
      <w:sz w:val="20"/>
    </w:rPr>
  </w:style>
  <w:style w:type="paragraph" w:styleId="TOC1">
    <w:name w:val="toc 1"/>
    <w:basedOn w:val="OPCParaBase"/>
    <w:next w:val="Normal"/>
    <w:uiPriority w:val="39"/>
    <w:unhideWhenUsed/>
    <w:rsid w:val="003253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53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253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253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253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253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253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253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53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535D"/>
    <w:pPr>
      <w:keepLines/>
      <w:spacing w:before="240" w:after="120" w:line="240" w:lineRule="auto"/>
      <w:ind w:left="794"/>
    </w:pPr>
    <w:rPr>
      <w:b/>
      <w:kern w:val="28"/>
      <w:sz w:val="20"/>
    </w:rPr>
  </w:style>
  <w:style w:type="paragraph" w:customStyle="1" w:styleId="TofSectsHeading">
    <w:name w:val="TofSects(Heading)"/>
    <w:basedOn w:val="OPCParaBase"/>
    <w:rsid w:val="0032535D"/>
    <w:pPr>
      <w:spacing w:before="240" w:after="120" w:line="240" w:lineRule="auto"/>
    </w:pPr>
    <w:rPr>
      <w:b/>
      <w:sz w:val="24"/>
    </w:rPr>
  </w:style>
  <w:style w:type="paragraph" w:customStyle="1" w:styleId="TofSectsSection">
    <w:name w:val="TofSects(Section)"/>
    <w:basedOn w:val="OPCParaBase"/>
    <w:rsid w:val="0032535D"/>
    <w:pPr>
      <w:keepLines/>
      <w:spacing w:before="40" w:line="240" w:lineRule="auto"/>
      <w:ind w:left="1588" w:hanging="794"/>
    </w:pPr>
    <w:rPr>
      <w:kern w:val="28"/>
      <w:sz w:val="18"/>
    </w:rPr>
  </w:style>
  <w:style w:type="paragraph" w:customStyle="1" w:styleId="TofSectsSubdiv">
    <w:name w:val="TofSects(Subdiv)"/>
    <w:basedOn w:val="OPCParaBase"/>
    <w:rsid w:val="0032535D"/>
    <w:pPr>
      <w:keepLines/>
      <w:spacing w:before="80" w:line="240" w:lineRule="auto"/>
      <w:ind w:left="1588" w:hanging="794"/>
    </w:pPr>
    <w:rPr>
      <w:kern w:val="28"/>
    </w:rPr>
  </w:style>
  <w:style w:type="paragraph" w:customStyle="1" w:styleId="WRStyle">
    <w:name w:val="WR Style"/>
    <w:aliases w:val="WR"/>
    <w:basedOn w:val="OPCParaBase"/>
    <w:rsid w:val="0032535D"/>
    <w:pPr>
      <w:spacing w:before="240" w:line="240" w:lineRule="auto"/>
      <w:ind w:left="284" w:hanging="284"/>
    </w:pPr>
    <w:rPr>
      <w:b/>
      <w:i/>
      <w:kern w:val="28"/>
      <w:sz w:val="24"/>
    </w:rPr>
  </w:style>
  <w:style w:type="paragraph" w:customStyle="1" w:styleId="notepara">
    <w:name w:val="note(para)"/>
    <w:aliases w:val="na"/>
    <w:basedOn w:val="OPCParaBase"/>
    <w:rsid w:val="0032535D"/>
    <w:pPr>
      <w:spacing w:before="40" w:line="198" w:lineRule="exact"/>
      <w:ind w:left="2354" w:hanging="369"/>
    </w:pPr>
    <w:rPr>
      <w:sz w:val="18"/>
    </w:rPr>
  </w:style>
  <w:style w:type="paragraph" w:styleId="Footer">
    <w:name w:val="footer"/>
    <w:link w:val="FooterChar"/>
    <w:rsid w:val="0032535D"/>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32535D"/>
    <w:rPr>
      <w:rFonts w:eastAsia="Times New Roman"/>
      <w:sz w:val="22"/>
      <w:szCs w:val="24"/>
    </w:rPr>
  </w:style>
  <w:style w:type="character" w:styleId="LineNumber">
    <w:name w:val="line number"/>
    <w:basedOn w:val="OPCCharBase"/>
    <w:uiPriority w:val="99"/>
    <w:semiHidden/>
    <w:unhideWhenUsed/>
    <w:rsid w:val="0032535D"/>
    <w:rPr>
      <w:sz w:val="16"/>
    </w:rPr>
  </w:style>
  <w:style w:type="character" w:customStyle="1" w:styleId="Heading5Char">
    <w:name w:val="Heading 5 Char"/>
    <w:basedOn w:val="DefaultParagraphFont"/>
    <w:link w:val="Heading5"/>
    <w:uiPriority w:val="9"/>
    <w:rsid w:val="00323D3A"/>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323D3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323D3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323D3A"/>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323D3A"/>
    <w:rPr>
      <w:rFonts w:ascii="Cambria" w:eastAsia="Times New Roman" w:hAnsi="Cambria" w:cs="Times New Roman"/>
      <w:b/>
      <w:bCs/>
      <w:i/>
      <w:iCs/>
      <w:color w:val="4F81BD"/>
      <w:sz w:val="22"/>
    </w:rPr>
  </w:style>
  <w:style w:type="character" w:customStyle="1" w:styleId="Heading6Char">
    <w:name w:val="Heading 6 Char"/>
    <w:basedOn w:val="DefaultParagraphFont"/>
    <w:link w:val="Heading6"/>
    <w:uiPriority w:val="9"/>
    <w:semiHidden/>
    <w:rsid w:val="00323D3A"/>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323D3A"/>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323D3A"/>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323D3A"/>
    <w:rPr>
      <w:rFonts w:ascii="Cambria" w:eastAsia="Times New Roman" w:hAnsi="Cambria" w:cs="Times New Roman"/>
      <w:i/>
      <w:iCs/>
      <w:color w:val="404040"/>
    </w:rPr>
  </w:style>
  <w:style w:type="paragraph" w:styleId="DocumentMap">
    <w:name w:val="Document Map"/>
    <w:basedOn w:val="Normal"/>
    <w:link w:val="DocumentMapChar"/>
    <w:uiPriority w:val="99"/>
    <w:semiHidden/>
    <w:unhideWhenUsed/>
    <w:rsid w:val="00BB291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917"/>
    <w:rPr>
      <w:rFonts w:ascii="Tahoma" w:hAnsi="Tahoma" w:cs="Tahoma"/>
      <w:sz w:val="16"/>
      <w:szCs w:val="16"/>
    </w:rPr>
  </w:style>
  <w:style w:type="character" w:customStyle="1" w:styleId="subsectionChar">
    <w:name w:val="subsection Char"/>
    <w:aliases w:val="ss Char"/>
    <w:basedOn w:val="DefaultParagraphFont"/>
    <w:link w:val="subsection"/>
    <w:rsid w:val="00050762"/>
    <w:rPr>
      <w:rFonts w:eastAsia="Times New Roman"/>
      <w:sz w:val="22"/>
    </w:rPr>
  </w:style>
  <w:style w:type="character" w:customStyle="1" w:styleId="notetextChar">
    <w:name w:val="note(text) Char"/>
    <w:aliases w:val="n Char"/>
    <w:basedOn w:val="DefaultParagraphFont"/>
    <w:link w:val="notetext"/>
    <w:rsid w:val="00050762"/>
    <w:rPr>
      <w:rFonts w:eastAsia="Times New Roman"/>
      <w:sz w:val="18"/>
    </w:rPr>
  </w:style>
  <w:style w:type="character" w:customStyle="1" w:styleId="paragraphChar">
    <w:name w:val="paragraph Char"/>
    <w:aliases w:val="a Char"/>
    <w:basedOn w:val="DefaultParagraphFont"/>
    <w:link w:val="paragraph"/>
    <w:rsid w:val="00BD54F7"/>
    <w:rPr>
      <w:rFonts w:eastAsia="Times New Roman"/>
      <w:sz w:val="22"/>
    </w:rPr>
  </w:style>
  <w:style w:type="table" w:customStyle="1" w:styleId="CFlag">
    <w:name w:val="CFlag"/>
    <w:basedOn w:val="TableNormal"/>
    <w:uiPriority w:val="99"/>
    <w:rsid w:val="0032535D"/>
    <w:rPr>
      <w:rFonts w:eastAsia="Times New Roman"/>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53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5D"/>
    <w:rPr>
      <w:rFonts w:ascii="Tahoma" w:eastAsiaTheme="minorHAnsi" w:hAnsi="Tahoma" w:cs="Tahoma"/>
      <w:sz w:val="16"/>
      <w:szCs w:val="16"/>
      <w:lang w:eastAsia="en-US"/>
    </w:rPr>
  </w:style>
  <w:style w:type="numbering" w:customStyle="1" w:styleId="OPCBodyList">
    <w:name w:val="OPCBodyList"/>
    <w:uiPriority w:val="99"/>
    <w:rsid w:val="00701081"/>
    <w:pPr>
      <w:numPr>
        <w:numId w:val="14"/>
      </w:numPr>
    </w:pPr>
  </w:style>
  <w:style w:type="character" w:styleId="PageNumber">
    <w:name w:val="page number"/>
    <w:basedOn w:val="DefaultParagraphFont"/>
    <w:rsid w:val="00701081"/>
  </w:style>
  <w:style w:type="character" w:customStyle="1" w:styleId="OPCParaBaseChar">
    <w:name w:val="OPCParaBase Char"/>
    <w:basedOn w:val="DefaultParagraphFont"/>
    <w:link w:val="OPCParaBase"/>
    <w:rsid w:val="00701081"/>
    <w:rPr>
      <w:rFonts w:eastAsia="Times New Roman"/>
      <w:sz w:val="22"/>
    </w:rPr>
  </w:style>
  <w:style w:type="character" w:customStyle="1" w:styleId="ActHead3Char">
    <w:name w:val="ActHead 3 Char"/>
    <w:aliases w:val="d Char"/>
    <w:basedOn w:val="OPCParaBaseChar"/>
    <w:link w:val="ActHead3"/>
    <w:rsid w:val="00701081"/>
    <w:rPr>
      <w:rFonts w:eastAsia="Times New Roman"/>
      <w:b/>
      <w:kern w:val="28"/>
      <w:sz w:val="28"/>
    </w:rPr>
  </w:style>
  <w:style w:type="character" w:customStyle="1" w:styleId="ActHead4Char">
    <w:name w:val="ActHead 4 Char"/>
    <w:aliases w:val="sd Char"/>
    <w:basedOn w:val="OPCParaBaseChar"/>
    <w:link w:val="ActHead4"/>
    <w:rsid w:val="00701081"/>
    <w:rPr>
      <w:rFonts w:eastAsia="Times New Roman"/>
      <w:b/>
      <w:kern w:val="28"/>
      <w:sz w:val="26"/>
    </w:rPr>
  </w:style>
  <w:style w:type="character" w:customStyle="1" w:styleId="ActHead2Char">
    <w:name w:val="ActHead 2 Char"/>
    <w:aliases w:val="p Char"/>
    <w:basedOn w:val="OPCParaBaseChar"/>
    <w:link w:val="ActHead2"/>
    <w:rsid w:val="00701081"/>
    <w:rPr>
      <w:rFonts w:eastAsia="Times New Roman"/>
      <w:b/>
      <w:kern w:val="28"/>
      <w:sz w:val="32"/>
    </w:rPr>
  </w:style>
  <w:style w:type="character" w:customStyle="1" w:styleId="ActHead5Char">
    <w:name w:val="ActHead 5 Char"/>
    <w:aliases w:val="s Char"/>
    <w:basedOn w:val="OPCParaBaseChar"/>
    <w:link w:val="ActHead5"/>
    <w:rsid w:val="00701081"/>
    <w:rPr>
      <w:rFonts w:eastAsia="Times New Roman"/>
      <w:b/>
      <w:kern w:val="28"/>
      <w:sz w:val="24"/>
    </w:rPr>
  </w:style>
  <w:style w:type="character" w:customStyle="1" w:styleId="ShortTChar">
    <w:name w:val="ShortT Char"/>
    <w:basedOn w:val="OPCParaBaseChar"/>
    <w:link w:val="ShortT"/>
    <w:rsid w:val="008B4D8C"/>
    <w:rPr>
      <w:rFonts w:eastAsia="Times New Roman"/>
      <w:b/>
      <w:sz w:val="40"/>
    </w:rPr>
  </w:style>
  <w:style w:type="character" w:customStyle="1" w:styleId="ActnoChar">
    <w:name w:val="Actno Char"/>
    <w:basedOn w:val="ShortTChar"/>
    <w:link w:val="Actno"/>
    <w:rsid w:val="008B4D8C"/>
    <w:rPr>
      <w:rFonts w:eastAsia="Times New Roman"/>
      <w:b/>
      <w:sz w:val="40"/>
    </w:rPr>
  </w:style>
  <w:style w:type="paragraph" w:customStyle="1" w:styleId="CompiledActNo">
    <w:name w:val="CompiledActNo"/>
    <w:basedOn w:val="OPCParaBase"/>
    <w:next w:val="Normal"/>
    <w:rsid w:val="0032535D"/>
    <w:rPr>
      <w:b/>
      <w:sz w:val="24"/>
      <w:szCs w:val="24"/>
    </w:rPr>
  </w:style>
  <w:style w:type="paragraph" w:customStyle="1" w:styleId="ENotesHeading1">
    <w:name w:val="ENotesHeading 1"/>
    <w:aliases w:val="Enh1"/>
    <w:basedOn w:val="OPCParaBase"/>
    <w:next w:val="Normal"/>
    <w:rsid w:val="0032535D"/>
    <w:pPr>
      <w:spacing w:before="120"/>
      <w:outlineLvl w:val="1"/>
    </w:pPr>
    <w:rPr>
      <w:b/>
      <w:sz w:val="28"/>
      <w:szCs w:val="28"/>
    </w:rPr>
  </w:style>
  <w:style w:type="paragraph" w:customStyle="1" w:styleId="ENotesHeading2">
    <w:name w:val="ENotesHeading 2"/>
    <w:aliases w:val="Enh2"/>
    <w:basedOn w:val="OPCParaBase"/>
    <w:next w:val="Normal"/>
    <w:rsid w:val="0032535D"/>
    <w:pPr>
      <w:spacing w:before="120" w:after="120"/>
      <w:outlineLvl w:val="2"/>
    </w:pPr>
    <w:rPr>
      <w:b/>
      <w:sz w:val="24"/>
      <w:szCs w:val="28"/>
    </w:rPr>
  </w:style>
  <w:style w:type="paragraph" w:customStyle="1" w:styleId="ENotesText">
    <w:name w:val="ENotesText"/>
    <w:aliases w:val="Ent,ENt"/>
    <w:basedOn w:val="OPCParaBase"/>
    <w:next w:val="Normal"/>
    <w:rsid w:val="0032535D"/>
    <w:pPr>
      <w:spacing w:before="120"/>
    </w:pPr>
  </w:style>
  <w:style w:type="paragraph" w:customStyle="1" w:styleId="ENoteTableHeading">
    <w:name w:val="ENoteTableHeading"/>
    <w:aliases w:val="enth"/>
    <w:basedOn w:val="OPCParaBase"/>
    <w:rsid w:val="0032535D"/>
    <w:pPr>
      <w:keepNext/>
      <w:spacing w:before="60" w:line="240" w:lineRule="atLeast"/>
    </w:pPr>
    <w:rPr>
      <w:rFonts w:ascii="Arial" w:hAnsi="Arial"/>
      <w:b/>
      <w:sz w:val="16"/>
    </w:rPr>
  </w:style>
  <w:style w:type="paragraph" w:customStyle="1" w:styleId="ENoteTableText">
    <w:name w:val="ENoteTableText"/>
    <w:aliases w:val="entt"/>
    <w:basedOn w:val="OPCParaBase"/>
    <w:rsid w:val="0032535D"/>
    <w:pPr>
      <w:spacing w:before="60" w:line="240" w:lineRule="atLeast"/>
    </w:pPr>
    <w:rPr>
      <w:sz w:val="16"/>
    </w:rPr>
  </w:style>
  <w:style w:type="table" w:styleId="TableGrid">
    <w:name w:val="Table Grid"/>
    <w:basedOn w:val="TableNormal"/>
    <w:uiPriority w:val="59"/>
    <w:rsid w:val="0032535D"/>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gnCoverPageEnd">
    <w:name w:val="SignCoverPageEnd"/>
    <w:basedOn w:val="OPCParaBase"/>
    <w:next w:val="Normal"/>
    <w:rsid w:val="003253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2535D"/>
    <w:pPr>
      <w:pBdr>
        <w:top w:val="single" w:sz="4" w:space="1" w:color="auto"/>
      </w:pBdr>
      <w:spacing w:before="360"/>
      <w:ind w:right="397"/>
      <w:jc w:val="both"/>
    </w:pPr>
  </w:style>
  <w:style w:type="paragraph" w:customStyle="1" w:styleId="CompiledMadeUnder">
    <w:name w:val="CompiledMadeUnder"/>
    <w:basedOn w:val="OPCParaBase"/>
    <w:next w:val="Normal"/>
    <w:rsid w:val="0032535D"/>
    <w:rPr>
      <w:i/>
      <w:sz w:val="24"/>
      <w:szCs w:val="24"/>
    </w:rPr>
  </w:style>
  <w:style w:type="paragraph" w:customStyle="1" w:styleId="Paragraphsub-sub-sub">
    <w:name w:val="Paragraph(sub-sub-sub)"/>
    <w:aliases w:val="aaaa"/>
    <w:basedOn w:val="OPCParaBase"/>
    <w:rsid w:val="003253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253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53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253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535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2535D"/>
    <w:pPr>
      <w:spacing w:before="60" w:line="240" w:lineRule="auto"/>
    </w:pPr>
    <w:rPr>
      <w:rFonts w:cs="Arial"/>
      <w:sz w:val="20"/>
      <w:szCs w:val="22"/>
    </w:rPr>
  </w:style>
  <w:style w:type="paragraph" w:customStyle="1" w:styleId="ActHead10">
    <w:name w:val="ActHead 10"/>
    <w:aliases w:val="sp"/>
    <w:basedOn w:val="OPCParaBase"/>
    <w:next w:val="ActHead3"/>
    <w:rsid w:val="0032535D"/>
    <w:pPr>
      <w:keepNext/>
      <w:spacing w:before="280" w:line="240" w:lineRule="auto"/>
      <w:outlineLvl w:val="1"/>
    </w:pPr>
    <w:rPr>
      <w:b/>
      <w:sz w:val="32"/>
      <w:szCs w:val="30"/>
    </w:rPr>
  </w:style>
  <w:style w:type="paragraph" w:customStyle="1" w:styleId="NoteToSubpara">
    <w:name w:val="NoteToSubpara"/>
    <w:aliases w:val="nts"/>
    <w:basedOn w:val="OPCParaBase"/>
    <w:rsid w:val="0032535D"/>
    <w:pPr>
      <w:spacing w:before="40" w:line="198" w:lineRule="exact"/>
      <w:ind w:left="2835" w:hanging="709"/>
    </w:pPr>
    <w:rPr>
      <w:sz w:val="18"/>
    </w:rPr>
  </w:style>
  <w:style w:type="paragraph" w:customStyle="1" w:styleId="ENoteTTi">
    <w:name w:val="ENoteTTi"/>
    <w:aliases w:val="entti"/>
    <w:basedOn w:val="OPCParaBase"/>
    <w:rsid w:val="0032535D"/>
    <w:pPr>
      <w:keepNext/>
      <w:spacing w:before="60" w:line="240" w:lineRule="atLeast"/>
      <w:ind w:left="170"/>
    </w:pPr>
    <w:rPr>
      <w:sz w:val="16"/>
    </w:rPr>
  </w:style>
  <w:style w:type="paragraph" w:customStyle="1" w:styleId="ENoteTTIndentHeading">
    <w:name w:val="ENoteTTIndentHeading"/>
    <w:aliases w:val="enTTHi"/>
    <w:basedOn w:val="OPCParaBase"/>
    <w:rsid w:val="0032535D"/>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32535D"/>
    <w:pPr>
      <w:spacing w:before="240"/>
    </w:pPr>
    <w:rPr>
      <w:sz w:val="24"/>
      <w:szCs w:val="24"/>
    </w:rPr>
  </w:style>
  <w:style w:type="paragraph" w:customStyle="1" w:styleId="ENotesHeading3">
    <w:name w:val="ENotesHeading 3"/>
    <w:aliases w:val="Enh3"/>
    <w:basedOn w:val="OPCParaBase"/>
    <w:next w:val="Normal"/>
    <w:rsid w:val="0032535D"/>
    <w:pPr>
      <w:keepNext/>
      <w:spacing w:before="120" w:line="240" w:lineRule="auto"/>
      <w:outlineLvl w:val="4"/>
    </w:pPr>
    <w:rPr>
      <w:b/>
      <w:szCs w:val="24"/>
    </w:rPr>
  </w:style>
  <w:style w:type="paragraph" w:customStyle="1" w:styleId="SubPartCASA">
    <w:name w:val="SubPart(CASA)"/>
    <w:aliases w:val="csp"/>
    <w:basedOn w:val="OPCParaBase"/>
    <w:next w:val="ActHead3"/>
    <w:rsid w:val="0032535D"/>
    <w:pPr>
      <w:keepNext/>
      <w:keepLines/>
      <w:spacing w:before="280"/>
      <w:outlineLvl w:val="1"/>
    </w:pPr>
    <w:rPr>
      <w:b/>
      <w:kern w:val="28"/>
      <w:sz w:val="32"/>
    </w:rPr>
  </w:style>
  <w:style w:type="character" w:customStyle="1" w:styleId="CharSubPartTextCASA">
    <w:name w:val="CharSubPartText(CASA)"/>
    <w:basedOn w:val="OPCCharBase"/>
    <w:uiPriority w:val="1"/>
    <w:rsid w:val="0032535D"/>
  </w:style>
  <w:style w:type="character" w:customStyle="1" w:styleId="CharSubPartNoCASA">
    <w:name w:val="CharSubPartNo(CASA)"/>
    <w:basedOn w:val="OPCCharBase"/>
    <w:uiPriority w:val="1"/>
    <w:rsid w:val="0032535D"/>
  </w:style>
  <w:style w:type="paragraph" w:customStyle="1" w:styleId="ENoteTTIndentHeadingSub">
    <w:name w:val="ENoteTTIndentHeadingSub"/>
    <w:aliases w:val="enTTHis"/>
    <w:basedOn w:val="OPCParaBase"/>
    <w:rsid w:val="0032535D"/>
    <w:pPr>
      <w:keepNext/>
      <w:spacing w:before="60" w:line="240" w:lineRule="atLeast"/>
      <w:ind w:left="340"/>
    </w:pPr>
    <w:rPr>
      <w:b/>
      <w:sz w:val="16"/>
    </w:rPr>
  </w:style>
  <w:style w:type="paragraph" w:customStyle="1" w:styleId="ENoteTTiSub">
    <w:name w:val="ENoteTTiSub"/>
    <w:aliases w:val="enttis"/>
    <w:basedOn w:val="OPCParaBase"/>
    <w:rsid w:val="0032535D"/>
    <w:pPr>
      <w:keepNext/>
      <w:spacing w:before="60" w:line="240" w:lineRule="atLeast"/>
      <w:ind w:left="340"/>
    </w:pPr>
    <w:rPr>
      <w:sz w:val="16"/>
    </w:rPr>
  </w:style>
  <w:style w:type="paragraph" w:customStyle="1" w:styleId="SubDivisionMigration">
    <w:name w:val="SubDivisionMigration"/>
    <w:aliases w:val="sdm"/>
    <w:basedOn w:val="OPCParaBase"/>
    <w:rsid w:val="003253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535D"/>
    <w:pPr>
      <w:keepNext/>
      <w:keepLines/>
      <w:spacing w:before="240" w:line="240" w:lineRule="auto"/>
      <w:ind w:left="1134" w:hanging="1134"/>
    </w:pPr>
    <w:rPr>
      <w:b/>
      <w:sz w:val="28"/>
    </w:rPr>
  </w:style>
  <w:style w:type="paragraph" w:customStyle="1" w:styleId="SOText">
    <w:name w:val="SO Text"/>
    <w:aliases w:val="sot"/>
    <w:link w:val="SOTextChar"/>
    <w:rsid w:val="0032535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2535D"/>
    <w:rPr>
      <w:rFonts w:eastAsiaTheme="minorHAnsi" w:cstheme="minorBidi"/>
      <w:sz w:val="22"/>
      <w:lang w:eastAsia="en-US"/>
    </w:rPr>
  </w:style>
  <w:style w:type="paragraph" w:customStyle="1" w:styleId="SOTextNote">
    <w:name w:val="SO TextNote"/>
    <w:aliases w:val="sont"/>
    <w:basedOn w:val="SOText"/>
    <w:qFormat/>
    <w:rsid w:val="0032535D"/>
    <w:pPr>
      <w:spacing w:before="122" w:line="198" w:lineRule="exact"/>
      <w:ind w:left="1843" w:hanging="709"/>
    </w:pPr>
    <w:rPr>
      <w:sz w:val="18"/>
    </w:rPr>
  </w:style>
  <w:style w:type="paragraph" w:customStyle="1" w:styleId="SOPara">
    <w:name w:val="SO Para"/>
    <w:aliases w:val="soa"/>
    <w:basedOn w:val="SOText"/>
    <w:link w:val="SOParaChar"/>
    <w:qFormat/>
    <w:rsid w:val="0032535D"/>
    <w:pPr>
      <w:tabs>
        <w:tab w:val="right" w:pos="1786"/>
      </w:tabs>
      <w:spacing w:before="40"/>
      <w:ind w:left="2070" w:hanging="936"/>
    </w:pPr>
  </w:style>
  <w:style w:type="character" w:customStyle="1" w:styleId="SOParaChar">
    <w:name w:val="SO Para Char"/>
    <w:aliases w:val="soa Char"/>
    <w:basedOn w:val="DefaultParagraphFont"/>
    <w:link w:val="SOPara"/>
    <w:rsid w:val="0032535D"/>
    <w:rPr>
      <w:rFonts w:eastAsiaTheme="minorHAnsi" w:cstheme="minorBidi"/>
      <w:sz w:val="22"/>
      <w:lang w:eastAsia="en-US"/>
    </w:rPr>
  </w:style>
  <w:style w:type="paragraph" w:customStyle="1" w:styleId="FileName">
    <w:name w:val="FileName"/>
    <w:basedOn w:val="Normal"/>
    <w:rsid w:val="0032535D"/>
  </w:style>
  <w:style w:type="paragraph" w:customStyle="1" w:styleId="TableHeading">
    <w:name w:val="TableHeading"/>
    <w:aliases w:val="th"/>
    <w:basedOn w:val="OPCParaBase"/>
    <w:next w:val="Tabletext"/>
    <w:rsid w:val="0032535D"/>
    <w:pPr>
      <w:keepNext/>
      <w:spacing w:before="60" w:line="240" w:lineRule="atLeast"/>
    </w:pPr>
    <w:rPr>
      <w:b/>
      <w:sz w:val="20"/>
    </w:rPr>
  </w:style>
  <w:style w:type="paragraph" w:customStyle="1" w:styleId="SOHeadBold">
    <w:name w:val="SO HeadBold"/>
    <w:aliases w:val="sohb"/>
    <w:basedOn w:val="SOText"/>
    <w:next w:val="SOText"/>
    <w:link w:val="SOHeadBoldChar"/>
    <w:qFormat/>
    <w:rsid w:val="0032535D"/>
    <w:rPr>
      <w:b/>
    </w:rPr>
  </w:style>
  <w:style w:type="character" w:customStyle="1" w:styleId="SOHeadBoldChar">
    <w:name w:val="SO HeadBold Char"/>
    <w:aliases w:val="sohb Char"/>
    <w:basedOn w:val="DefaultParagraphFont"/>
    <w:link w:val="SOHeadBold"/>
    <w:rsid w:val="0032535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2535D"/>
    <w:rPr>
      <w:i/>
    </w:rPr>
  </w:style>
  <w:style w:type="character" w:customStyle="1" w:styleId="SOHeadItalicChar">
    <w:name w:val="SO HeadItalic Char"/>
    <w:aliases w:val="sohi Char"/>
    <w:basedOn w:val="DefaultParagraphFont"/>
    <w:link w:val="SOHeadItalic"/>
    <w:rsid w:val="0032535D"/>
    <w:rPr>
      <w:rFonts w:eastAsiaTheme="minorHAnsi" w:cstheme="minorBidi"/>
      <w:i/>
      <w:sz w:val="22"/>
      <w:lang w:eastAsia="en-US"/>
    </w:rPr>
  </w:style>
  <w:style w:type="paragraph" w:customStyle="1" w:styleId="SOBullet">
    <w:name w:val="SO Bullet"/>
    <w:aliases w:val="sotb"/>
    <w:basedOn w:val="SOText"/>
    <w:link w:val="SOBulletChar"/>
    <w:qFormat/>
    <w:rsid w:val="0032535D"/>
    <w:pPr>
      <w:ind w:left="1559" w:hanging="425"/>
    </w:pPr>
  </w:style>
  <w:style w:type="character" w:customStyle="1" w:styleId="SOBulletChar">
    <w:name w:val="SO Bullet Char"/>
    <w:aliases w:val="sotb Char"/>
    <w:basedOn w:val="DefaultParagraphFont"/>
    <w:link w:val="SOBullet"/>
    <w:rsid w:val="0032535D"/>
    <w:rPr>
      <w:rFonts w:eastAsiaTheme="minorHAnsi" w:cstheme="minorBidi"/>
      <w:sz w:val="22"/>
      <w:lang w:eastAsia="en-US"/>
    </w:rPr>
  </w:style>
  <w:style w:type="paragraph" w:customStyle="1" w:styleId="SOBulletNote">
    <w:name w:val="SO BulletNote"/>
    <w:aliases w:val="sonb"/>
    <w:basedOn w:val="SOTextNote"/>
    <w:link w:val="SOBulletNoteChar"/>
    <w:qFormat/>
    <w:rsid w:val="0032535D"/>
    <w:pPr>
      <w:tabs>
        <w:tab w:val="left" w:pos="1560"/>
      </w:tabs>
      <w:ind w:left="2268" w:hanging="1134"/>
    </w:pPr>
  </w:style>
  <w:style w:type="character" w:customStyle="1" w:styleId="SOBulletNoteChar">
    <w:name w:val="SO BulletNote Char"/>
    <w:aliases w:val="sonb Char"/>
    <w:basedOn w:val="DefaultParagraphFont"/>
    <w:link w:val="SOBulletNote"/>
    <w:rsid w:val="0032535D"/>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3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BE07-4AB6-48D8-B947-7A6679BF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175</Pages>
  <Words>37037</Words>
  <Characters>185958</Characters>
  <Application>Microsoft Office Word</Application>
  <DocSecurity>0</DocSecurity>
  <PresentationFormat/>
  <Lines>4694</Lines>
  <Paragraphs>2480</Paragraphs>
  <ScaleCrop>false</ScaleCrop>
  <HeadingPairs>
    <vt:vector size="2" baseType="variant">
      <vt:variant>
        <vt:lpstr>Title</vt:lpstr>
      </vt:variant>
      <vt:variant>
        <vt:i4>1</vt:i4>
      </vt:variant>
    </vt:vector>
  </HeadingPairs>
  <TitlesOfParts>
    <vt:vector size="1" baseType="lpstr">
      <vt:lpstr>Greenhouse and Energy Minimum Standards Act 2012</vt:lpstr>
    </vt:vector>
  </TitlesOfParts>
  <Manager/>
  <Company/>
  <LinksUpToDate>false</LinksUpToDate>
  <CharactersWithSpaces>221716</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and Energy Minimum Standards Act 2012</dc:title>
  <dc:subject/>
  <dc:creator/>
  <cp:keywords/>
  <dc:description/>
  <cp:lastModifiedBy/>
  <cp:revision>1</cp:revision>
  <cp:lastPrinted>2012-01-18T23:44:00Z</cp:lastPrinted>
  <dcterms:created xsi:type="dcterms:W3CDTF">2014-06-18T01:11:00Z</dcterms:created>
  <dcterms:modified xsi:type="dcterms:W3CDTF">2014-06-18T01:11:00Z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Greenhouse and Energy Minimum Standards Act 2012</vt:lpwstr>
  </property>
  <property fmtid="{D5CDD505-2E9C-101B-9397-08002B2CF9AE}" pid="4" name="Actno">
    <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DLM">
    <vt:lpwstr> </vt:lpwstr>
  </property>
  <property fmtid="{D5CDD505-2E9C-101B-9397-08002B2CF9AE}" pid="10" name="Class">
    <vt:lpwstr/>
  </property>
</Properties>
</file>