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41" w:rsidRPr="00B3405F" w:rsidRDefault="00EA7141" w:rsidP="00DD6ABF">
      <w:pPr>
        <w:pStyle w:val="Heading3"/>
      </w:pPr>
    </w:p>
    <w:p w:rsidR="00EA7141" w:rsidRPr="00B3405F" w:rsidRDefault="00EA7141"/>
    <w:p w:rsidR="00EA7141" w:rsidRPr="00B3405F" w:rsidRDefault="00EA7141"/>
    <w:p w:rsidR="00EA7141" w:rsidRPr="00B3405F" w:rsidRDefault="00EA7141"/>
    <w:p w:rsidR="00080FEC" w:rsidRPr="00B3405F" w:rsidRDefault="00080FEC"/>
    <w:p w:rsidR="00080FEC" w:rsidRPr="00B3405F" w:rsidRDefault="00080FEC"/>
    <w:p w:rsidR="00080FEC" w:rsidRPr="00B3405F" w:rsidRDefault="00080FEC" w:rsidP="00080FEC">
      <w:pPr>
        <w:jc w:val="center"/>
        <w:rPr>
          <w:rFonts w:cs="Arial"/>
          <w:i/>
        </w:rPr>
      </w:pPr>
    </w:p>
    <w:p w:rsidR="00927BFE" w:rsidRPr="004E54E5" w:rsidRDefault="00927BFE" w:rsidP="00927BFE">
      <w:pPr>
        <w:jc w:val="center"/>
        <w:rPr>
          <w:rFonts w:cs="Arial"/>
          <w:b/>
          <w:sz w:val="28"/>
          <w:szCs w:val="28"/>
          <w:u w:val="single"/>
        </w:rPr>
      </w:pPr>
      <w:r w:rsidRPr="004E54E5">
        <w:rPr>
          <w:rFonts w:cs="Arial"/>
          <w:b/>
          <w:sz w:val="28"/>
          <w:szCs w:val="28"/>
          <w:u w:val="single"/>
        </w:rPr>
        <w:t>Customs Tariff (Anti Dumping) Act 1975</w:t>
      </w:r>
    </w:p>
    <w:p w:rsidR="00927BFE" w:rsidRPr="00B3405F" w:rsidRDefault="00927BFE" w:rsidP="00927BFE">
      <w:pPr>
        <w:jc w:val="center"/>
        <w:rPr>
          <w:rFonts w:cs="Arial"/>
          <w:i/>
        </w:rPr>
      </w:pPr>
    </w:p>
    <w:p w:rsidR="008B6B07" w:rsidRPr="00EF0E61" w:rsidRDefault="00061A1B" w:rsidP="008B6B07">
      <w:pPr>
        <w:jc w:val="center"/>
        <w:rPr>
          <w:rFonts w:cs="Arial"/>
          <w:sz w:val="28"/>
          <w:szCs w:val="28"/>
        </w:rPr>
      </w:pPr>
      <w:r>
        <w:rPr>
          <w:rFonts w:cs="Arial"/>
          <w:sz w:val="28"/>
          <w:szCs w:val="28"/>
        </w:rPr>
        <w:t xml:space="preserve">Hot Rolled Coil Steel </w:t>
      </w:r>
    </w:p>
    <w:p w:rsidR="008B6B07" w:rsidRPr="00EF0E61" w:rsidRDefault="008B6B07" w:rsidP="008B6B07">
      <w:pPr>
        <w:jc w:val="center"/>
        <w:rPr>
          <w:rFonts w:cs="Arial"/>
          <w:sz w:val="28"/>
          <w:szCs w:val="28"/>
        </w:rPr>
      </w:pPr>
    </w:p>
    <w:p w:rsidR="000A139D" w:rsidRDefault="00061A1B" w:rsidP="00AB3A34">
      <w:pPr>
        <w:tabs>
          <w:tab w:val="left" w:pos="144"/>
          <w:tab w:val="left" w:pos="1872"/>
          <w:tab w:val="left" w:pos="2592"/>
          <w:tab w:val="left" w:pos="3312"/>
          <w:tab w:val="left" w:pos="4032"/>
        </w:tabs>
        <w:ind w:right="44"/>
        <w:jc w:val="center"/>
        <w:rPr>
          <w:rFonts w:cs="Arial"/>
          <w:iCs/>
          <w:sz w:val="28"/>
          <w:szCs w:val="28"/>
        </w:rPr>
      </w:pPr>
      <w:r>
        <w:rPr>
          <w:rFonts w:cs="Arial"/>
          <w:sz w:val="28"/>
          <w:szCs w:val="28"/>
        </w:rPr>
        <w:t>Exported</w:t>
      </w:r>
      <w:r w:rsidR="008B6B07" w:rsidRPr="00EF0E61">
        <w:rPr>
          <w:rFonts w:cs="Arial"/>
          <w:sz w:val="28"/>
          <w:szCs w:val="28"/>
        </w:rPr>
        <w:t xml:space="preserve"> from </w:t>
      </w:r>
      <w:r>
        <w:rPr>
          <w:rFonts w:cs="Arial"/>
          <w:sz w:val="28"/>
          <w:szCs w:val="28"/>
        </w:rPr>
        <w:t>Japan,</w:t>
      </w:r>
      <w:r w:rsidR="008B6B07">
        <w:rPr>
          <w:rFonts w:cs="Arial"/>
          <w:sz w:val="28"/>
          <w:szCs w:val="28"/>
        </w:rPr>
        <w:t xml:space="preserve"> </w:t>
      </w:r>
      <w:r w:rsidR="008B6B07" w:rsidRPr="006C7C7D">
        <w:rPr>
          <w:rFonts w:cs="Arial"/>
          <w:iCs/>
          <w:sz w:val="28"/>
          <w:szCs w:val="28"/>
        </w:rPr>
        <w:t>the Republic of Korea</w:t>
      </w:r>
      <w:r w:rsidR="00280DD7">
        <w:rPr>
          <w:rFonts w:cs="Arial"/>
          <w:iCs/>
          <w:sz w:val="28"/>
          <w:szCs w:val="28"/>
        </w:rPr>
        <w:t>,</w:t>
      </w:r>
      <w:r w:rsidR="000A139D">
        <w:rPr>
          <w:rFonts w:cs="Arial"/>
          <w:iCs/>
          <w:sz w:val="28"/>
          <w:szCs w:val="28"/>
        </w:rPr>
        <w:t xml:space="preserve"> </w:t>
      </w:r>
      <w:r w:rsidR="008B6B07" w:rsidRPr="006C7C7D">
        <w:rPr>
          <w:rFonts w:cs="Arial"/>
          <w:iCs/>
          <w:sz w:val="28"/>
          <w:szCs w:val="28"/>
        </w:rPr>
        <w:t>Malaysia</w:t>
      </w:r>
      <w:r w:rsidR="007858B4">
        <w:rPr>
          <w:rFonts w:cs="Arial"/>
          <w:iCs/>
          <w:sz w:val="28"/>
          <w:szCs w:val="28"/>
        </w:rPr>
        <w:t xml:space="preserve"> and Taiwan </w:t>
      </w:r>
    </w:p>
    <w:p w:rsidR="00927BFE" w:rsidRDefault="008B6B07" w:rsidP="00AB3A34">
      <w:pPr>
        <w:tabs>
          <w:tab w:val="left" w:pos="144"/>
          <w:tab w:val="left" w:pos="1872"/>
          <w:tab w:val="left" w:pos="2592"/>
          <w:tab w:val="left" w:pos="3312"/>
          <w:tab w:val="left" w:pos="4032"/>
        </w:tabs>
        <w:ind w:right="44"/>
        <w:jc w:val="center"/>
        <w:rPr>
          <w:b/>
          <w:sz w:val="28"/>
        </w:rPr>
      </w:pPr>
      <w:r w:rsidRPr="006C7C7D">
        <w:rPr>
          <w:rFonts w:cs="Arial"/>
          <w:iCs/>
          <w:sz w:val="28"/>
          <w:szCs w:val="28"/>
        </w:rPr>
        <w:t xml:space="preserve"> </w:t>
      </w:r>
    </w:p>
    <w:p w:rsidR="00AB3A34" w:rsidRPr="00AB3A34" w:rsidRDefault="00AB3A34" w:rsidP="00AB3A34">
      <w:pPr>
        <w:tabs>
          <w:tab w:val="left" w:pos="144"/>
          <w:tab w:val="left" w:pos="1872"/>
          <w:tab w:val="left" w:pos="2592"/>
          <w:tab w:val="left" w:pos="3312"/>
          <w:tab w:val="left" w:pos="4032"/>
        </w:tabs>
        <w:ind w:right="508"/>
        <w:jc w:val="center"/>
        <w:rPr>
          <w:b/>
          <w:sz w:val="28"/>
        </w:rPr>
      </w:pPr>
    </w:p>
    <w:p w:rsidR="00927BFE" w:rsidRPr="009F40E7" w:rsidRDefault="00927BFE" w:rsidP="00927BFE">
      <w:pPr>
        <w:jc w:val="center"/>
        <w:rPr>
          <w:rFonts w:cs="Arial"/>
          <w:i/>
          <w:szCs w:val="20"/>
          <w:u w:val="single"/>
        </w:rPr>
      </w:pPr>
      <w:r w:rsidRPr="004E54E5">
        <w:rPr>
          <w:rFonts w:cs="Arial"/>
          <w:b/>
          <w:bCs/>
          <w:szCs w:val="20"/>
        </w:rPr>
        <w:t xml:space="preserve">Notice pursuant to </w:t>
      </w:r>
      <w:r w:rsidR="008218CF">
        <w:rPr>
          <w:rFonts w:cs="Arial"/>
          <w:b/>
          <w:bCs/>
          <w:szCs w:val="20"/>
        </w:rPr>
        <w:t>sub</w:t>
      </w:r>
      <w:r w:rsidRPr="004E54E5">
        <w:rPr>
          <w:rFonts w:cs="Arial"/>
          <w:b/>
          <w:bCs/>
          <w:szCs w:val="20"/>
        </w:rPr>
        <w:t>section</w:t>
      </w:r>
      <w:r w:rsidR="00466808">
        <w:rPr>
          <w:rFonts w:cs="Arial"/>
          <w:b/>
          <w:bCs/>
          <w:szCs w:val="20"/>
        </w:rPr>
        <w:t>s</w:t>
      </w:r>
      <w:r w:rsidRPr="004E54E5">
        <w:rPr>
          <w:rFonts w:cs="Arial"/>
          <w:b/>
          <w:bCs/>
          <w:szCs w:val="20"/>
        </w:rPr>
        <w:t xml:space="preserve"> </w:t>
      </w:r>
      <w:r w:rsidRPr="008218CF">
        <w:rPr>
          <w:rFonts w:cs="Arial"/>
          <w:b/>
          <w:bCs/>
          <w:szCs w:val="20"/>
        </w:rPr>
        <w:t>8(5)</w:t>
      </w:r>
      <w:r w:rsidR="00456C2E">
        <w:rPr>
          <w:rFonts w:cs="Arial"/>
          <w:b/>
          <w:bCs/>
          <w:szCs w:val="20"/>
        </w:rPr>
        <w:t xml:space="preserve"> and 8(5A</w:t>
      </w:r>
      <w:r w:rsidR="00466808">
        <w:rPr>
          <w:rFonts w:cs="Arial"/>
          <w:b/>
          <w:bCs/>
          <w:szCs w:val="20"/>
        </w:rPr>
        <w:t>)</w:t>
      </w:r>
      <w:r w:rsidR="009F40E7">
        <w:rPr>
          <w:rFonts w:cs="Arial"/>
          <w:b/>
          <w:bCs/>
          <w:szCs w:val="20"/>
        </w:rPr>
        <w:t xml:space="preserve"> of the </w:t>
      </w:r>
      <w:r w:rsidR="00E93646" w:rsidRPr="00E93646">
        <w:rPr>
          <w:rFonts w:cs="Arial"/>
          <w:b/>
          <w:bCs/>
          <w:i/>
          <w:szCs w:val="20"/>
        </w:rPr>
        <w:t>Customs Tariff (Anti Dumping) Act 1975</w:t>
      </w:r>
    </w:p>
    <w:p w:rsidR="00927BFE" w:rsidRPr="00B3405F" w:rsidRDefault="00927BFE" w:rsidP="00927BFE">
      <w:pPr>
        <w:rPr>
          <w:rFonts w:cs="Arial"/>
          <w:u w:val="single"/>
        </w:rPr>
      </w:pPr>
    </w:p>
    <w:p w:rsidR="00927BFE" w:rsidRPr="00B3405F" w:rsidRDefault="00927BFE" w:rsidP="00927BFE">
      <w:pPr>
        <w:rPr>
          <w:rFonts w:cs="Arial"/>
          <w:u w:val="single"/>
        </w:rPr>
      </w:pPr>
    </w:p>
    <w:p w:rsidR="00927BFE" w:rsidRPr="008F682E" w:rsidRDefault="00927BFE" w:rsidP="00A15167">
      <w:pPr>
        <w:rPr>
          <w:rFonts w:ascii="Arial (W1)" w:hAnsi="Arial (W1)" w:cs="Arial"/>
        </w:rPr>
      </w:pPr>
      <w:r w:rsidRPr="00B3405F">
        <w:rPr>
          <w:rFonts w:ascii="Arial (W1)" w:hAnsi="Arial (W1)"/>
        </w:rPr>
        <w:t xml:space="preserve">I, </w:t>
      </w:r>
      <w:r w:rsidR="00A56FBF">
        <w:rPr>
          <w:rFonts w:ascii="Arial (W1)" w:hAnsi="Arial (W1)"/>
        </w:rPr>
        <w:t>JASON CLARE</w:t>
      </w:r>
      <w:r w:rsidR="00494520">
        <w:rPr>
          <w:rFonts w:ascii="Arial (W1)" w:hAnsi="Arial (W1)"/>
        </w:rPr>
        <w:t>,</w:t>
      </w:r>
      <w:r w:rsidR="00A15167">
        <w:rPr>
          <w:rFonts w:ascii="Arial (W1)" w:hAnsi="Arial (W1)"/>
        </w:rPr>
        <w:t xml:space="preserve"> </w:t>
      </w:r>
      <w:r w:rsidR="00DB3EBF">
        <w:t>Minister for Home Affairs</w:t>
      </w:r>
      <w:r w:rsidR="00A15167">
        <w:rPr>
          <w:rFonts w:ascii="Arial (W1)" w:hAnsi="Arial (W1)"/>
        </w:rPr>
        <w:t>,</w:t>
      </w:r>
      <w:r w:rsidR="00494520">
        <w:rPr>
          <w:rFonts w:ascii="Arial (W1)" w:hAnsi="Arial (W1)"/>
        </w:rPr>
        <w:t xml:space="preserve"> having decided to issue a </w:t>
      </w:r>
      <w:r w:rsidRPr="00B3405F">
        <w:rPr>
          <w:rFonts w:ascii="Arial (W1)" w:hAnsi="Arial (W1)"/>
        </w:rPr>
        <w:t xml:space="preserve">notice pursuant to </w:t>
      </w:r>
      <w:r w:rsidR="001B5F3A">
        <w:rPr>
          <w:rFonts w:ascii="Arial (W1)" w:hAnsi="Arial (W1)"/>
        </w:rPr>
        <w:t>sub</w:t>
      </w:r>
      <w:r w:rsidRPr="00B3405F">
        <w:rPr>
          <w:rFonts w:ascii="Arial (W1)" w:hAnsi="Arial (W1)"/>
        </w:rPr>
        <w:t>section 269TG</w:t>
      </w:r>
      <w:r w:rsidR="00494520">
        <w:rPr>
          <w:rFonts w:ascii="Arial (W1)" w:hAnsi="Arial (W1)"/>
        </w:rPr>
        <w:t xml:space="preserve">(1) and </w:t>
      </w:r>
      <w:r w:rsidR="001B5F3A">
        <w:rPr>
          <w:rFonts w:ascii="Arial (W1)" w:hAnsi="Arial (W1)"/>
        </w:rPr>
        <w:t>sub</w:t>
      </w:r>
      <w:r w:rsidR="00494520">
        <w:rPr>
          <w:rFonts w:ascii="Arial (W1)" w:hAnsi="Arial (W1)"/>
        </w:rPr>
        <w:t>section TG(2)</w:t>
      </w:r>
      <w:r w:rsidRPr="00B3405F">
        <w:rPr>
          <w:rFonts w:ascii="Arial (W1)" w:hAnsi="Arial (W1)"/>
        </w:rPr>
        <w:t xml:space="preserve"> of the </w:t>
      </w:r>
      <w:r w:rsidRPr="00B3405F">
        <w:rPr>
          <w:rFonts w:ascii="Arial (W1)" w:hAnsi="Arial (W1)"/>
          <w:i/>
        </w:rPr>
        <w:t>Customs Act 1901</w:t>
      </w:r>
      <w:r w:rsidR="00B94CB2">
        <w:rPr>
          <w:rFonts w:ascii="Arial (W1)" w:hAnsi="Arial (W1)"/>
        </w:rPr>
        <w:t xml:space="preserve"> </w:t>
      </w:r>
      <w:r w:rsidRPr="00B3405F">
        <w:rPr>
          <w:rFonts w:ascii="Arial (W1)" w:hAnsi="Arial (W1)"/>
        </w:rPr>
        <w:t xml:space="preserve">in respect of </w:t>
      </w:r>
      <w:r w:rsidR="00061A1B">
        <w:rPr>
          <w:rFonts w:ascii="Arial (W1)" w:hAnsi="Arial (W1)"/>
        </w:rPr>
        <w:t>hot rolled coil steel</w:t>
      </w:r>
      <w:r w:rsidR="008B6B07">
        <w:rPr>
          <w:rFonts w:ascii="Arial (W1)" w:hAnsi="Arial (W1)"/>
        </w:rPr>
        <w:t xml:space="preserve"> </w:t>
      </w:r>
      <w:r w:rsidRPr="00B3405F">
        <w:rPr>
          <w:rFonts w:ascii="Arial (W1)" w:hAnsi="Arial (W1)"/>
        </w:rPr>
        <w:t xml:space="preserve">described in that notice (the goods), </w:t>
      </w:r>
      <w:r w:rsidRPr="00B3405F">
        <w:rPr>
          <w:rFonts w:ascii="Arial (W1)" w:hAnsi="Arial (W1)"/>
          <w:u w:val="single"/>
        </w:rPr>
        <w:t>DIRECT</w:t>
      </w:r>
      <w:r w:rsidRPr="007B0593">
        <w:rPr>
          <w:rFonts w:ascii="Arial (W1)" w:hAnsi="Arial (W1)"/>
        </w:rPr>
        <w:t xml:space="preserve">, </w:t>
      </w:r>
      <w:r w:rsidRPr="00B3405F">
        <w:rPr>
          <w:rFonts w:ascii="Arial (W1)" w:hAnsi="Arial (W1)"/>
        </w:rPr>
        <w:t xml:space="preserve">pursuant to </w:t>
      </w:r>
      <w:r w:rsidR="001B5F3A">
        <w:rPr>
          <w:rFonts w:ascii="Arial (W1)" w:hAnsi="Arial (W1)"/>
        </w:rPr>
        <w:t>sub</w:t>
      </w:r>
      <w:r w:rsidRPr="00B3405F">
        <w:rPr>
          <w:rFonts w:ascii="Arial (W1)" w:hAnsi="Arial (W1)"/>
        </w:rPr>
        <w:t xml:space="preserve">section 8(5) of the </w:t>
      </w:r>
      <w:r w:rsidRPr="00B3405F">
        <w:rPr>
          <w:rFonts w:ascii="Arial (W1)" w:hAnsi="Arial (W1)"/>
          <w:i/>
        </w:rPr>
        <w:t>Customs Tariff (Anti</w:t>
      </w:r>
      <w:r w:rsidR="00280DD7">
        <w:rPr>
          <w:rFonts w:ascii="Arial (W1)" w:hAnsi="Arial (W1)"/>
          <w:i/>
        </w:rPr>
        <w:t>-</w:t>
      </w:r>
      <w:r w:rsidRPr="00B3405F">
        <w:rPr>
          <w:rFonts w:ascii="Arial (W1)" w:hAnsi="Arial (W1)"/>
          <w:i/>
        </w:rPr>
        <w:t>Dumping) Act 1975</w:t>
      </w:r>
      <w:r w:rsidR="009F40E7">
        <w:rPr>
          <w:rFonts w:ascii="Arial (W1)" w:hAnsi="Arial (W1)"/>
        </w:rPr>
        <w:t xml:space="preserve"> (the Dumping Duty Act)</w:t>
      </w:r>
      <w:r w:rsidRPr="00B3405F">
        <w:rPr>
          <w:rFonts w:ascii="Arial (W1)" w:hAnsi="Arial (W1)"/>
        </w:rPr>
        <w:t xml:space="preserve">, that the element of interim dumping duty referred to in </w:t>
      </w:r>
      <w:r w:rsidR="001B5F3A">
        <w:rPr>
          <w:rFonts w:ascii="Arial (W1)" w:hAnsi="Arial (W1)"/>
        </w:rPr>
        <w:t>sub</w:t>
      </w:r>
      <w:r w:rsidR="00494520">
        <w:rPr>
          <w:rFonts w:ascii="Arial (W1)" w:hAnsi="Arial (W1)"/>
        </w:rPr>
        <w:t>section</w:t>
      </w:r>
      <w:r w:rsidRPr="00B3405F">
        <w:rPr>
          <w:rFonts w:ascii="Arial (W1)" w:hAnsi="Arial (W1)"/>
        </w:rPr>
        <w:t xml:space="preserve"> </w:t>
      </w:r>
      <w:r w:rsidR="00494520">
        <w:rPr>
          <w:rFonts w:ascii="Arial (W1)" w:hAnsi="Arial (W1)"/>
        </w:rPr>
        <w:t>8</w:t>
      </w:r>
      <w:r w:rsidR="001B5F3A">
        <w:rPr>
          <w:rFonts w:ascii="Arial (W1)" w:hAnsi="Arial (W1)"/>
        </w:rPr>
        <w:t>(5</w:t>
      </w:r>
      <w:r w:rsidRPr="00B3405F">
        <w:rPr>
          <w:rFonts w:ascii="Arial (W1)" w:hAnsi="Arial (W1)"/>
        </w:rPr>
        <w:t>)(a)</w:t>
      </w:r>
      <w:r w:rsidR="000A139D">
        <w:rPr>
          <w:rFonts w:ascii="Arial (W1)" w:hAnsi="Arial (W1)"/>
        </w:rPr>
        <w:t xml:space="preserve"> of that </w:t>
      </w:r>
      <w:r w:rsidR="00061A1B">
        <w:rPr>
          <w:rFonts w:ascii="Arial (W1)" w:hAnsi="Arial (W1)"/>
        </w:rPr>
        <w:t>A</w:t>
      </w:r>
      <w:r w:rsidR="00494520">
        <w:rPr>
          <w:rFonts w:ascii="Arial (W1)" w:hAnsi="Arial (W1)"/>
        </w:rPr>
        <w:t>ct</w:t>
      </w:r>
      <w:r w:rsidRPr="00B3405F">
        <w:rPr>
          <w:rFonts w:ascii="Arial (W1)" w:hAnsi="Arial (W1)" w:cs="Arial"/>
        </w:rPr>
        <w:t xml:space="preserve"> </w:t>
      </w:r>
      <w:r w:rsidR="00F926EF">
        <w:rPr>
          <w:rFonts w:ascii="Arial (W1)" w:hAnsi="Arial (W1)"/>
        </w:rPr>
        <w:t xml:space="preserve">be </w:t>
      </w:r>
      <w:r w:rsidR="00F926EF" w:rsidRPr="008F682E">
        <w:rPr>
          <w:rFonts w:ascii="Arial (W1)" w:hAnsi="Arial (W1)"/>
        </w:rPr>
        <w:t xml:space="preserve">ascertained </w:t>
      </w:r>
      <w:r w:rsidR="005723AE">
        <w:rPr>
          <w:rFonts w:cs="Arial"/>
        </w:rPr>
        <w:t>as a proportion of the export price of those particular goods</w:t>
      </w:r>
      <w:r w:rsidR="00AE13A2">
        <w:rPr>
          <w:rFonts w:cs="Arial"/>
        </w:rPr>
        <w:t>.</w:t>
      </w:r>
    </w:p>
    <w:p w:rsidR="00927BFE" w:rsidRPr="00B3405F" w:rsidRDefault="00927BFE" w:rsidP="00927BFE">
      <w:pPr>
        <w:jc w:val="both"/>
        <w:rPr>
          <w:rFonts w:ascii="Arial (W1)" w:hAnsi="Arial (W1)" w:cs="Arial"/>
        </w:rPr>
      </w:pPr>
    </w:p>
    <w:p w:rsidR="00280DD7" w:rsidRPr="00B3405F" w:rsidRDefault="00280DD7" w:rsidP="00280DD7">
      <w:pPr>
        <w:jc w:val="both"/>
        <w:rPr>
          <w:rFonts w:cs="Arial"/>
        </w:rPr>
      </w:pPr>
      <w:r w:rsidRPr="00B3405F">
        <w:rPr>
          <w:rFonts w:cs="Arial"/>
        </w:rPr>
        <w:t xml:space="preserve">Pursuant to subsection 8(5A) of the </w:t>
      </w:r>
      <w:r w:rsidRPr="00280DD7">
        <w:rPr>
          <w:rFonts w:cs="Arial"/>
        </w:rPr>
        <w:t>Dumping Duty Act</w:t>
      </w:r>
      <w:r w:rsidRPr="00B3405F">
        <w:rPr>
          <w:rFonts w:cs="Arial"/>
          <w:i/>
        </w:rPr>
        <w:t xml:space="preserve">, </w:t>
      </w:r>
      <w:r w:rsidRPr="00B3405F">
        <w:rPr>
          <w:rFonts w:cs="Arial"/>
          <w:iCs/>
        </w:rPr>
        <w:t>I have</w:t>
      </w:r>
      <w:r w:rsidRPr="00B3405F">
        <w:rPr>
          <w:rFonts w:cs="Arial"/>
        </w:rPr>
        <w:t xml:space="preserve"> had regard to the desirability of fixing a lesser amount of duty. If the non-injurious price of goods of that kind as ascertained or last ascertained for the purposes of the dumping duty notice is less than the normal value of goods of that kind as so ascertained, or last so ascertained, a lesser amount of interim dumping duty is fixed such that the sum of:</w:t>
      </w:r>
    </w:p>
    <w:p w:rsidR="00280DD7" w:rsidRPr="00B3405F" w:rsidRDefault="00280DD7" w:rsidP="00280DD7">
      <w:pPr>
        <w:numPr>
          <w:ilvl w:val="0"/>
          <w:numId w:val="1"/>
        </w:numPr>
        <w:spacing w:before="240"/>
        <w:jc w:val="both"/>
        <w:rPr>
          <w:rFonts w:ascii="Arial (W1)" w:hAnsi="Arial (W1)" w:cs="Arial"/>
        </w:rPr>
      </w:pPr>
      <w:r w:rsidRPr="00B3405F">
        <w:rPr>
          <w:rFonts w:ascii="Arial (W1)" w:hAnsi="Arial (W1)" w:cs="Arial"/>
        </w:rPr>
        <w:t>the export price of goods of that kind as so ascertained, or last so ascertained, and</w:t>
      </w:r>
    </w:p>
    <w:p w:rsidR="00280DD7" w:rsidRPr="00B3405F" w:rsidRDefault="00280DD7" w:rsidP="00280DD7">
      <w:pPr>
        <w:numPr>
          <w:ilvl w:val="0"/>
          <w:numId w:val="1"/>
        </w:numPr>
        <w:jc w:val="both"/>
        <w:rPr>
          <w:rFonts w:ascii="Arial (W1)" w:hAnsi="Arial (W1)" w:cs="Arial"/>
        </w:rPr>
      </w:pPr>
      <w:r w:rsidRPr="00B3405F">
        <w:rPr>
          <w:rFonts w:ascii="Arial (W1)" w:hAnsi="Arial (W1)" w:cs="Arial"/>
        </w:rPr>
        <w:t>that lesser duty,</w:t>
      </w:r>
    </w:p>
    <w:p w:rsidR="00280DD7" w:rsidRDefault="00280DD7" w:rsidP="00280DD7">
      <w:pPr>
        <w:jc w:val="both"/>
        <w:rPr>
          <w:rFonts w:cs="Arial"/>
          <w:iCs/>
        </w:rPr>
      </w:pPr>
    </w:p>
    <w:p w:rsidR="00280DD7" w:rsidRPr="00B3405F" w:rsidRDefault="00280DD7" w:rsidP="00280DD7">
      <w:pPr>
        <w:jc w:val="both"/>
        <w:rPr>
          <w:rFonts w:cs="Arial"/>
        </w:rPr>
      </w:pPr>
      <w:r>
        <w:rPr>
          <w:rFonts w:cs="Arial"/>
          <w:iCs/>
        </w:rPr>
        <w:t>does not exceed that non-injurious price</w:t>
      </w:r>
      <w:r>
        <w:rPr>
          <w:rFonts w:cs="Arial"/>
        </w:rPr>
        <w:t>.</w:t>
      </w:r>
    </w:p>
    <w:p w:rsidR="00927BFE" w:rsidRPr="00B3405F" w:rsidRDefault="00927BFE" w:rsidP="00927BFE">
      <w:pPr>
        <w:jc w:val="both"/>
        <w:rPr>
          <w:rFonts w:ascii="Arial (W1)" w:hAnsi="Arial (W1)" w:cs="Arial"/>
        </w:rPr>
      </w:pPr>
    </w:p>
    <w:p w:rsidR="008218CF" w:rsidRDefault="00927BFE" w:rsidP="00A15167">
      <w:pPr>
        <w:rPr>
          <w:rFonts w:ascii="Arial (W1)" w:hAnsi="Arial (W1)" w:cs="Arial"/>
        </w:rPr>
      </w:pPr>
      <w:r w:rsidRPr="00B3405F">
        <w:rPr>
          <w:rFonts w:ascii="Arial (W1)" w:hAnsi="Arial (W1)" w:cs="Arial"/>
        </w:rPr>
        <w:t xml:space="preserve">This notice </w:t>
      </w:r>
      <w:r w:rsidRPr="00A15167">
        <w:t>applies</w:t>
      </w:r>
      <w:r w:rsidRPr="00B3405F">
        <w:rPr>
          <w:rFonts w:ascii="Arial (W1)" w:hAnsi="Arial (W1)" w:cs="Arial"/>
        </w:rPr>
        <w:t xml:space="preserve"> to the goods and like goods entered for home consumption on and after</w:t>
      </w:r>
      <w:r w:rsidR="003E4720">
        <w:rPr>
          <w:rFonts w:ascii="Arial (W1)" w:hAnsi="Arial (W1)" w:cs="Arial"/>
        </w:rPr>
        <w:t xml:space="preserve"> </w:t>
      </w:r>
    </w:p>
    <w:p w:rsidR="00927BFE" w:rsidRPr="00B3405F" w:rsidRDefault="00280DD7" w:rsidP="00A15167">
      <w:pPr>
        <w:rPr>
          <w:rFonts w:ascii="Arial (W1)" w:hAnsi="Arial (W1)" w:cs="Arial"/>
        </w:rPr>
      </w:pPr>
      <w:r>
        <w:rPr>
          <w:rFonts w:ascii="Arial (W1)" w:hAnsi="Arial (W1)" w:cs="Arial"/>
        </w:rPr>
        <w:t>5 October 2012</w:t>
      </w:r>
      <w:r w:rsidR="00A6559C">
        <w:rPr>
          <w:rFonts w:ascii="Arial (W1)" w:hAnsi="Arial (W1)" w:cs="Arial"/>
        </w:rPr>
        <w:t>.</w:t>
      </w:r>
      <w:r w:rsidR="008218CF">
        <w:rPr>
          <w:rFonts w:ascii="Arial (W1)" w:hAnsi="Arial (W1)" w:cs="Arial"/>
        </w:rPr>
        <w:t xml:space="preserve"> </w:t>
      </w:r>
    </w:p>
    <w:p w:rsidR="00927BFE" w:rsidRPr="00B3405F" w:rsidRDefault="00927BFE" w:rsidP="00927BFE">
      <w:pPr>
        <w:jc w:val="both"/>
        <w:rPr>
          <w:rFonts w:ascii="Arial (W1)" w:hAnsi="Arial (W1)" w:cs="Arial"/>
        </w:rPr>
      </w:pPr>
    </w:p>
    <w:p w:rsidR="00927BFE" w:rsidRPr="00B3405F" w:rsidRDefault="00927BFE" w:rsidP="00927BFE">
      <w:pPr>
        <w:rPr>
          <w:rFonts w:ascii="Arial (W1)" w:hAnsi="Arial (W1)" w:cs="Arial"/>
        </w:rPr>
      </w:pPr>
    </w:p>
    <w:p w:rsidR="00927BFE" w:rsidRPr="004E54E5" w:rsidRDefault="00494520" w:rsidP="004E54E5">
      <w:pPr>
        <w:tabs>
          <w:tab w:val="center" w:pos="4320"/>
          <w:tab w:val="right" w:pos="8460"/>
        </w:tabs>
        <w:spacing w:before="120" w:after="240"/>
        <w:ind w:right="-17"/>
        <w:jc w:val="both"/>
        <w:rPr>
          <w:rFonts w:cs="Arial"/>
        </w:rPr>
      </w:pPr>
      <w:r w:rsidRPr="004E54E5">
        <w:rPr>
          <w:rFonts w:cs="Arial"/>
        </w:rPr>
        <w:t xml:space="preserve">Dated </w:t>
      </w:r>
      <w:r w:rsidRPr="000A139D">
        <w:rPr>
          <w:rFonts w:cs="Arial"/>
        </w:rPr>
        <w:t>this</w:t>
      </w:r>
      <w:r w:rsidR="004E54E5" w:rsidRPr="000A139D">
        <w:rPr>
          <w:rFonts w:cs="Arial"/>
        </w:rPr>
        <w:t xml:space="preserve"> </w:t>
      </w:r>
      <w:r w:rsidR="00AB391E">
        <w:rPr>
          <w:rFonts w:cs="Arial"/>
        </w:rPr>
        <w:t>4</w:t>
      </w:r>
      <w:r w:rsidR="00AB391E" w:rsidRPr="00AB391E">
        <w:rPr>
          <w:rFonts w:cs="Arial"/>
          <w:vertAlign w:val="superscript"/>
        </w:rPr>
        <w:t>th</w:t>
      </w:r>
      <w:r w:rsidR="00AB391E">
        <w:rPr>
          <w:rFonts w:cs="Arial"/>
        </w:rPr>
        <w:t xml:space="preserve"> </w:t>
      </w:r>
      <w:r w:rsidR="000A139D" w:rsidRPr="000A139D">
        <w:rPr>
          <w:rFonts w:cs="Arial"/>
        </w:rPr>
        <w:t>day of</w:t>
      </w:r>
      <w:r w:rsidR="00AB391E">
        <w:rPr>
          <w:rFonts w:cs="Arial"/>
        </w:rPr>
        <w:t xml:space="preserve"> December</w:t>
      </w:r>
      <w:r w:rsidR="000A139D" w:rsidRPr="000A139D">
        <w:rPr>
          <w:rFonts w:cs="Arial"/>
        </w:rPr>
        <w:t xml:space="preserve"> </w:t>
      </w:r>
      <w:r w:rsidRPr="000A139D">
        <w:rPr>
          <w:rFonts w:cs="Arial"/>
        </w:rPr>
        <w:t>20</w:t>
      </w:r>
      <w:r w:rsidR="000A139D" w:rsidRPr="000A139D">
        <w:rPr>
          <w:rFonts w:cs="Arial"/>
        </w:rPr>
        <w:t>12</w:t>
      </w:r>
    </w:p>
    <w:p w:rsidR="00927BFE" w:rsidRPr="00B3405F" w:rsidRDefault="00927BFE" w:rsidP="00927BFE">
      <w:pPr>
        <w:rPr>
          <w:rFonts w:ascii="Arial (W1)" w:hAnsi="Arial (W1)" w:cs="Arial"/>
        </w:rPr>
      </w:pPr>
    </w:p>
    <w:p w:rsidR="00927BFE" w:rsidRDefault="00927BFE" w:rsidP="00927BFE">
      <w:pPr>
        <w:rPr>
          <w:rFonts w:ascii="Arial (W1)" w:hAnsi="Arial (W1)" w:cs="Arial"/>
        </w:rPr>
      </w:pPr>
    </w:p>
    <w:p w:rsidR="00927BFE" w:rsidRPr="00B3405F" w:rsidRDefault="00927BFE" w:rsidP="00927BFE">
      <w:pPr>
        <w:rPr>
          <w:rFonts w:ascii="Arial (W1)" w:hAnsi="Arial (W1)" w:cs="Arial"/>
        </w:rPr>
      </w:pPr>
      <w:bookmarkStart w:id="0" w:name="_GoBack"/>
      <w:bookmarkEnd w:id="0"/>
    </w:p>
    <w:p w:rsidR="00927BFE" w:rsidRPr="00B3405F" w:rsidRDefault="008B6B07" w:rsidP="00927BFE">
      <w:pPr>
        <w:rPr>
          <w:rFonts w:ascii="Arial (W1)" w:hAnsi="Arial (W1)" w:cs="Arial"/>
        </w:rPr>
      </w:pPr>
      <w:r>
        <w:rPr>
          <w:rFonts w:ascii="Arial (W1)" w:hAnsi="Arial (W1)"/>
        </w:rPr>
        <w:t>JASON CLARE</w:t>
      </w:r>
    </w:p>
    <w:p w:rsidR="00927BFE" w:rsidRPr="00B3405F" w:rsidRDefault="008B6B07" w:rsidP="00927BFE">
      <w:pPr>
        <w:rPr>
          <w:rFonts w:ascii="Arial (W1)" w:hAnsi="Arial (W1)" w:cs="Arial"/>
        </w:rPr>
      </w:pPr>
      <w:r>
        <w:rPr>
          <w:rFonts w:ascii="Arial (W1)" w:hAnsi="Arial (W1)" w:cs="Arial"/>
        </w:rPr>
        <w:t xml:space="preserve">Minister for Justice </w:t>
      </w:r>
    </w:p>
    <w:p w:rsidR="00927BFE" w:rsidRPr="00B3405F" w:rsidRDefault="00927BFE" w:rsidP="00927BFE">
      <w:pPr>
        <w:rPr>
          <w:rFonts w:ascii="Arial (W1)" w:hAnsi="Arial (W1)" w:cs="Arial"/>
        </w:rPr>
      </w:pPr>
    </w:p>
    <w:p w:rsidR="00B94CB2" w:rsidRPr="00B3405F" w:rsidRDefault="00B94CB2"/>
    <w:sectPr w:rsidR="00B94CB2" w:rsidRPr="00B3405F" w:rsidSect="003E44D2">
      <w:headerReference w:type="first" r:id="rId7"/>
      <w:pgSz w:w="11906" w:h="16838" w:code="9"/>
      <w:pgMar w:top="1134" w:right="1701" w:bottom="1418"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A2" w:rsidRDefault="00AE13A2">
      <w:r>
        <w:separator/>
      </w:r>
    </w:p>
  </w:endnote>
  <w:endnote w:type="continuationSeparator" w:id="0">
    <w:p w:rsidR="00AE13A2" w:rsidRDefault="00AE1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A2" w:rsidRDefault="00AE13A2">
      <w:r>
        <w:separator/>
      </w:r>
    </w:p>
  </w:footnote>
  <w:footnote w:type="continuationSeparator" w:id="0">
    <w:p w:rsidR="00AE13A2" w:rsidRDefault="00AE1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A2" w:rsidRDefault="00AE13A2">
    <w:pPr>
      <w:pStyle w:val="Header"/>
      <w:rPr>
        <w:lang w:val="en-US"/>
      </w:rPr>
    </w:pPr>
    <w:r>
      <w:rPr>
        <w:noProof/>
        <w:lang w:eastAsia="ja-JP"/>
      </w:rPr>
      <w:drawing>
        <wp:anchor distT="0" distB="0" distL="114300" distR="114300" simplePos="0" relativeHeight="251657728" behindDoc="1" locked="0" layoutInCell="1" allowOverlap="1">
          <wp:simplePos x="0" y="0"/>
          <wp:positionH relativeFrom="page">
            <wp:posOffset>180340</wp:posOffset>
          </wp:positionH>
          <wp:positionV relativeFrom="page">
            <wp:posOffset>720090</wp:posOffset>
          </wp:positionV>
          <wp:extent cx="7205345" cy="1092200"/>
          <wp:effectExtent l="0" t="0" r="0" b="0"/>
          <wp:wrapNone/>
          <wp:docPr id="9" name="Picture 9" descr="A4-stationery-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stationery-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5345" cy="10922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F62"/>
    <w:multiLevelType w:val="hybridMultilevel"/>
    <w:tmpl w:val="DAE04898"/>
    <w:lvl w:ilvl="0" w:tplc="48C06036">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0097D"/>
    <w:rsid w:val="000329C2"/>
    <w:rsid w:val="00061A1B"/>
    <w:rsid w:val="00080FEC"/>
    <w:rsid w:val="000A139D"/>
    <w:rsid w:val="000A2871"/>
    <w:rsid w:val="000A3171"/>
    <w:rsid w:val="000A5AC0"/>
    <w:rsid w:val="00163A97"/>
    <w:rsid w:val="001A0F71"/>
    <w:rsid w:val="001A5894"/>
    <w:rsid w:val="001A7BBB"/>
    <w:rsid w:val="001B5F3A"/>
    <w:rsid w:val="001E0F3F"/>
    <w:rsid w:val="001E2149"/>
    <w:rsid w:val="00200073"/>
    <w:rsid w:val="00206F10"/>
    <w:rsid w:val="002133CF"/>
    <w:rsid w:val="00214ABA"/>
    <w:rsid w:val="002163A9"/>
    <w:rsid w:val="00252E47"/>
    <w:rsid w:val="00257041"/>
    <w:rsid w:val="00265EA1"/>
    <w:rsid w:val="00280DD7"/>
    <w:rsid w:val="00283B91"/>
    <w:rsid w:val="002D5C1E"/>
    <w:rsid w:val="0031032E"/>
    <w:rsid w:val="00327864"/>
    <w:rsid w:val="0033585A"/>
    <w:rsid w:val="00386B40"/>
    <w:rsid w:val="00392EA6"/>
    <w:rsid w:val="003E44D2"/>
    <w:rsid w:val="003E4720"/>
    <w:rsid w:val="003E65C5"/>
    <w:rsid w:val="0040120D"/>
    <w:rsid w:val="004014E0"/>
    <w:rsid w:val="00456C2E"/>
    <w:rsid w:val="00461F32"/>
    <w:rsid w:val="00466808"/>
    <w:rsid w:val="00494520"/>
    <w:rsid w:val="00496C76"/>
    <w:rsid w:val="004C362C"/>
    <w:rsid w:val="004E54E5"/>
    <w:rsid w:val="004F15A9"/>
    <w:rsid w:val="00504BC1"/>
    <w:rsid w:val="00516BA4"/>
    <w:rsid w:val="005723AE"/>
    <w:rsid w:val="00610BA7"/>
    <w:rsid w:val="006A1C13"/>
    <w:rsid w:val="006C53CD"/>
    <w:rsid w:val="006D1793"/>
    <w:rsid w:val="007015E4"/>
    <w:rsid w:val="00764C38"/>
    <w:rsid w:val="007822BC"/>
    <w:rsid w:val="007858B4"/>
    <w:rsid w:val="007B0593"/>
    <w:rsid w:val="008023CB"/>
    <w:rsid w:val="0080398C"/>
    <w:rsid w:val="008218CF"/>
    <w:rsid w:val="008459D1"/>
    <w:rsid w:val="008672C3"/>
    <w:rsid w:val="008B6B07"/>
    <w:rsid w:val="008F682E"/>
    <w:rsid w:val="00915D4F"/>
    <w:rsid w:val="0092234C"/>
    <w:rsid w:val="00927BFE"/>
    <w:rsid w:val="00952B1B"/>
    <w:rsid w:val="00990E35"/>
    <w:rsid w:val="009C4E9B"/>
    <w:rsid w:val="009F40E7"/>
    <w:rsid w:val="00A15167"/>
    <w:rsid w:val="00A32161"/>
    <w:rsid w:val="00A343F4"/>
    <w:rsid w:val="00A56FBF"/>
    <w:rsid w:val="00A6559C"/>
    <w:rsid w:val="00A825A5"/>
    <w:rsid w:val="00AA0BFB"/>
    <w:rsid w:val="00AA2AAE"/>
    <w:rsid w:val="00AB250F"/>
    <w:rsid w:val="00AB391E"/>
    <w:rsid w:val="00AB3A34"/>
    <w:rsid w:val="00AE0031"/>
    <w:rsid w:val="00AE13A2"/>
    <w:rsid w:val="00B3405F"/>
    <w:rsid w:val="00B75529"/>
    <w:rsid w:val="00B94CB2"/>
    <w:rsid w:val="00B9773B"/>
    <w:rsid w:val="00BF515C"/>
    <w:rsid w:val="00C0633A"/>
    <w:rsid w:val="00C22E12"/>
    <w:rsid w:val="00C8221B"/>
    <w:rsid w:val="00C92BB7"/>
    <w:rsid w:val="00CE13F7"/>
    <w:rsid w:val="00D85D84"/>
    <w:rsid w:val="00D90775"/>
    <w:rsid w:val="00DA6ABD"/>
    <w:rsid w:val="00DB1C81"/>
    <w:rsid w:val="00DB3EBF"/>
    <w:rsid w:val="00DD60D0"/>
    <w:rsid w:val="00DD6ABF"/>
    <w:rsid w:val="00E0097D"/>
    <w:rsid w:val="00E00A13"/>
    <w:rsid w:val="00E23391"/>
    <w:rsid w:val="00E265F5"/>
    <w:rsid w:val="00E347A9"/>
    <w:rsid w:val="00E51882"/>
    <w:rsid w:val="00E93646"/>
    <w:rsid w:val="00EA7141"/>
    <w:rsid w:val="00EF3D78"/>
    <w:rsid w:val="00F6369E"/>
    <w:rsid w:val="00F7732F"/>
    <w:rsid w:val="00F926EF"/>
    <w:rsid w:val="00FE4D0A"/>
    <w:rsid w:val="00FE6843"/>
    <w:rsid w:val="00FF716A"/>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33A"/>
    <w:rPr>
      <w:rFonts w:ascii="Arial" w:hAnsi="Arial"/>
      <w:szCs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 w:val="24"/>
      <w:szCs w:val="28"/>
    </w:rPr>
  </w:style>
  <w:style w:type="paragraph" w:styleId="Heading5">
    <w:name w:val="heading 5"/>
    <w:basedOn w:val="Normal"/>
    <w:next w:val="Normal"/>
    <w:qFormat/>
    <w:rsid w:val="00C0633A"/>
    <w:pPr>
      <w:spacing w:before="240" w:after="6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33A"/>
    <w:pPr>
      <w:tabs>
        <w:tab w:val="center" w:pos="4153"/>
        <w:tab w:val="right" w:pos="8306"/>
      </w:tabs>
    </w:pPr>
  </w:style>
  <w:style w:type="paragraph" w:styleId="Footer">
    <w:name w:val="footer"/>
    <w:basedOn w:val="Normal"/>
    <w:rsid w:val="00C0633A"/>
    <w:pPr>
      <w:tabs>
        <w:tab w:val="center" w:pos="4153"/>
        <w:tab w:val="right" w:pos="8306"/>
      </w:tabs>
    </w:pPr>
  </w:style>
  <w:style w:type="paragraph" w:customStyle="1" w:styleId="subsection">
    <w:name w:val="subsection"/>
    <w:aliases w:val="ss"/>
    <w:rsid w:val="00B94CB2"/>
    <w:pPr>
      <w:tabs>
        <w:tab w:val="right" w:pos="1021"/>
      </w:tabs>
      <w:spacing w:before="180"/>
      <w:ind w:left="1134" w:hanging="1134"/>
    </w:pPr>
    <w:rPr>
      <w:sz w:val="22"/>
      <w:szCs w:val="24"/>
    </w:rPr>
  </w:style>
  <w:style w:type="paragraph" w:styleId="BlockText">
    <w:name w:val="Block Text"/>
    <w:basedOn w:val="Normal"/>
    <w:rsid w:val="00C0633A"/>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basedOn w:val="DefaultParagraphFont"/>
    <w:semiHidden/>
    <w:rsid w:val="00C0633A"/>
    <w:rPr>
      <w:rFonts w:ascii="Arial" w:hAnsi="Arial"/>
      <w:sz w:val="16"/>
      <w:szCs w:val="16"/>
    </w:rPr>
  </w:style>
  <w:style w:type="paragraph" w:styleId="BodyTextIndent">
    <w:name w:val="Body Text Indent"/>
    <w:basedOn w:val="Normal"/>
    <w:rsid w:val="00C0633A"/>
    <w:pPr>
      <w:spacing w:after="120"/>
      <w:ind w:left="283"/>
    </w:pPr>
  </w:style>
  <w:style w:type="paragraph" w:customStyle="1" w:styleId="paragraph">
    <w:name w:val="paragraph"/>
    <w:aliases w:val="a"/>
    <w:rsid w:val="00B94CB2"/>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B94CB2"/>
    <w:pPr>
      <w:tabs>
        <w:tab w:val="clear" w:pos="1021"/>
      </w:tabs>
      <w:spacing w:before="40"/>
      <w:ind w:firstLine="0"/>
    </w:pPr>
  </w:style>
  <w:style w:type="paragraph" w:styleId="BalloonText">
    <w:name w:val="Balloon Text"/>
    <w:basedOn w:val="Normal"/>
    <w:semiHidden/>
    <w:rsid w:val="001E0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 w:val="24"/>
      <w:szCs w:val="28"/>
    </w:rPr>
  </w:style>
  <w:style w:type="paragraph" w:styleId="Heading5">
    <w:name w:val="heading 5"/>
    <w:basedOn w:val="Normal"/>
    <w:next w:val="Normal"/>
    <w:qFormat/>
    <w:pPr>
      <w:spacing w:before="240" w:after="6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ubsection">
    <w:name w:val="subsection"/>
    <w:aliases w:val="ss"/>
    <w:rsid w:val="00B94CB2"/>
    <w:pPr>
      <w:tabs>
        <w:tab w:val="right" w:pos="1021"/>
      </w:tabs>
      <w:spacing w:before="180"/>
      <w:ind w:left="1134" w:hanging="1134"/>
    </w:pPr>
    <w:rPr>
      <w:sz w:val="22"/>
      <w:szCs w:val="24"/>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basedOn w:val="DefaultParagraphFont"/>
    <w:semiHidden/>
    <w:rPr>
      <w:rFonts w:ascii="Arial" w:hAnsi="Arial"/>
      <w:sz w:val="16"/>
      <w:szCs w:val="16"/>
    </w:rPr>
  </w:style>
  <w:style w:type="paragraph" w:styleId="BodyTextIndent">
    <w:name w:val="Body Text Indent"/>
    <w:basedOn w:val="Normal"/>
    <w:pPr>
      <w:spacing w:after="120"/>
      <w:ind w:left="283"/>
    </w:pPr>
  </w:style>
  <w:style w:type="paragraph" w:customStyle="1" w:styleId="paragraph">
    <w:name w:val="paragraph"/>
    <w:aliases w:val="a"/>
    <w:rsid w:val="00B94CB2"/>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B94CB2"/>
    <w:pPr>
      <w:tabs>
        <w:tab w:val="clear" w:pos="1021"/>
      </w:tabs>
      <w:spacing w:before="40"/>
      <w:ind w:firstLine="0"/>
    </w:pPr>
  </w:style>
  <w:style w:type="paragraph" w:styleId="BalloonText">
    <w:name w:val="Balloon Text"/>
    <w:basedOn w:val="Normal"/>
    <w:semiHidden/>
    <w:rsid w:val="001E0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samantha freeman</dc:creator>
  <cp:lastModifiedBy>cliftr</cp:lastModifiedBy>
  <cp:revision>2</cp:revision>
  <cp:lastPrinted>2012-06-06T23:14:00Z</cp:lastPrinted>
  <dcterms:created xsi:type="dcterms:W3CDTF">2012-12-19T04:50:00Z</dcterms:created>
  <dcterms:modified xsi:type="dcterms:W3CDTF">2012-12-19T04:50:00Z</dcterms:modified>
</cp:coreProperties>
</file>