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F2" w:rsidRDefault="00A812EB">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9954F2" w:rsidRDefault="009954F2"/>
    <w:p w:rsidR="009954F2" w:rsidRDefault="009954F2" w:rsidP="009954F2">
      <w:pPr>
        <w:spacing w:line="240" w:lineRule="auto"/>
      </w:pPr>
    </w:p>
    <w:p w:rsidR="009954F2" w:rsidRDefault="009954F2" w:rsidP="009954F2"/>
    <w:p w:rsidR="009954F2" w:rsidRDefault="009954F2" w:rsidP="009954F2"/>
    <w:p w:rsidR="009954F2" w:rsidRDefault="009954F2" w:rsidP="009954F2"/>
    <w:p w:rsidR="009954F2" w:rsidRDefault="009954F2" w:rsidP="009954F2"/>
    <w:p w:rsidR="0048364F" w:rsidRPr="008C2D49" w:rsidRDefault="00682D60" w:rsidP="0048364F">
      <w:pPr>
        <w:pStyle w:val="ShortT"/>
      </w:pPr>
      <w:r w:rsidRPr="008C2D49">
        <w:t>Agricultur</w:t>
      </w:r>
      <w:r w:rsidR="00C424A0" w:rsidRPr="008C2D49">
        <w:t>e, Fisheries and Forestry</w:t>
      </w:r>
      <w:r w:rsidRPr="008C2D49">
        <w:t xml:space="preserve"> Legislation Amendment </w:t>
      </w:r>
      <w:r w:rsidR="009954F2">
        <w:t>Act</w:t>
      </w:r>
      <w:r w:rsidR="00C164CA" w:rsidRPr="008C2D49">
        <w:t xml:space="preserve"> </w:t>
      </w:r>
      <w:r w:rsidR="00A27410" w:rsidRPr="008C2D49">
        <w:t>(No.</w:t>
      </w:r>
      <w:r w:rsidR="008C2D49" w:rsidRPr="008C2D49">
        <w:t> </w:t>
      </w:r>
      <w:r w:rsidR="00A27410" w:rsidRPr="008C2D49">
        <w:t xml:space="preserve">1) </w:t>
      </w:r>
      <w:r w:rsidR="00C164CA" w:rsidRPr="008C2D49">
        <w:t>201</w:t>
      </w:r>
      <w:r w:rsidR="00922852">
        <w:t>3</w:t>
      </w:r>
    </w:p>
    <w:p w:rsidR="0048364F" w:rsidRPr="008C2D49" w:rsidRDefault="0048364F" w:rsidP="0048364F"/>
    <w:p w:rsidR="0048364F" w:rsidRPr="008C2D49" w:rsidRDefault="00C164CA" w:rsidP="009954F2">
      <w:pPr>
        <w:pStyle w:val="Actno"/>
        <w:spacing w:before="400"/>
      </w:pPr>
      <w:r w:rsidRPr="008C2D49">
        <w:t>No.</w:t>
      </w:r>
      <w:r w:rsidR="00E206B1">
        <w:t xml:space="preserve"> 17</w:t>
      </w:r>
      <w:r w:rsidRPr="008C2D49">
        <w:t>, 201</w:t>
      </w:r>
      <w:r w:rsidR="00922852">
        <w:t>3</w:t>
      </w:r>
    </w:p>
    <w:p w:rsidR="0048364F" w:rsidRPr="008C2D49" w:rsidRDefault="0048364F" w:rsidP="0048364F"/>
    <w:p w:rsidR="009954F2" w:rsidRDefault="009954F2" w:rsidP="009954F2"/>
    <w:p w:rsidR="009954F2" w:rsidRDefault="009954F2" w:rsidP="009954F2"/>
    <w:p w:rsidR="009954F2" w:rsidRDefault="009954F2" w:rsidP="009954F2"/>
    <w:p w:rsidR="009954F2" w:rsidRDefault="009954F2" w:rsidP="009954F2"/>
    <w:p w:rsidR="0048364F" w:rsidRPr="008C2D49" w:rsidRDefault="009954F2" w:rsidP="0048364F">
      <w:pPr>
        <w:pStyle w:val="LongT"/>
      </w:pPr>
      <w:r>
        <w:t>An Act</w:t>
      </w:r>
      <w:r w:rsidR="0048364F" w:rsidRPr="008C2D49">
        <w:t xml:space="preserve"> to </w:t>
      </w:r>
      <w:r w:rsidR="00970C18" w:rsidRPr="008C2D49">
        <w:t xml:space="preserve">amend </w:t>
      </w:r>
      <w:r w:rsidR="00682D60" w:rsidRPr="008C2D49">
        <w:t>various Acts relating to agriculture</w:t>
      </w:r>
      <w:r w:rsidR="00C424A0" w:rsidRPr="008C2D49">
        <w:t>, fisheries and forestry</w:t>
      </w:r>
      <w:r w:rsidR="0048364F" w:rsidRPr="008C2D49">
        <w:t>, and for related purposes</w:t>
      </w:r>
    </w:p>
    <w:p w:rsidR="0048364F" w:rsidRPr="008C2D49" w:rsidRDefault="0048364F" w:rsidP="0048364F">
      <w:pPr>
        <w:pStyle w:val="Header"/>
        <w:tabs>
          <w:tab w:val="clear" w:pos="4150"/>
          <w:tab w:val="clear" w:pos="8307"/>
        </w:tabs>
      </w:pPr>
      <w:r w:rsidRPr="008C2D49">
        <w:rPr>
          <w:rStyle w:val="CharAmSchNo"/>
        </w:rPr>
        <w:t xml:space="preserve"> </w:t>
      </w:r>
      <w:r w:rsidRPr="008C2D49">
        <w:rPr>
          <w:rStyle w:val="CharAmSchText"/>
        </w:rPr>
        <w:t xml:space="preserve"> </w:t>
      </w:r>
    </w:p>
    <w:p w:rsidR="0048364F" w:rsidRPr="008C2D49" w:rsidRDefault="0048364F" w:rsidP="0048364F">
      <w:pPr>
        <w:pStyle w:val="Header"/>
        <w:tabs>
          <w:tab w:val="clear" w:pos="4150"/>
          <w:tab w:val="clear" w:pos="8307"/>
        </w:tabs>
      </w:pPr>
      <w:r w:rsidRPr="008C2D49">
        <w:rPr>
          <w:rStyle w:val="CharAmPartNo"/>
        </w:rPr>
        <w:t xml:space="preserve"> </w:t>
      </w:r>
      <w:r w:rsidRPr="008C2D49">
        <w:rPr>
          <w:rStyle w:val="CharAmPartText"/>
        </w:rPr>
        <w:t xml:space="preserve"> </w:t>
      </w:r>
    </w:p>
    <w:p w:rsidR="0048364F" w:rsidRPr="008C2D49" w:rsidRDefault="0048364F" w:rsidP="0048364F">
      <w:pPr>
        <w:sectPr w:rsidR="0048364F" w:rsidRPr="008C2D49" w:rsidSect="009954F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C2D49" w:rsidRDefault="0048364F" w:rsidP="00BA7299">
      <w:pPr>
        <w:rPr>
          <w:sz w:val="36"/>
        </w:rPr>
      </w:pPr>
      <w:r w:rsidRPr="008C2D49">
        <w:rPr>
          <w:sz w:val="36"/>
        </w:rPr>
        <w:lastRenderedPageBreak/>
        <w:t>Contents</w:t>
      </w:r>
    </w:p>
    <w:bookmarkStart w:id="1" w:name="BKCheck15B_1"/>
    <w:bookmarkEnd w:id="1"/>
    <w:p w:rsidR="000315D8" w:rsidRDefault="000315D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315D8">
        <w:rPr>
          <w:noProof/>
        </w:rPr>
        <w:tab/>
      </w:r>
      <w:r w:rsidRPr="000315D8">
        <w:rPr>
          <w:noProof/>
        </w:rPr>
        <w:fldChar w:fldCharType="begin"/>
      </w:r>
      <w:r w:rsidRPr="000315D8">
        <w:rPr>
          <w:noProof/>
        </w:rPr>
        <w:instrText xml:space="preserve"> PAGEREF _Toc352759200 \h </w:instrText>
      </w:r>
      <w:r w:rsidRPr="000315D8">
        <w:rPr>
          <w:noProof/>
        </w:rPr>
      </w:r>
      <w:r w:rsidRPr="000315D8">
        <w:rPr>
          <w:noProof/>
        </w:rPr>
        <w:fldChar w:fldCharType="separate"/>
      </w:r>
      <w:r w:rsidR="00E206B1">
        <w:rPr>
          <w:noProof/>
        </w:rPr>
        <w:t>1</w:t>
      </w:r>
      <w:r w:rsidRPr="000315D8">
        <w:rPr>
          <w:noProof/>
        </w:rPr>
        <w:fldChar w:fldCharType="end"/>
      </w:r>
    </w:p>
    <w:p w:rsidR="000315D8" w:rsidRDefault="000315D8">
      <w:pPr>
        <w:pStyle w:val="TOC5"/>
        <w:rPr>
          <w:rFonts w:asciiTheme="minorHAnsi" w:eastAsiaTheme="minorEastAsia" w:hAnsiTheme="minorHAnsi" w:cstheme="minorBidi"/>
          <w:noProof/>
          <w:kern w:val="0"/>
          <w:sz w:val="22"/>
          <w:szCs w:val="22"/>
        </w:rPr>
      </w:pPr>
      <w:r>
        <w:rPr>
          <w:noProof/>
        </w:rPr>
        <w:t>2</w:t>
      </w:r>
      <w:r>
        <w:rPr>
          <w:noProof/>
        </w:rPr>
        <w:tab/>
        <w:t>Commencement</w:t>
      </w:r>
      <w:r w:rsidRPr="000315D8">
        <w:rPr>
          <w:noProof/>
        </w:rPr>
        <w:tab/>
      </w:r>
      <w:r w:rsidRPr="000315D8">
        <w:rPr>
          <w:noProof/>
        </w:rPr>
        <w:fldChar w:fldCharType="begin"/>
      </w:r>
      <w:r w:rsidRPr="000315D8">
        <w:rPr>
          <w:noProof/>
        </w:rPr>
        <w:instrText xml:space="preserve"> PAGEREF _Toc352759201 \h </w:instrText>
      </w:r>
      <w:r w:rsidRPr="000315D8">
        <w:rPr>
          <w:noProof/>
        </w:rPr>
      </w:r>
      <w:r w:rsidRPr="000315D8">
        <w:rPr>
          <w:noProof/>
        </w:rPr>
        <w:fldChar w:fldCharType="separate"/>
      </w:r>
      <w:r w:rsidR="00E206B1">
        <w:rPr>
          <w:noProof/>
        </w:rPr>
        <w:t>2</w:t>
      </w:r>
      <w:r w:rsidRPr="000315D8">
        <w:rPr>
          <w:noProof/>
        </w:rPr>
        <w:fldChar w:fldCharType="end"/>
      </w:r>
    </w:p>
    <w:p w:rsidR="000315D8" w:rsidRDefault="000315D8">
      <w:pPr>
        <w:pStyle w:val="TOC5"/>
        <w:rPr>
          <w:rFonts w:asciiTheme="minorHAnsi" w:eastAsiaTheme="minorEastAsia" w:hAnsiTheme="minorHAnsi" w:cstheme="minorBidi"/>
          <w:noProof/>
          <w:kern w:val="0"/>
          <w:sz w:val="22"/>
          <w:szCs w:val="22"/>
        </w:rPr>
      </w:pPr>
      <w:r>
        <w:rPr>
          <w:noProof/>
        </w:rPr>
        <w:t>3</w:t>
      </w:r>
      <w:r>
        <w:rPr>
          <w:noProof/>
        </w:rPr>
        <w:tab/>
        <w:t>Schedule(s)</w:t>
      </w:r>
      <w:r w:rsidRPr="000315D8">
        <w:rPr>
          <w:noProof/>
        </w:rPr>
        <w:tab/>
      </w:r>
      <w:r w:rsidRPr="000315D8">
        <w:rPr>
          <w:noProof/>
        </w:rPr>
        <w:fldChar w:fldCharType="begin"/>
      </w:r>
      <w:r w:rsidRPr="000315D8">
        <w:rPr>
          <w:noProof/>
        </w:rPr>
        <w:instrText xml:space="preserve"> PAGEREF _Toc352759202 \h </w:instrText>
      </w:r>
      <w:r w:rsidRPr="000315D8">
        <w:rPr>
          <w:noProof/>
        </w:rPr>
      </w:r>
      <w:r w:rsidRPr="000315D8">
        <w:rPr>
          <w:noProof/>
        </w:rPr>
        <w:fldChar w:fldCharType="separate"/>
      </w:r>
      <w:r w:rsidR="00E206B1">
        <w:rPr>
          <w:noProof/>
        </w:rPr>
        <w:t>2</w:t>
      </w:r>
      <w:r w:rsidRPr="000315D8">
        <w:rPr>
          <w:noProof/>
        </w:rPr>
        <w:fldChar w:fldCharType="end"/>
      </w:r>
    </w:p>
    <w:p w:rsidR="000315D8" w:rsidRDefault="000315D8">
      <w:pPr>
        <w:pStyle w:val="TOC6"/>
        <w:rPr>
          <w:rFonts w:asciiTheme="minorHAnsi" w:eastAsiaTheme="minorEastAsia" w:hAnsiTheme="minorHAnsi" w:cstheme="minorBidi"/>
          <w:b w:val="0"/>
          <w:noProof/>
          <w:kern w:val="0"/>
          <w:sz w:val="22"/>
          <w:szCs w:val="22"/>
        </w:rPr>
      </w:pPr>
      <w:r>
        <w:rPr>
          <w:noProof/>
        </w:rPr>
        <w:t>Schedule 1—Label integrity program</w:t>
      </w:r>
      <w:r w:rsidRPr="000315D8">
        <w:rPr>
          <w:b w:val="0"/>
          <w:noProof/>
          <w:sz w:val="18"/>
        </w:rPr>
        <w:tab/>
      </w:r>
      <w:r w:rsidRPr="000315D8">
        <w:rPr>
          <w:b w:val="0"/>
          <w:noProof/>
          <w:sz w:val="18"/>
        </w:rPr>
        <w:fldChar w:fldCharType="begin"/>
      </w:r>
      <w:r w:rsidRPr="000315D8">
        <w:rPr>
          <w:b w:val="0"/>
          <w:noProof/>
          <w:sz w:val="18"/>
        </w:rPr>
        <w:instrText xml:space="preserve"> PAGEREF _Toc352759203 \h </w:instrText>
      </w:r>
      <w:r w:rsidRPr="000315D8">
        <w:rPr>
          <w:b w:val="0"/>
          <w:noProof/>
          <w:sz w:val="18"/>
        </w:rPr>
      </w:r>
      <w:r w:rsidRPr="000315D8">
        <w:rPr>
          <w:b w:val="0"/>
          <w:noProof/>
          <w:sz w:val="18"/>
        </w:rPr>
        <w:fldChar w:fldCharType="separate"/>
      </w:r>
      <w:r w:rsidR="00E206B1">
        <w:rPr>
          <w:b w:val="0"/>
          <w:noProof/>
          <w:sz w:val="18"/>
        </w:rPr>
        <w:t>3</w:t>
      </w:r>
      <w:r w:rsidRPr="000315D8">
        <w:rPr>
          <w:b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Wine Australia Corporation Act 1980</w:t>
      </w:r>
      <w:r w:rsidRPr="000315D8">
        <w:rPr>
          <w:i w:val="0"/>
          <w:noProof/>
          <w:sz w:val="18"/>
        </w:rPr>
        <w:tab/>
      </w:r>
      <w:r w:rsidRPr="000315D8">
        <w:rPr>
          <w:i w:val="0"/>
          <w:noProof/>
          <w:sz w:val="18"/>
        </w:rPr>
        <w:fldChar w:fldCharType="begin"/>
      </w:r>
      <w:r w:rsidRPr="000315D8">
        <w:rPr>
          <w:i w:val="0"/>
          <w:noProof/>
          <w:sz w:val="18"/>
        </w:rPr>
        <w:instrText xml:space="preserve"> PAGEREF _Toc352759204 \h </w:instrText>
      </w:r>
      <w:r w:rsidRPr="000315D8">
        <w:rPr>
          <w:i w:val="0"/>
          <w:noProof/>
          <w:sz w:val="18"/>
        </w:rPr>
      </w:r>
      <w:r w:rsidRPr="000315D8">
        <w:rPr>
          <w:i w:val="0"/>
          <w:noProof/>
          <w:sz w:val="18"/>
        </w:rPr>
        <w:fldChar w:fldCharType="separate"/>
      </w:r>
      <w:r w:rsidR="00E206B1">
        <w:rPr>
          <w:i w:val="0"/>
          <w:noProof/>
          <w:sz w:val="18"/>
        </w:rPr>
        <w:t>3</w:t>
      </w:r>
      <w:r w:rsidRPr="000315D8">
        <w:rPr>
          <w:i w:val="0"/>
          <w:noProof/>
          <w:sz w:val="18"/>
        </w:rPr>
        <w:fldChar w:fldCharType="end"/>
      </w:r>
    </w:p>
    <w:p w:rsidR="000315D8" w:rsidRDefault="000315D8">
      <w:pPr>
        <w:pStyle w:val="TOC6"/>
        <w:rPr>
          <w:rFonts w:asciiTheme="minorHAnsi" w:eastAsiaTheme="minorEastAsia" w:hAnsiTheme="minorHAnsi" w:cstheme="minorBidi"/>
          <w:b w:val="0"/>
          <w:noProof/>
          <w:kern w:val="0"/>
          <w:sz w:val="22"/>
          <w:szCs w:val="22"/>
        </w:rPr>
      </w:pPr>
      <w:r>
        <w:rPr>
          <w:noProof/>
        </w:rPr>
        <w:t>Schedule 2—Vintage</w:t>
      </w:r>
      <w:r w:rsidRPr="000315D8">
        <w:rPr>
          <w:b w:val="0"/>
          <w:noProof/>
          <w:sz w:val="18"/>
        </w:rPr>
        <w:tab/>
      </w:r>
      <w:r w:rsidRPr="000315D8">
        <w:rPr>
          <w:b w:val="0"/>
          <w:noProof/>
          <w:sz w:val="18"/>
        </w:rPr>
        <w:fldChar w:fldCharType="begin"/>
      </w:r>
      <w:r w:rsidRPr="000315D8">
        <w:rPr>
          <w:b w:val="0"/>
          <w:noProof/>
          <w:sz w:val="18"/>
        </w:rPr>
        <w:instrText xml:space="preserve"> PAGEREF _Toc352759205 \h </w:instrText>
      </w:r>
      <w:r w:rsidRPr="000315D8">
        <w:rPr>
          <w:b w:val="0"/>
          <w:noProof/>
          <w:sz w:val="18"/>
        </w:rPr>
      </w:r>
      <w:r w:rsidRPr="000315D8">
        <w:rPr>
          <w:b w:val="0"/>
          <w:noProof/>
          <w:sz w:val="18"/>
        </w:rPr>
        <w:fldChar w:fldCharType="separate"/>
      </w:r>
      <w:r w:rsidR="00E206B1">
        <w:rPr>
          <w:b w:val="0"/>
          <w:noProof/>
          <w:sz w:val="18"/>
        </w:rPr>
        <w:t>5</w:t>
      </w:r>
      <w:r w:rsidRPr="000315D8">
        <w:rPr>
          <w:b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Wine Australia Corporation Act 1980</w:t>
      </w:r>
      <w:r w:rsidRPr="000315D8">
        <w:rPr>
          <w:i w:val="0"/>
          <w:noProof/>
          <w:sz w:val="18"/>
        </w:rPr>
        <w:tab/>
      </w:r>
      <w:r w:rsidRPr="000315D8">
        <w:rPr>
          <w:i w:val="0"/>
          <w:noProof/>
          <w:sz w:val="18"/>
        </w:rPr>
        <w:fldChar w:fldCharType="begin"/>
      </w:r>
      <w:r w:rsidRPr="000315D8">
        <w:rPr>
          <w:i w:val="0"/>
          <w:noProof/>
          <w:sz w:val="18"/>
        </w:rPr>
        <w:instrText xml:space="preserve"> PAGEREF _Toc352759206 \h </w:instrText>
      </w:r>
      <w:r w:rsidRPr="000315D8">
        <w:rPr>
          <w:i w:val="0"/>
          <w:noProof/>
          <w:sz w:val="18"/>
        </w:rPr>
      </w:r>
      <w:r w:rsidRPr="000315D8">
        <w:rPr>
          <w:i w:val="0"/>
          <w:noProof/>
          <w:sz w:val="18"/>
        </w:rPr>
        <w:fldChar w:fldCharType="separate"/>
      </w:r>
      <w:r w:rsidR="00E206B1">
        <w:rPr>
          <w:i w:val="0"/>
          <w:noProof/>
          <w:sz w:val="18"/>
        </w:rPr>
        <w:t>5</w:t>
      </w:r>
      <w:r w:rsidRPr="000315D8">
        <w:rPr>
          <w:i w:val="0"/>
          <w:noProof/>
          <w:sz w:val="18"/>
        </w:rPr>
        <w:fldChar w:fldCharType="end"/>
      </w:r>
    </w:p>
    <w:p w:rsidR="000315D8" w:rsidRDefault="000315D8">
      <w:pPr>
        <w:pStyle w:val="TOC6"/>
        <w:rPr>
          <w:rFonts w:asciiTheme="minorHAnsi" w:eastAsiaTheme="minorEastAsia" w:hAnsiTheme="minorHAnsi" w:cstheme="minorBidi"/>
          <w:b w:val="0"/>
          <w:noProof/>
          <w:kern w:val="0"/>
          <w:sz w:val="22"/>
          <w:szCs w:val="22"/>
        </w:rPr>
      </w:pPr>
      <w:r>
        <w:rPr>
          <w:noProof/>
        </w:rPr>
        <w:t>Schedule 3—Conditions</w:t>
      </w:r>
      <w:r w:rsidRPr="000315D8">
        <w:rPr>
          <w:b w:val="0"/>
          <w:noProof/>
          <w:sz w:val="18"/>
        </w:rPr>
        <w:tab/>
      </w:r>
      <w:r w:rsidRPr="000315D8">
        <w:rPr>
          <w:b w:val="0"/>
          <w:noProof/>
          <w:sz w:val="18"/>
        </w:rPr>
        <w:fldChar w:fldCharType="begin"/>
      </w:r>
      <w:r w:rsidRPr="000315D8">
        <w:rPr>
          <w:b w:val="0"/>
          <w:noProof/>
          <w:sz w:val="18"/>
        </w:rPr>
        <w:instrText xml:space="preserve"> PAGEREF _Toc352759207 \h </w:instrText>
      </w:r>
      <w:r w:rsidRPr="000315D8">
        <w:rPr>
          <w:b w:val="0"/>
          <w:noProof/>
          <w:sz w:val="18"/>
        </w:rPr>
      </w:r>
      <w:r w:rsidRPr="000315D8">
        <w:rPr>
          <w:b w:val="0"/>
          <w:noProof/>
          <w:sz w:val="18"/>
        </w:rPr>
        <w:fldChar w:fldCharType="separate"/>
      </w:r>
      <w:r w:rsidR="00E206B1">
        <w:rPr>
          <w:b w:val="0"/>
          <w:noProof/>
          <w:sz w:val="18"/>
        </w:rPr>
        <w:t>6</w:t>
      </w:r>
      <w:r w:rsidRPr="000315D8">
        <w:rPr>
          <w:b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Fisheries Management Act 1991</w:t>
      </w:r>
      <w:r w:rsidRPr="000315D8">
        <w:rPr>
          <w:i w:val="0"/>
          <w:noProof/>
          <w:sz w:val="18"/>
        </w:rPr>
        <w:tab/>
      </w:r>
      <w:r w:rsidRPr="000315D8">
        <w:rPr>
          <w:i w:val="0"/>
          <w:noProof/>
          <w:sz w:val="18"/>
        </w:rPr>
        <w:fldChar w:fldCharType="begin"/>
      </w:r>
      <w:r w:rsidRPr="000315D8">
        <w:rPr>
          <w:i w:val="0"/>
          <w:noProof/>
          <w:sz w:val="18"/>
        </w:rPr>
        <w:instrText xml:space="preserve"> PAGEREF _Toc352759208 \h </w:instrText>
      </w:r>
      <w:r w:rsidRPr="000315D8">
        <w:rPr>
          <w:i w:val="0"/>
          <w:noProof/>
          <w:sz w:val="18"/>
        </w:rPr>
      </w:r>
      <w:r w:rsidRPr="000315D8">
        <w:rPr>
          <w:i w:val="0"/>
          <w:noProof/>
          <w:sz w:val="18"/>
        </w:rPr>
        <w:fldChar w:fldCharType="separate"/>
      </w:r>
      <w:r w:rsidR="00E206B1">
        <w:rPr>
          <w:i w:val="0"/>
          <w:noProof/>
          <w:sz w:val="18"/>
        </w:rPr>
        <w:t>6</w:t>
      </w:r>
      <w:r w:rsidRPr="000315D8">
        <w:rPr>
          <w:i w:val="0"/>
          <w:noProof/>
          <w:sz w:val="18"/>
        </w:rPr>
        <w:fldChar w:fldCharType="end"/>
      </w:r>
    </w:p>
    <w:p w:rsidR="000315D8" w:rsidRDefault="000315D8">
      <w:pPr>
        <w:pStyle w:val="TOC6"/>
        <w:rPr>
          <w:rFonts w:asciiTheme="minorHAnsi" w:eastAsiaTheme="minorEastAsia" w:hAnsiTheme="minorHAnsi" w:cstheme="minorBidi"/>
          <w:b w:val="0"/>
          <w:noProof/>
          <w:kern w:val="0"/>
          <w:sz w:val="22"/>
          <w:szCs w:val="22"/>
        </w:rPr>
      </w:pPr>
      <w:r>
        <w:rPr>
          <w:noProof/>
        </w:rPr>
        <w:t>Schedule 4—Delegation</w:t>
      </w:r>
      <w:r w:rsidRPr="000315D8">
        <w:rPr>
          <w:b w:val="0"/>
          <w:noProof/>
          <w:sz w:val="18"/>
        </w:rPr>
        <w:tab/>
      </w:r>
      <w:r w:rsidRPr="000315D8">
        <w:rPr>
          <w:b w:val="0"/>
          <w:noProof/>
          <w:sz w:val="18"/>
        </w:rPr>
        <w:fldChar w:fldCharType="begin"/>
      </w:r>
      <w:r w:rsidRPr="000315D8">
        <w:rPr>
          <w:b w:val="0"/>
          <w:noProof/>
          <w:sz w:val="18"/>
        </w:rPr>
        <w:instrText xml:space="preserve"> PAGEREF _Toc352759209 \h </w:instrText>
      </w:r>
      <w:r w:rsidRPr="000315D8">
        <w:rPr>
          <w:b w:val="0"/>
          <w:noProof/>
          <w:sz w:val="18"/>
        </w:rPr>
      </w:r>
      <w:r w:rsidRPr="000315D8">
        <w:rPr>
          <w:b w:val="0"/>
          <w:noProof/>
          <w:sz w:val="18"/>
        </w:rPr>
        <w:fldChar w:fldCharType="separate"/>
      </w:r>
      <w:r w:rsidR="00E206B1">
        <w:rPr>
          <w:b w:val="0"/>
          <w:noProof/>
          <w:sz w:val="18"/>
        </w:rPr>
        <w:t>9</w:t>
      </w:r>
      <w:r w:rsidRPr="000315D8">
        <w:rPr>
          <w:b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Fisheries Administration Act 1991</w:t>
      </w:r>
      <w:r w:rsidRPr="000315D8">
        <w:rPr>
          <w:i w:val="0"/>
          <w:noProof/>
          <w:sz w:val="18"/>
        </w:rPr>
        <w:tab/>
      </w:r>
      <w:r w:rsidRPr="000315D8">
        <w:rPr>
          <w:i w:val="0"/>
          <w:noProof/>
          <w:sz w:val="18"/>
        </w:rPr>
        <w:fldChar w:fldCharType="begin"/>
      </w:r>
      <w:r w:rsidRPr="000315D8">
        <w:rPr>
          <w:i w:val="0"/>
          <w:noProof/>
          <w:sz w:val="18"/>
        </w:rPr>
        <w:instrText xml:space="preserve"> PAGEREF _Toc352759210 \h </w:instrText>
      </w:r>
      <w:r w:rsidRPr="000315D8">
        <w:rPr>
          <w:i w:val="0"/>
          <w:noProof/>
          <w:sz w:val="18"/>
        </w:rPr>
      </w:r>
      <w:r w:rsidRPr="000315D8">
        <w:rPr>
          <w:i w:val="0"/>
          <w:noProof/>
          <w:sz w:val="18"/>
        </w:rPr>
        <w:fldChar w:fldCharType="separate"/>
      </w:r>
      <w:r w:rsidR="00E206B1">
        <w:rPr>
          <w:i w:val="0"/>
          <w:noProof/>
          <w:sz w:val="18"/>
        </w:rPr>
        <w:t>9</w:t>
      </w:r>
      <w:r w:rsidRPr="000315D8">
        <w:rPr>
          <w:i w:val="0"/>
          <w:noProof/>
          <w:sz w:val="18"/>
        </w:rPr>
        <w:fldChar w:fldCharType="end"/>
      </w:r>
    </w:p>
    <w:p w:rsidR="000315D8" w:rsidRDefault="000315D8">
      <w:pPr>
        <w:pStyle w:val="TOC6"/>
        <w:rPr>
          <w:rFonts w:asciiTheme="minorHAnsi" w:eastAsiaTheme="minorEastAsia" w:hAnsiTheme="minorHAnsi" w:cstheme="minorBidi"/>
          <w:b w:val="0"/>
          <w:noProof/>
          <w:kern w:val="0"/>
          <w:sz w:val="22"/>
          <w:szCs w:val="22"/>
        </w:rPr>
      </w:pPr>
      <w:r>
        <w:rPr>
          <w:noProof/>
        </w:rPr>
        <w:t>Schedule 5—Remission of penalty amount</w:t>
      </w:r>
      <w:r w:rsidRPr="000315D8">
        <w:rPr>
          <w:b w:val="0"/>
          <w:noProof/>
          <w:sz w:val="18"/>
        </w:rPr>
        <w:tab/>
      </w:r>
      <w:r w:rsidRPr="000315D8">
        <w:rPr>
          <w:b w:val="0"/>
          <w:noProof/>
          <w:sz w:val="18"/>
        </w:rPr>
        <w:fldChar w:fldCharType="begin"/>
      </w:r>
      <w:r w:rsidRPr="000315D8">
        <w:rPr>
          <w:b w:val="0"/>
          <w:noProof/>
          <w:sz w:val="18"/>
        </w:rPr>
        <w:instrText xml:space="preserve"> PAGEREF _Toc352759211 \h </w:instrText>
      </w:r>
      <w:r w:rsidRPr="000315D8">
        <w:rPr>
          <w:b w:val="0"/>
          <w:noProof/>
          <w:sz w:val="18"/>
        </w:rPr>
      </w:r>
      <w:r w:rsidRPr="000315D8">
        <w:rPr>
          <w:b w:val="0"/>
          <w:noProof/>
          <w:sz w:val="18"/>
        </w:rPr>
        <w:fldChar w:fldCharType="separate"/>
      </w:r>
      <w:r w:rsidR="00E206B1">
        <w:rPr>
          <w:b w:val="0"/>
          <w:noProof/>
          <w:sz w:val="18"/>
        </w:rPr>
        <w:t>10</w:t>
      </w:r>
      <w:r w:rsidRPr="000315D8">
        <w:rPr>
          <w:b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0315D8">
        <w:rPr>
          <w:i w:val="0"/>
          <w:noProof/>
          <w:sz w:val="18"/>
        </w:rPr>
        <w:tab/>
      </w:r>
      <w:r w:rsidRPr="000315D8">
        <w:rPr>
          <w:i w:val="0"/>
          <w:noProof/>
          <w:sz w:val="18"/>
        </w:rPr>
        <w:fldChar w:fldCharType="begin"/>
      </w:r>
      <w:r w:rsidRPr="000315D8">
        <w:rPr>
          <w:i w:val="0"/>
          <w:noProof/>
          <w:sz w:val="18"/>
        </w:rPr>
        <w:instrText xml:space="preserve"> PAGEREF _Toc352759212 \h </w:instrText>
      </w:r>
      <w:r w:rsidRPr="000315D8">
        <w:rPr>
          <w:i w:val="0"/>
          <w:noProof/>
          <w:sz w:val="18"/>
        </w:rPr>
      </w:r>
      <w:r w:rsidRPr="000315D8">
        <w:rPr>
          <w:i w:val="0"/>
          <w:noProof/>
          <w:sz w:val="18"/>
        </w:rPr>
        <w:fldChar w:fldCharType="separate"/>
      </w:r>
      <w:r w:rsidR="00E206B1">
        <w:rPr>
          <w:i w:val="0"/>
          <w:noProof/>
          <w:sz w:val="18"/>
        </w:rPr>
        <w:t>10</w:t>
      </w:r>
      <w:r w:rsidRPr="000315D8">
        <w:rPr>
          <w:i w:val="0"/>
          <w:noProof/>
          <w:sz w:val="18"/>
        </w:rPr>
        <w:fldChar w:fldCharType="end"/>
      </w:r>
    </w:p>
    <w:p w:rsidR="000315D8" w:rsidRDefault="000315D8">
      <w:pPr>
        <w:pStyle w:val="TOC6"/>
        <w:rPr>
          <w:rFonts w:asciiTheme="minorHAnsi" w:eastAsiaTheme="minorEastAsia" w:hAnsiTheme="minorHAnsi" w:cstheme="minorBidi"/>
          <w:b w:val="0"/>
          <w:noProof/>
          <w:kern w:val="0"/>
          <w:sz w:val="22"/>
          <w:szCs w:val="22"/>
        </w:rPr>
      </w:pPr>
      <w:r>
        <w:rPr>
          <w:noProof/>
        </w:rPr>
        <w:t>Schedule 6—Technical amendments</w:t>
      </w:r>
      <w:r w:rsidRPr="000315D8">
        <w:rPr>
          <w:b w:val="0"/>
          <w:noProof/>
          <w:sz w:val="18"/>
        </w:rPr>
        <w:tab/>
      </w:r>
      <w:r w:rsidRPr="000315D8">
        <w:rPr>
          <w:b w:val="0"/>
          <w:noProof/>
          <w:sz w:val="18"/>
        </w:rPr>
        <w:fldChar w:fldCharType="begin"/>
      </w:r>
      <w:r w:rsidRPr="000315D8">
        <w:rPr>
          <w:b w:val="0"/>
          <w:noProof/>
          <w:sz w:val="18"/>
        </w:rPr>
        <w:instrText xml:space="preserve"> PAGEREF _Toc352759214 \h </w:instrText>
      </w:r>
      <w:r w:rsidRPr="000315D8">
        <w:rPr>
          <w:b w:val="0"/>
          <w:noProof/>
          <w:sz w:val="18"/>
        </w:rPr>
      </w:r>
      <w:r w:rsidRPr="000315D8">
        <w:rPr>
          <w:b w:val="0"/>
          <w:noProof/>
          <w:sz w:val="18"/>
        </w:rPr>
        <w:fldChar w:fldCharType="separate"/>
      </w:r>
      <w:r w:rsidR="00E206B1">
        <w:rPr>
          <w:b w:val="0"/>
          <w:noProof/>
          <w:sz w:val="18"/>
        </w:rPr>
        <w:t>11</w:t>
      </w:r>
      <w:r w:rsidRPr="000315D8">
        <w:rPr>
          <w:b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Export Control Act 1982</w:t>
      </w:r>
      <w:r w:rsidRPr="000315D8">
        <w:rPr>
          <w:i w:val="0"/>
          <w:noProof/>
          <w:sz w:val="18"/>
        </w:rPr>
        <w:tab/>
      </w:r>
      <w:r w:rsidRPr="000315D8">
        <w:rPr>
          <w:i w:val="0"/>
          <w:noProof/>
          <w:sz w:val="18"/>
        </w:rPr>
        <w:fldChar w:fldCharType="begin"/>
      </w:r>
      <w:r w:rsidRPr="000315D8">
        <w:rPr>
          <w:i w:val="0"/>
          <w:noProof/>
          <w:sz w:val="18"/>
        </w:rPr>
        <w:instrText xml:space="preserve"> PAGEREF _Toc352759215 \h </w:instrText>
      </w:r>
      <w:r w:rsidRPr="000315D8">
        <w:rPr>
          <w:i w:val="0"/>
          <w:noProof/>
          <w:sz w:val="18"/>
        </w:rPr>
      </w:r>
      <w:r w:rsidRPr="000315D8">
        <w:rPr>
          <w:i w:val="0"/>
          <w:noProof/>
          <w:sz w:val="18"/>
        </w:rPr>
        <w:fldChar w:fldCharType="separate"/>
      </w:r>
      <w:r w:rsidR="00E206B1">
        <w:rPr>
          <w:i w:val="0"/>
          <w:noProof/>
          <w:sz w:val="18"/>
        </w:rPr>
        <w:t>11</w:t>
      </w:r>
      <w:r w:rsidRPr="000315D8">
        <w:rPr>
          <w:i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Fisheries Management Act 1991</w:t>
      </w:r>
      <w:r w:rsidRPr="000315D8">
        <w:rPr>
          <w:i w:val="0"/>
          <w:noProof/>
          <w:sz w:val="18"/>
        </w:rPr>
        <w:tab/>
      </w:r>
      <w:r w:rsidRPr="000315D8">
        <w:rPr>
          <w:i w:val="0"/>
          <w:noProof/>
          <w:sz w:val="18"/>
        </w:rPr>
        <w:fldChar w:fldCharType="begin"/>
      </w:r>
      <w:r w:rsidRPr="000315D8">
        <w:rPr>
          <w:i w:val="0"/>
          <w:noProof/>
          <w:sz w:val="18"/>
        </w:rPr>
        <w:instrText xml:space="preserve"> PAGEREF _Toc352759216 \h </w:instrText>
      </w:r>
      <w:r w:rsidRPr="000315D8">
        <w:rPr>
          <w:i w:val="0"/>
          <w:noProof/>
          <w:sz w:val="18"/>
        </w:rPr>
      </w:r>
      <w:r w:rsidRPr="000315D8">
        <w:rPr>
          <w:i w:val="0"/>
          <w:noProof/>
          <w:sz w:val="18"/>
        </w:rPr>
        <w:fldChar w:fldCharType="separate"/>
      </w:r>
      <w:r w:rsidR="00E206B1">
        <w:rPr>
          <w:i w:val="0"/>
          <w:noProof/>
          <w:sz w:val="18"/>
        </w:rPr>
        <w:t>15</w:t>
      </w:r>
      <w:r w:rsidRPr="000315D8">
        <w:rPr>
          <w:i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Primary Industries and Energy Research and Development Act 1989</w:t>
      </w:r>
      <w:r w:rsidRPr="000315D8">
        <w:rPr>
          <w:i w:val="0"/>
          <w:noProof/>
          <w:sz w:val="18"/>
        </w:rPr>
        <w:tab/>
      </w:r>
      <w:r w:rsidRPr="000315D8">
        <w:rPr>
          <w:i w:val="0"/>
          <w:noProof/>
          <w:sz w:val="18"/>
        </w:rPr>
        <w:fldChar w:fldCharType="begin"/>
      </w:r>
      <w:r w:rsidRPr="000315D8">
        <w:rPr>
          <w:i w:val="0"/>
          <w:noProof/>
          <w:sz w:val="18"/>
        </w:rPr>
        <w:instrText xml:space="preserve"> PAGEREF _Toc352759217 \h </w:instrText>
      </w:r>
      <w:r w:rsidRPr="000315D8">
        <w:rPr>
          <w:i w:val="0"/>
          <w:noProof/>
          <w:sz w:val="18"/>
        </w:rPr>
      </w:r>
      <w:r w:rsidRPr="000315D8">
        <w:rPr>
          <w:i w:val="0"/>
          <w:noProof/>
          <w:sz w:val="18"/>
        </w:rPr>
        <w:fldChar w:fldCharType="separate"/>
      </w:r>
      <w:r w:rsidR="00E206B1">
        <w:rPr>
          <w:i w:val="0"/>
          <w:noProof/>
          <w:sz w:val="18"/>
        </w:rPr>
        <w:t>16</w:t>
      </w:r>
      <w:r w:rsidRPr="000315D8">
        <w:rPr>
          <w:i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Quarantine Act 1908</w:t>
      </w:r>
      <w:r w:rsidRPr="000315D8">
        <w:rPr>
          <w:i w:val="0"/>
          <w:noProof/>
          <w:sz w:val="18"/>
        </w:rPr>
        <w:tab/>
      </w:r>
      <w:r w:rsidRPr="000315D8">
        <w:rPr>
          <w:i w:val="0"/>
          <w:noProof/>
          <w:sz w:val="18"/>
        </w:rPr>
        <w:fldChar w:fldCharType="begin"/>
      </w:r>
      <w:r w:rsidRPr="000315D8">
        <w:rPr>
          <w:i w:val="0"/>
          <w:noProof/>
          <w:sz w:val="18"/>
        </w:rPr>
        <w:instrText xml:space="preserve"> PAGEREF _Toc352759218 \h </w:instrText>
      </w:r>
      <w:r w:rsidRPr="000315D8">
        <w:rPr>
          <w:i w:val="0"/>
          <w:noProof/>
          <w:sz w:val="18"/>
        </w:rPr>
      </w:r>
      <w:r w:rsidRPr="000315D8">
        <w:rPr>
          <w:i w:val="0"/>
          <w:noProof/>
          <w:sz w:val="18"/>
        </w:rPr>
        <w:fldChar w:fldCharType="separate"/>
      </w:r>
      <w:r w:rsidR="00E206B1">
        <w:rPr>
          <w:i w:val="0"/>
          <w:noProof/>
          <w:sz w:val="18"/>
        </w:rPr>
        <w:t>16</w:t>
      </w:r>
      <w:r w:rsidRPr="000315D8">
        <w:rPr>
          <w:i w:val="0"/>
          <w:noProof/>
          <w:sz w:val="18"/>
        </w:rPr>
        <w:fldChar w:fldCharType="end"/>
      </w:r>
    </w:p>
    <w:p w:rsidR="000315D8" w:rsidRDefault="000315D8">
      <w:pPr>
        <w:pStyle w:val="TOC6"/>
        <w:rPr>
          <w:rFonts w:asciiTheme="minorHAnsi" w:eastAsiaTheme="minorEastAsia" w:hAnsiTheme="minorHAnsi" w:cstheme="minorBidi"/>
          <w:b w:val="0"/>
          <w:noProof/>
          <w:kern w:val="0"/>
          <w:sz w:val="22"/>
          <w:szCs w:val="22"/>
        </w:rPr>
      </w:pPr>
      <w:r>
        <w:rPr>
          <w:noProof/>
        </w:rPr>
        <w:t>Schedule 7—References to specific Departments and Secretaries</w:t>
      </w:r>
      <w:r w:rsidRPr="000315D8">
        <w:rPr>
          <w:b w:val="0"/>
          <w:noProof/>
          <w:sz w:val="18"/>
        </w:rPr>
        <w:tab/>
      </w:r>
      <w:r w:rsidRPr="000315D8">
        <w:rPr>
          <w:b w:val="0"/>
          <w:noProof/>
          <w:sz w:val="18"/>
        </w:rPr>
        <w:fldChar w:fldCharType="begin"/>
      </w:r>
      <w:r w:rsidRPr="000315D8">
        <w:rPr>
          <w:b w:val="0"/>
          <w:noProof/>
          <w:sz w:val="18"/>
        </w:rPr>
        <w:instrText xml:space="preserve"> PAGEREF _Toc352759219 \h </w:instrText>
      </w:r>
      <w:r w:rsidRPr="000315D8">
        <w:rPr>
          <w:b w:val="0"/>
          <w:noProof/>
          <w:sz w:val="18"/>
        </w:rPr>
      </w:r>
      <w:r w:rsidRPr="000315D8">
        <w:rPr>
          <w:b w:val="0"/>
          <w:noProof/>
          <w:sz w:val="18"/>
        </w:rPr>
        <w:fldChar w:fldCharType="separate"/>
      </w:r>
      <w:r w:rsidR="00E206B1">
        <w:rPr>
          <w:b w:val="0"/>
          <w:noProof/>
          <w:sz w:val="18"/>
        </w:rPr>
        <w:t>18</w:t>
      </w:r>
      <w:r w:rsidRPr="000315D8">
        <w:rPr>
          <w:b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Farm Household Support Act 1992</w:t>
      </w:r>
      <w:r w:rsidRPr="000315D8">
        <w:rPr>
          <w:i w:val="0"/>
          <w:noProof/>
          <w:sz w:val="18"/>
        </w:rPr>
        <w:tab/>
      </w:r>
      <w:r w:rsidRPr="000315D8">
        <w:rPr>
          <w:i w:val="0"/>
          <w:noProof/>
          <w:sz w:val="18"/>
        </w:rPr>
        <w:fldChar w:fldCharType="begin"/>
      </w:r>
      <w:r w:rsidRPr="000315D8">
        <w:rPr>
          <w:i w:val="0"/>
          <w:noProof/>
          <w:sz w:val="18"/>
        </w:rPr>
        <w:instrText xml:space="preserve"> PAGEREF _Toc352759220 \h </w:instrText>
      </w:r>
      <w:r w:rsidRPr="000315D8">
        <w:rPr>
          <w:i w:val="0"/>
          <w:noProof/>
          <w:sz w:val="18"/>
        </w:rPr>
      </w:r>
      <w:r w:rsidRPr="000315D8">
        <w:rPr>
          <w:i w:val="0"/>
          <w:noProof/>
          <w:sz w:val="18"/>
        </w:rPr>
        <w:fldChar w:fldCharType="separate"/>
      </w:r>
      <w:r w:rsidR="00E206B1">
        <w:rPr>
          <w:i w:val="0"/>
          <w:noProof/>
          <w:sz w:val="18"/>
        </w:rPr>
        <w:t>18</w:t>
      </w:r>
      <w:r w:rsidRPr="000315D8">
        <w:rPr>
          <w:i w:val="0"/>
          <w:noProof/>
          <w:sz w:val="18"/>
        </w:rPr>
        <w:fldChar w:fldCharType="end"/>
      </w:r>
    </w:p>
    <w:p w:rsidR="000315D8" w:rsidRDefault="000315D8">
      <w:pPr>
        <w:pStyle w:val="TOC6"/>
        <w:rPr>
          <w:rFonts w:asciiTheme="minorHAnsi" w:eastAsiaTheme="minorEastAsia" w:hAnsiTheme="minorHAnsi" w:cstheme="minorBidi"/>
          <w:b w:val="0"/>
          <w:noProof/>
          <w:kern w:val="0"/>
          <w:sz w:val="22"/>
          <w:szCs w:val="22"/>
        </w:rPr>
      </w:pPr>
      <w:r>
        <w:rPr>
          <w:noProof/>
        </w:rPr>
        <w:t>Schedule 8—Repeal of Act</w:t>
      </w:r>
      <w:r w:rsidRPr="000315D8">
        <w:rPr>
          <w:b w:val="0"/>
          <w:noProof/>
          <w:sz w:val="18"/>
        </w:rPr>
        <w:tab/>
      </w:r>
      <w:r w:rsidRPr="000315D8">
        <w:rPr>
          <w:b w:val="0"/>
          <w:noProof/>
          <w:sz w:val="18"/>
        </w:rPr>
        <w:fldChar w:fldCharType="begin"/>
      </w:r>
      <w:r w:rsidRPr="000315D8">
        <w:rPr>
          <w:b w:val="0"/>
          <w:noProof/>
          <w:sz w:val="18"/>
        </w:rPr>
        <w:instrText xml:space="preserve"> PAGEREF _Toc352759221 \h </w:instrText>
      </w:r>
      <w:r w:rsidRPr="000315D8">
        <w:rPr>
          <w:b w:val="0"/>
          <w:noProof/>
          <w:sz w:val="18"/>
        </w:rPr>
      </w:r>
      <w:r w:rsidRPr="000315D8">
        <w:rPr>
          <w:b w:val="0"/>
          <w:noProof/>
          <w:sz w:val="18"/>
        </w:rPr>
        <w:fldChar w:fldCharType="separate"/>
      </w:r>
      <w:r w:rsidR="00E206B1">
        <w:rPr>
          <w:b w:val="0"/>
          <w:noProof/>
          <w:sz w:val="18"/>
        </w:rPr>
        <w:t>20</w:t>
      </w:r>
      <w:r w:rsidRPr="000315D8">
        <w:rPr>
          <w:b w:val="0"/>
          <w:noProof/>
          <w:sz w:val="18"/>
        </w:rPr>
        <w:fldChar w:fldCharType="end"/>
      </w:r>
    </w:p>
    <w:p w:rsidR="000315D8" w:rsidRDefault="000315D8">
      <w:pPr>
        <w:pStyle w:val="TOC9"/>
        <w:rPr>
          <w:rFonts w:asciiTheme="minorHAnsi" w:eastAsiaTheme="minorEastAsia" w:hAnsiTheme="minorHAnsi" w:cstheme="minorBidi"/>
          <w:i w:val="0"/>
          <w:noProof/>
          <w:kern w:val="0"/>
          <w:sz w:val="22"/>
          <w:szCs w:val="22"/>
        </w:rPr>
      </w:pPr>
      <w:r>
        <w:rPr>
          <w:noProof/>
        </w:rPr>
        <w:t>States Grants (War Service Land Settlement) Act 1952</w:t>
      </w:r>
      <w:r w:rsidRPr="000315D8">
        <w:rPr>
          <w:i w:val="0"/>
          <w:noProof/>
          <w:sz w:val="18"/>
        </w:rPr>
        <w:tab/>
      </w:r>
      <w:r w:rsidRPr="000315D8">
        <w:rPr>
          <w:i w:val="0"/>
          <w:noProof/>
          <w:sz w:val="18"/>
        </w:rPr>
        <w:fldChar w:fldCharType="begin"/>
      </w:r>
      <w:r w:rsidRPr="000315D8">
        <w:rPr>
          <w:i w:val="0"/>
          <w:noProof/>
          <w:sz w:val="18"/>
        </w:rPr>
        <w:instrText xml:space="preserve"> PAGEREF _Toc352759222 \h </w:instrText>
      </w:r>
      <w:r w:rsidRPr="000315D8">
        <w:rPr>
          <w:i w:val="0"/>
          <w:noProof/>
          <w:sz w:val="18"/>
        </w:rPr>
      </w:r>
      <w:r w:rsidRPr="000315D8">
        <w:rPr>
          <w:i w:val="0"/>
          <w:noProof/>
          <w:sz w:val="18"/>
        </w:rPr>
        <w:fldChar w:fldCharType="separate"/>
      </w:r>
      <w:r w:rsidR="00E206B1">
        <w:rPr>
          <w:i w:val="0"/>
          <w:noProof/>
          <w:sz w:val="18"/>
        </w:rPr>
        <w:t>20</w:t>
      </w:r>
      <w:r w:rsidRPr="000315D8">
        <w:rPr>
          <w:i w:val="0"/>
          <w:noProof/>
          <w:sz w:val="18"/>
        </w:rPr>
        <w:fldChar w:fldCharType="end"/>
      </w:r>
    </w:p>
    <w:p w:rsidR="0048364F" w:rsidRPr="008C2D49" w:rsidRDefault="000315D8" w:rsidP="0048364F">
      <w:pPr>
        <w:sectPr w:rsidR="0048364F" w:rsidRPr="008C2D49" w:rsidSect="009954F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9954F2" w:rsidRDefault="00A812EB">
      <w:r>
        <w:lastRenderedPageBreak/>
        <w:pict>
          <v:shape id="_x0000_i1026" type="#_x0000_t75" style="width:107.25pt;height:78pt" fillcolor="window">
            <v:imagedata r:id="rId9" o:title=""/>
          </v:shape>
        </w:pict>
      </w:r>
    </w:p>
    <w:p w:rsidR="009954F2" w:rsidRDefault="009954F2"/>
    <w:p w:rsidR="009954F2" w:rsidRDefault="009954F2" w:rsidP="009954F2">
      <w:pPr>
        <w:spacing w:line="240" w:lineRule="auto"/>
      </w:pPr>
    </w:p>
    <w:p w:rsidR="009954F2" w:rsidRDefault="00FE023C" w:rsidP="009954F2">
      <w:pPr>
        <w:pStyle w:val="ShortTP1"/>
      </w:pPr>
      <w:fldSimple w:instr=" STYLEREF ShortT ">
        <w:r w:rsidR="00E206B1">
          <w:rPr>
            <w:noProof/>
          </w:rPr>
          <w:t>Agriculture, Fisheries and Forestry Legislation Amendment Act (No. 1) 2013</w:t>
        </w:r>
      </w:fldSimple>
    </w:p>
    <w:p w:rsidR="009954F2" w:rsidRDefault="00FE023C" w:rsidP="009954F2">
      <w:pPr>
        <w:pStyle w:val="ActNoP1"/>
      </w:pPr>
      <w:fldSimple w:instr=" STYLEREF Actno ">
        <w:r w:rsidR="00E206B1">
          <w:rPr>
            <w:noProof/>
          </w:rPr>
          <w:t>No. 17, 2013</w:t>
        </w:r>
      </w:fldSimple>
    </w:p>
    <w:p w:rsidR="009954F2" w:rsidRDefault="009954F2">
      <w:pPr>
        <w:pStyle w:val="p1LinesBef"/>
      </w:pPr>
    </w:p>
    <w:p w:rsidR="009954F2" w:rsidRDefault="009954F2">
      <w:pPr>
        <w:spacing w:line="40" w:lineRule="exact"/>
        <w:rPr>
          <w:b/>
          <w:sz w:val="28"/>
        </w:rPr>
      </w:pPr>
    </w:p>
    <w:p w:rsidR="009954F2" w:rsidRDefault="009954F2">
      <w:pPr>
        <w:pStyle w:val="p1LinesAfter"/>
      </w:pPr>
    </w:p>
    <w:p w:rsidR="0048364F" w:rsidRPr="008C2D49" w:rsidRDefault="009954F2" w:rsidP="008C2D49">
      <w:pPr>
        <w:pStyle w:val="Page1"/>
      </w:pPr>
      <w:r>
        <w:t>An Act</w:t>
      </w:r>
      <w:r w:rsidR="008C2D49" w:rsidRPr="008C2D49">
        <w:t xml:space="preserve"> to amend various Acts relating to agriculture, fisheries and forestry, and for related purposes</w:t>
      </w:r>
    </w:p>
    <w:p w:rsidR="00E206B1" w:rsidRDefault="00E206B1">
      <w:pPr>
        <w:pStyle w:val="AssentDt"/>
        <w:spacing w:before="240"/>
        <w:rPr>
          <w:sz w:val="24"/>
        </w:rPr>
      </w:pPr>
      <w:r>
        <w:rPr>
          <w:sz w:val="24"/>
        </w:rPr>
        <w:t>[</w:t>
      </w:r>
      <w:r>
        <w:rPr>
          <w:i/>
          <w:sz w:val="24"/>
        </w:rPr>
        <w:t>Assented to 27 March 2013</w:t>
      </w:r>
      <w:r>
        <w:rPr>
          <w:sz w:val="24"/>
        </w:rPr>
        <w:t>]</w:t>
      </w:r>
    </w:p>
    <w:p w:rsidR="00E206B1" w:rsidRDefault="00E206B1"/>
    <w:p w:rsidR="0048364F" w:rsidRPr="008C2D49" w:rsidRDefault="0048364F" w:rsidP="008C2D49">
      <w:pPr>
        <w:spacing w:before="240" w:line="240" w:lineRule="auto"/>
        <w:rPr>
          <w:sz w:val="32"/>
        </w:rPr>
      </w:pPr>
      <w:r w:rsidRPr="008C2D49">
        <w:rPr>
          <w:sz w:val="32"/>
        </w:rPr>
        <w:t>The Parliament of Australia enacts:</w:t>
      </w:r>
    </w:p>
    <w:p w:rsidR="0048364F" w:rsidRPr="008C2D49" w:rsidRDefault="0048364F" w:rsidP="008C2D49">
      <w:pPr>
        <w:pStyle w:val="ActHead5"/>
      </w:pPr>
      <w:bookmarkStart w:id="2" w:name="_Toc352759200"/>
      <w:r w:rsidRPr="008C2D49">
        <w:rPr>
          <w:rStyle w:val="CharSectno"/>
        </w:rPr>
        <w:t>1</w:t>
      </w:r>
      <w:r w:rsidRPr="008C2D49">
        <w:t xml:space="preserve">  Short title</w:t>
      </w:r>
      <w:bookmarkEnd w:id="2"/>
    </w:p>
    <w:p w:rsidR="0048364F" w:rsidRPr="008C2D49" w:rsidRDefault="0048364F" w:rsidP="008C2D49">
      <w:pPr>
        <w:pStyle w:val="subsection"/>
      </w:pPr>
      <w:r w:rsidRPr="008C2D49">
        <w:tab/>
      </w:r>
      <w:r w:rsidRPr="008C2D49">
        <w:tab/>
        <w:t xml:space="preserve">This Act may be cited as the </w:t>
      </w:r>
      <w:r w:rsidR="00C424A0" w:rsidRPr="008C2D49">
        <w:rPr>
          <w:i/>
        </w:rPr>
        <w:t>Agriculture, Fisheries and Forestry</w:t>
      </w:r>
      <w:r w:rsidR="00682D60" w:rsidRPr="008C2D49">
        <w:rPr>
          <w:i/>
        </w:rPr>
        <w:t xml:space="preserve"> Legislation Amendment</w:t>
      </w:r>
      <w:r w:rsidR="00C164CA" w:rsidRPr="008C2D49">
        <w:rPr>
          <w:i/>
        </w:rPr>
        <w:t xml:space="preserve"> Act </w:t>
      </w:r>
      <w:r w:rsidR="00546985" w:rsidRPr="008C2D49">
        <w:rPr>
          <w:i/>
        </w:rPr>
        <w:t>(No.</w:t>
      </w:r>
      <w:r w:rsidR="008C2D49" w:rsidRPr="008C2D49">
        <w:rPr>
          <w:i/>
        </w:rPr>
        <w:t> </w:t>
      </w:r>
      <w:r w:rsidR="00546985" w:rsidRPr="008C2D49">
        <w:rPr>
          <w:i/>
        </w:rPr>
        <w:t xml:space="preserve">1) </w:t>
      </w:r>
      <w:r w:rsidR="00C164CA" w:rsidRPr="008C2D49">
        <w:rPr>
          <w:i/>
        </w:rPr>
        <w:t>201</w:t>
      </w:r>
      <w:r w:rsidR="00922852">
        <w:rPr>
          <w:i/>
        </w:rPr>
        <w:t>3</w:t>
      </w:r>
      <w:r w:rsidRPr="008C2D49">
        <w:t>.</w:t>
      </w:r>
    </w:p>
    <w:p w:rsidR="0048364F" w:rsidRPr="008C2D49" w:rsidRDefault="0048364F" w:rsidP="008C2D49">
      <w:pPr>
        <w:pStyle w:val="ActHead5"/>
      </w:pPr>
      <w:bookmarkStart w:id="3" w:name="_Toc352759201"/>
      <w:r w:rsidRPr="008C2D49">
        <w:rPr>
          <w:rStyle w:val="CharSectno"/>
        </w:rPr>
        <w:lastRenderedPageBreak/>
        <w:t>2</w:t>
      </w:r>
      <w:r w:rsidRPr="008C2D49">
        <w:t xml:space="preserve">  Commencement</w:t>
      </w:r>
      <w:bookmarkEnd w:id="3"/>
    </w:p>
    <w:p w:rsidR="00682D60" w:rsidRPr="008C2D49" w:rsidRDefault="00682D60" w:rsidP="008C2D49">
      <w:pPr>
        <w:pStyle w:val="subsection"/>
      </w:pPr>
      <w:r w:rsidRPr="008C2D49">
        <w:tab/>
        <w:t>(1)</w:t>
      </w:r>
      <w:r w:rsidRPr="008C2D49">
        <w:tab/>
        <w:t>Each provision of this Act specified in column 1 of the table commences, or is taken to have commenced, in accordance with column 2 of the table. Any other statement in column 2 has effect according to its terms.</w:t>
      </w:r>
    </w:p>
    <w:p w:rsidR="00682D60" w:rsidRPr="008C2D49" w:rsidRDefault="00682D60" w:rsidP="008C2D4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82D60" w:rsidRPr="008C2D49" w:rsidTr="00ED4902">
        <w:trPr>
          <w:tblHeader/>
        </w:trPr>
        <w:tc>
          <w:tcPr>
            <w:tcW w:w="7111" w:type="dxa"/>
            <w:gridSpan w:val="3"/>
            <w:tcBorders>
              <w:top w:val="single" w:sz="12" w:space="0" w:color="auto"/>
              <w:bottom w:val="single" w:sz="6" w:space="0" w:color="auto"/>
            </w:tcBorders>
            <w:shd w:val="clear" w:color="auto" w:fill="auto"/>
            <w:hideMark/>
          </w:tcPr>
          <w:p w:rsidR="00682D60" w:rsidRPr="008C2D49" w:rsidRDefault="00682D60" w:rsidP="008C2D49">
            <w:pPr>
              <w:pStyle w:val="Tabletext"/>
              <w:keepNext/>
              <w:rPr>
                <w:b/>
              </w:rPr>
            </w:pPr>
            <w:r w:rsidRPr="008C2D49">
              <w:rPr>
                <w:b/>
              </w:rPr>
              <w:t>Commencement information</w:t>
            </w:r>
          </w:p>
        </w:tc>
      </w:tr>
      <w:tr w:rsidR="00682D60" w:rsidRPr="008C2D49" w:rsidTr="00ED4902">
        <w:trPr>
          <w:tblHeader/>
        </w:trPr>
        <w:tc>
          <w:tcPr>
            <w:tcW w:w="1701" w:type="dxa"/>
            <w:tcBorders>
              <w:top w:val="single" w:sz="6" w:space="0" w:color="auto"/>
              <w:bottom w:val="single" w:sz="6" w:space="0" w:color="auto"/>
            </w:tcBorders>
            <w:shd w:val="clear" w:color="auto" w:fill="auto"/>
            <w:hideMark/>
          </w:tcPr>
          <w:p w:rsidR="00682D60" w:rsidRPr="008C2D49" w:rsidRDefault="00682D60" w:rsidP="008C2D49">
            <w:pPr>
              <w:pStyle w:val="Tabletext"/>
              <w:keepNext/>
              <w:rPr>
                <w:b/>
              </w:rPr>
            </w:pPr>
            <w:r w:rsidRPr="008C2D49">
              <w:rPr>
                <w:b/>
              </w:rPr>
              <w:t>Column 1</w:t>
            </w:r>
          </w:p>
        </w:tc>
        <w:tc>
          <w:tcPr>
            <w:tcW w:w="3828" w:type="dxa"/>
            <w:tcBorders>
              <w:top w:val="single" w:sz="6" w:space="0" w:color="auto"/>
              <w:bottom w:val="single" w:sz="6" w:space="0" w:color="auto"/>
            </w:tcBorders>
            <w:shd w:val="clear" w:color="auto" w:fill="auto"/>
            <w:hideMark/>
          </w:tcPr>
          <w:p w:rsidR="00682D60" w:rsidRPr="008C2D49" w:rsidRDefault="00682D60" w:rsidP="008C2D49">
            <w:pPr>
              <w:pStyle w:val="Tabletext"/>
              <w:keepNext/>
              <w:rPr>
                <w:b/>
              </w:rPr>
            </w:pPr>
            <w:r w:rsidRPr="008C2D49">
              <w:rPr>
                <w:b/>
              </w:rPr>
              <w:t>Column 2</w:t>
            </w:r>
          </w:p>
        </w:tc>
        <w:tc>
          <w:tcPr>
            <w:tcW w:w="1582" w:type="dxa"/>
            <w:tcBorders>
              <w:top w:val="single" w:sz="6" w:space="0" w:color="auto"/>
              <w:bottom w:val="single" w:sz="6" w:space="0" w:color="auto"/>
            </w:tcBorders>
            <w:shd w:val="clear" w:color="auto" w:fill="auto"/>
            <w:hideMark/>
          </w:tcPr>
          <w:p w:rsidR="00682D60" w:rsidRPr="008C2D49" w:rsidRDefault="00682D60" w:rsidP="008C2D49">
            <w:pPr>
              <w:pStyle w:val="Tabletext"/>
              <w:keepNext/>
              <w:rPr>
                <w:b/>
              </w:rPr>
            </w:pPr>
            <w:r w:rsidRPr="008C2D49">
              <w:rPr>
                <w:b/>
              </w:rPr>
              <w:t>Column 3</w:t>
            </w:r>
          </w:p>
        </w:tc>
      </w:tr>
      <w:tr w:rsidR="00682D60" w:rsidRPr="008C2D49" w:rsidTr="00ED4902">
        <w:trPr>
          <w:tblHeader/>
        </w:trPr>
        <w:tc>
          <w:tcPr>
            <w:tcW w:w="1701" w:type="dxa"/>
            <w:tcBorders>
              <w:top w:val="single" w:sz="6" w:space="0" w:color="auto"/>
              <w:bottom w:val="single" w:sz="12" w:space="0" w:color="auto"/>
            </w:tcBorders>
            <w:shd w:val="clear" w:color="auto" w:fill="auto"/>
            <w:hideMark/>
          </w:tcPr>
          <w:p w:rsidR="00682D60" w:rsidRPr="008C2D49" w:rsidRDefault="00682D60" w:rsidP="008C2D49">
            <w:pPr>
              <w:pStyle w:val="Tabletext"/>
              <w:keepNext/>
              <w:rPr>
                <w:b/>
              </w:rPr>
            </w:pPr>
            <w:r w:rsidRPr="008C2D49">
              <w:rPr>
                <w:b/>
              </w:rPr>
              <w:t>Provision(s)</w:t>
            </w:r>
          </w:p>
        </w:tc>
        <w:tc>
          <w:tcPr>
            <w:tcW w:w="3828" w:type="dxa"/>
            <w:tcBorders>
              <w:top w:val="single" w:sz="6" w:space="0" w:color="auto"/>
              <w:bottom w:val="single" w:sz="12" w:space="0" w:color="auto"/>
            </w:tcBorders>
            <w:shd w:val="clear" w:color="auto" w:fill="auto"/>
            <w:hideMark/>
          </w:tcPr>
          <w:p w:rsidR="00682D60" w:rsidRPr="008C2D49" w:rsidRDefault="00682D60" w:rsidP="008C2D49">
            <w:pPr>
              <w:pStyle w:val="Tabletext"/>
              <w:keepNext/>
              <w:rPr>
                <w:b/>
              </w:rPr>
            </w:pPr>
            <w:r w:rsidRPr="008C2D49">
              <w:rPr>
                <w:b/>
              </w:rPr>
              <w:t>Commencement</w:t>
            </w:r>
          </w:p>
        </w:tc>
        <w:tc>
          <w:tcPr>
            <w:tcW w:w="1582" w:type="dxa"/>
            <w:tcBorders>
              <w:top w:val="single" w:sz="6" w:space="0" w:color="auto"/>
              <w:bottom w:val="single" w:sz="12" w:space="0" w:color="auto"/>
            </w:tcBorders>
            <w:shd w:val="clear" w:color="auto" w:fill="auto"/>
            <w:hideMark/>
          </w:tcPr>
          <w:p w:rsidR="00682D60" w:rsidRPr="008C2D49" w:rsidRDefault="00682D60" w:rsidP="008C2D49">
            <w:pPr>
              <w:pStyle w:val="Tabletext"/>
              <w:keepNext/>
              <w:rPr>
                <w:b/>
              </w:rPr>
            </w:pPr>
            <w:r w:rsidRPr="008C2D49">
              <w:rPr>
                <w:b/>
              </w:rPr>
              <w:t>Date/Details</w:t>
            </w:r>
          </w:p>
        </w:tc>
      </w:tr>
      <w:tr w:rsidR="00682D60" w:rsidRPr="008C2D49" w:rsidTr="00ED4902">
        <w:tc>
          <w:tcPr>
            <w:tcW w:w="1701" w:type="dxa"/>
            <w:tcBorders>
              <w:top w:val="single" w:sz="12" w:space="0" w:color="auto"/>
            </w:tcBorders>
            <w:shd w:val="clear" w:color="auto" w:fill="auto"/>
            <w:hideMark/>
          </w:tcPr>
          <w:p w:rsidR="00682D60" w:rsidRPr="008C2D49" w:rsidRDefault="00682D60" w:rsidP="008C2D49">
            <w:pPr>
              <w:pStyle w:val="Tabletext"/>
            </w:pPr>
            <w:r w:rsidRPr="008C2D49">
              <w:t>1.  Sections</w:t>
            </w:r>
            <w:r w:rsidR="008C2D49" w:rsidRPr="008C2D49">
              <w:t> </w:t>
            </w:r>
            <w:r w:rsidRPr="008C2D49">
              <w:t>1 to 3 and anything in this Act not elsewhere covered by this table</w:t>
            </w:r>
          </w:p>
        </w:tc>
        <w:tc>
          <w:tcPr>
            <w:tcW w:w="3828" w:type="dxa"/>
            <w:tcBorders>
              <w:top w:val="single" w:sz="12" w:space="0" w:color="auto"/>
            </w:tcBorders>
            <w:shd w:val="clear" w:color="auto" w:fill="auto"/>
            <w:hideMark/>
          </w:tcPr>
          <w:p w:rsidR="00682D60" w:rsidRPr="008C2D49" w:rsidRDefault="00682D60" w:rsidP="008C2D49">
            <w:pPr>
              <w:pStyle w:val="Tabletext"/>
            </w:pPr>
            <w:r w:rsidRPr="008C2D49">
              <w:t>The day this Act receives the Royal Assent.</w:t>
            </w:r>
          </w:p>
        </w:tc>
        <w:tc>
          <w:tcPr>
            <w:tcW w:w="1582" w:type="dxa"/>
            <w:tcBorders>
              <w:top w:val="single" w:sz="12" w:space="0" w:color="auto"/>
            </w:tcBorders>
            <w:shd w:val="clear" w:color="auto" w:fill="auto"/>
          </w:tcPr>
          <w:p w:rsidR="00682D60" w:rsidRPr="008C2D49" w:rsidRDefault="00EC14FD" w:rsidP="008C2D49">
            <w:pPr>
              <w:pStyle w:val="Tabletext"/>
            </w:pPr>
            <w:r>
              <w:t>27 March 2013</w:t>
            </w:r>
          </w:p>
        </w:tc>
      </w:tr>
      <w:tr w:rsidR="00682D60" w:rsidRPr="008C2D49" w:rsidTr="00ED4902">
        <w:tc>
          <w:tcPr>
            <w:tcW w:w="1701" w:type="dxa"/>
            <w:shd w:val="clear" w:color="auto" w:fill="auto"/>
            <w:hideMark/>
          </w:tcPr>
          <w:p w:rsidR="00682D60" w:rsidRPr="008C2D49" w:rsidRDefault="00682D60" w:rsidP="008C2D49">
            <w:pPr>
              <w:pStyle w:val="Tabletext"/>
              <w:rPr>
                <w:i/>
              </w:rPr>
            </w:pPr>
            <w:r w:rsidRPr="008C2D49">
              <w:t>2.  Schedule</w:t>
            </w:r>
            <w:r w:rsidR="003A6596" w:rsidRPr="008C2D49">
              <w:t>s</w:t>
            </w:r>
            <w:r w:rsidR="008C2D49" w:rsidRPr="008C2D49">
              <w:t> </w:t>
            </w:r>
            <w:r w:rsidR="00992042" w:rsidRPr="008C2D49">
              <w:t>1 and 2</w:t>
            </w:r>
          </w:p>
        </w:tc>
        <w:tc>
          <w:tcPr>
            <w:tcW w:w="3828" w:type="dxa"/>
            <w:shd w:val="clear" w:color="auto" w:fill="auto"/>
          </w:tcPr>
          <w:p w:rsidR="00682D60" w:rsidRPr="008C2D49" w:rsidRDefault="00625DB8" w:rsidP="008C2D49">
            <w:pPr>
              <w:pStyle w:val="Tabletext"/>
            </w:pPr>
            <w:r w:rsidRPr="008C2D49">
              <w:t>The day after this Act receives the Royal Assent.</w:t>
            </w:r>
          </w:p>
        </w:tc>
        <w:tc>
          <w:tcPr>
            <w:tcW w:w="1582" w:type="dxa"/>
            <w:shd w:val="clear" w:color="auto" w:fill="auto"/>
          </w:tcPr>
          <w:p w:rsidR="00682D60" w:rsidRPr="008C2D49" w:rsidRDefault="00EC14FD" w:rsidP="008C2D49">
            <w:pPr>
              <w:pStyle w:val="Tabletext"/>
            </w:pPr>
            <w:r>
              <w:t>28 March 2013</w:t>
            </w:r>
          </w:p>
        </w:tc>
      </w:tr>
      <w:tr w:rsidR="00144F7D" w:rsidRPr="008C2D49" w:rsidTr="00ED4902">
        <w:tc>
          <w:tcPr>
            <w:tcW w:w="1701" w:type="dxa"/>
            <w:shd w:val="clear" w:color="auto" w:fill="auto"/>
            <w:hideMark/>
          </w:tcPr>
          <w:p w:rsidR="00144F7D" w:rsidRPr="008C2D49" w:rsidRDefault="00144F7D" w:rsidP="008C2D49">
            <w:pPr>
              <w:pStyle w:val="Tabletext"/>
            </w:pPr>
            <w:r w:rsidRPr="008C2D49">
              <w:t>3.  Schedule</w:t>
            </w:r>
            <w:r w:rsidR="008C2D49" w:rsidRPr="008C2D49">
              <w:t> </w:t>
            </w:r>
            <w:r w:rsidR="00992042" w:rsidRPr="008C2D49">
              <w:t>3</w:t>
            </w:r>
          </w:p>
        </w:tc>
        <w:tc>
          <w:tcPr>
            <w:tcW w:w="3828" w:type="dxa"/>
            <w:shd w:val="clear" w:color="auto" w:fill="auto"/>
          </w:tcPr>
          <w:p w:rsidR="00144F7D" w:rsidRPr="008C2D49" w:rsidRDefault="00144F7D" w:rsidP="008C2D49">
            <w:pPr>
              <w:pStyle w:val="Tabletext"/>
            </w:pPr>
            <w:r w:rsidRPr="008C2D49">
              <w:t>The 28th day after this Act receives the Royal Assent.</w:t>
            </w:r>
          </w:p>
        </w:tc>
        <w:tc>
          <w:tcPr>
            <w:tcW w:w="1582" w:type="dxa"/>
            <w:shd w:val="clear" w:color="auto" w:fill="auto"/>
          </w:tcPr>
          <w:p w:rsidR="00144F7D" w:rsidRPr="008C2D49" w:rsidRDefault="00EC14FD" w:rsidP="008C2D49">
            <w:pPr>
              <w:pStyle w:val="Tabletext"/>
            </w:pPr>
            <w:r>
              <w:t>24 April 2013</w:t>
            </w:r>
          </w:p>
        </w:tc>
      </w:tr>
      <w:tr w:rsidR="00DC3EE1" w:rsidRPr="008C2D49" w:rsidTr="00ED4902">
        <w:tc>
          <w:tcPr>
            <w:tcW w:w="1701" w:type="dxa"/>
            <w:shd w:val="clear" w:color="auto" w:fill="auto"/>
            <w:hideMark/>
          </w:tcPr>
          <w:p w:rsidR="00DC3EE1" w:rsidRPr="008C2D49" w:rsidRDefault="00DC3EE1" w:rsidP="008C2D49">
            <w:pPr>
              <w:pStyle w:val="Tabletext"/>
            </w:pPr>
            <w:r w:rsidRPr="008C2D49">
              <w:t>4.  Schedule</w:t>
            </w:r>
            <w:r w:rsidR="00E92126" w:rsidRPr="008C2D49">
              <w:t>s</w:t>
            </w:r>
            <w:r w:rsidR="008C2D49" w:rsidRPr="008C2D49">
              <w:t> </w:t>
            </w:r>
            <w:r w:rsidR="00992042" w:rsidRPr="008C2D49">
              <w:t>4</w:t>
            </w:r>
            <w:r w:rsidR="007540FE" w:rsidRPr="008C2D49">
              <w:t>, 5 and 6</w:t>
            </w:r>
          </w:p>
        </w:tc>
        <w:tc>
          <w:tcPr>
            <w:tcW w:w="3828" w:type="dxa"/>
            <w:shd w:val="clear" w:color="auto" w:fill="auto"/>
          </w:tcPr>
          <w:p w:rsidR="00DC3EE1" w:rsidRPr="008C2D49" w:rsidRDefault="00DC3EE1" w:rsidP="008C2D49">
            <w:pPr>
              <w:pStyle w:val="Tabletext"/>
            </w:pPr>
            <w:r w:rsidRPr="008C2D49">
              <w:t>The day after this Act receives the Royal Assent.</w:t>
            </w:r>
          </w:p>
        </w:tc>
        <w:tc>
          <w:tcPr>
            <w:tcW w:w="1582" w:type="dxa"/>
            <w:shd w:val="clear" w:color="auto" w:fill="auto"/>
          </w:tcPr>
          <w:p w:rsidR="00DC3EE1" w:rsidRPr="008C2D49" w:rsidRDefault="00EC14FD" w:rsidP="008C2D49">
            <w:pPr>
              <w:pStyle w:val="Tabletext"/>
            </w:pPr>
            <w:r>
              <w:t>28 March 2013</w:t>
            </w:r>
          </w:p>
        </w:tc>
      </w:tr>
      <w:tr w:rsidR="00144F7D" w:rsidRPr="008C2D49" w:rsidTr="00ED4902">
        <w:tc>
          <w:tcPr>
            <w:tcW w:w="1701" w:type="dxa"/>
            <w:tcBorders>
              <w:bottom w:val="single" w:sz="4" w:space="0" w:color="auto"/>
            </w:tcBorders>
            <w:shd w:val="clear" w:color="auto" w:fill="auto"/>
            <w:hideMark/>
          </w:tcPr>
          <w:p w:rsidR="00144F7D" w:rsidRPr="008C2D49" w:rsidRDefault="00B55D1E" w:rsidP="008C2D49">
            <w:pPr>
              <w:pStyle w:val="Tabletext"/>
            </w:pPr>
            <w:r w:rsidRPr="008C2D49">
              <w:t>5</w:t>
            </w:r>
            <w:r w:rsidR="00ED4902" w:rsidRPr="008C2D49">
              <w:t>.  Schedule</w:t>
            </w:r>
            <w:r w:rsidR="008C2D49" w:rsidRPr="008C2D49">
              <w:t> </w:t>
            </w:r>
            <w:r w:rsidR="00992042" w:rsidRPr="008C2D49">
              <w:t>7</w:t>
            </w:r>
          </w:p>
        </w:tc>
        <w:tc>
          <w:tcPr>
            <w:tcW w:w="3828" w:type="dxa"/>
            <w:tcBorders>
              <w:bottom w:val="single" w:sz="4" w:space="0" w:color="auto"/>
            </w:tcBorders>
            <w:shd w:val="clear" w:color="auto" w:fill="auto"/>
          </w:tcPr>
          <w:p w:rsidR="00144F7D" w:rsidRPr="008C2D49" w:rsidRDefault="00144F7D" w:rsidP="008C2D49">
            <w:pPr>
              <w:pStyle w:val="Tabletext"/>
            </w:pPr>
            <w:r w:rsidRPr="008C2D49">
              <w:t>The 28th day after this Act receives the Royal Assent.</w:t>
            </w:r>
          </w:p>
        </w:tc>
        <w:tc>
          <w:tcPr>
            <w:tcW w:w="1582" w:type="dxa"/>
            <w:tcBorders>
              <w:bottom w:val="single" w:sz="4" w:space="0" w:color="auto"/>
            </w:tcBorders>
            <w:shd w:val="clear" w:color="auto" w:fill="auto"/>
          </w:tcPr>
          <w:p w:rsidR="00144F7D" w:rsidRPr="008C2D49" w:rsidRDefault="00EC14FD" w:rsidP="008C2D49">
            <w:pPr>
              <w:pStyle w:val="Tabletext"/>
            </w:pPr>
            <w:r>
              <w:t>24 April 2013</w:t>
            </w:r>
          </w:p>
        </w:tc>
      </w:tr>
      <w:tr w:rsidR="00144F7D" w:rsidRPr="008C2D49" w:rsidTr="00ED4902">
        <w:tc>
          <w:tcPr>
            <w:tcW w:w="1701" w:type="dxa"/>
            <w:tcBorders>
              <w:bottom w:val="single" w:sz="12" w:space="0" w:color="auto"/>
            </w:tcBorders>
            <w:shd w:val="clear" w:color="auto" w:fill="auto"/>
            <w:hideMark/>
          </w:tcPr>
          <w:p w:rsidR="00144F7D" w:rsidRPr="008C2D49" w:rsidRDefault="00B55D1E" w:rsidP="008C2D49">
            <w:pPr>
              <w:pStyle w:val="Tabletext"/>
            </w:pPr>
            <w:r w:rsidRPr="008C2D49">
              <w:t>6</w:t>
            </w:r>
            <w:r w:rsidR="00144F7D" w:rsidRPr="008C2D49">
              <w:t>.  Schedule</w:t>
            </w:r>
            <w:r w:rsidR="008C2D49" w:rsidRPr="008C2D49">
              <w:t> </w:t>
            </w:r>
            <w:r w:rsidR="00992042" w:rsidRPr="008C2D49">
              <w:t>8</w:t>
            </w:r>
          </w:p>
        </w:tc>
        <w:tc>
          <w:tcPr>
            <w:tcW w:w="3828" w:type="dxa"/>
            <w:tcBorders>
              <w:bottom w:val="single" w:sz="12" w:space="0" w:color="auto"/>
            </w:tcBorders>
            <w:shd w:val="clear" w:color="auto" w:fill="auto"/>
          </w:tcPr>
          <w:p w:rsidR="00144F7D" w:rsidRPr="008C2D49" w:rsidRDefault="00144F7D" w:rsidP="008C2D49">
            <w:pPr>
              <w:pStyle w:val="Tabletext"/>
            </w:pPr>
            <w:r w:rsidRPr="008C2D49">
              <w:t>The day after this Act receives the Royal Assent.</w:t>
            </w:r>
          </w:p>
        </w:tc>
        <w:tc>
          <w:tcPr>
            <w:tcW w:w="1582" w:type="dxa"/>
            <w:tcBorders>
              <w:bottom w:val="single" w:sz="12" w:space="0" w:color="auto"/>
            </w:tcBorders>
            <w:shd w:val="clear" w:color="auto" w:fill="auto"/>
          </w:tcPr>
          <w:p w:rsidR="00144F7D" w:rsidRPr="008C2D49" w:rsidRDefault="00EC14FD" w:rsidP="008C2D49">
            <w:pPr>
              <w:pStyle w:val="Tabletext"/>
            </w:pPr>
            <w:r>
              <w:t>28 March 2013</w:t>
            </w:r>
          </w:p>
        </w:tc>
      </w:tr>
    </w:tbl>
    <w:p w:rsidR="00682D60" w:rsidRPr="008C2D49" w:rsidRDefault="00682D60" w:rsidP="008C2D49">
      <w:pPr>
        <w:pStyle w:val="notetext"/>
      </w:pPr>
      <w:r w:rsidRPr="008C2D49">
        <w:rPr>
          <w:snapToGrid w:val="0"/>
          <w:lang w:eastAsia="en-US"/>
        </w:rPr>
        <w:t xml:space="preserve">Note: </w:t>
      </w:r>
      <w:r w:rsidRPr="008C2D49">
        <w:rPr>
          <w:snapToGrid w:val="0"/>
          <w:lang w:eastAsia="en-US"/>
        </w:rPr>
        <w:tab/>
        <w:t>This table relates only to the provisions of this Act as originally enacted. It will not be amended to deal with any later amendments of this Act.</w:t>
      </w:r>
    </w:p>
    <w:p w:rsidR="00682D60" w:rsidRPr="008C2D49" w:rsidRDefault="00682D60" w:rsidP="008C2D49">
      <w:pPr>
        <w:pStyle w:val="subsection"/>
      </w:pPr>
      <w:r w:rsidRPr="008C2D49">
        <w:tab/>
        <w:t>(2)</w:t>
      </w:r>
      <w:r w:rsidRPr="008C2D49">
        <w:tab/>
        <w:t>Any information in column 3 of the table is not part of this Act. Information may be inserted in this column, or information in it may be edited, in any published version of this Act.</w:t>
      </w:r>
    </w:p>
    <w:p w:rsidR="0048364F" w:rsidRPr="008C2D49" w:rsidRDefault="0048364F" w:rsidP="008C2D49">
      <w:pPr>
        <w:pStyle w:val="ActHead5"/>
      </w:pPr>
      <w:bookmarkStart w:id="4" w:name="_Toc352759202"/>
      <w:r w:rsidRPr="008C2D49">
        <w:rPr>
          <w:rStyle w:val="CharSectno"/>
        </w:rPr>
        <w:t>3</w:t>
      </w:r>
      <w:r w:rsidRPr="008C2D49">
        <w:t xml:space="preserve">  Schedule(s)</w:t>
      </w:r>
      <w:bookmarkEnd w:id="4"/>
    </w:p>
    <w:p w:rsidR="00427EF0" w:rsidRPr="008C2D49" w:rsidRDefault="0048364F" w:rsidP="008C2D49">
      <w:pPr>
        <w:pStyle w:val="subsection"/>
      </w:pPr>
      <w:r w:rsidRPr="008C2D49">
        <w:tab/>
      </w:r>
      <w:r w:rsidRPr="008C2D49">
        <w:tab/>
        <w:t>Each Act that is specified in a Schedule to this Act is amended or repealed as set out in the applicable items in the Schedule concerned, and any other item in a Schedule to this Act has effect according to its terms.</w:t>
      </w:r>
      <w:r w:rsidR="00427EF0" w:rsidRPr="008C2D49">
        <w:br w:type="page"/>
      </w:r>
    </w:p>
    <w:p w:rsidR="006C4979" w:rsidRPr="008C2D49" w:rsidRDefault="006C4979" w:rsidP="008C2D49">
      <w:pPr>
        <w:pStyle w:val="ActHead6"/>
      </w:pPr>
      <w:bookmarkStart w:id="5" w:name="_Toc352759203"/>
      <w:r w:rsidRPr="008C2D49">
        <w:rPr>
          <w:rStyle w:val="CharAmSchNo"/>
        </w:rPr>
        <w:lastRenderedPageBreak/>
        <w:t>Schedule</w:t>
      </w:r>
      <w:r w:rsidR="008C2D49" w:rsidRPr="008C2D49">
        <w:rPr>
          <w:rStyle w:val="CharAmSchNo"/>
        </w:rPr>
        <w:t> </w:t>
      </w:r>
      <w:r w:rsidR="00992042" w:rsidRPr="008C2D49">
        <w:rPr>
          <w:rStyle w:val="CharAmSchNo"/>
        </w:rPr>
        <w:t>1</w:t>
      </w:r>
      <w:r w:rsidRPr="008C2D49">
        <w:t>—</w:t>
      </w:r>
      <w:r w:rsidRPr="008C2D49">
        <w:rPr>
          <w:rStyle w:val="CharAmSchText"/>
        </w:rPr>
        <w:t>Label integrity program</w:t>
      </w:r>
      <w:bookmarkEnd w:id="5"/>
    </w:p>
    <w:p w:rsidR="006C4979" w:rsidRPr="008C2D49" w:rsidRDefault="006C4979" w:rsidP="008C2D49">
      <w:pPr>
        <w:pStyle w:val="Header"/>
      </w:pPr>
      <w:r w:rsidRPr="008C2D49">
        <w:rPr>
          <w:rStyle w:val="CharAmPartNo"/>
        </w:rPr>
        <w:t xml:space="preserve"> </w:t>
      </w:r>
      <w:r w:rsidRPr="008C2D49">
        <w:rPr>
          <w:rStyle w:val="CharAmPartText"/>
        </w:rPr>
        <w:t xml:space="preserve"> </w:t>
      </w:r>
    </w:p>
    <w:p w:rsidR="006C4979" w:rsidRPr="008C2D49" w:rsidRDefault="006C4979" w:rsidP="008C2D49">
      <w:pPr>
        <w:pStyle w:val="ActHead9"/>
        <w:rPr>
          <w:i w:val="0"/>
        </w:rPr>
      </w:pPr>
      <w:bookmarkStart w:id="6" w:name="_Toc352759204"/>
      <w:r w:rsidRPr="008C2D49">
        <w:t>Wine Australia Corporation Act 1980</w:t>
      </w:r>
      <w:bookmarkEnd w:id="6"/>
    </w:p>
    <w:p w:rsidR="006C4979" w:rsidRPr="008C2D49" w:rsidRDefault="00427EF0" w:rsidP="008C2D49">
      <w:pPr>
        <w:pStyle w:val="ItemHead"/>
      </w:pPr>
      <w:r w:rsidRPr="008C2D49">
        <w:t>1</w:t>
      </w:r>
      <w:r w:rsidR="006C4979" w:rsidRPr="008C2D49">
        <w:t xml:space="preserve">  Subsection 4(1) (definition of </w:t>
      </w:r>
      <w:r w:rsidR="006C4979" w:rsidRPr="008C2D49">
        <w:rPr>
          <w:i/>
        </w:rPr>
        <w:t>direct sale</w:t>
      </w:r>
      <w:r w:rsidR="006C4979" w:rsidRPr="008C2D49">
        <w:t>)</w:t>
      </w:r>
    </w:p>
    <w:p w:rsidR="006C4979" w:rsidRPr="008C2D49" w:rsidRDefault="006C4979" w:rsidP="008C2D49">
      <w:pPr>
        <w:pStyle w:val="Item"/>
      </w:pPr>
      <w:r w:rsidRPr="008C2D49">
        <w:t>Repeal the definition.</w:t>
      </w:r>
    </w:p>
    <w:p w:rsidR="006C4979" w:rsidRPr="008C2D49" w:rsidRDefault="00427EF0" w:rsidP="008C2D49">
      <w:pPr>
        <w:pStyle w:val="ItemHead"/>
      </w:pPr>
      <w:r w:rsidRPr="008C2D49">
        <w:t>2</w:t>
      </w:r>
      <w:r w:rsidR="006C4979" w:rsidRPr="008C2D49">
        <w:t xml:space="preserve">  Subsection 39F(1) (note 2)</w:t>
      </w:r>
    </w:p>
    <w:p w:rsidR="00FA48B3" w:rsidRPr="008C2D49" w:rsidRDefault="00FA48B3" w:rsidP="008C2D49">
      <w:pPr>
        <w:pStyle w:val="Item"/>
      </w:pPr>
      <w:r w:rsidRPr="008C2D49">
        <w:t>Repeal the note, substitute:</w:t>
      </w:r>
    </w:p>
    <w:p w:rsidR="00FA48B3" w:rsidRPr="008C2D49" w:rsidRDefault="00FA48B3" w:rsidP="008C2D49">
      <w:pPr>
        <w:pStyle w:val="notetext"/>
      </w:pPr>
      <w:r w:rsidRPr="008C2D49">
        <w:t>Note 2:</w:t>
      </w:r>
      <w:r w:rsidRPr="008C2D49">
        <w:tab/>
        <w:t xml:space="preserve">See </w:t>
      </w:r>
      <w:r w:rsidR="008B7558" w:rsidRPr="008C2D49">
        <w:t>section</w:t>
      </w:r>
      <w:r w:rsidR="008C2D49" w:rsidRPr="008C2D49">
        <w:t> </w:t>
      </w:r>
      <w:r w:rsidRPr="008C2D49">
        <w:t>39G (</w:t>
      </w:r>
      <w:r w:rsidR="002E58D8" w:rsidRPr="008C2D49">
        <w:t xml:space="preserve">which deals with </w:t>
      </w:r>
      <w:r w:rsidRPr="008C2D49">
        <w:t xml:space="preserve">when certain details are not required to be kept) and </w:t>
      </w:r>
      <w:r w:rsidR="008B7558" w:rsidRPr="008C2D49">
        <w:t>section</w:t>
      </w:r>
      <w:r w:rsidR="008C2D49" w:rsidRPr="008C2D49">
        <w:t> </w:t>
      </w:r>
      <w:r w:rsidRPr="008C2D49">
        <w:t>39H (</w:t>
      </w:r>
      <w:r w:rsidR="002E58D8" w:rsidRPr="008C2D49">
        <w:t xml:space="preserve">which deals with </w:t>
      </w:r>
      <w:r w:rsidRPr="008C2D49">
        <w:t>details required under section</w:t>
      </w:r>
      <w:r w:rsidR="008C2D49" w:rsidRPr="008C2D49">
        <w:t> </w:t>
      </w:r>
      <w:r w:rsidRPr="008C2D49">
        <w:t>39F).</w:t>
      </w:r>
    </w:p>
    <w:p w:rsidR="009E0FF6" w:rsidRPr="008C2D49" w:rsidRDefault="00427EF0" w:rsidP="008C2D49">
      <w:pPr>
        <w:pStyle w:val="ItemHead"/>
      </w:pPr>
      <w:r w:rsidRPr="008C2D49">
        <w:t>3</w:t>
      </w:r>
      <w:r w:rsidR="009E0FF6" w:rsidRPr="008C2D49">
        <w:t xml:space="preserve">  Subsection 39F(3)</w:t>
      </w:r>
    </w:p>
    <w:p w:rsidR="009E0FF6" w:rsidRPr="008C2D49" w:rsidRDefault="009E0FF6" w:rsidP="008C2D49">
      <w:pPr>
        <w:pStyle w:val="Item"/>
      </w:pPr>
      <w:r w:rsidRPr="008C2D49">
        <w:t>Omit “(except as provided by subsection 39G(2))”.</w:t>
      </w:r>
    </w:p>
    <w:p w:rsidR="006C4979" w:rsidRPr="008C2D49" w:rsidRDefault="00427EF0" w:rsidP="008C2D49">
      <w:pPr>
        <w:pStyle w:val="ItemHead"/>
      </w:pPr>
      <w:r w:rsidRPr="008C2D49">
        <w:t>4</w:t>
      </w:r>
      <w:r w:rsidR="006C4979" w:rsidRPr="008C2D49">
        <w:t xml:space="preserve">  Subsections 39G(2) and (3)</w:t>
      </w:r>
    </w:p>
    <w:p w:rsidR="006C4979" w:rsidRPr="008C2D49" w:rsidRDefault="006C4979" w:rsidP="008C2D49">
      <w:pPr>
        <w:pStyle w:val="Item"/>
      </w:pPr>
      <w:r w:rsidRPr="008C2D49">
        <w:t>Repeal the subsections, substitute:</w:t>
      </w:r>
    </w:p>
    <w:p w:rsidR="006C4979" w:rsidRPr="008C2D49" w:rsidRDefault="006C4979" w:rsidP="008C2D49">
      <w:pPr>
        <w:pStyle w:val="SubsectionHead"/>
      </w:pPr>
      <w:r w:rsidRPr="008C2D49">
        <w:t>Suppliers and receivers, and their agents, not required to keep certain records</w:t>
      </w:r>
    </w:p>
    <w:p w:rsidR="006C4979" w:rsidRPr="008C2D49" w:rsidRDefault="006C4979" w:rsidP="008C2D49">
      <w:pPr>
        <w:pStyle w:val="subsection"/>
      </w:pPr>
      <w:r w:rsidRPr="008C2D49">
        <w:tab/>
        <w:t>(2)</w:t>
      </w:r>
      <w:r w:rsidRPr="008C2D49">
        <w:tab/>
        <w:t>If:</w:t>
      </w:r>
    </w:p>
    <w:p w:rsidR="006C4979" w:rsidRPr="008C2D49" w:rsidRDefault="006C4979" w:rsidP="008C2D49">
      <w:pPr>
        <w:pStyle w:val="paragraph"/>
      </w:pPr>
      <w:r w:rsidRPr="008C2D49">
        <w:tab/>
        <w:t>(a)</w:t>
      </w:r>
      <w:r w:rsidRPr="008C2D49">
        <w:tab/>
        <w:t>a person:</w:t>
      </w:r>
    </w:p>
    <w:p w:rsidR="006C4979" w:rsidRPr="008C2D49" w:rsidRDefault="006C4979" w:rsidP="008C2D49">
      <w:pPr>
        <w:pStyle w:val="paragraphsub"/>
      </w:pPr>
      <w:r w:rsidRPr="008C2D49">
        <w:tab/>
        <w:t>(</w:t>
      </w:r>
      <w:proofErr w:type="spellStart"/>
      <w:r w:rsidRPr="008C2D49">
        <w:t>i</w:t>
      </w:r>
      <w:proofErr w:type="spellEnd"/>
      <w:r w:rsidRPr="008C2D49">
        <w:t>)</w:t>
      </w:r>
      <w:r w:rsidRPr="008C2D49">
        <w:tab/>
        <w:t xml:space="preserve">supplies or receives wine goods that are packaged in a container for the purpose of sale </w:t>
      </w:r>
      <w:r w:rsidR="00535A86" w:rsidRPr="008C2D49">
        <w:t xml:space="preserve">of the wine goods </w:t>
      </w:r>
      <w:r w:rsidRPr="008C2D49">
        <w:t>to a consumer; or</w:t>
      </w:r>
    </w:p>
    <w:p w:rsidR="006C4979" w:rsidRPr="008C2D49" w:rsidRDefault="00410BEB" w:rsidP="008C2D49">
      <w:pPr>
        <w:pStyle w:val="paragraphsub"/>
      </w:pPr>
      <w:r w:rsidRPr="008C2D49">
        <w:tab/>
        <w:t>(ii)</w:t>
      </w:r>
      <w:r w:rsidRPr="008C2D49">
        <w:tab/>
      </w:r>
      <w:r w:rsidR="00D51C89" w:rsidRPr="008C2D49">
        <w:t xml:space="preserve">is an agent who, on behalf of a person covered by </w:t>
      </w:r>
      <w:r w:rsidR="008C2D49" w:rsidRPr="008C2D49">
        <w:t>subparagraph (</w:t>
      </w:r>
      <w:proofErr w:type="spellStart"/>
      <w:r w:rsidR="00D51C89" w:rsidRPr="008C2D49">
        <w:t>i</w:t>
      </w:r>
      <w:proofErr w:type="spellEnd"/>
      <w:r w:rsidR="00D51C89" w:rsidRPr="008C2D49">
        <w:t>)</w:t>
      </w:r>
      <w:r w:rsidR="00E67CA7" w:rsidRPr="008C2D49">
        <w:t>,</w:t>
      </w:r>
      <w:r w:rsidR="006C4979" w:rsidRPr="008C2D49">
        <w:t xml:space="preserve"> takes possession of wine goods that are packaged in a container for the purpose of sale </w:t>
      </w:r>
      <w:r w:rsidR="00535A86" w:rsidRPr="008C2D49">
        <w:t xml:space="preserve">of the wine goods </w:t>
      </w:r>
      <w:r w:rsidR="006C4979" w:rsidRPr="008C2D49">
        <w:t>to a consumer; and</w:t>
      </w:r>
    </w:p>
    <w:p w:rsidR="006C4979" w:rsidRPr="008C2D49" w:rsidRDefault="006C4979" w:rsidP="008C2D49">
      <w:pPr>
        <w:pStyle w:val="paragraph"/>
      </w:pPr>
      <w:r w:rsidRPr="008C2D49">
        <w:tab/>
        <w:t>(b)</w:t>
      </w:r>
      <w:r w:rsidRPr="008C2D49">
        <w:tab/>
        <w:t>before the wine goods are sold to a consumer, the person has not taken any steps to change or affect any label claims made about the wine goods;</w:t>
      </w:r>
    </w:p>
    <w:p w:rsidR="006C4979" w:rsidRPr="008C2D49" w:rsidRDefault="006C4979" w:rsidP="008C2D49">
      <w:pPr>
        <w:pStyle w:val="subsection2"/>
      </w:pPr>
      <w:r w:rsidRPr="008C2D49">
        <w:t>the person is not required to keep a record showing details required under paragraphs 39F(1)(e) to (l) in relation to th</w:t>
      </w:r>
      <w:r w:rsidR="00C12281" w:rsidRPr="008C2D49">
        <w:t>at</w:t>
      </w:r>
      <w:r w:rsidRPr="008C2D49">
        <w:t xml:space="preserve"> supply, receipt or taking possession of the wine goods.</w:t>
      </w:r>
    </w:p>
    <w:p w:rsidR="006C4979" w:rsidRPr="008C2D49" w:rsidRDefault="00427EF0" w:rsidP="008C2D49">
      <w:pPr>
        <w:pStyle w:val="ItemHead"/>
      </w:pPr>
      <w:r w:rsidRPr="008C2D49">
        <w:t>5</w:t>
      </w:r>
      <w:r w:rsidR="006C4979" w:rsidRPr="008C2D49">
        <w:t xml:space="preserve">  Paragraph 39J(1)(c)</w:t>
      </w:r>
    </w:p>
    <w:p w:rsidR="006C4979" w:rsidRPr="008C2D49" w:rsidRDefault="006C4979" w:rsidP="008C2D49">
      <w:pPr>
        <w:pStyle w:val="Item"/>
      </w:pPr>
      <w:r w:rsidRPr="008C2D49">
        <w:lastRenderedPageBreak/>
        <w:t>Omit “39G or”.</w:t>
      </w:r>
    </w:p>
    <w:p w:rsidR="000E475F" w:rsidRPr="008C2D49" w:rsidRDefault="00427EF0" w:rsidP="008C2D49">
      <w:pPr>
        <w:pStyle w:val="ItemHead"/>
      </w:pPr>
      <w:r w:rsidRPr="008C2D49">
        <w:t>6</w:t>
      </w:r>
      <w:r w:rsidR="000E475F" w:rsidRPr="008C2D49">
        <w:t xml:space="preserve">  Application</w:t>
      </w:r>
    </w:p>
    <w:p w:rsidR="000E475F" w:rsidRPr="008C2D49" w:rsidRDefault="000E475F" w:rsidP="008C2D49">
      <w:pPr>
        <w:pStyle w:val="Subitem"/>
      </w:pPr>
      <w:r w:rsidRPr="008C2D49">
        <w:t>(1)</w:t>
      </w:r>
      <w:r w:rsidRPr="008C2D49">
        <w:tab/>
        <w:t>The amendments made by this Schedule apply in relation to a supply, receipt or taking possession of wine goods that occurs on or after the commencement of this Schedule.</w:t>
      </w:r>
    </w:p>
    <w:p w:rsidR="00237000" w:rsidRPr="008C2D49" w:rsidRDefault="00237000" w:rsidP="008C2D49">
      <w:pPr>
        <w:pStyle w:val="Subitem"/>
      </w:pPr>
      <w:r w:rsidRPr="008C2D49">
        <w:t>(2)</w:t>
      </w:r>
      <w:r w:rsidRPr="008C2D49">
        <w:tab/>
        <w:t>If:</w:t>
      </w:r>
    </w:p>
    <w:p w:rsidR="00237000" w:rsidRPr="008C2D49" w:rsidRDefault="00237000" w:rsidP="008C2D49">
      <w:pPr>
        <w:pStyle w:val="paragraph"/>
      </w:pPr>
      <w:r w:rsidRPr="008C2D49">
        <w:tab/>
        <w:t>(a)</w:t>
      </w:r>
      <w:r w:rsidRPr="008C2D49">
        <w:tab/>
        <w:t>apart from this item, a person would have been required by section</w:t>
      </w:r>
      <w:r w:rsidR="008C2D49" w:rsidRPr="008C2D49">
        <w:t> </w:t>
      </w:r>
      <w:r w:rsidRPr="008C2D49">
        <w:t>39F of the old Act to keep a record showing details required under paragraph 39F(1)(e), (f), (g), (h), (</w:t>
      </w:r>
      <w:proofErr w:type="spellStart"/>
      <w:r w:rsidRPr="008C2D49">
        <w:t>i</w:t>
      </w:r>
      <w:proofErr w:type="spellEnd"/>
      <w:r w:rsidRPr="008C2D49">
        <w:t>), (j), (k) or (l) of the old Act in relation to wine goods; and</w:t>
      </w:r>
    </w:p>
    <w:p w:rsidR="00237000" w:rsidRPr="008C2D49" w:rsidRDefault="00237000" w:rsidP="008C2D49">
      <w:pPr>
        <w:pStyle w:val="paragraph"/>
      </w:pPr>
      <w:r w:rsidRPr="008C2D49">
        <w:tab/>
        <w:t>(b)</w:t>
      </w:r>
      <w:r w:rsidRPr="008C2D49">
        <w:tab/>
        <w:t>the person would not be required to keep such a record in relation to the wine goods on or after the commencement of this Schedule;</w:t>
      </w:r>
    </w:p>
    <w:p w:rsidR="00237000" w:rsidRPr="008C2D49" w:rsidRDefault="00237000" w:rsidP="008C2D49">
      <w:pPr>
        <w:pStyle w:val="Item"/>
      </w:pPr>
      <w:r w:rsidRPr="008C2D49">
        <w:t>then, despite Division</w:t>
      </w:r>
      <w:r w:rsidR="008C2D49" w:rsidRPr="008C2D49">
        <w:t> </w:t>
      </w:r>
      <w:r w:rsidRPr="008C2D49">
        <w:t>2 of Part</w:t>
      </w:r>
      <w:r w:rsidR="008C2D49" w:rsidRPr="008C2D49">
        <w:t> </w:t>
      </w:r>
      <w:r w:rsidRPr="008C2D49">
        <w:t>VIA of the old Act, the person is taken not to have been required to keep the record.</w:t>
      </w:r>
    </w:p>
    <w:p w:rsidR="006C4979" w:rsidRPr="008C2D49" w:rsidRDefault="006C4979" w:rsidP="008C2D49">
      <w:pPr>
        <w:pStyle w:val="Subitem"/>
      </w:pPr>
      <w:r w:rsidRPr="008C2D49">
        <w:t>(</w:t>
      </w:r>
      <w:r w:rsidR="007F4690" w:rsidRPr="008C2D49">
        <w:t>3)</w:t>
      </w:r>
      <w:r w:rsidR="007F4690" w:rsidRPr="008C2D49">
        <w:tab/>
        <w:t xml:space="preserve">If, </w:t>
      </w:r>
      <w:r w:rsidR="007F074E" w:rsidRPr="008C2D49">
        <w:t xml:space="preserve">apart from this item, </w:t>
      </w:r>
      <w:r w:rsidRPr="008C2D49">
        <w:t xml:space="preserve">a person was required by </w:t>
      </w:r>
      <w:r w:rsidR="00880D4C" w:rsidRPr="008C2D49">
        <w:t>subsection</w:t>
      </w:r>
      <w:r w:rsidRPr="008C2D49">
        <w:t xml:space="preserve"> 39G(2) of the old Act to keep a record in relation to wine goods</w:t>
      </w:r>
      <w:r w:rsidR="00237000" w:rsidRPr="008C2D49">
        <w:t xml:space="preserve"> </w:t>
      </w:r>
      <w:r w:rsidRPr="008C2D49">
        <w:t>then, despite Division</w:t>
      </w:r>
      <w:r w:rsidR="008C2D49" w:rsidRPr="008C2D49">
        <w:t> </w:t>
      </w:r>
      <w:r w:rsidRPr="008C2D49">
        <w:t>2 of Part</w:t>
      </w:r>
      <w:r w:rsidR="008C2D49" w:rsidRPr="008C2D49">
        <w:t> </w:t>
      </w:r>
      <w:r w:rsidRPr="008C2D49">
        <w:t>VIA of the old Act, the person is taken not to have been required to keep the record.</w:t>
      </w:r>
    </w:p>
    <w:p w:rsidR="006C4979" w:rsidRPr="008C2D49" w:rsidRDefault="006C4979" w:rsidP="008C2D49">
      <w:pPr>
        <w:pStyle w:val="Subitem"/>
      </w:pPr>
      <w:r w:rsidRPr="008C2D49">
        <w:t>(</w:t>
      </w:r>
      <w:r w:rsidR="007F074E" w:rsidRPr="008C2D49">
        <w:t>4</w:t>
      </w:r>
      <w:r w:rsidRPr="008C2D49">
        <w:t>)</w:t>
      </w:r>
      <w:r w:rsidRPr="008C2D49">
        <w:tab/>
        <w:t>In this item:</w:t>
      </w:r>
    </w:p>
    <w:p w:rsidR="006C4979" w:rsidRPr="008C2D49" w:rsidRDefault="006C4979" w:rsidP="008C2D49">
      <w:pPr>
        <w:pStyle w:val="Item"/>
      </w:pPr>
      <w:r w:rsidRPr="008C2D49">
        <w:rPr>
          <w:b/>
          <w:i/>
        </w:rPr>
        <w:t>old Act</w:t>
      </w:r>
      <w:r w:rsidRPr="008C2D49">
        <w:t xml:space="preserve"> means the </w:t>
      </w:r>
      <w:r w:rsidRPr="008C2D49">
        <w:rPr>
          <w:i/>
        </w:rPr>
        <w:t>Wine Australia Corporation Act 1980</w:t>
      </w:r>
      <w:r w:rsidRPr="008C2D49">
        <w:t xml:space="preserve"> as in force immediately before the commencement of this Schedule.</w:t>
      </w:r>
    </w:p>
    <w:p w:rsidR="006C4979" w:rsidRPr="008C2D49" w:rsidRDefault="006C4979" w:rsidP="008C2D49">
      <w:pPr>
        <w:pStyle w:val="PageBreak"/>
      </w:pPr>
      <w:r w:rsidRPr="008C2D49">
        <w:br w:type="page"/>
      </w:r>
    </w:p>
    <w:p w:rsidR="0048364F" w:rsidRPr="008C2D49" w:rsidRDefault="0048364F" w:rsidP="008C2D49">
      <w:pPr>
        <w:pStyle w:val="ActHead6"/>
      </w:pPr>
      <w:bookmarkStart w:id="7" w:name="_Toc352759205"/>
      <w:r w:rsidRPr="008C2D49">
        <w:rPr>
          <w:rStyle w:val="CharAmSchNo"/>
        </w:rPr>
        <w:lastRenderedPageBreak/>
        <w:t>Schedule</w:t>
      </w:r>
      <w:r w:rsidR="008C2D49" w:rsidRPr="008C2D49">
        <w:rPr>
          <w:rStyle w:val="CharAmSchNo"/>
        </w:rPr>
        <w:t> </w:t>
      </w:r>
      <w:r w:rsidR="00992042" w:rsidRPr="008C2D49">
        <w:rPr>
          <w:rStyle w:val="CharAmSchNo"/>
        </w:rPr>
        <w:t>2</w:t>
      </w:r>
      <w:r w:rsidRPr="008C2D49">
        <w:t>—</w:t>
      </w:r>
      <w:r w:rsidR="006664CD" w:rsidRPr="008C2D49">
        <w:rPr>
          <w:rStyle w:val="CharAmSchText"/>
        </w:rPr>
        <w:t>Vintage</w:t>
      </w:r>
      <w:bookmarkEnd w:id="7"/>
    </w:p>
    <w:p w:rsidR="00DE797A" w:rsidRPr="008C2D49" w:rsidRDefault="00DE797A" w:rsidP="008C2D49">
      <w:pPr>
        <w:pStyle w:val="Header"/>
      </w:pPr>
      <w:r w:rsidRPr="008C2D49">
        <w:rPr>
          <w:rStyle w:val="CharAmPartNo"/>
        </w:rPr>
        <w:t xml:space="preserve"> </w:t>
      </w:r>
      <w:r w:rsidRPr="008C2D49">
        <w:rPr>
          <w:rStyle w:val="CharAmPartText"/>
        </w:rPr>
        <w:t xml:space="preserve"> </w:t>
      </w:r>
    </w:p>
    <w:p w:rsidR="006664CD" w:rsidRPr="008C2D49" w:rsidRDefault="006664CD" w:rsidP="008C2D49">
      <w:pPr>
        <w:pStyle w:val="ActHead9"/>
        <w:rPr>
          <w:i w:val="0"/>
        </w:rPr>
      </w:pPr>
      <w:bookmarkStart w:id="8" w:name="_Toc352759206"/>
      <w:r w:rsidRPr="008C2D49">
        <w:t>Wine Australia Corporation Act 1980</w:t>
      </w:r>
      <w:bookmarkEnd w:id="8"/>
    </w:p>
    <w:p w:rsidR="00DE797A" w:rsidRPr="008C2D49" w:rsidRDefault="00DE797A" w:rsidP="008C2D49">
      <w:pPr>
        <w:pStyle w:val="ItemHead"/>
      </w:pPr>
      <w:r w:rsidRPr="008C2D49">
        <w:t>1  Subsection 4(2A)</w:t>
      </w:r>
    </w:p>
    <w:p w:rsidR="0048364F" w:rsidRPr="008C2D49" w:rsidRDefault="00DE797A" w:rsidP="008C2D49">
      <w:pPr>
        <w:pStyle w:val="Item"/>
      </w:pPr>
      <w:r w:rsidRPr="008C2D49">
        <w:t>Omit “1</w:t>
      </w:r>
      <w:r w:rsidR="008C2D49" w:rsidRPr="008C2D49">
        <w:t> </w:t>
      </w:r>
      <w:r w:rsidRPr="008C2D49">
        <w:t>July”, substitute “1</w:t>
      </w:r>
      <w:r w:rsidR="008C2D49" w:rsidRPr="008C2D49">
        <w:t> </w:t>
      </w:r>
      <w:r w:rsidRPr="008C2D49">
        <w:t>September”.</w:t>
      </w:r>
    </w:p>
    <w:p w:rsidR="00DC3EE1" w:rsidRPr="008C2D49" w:rsidRDefault="00DC3EE1" w:rsidP="008C2D49">
      <w:pPr>
        <w:pStyle w:val="PageBreak"/>
      </w:pPr>
      <w:r w:rsidRPr="008C2D49">
        <w:br w:type="page"/>
      </w:r>
    </w:p>
    <w:p w:rsidR="00DC3EE1" w:rsidRPr="008C2D49" w:rsidRDefault="00DC3EE1" w:rsidP="008C2D49">
      <w:pPr>
        <w:pStyle w:val="ActHead6"/>
      </w:pPr>
      <w:bookmarkStart w:id="9" w:name="_Toc352759207"/>
      <w:r w:rsidRPr="008C2D49">
        <w:rPr>
          <w:rStyle w:val="CharAmSchNo"/>
        </w:rPr>
        <w:lastRenderedPageBreak/>
        <w:t>Schedule</w:t>
      </w:r>
      <w:r w:rsidR="008C2D49" w:rsidRPr="008C2D49">
        <w:rPr>
          <w:rStyle w:val="CharAmSchNo"/>
        </w:rPr>
        <w:t> </w:t>
      </w:r>
      <w:r w:rsidRPr="008C2D49">
        <w:rPr>
          <w:rStyle w:val="CharAmSchNo"/>
        </w:rPr>
        <w:t>3</w:t>
      </w:r>
      <w:r w:rsidRPr="008C2D49">
        <w:t>—</w:t>
      </w:r>
      <w:r w:rsidRPr="008C2D49">
        <w:rPr>
          <w:rStyle w:val="CharAmSchText"/>
        </w:rPr>
        <w:t>Conditions</w:t>
      </w:r>
      <w:bookmarkEnd w:id="9"/>
    </w:p>
    <w:p w:rsidR="00DC3EE1" w:rsidRPr="008C2D49" w:rsidRDefault="00DC3EE1" w:rsidP="008C2D49">
      <w:pPr>
        <w:pStyle w:val="Header"/>
      </w:pPr>
      <w:r w:rsidRPr="008C2D49">
        <w:rPr>
          <w:rStyle w:val="CharAmPartNo"/>
        </w:rPr>
        <w:t xml:space="preserve"> </w:t>
      </w:r>
      <w:r w:rsidRPr="008C2D49">
        <w:rPr>
          <w:rStyle w:val="CharAmPartText"/>
        </w:rPr>
        <w:t xml:space="preserve"> </w:t>
      </w:r>
    </w:p>
    <w:p w:rsidR="00DC3EE1" w:rsidRPr="008C2D49" w:rsidRDefault="00DC3EE1" w:rsidP="008C2D49">
      <w:pPr>
        <w:pStyle w:val="ActHead9"/>
        <w:rPr>
          <w:i w:val="0"/>
        </w:rPr>
      </w:pPr>
      <w:bookmarkStart w:id="10" w:name="_Toc352759208"/>
      <w:r w:rsidRPr="008C2D49">
        <w:t>Fisheries Management Act 1991</w:t>
      </w:r>
      <w:bookmarkEnd w:id="10"/>
    </w:p>
    <w:p w:rsidR="00DC3EE1" w:rsidRPr="008C2D49" w:rsidRDefault="0032322C" w:rsidP="008C2D49">
      <w:pPr>
        <w:pStyle w:val="ItemHead"/>
      </w:pPr>
      <w:r w:rsidRPr="008C2D49">
        <w:t>1</w:t>
      </w:r>
      <w:r w:rsidR="00DC3EE1" w:rsidRPr="008C2D49">
        <w:t xml:space="preserve">  Subsection 22(3) (note)</w:t>
      </w:r>
    </w:p>
    <w:p w:rsidR="00DC3EE1" w:rsidRPr="008C2D49" w:rsidRDefault="00DC3EE1" w:rsidP="008C2D49">
      <w:pPr>
        <w:pStyle w:val="Item"/>
      </w:pPr>
      <w:r w:rsidRPr="008C2D49">
        <w:t>Repeal the note, substitute:</w:t>
      </w:r>
    </w:p>
    <w:p w:rsidR="00DC3EE1" w:rsidRPr="008C2D49" w:rsidRDefault="00DC3EE1" w:rsidP="008C2D49">
      <w:pPr>
        <w:pStyle w:val="notetext"/>
      </w:pPr>
      <w:r w:rsidRPr="008C2D49">
        <w:t>Note:</w:t>
      </w:r>
      <w:r w:rsidRPr="008C2D49">
        <w:tab/>
        <w:t xml:space="preserve">For further provisions relating to conditions imposed on fishing rights see </w:t>
      </w:r>
      <w:r w:rsidR="008C2D49" w:rsidRPr="008C2D49">
        <w:t>subsections (</w:t>
      </w:r>
      <w:r w:rsidRPr="008C2D49">
        <w:t>4), (4A), (5) and (5A) and sections</w:t>
      </w:r>
      <w:r w:rsidR="008C2D49" w:rsidRPr="008C2D49">
        <w:t> </w:t>
      </w:r>
      <w:r w:rsidRPr="008C2D49">
        <w:t>42, 42A and 42B.</w:t>
      </w:r>
    </w:p>
    <w:p w:rsidR="00DC3EE1" w:rsidRPr="008C2D49" w:rsidRDefault="0032322C" w:rsidP="008C2D49">
      <w:pPr>
        <w:pStyle w:val="ItemHead"/>
      </w:pPr>
      <w:r w:rsidRPr="008C2D49">
        <w:t>2</w:t>
      </w:r>
      <w:r w:rsidR="00DC3EE1" w:rsidRPr="008C2D49">
        <w:t xml:space="preserve">  After subsection 22(4)</w:t>
      </w:r>
    </w:p>
    <w:p w:rsidR="00DC3EE1" w:rsidRPr="008C2D49" w:rsidRDefault="00DC3EE1" w:rsidP="008C2D49">
      <w:pPr>
        <w:pStyle w:val="Item"/>
      </w:pPr>
      <w:r w:rsidRPr="008C2D49">
        <w:t>Insert:</w:t>
      </w:r>
    </w:p>
    <w:p w:rsidR="00DC3EE1" w:rsidRPr="008C2D49" w:rsidRDefault="00DC3EE1" w:rsidP="008C2D49">
      <w:pPr>
        <w:pStyle w:val="subsection"/>
      </w:pPr>
      <w:r w:rsidRPr="008C2D49">
        <w:tab/>
        <w:t>(4A)</w:t>
      </w:r>
      <w:r w:rsidRPr="008C2D49">
        <w:tab/>
        <w:t>It is also a condition of a fishing right relating to a fishery that the holder of the right comply with a direction under section</w:t>
      </w:r>
      <w:r w:rsidR="008C2D49" w:rsidRPr="008C2D49">
        <w:t> </w:t>
      </w:r>
      <w:r w:rsidRPr="008C2D49">
        <w:t>41A that relates to the fishery.</w:t>
      </w:r>
    </w:p>
    <w:p w:rsidR="00DC3EE1" w:rsidRPr="008C2D49" w:rsidRDefault="0032322C" w:rsidP="008C2D49">
      <w:pPr>
        <w:pStyle w:val="ItemHead"/>
      </w:pPr>
      <w:r w:rsidRPr="008C2D49">
        <w:t>3</w:t>
      </w:r>
      <w:r w:rsidR="00DC3EE1" w:rsidRPr="008C2D49">
        <w:t xml:space="preserve">  Subsection 22(5)</w:t>
      </w:r>
    </w:p>
    <w:p w:rsidR="00DC3EE1" w:rsidRPr="008C2D49" w:rsidRDefault="00DC3EE1" w:rsidP="008C2D49">
      <w:pPr>
        <w:pStyle w:val="Item"/>
      </w:pPr>
      <w:r w:rsidRPr="008C2D49">
        <w:t>After “</w:t>
      </w:r>
      <w:r w:rsidR="008C2D49" w:rsidRPr="008C2D49">
        <w:t>subsection (</w:t>
      </w:r>
      <w:r w:rsidRPr="008C2D49">
        <w:t>3)”, insert “or (4A)”.</w:t>
      </w:r>
    </w:p>
    <w:p w:rsidR="00DC3EE1" w:rsidRPr="008C2D49" w:rsidRDefault="0032322C" w:rsidP="008C2D49">
      <w:pPr>
        <w:pStyle w:val="ItemHead"/>
      </w:pPr>
      <w:r w:rsidRPr="008C2D49">
        <w:t>4</w:t>
      </w:r>
      <w:r w:rsidR="00DC3EE1" w:rsidRPr="008C2D49">
        <w:t xml:space="preserve">  Subsection 32(5) (note)</w:t>
      </w:r>
    </w:p>
    <w:p w:rsidR="00DC3EE1" w:rsidRPr="008C2D49" w:rsidRDefault="00DC3EE1" w:rsidP="008C2D49">
      <w:pPr>
        <w:pStyle w:val="Item"/>
      </w:pPr>
      <w:r w:rsidRPr="008C2D49">
        <w:t>Repeal the note, substitute:</w:t>
      </w:r>
    </w:p>
    <w:p w:rsidR="00DC3EE1" w:rsidRPr="008C2D49" w:rsidRDefault="00DC3EE1" w:rsidP="008C2D49">
      <w:pPr>
        <w:pStyle w:val="notetext"/>
      </w:pPr>
      <w:r w:rsidRPr="008C2D49">
        <w:t>Note:</w:t>
      </w:r>
      <w:r w:rsidRPr="008C2D49">
        <w:tab/>
        <w:t xml:space="preserve">For further provisions relating to conditions imposed on fishing permits see </w:t>
      </w:r>
      <w:r w:rsidR="008C2D49" w:rsidRPr="008C2D49">
        <w:t>subsections (</w:t>
      </w:r>
      <w:r w:rsidRPr="008C2D49">
        <w:t>6), (7A) and sections</w:t>
      </w:r>
      <w:r w:rsidR="008C2D49" w:rsidRPr="008C2D49">
        <w:t> </w:t>
      </w:r>
      <w:r w:rsidRPr="008C2D49">
        <w:t>42, 42A and 42B.</w:t>
      </w:r>
    </w:p>
    <w:p w:rsidR="00DC3EE1" w:rsidRPr="008C2D49" w:rsidRDefault="0032322C" w:rsidP="008C2D49">
      <w:pPr>
        <w:pStyle w:val="ItemHead"/>
      </w:pPr>
      <w:r w:rsidRPr="008C2D49">
        <w:t>5</w:t>
      </w:r>
      <w:r w:rsidR="00DC3EE1" w:rsidRPr="008C2D49">
        <w:t xml:space="preserve">  Subsection 32(7A)</w:t>
      </w:r>
    </w:p>
    <w:p w:rsidR="00DC3EE1" w:rsidRPr="008C2D49" w:rsidRDefault="00DC3EE1" w:rsidP="008C2D49">
      <w:pPr>
        <w:pStyle w:val="Item"/>
      </w:pPr>
      <w:r w:rsidRPr="008C2D49">
        <w:t>Repeal the subsection, substitute:</w:t>
      </w:r>
    </w:p>
    <w:p w:rsidR="00DC3EE1" w:rsidRPr="008C2D49" w:rsidRDefault="00DC3EE1" w:rsidP="008C2D49">
      <w:pPr>
        <w:pStyle w:val="subsection"/>
      </w:pPr>
      <w:r w:rsidRPr="008C2D49">
        <w:tab/>
        <w:t>(7A)</w:t>
      </w:r>
      <w:r w:rsidRPr="008C2D49">
        <w:tab/>
        <w:t>It is also a condition of a fishing permit relating to a fishery that the holder of the permit comply with a direction under section</w:t>
      </w:r>
      <w:r w:rsidR="008C2D49" w:rsidRPr="008C2D49">
        <w:t> </w:t>
      </w:r>
      <w:r w:rsidRPr="008C2D49">
        <w:t>41A that relates to the fishery.</w:t>
      </w:r>
    </w:p>
    <w:p w:rsidR="00DC3EE1" w:rsidRPr="008C2D49" w:rsidRDefault="0032322C" w:rsidP="008C2D49">
      <w:pPr>
        <w:pStyle w:val="ItemHead"/>
      </w:pPr>
      <w:r w:rsidRPr="008C2D49">
        <w:t>6</w:t>
      </w:r>
      <w:r w:rsidR="00DC3EE1" w:rsidRPr="008C2D49">
        <w:t xml:space="preserve">  Subsection 33(3) (note)</w:t>
      </w:r>
    </w:p>
    <w:p w:rsidR="00DC3EE1" w:rsidRPr="008C2D49" w:rsidRDefault="00DC3EE1" w:rsidP="008C2D49">
      <w:pPr>
        <w:pStyle w:val="Item"/>
      </w:pPr>
      <w:r w:rsidRPr="008C2D49">
        <w:t>Repeal the note, substitute:</w:t>
      </w:r>
    </w:p>
    <w:p w:rsidR="00DC3EE1" w:rsidRPr="008C2D49" w:rsidRDefault="00DC3EE1" w:rsidP="008C2D49">
      <w:pPr>
        <w:pStyle w:val="notetext"/>
      </w:pPr>
      <w:r w:rsidRPr="008C2D49">
        <w:t>Note:</w:t>
      </w:r>
      <w:r w:rsidRPr="008C2D49">
        <w:tab/>
        <w:t xml:space="preserve">For further provisions relating to conditions imposed on scientific permits see </w:t>
      </w:r>
      <w:r w:rsidR="008C2D49" w:rsidRPr="008C2D49">
        <w:t>subsections (</w:t>
      </w:r>
      <w:r w:rsidRPr="008C2D49">
        <w:t>4), (5A) and section</w:t>
      </w:r>
      <w:r w:rsidR="008C2D49" w:rsidRPr="008C2D49">
        <w:t> </w:t>
      </w:r>
      <w:r w:rsidRPr="008C2D49">
        <w:t>42A.</w:t>
      </w:r>
    </w:p>
    <w:p w:rsidR="00DC3EE1" w:rsidRPr="008C2D49" w:rsidRDefault="0032322C" w:rsidP="008C2D49">
      <w:pPr>
        <w:pStyle w:val="ItemHead"/>
      </w:pPr>
      <w:r w:rsidRPr="008C2D49">
        <w:t>7</w:t>
      </w:r>
      <w:r w:rsidR="00DC3EE1" w:rsidRPr="008C2D49">
        <w:t xml:space="preserve">  Subsection 33(5A)</w:t>
      </w:r>
    </w:p>
    <w:p w:rsidR="00DC3EE1" w:rsidRPr="008C2D49" w:rsidRDefault="00DC3EE1" w:rsidP="008C2D49">
      <w:pPr>
        <w:pStyle w:val="Item"/>
      </w:pPr>
      <w:r w:rsidRPr="008C2D49">
        <w:t>Repeal the subsection, substitute:</w:t>
      </w:r>
    </w:p>
    <w:p w:rsidR="00DC3EE1" w:rsidRPr="008C2D49" w:rsidRDefault="00DC3EE1" w:rsidP="008C2D49">
      <w:pPr>
        <w:pStyle w:val="subsection"/>
      </w:pPr>
      <w:r w:rsidRPr="008C2D49">
        <w:lastRenderedPageBreak/>
        <w:tab/>
        <w:t>(5A)</w:t>
      </w:r>
      <w:r w:rsidRPr="008C2D49">
        <w:tab/>
        <w:t>It is also a condition of a scientific permit relating to a fishery that the holder of the permit comply with a direction under section</w:t>
      </w:r>
      <w:r w:rsidR="008C2D49" w:rsidRPr="008C2D49">
        <w:t> </w:t>
      </w:r>
      <w:r w:rsidRPr="008C2D49">
        <w:t>41A that relates to the fishery.</w:t>
      </w:r>
    </w:p>
    <w:p w:rsidR="00DC3EE1" w:rsidRPr="008C2D49" w:rsidRDefault="0032322C" w:rsidP="008C2D49">
      <w:pPr>
        <w:pStyle w:val="ItemHead"/>
      </w:pPr>
      <w:r w:rsidRPr="008C2D49">
        <w:t>8</w:t>
      </w:r>
      <w:r w:rsidR="00DC3EE1" w:rsidRPr="008C2D49">
        <w:t xml:space="preserve">  At the end of subsection 34(4)</w:t>
      </w:r>
    </w:p>
    <w:p w:rsidR="00DC3EE1" w:rsidRPr="008C2D49" w:rsidRDefault="00DC3EE1" w:rsidP="008C2D49">
      <w:pPr>
        <w:pStyle w:val="Item"/>
      </w:pPr>
      <w:r w:rsidRPr="008C2D49">
        <w:t>Add:</w:t>
      </w:r>
    </w:p>
    <w:p w:rsidR="00DC3EE1" w:rsidRPr="008C2D49" w:rsidRDefault="00DC3EE1" w:rsidP="008C2D49">
      <w:pPr>
        <w:pStyle w:val="notetext"/>
      </w:pPr>
      <w:r w:rsidRPr="008C2D49">
        <w:t>Note:</w:t>
      </w:r>
      <w:r w:rsidRPr="008C2D49">
        <w:tab/>
        <w:t xml:space="preserve">For further provisions relating to conditions imposed on foreign fishing licences see </w:t>
      </w:r>
      <w:r w:rsidR="008C2D49" w:rsidRPr="008C2D49">
        <w:t>subsections (</w:t>
      </w:r>
      <w:r w:rsidRPr="008C2D49">
        <w:t>5), (6A) and sections</w:t>
      </w:r>
      <w:r w:rsidR="008C2D49" w:rsidRPr="008C2D49">
        <w:t> </w:t>
      </w:r>
      <w:r w:rsidRPr="008C2D49">
        <w:t>42, 42A and 42B.</w:t>
      </w:r>
    </w:p>
    <w:p w:rsidR="00DC3EE1" w:rsidRPr="008C2D49" w:rsidRDefault="0032322C" w:rsidP="008C2D49">
      <w:pPr>
        <w:pStyle w:val="ItemHead"/>
      </w:pPr>
      <w:r w:rsidRPr="008C2D49">
        <w:t>9</w:t>
      </w:r>
      <w:r w:rsidR="00DC3EE1" w:rsidRPr="008C2D49">
        <w:t xml:space="preserve">  Subsection 34(6A)</w:t>
      </w:r>
    </w:p>
    <w:p w:rsidR="00DC3EE1" w:rsidRPr="008C2D49" w:rsidRDefault="00DC3EE1" w:rsidP="008C2D49">
      <w:pPr>
        <w:pStyle w:val="Item"/>
      </w:pPr>
      <w:r w:rsidRPr="008C2D49">
        <w:t>Repeal the subsection, substitute:</w:t>
      </w:r>
    </w:p>
    <w:p w:rsidR="00DC3EE1" w:rsidRPr="008C2D49" w:rsidRDefault="00DC3EE1" w:rsidP="008C2D49">
      <w:pPr>
        <w:pStyle w:val="subsection"/>
      </w:pPr>
      <w:r w:rsidRPr="008C2D49">
        <w:tab/>
        <w:t>(6A)</w:t>
      </w:r>
      <w:r w:rsidRPr="008C2D49">
        <w:tab/>
        <w:t>It is also a condition of a foreign fishing licence relating to a fishery that the holder of the licence comply with a direction under section</w:t>
      </w:r>
      <w:r w:rsidR="008C2D49" w:rsidRPr="008C2D49">
        <w:t> </w:t>
      </w:r>
      <w:r w:rsidRPr="008C2D49">
        <w:t>41A that relates to the fishery.</w:t>
      </w:r>
    </w:p>
    <w:p w:rsidR="00DC3EE1" w:rsidRPr="008C2D49" w:rsidRDefault="0032322C" w:rsidP="008C2D49">
      <w:pPr>
        <w:pStyle w:val="ItemHead"/>
      </w:pPr>
      <w:r w:rsidRPr="008C2D49">
        <w:t>10</w:t>
      </w:r>
      <w:r w:rsidR="00DC3EE1" w:rsidRPr="008C2D49">
        <w:t xml:space="preserve">  At the end of subsection 40(3)</w:t>
      </w:r>
    </w:p>
    <w:p w:rsidR="00DC3EE1" w:rsidRPr="008C2D49" w:rsidRDefault="00DC3EE1" w:rsidP="008C2D49">
      <w:pPr>
        <w:pStyle w:val="Item"/>
      </w:pPr>
      <w:r w:rsidRPr="008C2D49">
        <w:t>Add:</w:t>
      </w:r>
    </w:p>
    <w:p w:rsidR="00DC3EE1" w:rsidRPr="008C2D49" w:rsidRDefault="00DC3EE1" w:rsidP="008C2D49">
      <w:pPr>
        <w:pStyle w:val="notetext"/>
      </w:pPr>
      <w:r w:rsidRPr="008C2D49">
        <w:t>Note:</w:t>
      </w:r>
      <w:r w:rsidRPr="008C2D49">
        <w:tab/>
        <w:t xml:space="preserve">For further provisions relating to conditions imposed on foreign </w:t>
      </w:r>
      <w:r w:rsidR="007165B1" w:rsidRPr="008C2D49">
        <w:t xml:space="preserve">master </w:t>
      </w:r>
      <w:r w:rsidRPr="008C2D49">
        <w:t xml:space="preserve">fishing licences see </w:t>
      </w:r>
      <w:r w:rsidR="008C2D49" w:rsidRPr="008C2D49">
        <w:t>subsections (</w:t>
      </w:r>
      <w:r w:rsidRPr="008C2D49">
        <w:t>4), (4A) and section</w:t>
      </w:r>
      <w:r w:rsidR="008C2D49" w:rsidRPr="008C2D49">
        <w:t> </w:t>
      </w:r>
      <w:r w:rsidRPr="008C2D49">
        <w:t>42B.</w:t>
      </w:r>
    </w:p>
    <w:p w:rsidR="00DC3EE1" w:rsidRPr="008C2D49" w:rsidRDefault="0032322C" w:rsidP="008C2D49">
      <w:pPr>
        <w:pStyle w:val="ItemHead"/>
      </w:pPr>
      <w:r w:rsidRPr="008C2D49">
        <w:t>11</w:t>
      </w:r>
      <w:r w:rsidR="00DC3EE1" w:rsidRPr="008C2D49">
        <w:t xml:space="preserve">  Subsection 40(4A)</w:t>
      </w:r>
    </w:p>
    <w:p w:rsidR="00DC3EE1" w:rsidRPr="008C2D49" w:rsidRDefault="00DC3EE1" w:rsidP="008C2D49">
      <w:pPr>
        <w:pStyle w:val="Item"/>
      </w:pPr>
      <w:r w:rsidRPr="008C2D49">
        <w:t>Repeal the subsection, substitute:</w:t>
      </w:r>
    </w:p>
    <w:p w:rsidR="00DC3EE1" w:rsidRPr="008C2D49" w:rsidRDefault="00DC3EE1" w:rsidP="008C2D49">
      <w:pPr>
        <w:pStyle w:val="subsection"/>
      </w:pPr>
      <w:r w:rsidRPr="008C2D49">
        <w:tab/>
        <w:t>(4A)</w:t>
      </w:r>
      <w:r w:rsidRPr="008C2D49">
        <w:tab/>
        <w:t>It is also a condition of a foreign master fishing licence relating to a fishery that the holder of the licence comply with a direction under section</w:t>
      </w:r>
      <w:r w:rsidR="008C2D49" w:rsidRPr="008C2D49">
        <w:t> </w:t>
      </w:r>
      <w:r w:rsidRPr="008C2D49">
        <w:t>41A that relates to the fishery.</w:t>
      </w:r>
    </w:p>
    <w:p w:rsidR="00A60C08" w:rsidRPr="008C2D49" w:rsidRDefault="0032322C" w:rsidP="008C2D49">
      <w:pPr>
        <w:pStyle w:val="ItemHead"/>
      </w:pPr>
      <w:r w:rsidRPr="008C2D49">
        <w:t>12</w:t>
      </w:r>
      <w:r w:rsidR="00A60C08" w:rsidRPr="008C2D49">
        <w:t xml:space="preserve">  Subsection 41A(2)</w:t>
      </w:r>
    </w:p>
    <w:p w:rsidR="00A60C08" w:rsidRPr="008C2D49" w:rsidRDefault="00A60C08" w:rsidP="008C2D49">
      <w:pPr>
        <w:pStyle w:val="Item"/>
      </w:pPr>
      <w:r w:rsidRPr="008C2D49">
        <w:t>Omit “engaged in any part of the fishery”, substitute “engaged in in the fishery”.</w:t>
      </w:r>
    </w:p>
    <w:p w:rsidR="00DC3EE1" w:rsidRPr="008C2D49" w:rsidRDefault="0032322C" w:rsidP="008C2D49">
      <w:pPr>
        <w:pStyle w:val="ItemHead"/>
      </w:pPr>
      <w:r w:rsidRPr="008C2D49">
        <w:t>13  Application of item</w:t>
      </w:r>
      <w:r w:rsidR="002E0353" w:rsidRPr="008C2D49">
        <w:t>s</w:t>
      </w:r>
      <w:r w:rsidR="008C2D49" w:rsidRPr="008C2D49">
        <w:t> </w:t>
      </w:r>
      <w:r w:rsidRPr="008C2D49">
        <w:t>2</w:t>
      </w:r>
      <w:r w:rsidR="002E0353" w:rsidRPr="008C2D49">
        <w:t>, 5, 7, 9 and 11</w:t>
      </w:r>
    </w:p>
    <w:p w:rsidR="00D66FAD" w:rsidRPr="008C2D49" w:rsidRDefault="0032322C" w:rsidP="008C2D49">
      <w:pPr>
        <w:pStyle w:val="Item"/>
      </w:pPr>
      <w:r w:rsidRPr="008C2D49">
        <w:t>The amendment</w:t>
      </w:r>
      <w:r w:rsidR="00FA411F" w:rsidRPr="008C2D49">
        <w:t>s</w:t>
      </w:r>
      <w:r w:rsidRPr="008C2D49">
        <w:t xml:space="preserve"> made by </w:t>
      </w:r>
      <w:r w:rsidR="002E0353" w:rsidRPr="008C2D49">
        <w:t>items</w:t>
      </w:r>
      <w:r w:rsidR="008C2D49" w:rsidRPr="008C2D49">
        <w:t> </w:t>
      </w:r>
      <w:r w:rsidR="002E0353" w:rsidRPr="008C2D49">
        <w:t>2, 5, 7, 9 and 11</w:t>
      </w:r>
      <w:r w:rsidR="00CC39D4" w:rsidRPr="008C2D49">
        <w:t xml:space="preserve"> </w:t>
      </w:r>
      <w:r w:rsidR="00DC3EE1" w:rsidRPr="008C2D49">
        <w:t>of this Schedule appl</w:t>
      </w:r>
      <w:r w:rsidR="002E0353" w:rsidRPr="008C2D49">
        <w:t>y</w:t>
      </w:r>
      <w:r w:rsidR="0067153D" w:rsidRPr="008C2D49">
        <w:t xml:space="preserve">, </w:t>
      </w:r>
      <w:r w:rsidR="00D66FAD" w:rsidRPr="008C2D49">
        <w:t xml:space="preserve">on and </w:t>
      </w:r>
      <w:r w:rsidR="0067153D" w:rsidRPr="008C2D49">
        <w:t>after the commencement of this item,</w:t>
      </w:r>
      <w:r w:rsidR="00D66FAD" w:rsidRPr="008C2D49">
        <w:t xml:space="preserve"> in relation to:</w:t>
      </w:r>
    </w:p>
    <w:p w:rsidR="00D66FAD" w:rsidRPr="008C2D49" w:rsidRDefault="00D66FAD" w:rsidP="008C2D49">
      <w:pPr>
        <w:pStyle w:val="paragraph"/>
      </w:pPr>
      <w:r w:rsidRPr="008C2D49">
        <w:tab/>
        <w:t>(a)</w:t>
      </w:r>
      <w:r w:rsidRPr="008C2D49">
        <w:tab/>
      </w:r>
      <w:r w:rsidR="00DC3EE1" w:rsidRPr="008C2D49">
        <w:t>fishing rights</w:t>
      </w:r>
      <w:r w:rsidR="002E0353" w:rsidRPr="008C2D49">
        <w:t>, fishing permits, scientific permits, foreign fishing licences and foreign master fishing licences</w:t>
      </w:r>
      <w:r w:rsidR="005C5596" w:rsidRPr="008C2D49">
        <w:t>,</w:t>
      </w:r>
      <w:r w:rsidR="00CC39D4" w:rsidRPr="008C2D49">
        <w:t xml:space="preserve"> </w:t>
      </w:r>
      <w:r w:rsidR="00DC3EE1" w:rsidRPr="008C2D49">
        <w:t>whether granted before, on or after the commencement of this item</w:t>
      </w:r>
      <w:r w:rsidRPr="008C2D49">
        <w:t>; and</w:t>
      </w:r>
    </w:p>
    <w:p w:rsidR="00DC3EE1" w:rsidRPr="008C2D49" w:rsidRDefault="00D66FAD" w:rsidP="008C2D49">
      <w:pPr>
        <w:pStyle w:val="paragraph"/>
      </w:pPr>
      <w:r w:rsidRPr="008C2D49">
        <w:lastRenderedPageBreak/>
        <w:tab/>
        <w:t>(b)</w:t>
      </w:r>
      <w:r w:rsidRPr="008C2D49">
        <w:tab/>
      </w:r>
      <w:r w:rsidR="00DC3EE1" w:rsidRPr="008C2D49">
        <w:t>directions issued under section</w:t>
      </w:r>
      <w:r w:rsidR="008C2D49" w:rsidRPr="008C2D49">
        <w:t> </w:t>
      </w:r>
      <w:r w:rsidR="00DC3EE1" w:rsidRPr="008C2D49">
        <w:t xml:space="preserve">41A of the </w:t>
      </w:r>
      <w:r w:rsidR="00DC3EE1" w:rsidRPr="008C2D49">
        <w:rPr>
          <w:i/>
        </w:rPr>
        <w:t>Fisheries Management Act 1991</w:t>
      </w:r>
      <w:r w:rsidR="00DC3EE1" w:rsidRPr="008C2D49">
        <w:t xml:space="preserve"> </w:t>
      </w:r>
      <w:r w:rsidR="005C5596" w:rsidRPr="008C2D49">
        <w:t xml:space="preserve">whether </w:t>
      </w:r>
      <w:r w:rsidRPr="008C2D49">
        <w:t xml:space="preserve">before, </w:t>
      </w:r>
      <w:r w:rsidR="00DC3EE1" w:rsidRPr="008C2D49">
        <w:t>on or after the commencement of this item.</w:t>
      </w:r>
    </w:p>
    <w:p w:rsidR="00DC3EE1" w:rsidRPr="008C2D49" w:rsidRDefault="00DC3EE1" w:rsidP="008C2D49">
      <w:pPr>
        <w:pStyle w:val="PageBreak"/>
      </w:pPr>
      <w:r w:rsidRPr="008C2D49">
        <w:br w:type="page"/>
      </w:r>
    </w:p>
    <w:p w:rsidR="00DC3EE1" w:rsidRPr="008C2D49" w:rsidRDefault="00DC3EE1" w:rsidP="008C2D49">
      <w:pPr>
        <w:pStyle w:val="ActHead6"/>
      </w:pPr>
      <w:bookmarkStart w:id="11" w:name="_Toc352759209"/>
      <w:r w:rsidRPr="008C2D49">
        <w:rPr>
          <w:rStyle w:val="CharAmSchNo"/>
        </w:rPr>
        <w:lastRenderedPageBreak/>
        <w:t>Schedule</w:t>
      </w:r>
      <w:r w:rsidR="008C2D49" w:rsidRPr="008C2D49">
        <w:rPr>
          <w:rStyle w:val="CharAmSchNo"/>
        </w:rPr>
        <w:t> </w:t>
      </w:r>
      <w:r w:rsidRPr="008C2D49">
        <w:rPr>
          <w:rStyle w:val="CharAmSchNo"/>
        </w:rPr>
        <w:t>4</w:t>
      </w:r>
      <w:r w:rsidRPr="008C2D49">
        <w:t>—</w:t>
      </w:r>
      <w:r w:rsidRPr="008C2D49">
        <w:rPr>
          <w:rStyle w:val="CharAmSchText"/>
        </w:rPr>
        <w:t>Delegation</w:t>
      </w:r>
      <w:bookmarkEnd w:id="11"/>
    </w:p>
    <w:p w:rsidR="00DC3EE1" w:rsidRPr="008C2D49" w:rsidRDefault="00DC3EE1" w:rsidP="008C2D49">
      <w:pPr>
        <w:pStyle w:val="Header"/>
      </w:pPr>
      <w:r w:rsidRPr="008C2D49">
        <w:rPr>
          <w:rStyle w:val="CharAmPartNo"/>
        </w:rPr>
        <w:t xml:space="preserve"> </w:t>
      </w:r>
      <w:r w:rsidRPr="008C2D49">
        <w:rPr>
          <w:rStyle w:val="CharAmPartText"/>
        </w:rPr>
        <w:t xml:space="preserve"> </w:t>
      </w:r>
    </w:p>
    <w:p w:rsidR="00DC3EE1" w:rsidRPr="008C2D49" w:rsidRDefault="00DC3EE1" w:rsidP="008C2D49">
      <w:pPr>
        <w:pStyle w:val="ActHead9"/>
        <w:rPr>
          <w:i w:val="0"/>
        </w:rPr>
      </w:pPr>
      <w:bookmarkStart w:id="12" w:name="_Toc352759210"/>
      <w:r w:rsidRPr="008C2D49">
        <w:t>Fisheries Administration Act 1991</w:t>
      </w:r>
      <w:bookmarkEnd w:id="12"/>
    </w:p>
    <w:p w:rsidR="00DC3EE1" w:rsidRPr="008C2D49" w:rsidRDefault="00DC3EE1" w:rsidP="008C2D49">
      <w:pPr>
        <w:pStyle w:val="ItemHead"/>
      </w:pPr>
      <w:r w:rsidRPr="008C2D49">
        <w:t>1  After paragraph 92(3)(e)</w:t>
      </w:r>
    </w:p>
    <w:p w:rsidR="00DC3EE1" w:rsidRPr="008C2D49" w:rsidRDefault="00DC3EE1" w:rsidP="008C2D49">
      <w:pPr>
        <w:pStyle w:val="Item"/>
      </w:pPr>
      <w:r w:rsidRPr="008C2D49">
        <w:t>Insert:</w:t>
      </w:r>
    </w:p>
    <w:p w:rsidR="00DC3EE1" w:rsidRPr="008C2D49" w:rsidRDefault="00DC3EE1" w:rsidP="008C2D49">
      <w:pPr>
        <w:pStyle w:val="paragraph"/>
      </w:pPr>
      <w:r w:rsidRPr="008C2D49">
        <w:tab/>
        <w:t>or (f)</w:t>
      </w:r>
      <w:r w:rsidRPr="008C2D49">
        <w:tab/>
        <w:t>a primary stakeholder in a fishery under a co</w:t>
      </w:r>
      <w:r w:rsidR="00141AEF">
        <w:noBreakHyphen/>
      </w:r>
      <w:r w:rsidRPr="008C2D49">
        <w:t>management arrangement for the fishery;</w:t>
      </w:r>
    </w:p>
    <w:p w:rsidR="00DC3EE1" w:rsidRPr="008C2D49" w:rsidRDefault="00DC3EE1" w:rsidP="008C2D49">
      <w:pPr>
        <w:pStyle w:val="ItemHead"/>
      </w:pPr>
      <w:r w:rsidRPr="008C2D49">
        <w:t>2  Paragraph 93(1)(e)</w:t>
      </w:r>
    </w:p>
    <w:p w:rsidR="00DC3EE1" w:rsidRPr="008C2D49" w:rsidRDefault="00DC3EE1" w:rsidP="008C2D49">
      <w:pPr>
        <w:pStyle w:val="Item"/>
      </w:pPr>
      <w:r w:rsidRPr="008C2D49">
        <w:t>Omit “</w:t>
      </w:r>
      <w:r w:rsidRPr="008C2D49">
        <w:rPr>
          <w:i/>
        </w:rPr>
        <w:t>1984</w:t>
      </w:r>
      <w:r w:rsidRPr="008C2D49">
        <w:t>; or”, substitute “</w:t>
      </w:r>
      <w:r w:rsidRPr="008C2D49">
        <w:rPr>
          <w:i/>
        </w:rPr>
        <w:t>1984</w:t>
      </w:r>
      <w:r w:rsidRPr="008C2D49">
        <w:t>;”.</w:t>
      </w:r>
    </w:p>
    <w:p w:rsidR="00DC3EE1" w:rsidRPr="008C2D49" w:rsidRDefault="00DC3EE1" w:rsidP="008C2D49">
      <w:pPr>
        <w:pStyle w:val="ItemHead"/>
      </w:pPr>
      <w:r w:rsidRPr="008C2D49">
        <w:t>3  Paragraph 93(1)(f)</w:t>
      </w:r>
    </w:p>
    <w:p w:rsidR="00DC3EE1" w:rsidRPr="008C2D49" w:rsidRDefault="00DC3EE1" w:rsidP="008C2D49">
      <w:pPr>
        <w:pStyle w:val="Item"/>
      </w:pPr>
      <w:r w:rsidRPr="008C2D49">
        <w:t>Repeal the paragraph.</w:t>
      </w:r>
    </w:p>
    <w:p w:rsidR="00560339" w:rsidRPr="008C2D49" w:rsidRDefault="00560339" w:rsidP="008C2D49">
      <w:pPr>
        <w:pStyle w:val="PageBreak"/>
      </w:pPr>
      <w:r w:rsidRPr="008C2D49">
        <w:br w:type="page"/>
      </w:r>
    </w:p>
    <w:p w:rsidR="00560339" w:rsidRPr="008C2D49" w:rsidRDefault="002E1036" w:rsidP="008C2D49">
      <w:pPr>
        <w:pStyle w:val="ActHead6"/>
      </w:pPr>
      <w:bookmarkStart w:id="13" w:name="_Toc352759211"/>
      <w:r w:rsidRPr="008C2D49">
        <w:rPr>
          <w:rStyle w:val="CharAmSchNo"/>
        </w:rPr>
        <w:lastRenderedPageBreak/>
        <w:t>Schedule</w:t>
      </w:r>
      <w:r w:rsidR="008C2D49" w:rsidRPr="008C2D49">
        <w:rPr>
          <w:rStyle w:val="CharAmSchNo"/>
        </w:rPr>
        <w:t> </w:t>
      </w:r>
      <w:r w:rsidR="00992042" w:rsidRPr="008C2D49">
        <w:rPr>
          <w:rStyle w:val="CharAmSchNo"/>
        </w:rPr>
        <w:t>5</w:t>
      </w:r>
      <w:r w:rsidRPr="008C2D49">
        <w:t>—</w:t>
      </w:r>
      <w:r w:rsidRPr="008C2D49">
        <w:rPr>
          <w:rStyle w:val="CharAmSchText"/>
        </w:rPr>
        <w:t>Remission of penalty amount</w:t>
      </w:r>
      <w:bookmarkEnd w:id="13"/>
    </w:p>
    <w:p w:rsidR="002E1036" w:rsidRPr="008C2D49" w:rsidRDefault="002E1036" w:rsidP="008C2D49">
      <w:pPr>
        <w:pStyle w:val="Header"/>
      </w:pPr>
      <w:r w:rsidRPr="008C2D49">
        <w:rPr>
          <w:rStyle w:val="CharAmPartNo"/>
        </w:rPr>
        <w:t xml:space="preserve"> </w:t>
      </w:r>
      <w:r w:rsidRPr="008C2D49">
        <w:rPr>
          <w:rStyle w:val="CharAmPartText"/>
        </w:rPr>
        <w:t xml:space="preserve"> </w:t>
      </w:r>
    </w:p>
    <w:p w:rsidR="002E1036" w:rsidRPr="008C2D49" w:rsidRDefault="002E1036" w:rsidP="008C2D49">
      <w:pPr>
        <w:pStyle w:val="ActHead9"/>
        <w:rPr>
          <w:i w:val="0"/>
        </w:rPr>
      </w:pPr>
      <w:bookmarkStart w:id="14" w:name="_Toc352759212"/>
      <w:r w:rsidRPr="008C2D49">
        <w:t>Primary Industries Levies and Charges Collection Act 1991</w:t>
      </w:r>
      <w:bookmarkEnd w:id="14"/>
    </w:p>
    <w:p w:rsidR="002E1036" w:rsidRPr="008C2D49" w:rsidRDefault="002E1036" w:rsidP="008C2D49">
      <w:pPr>
        <w:pStyle w:val="ItemHead"/>
      </w:pPr>
      <w:r w:rsidRPr="008C2D49">
        <w:t xml:space="preserve">1  </w:t>
      </w:r>
      <w:r w:rsidR="004F5964" w:rsidRPr="008C2D49">
        <w:t>Section</w:t>
      </w:r>
      <w:r w:rsidR="008C2D49" w:rsidRPr="008C2D49">
        <w:t> </w:t>
      </w:r>
      <w:r w:rsidR="004F5964" w:rsidRPr="008C2D49">
        <w:t>16</w:t>
      </w:r>
    </w:p>
    <w:p w:rsidR="004F5964" w:rsidRPr="008C2D49" w:rsidRDefault="004F5964" w:rsidP="008C2D49">
      <w:pPr>
        <w:pStyle w:val="Item"/>
      </w:pPr>
      <w:r w:rsidRPr="008C2D49">
        <w:t>Repeal the section, substitute:</w:t>
      </w:r>
    </w:p>
    <w:p w:rsidR="004F5964" w:rsidRPr="008C2D49" w:rsidRDefault="004F5964" w:rsidP="008C2D49">
      <w:pPr>
        <w:pStyle w:val="ActHead5"/>
      </w:pPr>
      <w:bookmarkStart w:id="15" w:name="_Toc352759213"/>
      <w:r w:rsidRPr="008C2D49">
        <w:rPr>
          <w:rStyle w:val="CharSectno"/>
        </w:rPr>
        <w:t>16</w:t>
      </w:r>
      <w:r w:rsidRPr="008C2D49">
        <w:t xml:space="preserve">  Remission of penalty</w:t>
      </w:r>
      <w:bookmarkEnd w:id="15"/>
    </w:p>
    <w:p w:rsidR="004F5964" w:rsidRPr="008C2D49" w:rsidRDefault="004F5964" w:rsidP="008C2D49">
      <w:pPr>
        <w:pStyle w:val="subsection"/>
      </w:pPr>
      <w:r w:rsidRPr="008C2D49">
        <w:tab/>
      </w:r>
      <w:r w:rsidRPr="008C2D49">
        <w:tab/>
        <w:t>If an amount of penalty becomes payable under section</w:t>
      </w:r>
      <w:r w:rsidR="008C2D49" w:rsidRPr="008C2D49">
        <w:t> </w:t>
      </w:r>
      <w:r w:rsidRPr="008C2D49">
        <w:t>15 because an amount of levy or charge in respect of particular collection products remains unpaid after the time when it becomes due for payment, the Secretary may remit the whole or a part of that amount of penalty.</w:t>
      </w:r>
    </w:p>
    <w:p w:rsidR="006349D3" w:rsidRPr="008C2D49" w:rsidRDefault="006349D3" w:rsidP="008C2D49">
      <w:pPr>
        <w:pStyle w:val="ItemHead"/>
      </w:pPr>
      <w:r w:rsidRPr="008C2D49">
        <w:t>2  Subsection 28(9) (</w:t>
      </w:r>
      <w:r w:rsidR="008C2D49" w:rsidRPr="008C2D49">
        <w:t>paragraph (</w:t>
      </w:r>
      <w:r w:rsidRPr="008C2D49">
        <w:t xml:space="preserve">a) of the definition of </w:t>
      </w:r>
      <w:r w:rsidRPr="008C2D49">
        <w:rPr>
          <w:i/>
        </w:rPr>
        <w:t>relevant decision</w:t>
      </w:r>
      <w:r w:rsidRPr="008C2D49">
        <w:t>)</w:t>
      </w:r>
    </w:p>
    <w:p w:rsidR="006349D3" w:rsidRPr="008C2D49" w:rsidRDefault="006349D3" w:rsidP="008C2D49">
      <w:pPr>
        <w:pStyle w:val="Item"/>
      </w:pPr>
      <w:r w:rsidRPr="008C2D49">
        <w:t>Omit “subsection 16(1)”, substitute “section</w:t>
      </w:r>
      <w:r w:rsidR="008C2D49" w:rsidRPr="008C2D49">
        <w:t> </w:t>
      </w:r>
      <w:r w:rsidRPr="008C2D49">
        <w:t>16”.</w:t>
      </w:r>
    </w:p>
    <w:p w:rsidR="00C521BD" w:rsidRPr="008C2D49" w:rsidRDefault="006349D3" w:rsidP="008C2D49">
      <w:pPr>
        <w:pStyle w:val="ItemHead"/>
      </w:pPr>
      <w:r w:rsidRPr="008C2D49">
        <w:t>3</w:t>
      </w:r>
      <w:r w:rsidR="00C521BD" w:rsidRPr="008C2D49">
        <w:t xml:space="preserve">  Application</w:t>
      </w:r>
    </w:p>
    <w:p w:rsidR="00C521BD" w:rsidRPr="008C2D49" w:rsidRDefault="00672C62" w:rsidP="008C2D49">
      <w:pPr>
        <w:pStyle w:val="Subitem"/>
      </w:pPr>
      <w:r w:rsidRPr="008C2D49">
        <w:t>(1)</w:t>
      </w:r>
      <w:r w:rsidRPr="008C2D49">
        <w:tab/>
      </w:r>
      <w:r w:rsidR="00C521BD" w:rsidRPr="008C2D49">
        <w:t>The amendment</w:t>
      </w:r>
      <w:r w:rsidR="006349D3" w:rsidRPr="008C2D49">
        <w:t>s</w:t>
      </w:r>
      <w:r w:rsidR="00C521BD" w:rsidRPr="008C2D49">
        <w:t xml:space="preserve"> made by </w:t>
      </w:r>
      <w:r w:rsidR="006349D3" w:rsidRPr="008C2D49">
        <w:t>this Schedule apply</w:t>
      </w:r>
      <w:r w:rsidR="00C521BD" w:rsidRPr="008C2D49">
        <w:t xml:space="preserve"> in relation to </w:t>
      </w:r>
      <w:r w:rsidR="004030FD" w:rsidRPr="008C2D49">
        <w:t xml:space="preserve">an </w:t>
      </w:r>
      <w:r w:rsidR="00C521BD" w:rsidRPr="008C2D49">
        <w:t>amount of penalty</w:t>
      </w:r>
      <w:r w:rsidR="00BE2766" w:rsidRPr="008C2D49">
        <w:t xml:space="preserve"> that</w:t>
      </w:r>
      <w:r w:rsidR="00C521BD" w:rsidRPr="008C2D49">
        <w:t>:</w:t>
      </w:r>
    </w:p>
    <w:p w:rsidR="00BE2766" w:rsidRPr="008C2D49" w:rsidRDefault="00BE2766" w:rsidP="008C2D49">
      <w:pPr>
        <w:pStyle w:val="paragraph"/>
      </w:pPr>
      <w:r w:rsidRPr="008C2D49">
        <w:tab/>
        <w:t>(a)</w:t>
      </w:r>
      <w:r w:rsidRPr="008C2D49">
        <w:tab/>
      </w:r>
      <w:r w:rsidR="00C521BD" w:rsidRPr="008C2D49">
        <w:t xml:space="preserve">became payable before the commencement of this item </w:t>
      </w:r>
      <w:r w:rsidR="004030FD" w:rsidRPr="008C2D49">
        <w:t xml:space="preserve">and </w:t>
      </w:r>
      <w:r w:rsidRPr="008C2D49">
        <w:t xml:space="preserve">in respect of which there </w:t>
      </w:r>
      <w:r w:rsidR="003C19B6" w:rsidRPr="008C2D49">
        <w:t>had, immediately before the commencement of this item,</w:t>
      </w:r>
      <w:r w:rsidRPr="008C2D49">
        <w:t xml:space="preserve"> been no decision to remit, or to refuse to remit, under subsection 16(1) of the </w:t>
      </w:r>
      <w:r w:rsidR="00672C62" w:rsidRPr="008C2D49">
        <w:t>old Act</w:t>
      </w:r>
      <w:r w:rsidRPr="008C2D49">
        <w:t xml:space="preserve">, the whole or part of </w:t>
      </w:r>
      <w:r w:rsidR="00A939E0" w:rsidRPr="008C2D49">
        <w:t>that</w:t>
      </w:r>
      <w:r w:rsidRPr="008C2D49">
        <w:t xml:space="preserve"> amount; or</w:t>
      </w:r>
    </w:p>
    <w:p w:rsidR="00BE2766" w:rsidRPr="008C2D49" w:rsidRDefault="00BE2766" w:rsidP="008C2D49">
      <w:pPr>
        <w:pStyle w:val="paragraph"/>
      </w:pPr>
      <w:r w:rsidRPr="008C2D49">
        <w:tab/>
        <w:t>(b)</w:t>
      </w:r>
      <w:r w:rsidRPr="008C2D49">
        <w:tab/>
      </w:r>
      <w:r w:rsidR="00C521BD" w:rsidRPr="008C2D49">
        <w:t>become</w:t>
      </w:r>
      <w:r w:rsidR="001A658C" w:rsidRPr="008C2D49">
        <w:t>s</w:t>
      </w:r>
      <w:r w:rsidR="00C521BD" w:rsidRPr="008C2D49">
        <w:t xml:space="preserve"> payable on or after </w:t>
      </w:r>
      <w:r w:rsidRPr="008C2D49">
        <w:t>the commencement of this item.</w:t>
      </w:r>
    </w:p>
    <w:p w:rsidR="00672C62" w:rsidRPr="008C2D49" w:rsidRDefault="00672C62" w:rsidP="008C2D49">
      <w:pPr>
        <w:pStyle w:val="Subitem"/>
      </w:pPr>
      <w:r w:rsidRPr="008C2D49">
        <w:t>(2)</w:t>
      </w:r>
      <w:r w:rsidRPr="008C2D49">
        <w:tab/>
        <w:t>In this item:</w:t>
      </w:r>
    </w:p>
    <w:p w:rsidR="00C521BD" w:rsidRPr="008C2D49" w:rsidRDefault="00672C62" w:rsidP="008C2D49">
      <w:pPr>
        <w:pStyle w:val="Item"/>
      </w:pPr>
      <w:r w:rsidRPr="008C2D49">
        <w:rPr>
          <w:b/>
          <w:i/>
        </w:rPr>
        <w:t>old Act</w:t>
      </w:r>
      <w:r w:rsidRPr="008C2D49">
        <w:t xml:space="preserve"> means the </w:t>
      </w:r>
      <w:r w:rsidRPr="008C2D49">
        <w:rPr>
          <w:i/>
        </w:rPr>
        <w:t>Primary Industries Levies and Charges Collection Act 1991</w:t>
      </w:r>
      <w:r w:rsidRPr="008C2D49">
        <w:t xml:space="preserve"> as in force immediately before the commencement of this Schedule.</w:t>
      </w:r>
    </w:p>
    <w:p w:rsidR="00CE4ABD" w:rsidRPr="008C2D49" w:rsidRDefault="00CE4ABD" w:rsidP="008C2D49">
      <w:pPr>
        <w:pStyle w:val="PageBreak"/>
      </w:pPr>
      <w:r w:rsidRPr="008C2D49">
        <w:br w:type="page"/>
      </w:r>
    </w:p>
    <w:p w:rsidR="00CE4ABD" w:rsidRPr="008C2D49" w:rsidRDefault="00CE4ABD" w:rsidP="008C2D49">
      <w:pPr>
        <w:pStyle w:val="ActHead6"/>
      </w:pPr>
      <w:bookmarkStart w:id="16" w:name="_Toc352759214"/>
      <w:r w:rsidRPr="008C2D49">
        <w:rPr>
          <w:rStyle w:val="CharAmSchNo"/>
        </w:rPr>
        <w:lastRenderedPageBreak/>
        <w:t>Schedule</w:t>
      </w:r>
      <w:r w:rsidR="008C2D49" w:rsidRPr="008C2D49">
        <w:rPr>
          <w:rStyle w:val="CharAmSchNo"/>
        </w:rPr>
        <w:t> </w:t>
      </w:r>
      <w:r w:rsidR="00992042" w:rsidRPr="008C2D49">
        <w:rPr>
          <w:rStyle w:val="CharAmSchNo"/>
        </w:rPr>
        <w:t>6</w:t>
      </w:r>
      <w:r w:rsidRPr="008C2D49">
        <w:t>—</w:t>
      </w:r>
      <w:r w:rsidR="006664CD" w:rsidRPr="008C2D49">
        <w:rPr>
          <w:rStyle w:val="CharAmSchText"/>
        </w:rPr>
        <w:t xml:space="preserve">Technical </w:t>
      </w:r>
      <w:r w:rsidR="00E52621" w:rsidRPr="008C2D49">
        <w:rPr>
          <w:rStyle w:val="CharAmSchText"/>
        </w:rPr>
        <w:t>amendments</w:t>
      </w:r>
      <w:bookmarkEnd w:id="16"/>
    </w:p>
    <w:p w:rsidR="00CE4ABD" w:rsidRPr="008C2D49" w:rsidRDefault="00CE4ABD" w:rsidP="008C2D49">
      <w:pPr>
        <w:pStyle w:val="Header"/>
      </w:pPr>
      <w:r w:rsidRPr="008C2D49">
        <w:rPr>
          <w:rStyle w:val="CharAmPartNo"/>
        </w:rPr>
        <w:t xml:space="preserve"> </w:t>
      </w:r>
      <w:r w:rsidRPr="008C2D49">
        <w:rPr>
          <w:rStyle w:val="CharAmPartText"/>
        </w:rPr>
        <w:t xml:space="preserve"> </w:t>
      </w:r>
    </w:p>
    <w:p w:rsidR="00CE4ABD" w:rsidRPr="008C2D49" w:rsidRDefault="00CE4ABD" w:rsidP="008C2D49">
      <w:pPr>
        <w:pStyle w:val="ActHead9"/>
        <w:rPr>
          <w:i w:val="0"/>
        </w:rPr>
      </w:pPr>
      <w:bookmarkStart w:id="17" w:name="_Toc352759215"/>
      <w:r w:rsidRPr="008C2D49">
        <w:t>Export Control Act 1982</w:t>
      </w:r>
      <w:bookmarkEnd w:id="17"/>
    </w:p>
    <w:p w:rsidR="00FA19E4" w:rsidRPr="008C2D49" w:rsidRDefault="003F4135" w:rsidP="008C2D49">
      <w:pPr>
        <w:pStyle w:val="ItemHead"/>
      </w:pPr>
      <w:r w:rsidRPr="008C2D49">
        <w:t>1</w:t>
      </w:r>
      <w:r w:rsidR="00FA19E4" w:rsidRPr="008C2D49">
        <w:t xml:space="preserve">  Section</w:t>
      </w:r>
      <w:r w:rsidR="008C2D49" w:rsidRPr="008C2D49">
        <w:t> </w:t>
      </w:r>
      <w:r w:rsidR="00FA19E4" w:rsidRPr="008C2D49">
        <w:t>3</w:t>
      </w:r>
    </w:p>
    <w:p w:rsidR="00FA19E4" w:rsidRPr="008C2D49" w:rsidRDefault="00FA19E4" w:rsidP="008C2D49">
      <w:pPr>
        <w:pStyle w:val="Item"/>
      </w:pPr>
      <w:r w:rsidRPr="008C2D49">
        <w:t>Insert:</w:t>
      </w:r>
    </w:p>
    <w:p w:rsidR="00FA19E4" w:rsidRPr="008C2D49" w:rsidRDefault="00FA19E4" w:rsidP="008C2D49">
      <w:pPr>
        <w:pStyle w:val="Definition"/>
      </w:pPr>
      <w:r w:rsidRPr="008C2D49">
        <w:rPr>
          <w:b/>
          <w:i/>
        </w:rPr>
        <w:t>authorised officer</w:t>
      </w:r>
      <w:r w:rsidRPr="008C2D49">
        <w:t xml:space="preserve"> means a person appointed under section</w:t>
      </w:r>
      <w:r w:rsidR="008C2D49" w:rsidRPr="008C2D49">
        <w:t> </w:t>
      </w:r>
      <w:r w:rsidRPr="008C2D49">
        <w:t>20 to be an authorised officer.</w:t>
      </w:r>
    </w:p>
    <w:p w:rsidR="00CE4ABD" w:rsidRPr="008C2D49" w:rsidRDefault="003F4135" w:rsidP="008C2D49">
      <w:pPr>
        <w:pStyle w:val="ItemHead"/>
      </w:pPr>
      <w:r w:rsidRPr="008C2D49">
        <w:t>2</w:t>
      </w:r>
      <w:r w:rsidR="00CE4ABD" w:rsidRPr="008C2D49">
        <w:t xml:space="preserve">  Section</w:t>
      </w:r>
      <w:r w:rsidR="008C2D49" w:rsidRPr="008C2D49">
        <w:t> </w:t>
      </w:r>
      <w:r w:rsidR="00CE4ABD" w:rsidRPr="008C2D49">
        <w:t xml:space="preserve">3 (definition of </w:t>
      </w:r>
      <w:r w:rsidR="00CE4ABD" w:rsidRPr="008C2D49">
        <w:rPr>
          <w:i/>
        </w:rPr>
        <w:t>authorized officer</w:t>
      </w:r>
      <w:r w:rsidR="00CE4ABD" w:rsidRPr="008C2D49">
        <w:t>)</w:t>
      </w:r>
    </w:p>
    <w:p w:rsidR="00ED57BF" w:rsidRPr="008C2D49" w:rsidRDefault="00ED57BF" w:rsidP="008C2D49">
      <w:pPr>
        <w:pStyle w:val="Item"/>
      </w:pPr>
      <w:r w:rsidRPr="008C2D49">
        <w:t>Repeal the definition.</w:t>
      </w:r>
    </w:p>
    <w:p w:rsidR="00BC4F71" w:rsidRPr="008C2D49" w:rsidRDefault="003F4135" w:rsidP="008C2D49">
      <w:pPr>
        <w:pStyle w:val="ItemHead"/>
      </w:pPr>
      <w:r w:rsidRPr="008C2D49">
        <w:t>3</w:t>
      </w:r>
      <w:r w:rsidR="00BC4F71" w:rsidRPr="008C2D49">
        <w:t xml:space="preserve">  Section</w:t>
      </w:r>
      <w:r w:rsidR="008C2D49" w:rsidRPr="008C2D49">
        <w:t> </w:t>
      </w:r>
      <w:r w:rsidR="00BC4F71" w:rsidRPr="008C2D49">
        <w:t>3 (</w:t>
      </w:r>
      <w:r w:rsidR="008C2D49" w:rsidRPr="008C2D49">
        <w:t>paragraph (</w:t>
      </w:r>
      <w:r w:rsidR="00BC4F71" w:rsidRPr="008C2D49">
        <w:t xml:space="preserve">a) of the definition of </w:t>
      </w:r>
      <w:r w:rsidR="00BC4F71" w:rsidRPr="008C2D49">
        <w:rPr>
          <w:i/>
        </w:rPr>
        <w:t>officer assisting</w:t>
      </w:r>
      <w:r w:rsidR="00BC4F71" w:rsidRPr="008C2D49">
        <w:t>)</w:t>
      </w:r>
    </w:p>
    <w:p w:rsidR="00BC4F71" w:rsidRPr="008C2D49" w:rsidRDefault="00BC4F71" w:rsidP="008C2D49">
      <w:pPr>
        <w:pStyle w:val="Item"/>
      </w:pPr>
      <w:r w:rsidRPr="008C2D49">
        <w:t>Omit “authorized”, substitute “authorised”.</w:t>
      </w:r>
    </w:p>
    <w:p w:rsidR="00BC4F71" w:rsidRPr="008C2D49" w:rsidRDefault="003F4135" w:rsidP="008C2D49">
      <w:pPr>
        <w:pStyle w:val="ItemHead"/>
      </w:pPr>
      <w:r w:rsidRPr="008C2D49">
        <w:t>4</w:t>
      </w:r>
      <w:r w:rsidR="00BC4F71" w:rsidRPr="008C2D49">
        <w:t xml:space="preserve">  Section</w:t>
      </w:r>
      <w:r w:rsidR="008C2D49" w:rsidRPr="008C2D49">
        <w:t> </w:t>
      </w:r>
      <w:r w:rsidR="00BC4F71" w:rsidRPr="008C2D49">
        <w:t>3 (</w:t>
      </w:r>
      <w:r w:rsidR="008C2D49" w:rsidRPr="008C2D49">
        <w:t>paragraph (</w:t>
      </w:r>
      <w:r w:rsidR="00BC4F71" w:rsidRPr="008C2D49">
        <w:t xml:space="preserve">b) of the definition of </w:t>
      </w:r>
      <w:r w:rsidR="00BC4F71" w:rsidRPr="008C2D49">
        <w:rPr>
          <w:i/>
        </w:rPr>
        <w:t>officer assisting</w:t>
      </w:r>
      <w:r w:rsidR="00BC4F71" w:rsidRPr="008C2D49">
        <w:t>)</w:t>
      </w:r>
    </w:p>
    <w:p w:rsidR="00BC4F71" w:rsidRPr="008C2D49" w:rsidRDefault="00BC4F71" w:rsidP="008C2D49">
      <w:pPr>
        <w:pStyle w:val="Item"/>
      </w:pPr>
      <w:r w:rsidRPr="008C2D49">
        <w:t>Omit “authorized” (wherever occurring), substitute “authorised”.</w:t>
      </w:r>
    </w:p>
    <w:p w:rsidR="00BC4F71" w:rsidRPr="008C2D49" w:rsidRDefault="003F4135" w:rsidP="008C2D49">
      <w:pPr>
        <w:pStyle w:val="ItemHead"/>
      </w:pPr>
      <w:r w:rsidRPr="008C2D49">
        <w:t>5</w:t>
      </w:r>
      <w:r w:rsidR="00BC4F71" w:rsidRPr="008C2D49">
        <w:t xml:space="preserve">  Subsection 6(1)</w:t>
      </w:r>
    </w:p>
    <w:p w:rsidR="00BC4F71" w:rsidRPr="008C2D49" w:rsidRDefault="00BC4F71" w:rsidP="008C2D49">
      <w:pPr>
        <w:pStyle w:val="Item"/>
      </w:pPr>
      <w:r w:rsidRPr="008C2D49">
        <w:t>Omit “authorized”, substitute “authorised”.</w:t>
      </w:r>
    </w:p>
    <w:p w:rsidR="00BC4F71" w:rsidRPr="008C2D49" w:rsidRDefault="003F4135" w:rsidP="008C2D49">
      <w:pPr>
        <w:pStyle w:val="ItemHead"/>
      </w:pPr>
      <w:r w:rsidRPr="008C2D49">
        <w:t>6</w:t>
      </w:r>
      <w:r w:rsidR="00BC4F71" w:rsidRPr="008C2D49">
        <w:t xml:space="preserve">  Subparagraph 7(3A)(b)(iv)</w:t>
      </w:r>
    </w:p>
    <w:p w:rsidR="00BC4F71" w:rsidRPr="008C2D49" w:rsidRDefault="00BC4F71" w:rsidP="008C2D49">
      <w:pPr>
        <w:pStyle w:val="Item"/>
      </w:pPr>
      <w:r w:rsidRPr="008C2D49">
        <w:t>Omit “authorized”, substitute “authorised”.</w:t>
      </w:r>
    </w:p>
    <w:p w:rsidR="00BC4F71" w:rsidRPr="008C2D49" w:rsidRDefault="003F4135" w:rsidP="008C2D49">
      <w:pPr>
        <w:pStyle w:val="ItemHead"/>
      </w:pPr>
      <w:r w:rsidRPr="008C2D49">
        <w:t>7</w:t>
      </w:r>
      <w:r w:rsidR="00BC4F71" w:rsidRPr="008C2D49">
        <w:t xml:space="preserve">  Section</w:t>
      </w:r>
      <w:r w:rsidR="008C2D49" w:rsidRPr="008C2D49">
        <w:t> </w:t>
      </w:r>
      <w:r w:rsidR="00BC4F71" w:rsidRPr="008C2D49">
        <w:t>10</w:t>
      </w:r>
    </w:p>
    <w:p w:rsidR="00BC4F71" w:rsidRPr="008C2D49" w:rsidRDefault="00BC4F71" w:rsidP="008C2D49">
      <w:pPr>
        <w:pStyle w:val="Item"/>
      </w:pPr>
      <w:r w:rsidRPr="008C2D49">
        <w:t>Omit “authorized”, substitute “authorised”.</w:t>
      </w:r>
    </w:p>
    <w:p w:rsidR="00BC4F71" w:rsidRPr="008C2D49" w:rsidRDefault="003F4135" w:rsidP="008C2D49">
      <w:pPr>
        <w:pStyle w:val="ItemHead"/>
      </w:pPr>
      <w:r w:rsidRPr="008C2D49">
        <w:t>8</w:t>
      </w:r>
      <w:r w:rsidR="00BC4F71" w:rsidRPr="008C2D49">
        <w:t xml:space="preserve">  Subsections 10A(1) and (2) and 10B(1), (2) and (3)</w:t>
      </w:r>
    </w:p>
    <w:p w:rsidR="00BC4F71" w:rsidRPr="008C2D49" w:rsidRDefault="00BC4F71" w:rsidP="008C2D49">
      <w:pPr>
        <w:pStyle w:val="Item"/>
      </w:pPr>
      <w:r w:rsidRPr="008C2D49">
        <w:t>Omit “authorized”, substitute “authorised”.</w:t>
      </w:r>
    </w:p>
    <w:p w:rsidR="00452F71" w:rsidRPr="008C2D49" w:rsidRDefault="003F4135" w:rsidP="008C2D49">
      <w:pPr>
        <w:pStyle w:val="ItemHead"/>
      </w:pPr>
      <w:r w:rsidRPr="008C2D49">
        <w:t>9</w:t>
      </w:r>
      <w:r w:rsidR="00452F71" w:rsidRPr="008C2D49">
        <w:t xml:space="preserve">  Paragraph 10B(4)(a)</w:t>
      </w:r>
    </w:p>
    <w:p w:rsidR="00452F71" w:rsidRPr="008C2D49" w:rsidRDefault="00452F71" w:rsidP="008C2D49">
      <w:pPr>
        <w:pStyle w:val="Item"/>
      </w:pPr>
      <w:r w:rsidRPr="008C2D49">
        <w:t>Omit “authorize”, substitute “authorise”.</w:t>
      </w:r>
    </w:p>
    <w:p w:rsidR="00BC4F71" w:rsidRPr="008C2D49" w:rsidRDefault="003F4135" w:rsidP="008C2D49">
      <w:pPr>
        <w:pStyle w:val="ItemHead"/>
      </w:pPr>
      <w:r w:rsidRPr="008C2D49">
        <w:t>10</w:t>
      </w:r>
      <w:r w:rsidR="00BC4F71" w:rsidRPr="008C2D49">
        <w:t xml:space="preserve">  Paragraph 10B(4)(a)</w:t>
      </w:r>
    </w:p>
    <w:p w:rsidR="00BC4F71" w:rsidRPr="008C2D49" w:rsidRDefault="00BC4F71" w:rsidP="008C2D49">
      <w:pPr>
        <w:pStyle w:val="Item"/>
      </w:pPr>
      <w:r w:rsidRPr="008C2D49">
        <w:lastRenderedPageBreak/>
        <w:t>Omit “authorized”, substitute “authorised”.</w:t>
      </w:r>
    </w:p>
    <w:p w:rsidR="00452F71" w:rsidRPr="008C2D49" w:rsidRDefault="003F4135" w:rsidP="008C2D49">
      <w:pPr>
        <w:pStyle w:val="ItemHead"/>
      </w:pPr>
      <w:r w:rsidRPr="008C2D49">
        <w:t>11</w:t>
      </w:r>
      <w:r w:rsidR="00452F71" w:rsidRPr="008C2D49">
        <w:t xml:space="preserve">  Paragraph10B(4)(b)</w:t>
      </w:r>
    </w:p>
    <w:p w:rsidR="00452F71" w:rsidRPr="008C2D49" w:rsidRDefault="00452F71" w:rsidP="008C2D49">
      <w:pPr>
        <w:pStyle w:val="Item"/>
      </w:pPr>
      <w:r w:rsidRPr="008C2D49">
        <w:t>Omit “authorized”, substitute “authorised”.</w:t>
      </w:r>
    </w:p>
    <w:p w:rsidR="00686065" w:rsidRPr="008C2D49" w:rsidRDefault="003F4135" w:rsidP="008C2D49">
      <w:pPr>
        <w:pStyle w:val="ItemHead"/>
      </w:pPr>
      <w:r w:rsidRPr="008C2D49">
        <w:t>12</w:t>
      </w:r>
      <w:r w:rsidR="00686065" w:rsidRPr="008C2D49">
        <w:t xml:space="preserve">  Subsection 10C(1)</w:t>
      </w:r>
    </w:p>
    <w:p w:rsidR="00686065" w:rsidRPr="008C2D49" w:rsidRDefault="00686065" w:rsidP="008C2D49">
      <w:pPr>
        <w:pStyle w:val="Item"/>
      </w:pPr>
      <w:r w:rsidRPr="008C2D49">
        <w:t>Omit “authorized”, substitute “authorised”.</w:t>
      </w:r>
    </w:p>
    <w:p w:rsidR="00686065" w:rsidRPr="008C2D49" w:rsidRDefault="003F4135" w:rsidP="008C2D49">
      <w:pPr>
        <w:pStyle w:val="ItemHead"/>
      </w:pPr>
      <w:r w:rsidRPr="008C2D49">
        <w:t>13</w:t>
      </w:r>
      <w:r w:rsidR="00686065" w:rsidRPr="008C2D49">
        <w:t xml:space="preserve">  Subsection 10C(2)</w:t>
      </w:r>
    </w:p>
    <w:p w:rsidR="00686065" w:rsidRPr="008C2D49" w:rsidRDefault="00686065" w:rsidP="008C2D49">
      <w:pPr>
        <w:pStyle w:val="Item"/>
      </w:pPr>
      <w:r w:rsidRPr="008C2D49">
        <w:t>Omit “authorized” (wherever occurring), substitute “authorised”.</w:t>
      </w:r>
    </w:p>
    <w:p w:rsidR="0073554A" w:rsidRPr="008C2D49" w:rsidRDefault="003F4135" w:rsidP="008C2D49">
      <w:pPr>
        <w:pStyle w:val="ItemHead"/>
      </w:pPr>
      <w:r w:rsidRPr="008C2D49">
        <w:t>14</w:t>
      </w:r>
      <w:r w:rsidR="0073554A" w:rsidRPr="008C2D49">
        <w:t xml:space="preserve">  Subsection 10D(1)</w:t>
      </w:r>
    </w:p>
    <w:p w:rsidR="0073554A" w:rsidRPr="008C2D49" w:rsidRDefault="0073554A" w:rsidP="008C2D49">
      <w:pPr>
        <w:pStyle w:val="Item"/>
      </w:pPr>
      <w:r w:rsidRPr="008C2D49">
        <w:t>Omit “authorized”, substitute “authorised”.</w:t>
      </w:r>
    </w:p>
    <w:p w:rsidR="0073554A" w:rsidRPr="008C2D49" w:rsidRDefault="003F4135" w:rsidP="008C2D49">
      <w:pPr>
        <w:pStyle w:val="ItemHead"/>
      </w:pPr>
      <w:r w:rsidRPr="008C2D49">
        <w:t>15</w:t>
      </w:r>
      <w:r w:rsidR="0073554A" w:rsidRPr="008C2D49">
        <w:t xml:space="preserve">  Subsection 10D(2)</w:t>
      </w:r>
    </w:p>
    <w:p w:rsidR="0073554A" w:rsidRPr="008C2D49" w:rsidRDefault="0073554A" w:rsidP="008C2D49">
      <w:pPr>
        <w:pStyle w:val="Item"/>
      </w:pPr>
      <w:r w:rsidRPr="008C2D49">
        <w:t>Omit “authorized” (wherever occurring), substitute “authorised”.</w:t>
      </w:r>
    </w:p>
    <w:p w:rsidR="0073554A" w:rsidRPr="008C2D49" w:rsidRDefault="003F4135" w:rsidP="008C2D49">
      <w:pPr>
        <w:pStyle w:val="ItemHead"/>
      </w:pPr>
      <w:r w:rsidRPr="008C2D49">
        <w:t>16</w:t>
      </w:r>
      <w:r w:rsidR="0073554A" w:rsidRPr="008C2D49">
        <w:t xml:space="preserve">  Subsections 10D(3), 10E(1) and (3)</w:t>
      </w:r>
    </w:p>
    <w:p w:rsidR="0073554A" w:rsidRPr="008C2D49" w:rsidRDefault="0073554A" w:rsidP="008C2D49">
      <w:pPr>
        <w:pStyle w:val="Item"/>
      </w:pPr>
      <w:r w:rsidRPr="008C2D49">
        <w:t>Omit “authorized”, substitute “authorised”.</w:t>
      </w:r>
    </w:p>
    <w:p w:rsidR="0073554A" w:rsidRPr="008C2D49" w:rsidRDefault="003F4135" w:rsidP="008C2D49">
      <w:pPr>
        <w:pStyle w:val="ItemHead"/>
      </w:pPr>
      <w:r w:rsidRPr="008C2D49">
        <w:t>17</w:t>
      </w:r>
      <w:r w:rsidR="0073554A" w:rsidRPr="008C2D49">
        <w:t xml:space="preserve">  Paragraph 10E(4)(d)</w:t>
      </w:r>
    </w:p>
    <w:p w:rsidR="0073554A" w:rsidRPr="008C2D49" w:rsidRDefault="0073554A" w:rsidP="008C2D49">
      <w:pPr>
        <w:pStyle w:val="Item"/>
      </w:pPr>
      <w:r w:rsidRPr="008C2D49">
        <w:t>Omit “authorized”, substitute “authorised”.</w:t>
      </w:r>
    </w:p>
    <w:p w:rsidR="00E30111" w:rsidRPr="008C2D49" w:rsidRDefault="003F4135" w:rsidP="008C2D49">
      <w:pPr>
        <w:pStyle w:val="ItemHead"/>
      </w:pPr>
      <w:r w:rsidRPr="008C2D49">
        <w:t>18</w:t>
      </w:r>
      <w:r w:rsidR="00E30111" w:rsidRPr="008C2D49">
        <w:t xml:space="preserve">  Subsection 10E(5)</w:t>
      </w:r>
    </w:p>
    <w:p w:rsidR="00E30111" w:rsidRPr="008C2D49" w:rsidRDefault="00E30111" w:rsidP="008C2D49">
      <w:pPr>
        <w:pStyle w:val="Item"/>
      </w:pPr>
      <w:r w:rsidRPr="008C2D49">
        <w:t>Omit “authorizes”, substitute “authorises”.</w:t>
      </w:r>
    </w:p>
    <w:p w:rsidR="00E30111" w:rsidRPr="008C2D49" w:rsidRDefault="003F4135" w:rsidP="008C2D49">
      <w:pPr>
        <w:pStyle w:val="ItemHead"/>
      </w:pPr>
      <w:r w:rsidRPr="008C2D49">
        <w:t>19</w:t>
      </w:r>
      <w:r w:rsidR="00E30111" w:rsidRPr="008C2D49">
        <w:t xml:space="preserve">  Subsections 10F(1) and (3)</w:t>
      </w:r>
    </w:p>
    <w:p w:rsidR="00E30111" w:rsidRPr="008C2D49" w:rsidRDefault="00E30111" w:rsidP="008C2D49">
      <w:pPr>
        <w:pStyle w:val="Item"/>
      </w:pPr>
      <w:r w:rsidRPr="008C2D49">
        <w:t>Omit “authorizes”, substitute “authorises”.</w:t>
      </w:r>
    </w:p>
    <w:p w:rsidR="00ED6DA7" w:rsidRPr="008C2D49" w:rsidRDefault="003F4135" w:rsidP="008C2D49">
      <w:pPr>
        <w:pStyle w:val="ItemHead"/>
      </w:pPr>
      <w:r w:rsidRPr="008C2D49">
        <w:t>20</w:t>
      </w:r>
      <w:r w:rsidR="00ED6DA7" w:rsidRPr="008C2D49">
        <w:t xml:space="preserve">  Subsection 10G(1)</w:t>
      </w:r>
    </w:p>
    <w:p w:rsidR="00ED6DA7" w:rsidRPr="008C2D49" w:rsidRDefault="00ED6DA7" w:rsidP="008C2D49">
      <w:pPr>
        <w:pStyle w:val="Item"/>
      </w:pPr>
      <w:r w:rsidRPr="008C2D49">
        <w:t>Omit “authorized”, substitute “authorised”.</w:t>
      </w:r>
    </w:p>
    <w:p w:rsidR="00ED6DA7" w:rsidRPr="008C2D49" w:rsidRDefault="003F4135" w:rsidP="008C2D49">
      <w:pPr>
        <w:pStyle w:val="ItemHead"/>
      </w:pPr>
      <w:r w:rsidRPr="008C2D49">
        <w:t>21</w:t>
      </w:r>
      <w:r w:rsidR="00ED6DA7" w:rsidRPr="008C2D49">
        <w:t xml:space="preserve">  Paragraph 10G(5)(a)</w:t>
      </w:r>
    </w:p>
    <w:p w:rsidR="00ED6DA7" w:rsidRPr="008C2D49" w:rsidRDefault="00ED6DA7" w:rsidP="008C2D49">
      <w:pPr>
        <w:pStyle w:val="Item"/>
      </w:pPr>
      <w:r w:rsidRPr="008C2D49">
        <w:t>Omit “authorized”, substitute “authorised”.</w:t>
      </w:r>
    </w:p>
    <w:p w:rsidR="00ED6DA7" w:rsidRPr="008C2D49" w:rsidRDefault="003F4135" w:rsidP="008C2D49">
      <w:pPr>
        <w:pStyle w:val="ItemHead"/>
      </w:pPr>
      <w:r w:rsidRPr="008C2D49">
        <w:t>22</w:t>
      </w:r>
      <w:r w:rsidR="00ED6DA7" w:rsidRPr="008C2D49">
        <w:t xml:space="preserve">  Subsections 10G(6) and (8)</w:t>
      </w:r>
    </w:p>
    <w:p w:rsidR="00ED6DA7" w:rsidRPr="008C2D49" w:rsidRDefault="00ED6DA7" w:rsidP="008C2D49">
      <w:pPr>
        <w:pStyle w:val="Item"/>
      </w:pPr>
      <w:r w:rsidRPr="008C2D49">
        <w:t>Omit “authorized”, substitute “authorised”.</w:t>
      </w:r>
    </w:p>
    <w:p w:rsidR="00AD7E8C" w:rsidRPr="008C2D49" w:rsidRDefault="003F4135" w:rsidP="008C2D49">
      <w:pPr>
        <w:pStyle w:val="ItemHead"/>
      </w:pPr>
      <w:r w:rsidRPr="008C2D49">
        <w:lastRenderedPageBreak/>
        <w:t>23</w:t>
      </w:r>
      <w:r w:rsidR="00AD7E8C" w:rsidRPr="008C2D49">
        <w:t xml:space="preserve">  Subsection 10G(8)</w:t>
      </w:r>
    </w:p>
    <w:p w:rsidR="00AD7E8C" w:rsidRPr="008C2D49" w:rsidRDefault="00AD7E8C" w:rsidP="008C2D49">
      <w:pPr>
        <w:pStyle w:val="Item"/>
      </w:pPr>
      <w:r w:rsidRPr="008C2D49">
        <w:t>Omit “authorizes”, substitute “authorises”.</w:t>
      </w:r>
    </w:p>
    <w:p w:rsidR="00ED6DA7" w:rsidRPr="008C2D49" w:rsidRDefault="003F4135" w:rsidP="008C2D49">
      <w:pPr>
        <w:pStyle w:val="ItemHead"/>
      </w:pPr>
      <w:r w:rsidRPr="008C2D49">
        <w:t>24</w:t>
      </w:r>
      <w:r w:rsidR="00ED6DA7" w:rsidRPr="008C2D49">
        <w:t xml:space="preserve">  Paragraph 10G(9)(a)</w:t>
      </w:r>
    </w:p>
    <w:p w:rsidR="00ED6DA7" w:rsidRPr="008C2D49" w:rsidRDefault="00ED6DA7" w:rsidP="008C2D49">
      <w:pPr>
        <w:pStyle w:val="Item"/>
      </w:pPr>
      <w:r w:rsidRPr="008C2D49">
        <w:t>Omit “authorized”, substitute “authorised”.</w:t>
      </w:r>
    </w:p>
    <w:p w:rsidR="002B7A09" w:rsidRPr="008C2D49" w:rsidRDefault="003F4135" w:rsidP="008C2D49">
      <w:pPr>
        <w:pStyle w:val="ItemHead"/>
      </w:pPr>
      <w:r w:rsidRPr="008C2D49">
        <w:t>25</w:t>
      </w:r>
      <w:r w:rsidR="002B7A09" w:rsidRPr="008C2D49">
        <w:t xml:space="preserve">  Paragraph 10G(9)(b)</w:t>
      </w:r>
    </w:p>
    <w:p w:rsidR="002B7A09" w:rsidRPr="008C2D49" w:rsidRDefault="002B7A09" w:rsidP="008C2D49">
      <w:pPr>
        <w:pStyle w:val="Item"/>
      </w:pPr>
      <w:r w:rsidRPr="008C2D49">
        <w:t>Omit “authorizing”, substitute “authorising”.</w:t>
      </w:r>
    </w:p>
    <w:p w:rsidR="00286743" w:rsidRPr="008C2D49" w:rsidRDefault="003F4135" w:rsidP="008C2D49">
      <w:pPr>
        <w:pStyle w:val="ItemHead"/>
      </w:pPr>
      <w:r w:rsidRPr="008C2D49">
        <w:t>26</w:t>
      </w:r>
      <w:r w:rsidR="00286743" w:rsidRPr="008C2D49">
        <w:t xml:space="preserve">  Subsection 10G(9)</w:t>
      </w:r>
    </w:p>
    <w:p w:rsidR="00286743" w:rsidRPr="008C2D49" w:rsidRDefault="00286743" w:rsidP="008C2D49">
      <w:pPr>
        <w:pStyle w:val="Item"/>
      </w:pPr>
      <w:r w:rsidRPr="008C2D49">
        <w:t>Omit “authorized” (second occurring), substitute “authorised”.</w:t>
      </w:r>
    </w:p>
    <w:p w:rsidR="00501FC3" w:rsidRPr="008C2D49" w:rsidRDefault="003F4135" w:rsidP="008C2D49">
      <w:pPr>
        <w:pStyle w:val="ItemHead"/>
      </w:pPr>
      <w:r w:rsidRPr="008C2D49">
        <w:t>27</w:t>
      </w:r>
      <w:r w:rsidR="00501FC3" w:rsidRPr="008C2D49">
        <w:t xml:space="preserve">  Subsections 10H(1)</w:t>
      </w:r>
      <w:r w:rsidR="00461A41" w:rsidRPr="008C2D49">
        <w:t xml:space="preserve"> and</w:t>
      </w:r>
      <w:r w:rsidR="00501FC3" w:rsidRPr="008C2D49">
        <w:t xml:space="preserve"> (2)</w:t>
      </w:r>
    </w:p>
    <w:p w:rsidR="00501FC3" w:rsidRPr="008C2D49" w:rsidRDefault="00501FC3" w:rsidP="008C2D49">
      <w:pPr>
        <w:pStyle w:val="Item"/>
      </w:pPr>
      <w:r w:rsidRPr="008C2D49">
        <w:t>Omit “authorized”, substitute “authorised”.</w:t>
      </w:r>
    </w:p>
    <w:p w:rsidR="00461A41" w:rsidRPr="008C2D49" w:rsidRDefault="003F4135" w:rsidP="008C2D49">
      <w:pPr>
        <w:pStyle w:val="ItemHead"/>
      </w:pPr>
      <w:r w:rsidRPr="008C2D49">
        <w:t>28</w:t>
      </w:r>
      <w:r w:rsidR="00461A41" w:rsidRPr="008C2D49">
        <w:t xml:space="preserve">  Subsection 10H(3)</w:t>
      </w:r>
    </w:p>
    <w:p w:rsidR="00461A41" w:rsidRPr="008C2D49" w:rsidRDefault="00461A41" w:rsidP="008C2D49">
      <w:pPr>
        <w:pStyle w:val="Item"/>
      </w:pPr>
      <w:r w:rsidRPr="008C2D49">
        <w:t>Omit “authorized” (wherever occurring), substitute “authorised”.</w:t>
      </w:r>
    </w:p>
    <w:p w:rsidR="00461A41" w:rsidRPr="008C2D49" w:rsidRDefault="003F4135" w:rsidP="008C2D49">
      <w:pPr>
        <w:pStyle w:val="ItemHead"/>
      </w:pPr>
      <w:r w:rsidRPr="008C2D49">
        <w:t>29</w:t>
      </w:r>
      <w:r w:rsidR="00461A41" w:rsidRPr="008C2D49">
        <w:t xml:space="preserve">  Subsection 10</w:t>
      </w:r>
      <w:r w:rsidR="00E71987" w:rsidRPr="008C2D49">
        <w:t>H</w:t>
      </w:r>
      <w:r w:rsidR="00461A41" w:rsidRPr="008C2D49">
        <w:t>(4)</w:t>
      </w:r>
    </w:p>
    <w:p w:rsidR="00461A41" w:rsidRPr="008C2D49" w:rsidRDefault="00461A41" w:rsidP="008C2D49">
      <w:pPr>
        <w:pStyle w:val="Item"/>
      </w:pPr>
      <w:r w:rsidRPr="008C2D49">
        <w:t>Omit “authorized”, substitute “authorised”.</w:t>
      </w:r>
    </w:p>
    <w:p w:rsidR="00F04B1C" w:rsidRPr="008C2D49" w:rsidRDefault="003F4135" w:rsidP="008C2D49">
      <w:pPr>
        <w:pStyle w:val="ItemHead"/>
      </w:pPr>
      <w:r w:rsidRPr="008C2D49">
        <w:t>30</w:t>
      </w:r>
      <w:r w:rsidR="00F04B1C" w:rsidRPr="008C2D49">
        <w:t xml:space="preserve">  Section</w:t>
      </w:r>
      <w:r w:rsidR="008C2D49" w:rsidRPr="008C2D49">
        <w:t> </w:t>
      </w:r>
      <w:r w:rsidR="00F04B1C" w:rsidRPr="008C2D49">
        <w:t>10J</w:t>
      </w:r>
    </w:p>
    <w:p w:rsidR="00F04B1C" w:rsidRPr="008C2D49" w:rsidRDefault="00F04B1C" w:rsidP="008C2D49">
      <w:pPr>
        <w:pStyle w:val="Item"/>
      </w:pPr>
      <w:r w:rsidRPr="008C2D49">
        <w:t>Omit “authorized”, substitute “authorised”.</w:t>
      </w:r>
    </w:p>
    <w:p w:rsidR="00A34781" w:rsidRPr="008C2D49" w:rsidRDefault="003F4135" w:rsidP="008C2D49">
      <w:pPr>
        <w:pStyle w:val="ItemHead"/>
      </w:pPr>
      <w:r w:rsidRPr="008C2D49">
        <w:t>31</w:t>
      </w:r>
      <w:r w:rsidR="00A34781" w:rsidRPr="008C2D49">
        <w:t xml:space="preserve">  Paragraph 11(b)</w:t>
      </w:r>
    </w:p>
    <w:p w:rsidR="00A34781" w:rsidRPr="008C2D49" w:rsidRDefault="00A34781" w:rsidP="008C2D49">
      <w:pPr>
        <w:pStyle w:val="Item"/>
      </w:pPr>
      <w:r w:rsidRPr="008C2D49">
        <w:t>Omit “authorized”, substitute “authorised”.</w:t>
      </w:r>
    </w:p>
    <w:p w:rsidR="00A34781" w:rsidRPr="008C2D49" w:rsidRDefault="003F4135" w:rsidP="008C2D49">
      <w:pPr>
        <w:pStyle w:val="ItemHead"/>
      </w:pPr>
      <w:r w:rsidRPr="008C2D49">
        <w:t>32</w:t>
      </w:r>
      <w:r w:rsidR="00A34781" w:rsidRPr="008C2D49">
        <w:t xml:space="preserve">  Paragraph 11(c)</w:t>
      </w:r>
    </w:p>
    <w:p w:rsidR="00A34781" w:rsidRPr="008C2D49" w:rsidRDefault="00A34781" w:rsidP="008C2D49">
      <w:pPr>
        <w:pStyle w:val="Item"/>
      </w:pPr>
      <w:r w:rsidRPr="008C2D49">
        <w:t>Omit “authorized” (wherever occurring), substitute “authorised”.</w:t>
      </w:r>
    </w:p>
    <w:p w:rsidR="008773CD" w:rsidRPr="008C2D49" w:rsidRDefault="003F4135" w:rsidP="008C2D49">
      <w:pPr>
        <w:pStyle w:val="ItemHead"/>
      </w:pPr>
      <w:r w:rsidRPr="008C2D49">
        <w:t>33</w:t>
      </w:r>
      <w:r w:rsidR="008773CD" w:rsidRPr="008C2D49">
        <w:t xml:space="preserve">  Paragraph 11A(1)(a)</w:t>
      </w:r>
    </w:p>
    <w:p w:rsidR="008773CD" w:rsidRPr="008C2D49" w:rsidRDefault="008773CD" w:rsidP="008C2D49">
      <w:pPr>
        <w:pStyle w:val="Item"/>
      </w:pPr>
      <w:r w:rsidRPr="008C2D49">
        <w:t>Omit “authorized”, substitute “authorised”.</w:t>
      </w:r>
    </w:p>
    <w:p w:rsidR="008773CD" w:rsidRPr="008C2D49" w:rsidRDefault="003F4135" w:rsidP="008C2D49">
      <w:pPr>
        <w:pStyle w:val="ItemHead"/>
      </w:pPr>
      <w:r w:rsidRPr="008C2D49">
        <w:t>34</w:t>
      </w:r>
      <w:r w:rsidR="008773CD" w:rsidRPr="008C2D49">
        <w:t xml:space="preserve">  Subsection 11A(2)</w:t>
      </w:r>
    </w:p>
    <w:p w:rsidR="008773CD" w:rsidRPr="008C2D49" w:rsidRDefault="008773CD" w:rsidP="008C2D49">
      <w:pPr>
        <w:pStyle w:val="Item"/>
      </w:pPr>
      <w:r w:rsidRPr="008C2D49">
        <w:t>Omit “authorized” (first occurring), substitute “authorised”.</w:t>
      </w:r>
    </w:p>
    <w:p w:rsidR="008773CD" w:rsidRPr="008C2D49" w:rsidRDefault="003F4135" w:rsidP="008C2D49">
      <w:pPr>
        <w:pStyle w:val="ItemHead"/>
      </w:pPr>
      <w:r w:rsidRPr="008C2D49">
        <w:t>35</w:t>
      </w:r>
      <w:r w:rsidR="008773CD" w:rsidRPr="008C2D49">
        <w:t xml:space="preserve">  Paragraph 11A(2)(a)</w:t>
      </w:r>
    </w:p>
    <w:p w:rsidR="008773CD" w:rsidRPr="008C2D49" w:rsidRDefault="008773CD" w:rsidP="008C2D49">
      <w:pPr>
        <w:pStyle w:val="Item"/>
      </w:pPr>
      <w:r w:rsidRPr="008C2D49">
        <w:t>Omit “authorized”, substitute “authorised”.</w:t>
      </w:r>
    </w:p>
    <w:p w:rsidR="006A3A23" w:rsidRPr="008C2D49" w:rsidRDefault="003F4135" w:rsidP="008C2D49">
      <w:pPr>
        <w:pStyle w:val="ItemHead"/>
      </w:pPr>
      <w:r w:rsidRPr="008C2D49">
        <w:lastRenderedPageBreak/>
        <w:t>36</w:t>
      </w:r>
      <w:r w:rsidR="006A3A23" w:rsidRPr="008C2D49">
        <w:t xml:space="preserve">  Paragraph 11H(2)(c)</w:t>
      </w:r>
    </w:p>
    <w:p w:rsidR="006A3A23" w:rsidRPr="008C2D49" w:rsidRDefault="006A3A23" w:rsidP="008C2D49">
      <w:pPr>
        <w:pStyle w:val="Item"/>
      </w:pPr>
      <w:r w:rsidRPr="008C2D49">
        <w:t>Omit “authorized”, substitute “authorised”.</w:t>
      </w:r>
    </w:p>
    <w:p w:rsidR="006A3A23" w:rsidRPr="008C2D49" w:rsidRDefault="003F4135" w:rsidP="008C2D49">
      <w:pPr>
        <w:pStyle w:val="ItemHead"/>
      </w:pPr>
      <w:r w:rsidRPr="008C2D49">
        <w:t>37</w:t>
      </w:r>
      <w:r w:rsidR="006A3A23" w:rsidRPr="008C2D49">
        <w:t xml:space="preserve">  Subsection 11J(2)</w:t>
      </w:r>
    </w:p>
    <w:p w:rsidR="006A3A23" w:rsidRPr="008C2D49" w:rsidRDefault="006A3A23" w:rsidP="008C2D49">
      <w:pPr>
        <w:pStyle w:val="Item"/>
      </w:pPr>
      <w:r w:rsidRPr="008C2D49">
        <w:t>Omit “authorized”, substitute “authorised”.</w:t>
      </w:r>
    </w:p>
    <w:p w:rsidR="006A3A23" w:rsidRPr="008C2D49" w:rsidRDefault="003F4135" w:rsidP="008C2D49">
      <w:pPr>
        <w:pStyle w:val="ItemHead"/>
      </w:pPr>
      <w:r w:rsidRPr="008C2D49">
        <w:t>38</w:t>
      </w:r>
      <w:r w:rsidR="006A3A23" w:rsidRPr="008C2D49">
        <w:t xml:space="preserve">  Subsection 11J(3)</w:t>
      </w:r>
    </w:p>
    <w:p w:rsidR="006A3A23" w:rsidRPr="008C2D49" w:rsidRDefault="006A3A23" w:rsidP="008C2D49">
      <w:pPr>
        <w:pStyle w:val="Item"/>
      </w:pPr>
      <w:r w:rsidRPr="008C2D49">
        <w:t>Omit “authorized” (first occurring), substitute “authorised”.</w:t>
      </w:r>
    </w:p>
    <w:p w:rsidR="006A3A23" w:rsidRPr="008C2D49" w:rsidRDefault="003F4135" w:rsidP="008C2D49">
      <w:pPr>
        <w:pStyle w:val="ItemHead"/>
      </w:pPr>
      <w:r w:rsidRPr="008C2D49">
        <w:t>39</w:t>
      </w:r>
      <w:r w:rsidR="006A3A23" w:rsidRPr="008C2D49">
        <w:t xml:space="preserve">  Paragraph 11J(3)(b)</w:t>
      </w:r>
    </w:p>
    <w:p w:rsidR="006A3A23" w:rsidRPr="008C2D49" w:rsidRDefault="006A3A23" w:rsidP="008C2D49">
      <w:pPr>
        <w:pStyle w:val="Item"/>
      </w:pPr>
      <w:r w:rsidRPr="008C2D49">
        <w:t>Omit “authorized”, substitute “authorised”.</w:t>
      </w:r>
    </w:p>
    <w:p w:rsidR="00DF69B6" w:rsidRPr="008C2D49" w:rsidRDefault="003F4135" w:rsidP="008C2D49">
      <w:pPr>
        <w:pStyle w:val="ItemHead"/>
      </w:pPr>
      <w:r w:rsidRPr="008C2D49">
        <w:t>40</w:t>
      </w:r>
      <w:r w:rsidR="00DF69B6" w:rsidRPr="008C2D49">
        <w:t xml:space="preserve">  Section</w:t>
      </w:r>
      <w:r w:rsidR="008C2D49" w:rsidRPr="008C2D49">
        <w:t> </w:t>
      </w:r>
      <w:r w:rsidR="00DF69B6" w:rsidRPr="008C2D49">
        <w:t>11K</w:t>
      </w:r>
    </w:p>
    <w:p w:rsidR="00DF69B6" w:rsidRPr="008C2D49" w:rsidRDefault="00DF69B6" w:rsidP="008C2D49">
      <w:pPr>
        <w:pStyle w:val="Item"/>
      </w:pPr>
      <w:r w:rsidRPr="008C2D49">
        <w:t>Omit “authorize”, substitute “authorise”.</w:t>
      </w:r>
    </w:p>
    <w:p w:rsidR="008F125D" w:rsidRPr="008C2D49" w:rsidRDefault="003F4135" w:rsidP="008C2D49">
      <w:pPr>
        <w:pStyle w:val="ItemHead"/>
      </w:pPr>
      <w:r w:rsidRPr="008C2D49">
        <w:t>41</w:t>
      </w:r>
      <w:r w:rsidR="008F125D" w:rsidRPr="008C2D49">
        <w:t xml:space="preserve">  Section</w:t>
      </w:r>
      <w:r w:rsidR="008C2D49" w:rsidRPr="008C2D49">
        <w:t> </w:t>
      </w:r>
      <w:r w:rsidR="008F125D" w:rsidRPr="008C2D49">
        <w:t>11L</w:t>
      </w:r>
    </w:p>
    <w:p w:rsidR="008F125D" w:rsidRPr="008C2D49" w:rsidRDefault="008F125D" w:rsidP="008C2D49">
      <w:pPr>
        <w:pStyle w:val="Item"/>
      </w:pPr>
      <w:r w:rsidRPr="008C2D49">
        <w:t>Omit “authorized”, substitute “authorised”.</w:t>
      </w:r>
    </w:p>
    <w:p w:rsidR="008F125D" w:rsidRPr="008C2D49" w:rsidRDefault="003F4135" w:rsidP="008C2D49">
      <w:pPr>
        <w:pStyle w:val="ItemHead"/>
      </w:pPr>
      <w:r w:rsidRPr="008C2D49">
        <w:t>42</w:t>
      </w:r>
      <w:r w:rsidR="008F125D" w:rsidRPr="008C2D49">
        <w:t xml:space="preserve">  Subsections 1</w:t>
      </w:r>
      <w:r w:rsidR="00D417DB" w:rsidRPr="008C2D49">
        <w:t>1</w:t>
      </w:r>
      <w:r w:rsidR="008F125D" w:rsidRPr="008C2D49">
        <w:t>M(1) and (2)</w:t>
      </w:r>
      <w:r w:rsidR="00D417DB" w:rsidRPr="008C2D49">
        <w:t xml:space="preserve"> and 11N(1), 11P(1), (2) and (3)</w:t>
      </w:r>
    </w:p>
    <w:p w:rsidR="008F125D" w:rsidRPr="008C2D49" w:rsidRDefault="008F125D" w:rsidP="008C2D49">
      <w:pPr>
        <w:pStyle w:val="Item"/>
      </w:pPr>
      <w:r w:rsidRPr="008C2D49">
        <w:t>Omit “authorized”, substitute “authorised”.</w:t>
      </w:r>
    </w:p>
    <w:p w:rsidR="00D417DB" w:rsidRPr="008C2D49" w:rsidRDefault="003F4135" w:rsidP="008C2D49">
      <w:pPr>
        <w:pStyle w:val="ItemHead"/>
      </w:pPr>
      <w:r w:rsidRPr="008C2D49">
        <w:t>43</w:t>
      </w:r>
      <w:r w:rsidR="00D417DB" w:rsidRPr="008C2D49">
        <w:t xml:space="preserve">  Subsections 13(1) and (2)</w:t>
      </w:r>
    </w:p>
    <w:p w:rsidR="00D417DB" w:rsidRPr="008C2D49" w:rsidRDefault="00D417DB" w:rsidP="008C2D49">
      <w:pPr>
        <w:pStyle w:val="Item"/>
      </w:pPr>
      <w:r w:rsidRPr="008C2D49">
        <w:t>Omit “authorized” (wherever occurring), substitute “authorised”.</w:t>
      </w:r>
    </w:p>
    <w:p w:rsidR="002C085F" w:rsidRPr="008C2D49" w:rsidRDefault="003F4135" w:rsidP="008C2D49">
      <w:pPr>
        <w:pStyle w:val="ItemHead"/>
      </w:pPr>
      <w:r w:rsidRPr="008C2D49">
        <w:t>44</w:t>
      </w:r>
      <w:r w:rsidR="002C085F" w:rsidRPr="008C2D49">
        <w:t xml:space="preserve">  Subsection 19(1)</w:t>
      </w:r>
    </w:p>
    <w:p w:rsidR="002C085F" w:rsidRPr="008C2D49" w:rsidRDefault="002C085F" w:rsidP="008C2D49">
      <w:pPr>
        <w:pStyle w:val="Item"/>
      </w:pPr>
      <w:r w:rsidRPr="008C2D49">
        <w:t>Omit “authorized”, substitute “authorised”.</w:t>
      </w:r>
    </w:p>
    <w:p w:rsidR="002C085F" w:rsidRPr="008C2D49" w:rsidRDefault="003F4135" w:rsidP="008C2D49">
      <w:pPr>
        <w:pStyle w:val="ItemHead"/>
      </w:pPr>
      <w:r w:rsidRPr="008C2D49">
        <w:t>45</w:t>
      </w:r>
      <w:r w:rsidR="002C085F" w:rsidRPr="008C2D49">
        <w:t xml:space="preserve">  Section</w:t>
      </w:r>
      <w:r w:rsidR="008C2D49" w:rsidRPr="008C2D49">
        <w:t> </w:t>
      </w:r>
      <w:r w:rsidR="002C085F" w:rsidRPr="008C2D49">
        <w:t>20</w:t>
      </w:r>
    </w:p>
    <w:p w:rsidR="002C085F" w:rsidRPr="008C2D49" w:rsidRDefault="002C085F" w:rsidP="008C2D49">
      <w:pPr>
        <w:pStyle w:val="Item"/>
      </w:pPr>
      <w:r w:rsidRPr="008C2D49">
        <w:t>Omit “authorized” (first and second occurring), substitute “authorised”.</w:t>
      </w:r>
    </w:p>
    <w:p w:rsidR="002C085F" w:rsidRPr="008C2D49" w:rsidRDefault="003F4135" w:rsidP="008C2D49">
      <w:pPr>
        <w:pStyle w:val="ItemHead"/>
      </w:pPr>
      <w:r w:rsidRPr="008C2D49">
        <w:t>46</w:t>
      </w:r>
      <w:r w:rsidR="002C085F" w:rsidRPr="008C2D49">
        <w:t xml:space="preserve">  Paragraphs </w:t>
      </w:r>
      <w:r w:rsidR="00F94474" w:rsidRPr="008C2D49">
        <w:t>20</w:t>
      </w:r>
      <w:r w:rsidR="002C085F" w:rsidRPr="008C2D49">
        <w:t>(</w:t>
      </w:r>
      <w:r w:rsidR="00F94474" w:rsidRPr="008C2D49">
        <w:t>a</w:t>
      </w:r>
      <w:r w:rsidR="002C085F" w:rsidRPr="008C2D49">
        <w:t>)</w:t>
      </w:r>
      <w:r w:rsidR="00F94474" w:rsidRPr="008C2D49">
        <w:t xml:space="preserve"> and </w:t>
      </w:r>
      <w:r w:rsidR="002C085F" w:rsidRPr="008C2D49">
        <w:t>(b)</w:t>
      </w:r>
    </w:p>
    <w:p w:rsidR="002C085F" w:rsidRPr="008C2D49" w:rsidRDefault="002C085F" w:rsidP="008C2D49">
      <w:pPr>
        <w:pStyle w:val="Item"/>
      </w:pPr>
      <w:r w:rsidRPr="008C2D49">
        <w:t>Omit “authorized”, substitute “authorised”.</w:t>
      </w:r>
    </w:p>
    <w:p w:rsidR="00B1137F" w:rsidRPr="008C2D49" w:rsidRDefault="003F4135" w:rsidP="008C2D49">
      <w:pPr>
        <w:pStyle w:val="ItemHead"/>
      </w:pPr>
      <w:r w:rsidRPr="008C2D49">
        <w:t>47</w:t>
      </w:r>
      <w:r w:rsidR="00B1137F" w:rsidRPr="008C2D49">
        <w:t xml:space="preserve">  Subsections 21(1) and (2)</w:t>
      </w:r>
    </w:p>
    <w:p w:rsidR="00B1137F" w:rsidRPr="008C2D49" w:rsidRDefault="00B1137F" w:rsidP="008C2D49">
      <w:pPr>
        <w:pStyle w:val="Item"/>
      </w:pPr>
      <w:r w:rsidRPr="008C2D49">
        <w:t>Omit “authorized”, substitute “authorised”.</w:t>
      </w:r>
    </w:p>
    <w:p w:rsidR="008418F9" w:rsidRPr="008C2D49" w:rsidRDefault="003F4135" w:rsidP="008C2D49">
      <w:pPr>
        <w:pStyle w:val="ItemHead"/>
      </w:pPr>
      <w:r w:rsidRPr="008C2D49">
        <w:t>48</w:t>
      </w:r>
      <w:r w:rsidR="008418F9" w:rsidRPr="008C2D49">
        <w:t xml:space="preserve">  Subsections 22(1) and (2)</w:t>
      </w:r>
    </w:p>
    <w:p w:rsidR="008418F9" w:rsidRPr="008C2D49" w:rsidRDefault="008418F9" w:rsidP="008C2D49">
      <w:pPr>
        <w:pStyle w:val="Item"/>
      </w:pPr>
      <w:r w:rsidRPr="008C2D49">
        <w:t>Omit “authorized” (wherever occurring), substitute “authorised”.</w:t>
      </w:r>
    </w:p>
    <w:p w:rsidR="008418F9" w:rsidRPr="008C2D49" w:rsidRDefault="003F4135" w:rsidP="008C2D49">
      <w:pPr>
        <w:pStyle w:val="ItemHead"/>
      </w:pPr>
      <w:r w:rsidRPr="008C2D49">
        <w:lastRenderedPageBreak/>
        <w:t>49</w:t>
      </w:r>
      <w:r w:rsidR="008418F9" w:rsidRPr="008C2D49">
        <w:t xml:space="preserve">  Subsections 24(1) and (1A)</w:t>
      </w:r>
    </w:p>
    <w:p w:rsidR="008418F9" w:rsidRPr="008C2D49" w:rsidRDefault="008418F9" w:rsidP="008C2D49">
      <w:pPr>
        <w:pStyle w:val="Item"/>
      </w:pPr>
      <w:r w:rsidRPr="008C2D49">
        <w:t>Omit “authorized”, substitute “authorised”.</w:t>
      </w:r>
    </w:p>
    <w:p w:rsidR="008418F9" w:rsidRPr="008C2D49" w:rsidRDefault="003F4135" w:rsidP="008C2D49">
      <w:pPr>
        <w:pStyle w:val="ItemHead"/>
      </w:pPr>
      <w:r w:rsidRPr="008C2D49">
        <w:t>50</w:t>
      </w:r>
      <w:r w:rsidR="008418F9" w:rsidRPr="008C2D49">
        <w:t xml:space="preserve">  Paragraph 25(2)(d)</w:t>
      </w:r>
    </w:p>
    <w:p w:rsidR="00BC4F71" w:rsidRPr="008C2D49" w:rsidRDefault="008418F9" w:rsidP="008C2D49">
      <w:pPr>
        <w:pStyle w:val="Item"/>
      </w:pPr>
      <w:r w:rsidRPr="008C2D49">
        <w:t>Omit “authorized”, substitute “authorised”.</w:t>
      </w:r>
    </w:p>
    <w:p w:rsidR="00072F63" w:rsidRPr="008C2D49" w:rsidRDefault="003F4135" w:rsidP="008C2D49">
      <w:pPr>
        <w:pStyle w:val="ItemHead"/>
      </w:pPr>
      <w:r w:rsidRPr="008C2D49">
        <w:t>51</w:t>
      </w:r>
      <w:r w:rsidR="00072F63" w:rsidRPr="008C2D49">
        <w:t xml:space="preserve">  Application</w:t>
      </w:r>
      <w:r w:rsidR="006349D3" w:rsidRPr="008C2D49">
        <w:t xml:space="preserve"> of items</w:t>
      </w:r>
      <w:r w:rsidR="008C2D49" w:rsidRPr="008C2D49">
        <w:t> </w:t>
      </w:r>
      <w:r w:rsidRPr="008C2D49">
        <w:t>1 to 50</w:t>
      </w:r>
    </w:p>
    <w:p w:rsidR="00072F63" w:rsidRPr="008C2D49" w:rsidRDefault="00072F63" w:rsidP="008C2D49">
      <w:pPr>
        <w:pStyle w:val="Item"/>
      </w:pPr>
      <w:r w:rsidRPr="008C2D49">
        <w:t>The amendments made by items</w:t>
      </w:r>
      <w:r w:rsidR="008C2D49" w:rsidRPr="008C2D49">
        <w:t> </w:t>
      </w:r>
      <w:r w:rsidR="003F4135" w:rsidRPr="008C2D49">
        <w:t>1 to 50</w:t>
      </w:r>
      <w:r w:rsidRPr="008C2D49">
        <w:t xml:space="preserve"> of this Schedule </w:t>
      </w:r>
      <w:r w:rsidR="00323ABF" w:rsidRPr="008C2D49">
        <w:t xml:space="preserve">do not </w:t>
      </w:r>
      <w:r w:rsidRPr="008C2D49">
        <w:t xml:space="preserve">apply in relation to </w:t>
      </w:r>
      <w:r w:rsidR="00020E50" w:rsidRPr="008C2D49">
        <w:t>appointments under section</w:t>
      </w:r>
      <w:r w:rsidR="008C2D49" w:rsidRPr="008C2D49">
        <w:t> </w:t>
      </w:r>
      <w:r w:rsidR="00020E50" w:rsidRPr="008C2D49">
        <w:t xml:space="preserve">20 of the </w:t>
      </w:r>
      <w:r w:rsidR="00020E50" w:rsidRPr="008C2D49">
        <w:rPr>
          <w:i/>
        </w:rPr>
        <w:t>Export Control Act 1982</w:t>
      </w:r>
      <w:r w:rsidRPr="008C2D49">
        <w:t xml:space="preserve"> </w:t>
      </w:r>
      <w:r w:rsidR="00323ABF" w:rsidRPr="008C2D49">
        <w:t xml:space="preserve">in force </w:t>
      </w:r>
      <w:r w:rsidR="00020E50" w:rsidRPr="008C2D49">
        <w:t>before</w:t>
      </w:r>
      <w:r w:rsidR="00323ABF" w:rsidRPr="008C2D49">
        <w:t xml:space="preserve"> </w:t>
      </w:r>
      <w:r w:rsidR="002B57FE" w:rsidRPr="008C2D49">
        <w:t>the commencement of this item (whether or not they cease to be in force before the commencement of this item).</w:t>
      </w:r>
    </w:p>
    <w:p w:rsidR="00275BE9" w:rsidRPr="008C2D49" w:rsidRDefault="00275BE9" w:rsidP="008C2D49">
      <w:pPr>
        <w:pStyle w:val="ActHead9"/>
        <w:rPr>
          <w:i w:val="0"/>
        </w:rPr>
      </w:pPr>
      <w:bookmarkStart w:id="18" w:name="_Toc352759216"/>
      <w:r w:rsidRPr="008C2D49">
        <w:t>Fisheries Management Act 1991</w:t>
      </w:r>
      <w:bookmarkEnd w:id="18"/>
    </w:p>
    <w:p w:rsidR="00275BE9" w:rsidRPr="008C2D49" w:rsidRDefault="003F4135" w:rsidP="008C2D49">
      <w:pPr>
        <w:pStyle w:val="ItemHead"/>
      </w:pPr>
      <w:r w:rsidRPr="008C2D49">
        <w:t>52</w:t>
      </w:r>
      <w:r w:rsidR="00275BE9" w:rsidRPr="008C2D49">
        <w:t xml:space="preserve">  Paragraph 22(3)(c)</w:t>
      </w:r>
    </w:p>
    <w:p w:rsidR="00275BE9" w:rsidRPr="008C2D49" w:rsidRDefault="00275BE9" w:rsidP="008C2D49">
      <w:pPr>
        <w:pStyle w:val="Item"/>
      </w:pPr>
      <w:r w:rsidRPr="008C2D49">
        <w:t>Omit “or, under subsection 79(3), cease to apply to a fishery”.</w:t>
      </w:r>
    </w:p>
    <w:p w:rsidR="00275BE9" w:rsidRPr="008C2D49" w:rsidRDefault="00275BE9" w:rsidP="008C2D49">
      <w:pPr>
        <w:pStyle w:val="notemargin"/>
      </w:pPr>
      <w:r w:rsidRPr="008C2D49">
        <w:t>Note:</w:t>
      </w:r>
      <w:r w:rsidRPr="008C2D49">
        <w:tab/>
        <w:t>This item removes a cross</w:t>
      </w:r>
      <w:r w:rsidR="00141AEF">
        <w:noBreakHyphen/>
      </w:r>
      <w:r w:rsidRPr="008C2D49">
        <w:t>reference to a provision that has been repealed.</w:t>
      </w:r>
    </w:p>
    <w:p w:rsidR="00275BE9" w:rsidRPr="008C2D49" w:rsidRDefault="003F4135" w:rsidP="008C2D49">
      <w:pPr>
        <w:pStyle w:val="ItemHead"/>
      </w:pPr>
      <w:r w:rsidRPr="008C2D49">
        <w:t>53</w:t>
      </w:r>
      <w:r w:rsidR="00275BE9" w:rsidRPr="008C2D49">
        <w:t xml:space="preserve">  Paragraph 32(5)(c)</w:t>
      </w:r>
    </w:p>
    <w:p w:rsidR="00275BE9" w:rsidRPr="008C2D49" w:rsidRDefault="00275BE9" w:rsidP="008C2D49">
      <w:pPr>
        <w:pStyle w:val="Item"/>
      </w:pPr>
      <w:r w:rsidRPr="008C2D49">
        <w:t>Omit “or, under subsection 79(3), cease to apply to a fishery”.</w:t>
      </w:r>
    </w:p>
    <w:p w:rsidR="00275BE9" w:rsidRPr="008C2D49" w:rsidRDefault="00275BE9" w:rsidP="008C2D49">
      <w:pPr>
        <w:pStyle w:val="notemargin"/>
      </w:pPr>
      <w:r w:rsidRPr="008C2D49">
        <w:t>Note:</w:t>
      </w:r>
      <w:r w:rsidRPr="008C2D49">
        <w:tab/>
        <w:t>This item removes a cross</w:t>
      </w:r>
      <w:r w:rsidR="00141AEF">
        <w:noBreakHyphen/>
      </w:r>
      <w:r w:rsidRPr="008C2D49">
        <w:t>reference to a provision that has been repealed.</w:t>
      </w:r>
    </w:p>
    <w:p w:rsidR="00275BE9" w:rsidRPr="008C2D49" w:rsidRDefault="003F4135" w:rsidP="008C2D49">
      <w:pPr>
        <w:pStyle w:val="ItemHead"/>
      </w:pPr>
      <w:r w:rsidRPr="008C2D49">
        <w:t>54</w:t>
      </w:r>
      <w:r w:rsidR="00275BE9" w:rsidRPr="008C2D49">
        <w:t xml:space="preserve">  Paragraph 33(3)(b)</w:t>
      </w:r>
    </w:p>
    <w:p w:rsidR="00275BE9" w:rsidRPr="008C2D49" w:rsidRDefault="00275BE9" w:rsidP="008C2D49">
      <w:pPr>
        <w:pStyle w:val="Item"/>
      </w:pPr>
      <w:r w:rsidRPr="008C2D49">
        <w:t>Omit “or, under subsection 79(3), cease to apply to a fishery”.</w:t>
      </w:r>
    </w:p>
    <w:p w:rsidR="00275BE9" w:rsidRPr="008C2D49" w:rsidRDefault="00275BE9" w:rsidP="008C2D49">
      <w:pPr>
        <w:pStyle w:val="notemargin"/>
      </w:pPr>
      <w:r w:rsidRPr="008C2D49">
        <w:t>Note:</w:t>
      </w:r>
      <w:r w:rsidRPr="008C2D49">
        <w:tab/>
        <w:t>This item removes a cross</w:t>
      </w:r>
      <w:r w:rsidR="00141AEF">
        <w:noBreakHyphen/>
      </w:r>
      <w:r w:rsidRPr="008C2D49">
        <w:t>reference to a provision that has been repealed.</w:t>
      </w:r>
    </w:p>
    <w:p w:rsidR="00275BE9" w:rsidRPr="008C2D49" w:rsidRDefault="003F4135" w:rsidP="008C2D49">
      <w:pPr>
        <w:pStyle w:val="ItemHead"/>
      </w:pPr>
      <w:r w:rsidRPr="008C2D49">
        <w:t>55</w:t>
      </w:r>
      <w:r w:rsidR="00275BE9" w:rsidRPr="008C2D49">
        <w:t xml:space="preserve">  Subsection 41A(2)</w:t>
      </w:r>
    </w:p>
    <w:p w:rsidR="00275BE9" w:rsidRPr="008C2D49" w:rsidRDefault="00275BE9" w:rsidP="008C2D49">
      <w:pPr>
        <w:pStyle w:val="Item"/>
      </w:pPr>
      <w:r w:rsidRPr="008C2D49">
        <w:t>Omit “If, after”, substitute “After”.</w:t>
      </w:r>
    </w:p>
    <w:p w:rsidR="00275BE9" w:rsidRPr="008C2D49" w:rsidRDefault="00275BE9" w:rsidP="008C2D49">
      <w:pPr>
        <w:pStyle w:val="notemargin"/>
      </w:pPr>
      <w:r w:rsidRPr="008C2D49">
        <w:t>Note:</w:t>
      </w:r>
      <w:r w:rsidRPr="008C2D49">
        <w:tab/>
        <w:t>This item removes redundant text.</w:t>
      </w:r>
    </w:p>
    <w:p w:rsidR="00275BE9" w:rsidRPr="008C2D49" w:rsidRDefault="003F4135" w:rsidP="008C2D49">
      <w:pPr>
        <w:pStyle w:val="ItemHead"/>
      </w:pPr>
      <w:r w:rsidRPr="008C2D49">
        <w:t>56</w:t>
      </w:r>
      <w:r w:rsidR="00275BE9" w:rsidRPr="008C2D49">
        <w:t xml:space="preserve">  Paragraph 91(4)(b)</w:t>
      </w:r>
    </w:p>
    <w:p w:rsidR="00275BE9" w:rsidRPr="008C2D49" w:rsidRDefault="00275BE9" w:rsidP="008C2D49">
      <w:pPr>
        <w:pStyle w:val="Item"/>
      </w:pPr>
      <w:r w:rsidRPr="008C2D49">
        <w:t>Omit “or, under subsection 79(3), cease to apply to a fishery”.</w:t>
      </w:r>
    </w:p>
    <w:p w:rsidR="00275BE9" w:rsidRPr="008C2D49" w:rsidRDefault="00275BE9" w:rsidP="008C2D49">
      <w:pPr>
        <w:pStyle w:val="notemargin"/>
      </w:pPr>
      <w:r w:rsidRPr="008C2D49">
        <w:t>Note:</w:t>
      </w:r>
      <w:r w:rsidRPr="008C2D49">
        <w:tab/>
        <w:t>This item removes a cross</w:t>
      </w:r>
      <w:r w:rsidR="00141AEF">
        <w:noBreakHyphen/>
      </w:r>
      <w:r w:rsidRPr="008C2D49">
        <w:t>reference to a provision that has been repealed.</w:t>
      </w:r>
    </w:p>
    <w:p w:rsidR="00E52621" w:rsidRPr="008C2D49" w:rsidRDefault="00E52621" w:rsidP="008C2D49">
      <w:pPr>
        <w:pStyle w:val="ActHead9"/>
        <w:rPr>
          <w:i w:val="0"/>
        </w:rPr>
      </w:pPr>
      <w:bookmarkStart w:id="19" w:name="_Toc352759217"/>
      <w:r w:rsidRPr="008C2D49">
        <w:lastRenderedPageBreak/>
        <w:t>Primary Industries and Energy Research and Development Act 1989</w:t>
      </w:r>
      <w:bookmarkEnd w:id="19"/>
    </w:p>
    <w:p w:rsidR="007F6AA6" w:rsidRPr="008C2D49" w:rsidRDefault="003F4135" w:rsidP="008C2D49">
      <w:pPr>
        <w:pStyle w:val="ItemHead"/>
      </w:pPr>
      <w:r w:rsidRPr="008C2D49">
        <w:t>57</w:t>
      </w:r>
      <w:r w:rsidR="007F6AA6" w:rsidRPr="008C2D49">
        <w:t xml:space="preserve">  Paragraph</w:t>
      </w:r>
      <w:r w:rsidR="00A43B80" w:rsidRPr="008C2D49">
        <w:t>s</w:t>
      </w:r>
      <w:r w:rsidR="007F6AA6" w:rsidRPr="008C2D49">
        <w:t xml:space="preserve"> 131(1)(j)</w:t>
      </w:r>
      <w:r w:rsidR="00A43B80" w:rsidRPr="008C2D49">
        <w:t xml:space="preserve"> to (p)</w:t>
      </w:r>
    </w:p>
    <w:p w:rsidR="007F6AA6" w:rsidRPr="008C2D49" w:rsidRDefault="007F6AA6" w:rsidP="008C2D49">
      <w:pPr>
        <w:pStyle w:val="Item"/>
      </w:pPr>
      <w:proofErr w:type="spellStart"/>
      <w:r w:rsidRPr="008C2D49">
        <w:t>Reletter</w:t>
      </w:r>
      <w:proofErr w:type="spellEnd"/>
      <w:r w:rsidRPr="008C2D49">
        <w:t xml:space="preserve"> as </w:t>
      </w:r>
      <w:r w:rsidR="008C2D49" w:rsidRPr="008C2D49">
        <w:t>paragraphs (</w:t>
      </w:r>
      <w:proofErr w:type="spellStart"/>
      <w:r w:rsidRPr="008C2D49">
        <w:t>i</w:t>
      </w:r>
      <w:proofErr w:type="spellEnd"/>
      <w:r w:rsidR="00A43B80" w:rsidRPr="008C2D49">
        <w:t>) to (n).</w:t>
      </w:r>
    </w:p>
    <w:p w:rsidR="006664CD" w:rsidRPr="008C2D49" w:rsidRDefault="006664CD" w:rsidP="008C2D49">
      <w:pPr>
        <w:pStyle w:val="ActHead9"/>
        <w:rPr>
          <w:i w:val="0"/>
        </w:rPr>
      </w:pPr>
      <w:bookmarkStart w:id="20" w:name="_Toc352759218"/>
      <w:r w:rsidRPr="008C2D49">
        <w:t>Quarantine Act 1908</w:t>
      </w:r>
      <w:bookmarkEnd w:id="20"/>
    </w:p>
    <w:p w:rsidR="007252E8" w:rsidRPr="008C2D49" w:rsidRDefault="003F4135" w:rsidP="008C2D49">
      <w:pPr>
        <w:pStyle w:val="ItemHead"/>
      </w:pPr>
      <w:r w:rsidRPr="008C2D49">
        <w:t>58</w:t>
      </w:r>
      <w:r w:rsidR="007252E8" w:rsidRPr="008C2D49">
        <w:t xml:space="preserve">  Subsection 5(1)</w:t>
      </w:r>
    </w:p>
    <w:p w:rsidR="007252E8" w:rsidRPr="008C2D49" w:rsidRDefault="00FA19E4" w:rsidP="008C2D49">
      <w:pPr>
        <w:pStyle w:val="Item"/>
      </w:pPr>
      <w:r w:rsidRPr="008C2D49">
        <w:t>Insert</w:t>
      </w:r>
      <w:r w:rsidR="007252E8" w:rsidRPr="008C2D49">
        <w:t>:</w:t>
      </w:r>
    </w:p>
    <w:p w:rsidR="00FA19E4" w:rsidRPr="008C2D49" w:rsidRDefault="007252E8" w:rsidP="008C2D49">
      <w:pPr>
        <w:pStyle w:val="Definition"/>
      </w:pPr>
      <w:r w:rsidRPr="008C2D49">
        <w:rPr>
          <w:b/>
          <w:i/>
        </w:rPr>
        <w:t>authorised person</w:t>
      </w:r>
      <w:r w:rsidRPr="008C2D49">
        <w:t xml:space="preserve"> means a person authorised by this Act or the regulations, or by the Minister or a quarantine officer, to do the act in relation to which the expression is used.</w:t>
      </w:r>
    </w:p>
    <w:p w:rsidR="00616F85" w:rsidRPr="008C2D49" w:rsidRDefault="003F4135" w:rsidP="008C2D49">
      <w:pPr>
        <w:pStyle w:val="ItemHead"/>
      </w:pPr>
      <w:r w:rsidRPr="008C2D49">
        <w:t>59</w:t>
      </w:r>
      <w:r w:rsidR="00616F85" w:rsidRPr="008C2D49">
        <w:t xml:space="preserve">  Subsection 5(1) (definition of </w:t>
      </w:r>
      <w:r w:rsidR="00616F85" w:rsidRPr="008C2D49">
        <w:rPr>
          <w:i/>
        </w:rPr>
        <w:t>Authori</w:t>
      </w:r>
      <w:r w:rsidR="002B475C" w:rsidRPr="008C2D49">
        <w:rPr>
          <w:i/>
        </w:rPr>
        <w:t>z</w:t>
      </w:r>
      <w:r w:rsidR="00616F85" w:rsidRPr="008C2D49">
        <w:rPr>
          <w:i/>
        </w:rPr>
        <w:t>ed person</w:t>
      </w:r>
      <w:r w:rsidR="00616F85" w:rsidRPr="008C2D49">
        <w:t>)</w:t>
      </w:r>
    </w:p>
    <w:p w:rsidR="00616F85" w:rsidRPr="008C2D49" w:rsidRDefault="00616F85" w:rsidP="008C2D49">
      <w:pPr>
        <w:pStyle w:val="Item"/>
      </w:pPr>
      <w:r w:rsidRPr="008C2D49">
        <w:t>Repeal the definition</w:t>
      </w:r>
      <w:r w:rsidR="00FA19E4" w:rsidRPr="008C2D49">
        <w:t>.</w:t>
      </w:r>
    </w:p>
    <w:p w:rsidR="00FA19E4" w:rsidRPr="008C2D49" w:rsidRDefault="003F4135" w:rsidP="008C2D49">
      <w:pPr>
        <w:pStyle w:val="ItemHead"/>
      </w:pPr>
      <w:r w:rsidRPr="008C2D49">
        <w:t>60</w:t>
      </w:r>
      <w:r w:rsidR="00FA19E4" w:rsidRPr="008C2D49">
        <w:t xml:space="preserve">  Subsection 5(1)</w:t>
      </w:r>
    </w:p>
    <w:p w:rsidR="00FA19E4" w:rsidRPr="008C2D49" w:rsidRDefault="00FA19E4" w:rsidP="008C2D49">
      <w:pPr>
        <w:pStyle w:val="Item"/>
      </w:pPr>
      <w:r w:rsidRPr="008C2D49">
        <w:t>Insert:</w:t>
      </w:r>
    </w:p>
    <w:p w:rsidR="00FA19E4" w:rsidRPr="008C2D49" w:rsidRDefault="00FA19E4" w:rsidP="008C2D49">
      <w:pPr>
        <w:pStyle w:val="Definition"/>
      </w:pPr>
      <w:r w:rsidRPr="008C2D49">
        <w:rPr>
          <w:b/>
          <w:i/>
        </w:rPr>
        <w:t>unauthorised person</w:t>
      </w:r>
      <w:r w:rsidRPr="008C2D49">
        <w:t xml:space="preserve"> means a person not authorised by this Act or the regulations, or by the Minister or a quarantine officer, to do the act in relation to which the expression is used.</w:t>
      </w:r>
    </w:p>
    <w:p w:rsidR="006664CD" w:rsidRPr="008C2D49" w:rsidRDefault="003F4135" w:rsidP="008C2D49">
      <w:pPr>
        <w:pStyle w:val="ItemHead"/>
      </w:pPr>
      <w:r w:rsidRPr="008C2D49">
        <w:t>61</w:t>
      </w:r>
      <w:r w:rsidR="006664CD" w:rsidRPr="008C2D49">
        <w:t xml:space="preserve">  Subsection 5(1) (definition of </w:t>
      </w:r>
      <w:r w:rsidR="006664CD" w:rsidRPr="008C2D49">
        <w:rPr>
          <w:i/>
        </w:rPr>
        <w:t>Unauthorized person</w:t>
      </w:r>
      <w:r w:rsidR="006664CD" w:rsidRPr="008C2D49">
        <w:t>)</w:t>
      </w:r>
    </w:p>
    <w:p w:rsidR="00A566D6" w:rsidRPr="008C2D49" w:rsidRDefault="00A566D6" w:rsidP="008C2D49">
      <w:pPr>
        <w:pStyle w:val="Item"/>
      </w:pPr>
      <w:r w:rsidRPr="008C2D49">
        <w:t>Repeal the definition.</w:t>
      </w:r>
    </w:p>
    <w:p w:rsidR="00A955B2" w:rsidRPr="008C2D49" w:rsidRDefault="003F4135" w:rsidP="008C2D49">
      <w:pPr>
        <w:pStyle w:val="ItemHead"/>
      </w:pPr>
      <w:r w:rsidRPr="008C2D49">
        <w:t>62</w:t>
      </w:r>
      <w:r w:rsidR="00A955B2" w:rsidRPr="008C2D49">
        <w:t xml:space="preserve">  Subsection 9A(1A)</w:t>
      </w:r>
    </w:p>
    <w:p w:rsidR="00A955B2" w:rsidRPr="008C2D49" w:rsidRDefault="00A955B2" w:rsidP="008C2D49">
      <w:pPr>
        <w:pStyle w:val="Item"/>
      </w:pPr>
      <w:r w:rsidRPr="008C2D49">
        <w:t>Omit “authorized”, substitute “authorised”.</w:t>
      </w:r>
    </w:p>
    <w:p w:rsidR="00067243" w:rsidRPr="008C2D49" w:rsidRDefault="003F4135" w:rsidP="008C2D49">
      <w:pPr>
        <w:pStyle w:val="ItemHead"/>
      </w:pPr>
      <w:r w:rsidRPr="008C2D49">
        <w:t>63</w:t>
      </w:r>
      <w:r w:rsidR="00067243" w:rsidRPr="008C2D49">
        <w:t xml:space="preserve">  Subsection 9A(1A)</w:t>
      </w:r>
    </w:p>
    <w:p w:rsidR="00067243" w:rsidRPr="008C2D49" w:rsidRDefault="00067243" w:rsidP="008C2D49">
      <w:pPr>
        <w:pStyle w:val="Item"/>
      </w:pPr>
      <w:r w:rsidRPr="008C2D49">
        <w:t>Omit “authorize”, substitute “authorise”.</w:t>
      </w:r>
    </w:p>
    <w:p w:rsidR="00FA559F" w:rsidRPr="008C2D49" w:rsidRDefault="003F4135" w:rsidP="008C2D49">
      <w:pPr>
        <w:pStyle w:val="ItemHead"/>
      </w:pPr>
      <w:r w:rsidRPr="008C2D49">
        <w:t>64</w:t>
      </w:r>
      <w:r w:rsidR="00DC310D" w:rsidRPr="008C2D49">
        <w:t xml:space="preserve">  Subsection</w:t>
      </w:r>
      <w:r w:rsidR="0024626B" w:rsidRPr="008C2D49">
        <w:t xml:space="preserve"> 9A</w:t>
      </w:r>
      <w:r w:rsidR="00DC310D" w:rsidRPr="008C2D49">
        <w:t>(3)</w:t>
      </w:r>
    </w:p>
    <w:p w:rsidR="00FA559F" w:rsidRPr="008C2D49" w:rsidRDefault="00FA559F" w:rsidP="008C2D49">
      <w:pPr>
        <w:pStyle w:val="Item"/>
      </w:pPr>
      <w:r w:rsidRPr="008C2D49">
        <w:t>Omit “authorized”, substitute “authorised”.</w:t>
      </w:r>
    </w:p>
    <w:p w:rsidR="00FA559F" w:rsidRPr="008C2D49" w:rsidRDefault="003F4135" w:rsidP="008C2D49">
      <w:pPr>
        <w:pStyle w:val="ItemHead"/>
      </w:pPr>
      <w:r w:rsidRPr="008C2D49">
        <w:t>65</w:t>
      </w:r>
      <w:r w:rsidR="00FA559F" w:rsidRPr="008C2D49">
        <w:t xml:space="preserve">  Subsections 13(1A), (1B), (1C) and (2)</w:t>
      </w:r>
    </w:p>
    <w:p w:rsidR="00FA559F" w:rsidRPr="008C2D49" w:rsidRDefault="00FA559F" w:rsidP="008C2D49">
      <w:pPr>
        <w:pStyle w:val="Item"/>
      </w:pPr>
      <w:r w:rsidRPr="008C2D49">
        <w:t>Omit “authorize”, substitute “authorise”.</w:t>
      </w:r>
    </w:p>
    <w:p w:rsidR="00DC310D" w:rsidRPr="008C2D49" w:rsidRDefault="003F4135" w:rsidP="008C2D49">
      <w:pPr>
        <w:pStyle w:val="ItemHead"/>
      </w:pPr>
      <w:r w:rsidRPr="008C2D49">
        <w:lastRenderedPageBreak/>
        <w:t>66</w:t>
      </w:r>
      <w:r w:rsidR="00FA559F" w:rsidRPr="008C2D49">
        <w:t xml:space="preserve">  Subsections </w:t>
      </w:r>
      <w:r w:rsidR="00C44785" w:rsidRPr="008C2D49">
        <w:t>31(1) and (1A)</w:t>
      </w:r>
    </w:p>
    <w:p w:rsidR="00DC310D" w:rsidRPr="008C2D49" w:rsidRDefault="00DC310D" w:rsidP="008C2D49">
      <w:pPr>
        <w:pStyle w:val="Item"/>
      </w:pPr>
      <w:r w:rsidRPr="008C2D49">
        <w:t>Omit “authorized”, substitute “authorised”.</w:t>
      </w:r>
    </w:p>
    <w:p w:rsidR="00C44785" w:rsidRPr="008C2D49" w:rsidRDefault="003F4135" w:rsidP="008C2D49">
      <w:pPr>
        <w:pStyle w:val="ItemHead"/>
      </w:pPr>
      <w:r w:rsidRPr="008C2D49">
        <w:t>67</w:t>
      </w:r>
      <w:r w:rsidR="00C44785" w:rsidRPr="008C2D49">
        <w:t xml:space="preserve">  Subsection 31(2)</w:t>
      </w:r>
    </w:p>
    <w:p w:rsidR="00C44785" w:rsidRPr="008C2D49" w:rsidRDefault="00C44785" w:rsidP="008C2D49">
      <w:pPr>
        <w:pStyle w:val="Item"/>
      </w:pPr>
      <w:r w:rsidRPr="008C2D49">
        <w:t>Omit “authorize”, substitute “authorise”.</w:t>
      </w:r>
    </w:p>
    <w:p w:rsidR="00C44785" w:rsidRPr="008C2D49" w:rsidRDefault="003F4135" w:rsidP="008C2D49">
      <w:pPr>
        <w:pStyle w:val="ItemHead"/>
      </w:pPr>
      <w:r w:rsidRPr="008C2D49">
        <w:t>68</w:t>
      </w:r>
      <w:r w:rsidR="00C44785" w:rsidRPr="008C2D49">
        <w:t xml:space="preserve">  Subsection 39(1)</w:t>
      </w:r>
    </w:p>
    <w:p w:rsidR="00C44785" w:rsidRPr="008C2D49" w:rsidRDefault="00C44785" w:rsidP="008C2D49">
      <w:pPr>
        <w:pStyle w:val="Item"/>
      </w:pPr>
      <w:r w:rsidRPr="008C2D49">
        <w:t>Omit “authorized”, substitute “authorised”.</w:t>
      </w:r>
    </w:p>
    <w:p w:rsidR="00616F85" w:rsidRPr="008C2D49" w:rsidRDefault="003F4135" w:rsidP="008C2D49">
      <w:pPr>
        <w:pStyle w:val="ItemHead"/>
      </w:pPr>
      <w:r w:rsidRPr="008C2D49">
        <w:t>69</w:t>
      </w:r>
      <w:r w:rsidR="00616F85" w:rsidRPr="008C2D49">
        <w:t xml:space="preserve">  Subsection 44(1)</w:t>
      </w:r>
    </w:p>
    <w:p w:rsidR="00616F85" w:rsidRPr="008C2D49" w:rsidRDefault="00616F85" w:rsidP="008C2D49">
      <w:pPr>
        <w:pStyle w:val="Item"/>
      </w:pPr>
      <w:r w:rsidRPr="008C2D49">
        <w:t>Omit “unauthorized”, substitute “unauthorised”.</w:t>
      </w:r>
    </w:p>
    <w:p w:rsidR="00DC310D" w:rsidRPr="008C2D49" w:rsidRDefault="003F4135" w:rsidP="008C2D49">
      <w:pPr>
        <w:pStyle w:val="ItemHead"/>
      </w:pPr>
      <w:r w:rsidRPr="008C2D49">
        <w:t>70</w:t>
      </w:r>
      <w:r w:rsidR="00DC310D" w:rsidRPr="008C2D49">
        <w:t xml:space="preserve">  Subsections 44C(1), 44D(1), 53(1), 54(1), 70(</w:t>
      </w:r>
      <w:r w:rsidR="00F50635" w:rsidRPr="008C2D49">
        <w:t>3)</w:t>
      </w:r>
      <w:r w:rsidR="00DA6331" w:rsidRPr="008C2D49">
        <w:t xml:space="preserve"> and</w:t>
      </w:r>
      <w:r w:rsidR="00DC310D" w:rsidRPr="008C2D49">
        <w:t xml:space="preserve"> 70AA(4)</w:t>
      </w:r>
    </w:p>
    <w:p w:rsidR="00DC310D" w:rsidRPr="008C2D49" w:rsidRDefault="00DC310D" w:rsidP="008C2D49">
      <w:pPr>
        <w:pStyle w:val="Item"/>
      </w:pPr>
      <w:r w:rsidRPr="008C2D49">
        <w:t>Omit “authorized”, substitute “authorised”.</w:t>
      </w:r>
    </w:p>
    <w:p w:rsidR="00DC310D" w:rsidRPr="008C2D49" w:rsidRDefault="003F4135" w:rsidP="008C2D49">
      <w:pPr>
        <w:pStyle w:val="ItemHead"/>
      </w:pPr>
      <w:r w:rsidRPr="008C2D49">
        <w:t>71</w:t>
      </w:r>
      <w:r w:rsidR="00DC310D" w:rsidRPr="008C2D49">
        <w:t xml:space="preserve">  Subsection 75A(1) (</w:t>
      </w:r>
      <w:r w:rsidR="008C2D49" w:rsidRPr="008C2D49">
        <w:t>paragraph (</w:t>
      </w:r>
      <w:r w:rsidR="00DC310D" w:rsidRPr="008C2D49">
        <w:t xml:space="preserve">e) of the definition of </w:t>
      </w:r>
      <w:r w:rsidR="00DC310D" w:rsidRPr="008C2D49">
        <w:rPr>
          <w:i/>
        </w:rPr>
        <w:t>approved person</w:t>
      </w:r>
      <w:r w:rsidR="00DC310D" w:rsidRPr="008C2D49">
        <w:t>)</w:t>
      </w:r>
    </w:p>
    <w:p w:rsidR="00DC310D" w:rsidRPr="008C2D49" w:rsidRDefault="00DC310D" w:rsidP="008C2D49">
      <w:pPr>
        <w:pStyle w:val="Item"/>
      </w:pPr>
      <w:r w:rsidRPr="008C2D49">
        <w:t>Omit “authorized”, substitute “authorised”.</w:t>
      </w:r>
    </w:p>
    <w:p w:rsidR="00DC310D" w:rsidRPr="008C2D49" w:rsidRDefault="003F4135" w:rsidP="008C2D49">
      <w:pPr>
        <w:pStyle w:val="ItemHead"/>
      </w:pPr>
      <w:r w:rsidRPr="008C2D49">
        <w:t>72</w:t>
      </w:r>
      <w:r w:rsidR="00DC310D" w:rsidRPr="008C2D49">
        <w:t xml:space="preserve">  Subsections 75A(5) and (15)</w:t>
      </w:r>
    </w:p>
    <w:p w:rsidR="00DC310D" w:rsidRPr="008C2D49" w:rsidRDefault="00DC310D" w:rsidP="008C2D49">
      <w:pPr>
        <w:pStyle w:val="Item"/>
      </w:pPr>
      <w:r w:rsidRPr="008C2D49">
        <w:t>Omit “authorized”, substitute “authorised”.</w:t>
      </w:r>
    </w:p>
    <w:p w:rsidR="00DC310D" w:rsidRPr="008C2D49" w:rsidRDefault="003F4135" w:rsidP="008C2D49">
      <w:pPr>
        <w:pStyle w:val="ItemHead"/>
      </w:pPr>
      <w:r w:rsidRPr="008C2D49">
        <w:t>73</w:t>
      </w:r>
      <w:r w:rsidR="00DC310D" w:rsidRPr="008C2D49">
        <w:t xml:space="preserve">  Section</w:t>
      </w:r>
      <w:r w:rsidR="008C2D49" w:rsidRPr="008C2D49">
        <w:t> </w:t>
      </w:r>
      <w:r w:rsidR="00DC310D" w:rsidRPr="008C2D49">
        <w:t>86C</w:t>
      </w:r>
    </w:p>
    <w:p w:rsidR="00DC310D" w:rsidRPr="008C2D49" w:rsidRDefault="00DC310D" w:rsidP="008C2D49">
      <w:pPr>
        <w:pStyle w:val="Item"/>
      </w:pPr>
      <w:r w:rsidRPr="008C2D49">
        <w:t>Omit “authorized” (wherever occurring), substitute “authorised”.</w:t>
      </w:r>
    </w:p>
    <w:p w:rsidR="00057043" w:rsidRPr="008C2D49" w:rsidRDefault="003F4135" w:rsidP="008C2D49">
      <w:pPr>
        <w:pStyle w:val="ItemHead"/>
      </w:pPr>
      <w:r w:rsidRPr="008C2D49">
        <w:t>74</w:t>
      </w:r>
      <w:r w:rsidR="00057043" w:rsidRPr="008C2D49">
        <w:t xml:space="preserve">  </w:t>
      </w:r>
      <w:r w:rsidR="00700695" w:rsidRPr="008C2D49">
        <w:t>Application</w:t>
      </w:r>
      <w:r w:rsidR="006349D3" w:rsidRPr="008C2D49">
        <w:t xml:space="preserve"> of items</w:t>
      </w:r>
      <w:r w:rsidR="008C2D49" w:rsidRPr="008C2D49">
        <w:t> </w:t>
      </w:r>
      <w:r w:rsidRPr="008C2D49">
        <w:t>58 to 73</w:t>
      </w:r>
    </w:p>
    <w:p w:rsidR="001F2330" w:rsidRPr="008C2D49" w:rsidRDefault="001F2330" w:rsidP="008C2D49">
      <w:pPr>
        <w:pStyle w:val="Item"/>
      </w:pPr>
      <w:r w:rsidRPr="008C2D49">
        <w:t>The amendments made by items</w:t>
      </w:r>
      <w:r w:rsidR="008C2D49" w:rsidRPr="008C2D49">
        <w:t> </w:t>
      </w:r>
      <w:r w:rsidR="003F4135" w:rsidRPr="008C2D49">
        <w:t>58 to 73</w:t>
      </w:r>
      <w:r w:rsidRPr="008C2D49">
        <w:t xml:space="preserve"> of this Schedule do not apply in relation to authorizations in force </w:t>
      </w:r>
      <w:r w:rsidR="00020E50" w:rsidRPr="008C2D49">
        <w:t>before</w:t>
      </w:r>
      <w:r w:rsidRPr="008C2D49">
        <w:t xml:space="preserve"> </w:t>
      </w:r>
      <w:r w:rsidR="002B57FE" w:rsidRPr="008C2D49">
        <w:t>the commencement of this item (whether or not they cease to be in force before the commencement of this item).</w:t>
      </w:r>
    </w:p>
    <w:p w:rsidR="00855867" w:rsidRPr="008C2D49" w:rsidRDefault="00855867" w:rsidP="008C2D49">
      <w:pPr>
        <w:pStyle w:val="PageBreak"/>
      </w:pPr>
      <w:r w:rsidRPr="008C2D49">
        <w:br w:type="page"/>
      </w:r>
    </w:p>
    <w:p w:rsidR="00855867" w:rsidRPr="008C2D49" w:rsidRDefault="00855867" w:rsidP="008C2D49">
      <w:pPr>
        <w:pStyle w:val="ActHead6"/>
      </w:pPr>
      <w:bookmarkStart w:id="21" w:name="_Toc352759219"/>
      <w:r w:rsidRPr="008C2D49">
        <w:rPr>
          <w:rStyle w:val="CharAmSchNo"/>
        </w:rPr>
        <w:lastRenderedPageBreak/>
        <w:t>Schedule</w:t>
      </w:r>
      <w:r w:rsidR="008C2D49" w:rsidRPr="008C2D49">
        <w:rPr>
          <w:rStyle w:val="CharAmSchNo"/>
        </w:rPr>
        <w:t> </w:t>
      </w:r>
      <w:r w:rsidR="00992042" w:rsidRPr="008C2D49">
        <w:rPr>
          <w:rStyle w:val="CharAmSchNo"/>
        </w:rPr>
        <w:t>7</w:t>
      </w:r>
      <w:r w:rsidRPr="008C2D49">
        <w:t>—</w:t>
      </w:r>
      <w:r w:rsidRPr="008C2D49">
        <w:rPr>
          <w:rStyle w:val="CharAmSchText"/>
        </w:rPr>
        <w:t>References to specific Departments and Secretaries</w:t>
      </w:r>
      <w:bookmarkEnd w:id="21"/>
    </w:p>
    <w:p w:rsidR="00855867" w:rsidRPr="008C2D49" w:rsidRDefault="00855867" w:rsidP="008C2D49">
      <w:pPr>
        <w:pStyle w:val="Header"/>
      </w:pPr>
      <w:r w:rsidRPr="008C2D49">
        <w:rPr>
          <w:rStyle w:val="CharAmPartNo"/>
        </w:rPr>
        <w:t xml:space="preserve"> </w:t>
      </w:r>
      <w:r w:rsidRPr="008C2D49">
        <w:rPr>
          <w:rStyle w:val="CharAmPartText"/>
        </w:rPr>
        <w:t xml:space="preserve"> </w:t>
      </w:r>
    </w:p>
    <w:p w:rsidR="00855867" w:rsidRPr="008C2D49" w:rsidRDefault="00855867" w:rsidP="008C2D49">
      <w:pPr>
        <w:pStyle w:val="ActHead9"/>
        <w:rPr>
          <w:i w:val="0"/>
        </w:rPr>
      </w:pPr>
      <w:bookmarkStart w:id="22" w:name="_Toc352759220"/>
      <w:r w:rsidRPr="008C2D49">
        <w:t>Farm Household Support Act 1992</w:t>
      </w:r>
      <w:bookmarkEnd w:id="22"/>
    </w:p>
    <w:p w:rsidR="00855867" w:rsidRPr="008C2D49" w:rsidRDefault="003F4135" w:rsidP="008C2D49">
      <w:pPr>
        <w:pStyle w:val="ItemHead"/>
      </w:pPr>
      <w:r w:rsidRPr="008C2D49">
        <w:t>1</w:t>
      </w:r>
      <w:r w:rsidR="00855867" w:rsidRPr="008C2D49">
        <w:t xml:space="preserve">  Subsection 3(2) (definition of </w:t>
      </w:r>
      <w:r w:rsidR="00855867" w:rsidRPr="008C2D49">
        <w:rPr>
          <w:i/>
        </w:rPr>
        <w:t>Department</w:t>
      </w:r>
      <w:r w:rsidR="00855867" w:rsidRPr="008C2D49">
        <w:t>)</w:t>
      </w:r>
    </w:p>
    <w:p w:rsidR="00855867" w:rsidRPr="008C2D49" w:rsidRDefault="00855867" w:rsidP="008C2D49">
      <w:pPr>
        <w:pStyle w:val="Item"/>
      </w:pPr>
      <w:r w:rsidRPr="008C2D49">
        <w:t>Repeal the definition.</w:t>
      </w:r>
    </w:p>
    <w:p w:rsidR="00855867" w:rsidRPr="008C2D49" w:rsidRDefault="003F4135" w:rsidP="008C2D49">
      <w:pPr>
        <w:pStyle w:val="ItemHead"/>
      </w:pPr>
      <w:r w:rsidRPr="008C2D49">
        <w:t>2</w:t>
      </w:r>
      <w:r w:rsidR="00855867" w:rsidRPr="008C2D49">
        <w:t xml:space="preserve">  Subsection 3(2) (definition of </w:t>
      </w:r>
      <w:r w:rsidR="00855867" w:rsidRPr="008C2D49">
        <w:rPr>
          <w:i/>
        </w:rPr>
        <w:t>Secretary</w:t>
      </w:r>
      <w:r w:rsidR="00855867" w:rsidRPr="008C2D49">
        <w:t>)</w:t>
      </w:r>
    </w:p>
    <w:p w:rsidR="00DE4909" w:rsidRPr="008C2D49" w:rsidRDefault="00DE4909" w:rsidP="008C2D49">
      <w:pPr>
        <w:pStyle w:val="Item"/>
      </w:pPr>
      <w:r w:rsidRPr="008C2D49">
        <w:t>Repeal the definition, substitute:</w:t>
      </w:r>
    </w:p>
    <w:p w:rsidR="00855867" w:rsidRPr="008C2D49" w:rsidRDefault="00DE4909" w:rsidP="008C2D49">
      <w:pPr>
        <w:pStyle w:val="Definition"/>
      </w:pPr>
      <w:r w:rsidRPr="008C2D49">
        <w:rPr>
          <w:b/>
          <w:i/>
        </w:rPr>
        <w:t>Secretary</w:t>
      </w:r>
      <w:r w:rsidRPr="008C2D49">
        <w:t xml:space="preserve"> means the Secretary of the Department.</w:t>
      </w:r>
    </w:p>
    <w:p w:rsidR="00855867" w:rsidRPr="008C2D49" w:rsidRDefault="003F4135" w:rsidP="008C2D49">
      <w:pPr>
        <w:pStyle w:val="ItemHead"/>
      </w:pPr>
      <w:r w:rsidRPr="008C2D49">
        <w:t>3</w:t>
      </w:r>
      <w:r w:rsidR="00855867" w:rsidRPr="008C2D49">
        <w:t xml:space="preserve">  Subsection 4(1)</w:t>
      </w:r>
    </w:p>
    <w:p w:rsidR="00855867" w:rsidRPr="008C2D49" w:rsidRDefault="00855867" w:rsidP="008C2D49">
      <w:pPr>
        <w:pStyle w:val="Item"/>
      </w:pPr>
      <w:r w:rsidRPr="008C2D49">
        <w:t>Omit “relevant Secretary, provided to the Secretary of the Department of Social Security”, substitute “Secretary, provided to the Secretary”.</w:t>
      </w:r>
    </w:p>
    <w:p w:rsidR="00855867" w:rsidRPr="008C2D49" w:rsidRDefault="003F4135" w:rsidP="008C2D49">
      <w:pPr>
        <w:pStyle w:val="ItemHead"/>
      </w:pPr>
      <w:r w:rsidRPr="008C2D49">
        <w:t>4</w:t>
      </w:r>
      <w:r w:rsidR="00855867" w:rsidRPr="008C2D49">
        <w:t xml:space="preserve">  Subsection 4(4) (definition of </w:t>
      </w:r>
      <w:r w:rsidR="00855867" w:rsidRPr="008C2D49">
        <w:rPr>
          <w:i/>
        </w:rPr>
        <w:t>relevant Secretary</w:t>
      </w:r>
      <w:r w:rsidR="00855867" w:rsidRPr="008C2D49">
        <w:t>)</w:t>
      </w:r>
    </w:p>
    <w:p w:rsidR="00855867" w:rsidRPr="008C2D49" w:rsidRDefault="00855867" w:rsidP="008C2D49">
      <w:pPr>
        <w:pStyle w:val="Item"/>
      </w:pPr>
      <w:r w:rsidRPr="008C2D49">
        <w:t>Repeal the definition.</w:t>
      </w:r>
    </w:p>
    <w:p w:rsidR="00855867" w:rsidRPr="008C2D49" w:rsidRDefault="003F4135" w:rsidP="008C2D49">
      <w:pPr>
        <w:pStyle w:val="ItemHead"/>
      </w:pPr>
      <w:r w:rsidRPr="008C2D49">
        <w:t>5</w:t>
      </w:r>
      <w:r w:rsidR="00855867" w:rsidRPr="008C2D49">
        <w:t xml:space="preserve">  Paragraph 15(b)</w:t>
      </w:r>
    </w:p>
    <w:p w:rsidR="00855867" w:rsidRPr="008C2D49" w:rsidRDefault="00855867" w:rsidP="008C2D49">
      <w:pPr>
        <w:pStyle w:val="Item"/>
      </w:pPr>
      <w:r w:rsidRPr="008C2D49">
        <w:t>Repeal the paragraph, substitute:</w:t>
      </w:r>
    </w:p>
    <w:p w:rsidR="00855867" w:rsidRPr="008C2D49" w:rsidRDefault="00855867" w:rsidP="008C2D49">
      <w:pPr>
        <w:pStyle w:val="paragraph"/>
      </w:pPr>
      <w:r w:rsidRPr="008C2D49">
        <w:tab/>
        <w:t>(</w:t>
      </w:r>
      <w:r w:rsidR="00553255" w:rsidRPr="008C2D49">
        <w:t>b</w:t>
      </w:r>
      <w:r w:rsidRPr="008C2D49">
        <w:t>)</w:t>
      </w:r>
      <w:r w:rsidRPr="008C2D49">
        <w:tab/>
        <w:t>be in accordance with a form approved in writing by the Secretary.</w:t>
      </w:r>
    </w:p>
    <w:p w:rsidR="00855867" w:rsidRPr="008C2D49" w:rsidRDefault="003F4135" w:rsidP="008C2D49">
      <w:pPr>
        <w:pStyle w:val="ItemHead"/>
      </w:pPr>
      <w:r w:rsidRPr="008C2D49">
        <w:t>6</w:t>
      </w:r>
      <w:r w:rsidR="00855867" w:rsidRPr="008C2D49">
        <w:t xml:space="preserve">  Subsection 53(1)</w:t>
      </w:r>
    </w:p>
    <w:p w:rsidR="00855867" w:rsidRPr="008C2D49" w:rsidRDefault="00855867" w:rsidP="008C2D49">
      <w:pPr>
        <w:pStyle w:val="Item"/>
      </w:pPr>
      <w:r w:rsidRPr="008C2D49">
        <w:t>Repeal the subsection.</w:t>
      </w:r>
    </w:p>
    <w:p w:rsidR="00855867" w:rsidRPr="008C2D49" w:rsidRDefault="003F4135" w:rsidP="008C2D49">
      <w:pPr>
        <w:pStyle w:val="ItemHead"/>
      </w:pPr>
      <w:r w:rsidRPr="008C2D49">
        <w:t>7</w:t>
      </w:r>
      <w:r w:rsidR="00855867" w:rsidRPr="008C2D49">
        <w:t xml:space="preserve">  Subsection 53(2)</w:t>
      </w:r>
    </w:p>
    <w:p w:rsidR="00855867" w:rsidRPr="008C2D49" w:rsidRDefault="00855867" w:rsidP="008C2D49">
      <w:pPr>
        <w:pStyle w:val="Item"/>
      </w:pPr>
      <w:r w:rsidRPr="008C2D49">
        <w:t>Omit “Secretary of the Department of Primary Industries and Energy”, substitute “Secretary”.</w:t>
      </w:r>
    </w:p>
    <w:p w:rsidR="00855867" w:rsidRPr="008C2D49" w:rsidRDefault="003F4135" w:rsidP="008C2D49">
      <w:pPr>
        <w:pStyle w:val="ItemHead"/>
      </w:pPr>
      <w:r w:rsidRPr="008C2D49">
        <w:t>8</w:t>
      </w:r>
      <w:r w:rsidR="00855867" w:rsidRPr="008C2D49">
        <w:t xml:space="preserve">  Subsection 53(2)</w:t>
      </w:r>
    </w:p>
    <w:p w:rsidR="00855867" w:rsidRPr="008C2D49" w:rsidRDefault="00855867" w:rsidP="008C2D49">
      <w:pPr>
        <w:pStyle w:val="Item"/>
      </w:pPr>
      <w:r w:rsidRPr="008C2D49">
        <w:t>Omit “that Department”, substitute “the Department”.</w:t>
      </w:r>
    </w:p>
    <w:p w:rsidR="00855867" w:rsidRPr="008C2D49" w:rsidRDefault="003F4135" w:rsidP="008C2D49">
      <w:pPr>
        <w:pStyle w:val="ItemHead"/>
      </w:pPr>
      <w:r w:rsidRPr="008C2D49">
        <w:t>9</w:t>
      </w:r>
      <w:r w:rsidR="00855867" w:rsidRPr="008C2D49">
        <w:t xml:space="preserve">  Subsection 57A(2)</w:t>
      </w:r>
    </w:p>
    <w:p w:rsidR="00855867" w:rsidRPr="008C2D49" w:rsidRDefault="00855867" w:rsidP="008C2D49">
      <w:pPr>
        <w:pStyle w:val="Item"/>
      </w:pPr>
      <w:r w:rsidRPr="008C2D49">
        <w:lastRenderedPageBreak/>
        <w:t>Omit “Secretary of the Department of Primary Industries and Energy”, substitute “Secretary”.</w:t>
      </w:r>
    </w:p>
    <w:p w:rsidR="00DF5CEE" w:rsidRPr="008C2D49" w:rsidRDefault="003F4135" w:rsidP="008C2D49">
      <w:pPr>
        <w:pStyle w:val="ItemHead"/>
      </w:pPr>
      <w:r w:rsidRPr="008C2D49">
        <w:t>10</w:t>
      </w:r>
      <w:r w:rsidR="00DF5CEE" w:rsidRPr="008C2D49">
        <w:t xml:space="preserve">  Transitional—amendments do not affect things done</w:t>
      </w:r>
    </w:p>
    <w:p w:rsidR="00DF5CEE" w:rsidRPr="008C2D49" w:rsidRDefault="00DF5CEE" w:rsidP="008C2D49">
      <w:pPr>
        <w:pStyle w:val="SubitemHead"/>
      </w:pPr>
      <w:r w:rsidRPr="008C2D49">
        <w:t>Things done under amended provisions</w:t>
      </w:r>
    </w:p>
    <w:p w:rsidR="00DF5CEE" w:rsidRPr="008C2D49" w:rsidRDefault="00DF5CEE" w:rsidP="008C2D49">
      <w:pPr>
        <w:pStyle w:val="Subitem"/>
      </w:pPr>
      <w:r w:rsidRPr="008C2D49">
        <w:t>(1)</w:t>
      </w:r>
      <w:r w:rsidRPr="008C2D49">
        <w:tab/>
      </w:r>
      <w:proofErr w:type="spellStart"/>
      <w:r w:rsidR="008C2D49" w:rsidRPr="008C2D49">
        <w:t>Subitem</w:t>
      </w:r>
      <w:proofErr w:type="spellEnd"/>
      <w:r w:rsidR="008C2D49" w:rsidRPr="008C2D49">
        <w:t> (</w:t>
      </w:r>
      <w:r w:rsidRPr="008C2D49">
        <w:t xml:space="preserve">2) applies to a thing done under a provision of </w:t>
      </w:r>
      <w:r w:rsidR="00C34929" w:rsidRPr="008C2D49">
        <w:t xml:space="preserve">the </w:t>
      </w:r>
      <w:r w:rsidR="00C34929" w:rsidRPr="008C2D49">
        <w:rPr>
          <w:i/>
        </w:rPr>
        <w:t>Farm Household Support Act 1992</w:t>
      </w:r>
      <w:r w:rsidRPr="008C2D49">
        <w:t xml:space="preserve"> if:</w:t>
      </w:r>
    </w:p>
    <w:p w:rsidR="00DF5CEE" w:rsidRPr="008C2D49" w:rsidRDefault="00DF5CEE" w:rsidP="008C2D49">
      <w:pPr>
        <w:pStyle w:val="paragraph"/>
      </w:pPr>
      <w:r w:rsidRPr="008C2D49">
        <w:tab/>
        <w:t>(a)</w:t>
      </w:r>
      <w:r w:rsidRPr="008C2D49">
        <w:tab/>
        <w:t>the provision is amended by an item of this Schedule; and</w:t>
      </w:r>
    </w:p>
    <w:p w:rsidR="00DF5CEE" w:rsidRPr="008C2D49" w:rsidRDefault="00DF5CEE" w:rsidP="008C2D49">
      <w:pPr>
        <w:pStyle w:val="paragraph"/>
      </w:pPr>
      <w:r w:rsidRPr="008C2D49">
        <w:tab/>
        <w:t>(b)</w:t>
      </w:r>
      <w:r w:rsidRPr="008C2D49">
        <w:tab/>
        <w:t>the thing was in force immediately before the commencement of that item.</w:t>
      </w:r>
    </w:p>
    <w:p w:rsidR="00DF5CEE" w:rsidRPr="008C2D49" w:rsidRDefault="00DF5CEE" w:rsidP="008C2D49">
      <w:pPr>
        <w:pStyle w:val="Subitem"/>
      </w:pPr>
      <w:r w:rsidRPr="008C2D49">
        <w:t>(2)</w:t>
      </w:r>
      <w:r w:rsidRPr="008C2D49">
        <w:tab/>
        <w:t xml:space="preserve">The thing has effect, </w:t>
      </w:r>
      <w:r w:rsidR="00E65793" w:rsidRPr="008C2D49">
        <w:t>a</w:t>
      </w:r>
      <w:r w:rsidRPr="008C2D49">
        <w:t>fter the commencement of that item, as if it had been done under that provision as amended by that item. However, this is not taken to change the time at which the thing was actually done.</w:t>
      </w:r>
    </w:p>
    <w:p w:rsidR="00DF5CEE" w:rsidRPr="008C2D49" w:rsidRDefault="00DF5CEE" w:rsidP="008C2D49">
      <w:pPr>
        <w:pStyle w:val="SubitemHead"/>
      </w:pPr>
      <w:r w:rsidRPr="008C2D49">
        <w:t>Amendments do not affect requirements for things done</w:t>
      </w:r>
    </w:p>
    <w:p w:rsidR="00DF5CEE" w:rsidRPr="008C2D49" w:rsidRDefault="00DF5CEE" w:rsidP="008C2D49">
      <w:pPr>
        <w:pStyle w:val="Subitem"/>
      </w:pPr>
      <w:r w:rsidRPr="008C2D49">
        <w:t>(3)</w:t>
      </w:r>
      <w:r w:rsidRPr="008C2D49">
        <w:tab/>
      </w:r>
      <w:proofErr w:type="spellStart"/>
      <w:r w:rsidR="008C2D49" w:rsidRPr="008C2D49">
        <w:t>Subitem</w:t>
      </w:r>
      <w:proofErr w:type="spellEnd"/>
      <w:r w:rsidR="008C2D49" w:rsidRPr="008C2D49">
        <w:t> (</w:t>
      </w:r>
      <w:r w:rsidRPr="008C2D49">
        <w:t xml:space="preserve">4) applies to a thing done under </w:t>
      </w:r>
      <w:r w:rsidR="00C34929" w:rsidRPr="008C2D49">
        <w:t xml:space="preserve">the </w:t>
      </w:r>
      <w:r w:rsidR="00C34929" w:rsidRPr="008C2D49">
        <w:rPr>
          <w:i/>
        </w:rPr>
        <w:t>Farm Household Support Act 1992</w:t>
      </w:r>
      <w:r w:rsidRPr="008C2D49">
        <w:t xml:space="preserve"> if:</w:t>
      </w:r>
    </w:p>
    <w:p w:rsidR="00DF5CEE" w:rsidRPr="008C2D49" w:rsidRDefault="00DF5CEE" w:rsidP="008C2D49">
      <w:pPr>
        <w:pStyle w:val="paragraph"/>
      </w:pPr>
      <w:r w:rsidRPr="008C2D49">
        <w:tab/>
        <w:t>(a)</w:t>
      </w:r>
      <w:r w:rsidRPr="008C2D49">
        <w:tab/>
        <w:t>the thing was in force, and complied with a requirement of that Act, immediately before the commencement of an item of this Schedule; and</w:t>
      </w:r>
    </w:p>
    <w:p w:rsidR="00DF5CEE" w:rsidRPr="008C2D49" w:rsidRDefault="00DF5CEE" w:rsidP="008C2D49">
      <w:pPr>
        <w:pStyle w:val="paragraph"/>
      </w:pPr>
      <w:r w:rsidRPr="008C2D49">
        <w:tab/>
        <w:t>(b)</w:t>
      </w:r>
      <w:r w:rsidRPr="008C2D49">
        <w:tab/>
        <w:t>immediately after the commencement of that item, the thing fails to comply with that requirement solely because of the amendments of that Act made by that item.</w:t>
      </w:r>
    </w:p>
    <w:p w:rsidR="00DF5CEE" w:rsidRPr="008C2D49" w:rsidRDefault="00DF5CEE" w:rsidP="008C2D49">
      <w:pPr>
        <w:pStyle w:val="Subitem"/>
      </w:pPr>
      <w:r w:rsidRPr="008C2D49">
        <w:t>(4)</w:t>
      </w:r>
      <w:r w:rsidRPr="008C2D49">
        <w:tab/>
        <w:t>Disregard those amendments when considering, on and after the commencement of that item, whether the thing complies with that requirement.</w:t>
      </w:r>
    </w:p>
    <w:p w:rsidR="00DF5CEE" w:rsidRPr="008C2D49" w:rsidRDefault="00DF5CEE" w:rsidP="008C2D49">
      <w:pPr>
        <w:pStyle w:val="SubitemHead"/>
      </w:pPr>
      <w:r w:rsidRPr="008C2D49">
        <w:t xml:space="preserve">Meaning of </w:t>
      </w:r>
      <w:r w:rsidRPr="008C2D49">
        <w:rPr>
          <w:b/>
        </w:rPr>
        <w:t>things done</w:t>
      </w:r>
    </w:p>
    <w:p w:rsidR="00DF5CEE" w:rsidRPr="008C2D49" w:rsidRDefault="00DF5CEE" w:rsidP="008C2D49">
      <w:pPr>
        <w:pStyle w:val="Subitem"/>
      </w:pPr>
      <w:r w:rsidRPr="008C2D49">
        <w:t>(5)</w:t>
      </w:r>
      <w:r w:rsidRPr="008C2D49">
        <w:tab/>
        <w:t xml:space="preserve">In this item, </w:t>
      </w:r>
      <w:r w:rsidRPr="008C2D49">
        <w:rPr>
          <w:b/>
          <w:i/>
        </w:rPr>
        <w:t>doing a thing</w:t>
      </w:r>
      <w:r w:rsidRPr="008C2D49">
        <w:t xml:space="preserve"> includes:</w:t>
      </w:r>
    </w:p>
    <w:p w:rsidR="00DF5CEE" w:rsidRPr="008C2D49" w:rsidRDefault="00DF5CEE" w:rsidP="008C2D49">
      <w:pPr>
        <w:pStyle w:val="paragraph"/>
      </w:pPr>
      <w:r w:rsidRPr="008C2D49">
        <w:tab/>
        <w:t>(a)</w:t>
      </w:r>
      <w:r w:rsidRPr="008C2D49">
        <w:tab/>
        <w:t>making an instrument; and</w:t>
      </w:r>
    </w:p>
    <w:p w:rsidR="00DF5CEE" w:rsidRPr="008C2D49" w:rsidRDefault="00DF5CEE" w:rsidP="008C2D49">
      <w:pPr>
        <w:pStyle w:val="paragraph"/>
      </w:pPr>
      <w:r w:rsidRPr="008C2D49">
        <w:tab/>
        <w:t>(b)</w:t>
      </w:r>
      <w:r w:rsidRPr="008C2D49">
        <w:tab/>
        <w:t>making a decision.</w:t>
      </w:r>
    </w:p>
    <w:p w:rsidR="00DF5CEE" w:rsidRPr="008C2D49" w:rsidRDefault="003F4135" w:rsidP="008C2D49">
      <w:pPr>
        <w:pStyle w:val="ItemHead"/>
      </w:pPr>
      <w:r w:rsidRPr="008C2D49">
        <w:t>11</w:t>
      </w:r>
      <w:r w:rsidR="00DF5CEE" w:rsidRPr="008C2D49">
        <w:t xml:space="preserve">  Regulations may deal with transitional etc. matters</w:t>
      </w:r>
    </w:p>
    <w:p w:rsidR="00CE5FB3" w:rsidRPr="008C2D49" w:rsidRDefault="00DF5CEE" w:rsidP="008C2D49">
      <w:pPr>
        <w:pStyle w:val="Item"/>
      </w:pPr>
      <w:r w:rsidRPr="008C2D49">
        <w:t>The Governor</w:t>
      </w:r>
      <w:r w:rsidR="00141AEF">
        <w:noBreakHyphen/>
      </w:r>
      <w:r w:rsidRPr="008C2D49">
        <w:t>General may make regulations dealing with matters of a transitional, saving or application nature relating to the amendments or repeals made by this Schedule.</w:t>
      </w:r>
      <w:r w:rsidR="00CE5FB3" w:rsidRPr="008C2D49">
        <w:br w:type="page"/>
      </w:r>
    </w:p>
    <w:p w:rsidR="00904AB8" w:rsidRPr="008C2D49" w:rsidRDefault="00CE5FB3" w:rsidP="008C2D49">
      <w:pPr>
        <w:pStyle w:val="ActHead6"/>
      </w:pPr>
      <w:bookmarkStart w:id="23" w:name="_Toc352759221"/>
      <w:r w:rsidRPr="008C2D49">
        <w:rPr>
          <w:rStyle w:val="CharAmSchNo"/>
        </w:rPr>
        <w:lastRenderedPageBreak/>
        <w:t>Schedule</w:t>
      </w:r>
      <w:r w:rsidR="008C2D49" w:rsidRPr="008C2D49">
        <w:rPr>
          <w:rStyle w:val="CharAmSchNo"/>
        </w:rPr>
        <w:t> </w:t>
      </w:r>
      <w:r w:rsidR="00992042" w:rsidRPr="008C2D49">
        <w:rPr>
          <w:rStyle w:val="CharAmSchNo"/>
        </w:rPr>
        <w:t>8</w:t>
      </w:r>
      <w:r w:rsidRPr="008C2D49">
        <w:t>—</w:t>
      </w:r>
      <w:r w:rsidR="006664CD" w:rsidRPr="008C2D49">
        <w:rPr>
          <w:rStyle w:val="CharAmSchText"/>
        </w:rPr>
        <w:t>Repeal of Act</w:t>
      </w:r>
      <w:bookmarkEnd w:id="23"/>
    </w:p>
    <w:p w:rsidR="00213B58" w:rsidRPr="008C2D49" w:rsidRDefault="00213B58" w:rsidP="008C2D49">
      <w:pPr>
        <w:pStyle w:val="Header"/>
      </w:pPr>
      <w:r w:rsidRPr="008C2D49">
        <w:rPr>
          <w:rStyle w:val="CharAmPartNo"/>
        </w:rPr>
        <w:t xml:space="preserve"> </w:t>
      </w:r>
      <w:r w:rsidRPr="008C2D49">
        <w:rPr>
          <w:rStyle w:val="CharAmPartText"/>
        </w:rPr>
        <w:t xml:space="preserve"> </w:t>
      </w:r>
    </w:p>
    <w:p w:rsidR="00CE5FB3" w:rsidRPr="008C2D49" w:rsidRDefault="00CE5FB3" w:rsidP="008C2D49">
      <w:pPr>
        <w:pStyle w:val="ActHead9"/>
        <w:rPr>
          <w:i w:val="0"/>
        </w:rPr>
      </w:pPr>
      <w:bookmarkStart w:id="24" w:name="_Toc352759222"/>
      <w:r w:rsidRPr="008C2D49">
        <w:t>States Grants (War Service Land Settlement) Act 1952</w:t>
      </w:r>
      <w:bookmarkEnd w:id="24"/>
    </w:p>
    <w:p w:rsidR="00CE5FB3" w:rsidRPr="008C2D49" w:rsidRDefault="00CE5FB3" w:rsidP="008C2D49">
      <w:pPr>
        <w:pStyle w:val="ItemHead"/>
      </w:pPr>
      <w:r w:rsidRPr="008C2D49">
        <w:t>1  The whole of the Act</w:t>
      </w:r>
    </w:p>
    <w:p w:rsidR="00141AEF" w:rsidRDefault="00CE5FB3" w:rsidP="008C2D49">
      <w:pPr>
        <w:pStyle w:val="Item"/>
      </w:pPr>
      <w:bookmarkStart w:id="25" w:name="bkCheck17_1"/>
      <w:r w:rsidRPr="008C2D49">
        <w:t>Repeal the Act</w:t>
      </w:r>
      <w:bookmarkEnd w:id="25"/>
      <w:r w:rsidRPr="008C2D49">
        <w:t>.</w:t>
      </w:r>
    </w:p>
    <w:p w:rsidR="009954F2" w:rsidRDefault="009954F2" w:rsidP="00E206B1"/>
    <w:p w:rsidR="009954F2" w:rsidRDefault="009954F2">
      <w:pPr>
        <w:pStyle w:val="AssentBk"/>
        <w:keepNext/>
      </w:pPr>
    </w:p>
    <w:p w:rsidR="00E206B1" w:rsidRDefault="00E206B1"/>
    <w:p w:rsidR="00E206B1" w:rsidRDefault="00E206B1">
      <w:pPr>
        <w:pStyle w:val="2ndRd"/>
        <w:keepNext/>
        <w:pBdr>
          <w:top w:val="single" w:sz="2" w:space="1" w:color="auto"/>
        </w:pBdr>
      </w:pPr>
    </w:p>
    <w:p w:rsidR="00E206B1" w:rsidRDefault="00E206B1">
      <w:pPr>
        <w:pStyle w:val="2ndRd"/>
        <w:keepNext/>
        <w:spacing w:line="260" w:lineRule="atLeast"/>
        <w:rPr>
          <w:i/>
        </w:rPr>
      </w:pPr>
      <w:r>
        <w:t>[</w:t>
      </w:r>
      <w:r>
        <w:rPr>
          <w:i/>
        </w:rPr>
        <w:t>Minister’s second reading speech made in—</w:t>
      </w:r>
    </w:p>
    <w:p w:rsidR="00E206B1" w:rsidRDefault="00E206B1">
      <w:pPr>
        <w:pStyle w:val="2ndRd"/>
        <w:keepNext/>
        <w:spacing w:line="260" w:lineRule="atLeast"/>
        <w:rPr>
          <w:i/>
        </w:rPr>
      </w:pPr>
      <w:r>
        <w:rPr>
          <w:i/>
        </w:rPr>
        <w:t xml:space="preserve">House of Representatives on </w:t>
      </w:r>
      <w:r w:rsidRPr="00E206B1">
        <w:rPr>
          <w:i/>
        </w:rPr>
        <w:t>21 March 2012</w:t>
      </w:r>
    </w:p>
    <w:p w:rsidR="00E206B1" w:rsidRDefault="00E206B1">
      <w:pPr>
        <w:pStyle w:val="2ndRd"/>
        <w:keepNext/>
        <w:spacing w:line="260" w:lineRule="atLeast"/>
        <w:rPr>
          <w:i/>
        </w:rPr>
      </w:pPr>
      <w:r>
        <w:rPr>
          <w:i/>
        </w:rPr>
        <w:t xml:space="preserve">Senate on </w:t>
      </w:r>
      <w:r w:rsidRPr="00E206B1">
        <w:rPr>
          <w:i/>
        </w:rPr>
        <w:t>18 June 2012]</w:t>
      </w:r>
    </w:p>
    <w:p w:rsidR="00E206B1" w:rsidRDefault="00E206B1"/>
    <w:p w:rsidR="009954F2" w:rsidRPr="00E206B1" w:rsidRDefault="00E206B1" w:rsidP="00E206B1">
      <w:pPr>
        <w:framePr w:hSpace="180" w:wrap="around" w:vAnchor="text" w:hAnchor="page" w:x="2356" w:y="6411"/>
      </w:pPr>
      <w:r>
        <w:t>(51/12)</w:t>
      </w:r>
    </w:p>
    <w:p w:rsidR="00E206B1" w:rsidRDefault="00E206B1"/>
    <w:sectPr w:rsidR="00E206B1" w:rsidSect="009954F2">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D4" w:rsidRDefault="00EA16D4" w:rsidP="0048364F">
      <w:pPr>
        <w:spacing w:line="240" w:lineRule="auto"/>
      </w:pPr>
      <w:r>
        <w:separator/>
      </w:r>
    </w:p>
  </w:endnote>
  <w:endnote w:type="continuationSeparator" w:id="0">
    <w:p w:rsidR="00EA16D4" w:rsidRDefault="00EA16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63" w:rsidRDefault="00BD1663" w:rsidP="008C2D49">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B1" w:rsidRDefault="00E206B1">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206B1" w:rsidRDefault="00E206B1"/>
  <w:p w:rsidR="00BD1663" w:rsidRDefault="00BD1663" w:rsidP="008C2D4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ED79B6" w:rsidRDefault="00EA16D4" w:rsidP="008C2D4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ED79B6" w:rsidRDefault="00EA16D4" w:rsidP="008C2D49">
    <w:pPr>
      <w:pBdr>
        <w:top w:val="single" w:sz="6" w:space="1" w:color="auto"/>
      </w:pBdr>
      <w:spacing w:before="120"/>
      <w:rPr>
        <w:sz w:val="18"/>
      </w:rPr>
    </w:pPr>
  </w:p>
  <w:p w:rsidR="00EA16D4" w:rsidRPr="00ED79B6" w:rsidRDefault="00E206B1" w:rsidP="0048364F">
    <w:pPr>
      <w:jc w:val="right"/>
      <w:rPr>
        <w:i/>
        <w:sz w:val="18"/>
      </w:rPr>
    </w:pPr>
    <w:r>
      <w:rPr>
        <w:i/>
        <w:sz w:val="18"/>
      </w:rPr>
      <w:t>Agriculture, Fisheries and Forestry Legislation Amendment Act (No. 1) 2013</w:t>
    </w:r>
    <w:r w:rsidR="00EA16D4" w:rsidRPr="00ED79B6">
      <w:rPr>
        <w:i/>
        <w:sz w:val="18"/>
      </w:rPr>
      <w:t xml:space="preserve">       </w:t>
    </w:r>
    <w:r>
      <w:rPr>
        <w:i/>
        <w:sz w:val="18"/>
      </w:rPr>
      <w:t>No. 17, 2013</w:t>
    </w:r>
    <w:r w:rsidR="00EA16D4" w:rsidRPr="00ED79B6">
      <w:rPr>
        <w:i/>
        <w:sz w:val="18"/>
      </w:rPr>
      <w:t xml:space="preserve">       </w:t>
    </w:r>
    <w:r w:rsidR="002A4CC5" w:rsidRPr="00ED79B6">
      <w:rPr>
        <w:i/>
        <w:sz w:val="18"/>
      </w:rPr>
      <w:fldChar w:fldCharType="begin"/>
    </w:r>
    <w:r w:rsidR="00EA16D4" w:rsidRPr="00ED79B6">
      <w:rPr>
        <w:i/>
        <w:sz w:val="18"/>
      </w:rPr>
      <w:instrText xml:space="preserve"> PAGE </w:instrText>
    </w:r>
    <w:r w:rsidR="002A4CC5" w:rsidRPr="00ED79B6">
      <w:rPr>
        <w:i/>
        <w:sz w:val="18"/>
      </w:rPr>
      <w:fldChar w:fldCharType="separate"/>
    </w:r>
    <w:r w:rsidR="00214F6A">
      <w:rPr>
        <w:i/>
        <w:noProof/>
        <w:sz w:val="18"/>
      </w:rPr>
      <w:t>xx</w:t>
    </w:r>
    <w:r w:rsidR="002A4CC5"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ED79B6" w:rsidRDefault="00EA16D4" w:rsidP="008C2D49">
    <w:pPr>
      <w:pBdr>
        <w:top w:val="single" w:sz="6" w:space="1" w:color="auto"/>
      </w:pBdr>
      <w:spacing w:before="120"/>
      <w:rPr>
        <w:sz w:val="18"/>
      </w:rPr>
    </w:pPr>
  </w:p>
  <w:p w:rsidR="00EA16D4" w:rsidRPr="00ED79B6" w:rsidRDefault="002A4CC5" w:rsidP="0048364F">
    <w:pPr>
      <w:rPr>
        <w:i/>
        <w:sz w:val="18"/>
      </w:rPr>
    </w:pPr>
    <w:r w:rsidRPr="00ED79B6">
      <w:rPr>
        <w:i/>
        <w:sz w:val="18"/>
      </w:rPr>
      <w:fldChar w:fldCharType="begin"/>
    </w:r>
    <w:r w:rsidR="00EA16D4" w:rsidRPr="00ED79B6">
      <w:rPr>
        <w:i/>
        <w:sz w:val="18"/>
      </w:rPr>
      <w:instrText xml:space="preserve"> PAGE </w:instrText>
    </w:r>
    <w:r w:rsidRPr="00ED79B6">
      <w:rPr>
        <w:i/>
        <w:sz w:val="18"/>
      </w:rPr>
      <w:fldChar w:fldCharType="separate"/>
    </w:r>
    <w:r w:rsidR="00A812EB">
      <w:rPr>
        <w:i/>
        <w:noProof/>
        <w:sz w:val="18"/>
      </w:rPr>
      <w:t>i</w:t>
    </w:r>
    <w:r w:rsidRPr="00ED79B6">
      <w:rPr>
        <w:i/>
        <w:sz w:val="18"/>
      </w:rPr>
      <w:fldChar w:fldCharType="end"/>
    </w:r>
    <w:r w:rsidR="00EA16D4" w:rsidRPr="00ED79B6">
      <w:rPr>
        <w:i/>
        <w:sz w:val="18"/>
      </w:rPr>
      <w:t xml:space="preserve">       </w:t>
    </w:r>
    <w:r w:rsidR="00E206B1">
      <w:rPr>
        <w:i/>
        <w:sz w:val="18"/>
      </w:rPr>
      <w:t>Agriculture, Fisheries and Forestry Legislation Amendment Act (No. 1) 2013</w:t>
    </w:r>
    <w:r w:rsidR="00EA16D4" w:rsidRPr="00ED79B6">
      <w:rPr>
        <w:i/>
        <w:sz w:val="18"/>
      </w:rPr>
      <w:t xml:space="preserve">       </w:t>
    </w:r>
    <w:r w:rsidR="00E206B1">
      <w:rPr>
        <w:i/>
        <w:sz w:val="18"/>
      </w:rPr>
      <w:t>No. 17,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A961C4" w:rsidRDefault="00EA16D4" w:rsidP="008C2D49">
    <w:pPr>
      <w:pBdr>
        <w:top w:val="single" w:sz="6" w:space="1" w:color="auto"/>
      </w:pBdr>
      <w:spacing w:before="120"/>
      <w:jc w:val="right"/>
      <w:rPr>
        <w:sz w:val="18"/>
      </w:rPr>
    </w:pPr>
  </w:p>
  <w:p w:rsidR="00EA16D4" w:rsidRPr="00A961C4" w:rsidRDefault="002A4CC5" w:rsidP="0048364F">
    <w:pPr>
      <w:rPr>
        <w:i/>
        <w:sz w:val="18"/>
      </w:rPr>
    </w:pPr>
    <w:r w:rsidRPr="00A961C4">
      <w:rPr>
        <w:i/>
        <w:sz w:val="18"/>
      </w:rPr>
      <w:fldChar w:fldCharType="begin"/>
    </w:r>
    <w:r w:rsidR="00EA16D4" w:rsidRPr="00A961C4">
      <w:rPr>
        <w:i/>
        <w:sz w:val="18"/>
      </w:rPr>
      <w:instrText xml:space="preserve"> PAGE </w:instrText>
    </w:r>
    <w:r w:rsidRPr="00A961C4">
      <w:rPr>
        <w:i/>
        <w:sz w:val="18"/>
      </w:rPr>
      <w:fldChar w:fldCharType="separate"/>
    </w:r>
    <w:r w:rsidR="00A812EB">
      <w:rPr>
        <w:i/>
        <w:noProof/>
        <w:sz w:val="18"/>
      </w:rPr>
      <w:t>20</w:t>
    </w:r>
    <w:r w:rsidRPr="00A961C4">
      <w:rPr>
        <w:i/>
        <w:sz w:val="18"/>
      </w:rPr>
      <w:fldChar w:fldCharType="end"/>
    </w:r>
    <w:r w:rsidR="00EA16D4" w:rsidRPr="00A961C4">
      <w:rPr>
        <w:i/>
        <w:sz w:val="18"/>
      </w:rPr>
      <w:t xml:space="preserve">            </w:t>
    </w:r>
    <w:r w:rsidR="00E206B1">
      <w:rPr>
        <w:i/>
        <w:sz w:val="18"/>
      </w:rPr>
      <w:t>Agriculture, Fisheries and Forestry Legislation Amendment Act (No. 1) 2013</w:t>
    </w:r>
    <w:r w:rsidR="00EA16D4" w:rsidRPr="00A961C4">
      <w:rPr>
        <w:i/>
        <w:sz w:val="18"/>
      </w:rPr>
      <w:t xml:space="preserve">       </w:t>
    </w:r>
    <w:r w:rsidR="00E206B1">
      <w:rPr>
        <w:i/>
        <w:sz w:val="18"/>
      </w:rPr>
      <w:t>No. 17,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A961C4" w:rsidRDefault="00EA16D4" w:rsidP="008C2D49">
    <w:pPr>
      <w:pBdr>
        <w:top w:val="single" w:sz="6" w:space="1" w:color="auto"/>
      </w:pBdr>
      <w:spacing w:before="120"/>
      <w:rPr>
        <w:sz w:val="18"/>
      </w:rPr>
    </w:pPr>
  </w:p>
  <w:p w:rsidR="00EA16D4" w:rsidRPr="00A961C4" w:rsidRDefault="00E206B1" w:rsidP="0048364F">
    <w:pPr>
      <w:jc w:val="right"/>
      <w:rPr>
        <w:i/>
        <w:sz w:val="18"/>
      </w:rPr>
    </w:pPr>
    <w:r>
      <w:rPr>
        <w:i/>
        <w:sz w:val="18"/>
      </w:rPr>
      <w:t>Agriculture, Fisheries and Forestry Legislation Amendment Act (No. 1) 2013</w:t>
    </w:r>
    <w:r w:rsidR="00EA16D4" w:rsidRPr="00A961C4">
      <w:rPr>
        <w:i/>
        <w:sz w:val="18"/>
      </w:rPr>
      <w:t xml:space="preserve">       </w:t>
    </w:r>
    <w:r>
      <w:rPr>
        <w:i/>
        <w:sz w:val="18"/>
      </w:rPr>
      <w:t>No. 17, 2013</w:t>
    </w:r>
    <w:r w:rsidR="00EA16D4" w:rsidRPr="00A961C4">
      <w:rPr>
        <w:i/>
        <w:sz w:val="18"/>
      </w:rPr>
      <w:t xml:space="preserve">            </w:t>
    </w:r>
    <w:r w:rsidR="002A4CC5" w:rsidRPr="00A961C4">
      <w:rPr>
        <w:i/>
        <w:sz w:val="18"/>
      </w:rPr>
      <w:fldChar w:fldCharType="begin"/>
    </w:r>
    <w:r w:rsidR="00EA16D4" w:rsidRPr="00A961C4">
      <w:rPr>
        <w:i/>
        <w:sz w:val="18"/>
      </w:rPr>
      <w:instrText xml:space="preserve"> PAGE </w:instrText>
    </w:r>
    <w:r w:rsidR="002A4CC5" w:rsidRPr="00A961C4">
      <w:rPr>
        <w:i/>
        <w:sz w:val="18"/>
      </w:rPr>
      <w:fldChar w:fldCharType="separate"/>
    </w:r>
    <w:r w:rsidR="00A812EB">
      <w:rPr>
        <w:i/>
        <w:noProof/>
        <w:sz w:val="18"/>
      </w:rPr>
      <w:t>19</w:t>
    </w:r>
    <w:r w:rsidR="002A4CC5"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A961C4" w:rsidRDefault="00EA16D4" w:rsidP="008C2D49">
    <w:pPr>
      <w:pBdr>
        <w:top w:val="single" w:sz="6" w:space="1" w:color="auto"/>
      </w:pBdr>
      <w:spacing w:before="120"/>
      <w:rPr>
        <w:sz w:val="18"/>
      </w:rPr>
    </w:pPr>
  </w:p>
  <w:p w:rsidR="00EA16D4" w:rsidRPr="00A961C4" w:rsidRDefault="00E206B1" w:rsidP="0048364F">
    <w:pPr>
      <w:jc w:val="right"/>
      <w:rPr>
        <w:i/>
        <w:sz w:val="18"/>
      </w:rPr>
    </w:pPr>
    <w:r>
      <w:rPr>
        <w:i/>
        <w:sz w:val="18"/>
      </w:rPr>
      <w:t>Agriculture, Fisheries and Forestry Legislation Amendment Act (No. 1) 2013</w:t>
    </w:r>
    <w:r w:rsidR="00EA16D4" w:rsidRPr="00A961C4">
      <w:rPr>
        <w:i/>
        <w:sz w:val="18"/>
      </w:rPr>
      <w:t xml:space="preserve">       </w:t>
    </w:r>
    <w:r>
      <w:rPr>
        <w:i/>
        <w:sz w:val="18"/>
      </w:rPr>
      <w:t>No. 17, 2013</w:t>
    </w:r>
    <w:r w:rsidR="00EA16D4" w:rsidRPr="00A961C4">
      <w:rPr>
        <w:i/>
        <w:sz w:val="18"/>
      </w:rPr>
      <w:t xml:space="preserve">       </w:t>
    </w:r>
    <w:r w:rsidR="002A4CC5" w:rsidRPr="00A961C4">
      <w:rPr>
        <w:i/>
        <w:sz w:val="18"/>
      </w:rPr>
      <w:fldChar w:fldCharType="begin"/>
    </w:r>
    <w:r w:rsidR="00EA16D4" w:rsidRPr="00A961C4">
      <w:rPr>
        <w:i/>
        <w:sz w:val="18"/>
      </w:rPr>
      <w:instrText xml:space="preserve"> PAGE </w:instrText>
    </w:r>
    <w:r w:rsidR="002A4CC5" w:rsidRPr="00A961C4">
      <w:rPr>
        <w:i/>
        <w:sz w:val="18"/>
      </w:rPr>
      <w:fldChar w:fldCharType="separate"/>
    </w:r>
    <w:r w:rsidR="00A812EB">
      <w:rPr>
        <w:i/>
        <w:noProof/>
        <w:sz w:val="18"/>
      </w:rPr>
      <w:t>1</w:t>
    </w:r>
    <w:r w:rsidR="002A4CC5"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D4" w:rsidRDefault="00EA16D4" w:rsidP="0048364F">
      <w:pPr>
        <w:spacing w:line="240" w:lineRule="auto"/>
      </w:pPr>
      <w:r>
        <w:separator/>
      </w:r>
    </w:p>
  </w:footnote>
  <w:footnote w:type="continuationSeparator" w:id="0">
    <w:p w:rsidR="00EA16D4" w:rsidRDefault="00EA16D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5F1388" w:rsidRDefault="00EA16D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5F1388" w:rsidRDefault="00EA16D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5F1388" w:rsidRDefault="00EA16D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ED79B6" w:rsidRDefault="00EA16D4"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ED79B6" w:rsidRDefault="00EA16D4"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ED79B6" w:rsidRDefault="00EA16D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A961C4" w:rsidRDefault="002A4CC5" w:rsidP="0048364F">
    <w:pPr>
      <w:rPr>
        <w:b/>
        <w:sz w:val="20"/>
      </w:rPr>
    </w:pPr>
    <w:r>
      <w:rPr>
        <w:b/>
        <w:sz w:val="20"/>
      </w:rPr>
      <w:fldChar w:fldCharType="begin"/>
    </w:r>
    <w:r w:rsidR="00EA16D4">
      <w:rPr>
        <w:b/>
        <w:sz w:val="20"/>
      </w:rPr>
      <w:instrText xml:space="preserve"> STYLEREF CharAmSchNo </w:instrText>
    </w:r>
    <w:r w:rsidR="00A812EB">
      <w:rPr>
        <w:b/>
        <w:sz w:val="20"/>
      </w:rPr>
      <w:fldChar w:fldCharType="separate"/>
    </w:r>
    <w:r w:rsidR="00A812EB">
      <w:rPr>
        <w:b/>
        <w:noProof/>
        <w:sz w:val="20"/>
      </w:rPr>
      <w:t>Schedule 8</w:t>
    </w:r>
    <w:r>
      <w:rPr>
        <w:b/>
        <w:sz w:val="20"/>
      </w:rPr>
      <w:fldChar w:fldCharType="end"/>
    </w:r>
    <w:r w:rsidR="00EA16D4" w:rsidRPr="00A961C4">
      <w:rPr>
        <w:sz w:val="20"/>
      </w:rPr>
      <w:t xml:space="preserve">  </w:t>
    </w:r>
    <w:r>
      <w:rPr>
        <w:sz w:val="20"/>
      </w:rPr>
      <w:fldChar w:fldCharType="begin"/>
    </w:r>
    <w:r w:rsidR="00EA16D4">
      <w:rPr>
        <w:sz w:val="20"/>
      </w:rPr>
      <w:instrText xml:space="preserve"> STYLEREF CharAmSchText </w:instrText>
    </w:r>
    <w:r w:rsidR="00A812EB">
      <w:rPr>
        <w:sz w:val="20"/>
      </w:rPr>
      <w:fldChar w:fldCharType="separate"/>
    </w:r>
    <w:r w:rsidR="00A812EB">
      <w:rPr>
        <w:noProof/>
        <w:sz w:val="20"/>
      </w:rPr>
      <w:t>Repeal of Act</w:t>
    </w:r>
    <w:r>
      <w:rPr>
        <w:sz w:val="20"/>
      </w:rPr>
      <w:fldChar w:fldCharType="end"/>
    </w:r>
  </w:p>
  <w:p w:rsidR="00EA16D4" w:rsidRPr="00A961C4" w:rsidRDefault="002A4CC5" w:rsidP="0048364F">
    <w:pPr>
      <w:rPr>
        <w:b/>
        <w:sz w:val="20"/>
      </w:rPr>
    </w:pPr>
    <w:r>
      <w:rPr>
        <w:b/>
        <w:sz w:val="20"/>
      </w:rPr>
      <w:fldChar w:fldCharType="begin"/>
    </w:r>
    <w:r w:rsidR="00EA16D4">
      <w:rPr>
        <w:b/>
        <w:sz w:val="20"/>
      </w:rPr>
      <w:instrText xml:space="preserve"> STYLEREF CharAmPartNo </w:instrText>
    </w:r>
    <w:r>
      <w:rPr>
        <w:b/>
        <w:sz w:val="20"/>
      </w:rPr>
      <w:fldChar w:fldCharType="end"/>
    </w:r>
    <w:r w:rsidR="00EA16D4" w:rsidRPr="00A961C4">
      <w:rPr>
        <w:sz w:val="20"/>
      </w:rPr>
      <w:t xml:space="preserve">  </w:t>
    </w:r>
    <w:r>
      <w:rPr>
        <w:sz w:val="20"/>
      </w:rPr>
      <w:fldChar w:fldCharType="begin"/>
    </w:r>
    <w:r w:rsidR="00EA16D4">
      <w:rPr>
        <w:sz w:val="20"/>
      </w:rPr>
      <w:instrText xml:space="preserve"> STYLEREF CharAmPartText </w:instrText>
    </w:r>
    <w:r>
      <w:rPr>
        <w:sz w:val="20"/>
      </w:rPr>
      <w:fldChar w:fldCharType="end"/>
    </w:r>
  </w:p>
  <w:p w:rsidR="00EA16D4" w:rsidRPr="00A961C4" w:rsidRDefault="00EA16D4"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A961C4" w:rsidRDefault="002A4CC5" w:rsidP="0048364F">
    <w:pPr>
      <w:jc w:val="right"/>
      <w:rPr>
        <w:sz w:val="20"/>
      </w:rPr>
    </w:pPr>
    <w:r w:rsidRPr="00A961C4">
      <w:rPr>
        <w:sz w:val="20"/>
      </w:rPr>
      <w:fldChar w:fldCharType="begin"/>
    </w:r>
    <w:r w:rsidR="00EA16D4" w:rsidRPr="00A961C4">
      <w:rPr>
        <w:sz w:val="20"/>
      </w:rPr>
      <w:instrText xml:space="preserve"> STYLEREF CharAmSchText </w:instrText>
    </w:r>
    <w:r w:rsidRPr="00A961C4">
      <w:rPr>
        <w:sz w:val="20"/>
      </w:rPr>
      <w:fldChar w:fldCharType="separate"/>
    </w:r>
    <w:r w:rsidR="00A812EB">
      <w:rPr>
        <w:noProof/>
        <w:sz w:val="20"/>
      </w:rPr>
      <w:t>References to specific Departments and Secretaries</w:t>
    </w:r>
    <w:r w:rsidRPr="00A961C4">
      <w:rPr>
        <w:sz w:val="20"/>
      </w:rPr>
      <w:fldChar w:fldCharType="end"/>
    </w:r>
    <w:r w:rsidR="00EA16D4" w:rsidRPr="00A961C4">
      <w:rPr>
        <w:sz w:val="20"/>
      </w:rPr>
      <w:t xml:space="preserve"> </w:t>
    </w:r>
    <w:r w:rsidR="00EA16D4" w:rsidRPr="00A961C4">
      <w:rPr>
        <w:b/>
        <w:sz w:val="20"/>
      </w:rPr>
      <w:t xml:space="preserve"> </w:t>
    </w:r>
    <w:r>
      <w:rPr>
        <w:b/>
        <w:sz w:val="20"/>
      </w:rPr>
      <w:fldChar w:fldCharType="begin"/>
    </w:r>
    <w:r w:rsidR="00EA16D4">
      <w:rPr>
        <w:b/>
        <w:sz w:val="20"/>
      </w:rPr>
      <w:instrText xml:space="preserve"> STYLEREF CharAmSchNo </w:instrText>
    </w:r>
    <w:r>
      <w:rPr>
        <w:b/>
        <w:sz w:val="20"/>
      </w:rPr>
      <w:fldChar w:fldCharType="separate"/>
    </w:r>
    <w:r w:rsidR="00A812EB">
      <w:rPr>
        <w:b/>
        <w:noProof/>
        <w:sz w:val="20"/>
      </w:rPr>
      <w:t>Schedule 7</w:t>
    </w:r>
    <w:r>
      <w:rPr>
        <w:b/>
        <w:sz w:val="20"/>
      </w:rPr>
      <w:fldChar w:fldCharType="end"/>
    </w:r>
  </w:p>
  <w:p w:rsidR="00EA16D4" w:rsidRPr="00A961C4" w:rsidRDefault="002A4CC5" w:rsidP="0048364F">
    <w:pPr>
      <w:jc w:val="right"/>
      <w:rPr>
        <w:b/>
        <w:sz w:val="20"/>
      </w:rPr>
    </w:pPr>
    <w:r w:rsidRPr="00A961C4">
      <w:rPr>
        <w:sz w:val="20"/>
      </w:rPr>
      <w:fldChar w:fldCharType="begin"/>
    </w:r>
    <w:r w:rsidR="00EA16D4" w:rsidRPr="00A961C4">
      <w:rPr>
        <w:sz w:val="20"/>
      </w:rPr>
      <w:instrText xml:space="preserve"> STYLEREF CharAmPartText </w:instrText>
    </w:r>
    <w:r w:rsidRPr="00A961C4">
      <w:rPr>
        <w:sz w:val="20"/>
      </w:rPr>
      <w:fldChar w:fldCharType="end"/>
    </w:r>
    <w:r w:rsidR="00EA16D4" w:rsidRPr="00A961C4">
      <w:rPr>
        <w:sz w:val="20"/>
      </w:rPr>
      <w:t xml:space="preserve"> </w:t>
    </w:r>
    <w:r w:rsidR="00EA16D4" w:rsidRPr="00A961C4">
      <w:rPr>
        <w:b/>
        <w:sz w:val="20"/>
      </w:rPr>
      <w:t xml:space="preserve"> </w:t>
    </w:r>
    <w:r w:rsidRPr="00A961C4">
      <w:rPr>
        <w:b/>
        <w:sz w:val="20"/>
      </w:rPr>
      <w:fldChar w:fldCharType="begin"/>
    </w:r>
    <w:r w:rsidR="00EA16D4" w:rsidRPr="00A961C4">
      <w:rPr>
        <w:b/>
        <w:sz w:val="20"/>
      </w:rPr>
      <w:instrText xml:space="preserve"> STYLEREF CharAmPartNo </w:instrText>
    </w:r>
    <w:r w:rsidRPr="00A961C4">
      <w:rPr>
        <w:b/>
        <w:sz w:val="20"/>
      </w:rPr>
      <w:fldChar w:fldCharType="end"/>
    </w:r>
  </w:p>
  <w:p w:rsidR="00EA16D4" w:rsidRPr="00A961C4" w:rsidRDefault="00EA16D4"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4" w:rsidRPr="00A961C4" w:rsidRDefault="00EA16D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7B87728"/>
    <w:multiLevelType w:val="hybridMultilevel"/>
    <w:tmpl w:val="F99C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4C73CB"/>
    <w:multiLevelType w:val="hybridMultilevel"/>
    <w:tmpl w:val="20DE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791031D0"/>
    <w:multiLevelType w:val="hybridMultilevel"/>
    <w:tmpl w:val="B9940F92"/>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18"/>
    <w:rsid w:val="00000971"/>
    <w:rsid w:val="0000733F"/>
    <w:rsid w:val="00011168"/>
    <w:rsid w:val="000113BC"/>
    <w:rsid w:val="000136AF"/>
    <w:rsid w:val="0001578A"/>
    <w:rsid w:val="00015E80"/>
    <w:rsid w:val="00017F62"/>
    <w:rsid w:val="00020E50"/>
    <w:rsid w:val="00021101"/>
    <w:rsid w:val="0002197C"/>
    <w:rsid w:val="00022116"/>
    <w:rsid w:val="00022F66"/>
    <w:rsid w:val="0002522D"/>
    <w:rsid w:val="00025A07"/>
    <w:rsid w:val="000315D8"/>
    <w:rsid w:val="00032860"/>
    <w:rsid w:val="0003329B"/>
    <w:rsid w:val="00034CFE"/>
    <w:rsid w:val="00037333"/>
    <w:rsid w:val="00037562"/>
    <w:rsid w:val="0004056E"/>
    <w:rsid w:val="00040863"/>
    <w:rsid w:val="00040A95"/>
    <w:rsid w:val="00040F39"/>
    <w:rsid w:val="000411DE"/>
    <w:rsid w:val="00041589"/>
    <w:rsid w:val="00042CA0"/>
    <w:rsid w:val="00042F54"/>
    <w:rsid w:val="00043046"/>
    <w:rsid w:val="00045222"/>
    <w:rsid w:val="00045860"/>
    <w:rsid w:val="0004601D"/>
    <w:rsid w:val="00050D56"/>
    <w:rsid w:val="000520CC"/>
    <w:rsid w:val="00052229"/>
    <w:rsid w:val="0005570E"/>
    <w:rsid w:val="00056660"/>
    <w:rsid w:val="00057043"/>
    <w:rsid w:val="0005796D"/>
    <w:rsid w:val="000604C2"/>
    <w:rsid w:val="000614BF"/>
    <w:rsid w:val="00062443"/>
    <w:rsid w:val="00063D84"/>
    <w:rsid w:val="00065B9E"/>
    <w:rsid w:val="0006711C"/>
    <w:rsid w:val="00067243"/>
    <w:rsid w:val="0006731E"/>
    <w:rsid w:val="000700B4"/>
    <w:rsid w:val="00070B27"/>
    <w:rsid w:val="00070B88"/>
    <w:rsid w:val="00071D19"/>
    <w:rsid w:val="00072249"/>
    <w:rsid w:val="000724B1"/>
    <w:rsid w:val="00072724"/>
    <w:rsid w:val="000728FE"/>
    <w:rsid w:val="00072F63"/>
    <w:rsid w:val="000730FE"/>
    <w:rsid w:val="000743E1"/>
    <w:rsid w:val="00075132"/>
    <w:rsid w:val="0007519B"/>
    <w:rsid w:val="00076632"/>
    <w:rsid w:val="00076D3A"/>
    <w:rsid w:val="00077277"/>
    <w:rsid w:val="00077A8C"/>
    <w:rsid w:val="00077D37"/>
    <w:rsid w:val="000806E0"/>
    <w:rsid w:val="00080A9B"/>
    <w:rsid w:val="00081C0A"/>
    <w:rsid w:val="00083B56"/>
    <w:rsid w:val="00084580"/>
    <w:rsid w:val="0008486E"/>
    <w:rsid w:val="00084D7B"/>
    <w:rsid w:val="00090623"/>
    <w:rsid w:val="00092B21"/>
    <w:rsid w:val="0009315F"/>
    <w:rsid w:val="000933FD"/>
    <w:rsid w:val="000937D8"/>
    <w:rsid w:val="0009380E"/>
    <w:rsid w:val="00094B12"/>
    <w:rsid w:val="000973CD"/>
    <w:rsid w:val="000A1C88"/>
    <w:rsid w:val="000A1CE8"/>
    <w:rsid w:val="000A4F9C"/>
    <w:rsid w:val="000A5521"/>
    <w:rsid w:val="000A59D8"/>
    <w:rsid w:val="000A7A28"/>
    <w:rsid w:val="000B0F1D"/>
    <w:rsid w:val="000B1001"/>
    <w:rsid w:val="000B1896"/>
    <w:rsid w:val="000B426E"/>
    <w:rsid w:val="000B5595"/>
    <w:rsid w:val="000C37B2"/>
    <w:rsid w:val="000C3BBB"/>
    <w:rsid w:val="000C469C"/>
    <w:rsid w:val="000C7D2C"/>
    <w:rsid w:val="000D03AA"/>
    <w:rsid w:val="000D04E0"/>
    <w:rsid w:val="000D05EF"/>
    <w:rsid w:val="000D1FA8"/>
    <w:rsid w:val="000D2E4D"/>
    <w:rsid w:val="000D2F28"/>
    <w:rsid w:val="000D3110"/>
    <w:rsid w:val="000D430B"/>
    <w:rsid w:val="000D5E65"/>
    <w:rsid w:val="000D6DB8"/>
    <w:rsid w:val="000D7FB3"/>
    <w:rsid w:val="000E0F2B"/>
    <w:rsid w:val="000E475F"/>
    <w:rsid w:val="000E7EDF"/>
    <w:rsid w:val="000F1D6A"/>
    <w:rsid w:val="000F21C1"/>
    <w:rsid w:val="000F3E0C"/>
    <w:rsid w:val="000F4BF1"/>
    <w:rsid w:val="000F5886"/>
    <w:rsid w:val="000F5A34"/>
    <w:rsid w:val="000F64E3"/>
    <w:rsid w:val="000F6810"/>
    <w:rsid w:val="000F6BE8"/>
    <w:rsid w:val="000F6F39"/>
    <w:rsid w:val="00101B75"/>
    <w:rsid w:val="00103CBC"/>
    <w:rsid w:val="0010469D"/>
    <w:rsid w:val="00104AE9"/>
    <w:rsid w:val="00104DC5"/>
    <w:rsid w:val="00106A06"/>
    <w:rsid w:val="0010745C"/>
    <w:rsid w:val="001140EA"/>
    <w:rsid w:val="00115884"/>
    <w:rsid w:val="00121CD8"/>
    <w:rsid w:val="00124430"/>
    <w:rsid w:val="00131C06"/>
    <w:rsid w:val="00133526"/>
    <w:rsid w:val="00134EA1"/>
    <w:rsid w:val="001351E0"/>
    <w:rsid w:val="00137A0F"/>
    <w:rsid w:val="00141AEF"/>
    <w:rsid w:val="00144029"/>
    <w:rsid w:val="00144F7D"/>
    <w:rsid w:val="0014560A"/>
    <w:rsid w:val="00146166"/>
    <w:rsid w:val="00146755"/>
    <w:rsid w:val="001472CE"/>
    <w:rsid w:val="00147452"/>
    <w:rsid w:val="00150034"/>
    <w:rsid w:val="00152D42"/>
    <w:rsid w:val="00155A61"/>
    <w:rsid w:val="00155C14"/>
    <w:rsid w:val="00162D2D"/>
    <w:rsid w:val="0016693F"/>
    <w:rsid w:val="00166C11"/>
    <w:rsid w:val="00166C2F"/>
    <w:rsid w:val="00167029"/>
    <w:rsid w:val="00167321"/>
    <w:rsid w:val="00171E4C"/>
    <w:rsid w:val="00172002"/>
    <w:rsid w:val="00172A61"/>
    <w:rsid w:val="001752CE"/>
    <w:rsid w:val="0017783D"/>
    <w:rsid w:val="00180044"/>
    <w:rsid w:val="001802C6"/>
    <w:rsid w:val="00180B91"/>
    <w:rsid w:val="0018150B"/>
    <w:rsid w:val="00181DEF"/>
    <w:rsid w:val="00181E06"/>
    <w:rsid w:val="001822F1"/>
    <w:rsid w:val="00182E5D"/>
    <w:rsid w:val="00185530"/>
    <w:rsid w:val="00185E43"/>
    <w:rsid w:val="001871E5"/>
    <w:rsid w:val="00192406"/>
    <w:rsid w:val="001939E1"/>
    <w:rsid w:val="00194143"/>
    <w:rsid w:val="0019429B"/>
    <w:rsid w:val="001947FD"/>
    <w:rsid w:val="001950EF"/>
    <w:rsid w:val="00195382"/>
    <w:rsid w:val="00195583"/>
    <w:rsid w:val="00195D80"/>
    <w:rsid w:val="0019626D"/>
    <w:rsid w:val="0019651E"/>
    <w:rsid w:val="00196694"/>
    <w:rsid w:val="00196FBA"/>
    <w:rsid w:val="001A4798"/>
    <w:rsid w:val="001A658C"/>
    <w:rsid w:val="001A7284"/>
    <w:rsid w:val="001B07E8"/>
    <w:rsid w:val="001B1479"/>
    <w:rsid w:val="001B17D1"/>
    <w:rsid w:val="001B51D5"/>
    <w:rsid w:val="001B52EA"/>
    <w:rsid w:val="001B7A5D"/>
    <w:rsid w:val="001C2274"/>
    <w:rsid w:val="001C360F"/>
    <w:rsid w:val="001C372E"/>
    <w:rsid w:val="001C3A31"/>
    <w:rsid w:val="001C4246"/>
    <w:rsid w:val="001C4FC9"/>
    <w:rsid w:val="001C69C4"/>
    <w:rsid w:val="001C7BFB"/>
    <w:rsid w:val="001D0560"/>
    <w:rsid w:val="001D4B3C"/>
    <w:rsid w:val="001D5DF6"/>
    <w:rsid w:val="001D6101"/>
    <w:rsid w:val="001D6C41"/>
    <w:rsid w:val="001D767F"/>
    <w:rsid w:val="001E2300"/>
    <w:rsid w:val="001E27AE"/>
    <w:rsid w:val="001E2B97"/>
    <w:rsid w:val="001E3590"/>
    <w:rsid w:val="001E3907"/>
    <w:rsid w:val="001E6007"/>
    <w:rsid w:val="001E6D1D"/>
    <w:rsid w:val="001E7407"/>
    <w:rsid w:val="001E7520"/>
    <w:rsid w:val="001F0144"/>
    <w:rsid w:val="001F0E68"/>
    <w:rsid w:val="001F2330"/>
    <w:rsid w:val="001F246C"/>
    <w:rsid w:val="001F4094"/>
    <w:rsid w:val="001F479E"/>
    <w:rsid w:val="001F4C6D"/>
    <w:rsid w:val="001F7362"/>
    <w:rsid w:val="00200542"/>
    <w:rsid w:val="00201656"/>
    <w:rsid w:val="00201D27"/>
    <w:rsid w:val="0020358C"/>
    <w:rsid w:val="00203BEF"/>
    <w:rsid w:val="002041D1"/>
    <w:rsid w:val="00206FC2"/>
    <w:rsid w:val="00210532"/>
    <w:rsid w:val="0021068F"/>
    <w:rsid w:val="00210B0C"/>
    <w:rsid w:val="002117FF"/>
    <w:rsid w:val="002124BF"/>
    <w:rsid w:val="00212630"/>
    <w:rsid w:val="00213B58"/>
    <w:rsid w:val="00214F6A"/>
    <w:rsid w:val="00215DB3"/>
    <w:rsid w:val="00217E9E"/>
    <w:rsid w:val="0022001F"/>
    <w:rsid w:val="00221C2C"/>
    <w:rsid w:val="00221DC6"/>
    <w:rsid w:val="00222A1D"/>
    <w:rsid w:val="00222F5B"/>
    <w:rsid w:val="002239B4"/>
    <w:rsid w:val="00223AE3"/>
    <w:rsid w:val="00224234"/>
    <w:rsid w:val="00224443"/>
    <w:rsid w:val="00224650"/>
    <w:rsid w:val="00224AAC"/>
    <w:rsid w:val="00225258"/>
    <w:rsid w:val="0023297F"/>
    <w:rsid w:val="00234C24"/>
    <w:rsid w:val="00235A33"/>
    <w:rsid w:val="00236309"/>
    <w:rsid w:val="0023649E"/>
    <w:rsid w:val="00237000"/>
    <w:rsid w:val="00240749"/>
    <w:rsid w:val="00241554"/>
    <w:rsid w:val="00241C90"/>
    <w:rsid w:val="002423A2"/>
    <w:rsid w:val="00243E7A"/>
    <w:rsid w:val="0024626B"/>
    <w:rsid w:val="002462A0"/>
    <w:rsid w:val="00246EC6"/>
    <w:rsid w:val="00247A7A"/>
    <w:rsid w:val="0025097C"/>
    <w:rsid w:val="00251C8B"/>
    <w:rsid w:val="00252534"/>
    <w:rsid w:val="00252E75"/>
    <w:rsid w:val="00254AE4"/>
    <w:rsid w:val="00257701"/>
    <w:rsid w:val="0026014D"/>
    <w:rsid w:val="00261B64"/>
    <w:rsid w:val="00261BA9"/>
    <w:rsid w:val="00264062"/>
    <w:rsid w:val="00270F1B"/>
    <w:rsid w:val="00270F93"/>
    <w:rsid w:val="00272057"/>
    <w:rsid w:val="002741C3"/>
    <w:rsid w:val="002747BA"/>
    <w:rsid w:val="00275384"/>
    <w:rsid w:val="00275938"/>
    <w:rsid w:val="00275BE9"/>
    <w:rsid w:val="00277552"/>
    <w:rsid w:val="002777DF"/>
    <w:rsid w:val="002809D2"/>
    <w:rsid w:val="00281FF4"/>
    <w:rsid w:val="00282354"/>
    <w:rsid w:val="002831AC"/>
    <w:rsid w:val="00283485"/>
    <w:rsid w:val="00283FA8"/>
    <w:rsid w:val="002842CC"/>
    <w:rsid w:val="0028451F"/>
    <w:rsid w:val="00284C8D"/>
    <w:rsid w:val="00285870"/>
    <w:rsid w:val="0028670C"/>
    <w:rsid w:val="00286743"/>
    <w:rsid w:val="00286D5C"/>
    <w:rsid w:val="00287146"/>
    <w:rsid w:val="002877AC"/>
    <w:rsid w:val="00291117"/>
    <w:rsid w:val="00291209"/>
    <w:rsid w:val="00293472"/>
    <w:rsid w:val="002944B8"/>
    <w:rsid w:val="002957D9"/>
    <w:rsid w:val="00296C3A"/>
    <w:rsid w:val="00297242"/>
    <w:rsid w:val="00297ECB"/>
    <w:rsid w:val="002A02D4"/>
    <w:rsid w:val="002A2617"/>
    <w:rsid w:val="002A4CC5"/>
    <w:rsid w:val="002B0D5A"/>
    <w:rsid w:val="002B475C"/>
    <w:rsid w:val="002B57FE"/>
    <w:rsid w:val="002B668C"/>
    <w:rsid w:val="002B76D7"/>
    <w:rsid w:val="002B7A09"/>
    <w:rsid w:val="002C085F"/>
    <w:rsid w:val="002C15EC"/>
    <w:rsid w:val="002C41F3"/>
    <w:rsid w:val="002C4B17"/>
    <w:rsid w:val="002C5005"/>
    <w:rsid w:val="002D043A"/>
    <w:rsid w:val="002D197B"/>
    <w:rsid w:val="002D26B7"/>
    <w:rsid w:val="002D49F9"/>
    <w:rsid w:val="002D6401"/>
    <w:rsid w:val="002D6A95"/>
    <w:rsid w:val="002E0353"/>
    <w:rsid w:val="002E03EC"/>
    <w:rsid w:val="002E0686"/>
    <w:rsid w:val="002E0E15"/>
    <w:rsid w:val="002E1036"/>
    <w:rsid w:val="002E1CB0"/>
    <w:rsid w:val="002E1ECC"/>
    <w:rsid w:val="002E3A4B"/>
    <w:rsid w:val="002E3D94"/>
    <w:rsid w:val="002E40E3"/>
    <w:rsid w:val="002E4EAF"/>
    <w:rsid w:val="002E55E9"/>
    <w:rsid w:val="002E58D8"/>
    <w:rsid w:val="002F087A"/>
    <w:rsid w:val="002F2872"/>
    <w:rsid w:val="002F2B3E"/>
    <w:rsid w:val="002F3121"/>
    <w:rsid w:val="002F3950"/>
    <w:rsid w:val="002F5154"/>
    <w:rsid w:val="00300C92"/>
    <w:rsid w:val="003019DD"/>
    <w:rsid w:val="00301D68"/>
    <w:rsid w:val="003037A3"/>
    <w:rsid w:val="00304BA7"/>
    <w:rsid w:val="00304F72"/>
    <w:rsid w:val="00311027"/>
    <w:rsid w:val="0031131B"/>
    <w:rsid w:val="0031136C"/>
    <w:rsid w:val="00312B6F"/>
    <w:rsid w:val="00312DFB"/>
    <w:rsid w:val="00315804"/>
    <w:rsid w:val="003164DF"/>
    <w:rsid w:val="00316D95"/>
    <w:rsid w:val="00321782"/>
    <w:rsid w:val="00321BC4"/>
    <w:rsid w:val="00322470"/>
    <w:rsid w:val="0032322C"/>
    <w:rsid w:val="0032327E"/>
    <w:rsid w:val="003236E7"/>
    <w:rsid w:val="00323ABF"/>
    <w:rsid w:val="00323BC0"/>
    <w:rsid w:val="00324B4A"/>
    <w:rsid w:val="0032576A"/>
    <w:rsid w:val="00326914"/>
    <w:rsid w:val="0032692E"/>
    <w:rsid w:val="00326FD7"/>
    <w:rsid w:val="00330086"/>
    <w:rsid w:val="00330ECC"/>
    <w:rsid w:val="00331C78"/>
    <w:rsid w:val="003323BB"/>
    <w:rsid w:val="00335469"/>
    <w:rsid w:val="00336593"/>
    <w:rsid w:val="003415D3"/>
    <w:rsid w:val="00345722"/>
    <w:rsid w:val="00352B0F"/>
    <w:rsid w:val="00352F09"/>
    <w:rsid w:val="00353F25"/>
    <w:rsid w:val="00363BD3"/>
    <w:rsid w:val="00366D13"/>
    <w:rsid w:val="003677A6"/>
    <w:rsid w:val="00371674"/>
    <w:rsid w:val="00372E32"/>
    <w:rsid w:val="003753B3"/>
    <w:rsid w:val="00375E6C"/>
    <w:rsid w:val="003770DB"/>
    <w:rsid w:val="003802D8"/>
    <w:rsid w:val="00381040"/>
    <w:rsid w:val="003816BB"/>
    <w:rsid w:val="003824A0"/>
    <w:rsid w:val="003829FC"/>
    <w:rsid w:val="0038639E"/>
    <w:rsid w:val="003923CE"/>
    <w:rsid w:val="00392BF0"/>
    <w:rsid w:val="00392FA9"/>
    <w:rsid w:val="003959C1"/>
    <w:rsid w:val="00395A48"/>
    <w:rsid w:val="00397357"/>
    <w:rsid w:val="00397905"/>
    <w:rsid w:val="003A081C"/>
    <w:rsid w:val="003A1696"/>
    <w:rsid w:val="003A3EEE"/>
    <w:rsid w:val="003A4AC5"/>
    <w:rsid w:val="003A6596"/>
    <w:rsid w:val="003B0E52"/>
    <w:rsid w:val="003B1999"/>
    <w:rsid w:val="003B1D1A"/>
    <w:rsid w:val="003B273C"/>
    <w:rsid w:val="003B30CE"/>
    <w:rsid w:val="003B4DED"/>
    <w:rsid w:val="003B4F24"/>
    <w:rsid w:val="003B53E0"/>
    <w:rsid w:val="003B587C"/>
    <w:rsid w:val="003B5A52"/>
    <w:rsid w:val="003B63EE"/>
    <w:rsid w:val="003B69C1"/>
    <w:rsid w:val="003C0B7D"/>
    <w:rsid w:val="003C0E11"/>
    <w:rsid w:val="003C19B6"/>
    <w:rsid w:val="003C2AA9"/>
    <w:rsid w:val="003C36D6"/>
    <w:rsid w:val="003C3C7D"/>
    <w:rsid w:val="003C7852"/>
    <w:rsid w:val="003D0BFE"/>
    <w:rsid w:val="003D2F4E"/>
    <w:rsid w:val="003D3632"/>
    <w:rsid w:val="003D47FB"/>
    <w:rsid w:val="003D4E68"/>
    <w:rsid w:val="003D5700"/>
    <w:rsid w:val="003D5FC8"/>
    <w:rsid w:val="003E0A69"/>
    <w:rsid w:val="003E176B"/>
    <w:rsid w:val="003E17EB"/>
    <w:rsid w:val="003E1D90"/>
    <w:rsid w:val="003E42A7"/>
    <w:rsid w:val="003E46D3"/>
    <w:rsid w:val="003E6EBB"/>
    <w:rsid w:val="003E7A60"/>
    <w:rsid w:val="003F1FA2"/>
    <w:rsid w:val="003F22D1"/>
    <w:rsid w:val="003F31BA"/>
    <w:rsid w:val="003F4135"/>
    <w:rsid w:val="003F4C55"/>
    <w:rsid w:val="003F55C4"/>
    <w:rsid w:val="003F63AB"/>
    <w:rsid w:val="00400125"/>
    <w:rsid w:val="00400343"/>
    <w:rsid w:val="00400BDB"/>
    <w:rsid w:val="004030FD"/>
    <w:rsid w:val="00403BEF"/>
    <w:rsid w:val="0040481F"/>
    <w:rsid w:val="0040587D"/>
    <w:rsid w:val="00405A08"/>
    <w:rsid w:val="00405DFD"/>
    <w:rsid w:val="00405FB4"/>
    <w:rsid w:val="00406E28"/>
    <w:rsid w:val="00407440"/>
    <w:rsid w:val="0040790D"/>
    <w:rsid w:val="00410BEB"/>
    <w:rsid w:val="00410F38"/>
    <w:rsid w:val="004116CD"/>
    <w:rsid w:val="004148C1"/>
    <w:rsid w:val="00414D57"/>
    <w:rsid w:val="00415144"/>
    <w:rsid w:val="004151F1"/>
    <w:rsid w:val="00415273"/>
    <w:rsid w:val="00421687"/>
    <w:rsid w:val="00423337"/>
    <w:rsid w:val="00423E0E"/>
    <w:rsid w:val="00424BC4"/>
    <w:rsid w:val="00424C93"/>
    <w:rsid w:val="00424CA9"/>
    <w:rsid w:val="0042798B"/>
    <w:rsid w:val="00427EF0"/>
    <w:rsid w:val="0043096E"/>
    <w:rsid w:val="0043235B"/>
    <w:rsid w:val="0043290E"/>
    <w:rsid w:val="0043308C"/>
    <w:rsid w:val="00434B96"/>
    <w:rsid w:val="00437829"/>
    <w:rsid w:val="00437CCF"/>
    <w:rsid w:val="00440662"/>
    <w:rsid w:val="00441E58"/>
    <w:rsid w:val="00442348"/>
    <w:rsid w:val="0044291A"/>
    <w:rsid w:val="00442A1A"/>
    <w:rsid w:val="00443715"/>
    <w:rsid w:val="00445665"/>
    <w:rsid w:val="00446ACE"/>
    <w:rsid w:val="00450033"/>
    <w:rsid w:val="004509D1"/>
    <w:rsid w:val="00452F71"/>
    <w:rsid w:val="004536E4"/>
    <w:rsid w:val="00456D5C"/>
    <w:rsid w:val="00461A41"/>
    <w:rsid w:val="0046322C"/>
    <w:rsid w:val="004667F2"/>
    <w:rsid w:val="00467339"/>
    <w:rsid w:val="00471F34"/>
    <w:rsid w:val="00472C6A"/>
    <w:rsid w:val="004763BB"/>
    <w:rsid w:val="004811A7"/>
    <w:rsid w:val="00482B2A"/>
    <w:rsid w:val="0048364F"/>
    <w:rsid w:val="00483FC7"/>
    <w:rsid w:val="00484C92"/>
    <w:rsid w:val="00485753"/>
    <w:rsid w:val="00490317"/>
    <w:rsid w:val="00491930"/>
    <w:rsid w:val="004951C4"/>
    <w:rsid w:val="00495B48"/>
    <w:rsid w:val="00495E4C"/>
    <w:rsid w:val="0049668D"/>
    <w:rsid w:val="004968AB"/>
    <w:rsid w:val="00496F97"/>
    <w:rsid w:val="004979ED"/>
    <w:rsid w:val="004A0222"/>
    <w:rsid w:val="004A0237"/>
    <w:rsid w:val="004A1D31"/>
    <w:rsid w:val="004A356B"/>
    <w:rsid w:val="004A40E6"/>
    <w:rsid w:val="004A413D"/>
    <w:rsid w:val="004A4304"/>
    <w:rsid w:val="004A4B7C"/>
    <w:rsid w:val="004A5BDF"/>
    <w:rsid w:val="004A616A"/>
    <w:rsid w:val="004A62C0"/>
    <w:rsid w:val="004A7AE7"/>
    <w:rsid w:val="004B075E"/>
    <w:rsid w:val="004B3054"/>
    <w:rsid w:val="004B3CCC"/>
    <w:rsid w:val="004B3F7E"/>
    <w:rsid w:val="004B5D18"/>
    <w:rsid w:val="004B6355"/>
    <w:rsid w:val="004B65AD"/>
    <w:rsid w:val="004B6CF2"/>
    <w:rsid w:val="004B7D84"/>
    <w:rsid w:val="004C0541"/>
    <w:rsid w:val="004C06FD"/>
    <w:rsid w:val="004C39A6"/>
    <w:rsid w:val="004C6C3E"/>
    <w:rsid w:val="004C733B"/>
    <w:rsid w:val="004D093A"/>
    <w:rsid w:val="004D0D2E"/>
    <w:rsid w:val="004E0900"/>
    <w:rsid w:val="004E0AEE"/>
    <w:rsid w:val="004E147C"/>
    <w:rsid w:val="004E18E5"/>
    <w:rsid w:val="004E29F2"/>
    <w:rsid w:val="004E60DF"/>
    <w:rsid w:val="004E6D2F"/>
    <w:rsid w:val="004E78B4"/>
    <w:rsid w:val="004F04B9"/>
    <w:rsid w:val="004F04F0"/>
    <w:rsid w:val="004F0988"/>
    <w:rsid w:val="004F0A58"/>
    <w:rsid w:val="004F1FAC"/>
    <w:rsid w:val="004F3FB3"/>
    <w:rsid w:val="004F5964"/>
    <w:rsid w:val="004F6067"/>
    <w:rsid w:val="004F7119"/>
    <w:rsid w:val="004F760B"/>
    <w:rsid w:val="004F7B97"/>
    <w:rsid w:val="004F7BFF"/>
    <w:rsid w:val="00500069"/>
    <w:rsid w:val="005011A7"/>
    <w:rsid w:val="005016B6"/>
    <w:rsid w:val="00501FC3"/>
    <w:rsid w:val="0050378B"/>
    <w:rsid w:val="005043BA"/>
    <w:rsid w:val="00505910"/>
    <w:rsid w:val="00506FCB"/>
    <w:rsid w:val="00507C2F"/>
    <w:rsid w:val="00510099"/>
    <w:rsid w:val="005100C3"/>
    <w:rsid w:val="00510A8E"/>
    <w:rsid w:val="0051214C"/>
    <w:rsid w:val="0051515B"/>
    <w:rsid w:val="00515293"/>
    <w:rsid w:val="00516B8D"/>
    <w:rsid w:val="005170FE"/>
    <w:rsid w:val="005176E3"/>
    <w:rsid w:val="00520376"/>
    <w:rsid w:val="005207F2"/>
    <w:rsid w:val="005208E8"/>
    <w:rsid w:val="005213D7"/>
    <w:rsid w:val="005214E6"/>
    <w:rsid w:val="00521A05"/>
    <w:rsid w:val="005220CC"/>
    <w:rsid w:val="00525F68"/>
    <w:rsid w:val="00527BA9"/>
    <w:rsid w:val="00533D2B"/>
    <w:rsid w:val="00534640"/>
    <w:rsid w:val="005355F6"/>
    <w:rsid w:val="00535A86"/>
    <w:rsid w:val="00535AA1"/>
    <w:rsid w:val="005377EC"/>
    <w:rsid w:val="00537FBC"/>
    <w:rsid w:val="00541380"/>
    <w:rsid w:val="00542368"/>
    <w:rsid w:val="0054413E"/>
    <w:rsid w:val="00546985"/>
    <w:rsid w:val="005469A7"/>
    <w:rsid w:val="005473B1"/>
    <w:rsid w:val="00550C7E"/>
    <w:rsid w:val="005511B8"/>
    <w:rsid w:val="005516AF"/>
    <w:rsid w:val="00552911"/>
    <w:rsid w:val="00553255"/>
    <w:rsid w:val="00553566"/>
    <w:rsid w:val="005536E5"/>
    <w:rsid w:val="00553944"/>
    <w:rsid w:val="005543CD"/>
    <w:rsid w:val="0055671C"/>
    <w:rsid w:val="00560339"/>
    <w:rsid w:val="00560FB3"/>
    <w:rsid w:val="00561912"/>
    <w:rsid w:val="00563AA0"/>
    <w:rsid w:val="00564225"/>
    <w:rsid w:val="00565202"/>
    <w:rsid w:val="0056612F"/>
    <w:rsid w:val="00567EE6"/>
    <w:rsid w:val="00570F21"/>
    <w:rsid w:val="005712C9"/>
    <w:rsid w:val="00571AD5"/>
    <w:rsid w:val="0057332C"/>
    <w:rsid w:val="0057499F"/>
    <w:rsid w:val="00575735"/>
    <w:rsid w:val="00575CC4"/>
    <w:rsid w:val="005760A4"/>
    <w:rsid w:val="00581067"/>
    <w:rsid w:val="00582DEA"/>
    <w:rsid w:val="00584442"/>
    <w:rsid w:val="00584811"/>
    <w:rsid w:val="005904F0"/>
    <w:rsid w:val="0059221C"/>
    <w:rsid w:val="00592955"/>
    <w:rsid w:val="00593AA6"/>
    <w:rsid w:val="00594161"/>
    <w:rsid w:val="00594251"/>
    <w:rsid w:val="00594749"/>
    <w:rsid w:val="0059581D"/>
    <w:rsid w:val="005958CA"/>
    <w:rsid w:val="005A0063"/>
    <w:rsid w:val="005A1A2A"/>
    <w:rsid w:val="005A3A5F"/>
    <w:rsid w:val="005A640C"/>
    <w:rsid w:val="005B24B4"/>
    <w:rsid w:val="005B4067"/>
    <w:rsid w:val="005C17FC"/>
    <w:rsid w:val="005C24EE"/>
    <w:rsid w:val="005C394D"/>
    <w:rsid w:val="005C3AAC"/>
    <w:rsid w:val="005C3D8C"/>
    <w:rsid w:val="005C3F41"/>
    <w:rsid w:val="005C4BC1"/>
    <w:rsid w:val="005C5596"/>
    <w:rsid w:val="005C6439"/>
    <w:rsid w:val="005C7148"/>
    <w:rsid w:val="005D17B6"/>
    <w:rsid w:val="005D2922"/>
    <w:rsid w:val="005D54CB"/>
    <w:rsid w:val="005E1D30"/>
    <w:rsid w:val="005E2B89"/>
    <w:rsid w:val="005E3459"/>
    <w:rsid w:val="005E6657"/>
    <w:rsid w:val="005E78A8"/>
    <w:rsid w:val="005E7C45"/>
    <w:rsid w:val="005F03F6"/>
    <w:rsid w:val="005F1509"/>
    <w:rsid w:val="005F1782"/>
    <w:rsid w:val="005F38A7"/>
    <w:rsid w:val="005F583E"/>
    <w:rsid w:val="005F6BFB"/>
    <w:rsid w:val="005F71D0"/>
    <w:rsid w:val="005F74C9"/>
    <w:rsid w:val="00600219"/>
    <w:rsid w:val="00602D08"/>
    <w:rsid w:val="00605FEB"/>
    <w:rsid w:val="00607EAE"/>
    <w:rsid w:val="006101E5"/>
    <w:rsid w:val="0061115F"/>
    <w:rsid w:val="006129D6"/>
    <w:rsid w:val="006149DF"/>
    <w:rsid w:val="0061640D"/>
    <w:rsid w:val="00616F85"/>
    <w:rsid w:val="00620DB9"/>
    <w:rsid w:val="00623441"/>
    <w:rsid w:val="006241F5"/>
    <w:rsid w:val="00625DB8"/>
    <w:rsid w:val="00626574"/>
    <w:rsid w:val="00626703"/>
    <w:rsid w:val="00627B39"/>
    <w:rsid w:val="00627EC0"/>
    <w:rsid w:val="00631799"/>
    <w:rsid w:val="00633A6B"/>
    <w:rsid w:val="00633D39"/>
    <w:rsid w:val="006349D3"/>
    <w:rsid w:val="00635C79"/>
    <w:rsid w:val="00637852"/>
    <w:rsid w:val="00641002"/>
    <w:rsid w:val="00641ED8"/>
    <w:rsid w:val="006427DD"/>
    <w:rsid w:val="00642E54"/>
    <w:rsid w:val="00646ACF"/>
    <w:rsid w:val="006477FB"/>
    <w:rsid w:val="006524E3"/>
    <w:rsid w:val="006525DF"/>
    <w:rsid w:val="00654B8D"/>
    <w:rsid w:val="00660143"/>
    <w:rsid w:val="00663CF1"/>
    <w:rsid w:val="0066416F"/>
    <w:rsid w:val="00665FCD"/>
    <w:rsid w:val="006664CD"/>
    <w:rsid w:val="006664D8"/>
    <w:rsid w:val="006668CD"/>
    <w:rsid w:val="0066740F"/>
    <w:rsid w:val="00671216"/>
    <w:rsid w:val="0067153D"/>
    <w:rsid w:val="00672C62"/>
    <w:rsid w:val="00673903"/>
    <w:rsid w:val="00675D26"/>
    <w:rsid w:val="00676721"/>
    <w:rsid w:val="00677CC2"/>
    <w:rsid w:val="00682D60"/>
    <w:rsid w:val="00684F7A"/>
    <w:rsid w:val="006857E2"/>
    <w:rsid w:val="00685F42"/>
    <w:rsid w:val="00686065"/>
    <w:rsid w:val="00691A4F"/>
    <w:rsid w:val="00691F2C"/>
    <w:rsid w:val="0069207B"/>
    <w:rsid w:val="006938D3"/>
    <w:rsid w:val="00694002"/>
    <w:rsid w:val="00696217"/>
    <w:rsid w:val="00696A1E"/>
    <w:rsid w:val="006A3A23"/>
    <w:rsid w:val="006A7F4B"/>
    <w:rsid w:val="006B221B"/>
    <w:rsid w:val="006B2221"/>
    <w:rsid w:val="006B2DFE"/>
    <w:rsid w:val="006B3EE0"/>
    <w:rsid w:val="006B4220"/>
    <w:rsid w:val="006B5C58"/>
    <w:rsid w:val="006B617B"/>
    <w:rsid w:val="006C2805"/>
    <w:rsid w:val="006C2970"/>
    <w:rsid w:val="006C40A9"/>
    <w:rsid w:val="006C4979"/>
    <w:rsid w:val="006C677B"/>
    <w:rsid w:val="006C7F8C"/>
    <w:rsid w:val="006D0CF0"/>
    <w:rsid w:val="006D373D"/>
    <w:rsid w:val="006D6537"/>
    <w:rsid w:val="006E04EA"/>
    <w:rsid w:val="006E0C3D"/>
    <w:rsid w:val="006E0FD8"/>
    <w:rsid w:val="006E1E24"/>
    <w:rsid w:val="006E4D9C"/>
    <w:rsid w:val="006E5095"/>
    <w:rsid w:val="006E558F"/>
    <w:rsid w:val="006E5D61"/>
    <w:rsid w:val="006E6C3C"/>
    <w:rsid w:val="006E6E56"/>
    <w:rsid w:val="006E7F38"/>
    <w:rsid w:val="006F1865"/>
    <w:rsid w:val="006F203D"/>
    <w:rsid w:val="006F2C2E"/>
    <w:rsid w:val="007003DD"/>
    <w:rsid w:val="00700695"/>
    <w:rsid w:val="00700B2C"/>
    <w:rsid w:val="00700BB4"/>
    <w:rsid w:val="00700EBC"/>
    <w:rsid w:val="007034B5"/>
    <w:rsid w:val="0070728B"/>
    <w:rsid w:val="0071004C"/>
    <w:rsid w:val="00710114"/>
    <w:rsid w:val="00710B9E"/>
    <w:rsid w:val="00710F01"/>
    <w:rsid w:val="0071157F"/>
    <w:rsid w:val="00711C56"/>
    <w:rsid w:val="00711F4E"/>
    <w:rsid w:val="00713084"/>
    <w:rsid w:val="0071385A"/>
    <w:rsid w:val="00714824"/>
    <w:rsid w:val="00715086"/>
    <w:rsid w:val="007153DE"/>
    <w:rsid w:val="007165B1"/>
    <w:rsid w:val="00716CA7"/>
    <w:rsid w:val="00716EB3"/>
    <w:rsid w:val="00721A24"/>
    <w:rsid w:val="007221F5"/>
    <w:rsid w:val="00722A49"/>
    <w:rsid w:val="00722F08"/>
    <w:rsid w:val="00724400"/>
    <w:rsid w:val="007247B8"/>
    <w:rsid w:val="00724A08"/>
    <w:rsid w:val="00725221"/>
    <w:rsid w:val="007252E8"/>
    <w:rsid w:val="007257E4"/>
    <w:rsid w:val="0072670F"/>
    <w:rsid w:val="00731E00"/>
    <w:rsid w:val="00734C49"/>
    <w:rsid w:val="0073554A"/>
    <w:rsid w:val="007368F4"/>
    <w:rsid w:val="00740116"/>
    <w:rsid w:val="00740710"/>
    <w:rsid w:val="00742D98"/>
    <w:rsid w:val="00742DC1"/>
    <w:rsid w:val="00743DE6"/>
    <w:rsid w:val="007440B7"/>
    <w:rsid w:val="0074558F"/>
    <w:rsid w:val="00746C03"/>
    <w:rsid w:val="00751061"/>
    <w:rsid w:val="00751ADC"/>
    <w:rsid w:val="0075273C"/>
    <w:rsid w:val="007540FE"/>
    <w:rsid w:val="0075500F"/>
    <w:rsid w:val="00755948"/>
    <w:rsid w:val="007576E3"/>
    <w:rsid w:val="00761CD3"/>
    <w:rsid w:val="00762285"/>
    <w:rsid w:val="007634AD"/>
    <w:rsid w:val="00763759"/>
    <w:rsid w:val="00765905"/>
    <w:rsid w:val="00766289"/>
    <w:rsid w:val="00770B4F"/>
    <w:rsid w:val="007715C9"/>
    <w:rsid w:val="00772B9D"/>
    <w:rsid w:val="00774419"/>
    <w:rsid w:val="00774C55"/>
    <w:rsid w:val="00774EDD"/>
    <w:rsid w:val="007757EC"/>
    <w:rsid w:val="00775C58"/>
    <w:rsid w:val="0078353C"/>
    <w:rsid w:val="00783AFD"/>
    <w:rsid w:val="007851E0"/>
    <w:rsid w:val="00785520"/>
    <w:rsid w:val="00785BC9"/>
    <w:rsid w:val="00785DBE"/>
    <w:rsid w:val="00787D7E"/>
    <w:rsid w:val="0079091A"/>
    <w:rsid w:val="00795131"/>
    <w:rsid w:val="00795585"/>
    <w:rsid w:val="00796780"/>
    <w:rsid w:val="00796976"/>
    <w:rsid w:val="00797FAC"/>
    <w:rsid w:val="007A1BAD"/>
    <w:rsid w:val="007A2CF6"/>
    <w:rsid w:val="007A39AD"/>
    <w:rsid w:val="007A4336"/>
    <w:rsid w:val="007A5895"/>
    <w:rsid w:val="007A5EE9"/>
    <w:rsid w:val="007A68E9"/>
    <w:rsid w:val="007A7470"/>
    <w:rsid w:val="007A75C0"/>
    <w:rsid w:val="007B2C9B"/>
    <w:rsid w:val="007B3060"/>
    <w:rsid w:val="007B6630"/>
    <w:rsid w:val="007B78BE"/>
    <w:rsid w:val="007C0D26"/>
    <w:rsid w:val="007C2ED1"/>
    <w:rsid w:val="007C432A"/>
    <w:rsid w:val="007C5034"/>
    <w:rsid w:val="007C5B35"/>
    <w:rsid w:val="007C667A"/>
    <w:rsid w:val="007D41E3"/>
    <w:rsid w:val="007D4273"/>
    <w:rsid w:val="007D4AD8"/>
    <w:rsid w:val="007D5226"/>
    <w:rsid w:val="007D594A"/>
    <w:rsid w:val="007E2CCF"/>
    <w:rsid w:val="007E301B"/>
    <w:rsid w:val="007E36E5"/>
    <w:rsid w:val="007E6812"/>
    <w:rsid w:val="007E7D4A"/>
    <w:rsid w:val="007F074E"/>
    <w:rsid w:val="007F0A1F"/>
    <w:rsid w:val="007F14B5"/>
    <w:rsid w:val="007F1667"/>
    <w:rsid w:val="007F28E5"/>
    <w:rsid w:val="007F3B4A"/>
    <w:rsid w:val="007F4690"/>
    <w:rsid w:val="007F56DB"/>
    <w:rsid w:val="007F6AA6"/>
    <w:rsid w:val="00802906"/>
    <w:rsid w:val="00803CFD"/>
    <w:rsid w:val="00803EB4"/>
    <w:rsid w:val="00804410"/>
    <w:rsid w:val="00805562"/>
    <w:rsid w:val="00807302"/>
    <w:rsid w:val="008073E0"/>
    <w:rsid w:val="00817528"/>
    <w:rsid w:val="00817DB6"/>
    <w:rsid w:val="00825667"/>
    <w:rsid w:val="00830765"/>
    <w:rsid w:val="0083134A"/>
    <w:rsid w:val="00834E16"/>
    <w:rsid w:val="00834F3F"/>
    <w:rsid w:val="00835D98"/>
    <w:rsid w:val="008372AC"/>
    <w:rsid w:val="00837986"/>
    <w:rsid w:val="008418F9"/>
    <w:rsid w:val="00843320"/>
    <w:rsid w:val="00843DC4"/>
    <w:rsid w:val="008471F5"/>
    <w:rsid w:val="008476A9"/>
    <w:rsid w:val="00850048"/>
    <w:rsid w:val="00850E3C"/>
    <w:rsid w:val="00851569"/>
    <w:rsid w:val="00851F4A"/>
    <w:rsid w:val="008524E2"/>
    <w:rsid w:val="00852559"/>
    <w:rsid w:val="0085296D"/>
    <w:rsid w:val="00853CE3"/>
    <w:rsid w:val="00855867"/>
    <w:rsid w:val="008559BD"/>
    <w:rsid w:val="00856A31"/>
    <w:rsid w:val="00860356"/>
    <w:rsid w:val="00860805"/>
    <w:rsid w:val="008613C5"/>
    <w:rsid w:val="008625E3"/>
    <w:rsid w:val="008632A4"/>
    <w:rsid w:val="008655A9"/>
    <w:rsid w:val="00870357"/>
    <w:rsid w:val="00870A9D"/>
    <w:rsid w:val="00873E7C"/>
    <w:rsid w:val="0087498D"/>
    <w:rsid w:val="008754D0"/>
    <w:rsid w:val="0087557F"/>
    <w:rsid w:val="008773CD"/>
    <w:rsid w:val="00877C0B"/>
    <w:rsid w:val="00877D48"/>
    <w:rsid w:val="00880D4C"/>
    <w:rsid w:val="00883204"/>
    <w:rsid w:val="00884432"/>
    <w:rsid w:val="00884B18"/>
    <w:rsid w:val="008855A2"/>
    <w:rsid w:val="00886050"/>
    <w:rsid w:val="008861FA"/>
    <w:rsid w:val="00890325"/>
    <w:rsid w:val="00892843"/>
    <w:rsid w:val="00893660"/>
    <w:rsid w:val="00893B3B"/>
    <w:rsid w:val="00894A1E"/>
    <w:rsid w:val="008963E8"/>
    <w:rsid w:val="0089740D"/>
    <w:rsid w:val="00897E95"/>
    <w:rsid w:val="008A4949"/>
    <w:rsid w:val="008A550D"/>
    <w:rsid w:val="008A55DD"/>
    <w:rsid w:val="008A5E35"/>
    <w:rsid w:val="008A7EBE"/>
    <w:rsid w:val="008B3BB3"/>
    <w:rsid w:val="008B4CAA"/>
    <w:rsid w:val="008B518D"/>
    <w:rsid w:val="008B5239"/>
    <w:rsid w:val="008B7558"/>
    <w:rsid w:val="008C27D9"/>
    <w:rsid w:val="008C29E2"/>
    <w:rsid w:val="008C2B5D"/>
    <w:rsid w:val="008C2D49"/>
    <w:rsid w:val="008C2F3D"/>
    <w:rsid w:val="008C72D4"/>
    <w:rsid w:val="008D0BD0"/>
    <w:rsid w:val="008D0EE0"/>
    <w:rsid w:val="008D1442"/>
    <w:rsid w:val="008D6D97"/>
    <w:rsid w:val="008E3174"/>
    <w:rsid w:val="008E38F3"/>
    <w:rsid w:val="008E5377"/>
    <w:rsid w:val="008E543B"/>
    <w:rsid w:val="008E5C6A"/>
    <w:rsid w:val="008E7340"/>
    <w:rsid w:val="008E7D8C"/>
    <w:rsid w:val="008F125D"/>
    <w:rsid w:val="008F2C68"/>
    <w:rsid w:val="008F360A"/>
    <w:rsid w:val="008F4F1C"/>
    <w:rsid w:val="008F7789"/>
    <w:rsid w:val="008F7F5A"/>
    <w:rsid w:val="00900279"/>
    <w:rsid w:val="00901BD7"/>
    <w:rsid w:val="009023F7"/>
    <w:rsid w:val="00902586"/>
    <w:rsid w:val="00902591"/>
    <w:rsid w:val="00904AB8"/>
    <w:rsid w:val="00904CE5"/>
    <w:rsid w:val="00905B5E"/>
    <w:rsid w:val="0090713B"/>
    <w:rsid w:val="00911DD6"/>
    <w:rsid w:val="0091275E"/>
    <w:rsid w:val="00913147"/>
    <w:rsid w:val="0091386C"/>
    <w:rsid w:val="009141BD"/>
    <w:rsid w:val="0091599B"/>
    <w:rsid w:val="00916ED1"/>
    <w:rsid w:val="00921C68"/>
    <w:rsid w:val="00922852"/>
    <w:rsid w:val="00922E46"/>
    <w:rsid w:val="0092318E"/>
    <w:rsid w:val="00924098"/>
    <w:rsid w:val="00924352"/>
    <w:rsid w:val="0092507C"/>
    <w:rsid w:val="009268DC"/>
    <w:rsid w:val="00926984"/>
    <w:rsid w:val="00927D2C"/>
    <w:rsid w:val="00930A0E"/>
    <w:rsid w:val="00930CEA"/>
    <w:rsid w:val="00932377"/>
    <w:rsid w:val="0093238F"/>
    <w:rsid w:val="0094407D"/>
    <w:rsid w:val="009440E9"/>
    <w:rsid w:val="0094487F"/>
    <w:rsid w:val="00947DA2"/>
    <w:rsid w:val="00953B4D"/>
    <w:rsid w:val="00954F60"/>
    <w:rsid w:val="0096086A"/>
    <w:rsid w:val="00960874"/>
    <w:rsid w:val="00960B9B"/>
    <w:rsid w:val="009638AF"/>
    <w:rsid w:val="00963FC3"/>
    <w:rsid w:val="00964C77"/>
    <w:rsid w:val="00964D79"/>
    <w:rsid w:val="0096575D"/>
    <w:rsid w:val="00966DAE"/>
    <w:rsid w:val="00967299"/>
    <w:rsid w:val="00970B22"/>
    <w:rsid w:val="00970C18"/>
    <w:rsid w:val="009719C9"/>
    <w:rsid w:val="00971FAE"/>
    <w:rsid w:val="00972A64"/>
    <w:rsid w:val="00973612"/>
    <w:rsid w:val="00974233"/>
    <w:rsid w:val="00975BC7"/>
    <w:rsid w:val="0098012C"/>
    <w:rsid w:val="00982367"/>
    <w:rsid w:val="009849FE"/>
    <w:rsid w:val="00986F3D"/>
    <w:rsid w:val="00992042"/>
    <w:rsid w:val="00993351"/>
    <w:rsid w:val="009954F2"/>
    <w:rsid w:val="009968B7"/>
    <w:rsid w:val="0099692A"/>
    <w:rsid w:val="009A06EC"/>
    <w:rsid w:val="009A2D25"/>
    <w:rsid w:val="009A646A"/>
    <w:rsid w:val="009A6D16"/>
    <w:rsid w:val="009A7C55"/>
    <w:rsid w:val="009B3A0D"/>
    <w:rsid w:val="009B7C1C"/>
    <w:rsid w:val="009C0F9E"/>
    <w:rsid w:val="009D01CB"/>
    <w:rsid w:val="009D06B2"/>
    <w:rsid w:val="009D0DB7"/>
    <w:rsid w:val="009D0EE0"/>
    <w:rsid w:val="009D13AC"/>
    <w:rsid w:val="009D27F6"/>
    <w:rsid w:val="009D2A36"/>
    <w:rsid w:val="009D342B"/>
    <w:rsid w:val="009D360E"/>
    <w:rsid w:val="009D368B"/>
    <w:rsid w:val="009D72B3"/>
    <w:rsid w:val="009D7DA5"/>
    <w:rsid w:val="009D7FF9"/>
    <w:rsid w:val="009E0DF4"/>
    <w:rsid w:val="009E0FF6"/>
    <w:rsid w:val="009E6FF2"/>
    <w:rsid w:val="009F1674"/>
    <w:rsid w:val="009F18F1"/>
    <w:rsid w:val="009F2ABB"/>
    <w:rsid w:val="009F2C32"/>
    <w:rsid w:val="009F3154"/>
    <w:rsid w:val="009F3FAB"/>
    <w:rsid w:val="009F466B"/>
    <w:rsid w:val="009F488E"/>
    <w:rsid w:val="009F4C10"/>
    <w:rsid w:val="009F59FD"/>
    <w:rsid w:val="009F7337"/>
    <w:rsid w:val="00A02675"/>
    <w:rsid w:val="00A03DE0"/>
    <w:rsid w:val="00A05660"/>
    <w:rsid w:val="00A05D47"/>
    <w:rsid w:val="00A05EB3"/>
    <w:rsid w:val="00A06DAA"/>
    <w:rsid w:val="00A078CA"/>
    <w:rsid w:val="00A10C49"/>
    <w:rsid w:val="00A13617"/>
    <w:rsid w:val="00A13871"/>
    <w:rsid w:val="00A14034"/>
    <w:rsid w:val="00A15090"/>
    <w:rsid w:val="00A1698F"/>
    <w:rsid w:val="00A16C74"/>
    <w:rsid w:val="00A21103"/>
    <w:rsid w:val="00A21345"/>
    <w:rsid w:val="00A218A2"/>
    <w:rsid w:val="00A231E2"/>
    <w:rsid w:val="00A240EC"/>
    <w:rsid w:val="00A24BBC"/>
    <w:rsid w:val="00A27410"/>
    <w:rsid w:val="00A303AA"/>
    <w:rsid w:val="00A30603"/>
    <w:rsid w:val="00A32D0A"/>
    <w:rsid w:val="00A33B38"/>
    <w:rsid w:val="00A33E95"/>
    <w:rsid w:val="00A34781"/>
    <w:rsid w:val="00A34E49"/>
    <w:rsid w:val="00A3535F"/>
    <w:rsid w:val="00A35DF3"/>
    <w:rsid w:val="00A36A0D"/>
    <w:rsid w:val="00A3714A"/>
    <w:rsid w:val="00A4150C"/>
    <w:rsid w:val="00A42CD6"/>
    <w:rsid w:val="00A4316D"/>
    <w:rsid w:val="00A43B80"/>
    <w:rsid w:val="00A47146"/>
    <w:rsid w:val="00A47FCF"/>
    <w:rsid w:val="00A50FB9"/>
    <w:rsid w:val="00A529C8"/>
    <w:rsid w:val="00A52A31"/>
    <w:rsid w:val="00A53A55"/>
    <w:rsid w:val="00A55AB3"/>
    <w:rsid w:val="00A55C70"/>
    <w:rsid w:val="00A563F1"/>
    <w:rsid w:val="00A566D6"/>
    <w:rsid w:val="00A56D03"/>
    <w:rsid w:val="00A573B1"/>
    <w:rsid w:val="00A57816"/>
    <w:rsid w:val="00A60C08"/>
    <w:rsid w:val="00A64912"/>
    <w:rsid w:val="00A64FB4"/>
    <w:rsid w:val="00A663D4"/>
    <w:rsid w:val="00A670DE"/>
    <w:rsid w:val="00A676A3"/>
    <w:rsid w:val="00A70A74"/>
    <w:rsid w:val="00A7290B"/>
    <w:rsid w:val="00A735EE"/>
    <w:rsid w:val="00A73A3C"/>
    <w:rsid w:val="00A74A62"/>
    <w:rsid w:val="00A74DBE"/>
    <w:rsid w:val="00A763B8"/>
    <w:rsid w:val="00A765A6"/>
    <w:rsid w:val="00A7759A"/>
    <w:rsid w:val="00A812EB"/>
    <w:rsid w:val="00A81464"/>
    <w:rsid w:val="00A861BA"/>
    <w:rsid w:val="00A86F50"/>
    <w:rsid w:val="00A875D7"/>
    <w:rsid w:val="00A91239"/>
    <w:rsid w:val="00A927C9"/>
    <w:rsid w:val="00A93980"/>
    <w:rsid w:val="00A939E0"/>
    <w:rsid w:val="00A93E34"/>
    <w:rsid w:val="00A94138"/>
    <w:rsid w:val="00A955B2"/>
    <w:rsid w:val="00A963FC"/>
    <w:rsid w:val="00A97534"/>
    <w:rsid w:val="00A97886"/>
    <w:rsid w:val="00A97BB7"/>
    <w:rsid w:val="00A97BBC"/>
    <w:rsid w:val="00AA1C4D"/>
    <w:rsid w:val="00AA2400"/>
    <w:rsid w:val="00AA4840"/>
    <w:rsid w:val="00AA4AF3"/>
    <w:rsid w:val="00AA5AC7"/>
    <w:rsid w:val="00AA6625"/>
    <w:rsid w:val="00AA66D6"/>
    <w:rsid w:val="00AA74F5"/>
    <w:rsid w:val="00AA7C19"/>
    <w:rsid w:val="00AB11B4"/>
    <w:rsid w:val="00AB1644"/>
    <w:rsid w:val="00AB1EF9"/>
    <w:rsid w:val="00AB2BD1"/>
    <w:rsid w:val="00AB351D"/>
    <w:rsid w:val="00AB3695"/>
    <w:rsid w:val="00AB3707"/>
    <w:rsid w:val="00AB4CC2"/>
    <w:rsid w:val="00AC1A6A"/>
    <w:rsid w:val="00AC265F"/>
    <w:rsid w:val="00AC4BB5"/>
    <w:rsid w:val="00AC5DE5"/>
    <w:rsid w:val="00AC671D"/>
    <w:rsid w:val="00AC7296"/>
    <w:rsid w:val="00AC770C"/>
    <w:rsid w:val="00AC7D2D"/>
    <w:rsid w:val="00AD072C"/>
    <w:rsid w:val="00AD0762"/>
    <w:rsid w:val="00AD2440"/>
    <w:rsid w:val="00AD36A6"/>
    <w:rsid w:val="00AD395E"/>
    <w:rsid w:val="00AD3C45"/>
    <w:rsid w:val="00AD5353"/>
    <w:rsid w:val="00AD5641"/>
    <w:rsid w:val="00AD7E8C"/>
    <w:rsid w:val="00AE0FA4"/>
    <w:rsid w:val="00AE28DE"/>
    <w:rsid w:val="00AE2C39"/>
    <w:rsid w:val="00AE583B"/>
    <w:rsid w:val="00AE648F"/>
    <w:rsid w:val="00AE738C"/>
    <w:rsid w:val="00AE7507"/>
    <w:rsid w:val="00AE75CD"/>
    <w:rsid w:val="00AF20C9"/>
    <w:rsid w:val="00AF2B0C"/>
    <w:rsid w:val="00AF2F53"/>
    <w:rsid w:val="00AF377B"/>
    <w:rsid w:val="00AF385F"/>
    <w:rsid w:val="00AF3C47"/>
    <w:rsid w:val="00AF5883"/>
    <w:rsid w:val="00AF5958"/>
    <w:rsid w:val="00AF69C3"/>
    <w:rsid w:val="00AF753A"/>
    <w:rsid w:val="00B00CCC"/>
    <w:rsid w:val="00B010F9"/>
    <w:rsid w:val="00B02412"/>
    <w:rsid w:val="00B03C73"/>
    <w:rsid w:val="00B04324"/>
    <w:rsid w:val="00B0435C"/>
    <w:rsid w:val="00B04B22"/>
    <w:rsid w:val="00B04B7D"/>
    <w:rsid w:val="00B100DC"/>
    <w:rsid w:val="00B110F9"/>
    <w:rsid w:val="00B1110B"/>
    <w:rsid w:val="00B1137F"/>
    <w:rsid w:val="00B11594"/>
    <w:rsid w:val="00B11D57"/>
    <w:rsid w:val="00B12167"/>
    <w:rsid w:val="00B12A15"/>
    <w:rsid w:val="00B13536"/>
    <w:rsid w:val="00B142C5"/>
    <w:rsid w:val="00B1496C"/>
    <w:rsid w:val="00B1626F"/>
    <w:rsid w:val="00B166A0"/>
    <w:rsid w:val="00B209E5"/>
    <w:rsid w:val="00B23314"/>
    <w:rsid w:val="00B238FF"/>
    <w:rsid w:val="00B23F11"/>
    <w:rsid w:val="00B265F0"/>
    <w:rsid w:val="00B271C7"/>
    <w:rsid w:val="00B275F3"/>
    <w:rsid w:val="00B2787A"/>
    <w:rsid w:val="00B304B1"/>
    <w:rsid w:val="00B307CA"/>
    <w:rsid w:val="00B321A3"/>
    <w:rsid w:val="00B3246E"/>
    <w:rsid w:val="00B325EA"/>
    <w:rsid w:val="00B331ED"/>
    <w:rsid w:val="00B33688"/>
    <w:rsid w:val="00B33B3C"/>
    <w:rsid w:val="00B343FE"/>
    <w:rsid w:val="00B34A19"/>
    <w:rsid w:val="00B358EB"/>
    <w:rsid w:val="00B36311"/>
    <w:rsid w:val="00B37E8F"/>
    <w:rsid w:val="00B40E93"/>
    <w:rsid w:val="00B4417B"/>
    <w:rsid w:val="00B44777"/>
    <w:rsid w:val="00B44832"/>
    <w:rsid w:val="00B45603"/>
    <w:rsid w:val="00B463D2"/>
    <w:rsid w:val="00B4738F"/>
    <w:rsid w:val="00B47CEC"/>
    <w:rsid w:val="00B512CA"/>
    <w:rsid w:val="00B51319"/>
    <w:rsid w:val="00B516C3"/>
    <w:rsid w:val="00B533BE"/>
    <w:rsid w:val="00B53FC8"/>
    <w:rsid w:val="00B55D1E"/>
    <w:rsid w:val="00B55DE5"/>
    <w:rsid w:val="00B5710B"/>
    <w:rsid w:val="00B57569"/>
    <w:rsid w:val="00B62928"/>
    <w:rsid w:val="00B62C3C"/>
    <w:rsid w:val="00B62C73"/>
    <w:rsid w:val="00B64254"/>
    <w:rsid w:val="00B64D72"/>
    <w:rsid w:val="00B66C35"/>
    <w:rsid w:val="00B71A1E"/>
    <w:rsid w:val="00B72B46"/>
    <w:rsid w:val="00B73815"/>
    <w:rsid w:val="00B73BC7"/>
    <w:rsid w:val="00B75807"/>
    <w:rsid w:val="00B7725D"/>
    <w:rsid w:val="00B8290D"/>
    <w:rsid w:val="00B82B78"/>
    <w:rsid w:val="00B83A72"/>
    <w:rsid w:val="00B84F28"/>
    <w:rsid w:val="00B857F9"/>
    <w:rsid w:val="00B85B45"/>
    <w:rsid w:val="00B85D30"/>
    <w:rsid w:val="00B91AB6"/>
    <w:rsid w:val="00B91F86"/>
    <w:rsid w:val="00B92759"/>
    <w:rsid w:val="00B92CFA"/>
    <w:rsid w:val="00B93528"/>
    <w:rsid w:val="00B97106"/>
    <w:rsid w:val="00B9727F"/>
    <w:rsid w:val="00BA0506"/>
    <w:rsid w:val="00BA1CCE"/>
    <w:rsid w:val="00BA1F7D"/>
    <w:rsid w:val="00BA27D8"/>
    <w:rsid w:val="00BA2A98"/>
    <w:rsid w:val="00BA5026"/>
    <w:rsid w:val="00BA7299"/>
    <w:rsid w:val="00BB557C"/>
    <w:rsid w:val="00BB5D3C"/>
    <w:rsid w:val="00BB5E17"/>
    <w:rsid w:val="00BB6F22"/>
    <w:rsid w:val="00BB7366"/>
    <w:rsid w:val="00BB75CE"/>
    <w:rsid w:val="00BB7AE6"/>
    <w:rsid w:val="00BC1780"/>
    <w:rsid w:val="00BC2DC7"/>
    <w:rsid w:val="00BC3BC9"/>
    <w:rsid w:val="00BC4996"/>
    <w:rsid w:val="00BC499F"/>
    <w:rsid w:val="00BC4EE9"/>
    <w:rsid w:val="00BC4F71"/>
    <w:rsid w:val="00BC5038"/>
    <w:rsid w:val="00BC56D8"/>
    <w:rsid w:val="00BC5903"/>
    <w:rsid w:val="00BC5C74"/>
    <w:rsid w:val="00BC5DAA"/>
    <w:rsid w:val="00BD1663"/>
    <w:rsid w:val="00BD1D3C"/>
    <w:rsid w:val="00BD1D66"/>
    <w:rsid w:val="00BD3531"/>
    <w:rsid w:val="00BD3C63"/>
    <w:rsid w:val="00BD3E95"/>
    <w:rsid w:val="00BD488E"/>
    <w:rsid w:val="00BD5C2F"/>
    <w:rsid w:val="00BE0269"/>
    <w:rsid w:val="00BE0D73"/>
    <w:rsid w:val="00BE2766"/>
    <w:rsid w:val="00BE5232"/>
    <w:rsid w:val="00BE6F4A"/>
    <w:rsid w:val="00BE719A"/>
    <w:rsid w:val="00BE720A"/>
    <w:rsid w:val="00BF03F6"/>
    <w:rsid w:val="00BF221B"/>
    <w:rsid w:val="00BF2D2D"/>
    <w:rsid w:val="00BF304A"/>
    <w:rsid w:val="00BF48B7"/>
    <w:rsid w:val="00BF693A"/>
    <w:rsid w:val="00BF7172"/>
    <w:rsid w:val="00C00544"/>
    <w:rsid w:val="00C016B1"/>
    <w:rsid w:val="00C01815"/>
    <w:rsid w:val="00C018CF"/>
    <w:rsid w:val="00C024EE"/>
    <w:rsid w:val="00C037A5"/>
    <w:rsid w:val="00C067E5"/>
    <w:rsid w:val="00C0783E"/>
    <w:rsid w:val="00C12281"/>
    <w:rsid w:val="00C13CCC"/>
    <w:rsid w:val="00C1425D"/>
    <w:rsid w:val="00C14D37"/>
    <w:rsid w:val="00C164CA"/>
    <w:rsid w:val="00C20859"/>
    <w:rsid w:val="00C226EE"/>
    <w:rsid w:val="00C22748"/>
    <w:rsid w:val="00C253F3"/>
    <w:rsid w:val="00C27695"/>
    <w:rsid w:val="00C3140A"/>
    <w:rsid w:val="00C319BF"/>
    <w:rsid w:val="00C31D36"/>
    <w:rsid w:val="00C34929"/>
    <w:rsid w:val="00C3644C"/>
    <w:rsid w:val="00C365DA"/>
    <w:rsid w:val="00C3729A"/>
    <w:rsid w:val="00C40856"/>
    <w:rsid w:val="00C424A0"/>
    <w:rsid w:val="00C42BF8"/>
    <w:rsid w:val="00C438AF"/>
    <w:rsid w:val="00C43913"/>
    <w:rsid w:val="00C43C20"/>
    <w:rsid w:val="00C44785"/>
    <w:rsid w:val="00C44E60"/>
    <w:rsid w:val="00C45CB9"/>
    <w:rsid w:val="00C460AE"/>
    <w:rsid w:val="00C50043"/>
    <w:rsid w:val="00C51990"/>
    <w:rsid w:val="00C521BD"/>
    <w:rsid w:val="00C524D9"/>
    <w:rsid w:val="00C53DEB"/>
    <w:rsid w:val="00C558C2"/>
    <w:rsid w:val="00C56128"/>
    <w:rsid w:val="00C603A4"/>
    <w:rsid w:val="00C617E2"/>
    <w:rsid w:val="00C62B35"/>
    <w:rsid w:val="00C633EF"/>
    <w:rsid w:val="00C63E2F"/>
    <w:rsid w:val="00C65093"/>
    <w:rsid w:val="00C70F06"/>
    <w:rsid w:val="00C717B7"/>
    <w:rsid w:val="00C71874"/>
    <w:rsid w:val="00C72FB2"/>
    <w:rsid w:val="00C73B0C"/>
    <w:rsid w:val="00C73BB3"/>
    <w:rsid w:val="00C7573B"/>
    <w:rsid w:val="00C768ED"/>
    <w:rsid w:val="00C76CF3"/>
    <w:rsid w:val="00C812C4"/>
    <w:rsid w:val="00C819EC"/>
    <w:rsid w:val="00C81D18"/>
    <w:rsid w:val="00C81ED1"/>
    <w:rsid w:val="00C826CC"/>
    <w:rsid w:val="00C838A3"/>
    <w:rsid w:val="00C83D40"/>
    <w:rsid w:val="00C840B1"/>
    <w:rsid w:val="00C8441E"/>
    <w:rsid w:val="00C84719"/>
    <w:rsid w:val="00C84D12"/>
    <w:rsid w:val="00C84FE4"/>
    <w:rsid w:val="00C85827"/>
    <w:rsid w:val="00C858B7"/>
    <w:rsid w:val="00C87C3F"/>
    <w:rsid w:val="00C90606"/>
    <w:rsid w:val="00C91F6E"/>
    <w:rsid w:val="00C92393"/>
    <w:rsid w:val="00C94027"/>
    <w:rsid w:val="00C94402"/>
    <w:rsid w:val="00C94584"/>
    <w:rsid w:val="00C95C7E"/>
    <w:rsid w:val="00C96A19"/>
    <w:rsid w:val="00C97E62"/>
    <w:rsid w:val="00CA0566"/>
    <w:rsid w:val="00CA19D4"/>
    <w:rsid w:val="00CA201E"/>
    <w:rsid w:val="00CA4EA6"/>
    <w:rsid w:val="00CA683D"/>
    <w:rsid w:val="00CA7B4C"/>
    <w:rsid w:val="00CB0B37"/>
    <w:rsid w:val="00CB1CCB"/>
    <w:rsid w:val="00CB275D"/>
    <w:rsid w:val="00CB3E03"/>
    <w:rsid w:val="00CB4B21"/>
    <w:rsid w:val="00CB556F"/>
    <w:rsid w:val="00CB75F3"/>
    <w:rsid w:val="00CC06D2"/>
    <w:rsid w:val="00CC2EAD"/>
    <w:rsid w:val="00CC3638"/>
    <w:rsid w:val="00CC39D4"/>
    <w:rsid w:val="00CC7A46"/>
    <w:rsid w:val="00CC7A7B"/>
    <w:rsid w:val="00CD1254"/>
    <w:rsid w:val="00CD353D"/>
    <w:rsid w:val="00CD4571"/>
    <w:rsid w:val="00CD46C5"/>
    <w:rsid w:val="00CD488C"/>
    <w:rsid w:val="00CD542E"/>
    <w:rsid w:val="00CD7208"/>
    <w:rsid w:val="00CE03A1"/>
    <w:rsid w:val="00CE19A1"/>
    <w:rsid w:val="00CE31F1"/>
    <w:rsid w:val="00CE4308"/>
    <w:rsid w:val="00CE461B"/>
    <w:rsid w:val="00CE4ABD"/>
    <w:rsid w:val="00CE5FB3"/>
    <w:rsid w:val="00CE603A"/>
    <w:rsid w:val="00CE6E0F"/>
    <w:rsid w:val="00CE71FE"/>
    <w:rsid w:val="00CF0A80"/>
    <w:rsid w:val="00CF0BB2"/>
    <w:rsid w:val="00CF1D62"/>
    <w:rsid w:val="00CF3DAB"/>
    <w:rsid w:val="00CF4774"/>
    <w:rsid w:val="00CF4E94"/>
    <w:rsid w:val="00CF565D"/>
    <w:rsid w:val="00CF5CBF"/>
    <w:rsid w:val="00CF7B1F"/>
    <w:rsid w:val="00D00A5F"/>
    <w:rsid w:val="00D00BB7"/>
    <w:rsid w:val="00D01862"/>
    <w:rsid w:val="00D02185"/>
    <w:rsid w:val="00D03D61"/>
    <w:rsid w:val="00D0646A"/>
    <w:rsid w:val="00D07D3E"/>
    <w:rsid w:val="00D12A86"/>
    <w:rsid w:val="00D13441"/>
    <w:rsid w:val="00D14F38"/>
    <w:rsid w:val="00D1515A"/>
    <w:rsid w:val="00D16052"/>
    <w:rsid w:val="00D1625A"/>
    <w:rsid w:val="00D16940"/>
    <w:rsid w:val="00D215D1"/>
    <w:rsid w:val="00D217FD"/>
    <w:rsid w:val="00D22A68"/>
    <w:rsid w:val="00D23CBF"/>
    <w:rsid w:val="00D243A3"/>
    <w:rsid w:val="00D24775"/>
    <w:rsid w:val="00D259F1"/>
    <w:rsid w:val="00D2692A"/>
    <w:rsid w:val="00D26DD2"/>
    <w:rsid w:val="00D27629"/>
    <w:rsid w:val="00D31E8D"/>
    <w:rsid w:val="00D32B1A"/>
    <w:rsid w:val="00D330D5"/>
    <w:rsid w:val="00D34A08"/>
    <w:rsid w:val="00D355AD"/>
    <w:rsid w:val="00D4003F"/>
    <w:rsid w:val="00D40723"/>
    <w:rsid w:val="00D40E45"/>
    <w:rsid w:val="00D417DB"/>
    <w:rsid w:val="00D4183A"/>
    <w:rsid w:val="00D42717"/>
    <w:rsid w:val="00D42A79"/>
    <w:rsid w:val="00D44008"/>
    <w:rsid w:val="00D44A45"/>
    <w:rsid w:val="00D51B16"/>
    <w:rsid w:val="00D51C89"/>
    <w:rsid w:val="00D522F2"/>
    <w:rsid w:val="00D52505"/>
    <w:rsid w:val="00D52EFE"/>
    <w:rsid w:val="00D54BAB"/>
    <w:rsid w:val="00D54C6E"/>
    <w:rsid w:val="00D57033"/>
    <w:rsid w:val="00D63201"/>
    <w:rsid w:val="00D64F55"/>
    <w:rsid w:val="00D662C6"/>
    <w:rsid w:val="00D66FAD"/>
    <w:rsid w:val="00D67834"/>
    <w:rsid w:val="00D67E3B"/>
    <w:rsid w:val="00D70062"/>
    <w:rsid w:val="00D70DFB"/>
    <w:rsid w:val="00D7215B"/>
    <w:rsid w:val="00D7244E"/>
    <w:rsid w:val="00D74CB4"/>
    <w:rsid w:val="00D766DF"/>
    <w:rsid w:val="00D76ACD"/>
    <w:rsid w:val="00D77129"/>
    <w:rsid w:val="00D775C7"/>
    <w:rsid w:val="00D80526"/>
    <w:rsid w:val="00D815E4"/>
    <w:rsid w:val="00D83B7F"/>
    <w:rsid w:val="00D8497B"/>
    <w:rsid w:val="00D84EE9"/>
    <w:rsid w:val="00D876B6"/>
    <w:rsid w:val="00D87C7F"/>
    <w:rsid w:val="00D87CD5"/>
    <w:rsid w:val="00D904FC"/>
    <w:rsid w:val="00D90DEB"/>
    <w:rsid w:val="00D91D84"/>
    <w:rsid w:val="00D93777"/>
    <w:rsid w:val="00D954B9"/>
    <w:rsid w:val="00D95D8C"/>
    <w:rsid w:val="00D9666D"/>
    <w:rsid w:val="00D977A2"/>
    <w:rsid w:val="00D977F7"/>
    <w:rsid w:val="00DA2E26"/>
    <w:rsid w:val="00DA2E83"/>
    <w:rsid w:val="00DA3156"/>
    <w:rsid w:val="00DA35C6"/>
    <w:rsid w:val="00DA3FC2"/>
    <w:rsid w:val="00DA5E96"/>
    <w:rsid w:val="00DA6331"/>
    <w:rsid w:val="00DA7011"/>
    <w:rsid w:val="00DB16F4"/>
    <w:rsid w:val="00DB2D55"/>
    <w:rsid w:val="00DB5B6C"/>
    <w:rsid w:val="00DC02C6"/>
    <w:rsid w:val="00DC2428"/>
    <w:rsid w:val="00DC310D"/>
    <w:rsid w:val="00DC36F4"/>
    <w:rsid w:val="00DC3EE1"/>
    <w:rsid w:val="00DC44EC"/>
    <w:rsid w:val="00DC6683"/>
    <w:rsid w:val="00DD192B"/>
    <w:rsid w:val="00DD238C"/>
    <w:rsid w:val="00DD4B68"/>
    <w:rsid w:val="00DD52D1"/>
    <w:rsid w:val="00DD545E"/>
    <w:rsid w:val="00DD67A1"/>
    <w:rsid w:val="00DD6921"/>
    <w:rsid w:val="00DD7D6C"/>
    <w:rsid w:val="00DE0CAC"/>
    <w:rsid w:val="00DE2C3B"/>
    <w:rsid w:val="00DE480D"/>
    <w:rsid w:val="00DE4909"/>
    <w:rsid w:val="00DE4E79"/>
    <w:rsid w:val="00DE56D2"/>
    <w:rsid w:val="00DE69F3"/>
    <w:rsid w:val="00DE6B17"/>
    <w:rsid w:val="00DE797A"/>
    <w:rsid w:val="00DF19CB"/>
    <w:rsid w:val="00DF2AD7"/>
    <w:rsid w:val="00DF5AB2"/>
    <w:rsid w:val="00DF5CEE"/>
    <w:rsid w:val="00DF6164"/>
    <w:rsid w:val="00DF69B6"/>
    <w:rsid w:val="00DF6B20"/>
    <w:rsid w:val="00E0117F"/>
    <w:rsid w:val="00E01F36"/>
    <w:rsid w:val="00E023C4"/>
    <w:rsid w:val="00E0241C"/>
    <w:rsid w:val="00E02A53"/>
    <w:rsid w:val="00E02C9F"/>
    <w:rsid w:val="00E04488"/>
    <w:rsid w:val="00E05704"/>
    <w:rsid w:val="00E058D2"/>
    <w:rsid w:val="00E1120D"/>
    <w:rsid w:val="00E11DFC"/>
    <w:rsid w:val="00E15CF8"/>
    <w:rsid w:val="00E16F5D"/>
    <w:rsid w:val="00E16F6C"/>
    <w:rsid w:val="00E17E25"/>
    <w:rsid w:val="00E206B1"/>
    <w:rsid w:val="00E20976"/>
    <w:rsid w:val="00E20A7F"/>
    <w:rsid w:val="00E22707"/>
    <w:rsid w:val="00E23AB4"/>
    <w:rsid w:val="00E2715C"/>
    <w:rsid w:val="00E2784F"/>
    <w:rsid w:val="00E30111"/>
    <w:rsid w:val="00E301F9"/>
    <w:rsid w:val="00E342DB"/>
    <w:rsid w:val="00E34F78"/>
    <w:rsid w:val="00E36238"/>
    <w:rsid w:val="00E36DF3"/>
    <w:rsid w:val="00E371A9"/>
    <w:rsid w:val="00E373D1"/>
    <w:rsid w:val="00E3793E"/>
    <w:rsid w:val="00E4185D"/>
    <w:rsid w:val="00E47D7E"/>
    <w:rsid w:val="00E5073E"/>
    <w:rsid w:val="00E515D6"/>
    <w:rsid w:val="00E52621"/>
    <w:rsid w:val="00E54292"/>
    <w:rsid w:val="00E54F26"/>
    <w:rsid w:val="00E601E3"/>
    <w:rsid w:val="00E60967"/>
    <w:rsid w:val="00E6116E"/>
    <w:rsid w:val="00E61529"/>
    <w:rsid w:val="00E621D8"/>
    <w:rsid w:val="00E6397A"/>
    <w:rsid w:val="00E64F38"/>
    <w:rsid w:val="00E655A8"/>
    <w:rsid w:val="00E65793"/>
    <w:rsid w:val="00E673C5"/>
    <w:rsid w:val="00E67435"/>
    <w:rsid w:val="00E67CA7"/>
    <w:rsid w:val="00E7113C"/>
    <w:rsid w:val="00E71244"/>
    <w:rsid w:val="00E71987"/>
    <w:rsid w:val="00E736D2"/>
    <w:rsid w:val="00E74DC7"/>
    <w:rsid w:val="00E77F4C"/>
    <w:rsid w:val="00E80324"/>
    <w:rsid w:val="00E8033E"/>
    <w:rsid w:val="00E82B49"/>
    <w:rsid w:val="00E8365D"/>
    <w:rsid w:val="00E83956"/>
    <w:rsid w:val="00E842A4"/>
    <w:rsid w:val="00E856A7"/>
    <w:rsid w:val="00E864AA"/>
    <w:rsid w:val="00E8680E"/>
    <w:rsid w:val="00E87699"/>
    <w:rsid w:val="00E90E21"/>
    <w:rsid w:val="00E92126"/>
    <w:rsid w:val="00E92318"/>
    <w:rsid w:val="00E9497B"/>
    <w:rsid w:val="00E954E1"/>
    <w:rsid w:val="00E97450"/>
    <w:rsid w:val="00EA0C70"/>
    <w:rsid w:val="00EA16D4"/>
    <w:rsid w:val="00EA19A3"/>
    <w:rsid w:val="00EA265C"/>
    <w:rsid w:val="00EA343D"/>
    <w:rsid w:val="00EA5B6D"/>
    <w:rsid w:val="00EA74DE"/>
    <w:rsid w:val="00EB0C6A"/>
    <w:rsid w:val="00EB2DC0"/>
    <w:rsid w:val="00EB5B6D"/>
    <w:rsid w:val="00EB5BC8"/>
    <w:rsid w:val="00EB62BB"/>
    <w:rsid w:val="00EB6687"/>
    <w:rsid w:val="00EB73F3"/>
    <w:rsid w:val="00EC14FD"/>
    <w:rsid w:val="00EC239A"/>
    <w:rsid w:val="00EC350C"/>
    <w:rsid w:val="00EC3D5A"/>
    <w:rsid w:val="00EC45D3"/>
    <w:rsid w:val="00EC68B9"/>
    <w:rsid w:val="00EC6AE6"/>
    <w:rsid w:val="00EC6DFF"/>
    <w:rsid w:val="00EC7701"/>
    <w:rsid w:val="00ED0352"/>
    <w:rsid w:val="00ED09F0"/>
    <w:rsid w:val="00ED0B2F"/>
    <w:rsid w:val="00ED38DB"/>
    <w:rsid w:val="00ED4902"/>
    <w:rsid w:val="00ED57BF"/>
    <w:rsid w:val="00ED5BAA"/>
    <w:rsid w:val="00ED6DA7"/>
    <w:rsid w:val="00EE28C0"/>
    <w:rsid w:val="00EE3938"/>
    <w:rsid w:val="00EE3A00"/>
    <w:rsid w:val="00EE55B0"/>
    <w:rsid w:val="00EE604A"/>
    <w:rsid w:val="00EE734C"/>
    <w:rsid w:val="00EE7F06"/>
    <w:rsid w:val="00EF016A"/>
    <w:rsid w:val="00EF0B99"/>
    <w:rsid w:val="00EF2ACC"/>
    <w:rsid w:val="00EF2E3A"/>
    <w:rsid w:val="00EF3A49"/>
    <w:rsid w:val="00EF501C"/>
    <w:rsid w:val="00EF658E"/>
    <w:rsid w:val="00F0011C"/>
    <w:rsid w:val="00F00EB1"/>
    <w:rsid w:val="00F00FE1"/>
    <w:rsid w:val="00F015C6"/>
    <w:rsid w:val="00F0342C"/>
    <w:rsid w:val="00F047E2"/>
    <w:rsid w:val="00F04B1C"/>
    <w:rsid w:val="00F067C7"/>
    <w:rsid w:val="00F07868"/>
    <w:rsid w:val="00F078DC"/>
    <w:rsid w:val="00F07E6E"/>
    <w:rsid w:val="00F10D10"/>
    <w:rsid w:val="00F13E86"/>
    <w:rsid w:val="00F14743"/>
    <w:rsid w:val="00F16988"/>
    <w:rsid w:val="00F20DAC"/>
    <w:rsid w:val="00F20E86"/>
    <w:rsid w:val="00F21727"/>
    <w:rsid w:val="00F23C78"/>
    <w:rsid w:val="00F24575"/>
    <w:rsid w:val="00F25F59"/>
    <w:rsid w:val="00F26BDD"/>
    <w:rsid w:val="00F27256"/>
    <w:rsid w:val="00F27A08"/>
    <w:rsid w:val="00F3078B"/>
    <w:rsid w:val="00F334AD"/>
    <w:rsid w:val="00F343E1"/>
    <w:rsid w:val="00F373E2"/>
    <w:rsid w:val="00F37A16"/>
    <w:rsid w:val="00F43820"/>
    <w:rsid w:val="00F439AE"/>
    <w:rsid w:val="00F46785"/>
    <w:rsid w:val="00F50635"/>
    <w:rsid w:val="00F508FB"/>
    <w:rsid w:val="00F50E22"/>
    <w:rsid w:val="00F51D24"/>
    <w:rsid w:val="00F53889"/>
    <w:rsid w:val="00F546AF"/>
    <w:rsid w:val="00F56D1D"/>
    <w:rsid w:val="00F575C4"/>
    <w:rsid w:val="00F60FF4"/>
    <w:rsid w:val="00F6343E"/>
    <w:rsid w:val="00F64696"/>
    <w:rsid w:val="00F66C25"/>
    <w:rsid w:val="00F677A9"/>
    <w:rsid w:val="00F70DBF"/>
    <w:rsid w:val="00F70E0F"/>
    <w:rsid w:val="00F72987"/>
    <w:rsid w:val="00F74283"/>
    <w:rsid w:val="00F75808"/>
    <w:rsid w:val="00F77D81"/>
    <w:rsid w:val="00F80306"/>
    <w:rsid w:val="00F81FE4"/>
    <w:rsid w:val="00F821C4"/>
    <w:rsid w:val="00F8292A"/>
    <w:rsid w:val="00F82F60"/>
    <w:rsid w:val="00F8376F"/>
    <w:rsid w:val="00F8406D"/>
    <w:rsid w:val="00F84A94"/>
    <w:rsid w:val="00F84CF5"/>
    <w:rsid w:val="00F85131"/>
    <w:rsid w:val="00F857C2"/>
    <w:rsid w:val="00F85ADF"/>
    <w:rsid w:val="00F85AE4"/>
    <w:rsid w:val="00F870C4"/>
    <w:rsid w:val="00F873FD"/>
    <w:rsid w:val="00F87CA0"/>
    <w:rsid w:val="00F934C2"/>
    <w:rsid w:val="00F93E11"/>
    <w:rsid w:val="00F94241"/>
    <w:rsid w:val="00F94474"/>
    <w:rsid w:val="00F948C8"/>
    <w:rsid w:val="00F95B5D"/>
    <w:rsid w:val="00F963F5"/>
    <w:rsid w:val="00F97AB3"/>
    <w:rsid w:val="00F97F26"/>
    <w:rsid w:val="00FA03D3"/>
    <w:rsid w:val="00FA0C7C"/>
    <w:rsid w:val="00FA1177"/>
    <w:rsid w:val="00FA19E4"/>
    <w:rsid w:val="00FA1ED6"/>
    <w:rsid w:val="00FA35F3"/>
    <w:rsid w:val="00FA3C53"/>
    <w:rsid w:val="00FA411F"/>
    <w:rsid w:val="00FA420B"/>
    <w:rsid w:val="00FA427F"/>
    <w:rsid w:val="00FA48B3"/>
    <w:rsid w:val="00FA5492"/>
    <w:rsid w:val="00FA559F"/>
    <w:rsid w:val="00FA61A5"/>
    <w:rsid w:val="00FA72CE"/>
    <w:rsid w:val="00FA7E0D"/>
    <w:rsid w:val="00FB0F6E"/>
    <w:rsid w:val="00FB1244"/>
    <w:rsid w:val="00FB2268"/>
    <w:rsid w:val="00FB24D8"/>
    <w:rsid w:val="00FB60C2"/>
    <w:rsid w:val="00FB6564"/>
    <w:rsid w:val="00FC06C4"/>
    <w:rsid w:val="00FC1090"/>
    <w:rsid w:val="00FC283C"/>
    <w:rsid w:val="00FC2A44"/>
    <w:rsid w:val="00FC4A34"/>
    <w:rsid w:val="00FC5D85"/>
    <w:rsid w:val="00FC72AD"/>
    <w:rsid w:val="00FC7841"/>
    <w:rsid w:val="00FC78D2"/>
    <w:rsid w:val="00FD0448"/>
    <w:rsid w:val="00FD23FF"/>
    <w:rsid w:val="00FD3770"/>
    <w:rsid w:val="00FD3D59"/>
    <w:rsid w:val="00FD42B9"/>
    <w:rsid w:val="00FD42C7"/>
    <w:rsid w:val="00FD57A3"/>
    <w:rsid w:val="00FD75A4"/>
    <w:rsid w:val="00FE023C"/>
    <w:rsid w:val="00FE3D20"/>
    <w:rsid w:val="00FF08A3"/>
    <w:rsid w:val="00FF0EBD"/>
    <w:rsid w:val="00FF147F"/>
    <w:rsid w:val="00FF1C4A"/>
    <w:rsid w:val="00FF4534"/>
    <w:rsid w:val="00FF558F"/>
    <w:rsid w:val="00FF5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2D49"/>
    <w:pPr>
      <w:spacing w:line="260" w:lineRule="atLeast"/>
    </w:pPr>
    <w:rPr>
      <w:sz w:val="22"/>
    </w:rPr>
  </w:style>
  <w:style w:type="paragraph" w:styleId="Heading1">
    <w:name w:val="heading 1"/>
    <w:basedOn w:val="Normal"/>
    <w:next w:val="Normal"/>
    <w:link w:val="Heading1Char"/>
    <w:uiPriority w:val="9"/>
    <w:qFormat/>
    <w:rsid w:val="00F51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1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1D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D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1D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1D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1D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1D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1D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2D49"/>
  </w:style>
  <w:style w:type="paragraph" w:customStyle="1" w:styleId="OPCParaBase">
    <w:name w:val="OPCParaBase"/>
    <w:link w:val="OPCParaBaseChar"/>
    <w:qFormat/>
    <w:rsid w:val="008C2D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2D49"/>
    <w:pPr>
      <w:spacing w:line="240" w:lineRule="auto"/>
    </w:pPr>
    <w:rPr>
      <w:b/>
      <w:sz w:val="40"/>
    </w:rPr>
  </w:style>
  <w:style w:type="paragraph" w:customStyle="1" w:styleId="ActHead1">
    <w:name w:val="ActHead 1"/>
    <w:aliases w:val="c"/>
    <w:basedOn w:val="OPCParaBase"/>
    <w:next w:val="Normal"/>
    <w:qFormat/>
    <w:rsid w:val="008C2D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2D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2D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2D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2D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2D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2D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2D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2D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2D49"/>
  </w:style>
  <w:style w:type="paragraph" w:customStyle="1" w:styleId="Blocks">
    <w:name w:val="Blocks"/>
    <w:aliases w:val="bb"/>
    <w:basedOn w:val="OPCParaBase"/>
    <w:qFormat/>
    <w:rsid w:val="008C2D49"/>
    <w:pPr>
      <w:spacing w:line="240" w:lineRule="auto"/>
    </w:pPr>
    <w:rPr>
      <w:sz w:val="24"/>
    </w:rPr>
  </w:style>
  <w:style w:type="paragraph" w:customStyle="1" w:styleId="BoxText">
    <w:name w:val="BoxText"/>
    <w:aliases w:val="bt"/>
    <w:basedOn w:val="OPCParaBase"/>
    <w:qFormat/>
    <w:rsid w:val="008C2D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2D49"/>
    <w:rPr>
      <w:b/>
    </w:rPr>
  </w:style>
  <w:style w:type="paragraph" w:customStyle="1" w:styleId="BoxHeadItalic">
    <w:name w:val="BoxHeadItalic"/>
    <w:aliases w:val="bhi"/>
    <w:basedOn w:val="BoxText"/>
    <w:next w:val="BoxStep"/>
    <w:qFormat/>
    <w:rsid w:val="008C2D49"/>
    <w:rPr>
      <w:i/>
    </w:rPr>
  </w:style>
  <w:style w:type="paragraph" w:customStyle="1" w:styleId="BoxList">
    <w:name w:val="BoxList"/>
    <w:aliases w:val="bl"/>
    <w:basedOn w:val="BoxText"/>
    <w:qFormat/>
    <w:rsid w:val="008C2D49"/>
    <w:pPr>
      <w:ind w:left="1559" w:hanging="425"/>
    </w:pPr>
  </w:style>
  <w:style w:type="paragraph" w:customStyle="1" w:styleId="BoxNote">
    <w:name w:val="BoxNote"/>
    <w:aliases w:val="bn"/>
    <w:basedOn w:val="BoxText"/>
    <w:qFormat/>
    <w:rsid w:val="008C2D49"/>
    <w:pPr>
      <w:tabs>
        <w:tab w:val="left" w:pos="1985"/>
      </w:tabs>
      <w:spacing w:before="122" w:line="198" w:lineRule="exact"/>
      <w:ind w:left="2948" w:hanging="1814"/>
    </w:pPr>
    <w:rPr>
      <w:sz w:val="18"/>
    </w:rPr>
  </w:style>
  <w:style w:type="paragraph" w:customStyle="1" w:styleId="BoxPara">
    <w:name w:val="BoxPara"/>
    <w:aliases w:val="bp"/>
    <w:basedOn w:val="BoxText"/>
    <w:qFormat/>
    <w:rsid w:val="008C2D49"/>
    <w:pPr>
      <w:tabs>
        <w:tab w:val="right" w:pos="2268"/>
      </w:tabs>
      <w:ind w:left="2552" w:hanging="1418"/>
    </w:pPr>
  </w:style>
  <w:style w:type="paragraph" w:customStyle="1" w:styleId="BoxStep">
    <w:name w:val="BoxStep"/>
    <w:aliases w:val="bs"/>
    <w:basedOn w:val="BoxText"/>
    <w:qFormat/>
    <w:rsid w:val="008C2D49"/>
    <w:pPr>
      <w:ind w:left="1985" w:hanging="851"/>
    </w:pPr>
  </w:style>
  <w:style w:type="character" w:customStyle="1" w:styleId="CharAmPartNo">
    <w:name w:val="CharAmPartNo"/>
    <w:basedOn w:val="OPCCharBase"/>
    <w:qFormat/>
    <w:rsid w:val="008C2D49"/>
  </w:style>
  <w:style w:type="character" w:customStyle="1" w:styleId="CharAmPartText">
    <w:name w:val="CharAmPartText"/>
    <w:basedOn w:val="OPCCharBase"/>
    <w:qFormat/>
    <w:rsid w:val="008C2D49"/>
  </w:style>
  <w:style w:type="character" w:customStyle="1" w:styleId="CharAmSchNo">
    <w:name w:val="CharAmSchNo"/>
    <w:basedOn w:val="OPCCharBase"/>
    <w:qFormat/>
    <w:rsid w:val="008C2D49"/>
  </w:style>
  <w:style w:type="character" w:customStyle="1" w:styleId="CharAmSchText">
    <w:name w:val="CharAmSchText"/>
    <w:basedOn w:val="OPCCharBase"/>
    <w:qFormat/>
    <w:rsid w:val="008C2D49"/>
  </w:style>
  <w:style w:type="character" w:customStyle="1" w:styleId="CharBoldItalic">
    <w:name w:val="CharBoldItalic"/>
    <w:basedOn w:val="OPCCharBase"/>
    <w:uiPriority w:val="1"/>
    <w:qFormat/>
    <w:rsid w:val="008C2D49"/>
    <w:rPr>
      <w:b/>
      <w:i/>
    </w:rPr>
  </w:style>
  <w:style w:type="character" w:customStyle="1" w:styleId="CharChapNo">
    <w:name w:val="CharChapNo"/>
    <w:basedOn w:val="OPCCharBase"/>
    <w:uiPriority w:val="1"/>
    <w:qFormat/>
    <w:rsid w:val="008C2D49"/>
  </w:style>
  <w:style w:type="character" w:customStyle="1" w:styleId="CharChapText">
    <w:name w:val="CharChapText"/>
    <w:basedOn w:val="OPCCharBase"/>
    <w:uiPriority w:val="1"/>
    <w:qFormat/>
    <w:rsid w:val="008C2D49"/>
  </w:style>
  <w:style w:type="character" w:customStyle="1" w:styleId="CharDivNo">
    <w:name w:val="CharDivNo"/>
    <w:basedOn w:val="OPCCharBase"/>
    <w:uiPriority w:val="1"/>
    <w:qFormat/>
    <w:rsid w:val="008C2D49"/>
  </w:style>
  <w:style w:type="character" w:customStyle="1" w:styleId="CharDivText">
    <w:name w:val="CharDivText"/>
    <w:basedOn w:val="OPCCharBase"/>
    <w:uiPriority w:val="1"/>
    <w:qFormat/>
    <w:rsid w:val="008C2D49"/>
  </w:style>
  <w:style w:type="character" w:customStyle="1" w:styleId="CharItalic">
    <w:name w:val="CharItalic"/>
    <w:basedOn w:val="OPCCharBase"/>
    <w:uiPriority w:val="1"/>
    <w:qFormat/>
    <w:rsid w:val="008C2D49"/>
    <w:rPr>
      <w:i/>
    </w:rPr>
  </w:style>
  <w:style w:type="character" w:customStyle="1" w:styleId="CharPartNo">
    <w:name w:val="CharPartNo"/>
    <w:basedOn w:val="OPCCharBase"/>
    <w:uiPriority w:val="1"/>
    <w:qFormat/>
    <w:rsid w:val="008C2D49"/>
  </w:style>
  <w:style w:type="character" w:customStyle="1" w:styleId="CharPartText">
    <w:name w:val="CharPartText"/>
    <w:basedOn w:val="OPCCharBase"/>
    <w:uiPriority w:val="1"/>
    <w:qFormat/>
    <w:rsid w:val="008C2D49"/>
  </w:style>
  <w:style w:type="character" w:customStyle="1" w:styleId="CharSectno">
    <w:name w:val="CharSectno"/>
    <w:basedOn w:val="OPCCharBase"/>
    <w:qFormat/>
    <w:rsid w:val="008C2D49"/>
  </w:style>
  <w:style w:type="character" w:customStyle="1" w:styleId="CharSubdNo">
    <w:name w:val="CharSubdNo"/>
    <w:basedOn w:val="OPCCharBase"/>
    <w:uiPriority w:val="1"/>
    <w:qFormat/>
    <w:rsid w:val="008C2D49"/>
  </w:style>
  <w:style w:type="character" w:customStyle="1" w:styleId="CharSubdText">
    <w:name w:val="CharSubdText"/>
    <w:basedOn w:val="OPCCharBase"/>
    <w:uiPriority w:val="1"/>
    <w:qFormat/>
    <w:rsid w:val="008C2D49"/>
  </w:style>
  <w:style w:type="paragraph" w:customStyle="1" w:styleId="CTA--">
    <w:name w:val="CTA --"/>
    <w:basedOn w:val="OPCParaBase"/>
    <w:next w:val="Normal"/>
    <w:rsid w:val="008C2D49"/>
    <w:pPr>
      <w:spacing w:before="60" w:line="240" w:lineRule="atLeast"/>
      <w:ind w:left="142" w:hanging="142"/>
    </w:pPr>
    <w:rPr>
      <w:sz w:val="20"/>
    </w:rPr>
  </w:style>
  <w:style w:type="paragraph" w:customStyle="1" w:styleId="CTA-">
    <w:name w:val="CTA -"/>
    <w:basedOn w:val="OPCParaBase"/>
    <w:rsid w:val="008C2D49"/>
    <w:pPr>
      <w:spacing w:before="60" w:line="240" w:lineRule="atLeast"/>
      <w:ind w:left="85" w:hanging="85"/>
    </w:pPr>
    <w:rPr>
      <w:sz w:val="20"/>
    </w:rPr>
  </w:style>
  <w:style w:type="paragraph" w:customStyle="1" w:styleId="CTA---">
    <w:name w:val="CTA ---"/>
    <w:basedOn w:val="OPCParaBase"/>
    <w:next w:val="Normal"/>
    <w:rsid w:val="008C2D49"/>
    <w:pPr>
      <w:spacing w:before="60" w:line="240" w:lineRule="atLeast"/>
      <w:ind w:left="198" w:hanging="198"/>
    </w:pPr>
    <w:rPr>
      <w:sz w:val="20"/>
    </w:rPr>
  </w:style>
  <w:style w:type="paragraph" w:customStyle="1" w:styleId="CTA----">
    <w:name w:val="CTA ----"/>
    <w:basedOn w:val="OPCParaBase"/>
    <w:next w:val="Normal"/>
    <w:rsid w:val="008C2D49"/>
    <w:pPr>
      <w:spacing w:before="60" w:line="240" w:lineRule="atLeast"/>
      <w:ind w:left="255" w:hanging="255"/>
    </w:pPr>
    <w:rPr>
      <w:sz w:val="20"/>
    </w:rPr>
  </w:style>
  <w:style w:type="paragraph" w:customStyle="1" w:styleId="CTA1a">
    <w:name w:val="CTA 1(a)"/>
    <w:basedOn w:val="OPCParaBase"/>
    <w:rsid w:val="008C2D49"/>
    <w:pPr>
      <w:tabs>
        <w:tab w:val="right" w:pos="414"/>
      </w:tabs>
      <w:spacing w:before="40" w:line="240" w:lineRule="atLeast"/>
      <w:ind w:left="675" w:hanging="675"/>
    </w:pPr>
    <w:rPr>
      <w:sz w:val="20"/>
    </w:rPr>
  </w:style>
  <w:style w:type="paragraph" w:customStyle="1" w:styleId="CTA1ai">
    <w:name w:val="CTA 1(a)(i)"/>
    <w:basedOn w:val="OPCParaBase"/>
    <w:rsid w:val="008C2D49"/>
    <w:pPr>
      <w:tabs>
        <w:tab w:val="right" w:pos="1004"/>
      </w:tabs>
      <w:spacing w:before="40" w:line="240" w:lineRule="atLeast"/>
      <w:ind w:left="1253" w:hanging="1253"/>
    </w:pPr>
    <w:rPr>
      <w:sz w:val="20"/>
    </w:rPr>
  </w:style>
  <w:style w:type="paragraph" w:customStyle="1" w:styleId="CTA2a">
    <w:name w:val="CTA 2(a)"/>
    <w:basedOn w:val="OPCParaBase"/>
    <w:rsid w:val="008C2D49"/>
    <w:pPr>
      <w:tabs>
        <w:tab w:val="right" w:pos="482"/>
      </w:tabs>
      <w:spacing w:before="40" w:line="240" w:lineRule="atLeast"/>
      <w:ind w:left="748" w:hanging="748"/>
    </w:pPr>
    <w:rPr>
      <w:sz w:val="20"/>
    </w:rPr>
  </w:style>
  <w:style w:type="paragraph" w:customStyle="1" w:styleId="CTA2ai">
    <w:name w:val="CTA 2(a)(i)"/>
    <w:basedOn w:val="OPCParaBase"/>
    <w:rsid w:val="008C2D49"/>
    <w:pPr>
      <w:tabs>
        <w:tab w:val="right" w:pos="1089"/>
      </w:tabs>
      <w:spacing w:before="40" w:line="240" w:lineRule="atLeast"/>
      <w:ind w:left="1327" w:hanging="1327"/>
    </w:pPr>
    <w:rPr>
      <w:sz w:val="20"/>
    </w:rPr>
  </w:style>
  <w:style w:type="paragraph" w:customStyle="1" w:styleId="CTA3a">
    <w:name w:val="CTA 3(a)"/>
    <w:basedOn w:val="OPCParaBase"/>
    <w:rsid w:val="008C2D49"/>
    <w:pPr>
      <w:tabs>
        <w:tab w:val="right" w:pos="556"/>
      </w:tabs>
      <w:spacing w:before="40" w:line="240" w:lineRule="atLeast"/>
      <w:ind w:left="805" w:hanging="805"/>
    </w:pPr>
    <w:rPr>
      <w:sz w:val="20"/>
    </w:rPr>
  </w:style>
  <w:style w:type="paragraph" w:customStyle="1" w:styleId="CTA3ai">
    <w:name w:val="CTA 3(a)(i)"/>
    <w:basedOn w:val="OPCParaBase"/>
    <w:rsid w:val="008C2D49"/>
    <w:pPr>
      <w:tabs>
        <w:tab w:val="right" w:pos="1140"/>
      </w:tabs>
      <w:spacing w:before="40" w:line="240" w:lineRule="atLeast"/>
      <w:ind w:left="1361" w:hanging="1361"/>
    </w:pPr>
    <w:rPr>
      <w:sz w:val="20"/>
    </w:rPr>
  </w:style>
  <w:style w:type="paragraph" w:customStyle="1" w:styleId="CTA4a">
    <w:name w:val="CTA 4(a)"/>
    <w:basedOn w:val="OPCParaBase"/>
    <w:rsid w:val="008C2D49"/>
    <w:pPr>
      <w:tabs>
        <w:tab w:val="right" w:pos="624"/>
      </w:tabs>
      <w:spacing w:before="40" w:line="240" w:lineRule="atLeast"/>
      <w:ind w:left="873" w:hanging="873"/>
    </w:pPr>
    <w:rPr>
      <w:sz w:val="20"/>
    </w:rPr>
  </w:style>
  <w:style w:type="paragraph" w:customStyle="1" w:styleId="CTA4ai">
    <w:name w:val="CTA 4(a)(i)"/>
    <w:basedOn w:val="OPCParaBase"/>
    <w:rsid w:val="008C2D49"/>
    <w:pPr>
      <w:tabs>
        <w:tab w:val="right" w:pos="1213"/>
      </w:tabs>
      <w:spacing w:before="40" w:line="240" w:lineRule="atLeast"/>
      <w:ind w:left="1452" w:hanging="1452"/>
    </w:pPr>
    <w:rPr>
      <w:sz w:val="20"/>
    </w:rPr>
  </w:style>
  <w:style w:type="paragraph" w:customStyle="1" w:styleId="CTACAPS">
    <w:name w:val="CTA CAPS"/>
    <w:basedOn w:val="OPCParaBase"/>
    <w:rsid w:val="008C2D49"/>
    <w:pPr>
      <w:spacing w:before="60" w:line="240" w:lineRule="atLeast"/>
    </w:pPr>
    <w:rPr>
      <w:sz w:val="20"/>
    </w:rPr>
  </w:style>
  <w:style w:type="paragraph" w:customStyle="1" w:styleId="CTAright">
    <w:name w:val="CTA right"/>
    <w:basedOn w:val="OPCParaBase"/>
    <w:rsid w:val="008C2D49"/>
    <w:pPr>
      <w:spacing w:before="60" w:line="240" w:lineRule="auto"/>
      <w:jc w:val="right"/>
    </w:pPr>
    <w:rPr>
      <w:sz w:val="20"/>
    </w:rPr>
  </w:style>
  <w:style w:type="paragraph" w:customStyle="1" w:styleId="subsection">
    <w:name w:val="subsection"/>
    <w:aliases w:val="ss"/>
    <w:basedOn w:val="OPCParaBase"/>
    <w:rsid w:val="008C2D49"/>
    <w:pPr>
      <w:tabs>
        <w:tab w:val="right" w:pos="1021"/>
      </w:tabs>
      <w:spacing w:before="180" w:line="240" w:lineRule="auto"/>
      <w:ind w:left="1134" w:hanging="1134"/>
    </w:pPr>
  </w:style>
  <w:style w:type="paragraph" w:customStyle="1" w:styleId="Definition">
    <w:name w:val="Definition"/>
    <w:aliases w:val="dd"/>
    <w:basedOn w:val="OPCParaBase"/>
    <w:rsid w:val="008C2D49"/>
    <w:pPr>
      <w:spacing w:before="180" w:line="240" w:lineRule="auto"/>
      <w:ind w:left="1134"/>
    </w:pPr>
  </w:style>
  <w:style w:type="paragraph" w:customStyle="1" w:styleId="ETAsubitem">
    <w:name w:val="ETA(subitem)"/>
    <w:basedOn w:val="OPCParaBase"/>
    <w:rsid w:val="008C2D49"/>
    <w:pPr>
      <w:tabs>
        <w:tab w:val="right" w:pos="340"/>
      </w:tabs>
      <w:spacing w:before="60" w:line="240" w:lineRule="auto"/>
      <w:ind w:left="454" w:hanging="454"/>
    </w:pPr>
    <w:rPr>
      <w:sz w:val="20"/>
    </w:rPr>
  </w:style>
  <w:style w:type="paragraph" w:customStyle="1" w:styleId="ETApara">
    <w:name w:val="ETA(para)"/>
    <w:basedOn w:val="OPCParaBase"/>
    <w:rsid w:val="008C2D49"/>
    <w:pPr>
      <w:tabs>
        <w:tab w:val="right" w:pos="754"/>
      </w:tabs>
      <w:spacing w:before="60" w:line="240" w:lineRule="auto"/>
      <w:ind w:left="828" w:hanging="828"/>
    </w:pPr>
    <w:rPr>
      <w:sz w:val="20"/>
    </w:rPr>
  </w:style>
  <w:style w:type="paragraph" w:customStyle="1" w:styleId="ETAsubpara">
    <w:name w:val="ETA(subpara)"/>
    <w:basedOn w:val="OPCParaBase"/>
    <w:rsid w:val="008C2D49"/>
    <w:pPr>
      <w:tabs>
        <w:tab w:val="right" w:pos="1083"/>
      </w:tabs>
      <w:spacing w:before="60" w:line="240" w:lineRule="auto"/>
      <w:ind w:left="1191" w:hanging="1191"/>
    </w:pPr>
    <w:rPr>
      <w:sz w:val="20"/>
    </w:rPr>
  </w:style>
  <w:style w:type="paragraph" w:customStyle="1" w:styleId="ETAsub-subpara">
    <w:name w:val="ETA(sub-subpara)"/>
    <w:basedOn w:val="OPCParaBase"/>
    <w:rsid w:val="008C2D49"/>
    <w:pPr>
      <w:tabs>
        <w:tab w:val="right" w:pos="1412"/>
      </w:tabs>
      <w:spacing w:before="60" w:line="240" w:lineRule="auto"/>
      <w:ind w:left="1525" w:hanging="1525"/>
    </w:pPr>
    <w:rPr>
      <w:sz w:val="20"/>
    </w:rPr>
  </w:style>
  <w:style w:type="paragraph" w:customStyle="1" w:styleId="Formula">
    <w:name w:val="Formula"/>
    <w:basedOn w:val="OPCParaBase"/>
    <w:rsid w:val="008C2D49"/>
    <w:pPr>
      <w:spacing w:line="240" w:lineRule="auto"/>
      <w:ind w:left="1134"/>
    </w:pPr>
    <w:rPr>
      <w:sz w:val="20"/>
    </w:rPr>
  </w:style>
  <w:style w:type="paragraph" w:styleId="Header">
    <w:name w:val="header"/>
    <w:basedOn w:val="OPCParaBase"/>
    <w:link w:val="HeaderChar"/>
    <w:unhideWhenUsed/>
    <w:rsid w:val="008C2D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2D49"/>
    <w:rPr>
      <w:rFonts w:eastAsia="Times New Roman" w:cs="Times New Roman"/>
      <w:sz w:val="16"/>
      <w:lang w:eastAsia="en-AU"/>
    </w:rPr>
  </w:style>
  <w:style w:type="paragraph" w:customStyle="1" w:styleId="House">
    <w:name w:val="House"/>
    <w:basedOn w:val="OPCParaBase"/>
    <w:rsid w:val="008C2D49"/>
    <w:pPr>
      <w:spacing w:line="240" w:lineRule="auto"/>
    </w:pPr>
    <w:rPr>
      <w:sz w:val="28"/>
    </w:rPr>
  </w:style>
  <w:style w:type="paragraph" w:customStyle="1" w:styleId="Item">
    <w:name w:val="Item"/>
    <w:aliases w:val="i"/>
    <w:basedOn w:val="OPCParaBase"/>
    <w:next w:val="ItemHead"/>
    <w:rsid w:val="008C2D49"/>
    <w:pPr>
      <w:keepLines/>
      <w:spacing w:before="80" w:line="240" w:lineRule="auto"/>
      <w:ind w:left="709"/>
    </w:pPr>
  </w:style>
  <w:style w:type="paragraph" w:customStyle="1" w:styleId="ItemHead">
    <w:name w:val="ItemHead"/>
    <w:aliases w:val="ih"/>
    <w:basedOn w:val="OPCParaBase"/>
    <w:next w:val="Item"/>
    <w:link w:val="ItemHeadChar"/>
    <w:rsid w:val="008C2D49"/>
    <w:pPr>
      <w:keepLines/>
      <w:spacing w:before="220" w:line="240" w:lineRule="auto"/>
      <w:ind w:left="709" w:hanging="709"/>
    </w:pPr>
    <w:rPr>
      <w:rFonts w:ascii="Arial" w:hAnsi="Arial"/>
      <w:b/>
      <w:kern w:val="28"/>
      <w:sz w:val="24"/>
    </w:rPr>
  </w:style>
  <w:style w:type="paragraph" w:customStyle="1" w:styleId="LongT">
    <w:name w:val="LongT"/>
    <w:basedOn w:val="OPCParaBase"/>
    <w:rsid w:val="008C2D49"/>
    <w:pPr>
      <w:spacing w:line="240" w:lineRule="auto"/>
    </w:pPr>
    <w:rPr>
      <w:b/>
      <w:sz w:val="32"/>
    </w:rPr>
  </w:style>
  <w:style w:type="paragraph" w:customStyle="1" w:styleId="notedraft">
    <w:name w:val="note(draft)"/>
    <w:aliases w:val="nd"/>
    <w:basedOn w:val="OPCParaBase"/>
    <w:rsid w:val="008C2D49"/>
    <w:pPr>
      <w:spacing w:before="240" w:line="240" w:lineRule="auto"/>
      <w:ind w:left="284" w:hanging="284"/>
    </w:pPr>
    <w:rPr>
      <w:i/>
      <w:sz w:val="24"/>
    </w:rPr>
  </w:style>
  <w:style w:type="paragraph" w:customStyle="1" w:styleId="notemargin">
    <w:name w:val="note(margin)"/>
    <w:aliases w:val="nm"/>
    <w:basedOn w:val="OPCParaBase"/>
    <w:rsid w:val="008C2D49"/>
    <w:pPr>
      <w:tabs>
        <w:tab w:val="left" w:pos="709"/>
      </w:tabs>
      <w:spacing w:before="122" w:line="198" w:lineRule="exact"/>
      <w:ind w:left="709" w:hanging="709"/>
    </w:pPr>
    <w:rPr>
      <w:sz w:val="18"/>
    </w:rPr>
  </w:style>
  <w:style w:type="paragraph" w:customStyle="1" w:styleId="noteToPara">
    <w:name w:val="noteToPara"/>
    <w:aliases w:val="ntp"/>
    <w:basedOn w:val="OPCParaBase"/>
    <w:rsid w:val="008C2D49"/>
    <w:pPr>
      <w:spacing w:before="122" w:line="198" w:lineRule="exact"/>
      <w:ind w:left="2353" w:hanging="709"/>
    </w:pPr>
    <w:rPr>
      <w:sz w:val="18"/>
    </w:rPr>
  </w:style>
  <w:style w:type="paragraph" w:customStyle="1" w:styleId="noteParlAmend">
    <w:name w:val="note(ParlAmend)"/>
    <w:aliases w:val="npp"/>
    <w:basedOn w:val="OPCParaBase"/>
    <w:next w:val="ParlAmend"/>
    <w:rsid w:val="008C2D49"/>
    <w:pPr>
      <w:spacing w:line="240" w:lineRule="auto"/>
      <w:jc w:val="right"/>
    </w:pPr>
    <w:rPr>
      <w:rFonts w:ascii="Arial" w:hAnsi="Arial"/>
      <w:b/>
      <w:i/>
    </w:rPr>
  </w:style>
  <w:style w:type="paragraph" w:customStyle="1" w:styleId="notetext">
    <w:name w:val="note(text)"/>
    <w:aliases w:val="n"/>
    <w:basedOn w:val="OPCParaBase"/>
    <w:rsid w:val="008C2D49"/>
    <w:pPr>
      <w:spacing w:before="122" w:line="198" w:lineRule="exact"/>
      <w:ind w:left="1985" w:hanging="851"/>
    </w:pPr>
    <w:rPr>
      <w:sz w:val="18"/>
    </w:rPr>
  </w:style>
  <w:style w:type="paragraph" w:customStyle="1" w:styleId="Page1">
    <w:name w:val="Page1"/>
    <w:basedOn w:val="OPCParaBase"/>
    <w:rsid w:val="008C2D49"/>
    <w:pPr>
      <w:spacing w:before="400" w:line="240" w:lineRule="auto"/>
    </w:pPr>
    <w:rPr>
      <w:b/>
      <w:sz w:val="32"/>
    </w:rPr>
  </w:style>
  <w:style w:type="paragraph" w:customStyle="1" w:styleId="PageBreak">
    <w:name w:val="PageBreak"/>
    <w:aliases w:val="pb"/>
    <w:basedOn w:val="OPCParaBase"/>
    <w:rsid w:val="008C2D49"/>
    <w:pPr>
      <w:spacing w:line="240" w:lineRule="auto"/>
    </w:pPr>
    <w:rPr>
      <w:sz w:val="20"/>
    </w:rPr>
  </w:style>
  <w:style w:type="paragraph" w:customStyle="1" w:styleId="paragraphsub">
    <w:name w:val="paragraph(sub)"/>
    <w:aliases w:val="aa"/>
    <w:basedOn w:val="OPCParaBase"/>
    <w:rsid w:val="008C2D49"/>
    <w:pPr>
      <w:tabs>
        <w:tab w:val="right" w:pos="1985"/>
      </w:tabs>
      <w:spacing w:before="40" w:line="240" w:lineRule="auto"/>
      <w:ind w:left="2098" w:hanging="2098"/>
    </w:pPr>
  </w:style>
  <w:style w:type="paragraph" w:customStyle="1" w:styleId="paragraphsub-sub">
    <w:name w:val="paragraph(sub-sub)"/>
    <w:aliases w:val="aaa"/>
    <w:basedOn w:val="OPCParaBase"/>
    <w:rsid w:val="008C2D49"/>
    <w:pPr>
      <w:tabs>
        <w:tab w:val="right" w:pos="2722"/>
      </w:tabs>
      <w:spacing w:before="40" w:line="240" w:lineRule="auto"/>
      <w:ind w:left="2835" w:hanging="2835"/>
    </w:pPr>
  </w:style>
  <w:style w:type="paragraph" w:customStyle="1" w:styleId="paragraph">
    <w:name w:val="paragraph"/>
    <w:aliases w:val="a"/>
    <w:basedOn w:val="OPCParaBase"/>
    <w:link w:val="paragraphChar"/>
    <w:rsid w:val="008C2D49"/>
    <w:pPr>
      <w:tabs>
        <w:tab w:val="right" w:pos="1531"/>
      </w:tabs>
      <w:spacing w:before="40" w:line="240" w:lineRule="auto"/>
      <w:ind w:left="1644" w:hanging="1644"/>
    </w:pPr>
  </w:style>
  <w:style w:type="paragraph" w:customStyle="1" w:styleId="ParlAmend">
    <w:name w:val="ParlAmend"/>
    <w:aliases w:val="pp"/>
    <w:basedOn w:val="OPCParaBase"/>
    <w:rsid w:val="008C2D49"/>
    <w:pPr>
      <w:spacing w:before="240" w:line="240" w:lineRule="atLeast"/>
      <w:ind w:hanging="567"/>
    </w:pPr>
    <w:rPr>
      <w:sz w:val="24"/>
    </w:rPr>
  </w:style>
  <w:style w:type="paragraph" w:customStyle="1" w:styleId="Penalty">
    <w:name w:val="Penalty"/>
    <w:basedOn w:val="OPCParaBase"/>
    <w:rsid w:val="008C2D49"/>
    <w:pPr>
      <w:tabs>
        <w:tab w:val="left" w:pos="2977"/>
      </w:tabs>
      <w:spacing w:before="180" w:line="240" w:lineRule="auto"/>
      <w:ind w:left="1985" w:hanging="851"/>
    </w:pPr>
  </w:style>
  <w:style w:type="paragraph" w:customStyle="1" w:styleId="Portfolio">
    <w:name w:val="Portfolio"/>
    <w:basedOn w:val="OPCParaBase"/>
    <w:rsid w:val="008C2D49"/>
    <w:pPr>
      <w:spacing w:line="240" w:lineRule="auto"/>
    </w:pPr>
    <w:rPr>
      <w:i/>
      <w:sz w:val="20"/>
    </w:rPr>
  </w:style>
  <w:style w:type="paragraph" w:customStyle="1" w:styleId="Preamble">
    <w:name w:val="Preamble"/>
    <w:basedOn w:val="OPCParaBase"/>
    <w:next w:val="Normal"/>
    <w:rsid w:val="008C2D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2D49"/>
    <w:pPr>
      <w:spacing w:line="240" w:lineRule="auto"/>
    </w:pPr>
    <w:rPr>
      <w:i/>
      <w:sz w:val="20"/>
    </w:rPr>
  </w:style>
  <w:style w:type="paragraph" w:customStyle="1" w:styleId="Session">
    <w:name w:val="Session"/>
    <w:basedOn w:val="OPCParaBase"/>
    <w:rsid w:val="008C2D49"/>
    <w:pPr>
      <w:spacing w:line="240" w:lineRule="auto"/>
    </w:pPr>
    <w:rPr>
      <w:sz w:val="28"/>
    </w:rPr>
  </w:style>
  <w:style w:type="paragraph" w:customStyle="1" w:styleId="Sponsor">
    <w:name w:val="Sponsor"/>
    <w:basedOn w:val="OPCParaBase"/>
    <w:rsid w:val="008C2D49"/>
    <w:pPr>
      <w:spacing w:line="240" w:lineRule="auto"/>
    </w:pPr>
    <w:rPr>
      <w:i/>
    </w:rPr>
  </w:style>
  <w:style w:type="paragraph" w:customStyle="1" w:styleId="Subitem">
    <w:name w:val="Subitem"/>
    <w:aliases w:val="iss"/>
    <w:basedOn w:val="OPCParaBase"/>
    <w:rsid w:val="008C2D49"/>
    <w:pPr>
      <w:spacing w:before="180" w:line="240" w:lineRule="auto"/>
      <w:ind w:left="709" w:hanging="709"/>
    </w:pPr>
  </w:style>
  <w:style w:type="paragraph" w:customStyle="1" w:styleId="SubitemHead">
    <w:name w:val="SubitemHead"/>
    <w:aliases w:val="issh"/>
    <w:basedOn w:val="OPCParaBase"/>
    <w:rsid w:val="008C2D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2D49"/>
    <w:pPr>
      <w:spacing w:before="40" w:line="240" w:lineRule="auto"/>
      <w:ind w:left="1134"/>
    </w:pPr>
  </w:style>
  <w:style w:type="paragraph" w:customStyle="1" w:styleId="SubsectionHead">
    <w:name w:val="SubsectionHead"/>
    <w:aliases w:val="ssh"/>
    <w:basedOn w:val="OPCParaBase"/>
    <w:next w:val="subsection"/>
    <w:rsid w:val="008C2D49"/>
    <w:pPr>
      <w:keepNext/>
      <w:keepLines/>
      <w:spacing w:before="240" w:line="240" w:lineRule="auto"/>
      <w:ind w:left="1134"/>
    </w:pPr>
    <w:rPr>
      <w:i/>
    </w:rPr>
  </w:style>
  <w:style w:type="paragraph" w:customStyle="1" w:styleId="Tablea">
    <w:name w:val="Table(a)"/>
    <w:aliases w:val="ta"/>
    <w:basedOn w:val="OPCParaBase"/>
    <w:rsid w:val="008C2D49"/>
    <w:pPr>
      <w:spacing w:before="60" w:line="240" w:lineRule="auto"/>
      <w:ind w:left="284" w:hanging="284"/>
    </w:pPr>
    <w:rPr>
      <w:sz w:val="20"/>
    </w:rPr>
  </w:style>
  <w:style w:type="paragraph" w:customStyle="1" w:styleId="TableAA">
    <w:name w:val="Table(AA)"/>
    <w:aliases w:val="taaa"/>
    <w:basedOn w:val="OPCParaBase"/>
    <w:rsid w:val="008C2D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2D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2D49"/>
    <w:pPr>
      <w:spacing w:before="60" w:line="240" w:lineRule="atLeast"/>
    </w:pPr>
    <w:rPr>
      <w:sz w:val="20"/>
    </w:rPr>
  </w:style>
  <w:style w:type="paragraph" w:customStyle="1" w:styleId="TLPBoxTextnote">
    <w:name w:val="TLPBoxText(note"/>
    <w:aliases w:val="right)"/>
    <w:basedOn w:val="OPCParaBase"/>
    <w:rsid w:val="008C2D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2D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2D49"/>
    <w:pPr>
      <w:spacing w:before="122" w:line="198" w:lineRule="exact"/>
      <w:ind w:left="1985" w:hanging="851"/>
      <w:jc w:val="right"/>
    </w:pPr>
    <w:rPr>
      <w:sz w:val="18"/>
    </w:rPr>
  </w:style>
  <w:style w:type="paragraph" w:customStyle="1" w:styleId="TLPTableBullet">
    <w:name w:val="TLPTableBullet"/>
    <w:aliases w:val="ttb"/>
    <w:basedOn w:val="OPCParaBase"/>
    <w:rsid w:val="008C2D49"/>
    <w:pPr>
      <w:spacing w:line="240" w:lineRule="exact"/>
      <w:ind w:left="284" w:hanging="284"/>
    </w:pPr>
    <w:rPr>
      <w:sz w:val="20"/>
    </w:rPr>
  </w:style>
  <w:style w:type="paragraph" w:styleId="TOC1">
    <w:name w:val="toc 1"/>
    <w:basedOn w:val="OPCParaBase"/>
    <w:next w:val="Normal"/>
    <w:uiPriority w:val="39"/>
    <w:semiHidden/>
    <w:unhideWhenUsed/>
    <w:rsid w:val="008C2D4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2D4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C2D4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2D4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2D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2D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2D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2D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2D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2D49"/>
    <w:pPr>
      <w:keepLines/>
      <w:spacing w:before="240" w:after="120" w:line="240" w:lineRule="auto"/>
      <w:ind w:left="794"/>
    </w:pPr>
    <w:rPr>
      <w:b/>
      <w:kern w:val="28"/>
      <w:sz w:val="20"/>
    </w:rPr>
  </w:style>
  <w:style w:type="paragraph" w:customStyle="1" w:styleId="TofSectsHeading">
    <w:name w:val="TofSects(Heading)"/>
    <w:basedOn w:val="OPCParaBase"/>
    <w:rsid w:val="008C2D49"/>
    <w:pPr>
      <w:spacing w:before="240" w:after="120" w:line="240" w:lineRule="auto"/>
    </w:pPr>
    <w:rPr>
      <w:b/>
      <w:sz w:val="24"/>
    </w:rPr>
  </w:style>
  <w:style w:type="paragraph" w:customStyle="1" w:styleId="TofSectsSection">
    <w:name w:val="TofSects(Section)"/>
    <w:basedOn w:val="OPCParaBase"/>
    <w:rsid w:val="008C2D49"/>
    <w:pPr>
      <w:keepLines/>
      <w:spacing w:before="40" w:line="240" w:lineRule="auto"/>
      <w:ind w:left="1588" w:hanging="794"/>
    </w:pPr>
    <w:rPr>
      <w:kern w:val="28"/>
      <w:sz w:val="18"/>
    </w:rPr>
  </w:style>
  <w:style w:type="paragraph" w:customStyle="1" w:styleId="TofSectsSubdiv">
    <w:name w:val="TofSects(Subdiv)"/>
    <w:basedOn w:val="OPCParaBase"/>
    <w:rsid w:val="008C2D49"/>
    <w:pPr>
      <w:keepLines/>
      <w:spacing w:before="80" w:line="240" w:lineRule="auto"/>
      <w:ind w:left="1588" w:hanging="794"/>
    </w:pPr>
    <w:rPr>
      <w:kern w:val="28"/>
    </w:rPr>
  </w:style>
  <w:style w:type="paragraph" w:customStyle="1" w:styleId="WRStyle">
    <w:name w:val="WR Style"/>
    <w:aliases w:val="WR"/>
    <w:basedOn w:val="OPCParaBase"/>
    <w:rsid w:val="008C2D49"/>
    <w:pPr>
      <w:spacing w:before="240" w:line="240" w:lineRule="auto"/>
      <w:ind w:left="284" w:hanging="284"/>
    </w:pPr>
    <w:rPr>
      <w:b/>
      <w:i/>
      <w:kern w:val="28"/>
      <w:sz w:val="24"/>
    </w:rPr>
  </w:style>
  <w:style w:type="paragraph" w:customStyle="1" w:styleId="notepara">
    <w:name w:val="note(para)"/>
    <w:aliases w:val="na"/>
    <w:basedOn w:val="OPCParaBase"/>
    <w:rsid w:val="008C2D49"/>
    <w:pPr>
      <w:spacing w:before="40" w:line="198" w:lineRule="exact"/>
      <w:ind w:left="2354" w:hanging="369"/>
    </w:pPr>
    <w:rPr>
      <w:sz w:val="18"/>
    </w:rPr>
  </w:style>
  <w:style w:type="paragraph" w:styleId="Footer">
    <w:name w:val="footer"/>
    <w:link w:val="FooterChar"/>
    <w:rsid w:val="008C2D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2D49"/>
    <w:rPr>
      <w:rFonts w:eastAsia="Times New Roman" w:cs="Times New Roman"/>
      <w:sz w:val="22"/>
      <w:szCs w:val="24"/>
      <w:lang w:eastAsia="en-AU"/>
    </w:rPr>
  </w:style>
  <w:style w:type="character" w:styleId="LineNumber">
    <w:name w:val="line number"/>
    <w:basedOn w:val="OPCCharBase"/>
    <w:uiPriority w:val="99"/>
    <w:semiHidden/>
    <w:unhideWhenUsed/>
    <w:rsid w:val="008C2D49"/>
    <w:rPr>
      <w:sz w:val="16"/>
    </w:rPr>
  </w:style>
  <w:style w:type="character" w:customStyle="1" w:styleId="Heading1Char">
    <w:name w:val="Heading 1 Char"/>
    <w:basedOn w:val="DefaultParagraphFont"/>
    <w:link w:val="Heading1"/>
    <w:uiPriority w:val="9"/>
    <w:rsid w:val="00F51D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1D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1D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51D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51D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51D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51D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51D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51D2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C20859"/>
    <w:rPr>
      <w:color w:val="0000FF"/>
      <w:u w:val="single"/>
    </w:rPr>
  </w:style>
  <w:style w:type="character" w:customStyle="1" w:styleId="ItemHeadChar">
    <w:name w:val="ItemHead Char"/>
    <w:aliases w:val="ih Char"/>
    <w:basedOn w:val="DefaultParagraphFont"/>
    <w:link w:val="ItemHead"/>
    <w:rsid w:val="00275BE9"/>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DF5CEE"/>
    <w:rPr>
      <w:rFonts w:eastAsia="Times New Roman" w:cs="Times New Roman"/>
      <w:sz w:val="22"/>
      <w:lang w:eastAsia="en-AU"/>
    </w:rPr>
  </w:style>
  <w:style w:type="paragraph" w:styleId="ListParagraph">
    <w:name w:val="List Paragraph"/>
    <w:basedOn w:val="Normal"/>
    <w:uiPriority w:val="34"/>
    <w:qFormat/>
    <w:rsid w:val="008C29E2"/>
    <w:pPr>
      <w:spacing w:line="240" w:lineRule="auto"/>
      <w:ind w:left="720"/>
    </w:pPr>
    <w:rPr>
      <w:rFonts w:cs="Times New Roman"/>
      <w:sz w:val="24"/>
      <w:szCs w:val="24"/>
      <w:lang w:eastAsia="en-AU"/>
    </w:rPr>
  </w:style>
  <w:style w:type="table" w:customStyle="1" w:styleId="CFlag">
    <w:name w:val="CFlag"/>
    <w:basedOn w:val="TableNormal"/>
    <w:uiPriority w:val="99"/>
    <w:rsid w:val="008C2D49"/>
    <w:rPr>
      <w:rFonts w:eastAsia="Times New Roman" w:cs="Times New Roman"/>
      <w:lang w:eastAsia="en-AU"/>
    </w:rPr>
    <w:tblPr>
      <w:tblInd w:w="0" w:type="dxa"/>
      <w:tblCellMar>
        <w:top w:w="0" w:type="dxa"/>
        <w:left w:w="108" w:type="dxa"/>
        <w:bottom w:w="0" w:type="dxa"/>
        <w:right w:w="108" w:type="dxa"/>
      </w:tblCellMar>
    </w:tblPr>
  </w:style>
  <w:style w:type="paragraph" w:customStyle="1" w:styleId="ShortTP1">
    <w:name w:val="ShortTP1"/>
    <w:basedOn w:val="ShortT"/>
    <w:link w:val="ShortTP1Char"/>
    <w:rsid w:val="009954F2"/>
    <w:pPr>
      <w:spacing w:before="800"/>
    </w:pPr>
  </w:style>
  <w:style w:type="character" w:customStyle="1" w:styleId="OPCParaBaseChar">
    <w:name w:val="OPCParaBase Char"/>
    <w:basedOn w:val="DefaultParagraphFont"/>
    <w:link w:val="OPCParaBase"/>
    <w:rsid w:val="009954F2"/>
    <w:rPr>
      <w:rFonts w:eastAsia="Times New Roman" w:cs="Times New Roman"/>
      <w:sz w:val="22"/>
      <w:lang w:eastAsia="en-AU"/>
    </w:rPr>
  </w:style>
  <w:style w:type="character" w:customStyle="1" w:styleId="ShortTChar">
    <w:name w:val="ShortT Char"/>
    <w:basedOn w:val="OPCParaBaseChar"/>
    <w:link w:val="ShortT"/>
    <w:rsid w:val="009954F2"/>
    <w:rPr>
      <w:rFonts w:eastAsia="Times New Roman" w:cs="Times New Roman"/>
      <w:b/>
      <w:sz w:val="40"/>
      <w:lang w:eastAsia="en-AU"/>
    </w:rPr>
  </w:style>
  <w:style w:type="character" w:customStyle="1" w:styleId="ShortTP1Char">
    <w:name w:val="ShortTP1 Char"/>
    <w:basedOn w:val="ShortTChar"/>
    <w:link w:val="ShortTP1"/>
    <w:rsid w:val="009954F2"/>
    <w:rPr>
      <w:rFonts w:eastAsia="Times New Roman" w:cs="Times New Roman"/>
      <w:b/>
      <w:sz w:val="40"/>
      <w:lang w:eastAsia="en-AU"/>
    </w:rPr>
  </w:style>
  <w:style w:type="paragraph" w:customStyle="1" w:styleId="ActNoP1">
    <w:name w:val="ActNoP1"/>
    <w:basedOn w:val="Actno"/>
    <w:link w:val="ActNoP1Char"/>
    <w:rsid w:val="009954F2"/>
    <w:pPr>
      <w:spacing w:before="800"/>
    </w:pPr>
    <w:rPr>
      <w:sz w:val="28"/>
    </w:rPr>
  </w:style>
  <w:style w:type="character" w:customStyle="1" w:styleId="ActnoChar">
    <w:name w:val="Actno Char"/>
    <w:basedOn w:val="ShortTChar"/>
    <w:link w:val="Actno"/>
    <w:rsid w:val="009954F2"/>
    <w:rPr>
      <w:rFonts w:eastAsia="Times New Roman" w:cs="Times New Roman"/>
      <w:b/>
      <w:sz w:val="40"/>
      <w:lang w:eastAsia="en-AU"/>
    </w:rPr>
  </w:style>
  <w:style w:type="character" w:customStyle="1" w:styleId="ActNoP1Char">
    <w:name w:val="ActNoP1 Char"/>
    <w:basedOn w:val="ActnoChar"/>
    <w:link w:val="ActNoP1"/>
    <w:rsid w:val="009954F2"/>
    <w:rPr>
      <w:rFonts w:eastAsia="Times New Roman" w:cs="Times New Roman"/>
      <w:b/>
      <w:sz w:val="28"/>
      <w:lang w:eastAsia="en-AU"/>
    </w:rPr>
  </w:style>
  <w:style w:type="paragraph" w:customStyle="1" w:styleId="p1LinesBef">
    <w:name w:val="p1LinesBef"/>
    <w:basedOn w:val="Normal"/>
    <w:rsid w:val="009954F2"/>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954F2"/>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954F2"/>
  </w:style>
  <w:style w:type="character" w:customStyle="1" w:styleId="ShortTCPChar">
    <w:name w:val="ShortTCP Char"/>
    <w:basedOn w:val="ShortTChar"/>
    <w:link w:val="ShortTCP"/>
    <w:rsid w:val="009954F2"/>
    <w:rPr>
      <w:rFonts w:eastAsia="Times New Roman" w:cs="Times New Roman"/>
      <w:b/>
      <w:sz w:val="40"/>
      <w:lang w:eastAsia="en-AU"/>
    </w:rPr>
  </w:style>
  <w:style w:type="paragraph" w:customStyle="1" w:styleId="ActNoCP">
    <w:name w:val="ActNoCP"/>
    <w:basedOn w:val="Actno"/>
    <w:link w:val="ActNoCPChar"/>
    <w:rsid w:val="009954F2"/>
    <w:pPr>
      <w:spacing w:before="400"/>
    </w:pPr>
  </w:style>
  <w:style w:type="character" w:customStyle="1" w:styleId="ActNoCPChar">
    <w:name w:val="ActNoCP Char"/>
    <w:basedOn w:val="ActnoChar"/>
    <w:link w:val="ActNoCP"/>
    <w:rsid w:val="009954F2"/>
    <w:rPr>
      <w:rFonts w:eastAsia="Times New Roman" w:cs="Times New Roman"/>
      <w:b/>
      <w:sz w:val="40"/>
      <w:lang w:eastAsia="en-AU"/>
    </w:rPr>
  </w:style>
  <w:style w:type="paragraph" w:customStyle="1" w:styleId="AssentBk">
    <w:name w:val="AssentBk"/>
    <w:basedOn w:val="Normal"/>
    <w:rsid w:val="009954F2"/>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214F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6A"/>
    <w:rPr>
      <w:rFonts w:ascii="Tahoma" w:hAnsi="Tahoma" w:cs="Tahoma"/>
      <w:sz w:val="16"/>
      <w:szCs w:val="16"/>
    </w:rPr>
  </w:style>
  <w:style w:type="paragraph" w:customStyle="1" w:styleId="AssentDt">
    <w:name w:val="AssentDt"/>
    <w:basedOn w:val="Normal"/>
    <w:rsid w:val="00E206B1"/>
    <w:pPr>
      <w:spacing w:line="240" w:lineRule="auto"/>
    </w:pPr>
    <w:rPr>
      <w:rFonts w:eastAsia="Times New Roman" w:cs="Times New Roman"/>
      <w:sz w:val="20"/>
      <w:lang w:eastAsia="en-AU"/>
    </w:rPr>
  </w:style>
  <w:style w:type="paragraph" w:customStyle="1" w:styleId="2ndRd">
    <w:name w:val="2ndRd"/>
    <w:basedOn w:val="Normal"/>
    <w:rsid w:val="00E206B1"/>
    <w:pPr>
      <w:spacing w:line="240" w:lineRule="auto"/>
    </w:pPr>
    <w:rPr>
      <w:rFonts w:eastAsia="Times New Roman" w:cs="Times New Roman"/>
      <w:sz w:val="20"/>
      <w:lang w:eastAsia="en-AU"/>
    </w:rPr>
  </w:style>
  <w:style w:type="paragraph" w:customStyle="1" w:styleId="ScalePlusRef">
    <w:name w:val="ScalePlusRef"/>
    <w:basedOn w:val="Normal"/>
    <w:rsid w:val="00E206B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2D49"/>
    <w:pPr>
      <w:spacing w:line="260" w:lineRule="atLeast"/>
    </w:pPr>
    <w:rPr>
      <w:sz w:val="22"/>
    </w:rPr>
  </w:style>
  <w:style w:type="paragraph" w:styleId="Heading1">
    <w:name w:val="heading 1"/>
    <w:basedOn w:val="Normal"/>
    <w:next w:val="Normal"/>
    <w:link w:val="Heading1Char"/>
    <w:uiPriority w:val="9"/>
    <w:qFormat/>
    <w:rsid w:val="00F51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1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1D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D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1D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1D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1D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1D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1D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2D49"/>
  </w:style>
  <w:style w:type="paragraph" w:customStyle="1" w:styleId="OPCParaBase">
    <w:name w:val="OPCParaBase"/>
    <w:link w:val="OPCParaBaseChar"/>
    <w:qFormat/>
    <w:rsid w:val="008C2D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2D49"/>
    <w:pPr>
      <w:spacing w:line="240" w:lineRule="auto"/>
    </w:pPr>
    <w:rPr>
      <w:b/>
      <w:sz w:val="40"/>
    </w:rPr>
  </w:style>
  <w:style w:type="paragraph" w:customStyle="1" w:styleId="ActHead1">
    <w:name w:val="ActHead 1"/>
    <w:aliases w:val="c"/>
    <w:basedOn w:val="OPCParaBase"/>
    <w:next w:val="Normal"/>
    <w:qFormat/>
    <w:rsid w:val="008C2D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2D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2D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2D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2D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2D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2D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2D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2D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2D49"/>
  </w:style>
  <w:style w:type="paragraph" w:customStyle="1" w:styleId="Blocks">
    <w:name w:val="Blocks"/>
    <w:aliases w:val="bb"/>
    <w:basedOn w:val="OPCParaBase"/>
    <w:qFormat/>
    <w:rsid w:val="008C2D49"/>
    <w:pPr>
      <w:spacing w:line="240" w:lineRule="auto"/>
    </w:pPr>
    <w:rPr>
      <w:sz w:val="24"/>
    </w:rPr>
  </w:style>
  <w:style w:type="paragraph" w:customStyle="1" w:styleId="BoxText">
    <w:name w:val="BoxText"/>
    <w:aliases w:val="bt"/>
    <w:basedOn w:val="OPCParaBase"/>
    <w:qFormat/>
    <w:rsid w:val="008C2D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2D49"/>
    <w:rPr>
      <w:b/>
    </w:rPr>
  </w:style>
  <w:style w:type="paragraph" w:customStyle="1" w:styleId="BoxHeadItalic">
    <w:name w:val="BoxHeadItalic"/>
    <w:aliases w:val="bhi"/>
    <w:basedOn w:val="BoxText"/>
    <w:next w:val="BoxStep"/>
    <w:qFormat/>
    <w:rsid w:val="008C2D49"/>
    <w:rPr>
      <w:i/>
    </w:rPr>
  </w:style>
  <w:style w:type="paragraph" w:customStyle="1" w:styleId="BoxList">
    <w:name w:val="BoxList"/>
    <w:aliases w:val="bl"/>
    <w:basedOn w:val="BoxText"/>
    <w:qFormat/>
    <w:rsid w:val="008C2D49"/>
    <w:pPr>
      <w:ind w:left="1559" w:hanging="425"/>
    </w:pPr>
  </w:style>
  <w:style w:type="paragraph" w:customStyle="1" w:styleId="BoxNote">
    <w:name w:val="BoxNote"/>
    <w:aliases w:val="bn"/>
    <w:basedOn w:val="BoxText"/>
    <w:qFormat/>
    <w:rsid w:val="008C2D49"/>
    <w:pPr>
      <w:tabs>
        <w:tab w:val="left" w:pos="1985"/>
      </w:tabs>
      <w:spacing w:before="122" w:line="198" w:lineRule="exact"/>
      <w:ind w:left="2948" w:hanging="1814"/>
    </w:pPr>
    <w:rPr>
      <w:sz w:val="18"/>
    </w:rPr>
  </w:style>
  <w:style w:type="paragraph" w:customStyle="1" w:styleId="BoxPara">
    <w:name w:val="BoxPara"/>
    <w:aliases w:val="bp"/>
    <w:basedOn w:val="BoxText"/>
    <w:qFormat/>
    <w:rsid w:val="008C2D49"/>
    <w:pPr>
      <w:tabs>
        <w:tab w:val="right" w:pos="2268"/>
      </w:tabs>
      <w:ind w:left="2552" w:hanging="1418"/>
    </w:pPr>
  </w:style>
  <w:style w:type="paragraph" w:customStyle="1" w:styleId="BoxStep">
    <w:name w:val="BoxStep"/>
    <w:aliases w:val="bs"/>
    <w:basedOn w:val="BoxText"/>
    <w:qFormat/>
    <w:rsid w:val="008C2D49"/>
    <w:pPr>
      <w:ind w:left="1985" w:hanging="851"/>
    </w:pPr>
  </w:style>
  <w:style w:type="character" w:customStyle="1" w:styleId="CharAmPartNo">
    <w:name w:val="CharAmPartNo"/>
    <w:basedOn w:val="OPCCharBase"/>
    <w:qFormat/>
    <w:rsid w:val="008C2D49"/>
  </w:style>
  <w:style w:type="character" w:customStyle="1" w:styleId="CharAmPartText">
    <w:name w:val="CharAmPartText"/>
    <w:basedOn w:val="OPCCharBase"/>
    <w:qFormat/>
    <w:rsid w:val="008C2D49"/>
  </w:style>
  <w:style w:type="character" w:customStyle="1" w:styleId="CharAmSchNo">
    <w:name w:val="CharAmSchNo"/>
    <w:basedOn w:val="OPCCharBase"/>
    <w:qFormat/>
    <w:rsid w:val="008C2D49"/>
  </w:style>
  <w:style w:type="character" w:customStyle="1" w:styleId="CharAmSchText">
    <w:name w:val="CharAmSchText"/>
    <w:basedOn w:val="OPCCharBase"/>
    <w:qFormat/>
    <w:rsid w:val="008C2D49"/>
  </w:style>
  <w:style w:type="character" w:customStyle="1" w:styleId="CharBoldItalic">
    <w:name w:val="CharBoldItalic"/>
    <w:basedOn w:val="OPCCharBase"/>
    <w:uiPriority w:val="1"/>
    <w:qFormat/>
    <w:rsid w:val="008C2D49"/>
    <w:rPr>
      <w:b/>
      <w:i/>
    </w:rPr>
  </w:style>
  <w:style w:type="character" w:customStyle="1" w:styleId="CharChapNo">
    <w:name w:val="CharChapNo"/>
    <w:basedOn w:val="OPCCharBase"/>
    <w:uiPriority w:val="1"/>
    <w:qFormat/>
    <w:rsid w:val="008C2D49"/>
  </w:style>
  <w:style w:type="character" w:customStyle="1" w:styleId="CharChapText">
    <w:name w:val="CharChapText"/>
    <w:basedOn w:val="OPCCharBase"/>
    <w:uiPriority w:val="1"/>
    <w:qFormat/>
    <w:rsid w:val="008C2D49"/>
  </w:style>
  <w:style w:type="character" w:customStyle="1" w:styleId="CharDivNo">
    <w:name w:val="CharDivNo"/>
    <w:basedOn w:val="OPCCharBase"/>
    <w:uiPriority w:val="1"/>
    <w:qFormat/>
    <w:rsid w:val="008C2D49"/>
  </w:style>
  <w:style w:type="character" w:customStyle="1" w:styleId="CharDivText">
    <w:name w:val="CharDivText"/>
    <w:basedOn w:val="OPCCharBase"/>
    <w:uiPriority w:val="1"/>
    <w:qFormat/>
    <w:rsid w:val="008C2D49"/>
  </w:style>
  <w:style w:type="character" w:customStyle="1" w:styleId="CharItalic">
    <w:name w:val="CharItalic"/>
    <w:basedOn w:val="OPCCharBase"/>
    <w:uiPriority w:val="1"/>
    <w:qFormat/>
    <w:rsid w:val="008C2D49"/>
    <w:rPr>
      <w:i/>
    </w:rPr>
  </w:style>
  <w:style w:type="character" w:customStyle="1" w:styleId="CharPartNo">
    <w:name w:val="CharPartNo"/>
    <w:basedOn w:val="OPCCharBase"/>
    <w:uiPriority w:val="1"/>
    <w:qFormat/>
    <w:rsid w:val="008C2D49"/>
  </w:style>
  <w:style w:type="character" w:customStyle="1" w:styleId="CharPartText">
    <w:name w:val="CharPartText"/>
    <w:basedOn w:val="OPCCharBase"/>
    <w:uiPriority w:val="1"/>
    <w:qFormat/>
    <w:rsid w:val="008C2D49"/>
  </w:style>
  <w:style w:type="character" w:customStyle="1" w:styleId="CharSectno">
    <w:name w:val="CharSectno"/>
    <w:basedOn w:val="OPCCharBase"/>
    <w:qFormat/>
    <w:rsid w:val="008C2D49"/>
  </w:style>
  <w:style w:type="character" w:customStyle="1" w:styleId="CharSubdNo">
    <w:name w:val="CharSubdNo"/>
    <w:basedOn w:val="OPCCharBase"/>
    <w:uiPriority w:val="1"/>
    <w:qFormat/>
    <w:rsid w:val="008C2D49"/>
  </w:style>
  <w:style w:type="character" w:customStyle="1" w:styleId="CharSubdText">
    <w:name w:val="CharSubdText"/>
    <w:basedOn w:val="OPCCharBase"/>
    <w:uiPriority w:val="1"/>
    <w:qFormat/>
    <w:rsid w:val="008C2D49"/>
  </w:style>
  <w:style w:type="paragraph" w:customStyle="1" w:styleId="CTA--">
    <w:name w:val="CTA --"/>
    <w:basedOn w:val="OPCParaBase"/>
    <w:next w:val="Normal"/>
    <w:rsid w:val="008C2D49"/>
    <w:pPr>
      <w:spacing w:before="60" w:line="240" w:lineRule="atLeast"/>
      <w:ind w:left="142" w:hanging="142"/>
    </w:pPr>
    <w:rPr>
      <w:sz w:val="20"/>
    </w:rPr>
  </w:style>
  <w:style w:type="paragraph" w:customStyle="1" w:styleId="CTA-">
    <w:name w:val="CTA -"/>
    <w:basedOn w:val="OPCParaBase"/>
    <w:rsid w:val="008C2D49"/>
    <w:pPr>
      <w:spacing w:before="60" w:line="240" w:lineRule="atLeast"/>
      <w:ind w:left="85" w:hanging="85"/>
    </w:pPr>
    <w:rPr>
      <w:sz w:val="20"/>
    </w:rPr>
  </w:style>
  <w:style w:type="paragraph" w:customStyle="1" w:styleId="CTA---">
    <w:name w:val="CTA ---"/>
    <w:basedOn w:val="OPCParaBase"/>
    <w:next w:val="Normal"/>
    <w:rsid w:val="008C2D49"/>
    <w:pPr>
      <w:spacing w:before="60" w:line="240" w:lineRule="atLeast"/>
      <w:ind w:left="198" w:hanging="198"/>
    </w:pPr>
    <w:rPr>
      <w:sz w:val="20"/>
    </w:rPr>
  </w:style>
  <w:style w:type="paragraph" w:customStyle="1" w:styleId="CTA----">
    <w:name w:val="CTA ----"/>
    <w:basedOn w:val="OPCParaBase"/>
    <w:next w:val="Normal"/>
    <w:rsid w:val="008C2D49"/>
    <w:pPr>
      <w:spacing w:before="60" w:line="240" w:lineRule="atLeast"/>
      <w:ind w:left="255" w:hanging="255"/>
    </w:pPr>
    <w:rPr>
      <w:sz w:val="20"/>
    </w:rPr>
  </w:style>
  <w:style w:type="paragraph" w:customStyle="1" w:styleId="CTA1a">
    <w:name w:val="CTA 1(a)"/>
    <w:basedOn w:val="OPCParaBase"/>
    <w:rsid w:val="008C2D49"/>
    <w:pPr>
      <w:tabs>
        <w:tab w:val="right" w:pos="414"/>
      </w:tabs>
      <w:spacing w:before="40" w:line="240" w:lineRule="atLeast"/>
      <w:ind w:left="675" w:hanging="675"/>
    </w:pPr>
    <w:rPr>
      <w:sz w:val="20"/>
    </w:rPr>
  </w:style>
  <w:style w:type="paragraph" w:customStyle="1" w:styleId="CTA1ai">
    <w:name w:val="CTA 1(a)(i)"/>
    <w:basedOn w:val="OPCParaBase"/>
    <w:rsid w:val="008C2D49"/>
    <w:pPr>
      <w:tabs>
        <w:tab w:val="right" w:pos="1004"/>
      </w:tabs>
      <w:spacing w:before="40" w:line="240" w:lineRule="atLeast"/>
      <w:ind w:left="1253" w:hanging="1253"/>
    </w:pPr>
    <w:rPr>
      <w:sz w:val="20"/>
    </w:rPr>
  </w:style>
  <w:style w:type="paragraph" w:customStyle="1" w:styleId="CTA2a">
    <w:name w:val="CTA 2(a)"/>
    <w:basedOn w:val="OPCParaBase"/>
    <w:rsid w:val="008C2D49"/>
    <w:pPr>
      <w:tabs>
        <w:tab w:val="right" w:pos="482"/>
      </w:tabs>
      <w:spacing w:before="40" w:line="240" w:lineRule="atLeast"/>
      <w:ind w:left="748" w:hanging="748"/>
    </w:pPr>
    <w:rPr>
      <w:sz w:val="20"/>
    </w:rPr>
  </w:style>
  <w:style w:type="paragraph" w:customStyle="1" w:styleId="CTA2ai">
    <w:name w:val="CTA 2(a)(i)"/>
    <w:basedOn w:val="OPCParaBase"/>
    <w:rsid w:val="008C2D49"/>
    <w:pPr>
      <w:tabs>
        <w:tab w:val="right" w:pos="1089"/>
      </w:tabs>
      <w:spacing w:before="40" w:line="240" w:lineRule="atLeast"/>
      <w:ind w:left="1327" w:hanging="1327"/>
    </w:pPr>
    <w:rPr>
      <w:sz w:val="20"/>
    </w:rPr>
  </w:style>
  <w:style w:type="paragraph" w:customStyle="1" w:styleId="CTA3a">
    <w:name w:val="CTA 3(a)"/>
    <w:basedOn w:val="OPCParaBase"/>
    <w:rsid w:val="008C2D49"/>
    <w:pPr>
      <w:tabs>
        <w:tab w:val="right" w:pos="556"/>
      </w:tabs>
      <w:spacing w:before="40" w:line="240" w:lineRule="atLeast"/>
      <w:ind w:left="805" w:hanging="805"/>
    </w:pPr>
    <w:rPr>
      <w:sz w:val="20"/>
    </w:rPr>
  </w:style>
  <w:style w:type="paragraph" w:customStyle="1" w:styleId="CTA3ai">
    <w:name w:val="CTA 3(a)(i)"/>
    <w:basedOn w:val="OPCParaBase"/>
    <w:rsid w:val="008C2D49"/>
    <w:pPr>
      <w:tabs>
        <w:tab w:val="right" w:pos="1140"/>
      </w:tabs>
      <w:spacing w:before="40" w:line="240" w:lineRule="atLeast"/>
      <w:ind w:left="1361" w:hanging="1361"/>
    </w:pPr>
    <w:rPr>
      <w:sz w:val="20"/>
    </w:rPr>
  </w:style>
  <w:style w:type="paragraph" w:customStyle="1" w:styleId="CTA4a">
    <w:name w:val="CTA 4(a)"/>
    <w:basedOn w:val="OPCParaBase"/>
    <w:rsid w:val="008C2D49"/>
    <w:pPr>
      <w:tabs>
        <w:tab w:val="right" w:pos="624"/>
      </w:tabs>
      <w:spacing w:before="40" w:line="240" w:lineRule="atLeast"/>
      <w:ind w:left="873" w:hanging="873"/>
    </w:pPr>
    <w:rPr>
      <w:sz w:val="20"/>
    </w:rPr>
  </w:style>
  <w:style w:type="paragraph" w:customStyle="1" w:styleId="CTA4ai">
    <w:name w:val="CTA 4(a)(i)"/>
    <w:basedOn w:val="OPCParaBase"/>
    <w:rsid w:val="008C2D49"/>
    <w:pPr>
      <w:tabs>
        <w:tab w:val="right" w:pos="1213"/>
      </w:tabs>
      <w:spacing w:before="40" w:line="240" w:lineRule="atLeast"/>
      <w:ind w:left="1452" w:hanging="1452"/>
    </w:pPr>
    <w:rPr>
      <w:sz w:val="20"/>
    </w:rPr>
  </w:style>
  <w:style w:type="paragraph" w:customStyle="1" w:styleId="CTACAPS">
    <w:name w:val="CTA CAPS"/>
    <w:basedOn w:val="OPCParaBase"/>
    <w:rsid w:val="008C2D49"/>
    <w:pPr>
      <w:spacing w:before="60" w:line="240" w:lineRule="atLeast"/>
    </w:pPr>
    <w:rPr>
      <w:sz w:val="20"/>
    </w:rPr>
  </w:style>
  <w:style w:type="paragraph" w:customStyle="1" w:styleId="CTAright">
    <w:name w:val="CTA right"/>
    <w:basedOn w:val="OPCParaBase"/>
    <w:rsid w:val="008C2D49"/>
    <w:pPr>
      <w:spacing w:before="60" w:line="240" w:lineRule="auto"/>
      <w:jc w:val="right"/>
    </w:pPr>
    <w:rPr>
      <w:sz w:val="20"/>
    </w:rPr>
  </w:style>
  <w:style w:type="paragraph" w:customStyle="1" w:styleId="subsection">
    <w:name w:val="subsection"/>
    <w:aliases w:val="ss"/>
    <w:basedOn w:val="OPCParaBase"/>
    <w:rsid w:val="008C2D49"/>
    <w:pPr>
      <w:tabs>
        <w:tab w:val="right" w:pos="1021"/>
      </w:tabs>
      <w:spacing w:before="180" w:line="240" w:lineRule="auto"/>
      <w:ind w:left="1134" w:hanging="1134"/>
    </w:pPr>
  </w:style>
  <w:style w:type="paragraph" w:customStyle="1" w:styleId="Definition">
    <w:name w:val="Definition"/>
    <w:aliases w:val="dd"/>
    <w:basedOn w:val="OPCParaBase"/>
    <w:rsid w:val="008C2D49"/>
    <w:pPr>
      <w:spacing w:before="180" w:line="240" w:lineRule="auto"/>
      <w:ind w:left="1134"/>
    </w:pPr>
  </w:style>
  <w:style w:type="paragraph" w:customStyle="1" w:styleId="ETAsubitem">
    <w:name w:val="ETA(subitem)"/>
    <w:basedOn w:val="OPCParaBase"/>
    <w:rsid w:val="008C2D49"/>
    <w:pPr>
      <w:tabs>
        <w:tab w:val="right" w:pos="340"/>
      </w:tabs>
      <w:spacing w:before="60" w:line="240" w:lineRule="auto"/>
      <w:ind w:left="454" w:hanging="454"/>
    </w:pPr>
    <w:rPr>
      <w:sz w:val="20"/>
    </w:rPr>
  </w:style>
  <w:style w:type="paragraph" w:customStyle="1" w:styleId="ETApara">
    <w:name w:val="ETA(para)"/>
    <w:basedOn w:val="OPCParaBase"/>
    <w:rsid w:val="008C2D49"/>
    <w:pPr>
      <w:tabs>
        <w:tab w:val="right" w:pos="754"/>
      </w:tabs>
      <w:spacing w:before="60" w:line="240" w:lineRule="auto"/>
      <w:ind w:left="828" w:hanging="828"/>
    </w:pPr>
    <w:rPr>
      <w:sz w:val="20"/>
    </w:rPr>
  </w:style>
  <w:style w:type="paragraph" w:customStyle="1" w:styleId="ETAsubpara">
    <w:name w:val="ETA(subpara)"/>
    <w:basedOn w:val="OPCParaBase"/>
    <w:rsid w:val="008C2D49"/>
    <w:pPr>
      <w:tabs>
        <w:tab w:val="right" w:pos="1083"/>
      </w:tabs>
      <w:spacing w:before="60" w:line="240" w:lineRule="auto"/>
      <w:ind w:left="1191" w:hanging="1191"/>
    </w:pPr>
    <w:rPr>
      <w:sz w:val="20"/>
    </w:rPr>
  </w:style>
  <w:style w:type="paragraph" w:customStyle="1" w:styleId="ETAsub-subpara">
    <w:name w:val="ETA(sub-subpara)"/>
    <w:basedOn w:val="OPCParaBase"/>
    <w:rsid w:val="008C2D49"/>
    <w:pPr>
      <w:tabs>
        <w:tab w:val="right" w:pos="1412"/>
      </w:tabs>
      <w:spacing w:before="60" w:line="240" w:lineRule="auto"/>
      <w:ind w:left="1525" w:hanging="1525"/>
    </w:pPr>
    <w:rPr>
      <w:sz w:val="20"/>
    </w:rPr>
  </w:style>
  <w:style w:type="paragraph" w:customStyle="1" w:styleId="Formula">
    <w:name w:val="Formula"/>
    <w:basedOn w:val="OPCParaBase"/>
    <w:rsid w:val="008C2D49"/>
    <w:pPr>
      <w:spacing w:line="240" w:lineRule="auto"/>
      <w:ind w:left="1134"/>
    </w:pPr>
    <w:rPr>
      <w:sz w:val="20"/>
    </w:rPr>
  </w:style>
  <w:style w:type="paragraph" w:styleId="Header">
    <w:name w:val="header"/>
    <w:basedOn w:val="OPCParaBase"/>
    <w:link w:val="HeaderChar"/>
    <w:unhideWhenUsed/>
    <w:rsid w:val="008C2D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2D49"/>
    <w:rPr>
      <w:rFonts w:eastAsia="Times New Roman" w:cs="Times New Roman"/>
      <w:sz w:val="16"/>
      <w:lang w:eastAsia="en-AU"/>
    </w:rPr>
  </w:style>
  <w:style w:type="paragraph" w:customStyle="1" w:styleId="House">
    <w:name w:val="House"/>
    <w:basedOn w:val="OPCParaBase"/>
    <w:rsid w:val="008C2D49"/>
    <w:pPr>
      <w:spacing w:line="240" w:lineRule="auto"/>
    </w:pPr>
    <w:rPr>
      <w:sz w:val="28"/>
    </w:rPr>
  </w:style>
  <w:style w:type="paragraph" w:customStyle="1" w:styleId="Item">
    <w:name w:val="Item"/>
    <w:aliases w:val="i"/>
    <w:basedOn w:val="OPCParaBase"/>
    <w:next w:val="ItemHead"/>
    <w:rsid w:val="008C2D49"/>
    <w:pPr>
      <w:keepLines/>
      <w:spacing w:before="80" w:line="240" w:lineRule="auto"/>
      <w:ind w:left="709"/>
    </w:pPr>
  </w:style>
  <w:style w:type="paragraph" w:customStyle="1" w:styleId="ItemHead">
    <w:name w:val="ItemHead"/>
    <w:aliases w:val="ih"/>
    <w:basedOn w:val="OPCParaBase"/>
    <w:next w:val="Item"/>
    <w:link w:val="ItemHeadChar"/>
    <w:rsid w:val="008C2D49"/>
    <w:pPr>
      <w:keepLines/>
      <w:spacing w:before="220" w:line="240" w:lineRule="auto"/>
      <w:ind w:left="709" w:hanging="709"/>
    </w:pPr>
    <w:rPr>
      <w:rFonts w:ascii="Arial" w:hAnsi="Arial"/>
      <w:b/>
      <w:kern w:val="28"/>
      <w:sz w:val="24"/>
    </w:rPr>
  </w:style>
  <w:style w:type="paragraph" w:customStyle="1" w:styleId="LongT">
    <w:name w:val="LongT"/>
    <w:basedOn w:val="OPCParaBase"/>
    <w:rsid w:val="008C2D49"/>
    <w:pPr>
      <w:spacing w:line="240" w:lineRule="auto"/>
    </w:pPr>
    <w:rPr>
      <w:b/>
      <w:sz w:val="32"/>
    </w:rPr>
  </w:style>
  <w:style w:type="paragraph" w:customStyle="1" w:styleId="notedraft">
    <w:name w:val="note(draft)"/>
    <w:aliases w:val="nd"/>
    <w:basedOn w:val="OPCParaBase"/>
    <w:rsid w:val="008C2D49"/>
    <w:pPr>
      <w:spacing w:before="240" w:line="240" w:lineRule="auto"/>
      <w:ind w:left="284" w:hanging="284"/>
    </w:pPr>
    <w:rPr>
      <w:i/>
      <w:sz w:val="24"/>
    </w:rPr>
  </w:style>
  <w:style w:type="paragraph" w:customStyle="1" w:styleId="notemargin">
    <w:name w:val="note(margin)"/>
    <w:aliases w:val="nm"/>
    <w:basedOn w:val="OPCParaBase"/>
    <w:rsid w:val="008C2D49"/>
    <w:pPr>
      <w:tabs>
        <w:tab w:val="left" w:pos="709"/>
      </w:tabs>
      <w:spacing w:before="122" w:line="198" w:lineRule="exact"/>
      <w:ind w:left="709" w:hanging="709"/>
    </w:pPr>
    <w:rPr>
      <w:sz w:val="18"/>
    </w:rPr>
  </w:style>
  <w:style w:type="paragraph" w:customStyle="1" w:styleId="noteToPara">
    <w:name w:val="noteToPara"/>
    <w:aliases w:val="ntp"/>
    <w:basedOn w:val="OPCParaBase"/>
    <w:rsid w:val="008C2D49"/>
    <w:pPr>
      <w:spacing w:before="122" w:line="198" w:lineRule="exact"/>
      <w:ind w:left="2353" w:hanging="709"/>
    </w:pPr>
    <w:rPr>
      <w:sz w:val="18"/>
    </w:rPr>
  </w:style>
  <w:style w:type="paragraph" w:customStyle="1" w:styleId="noteParlAmend">
    <w:name w:val="note(ParlAmend)"/>
    <w:aliases w:val="npp"/>
    <w:basedOn w:val="OPCParaBase"/>
    <w:next w:val="ParlAmend"/>
    <w:rsid w:val="008C2D49"/>
    <w:pPr>
      <w:spacing w:line="240" w:lineRule="auto"/>
      <w:jc w:val="right"/>
    </w:pPr>
    <w:rPr>
      <w:rFonts w:ascii="Arial" w:hAnsi="Arial"/>
      <w:b/>
      <w:i/>
    </w:rPr>
  </w:style>
  <w:style w:type="paragraph" w:customStyle="1" w:styleId="notetext">
    <w:name w:val="note(text)"/>
    <w:aliases w:val="n"/>
    <w:basedOn w:val="OPCParaBase"/>
    <w:rsid w:val="008C2D49"/>
    <w:pPr>
      <w:spacing w:before="122" w:line="198" w:lineRule="exact"/>
      <w:ind w:left="1985" w:hanging="851"/>
    </w:pPr>
    <w:rPr>
      <w:sz w:val="18"/>
    </w:rPr>
  </w:style>
  <w:style w:type="paragraph" w:customStyle="1" w:styleId="Page1">
    <w:name w:val="Page1"/>
    <w:basedOn w:val="OPCParaBase"/>
    <w:rsid w:val="008C2D49"/>
    <w:pPr>
      <w:spacing w:before="400" w:line="240" w:lineRule="auto"/>
    </w:pPr>
    <w:rPr>
      <w:b/>
      <w:sz w:val="32"/>
    </w:rPr>
  </w:style>
  <w:style w:type="paragraph" w:customStyle="1" w:styleId="PageBreak">
    <w:name w:val="PageBreak"/>
    <w:aliases w:val="pb"/>
    <w:basedOn w:val="OPCParaBase"/>
    <w:rsid w:val="008C2D49"/>
    <w:pPr>
      <w:spacing w:line="240" w:lineRule="auto"/>
    </w:pPr>
    <w:rPr>
      <w:sz w:val="20"/>
    </w:rPr>
  </w:style>
  <w:style w:type="paragraph" w:customStyle="1" w:styleId="paragraphsub">
    <w:name w:val="paragraph(sub)"/>
    <w:aliases w:val="aa"/>
    <w:basedOn w:val="OPCParaBase"/>
    <w:rsid w:val="008C2D49"/>
    <w:pPr>
      <w:tabs>
        <w:tab w:val="right" w:pos="1985"/>
      </w:tabs>
      <w:spacing w:before="40" w:line="240" w:lineRule="auto"/>
      <w:ind w:left="2098" w:hanging="2098"/>
    </w:pPr>
  </w:style>
  <w:style w:type="paragraph" w:customStyle="1" w:styleId="paragraphsub-sub">
    <w:name w:val="paragraph(sub-sub)"/>
    <w:aliases w:val="aaa"/>
    <w:basedOn w:val="OPCParaBase"/>
    <w:rsid w:val="008C2D49"/>
    <w:pPr>
      <w:tabs>
        <w:tab w:val="right" w:pos="2722"/>
      </w:tabs>
      <w:spacing w:before="40" w:line="240" w:lineRule="auto"/>
      <w:ind w:left="2835" w:hanging="2835"/>
    </w:pPr>
  </w:style>
  <w:style w:type="paragraph" w:customStyle="1" w:styleId="paragraph">
    <w:name w:val="paragraph"/>
    <w:aliases w:val="a"/>
    <w:basedOn w:val="OPCParaBase"/>
    <w:link w:val="paragraphChar"/>
    <w:rsid w:val="008C2D49"/>
    <w:pPr>
      <w:tabs>
        <w:tab w:val="right" w:pos="1531"/>
      </w:tabs>
      <w:spacing w:before="40" w:line="240" w:lineRule="auto"/>
      <w:ind w:left="1644" w:hanging="1644"/>
    </w:pPr>
  </w:style>
  <w:style w:type="paragraph" w:customStyle="1" w:styleId="ParlAmend">
    <w:name w:val="ParlAmend"/>
    <w:aliases w:val="pp"/>
    <w:basedOn w:val="OPCParaBase"/>
    <w:rsid w:val="008C2D49"/>
    <w:pPr>
      <w:spacing w:before="240" w:line="240" w:lineRule="atLeast"/>
      <w:ind w:hanging="567"/>
    </w:pPr>
    <w:rPr>
      <w:sz w:val="24"/>
    </w:rPr>
  </w:style>
  <w:style w:type="paragraph" w:customStyle="1" w:styleId="Penalty">
    <w:name w:val="Penalty"/>
    <w:basedOn w:val="OPCParaBase"/>
    <w:rsid w:val="008C2D49"/>
    <w:pPr>
      <w:tabs>
        <w:tab w:val="left" w:pos="2977"/>
      </w:tabs>
      <w:spacing w:before="180" w:line="240" w:lineRule="auto"/>
      <w:ind w:left="1985" w:hanging="851"/>
    </w:pPr>
  </w:style>
  <w:style w:type="paragraph" w:customStyle="1" w:styleId="Portfolio">
    <w:name w:val="Portfolio"/>
    <w:basedOn w:val="OPCParaBase"/>
    <w:rsid w:val="008C2D49"/>
    <w:pPr>
      <w:spacing w:line="240" w:lineRule="auto"/>
    </w:pPr>
    <w:rPr>
      <w:i/>
      <w:sz w:val="20"/>
    </w:rPr>
  </w:style>
  <w:style w:type="paragraph" w:customStyle="1" w:styleId="Preamble">
    <w:name w:val="Preamble"/>
    <w:basedOn w:val="OPCParaBase"/>
    <w:next w:val="Normal"/>
    <w:rsid w:val="008C2D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2D49"/>
    <w:pPr>
      <w:spacing w:line="240" w:lineRule="auto"/>
    </w:pPr>
    <w:rPr>
      <w:i/>
      <w:sz w:val="20"/>
    </w:rPr>
  </w:style>
  <w:style w:type="paragraph" w:customStyle="1" w:styleId="Session">
    <w:name w:val="Session"/>
    <w:basedOn w:val="OPCParaBase"/>
    <w:rsid w:val="008C2D49"/>
    <w:pPr>
      <w:spacing w:line="240" w:lineRule="auto"/>
    </w:pPr>
    <w:rPr>
      <w:sz w:val="28"/>
    </w:rPr>
  </w:style>
  <w:style w:type="paragraph" w:customStyle="1" w:styleId="Sponsor">
    <w:name w:val="Sponsor"/>
    <w:basedOn w:val="OPCParaBase"/>
    <w:rsid w:val="008C2D49"/>
    <w:pPr>
      <w:spacing w:line="240" w:lineRule="auto"/>
    </w:pPr>
    <w:rPr>
      <w:i/>
    </w:rPr>
  </w:style>
  <w:style w:type="paragraph" w:customStyle="1" w:styleId="Subitem">
    <w:name w:val="Subitem"/>
    <w:aliases w:val="iss"/>
    <w:basedOn w:val="OPCParaBase"/>
    <w:rsid w:val="008C2D49"/>
    <w:pPr>
      <w:spacing w:before="180" w:line="240" w:lineRule="auto"/>
      <w:ind w:left="709" w:hanging="709"/>
    </w:pPr>
  </w:style>
  <w:style w:type="paragraph" w:customStyle="1" w:styleId="SubitemHead">
    <w:name w:val="SubitemHead"/>
    <w:aliases w:val="issh"/>
    <w:basedOn w:val="OPCParaBase"/>
    <w:rsid w:val="008C2D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2D49"/>
    <w:pPr>
      <w:spacing w:before="40" w:line="240" w:lineRule="auto"/>
      <w:ind w:left="1134"/>
    </w:pPr>
  </w:style>
  <w:style w:type="paragraph" w:customStyle="1" w:styleId="SubsectionHead">
    <w:name w:val="SubsectionHead"/>
    <w:aliases w:val="ssh"/>
    <w:basedOn w:val="OPCParaBase"/>
    <w:next w:val="subsection"/>
    <w:rsid w:val="008C2D49"/>
    <w:pPr>
      <w:keepNext/>
      <w:keepLines/>
      <w:spacing w:before="240" w:line="240" w:lineRule="auto"/>
      <w:ind w:left="1134"/>
    </w:pPr>
    <w:rPr>
      <w:i/>
    </w:rPr>
  </w:style>
  <w:style w:type="paragraph" w:customStyle="1" w:styleId="Tablea">
    <w:name w:val="Table(a)"/>
    <w:aliases w:val="ta"/>
    <w:basedOn w:val="OPCParaBase"/>
    <w:rsid w:val="008C2D49"/>
    <w:pPr>
      <w:spacing w:before="60" w:line="240" w:lineRule="auto"/>
      <w:ind w:left="284" w:hanging="284"/>
    </w:pPr>
    <w:rPr>
      <w:sz w:val="20"/>
    </w:rPr>
  </w:style>
  <w:style w:type="paragraph" w:customStyle="1" w:styleId="TableAA">
    <w:name w:val="Table(AA)"/>
    <w:aliases w:val="taaa"/>
    <w:basedOn w:val="OPCParaBase"/>
    <w:rsid w:val="008C2D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2D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2D49"/>
    <w:pPr>
      <w:spacing w:before="60" w:line="240" w:lineRule="atLeast"/>
    </w:pPr>
    <w:rPr>
      <w:sz w:val="20"/>
    </w:rPr>
  </w:style>
  <w:style w:type="paragraph" w:customStyle="1" w:styleId="TLPBoxTextnote">
    <w:name w:val="TLPBoxText(note"/>
    <w:aliases w:val="right)"/>
    <w:basedOn w:val="OPCParaBase"/>
    <w:rsid w:val="008C2D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2D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2D49"/>
    <w:pPr>
      <w:spacing w:before="122" w:line="198" w:lineRule="exact"/>
      <w:ind w:left="1985" w:hanging="851"/>
      <w:jc w:val="right"/>
    </w:pPr>
    <w:rPr>
      <w:sz w:val="18"/>
    </w:rPr>
  </w:style>
  <w:style w:type="paragraph" w:customStyle="1" w:styleId="TLPTableBullet">
    <w:name w:val="TLPTableBullet"/>
    <w:aliases w:val="ttb"/>
    <w:basedOn w:val="OPCParaBase"/>
    <w:rsid w:val="008C2D49"/>
    <w:pPr>
      <w:spacing w:line="240" w:lineRule="exact"/>
      <w:ind w:left="284" w:hanging="284"/>
    </w:pPr>
    <w:rPr>
      <w:sz w:val="20"/>
    </w:rPr>
  </w:style>
  <w:style w:type="paragraph" w:styleId="TOC1">
    <w:name w:val="toc 1"/>
    <w:basedOn w:val="OPCParaBase"/>
    <w:next w:val="Normal"/>
    <w:uiPriority w:val="39"/>
    <w:semiHidden/>
    <w:unhideWhenUsed/>
    <w:rsid w:val="008C2D4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2D4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C2D4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2D4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2D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2D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2D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2D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2D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2D49"/>
    <w:pPr>
      <w:keepLines/>
      <w:spacing w:before="240" w:after="120" w:line="240" w:lineRule="auto"/>
      <w:ind w:left="794"/>
    </w:pPr>
    <w:rPr>
      <w:b/>
      <w:kern w:val="28"/>
      <w:sz w:val="20"/>
    </w:rPr>
  </w:style>
  <w:style w:type="paragraph" w:customStyle="1" w:styleId="TofSectsHeading">
    <w:name w:val="TofSects(Heading)"/>
    <w:basedOn w:val="OPCParaBase"/>
    <w:rsid w:val="008C2D49"/>
    <w:pPr>
      <w:spacing w:before="240" w:after="120" w:line="240" w:lineRule="auto"/>
    </w:pPr>
    <w:rPr>
      <w:b/>
      <w:sz w:val="24"/>
    </w:rPr>
  </w:style>
  <w:style w:type="paragraph" w:customStyle="1" w:styleId="TofSectsSection">
    <w:name w:val="TofSects(Section)"/>
    <w:basedOn w:val="OPCParaBase"/>
    <w:rsid w:val="008C2D49"/>
    <w:pPr>
      <w:keepLines/>
      <w:spacing w:before="40" w:line="240" w:lineRule="auto"/>
      <w:ind w:left="1588" w:hanging="794"/>
    </w:pPr>
    <w:rPr>
      <w:kern w:val="28"/>
      <w:sz w:val="18"/>
    </w:rPr>
  </w:style>
  <w:style w:type="paragraph" w:customStyle="1" w:styleId="TofSectsSubdiv">
    <w:name w:val="TofSects(Subdiv)"/>
    <w:basedOn w:val="OPCParaBase"/>
    <w:rsid w:val="008C2D49"/>
    <w:pPr>
      <w:keepLines/>
      <w:spacing w:before="80" w:line="240" w:lineRule="auto"/>
      <w:ind w:left="1588" w:hanging="794"/>
    </w:pPr>
    <w:rPr>
      <w:kern w:val="28"/>
    </w:rPr>
  </w:style>
  <w:style w:type="paragraph" w:customStyle="1" w:styleId="WRStyle">
    <w:name w:val="WR Style"/>
    <w:aliases w:val="WR"/>
    <w:basedOn w:val="OPCParaBase"/>
    <w:rsid w:val="008C2D49"/>
    <w:pPr>
      <w:spacing w:before="240" w:line="240" w:lineRule="auto"/>
      <w:ind w:left="284" w:hanging="284"/>
    </w:pPr>
    <w:rPr>
      <w:b/>
      <w:i/>
      <w:kern w:val="28"/>
      <w:sz w:val="24"/>
    </w:rPr>
  </w:style>
  <w:style w:type="paragraph" w:customStyle="1" w:styleId="notepara">
    <w:name w:val="note(para)"/>
    <w:aliases w:val="na"/>
    <w:basedOn w:val="OPCParaBase"/>
    <w:rsid w:val="008C2D49"/>
    <w:pPr>
      <w:spacing w:before="40" w:line="198" w:lineRule="exact"/>
      <w:ind w:left="2354" w:hanging="369"/>
    </w:pPr>
    <w:rPr>
      <w:sz w:val="18"/>
    </w:rPr>
  </w:style>
  <w:style w:type="paragraph" w:styleId="Footer">
    <w:name w:val="footer"/>
    <w:link w:val="FooterChar"/>
    <w:rsid w:val="008C2D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2D49"/>
    <w:rPr>
      <w:rFonts w:eastAsia="Times New Roman" w:cs="Times New Roman"/>
      <w:sz w:val="22"/>
      <w:szCs w:val="24"/>
      <w:lang w:eastAsia="en-AU"/>
    </w:rPr>
  </w:style>
  <w:style w:type="character" w:styleId="LineNumber">
    <w:name w:val="line number"/>
    <w:basedOn w:val="OPCCharBase"/>
    <w:uiPriority w:val="99"/>
    <w:semiHidden/>
    <w:unhideWhenUsed/>
    <w:rsid w:val="008C2D49"/>
    <w:rPr>
      <w:sz w:val="16"/>
    </w:rPr>
  </w:style>
  <w:style w:type="character" w:customStyle="1" w:styleId="Heading1Char">
    <w:name w:val="Heading 1 Char"/>
    <w:basedOn w:val="DefaultParagraphFont"/>
    <w:link w:val="Heading1"/>
    <w:uiPriority w:val="9"/>
    <w:rsid w:val="00F51D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1D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1D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51D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51D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51D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51D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51D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51D2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C20859"/>
    <w:rPr>
      <w:color w:val="0000FF"/>
      <w:u w:val="single"/>
    </w:rPr>
  </w:style>
  <w:style w:type="character" w:customStyle="1" w:styleId="ItemHeadChar">
    <w:name w:val="ItemHead Char"/>
    <w:aliases w:val="ih Char"/>
    <w:basedOn w:val="DefaultParagraphFont"/>
    <w:link w:val="ItemHead"/>
    <w:rsid w:val="00275BE9"/>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DF5CEE"/>
    <w:rPr>
      <w:rFonts w:eastAsia="Times New Roman" w:cs="Times New Roman"/>
      <w:sz w:val="22"/>
      <w:lang w:eastAsia="en-AU"/>
    </w:rPr>
  </w:style>
  <w:style w:type="paragraph" w:styleId="ListParagraph">
    <w:name w:val="List Paragraph"/>
    <w:basedOn w:val="Normal"/>
    <w:uiPriority w:val="34"/>
    <w:qFormat/>
    <w:rsid w:val="008C29E2"/>
    <w:pPr>
      <w:spacing w:line="240" w:lineRule="auto"/>
      <w:ind w:left="720"/>
    </w:pPr>
    <w:rPr>
      <w:rFonts w:cs="Times New Roman"/>
      <w:sz w:val="24"/>
      <w:szCs w:val="24"/>
      <w:lang w:eastAsia="en-AU"/>
    </w:rPr>
  </w:style>
  <w:style w:type="table" w:customStyle="1" w:styleId="CFlag">
    <w:name w:val="CFlag"/>
    <w:basedOn w:val="TableNormal"/>
    <w:uiPriority w:val="99"/>
    <w:rsid w:val="008C2D49"/>
    <w:rPr>
      <w:rFonts w:eastAsia="Times New Roman" w:cs="Times New Roman"/>
      <w:lang w:eastAsia="en-AU"/>
    </w:rPr>
    <w:tblPr>
      <w:tblInd w:w="0" w:type="dxa"/>
      <w:tblCellMar>
        <w:top w:w="0" w:type="dxa"/>
        <w:left w:w="108" w:type="dxa"/>
        <w:bottom w:w="0" w:type="dxa"/>
        <w:right w:w="108" w:type="dxa"/>
      </w:tblCellMar>
    </w:tblPr>
  </w:style>
  <w:style w:type="paragraph" w:customStyle="1" w:styleId="ShortTP1">
    <w:name w:val="ShortTP1"/>
    <w:basedOn w:val="ShortT"/>
    <w:link w:val="ShortTP1Char"/>
    <w:rsid w:val="009954F2"/>
    <w:pPr>
      <w:spacing w:before="800"/>
    </w:pPr>
  </w:style>
  <w:style w:type="character" w:customStyle="1" w:styleId="OPCParaBaseChar">
    <w:name w:val="OPCParaBase Char"/>
    <w:basedOn w:val="DefaultParagraphFont"/>
    <w:link w:val="OPCParaBase"/>
    <w:rsid w:val="009954F2"/>
    <w:rPr>
      <w:rFonts w:eastAsia="Times New Roman" w:cs="Times New Roman"/>
      <w:sz w:val="22"/>
      <w:lang w:eastAsia="en-AU"/>
    </w:rPr>
  </w:style>
  <w:style w:type="character" w:customStyle="1" w:styleId="ShortTChar">
    <w:name w:val="ShortT Char"/>
    <w:basedOn w:val="OPCParaBaseChar"/>
    <w:link w:val="ShortT"/>
    <w:rsid w:val="009954F2"/>
    <w:rPr>
      <w:rFonts w:eastAsia="Times New Roman" w:cs="Times New Roman"/>
      <w:b/>
      <w:sz w:val="40"/>
      <w:lang w:eastAsia="en-AU"/>
    </w:rPr>
  </w:style>
  <w:style w:type="character" w:customStyle="1" w:styleId="ShortTP1Char">
    <w:name w:val="ShortTP1 Char"/>
    <w:basedOn w:val="ShortTChar"/>
    <w:link w:val="ShortTP1"/>
    <w:rsid w:val="009954F2"/>
    <w:rPr>
      <w:rFonts w:eastAsia="Times New Roman" w:cs="Times New Roman"/>
      <w:b/>
      <w:sz w:val="40"/>
      <w:lang w:eastAsia="en-AU"/>
    </w:rPr>
  </w:style>
  <w:style w:type="paragraph" w:customStyle="1" w:styleId="ActNoP1">
    <w:name w:val="ActNoP1"/>
    <w:basedOn w:val="Actno"/>
    <w:link w:val="ActNoP1Char"/>
    <w:rsid w:val="009954F2"/>
    <w:pPr>
      <w:spacing w:before="800"/>
    </w:pPr>
    <w:rPr>
      <w:sz w:val="28"/>
    </w:rPr>
  </w:style>
  <w:style w:type="character" w:customStyle="1" w:styleId="ActnoChar">
    <w:name w:val="Actno Char"/>
    <w:basedOn w:val="ShortTChar"/>
    <w:link w:val="Actno"/>
    <w:rsid w:val="009954F2"/>
    <w:rPr>
      <w:rFonts w:eastAsia="Times New Roman" w:cs="Times New Roman"/>
      <w:b/>
      <w:sz w:val="40"/>
      <w:lang w:eastAsia="en-AU"/>
    </w:rPr>
  </w:style>
  <w:style w:type="character" w:customStyle="1" w:styleId="ActNoP1Char">
    <w:name w:val="ActNoP1 Char"/>
    <w:basedOn w:val="ActnoChar"/>
    <w:link w:val="ActNoP1"/>
    <w:rsid w:val="009954F2"/>
    <w:rPr>
      <w:rFonts w:eastAsia="Times New Roman" w:cs="Times New Roman"/>
      <w:b/>
      <w:sz w:val="28"/>
      <w:lang w:eastAsia="en-AU"/>
    </w:rPr>
  </w:style>
  <w:style w:type="paragraph" w:customStyle="1" w:styleId="p1LinesBef">
    <w:name w:val="p1LinesBef"/>
    <w:basedOn w:val="Normal"/>
    <w:rsid w:val="009954F2"/>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954F2"/>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954F2"/>
  </w:style>
  <w:style w:type="character" w:customStyle="1" w:styleId="ShortTCPChar">
    <w:name w:val="ShortTCP Char"/>
    <w:basedOn w:val="ShortTChar"/>
    <w:link w:val="ShortTCP"/>
    <w:rsid w:val="009954F2"/>
    <w:rPr>
      <w:rFonts w:eastAsia="Times New Roman" w:cs="Times New Roman"/>
      <w:b/>
      <w:sz w:val="40"/>
      <w:lang w:eastAsia="en-AU"/>
    </w:rPr>
  </w:style>
  <w:style w:type="paragraph" w:customStyle="1" w:styleId="ActNoCP">
    <w:name w:val="ActNoCP"/>
    <w:basedOn w:val="Actno"/>
    <w:link w:val="ActNoCPChar"/>
    <w:rsid w:val="009954F2"/>
    <w:pPr>
      <w:spacing w:before="400"/>
    </w:pPr>
  </w:style>
  <w:style w:type="character" w:customStyle="1" w:styleId="ActNoCPChar">
    <w:name w:val="ActNoCP Char"/>
    <w:basedOn w:val="ActnoChar"/>
    <w:link w:val="ActNoCP"/>
    <w:rsid w:val="009954F2"/>
    <w:rPr>
      <w:rFonts w:eastAsia="Times New Roman" w:cs="Times New Roman"/>
      <w:b/>
      <w:sz w:val="40"/>
      <w:lang w:eastAsia="en-AU"/>
    </w:rPr>
  </w:style>
  <w:style w:type="paragraph" w:customStyle="1" w:styleId="AssentBk">
    <w:name w:val="AssentBk"/>
    <w:basedOn w:val="Normal"/>
    <w:rsid w:val="009954F2"/>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214F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6A"/>
    <w:rPr>
      <w:rFonts w:ascii="Tahoma" w:hAnsi="Tahoma" w:cs="Tahoma"/>
      <w:sz w:val="16"/>
      <w:szCs w:val="16"/>
    </w:rPr>
  </w:style>
  <w:style w:type="paragraph" w:customStyle="1" w:styleId="AssentDt">
    <w:name w:val="AssentDt"/>
    <w:basedOn w:val="Normal"/>
    <w:rsid w:val="00E206B1"/>
    <w:pPr>
      <w:spacing w:line="240" w:lineRule="auto"/>
    </w:pPr>
    <w:rPr>
      <w:rFonts w:eastAsia="Times New Roman" w:cs="Times New Roman"/>
      <w:sz w:val="20"/>
      <w:lang w:eastAsia="en-AU"/>
    </w:rPr>
  </w:style>
  <w:style w:type="paragraph" w:customStyle="1" w:styleId="2ndRd">
    <w:name w:val="2ndRd"/>
    <w:basedOn w:val="Normal"/>
    <w:rsid w:val="00E206B1"/>
    <w:pPr>
      <w:spacing w:line="240" w:lineRule="auto"/>
    </w:pPr>
    <w:rPr>
      <w:rFonts w:eastAsia="Times New Roman" w:cs="Times New Roman"/>
      <w:sz w:val="20"/>
      <w:lang w:eastAsia="en-AU"/>
    </w:rPr>
  </w:style>
  <w:style w:type="paragraph" w:customStyle="1" w:styleId="ScalePlusRef">
    <w:name w:val="ScalePlusRef"/>
    <w:basedOn w:val="Normal"/>
    <w:rsid w:val="00E206B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1411">
      <w:bodyDiv w:val="1"/>
      <w:marLeft w:val="0"/>
      <w:marRight w:val="0"/>
      <w:marTop w:val="0"/>
      <w:marBottom w:val="0"/>
      <w:divBdr>
        <w:top w:val="none" w:sz="0" w:space="0" w:color="auto"/>
        <w:left w:val="none" w:sz="0" w:space="0" w:color="auto"/>
        <w:bottom w:val="none" w:sz="0" w:space="0" w:color="auto"/>
        <w:right w:val="none" w:sz="0" w:space="0" w:color="auto"/>
      </w:divBdr>
    </w:div>
    <w:div w:id="13326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93D1-D2F0-4671-B15B-D0732A01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2983</Words>
  <Characters>17005</Characters>
  <Application>Microsoft Office Word</Application>
  <DocSecurity>4</DocSecurity>
  <PresentationFormat/>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2013-04-03T04:19:00Z</dcterms:created>
  <dcterms:modified xsi:type="dcterms:W3CDTF">2013-04-03T04:19:00Z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gFAAvvm1OVlBaXEHE9NXDjuUaXFFfGSJjCO7pEGXViuOn9BbzrQpYmHIxHyNwP5jVVCgOvmdZ+Y0vSUo
F3JOYPgcpm23BpKcUaociiirPZ7mxuDg9VsGEWq63DjzDdUDTRSQ3CxnvdHGp4SfzDgHjGBkAeEE
QCtaJhy5gcwB1O67z2zJFlV0ccBswTiG7Dj5F2bE7IjIw50cOzkrVxMOyJ26mvHbGOJCN/tLX1DL
q0PdNec/FVe5Y+t/H</vt:lpwstr>
  </property>
  <property fmtid="{D5CDD505-2E9C-101B-9397-08002B2CF9AE}" pid="3" name="MAIL_MSG_ID2">
    <vt:lpwstr>u74ygMLYTmCV5LNZSZULf3JICytDpQa916NROVvsAGmZi5XeBlwDC/pI1pn
rlfFBhAbejVNrs4wlbrxKzYR5JtGfQIcDKUpFg==</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ies>
</file>