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EF" w:rsidRDefault="00924FD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5pt;height:77.7pt" fillcolor="window">
            <v:imagedata r:id="rId8" o:title=""/>
          </v:shape>
        </w:pict>
      </w:r>
    </w:p>
    <w:p w:rsidR="00F956EF" w:rsidRDefault="00F956EF">
      <w:bookmarkStart w:id="0" w:name="_GoBack"/>
      <w:bookmarkEnd w:id="0"/>
    </w:p>
    <w:p w:rsidR="00F956EF" w:rsidRDefault="00F956EF" w:rsidP="00F956EF">
      <w:pPr>
        <w:spacing w:line="240" w:lineRule="auto"/>
      </w:pPr>
    </w:p>
    <w:p w:rsidR="00F956EF" w:rsidRDefault="00F956EF" w:rsidP="00F956EF"/>
    <w:p w:rsidR="00F956EF" w:rsidRDefault="00F956EF" w:rsidP="00F956EF"/>
    <w:p w:rsidR="00F956EF" w:rsidRDefault="00F956EF" w:rsidP="00F956EF"/>
    <w:p w:rsidR="00F956EF" w:rsidRDefault="00F956EF" w:rsidP="00F956EF"/>
    <w:p w:rsidR="0048364F" w:rsidRPr="00403BF5" w:rsidRDefault="00D8017F" w:rsidP="0048364F">
      <w:pPr>
        <w:pStyle w:val="ShortT"/>
      </w:pPr>
      <w:r w:rsidRPr="00403BF5">
        <w:t>Electoral and Referendum Amendment (Improving Electoral Procedure)</w:t>
      </w:r>
      <w:r w:rsidR="00C164CA" w:rsidRPr="00403BF5">
        <w:t xml:space="preserve"> </w:t>
      </w:r>
      <w:r w:rsidR="00F956EF">
        <w:t>Act</w:t>
      </w:r>
      <w:r w:rsidR="00C164CA" w:rsidRPr="00403BF5">
        <w:t xml:space="preserve"> 201</w:t>
      </w:r>
      <w:r w:rsidR="00EB005B">
        <w:t>3</w:t>
      </w:r>
    </w:p>
    <w:p w:rsidR="0048364F" w:rsidRPr="00403BF5" w:rsidRDefault="0048364F" w:rsidP="0048364F"/>
    <w:p w:rsidR="0048364F" w:rsidRPr="00403BF5" w:rsidRDefault="00C164CA" w:rsidP="00F956EF">
      <w:pPr>
        <w:pStyle w:val="Actno"/>
        <w:spacing w:before="400"/>
      </w:pPr>
      <w:r w:rsidRPr="00403BF5">
        <w:t>No.</w:t>
      </w:r>
      <w:r w:rsidR="00AA3187">
        <w:t xml:space="preserve"> 19</w:t>
      </w:r>
      <w:r w:rsidRPr="00403BF5">
        <w:t>, 201</w:t>
      </w:r>
      <w:r w:rsidR="00EB005B">
        <w:t>3</w:t>
      </w:r>
    </w:p>
    <w:p w:rsidR="0048364F" w:rsidRPr="00403BF5" w:rsidRDefault="0048364F" w:rsidP="0048364F"/>
    <w:p w:rsidR="00F956EF" w:rsidRDefault="00F956EF" w:rsidP="00F956EF"/>
    <w:p w:rsidR="00F956EF" w:rsidRDefault="00F956EF" w:rsidP="00F956EF"/>
    <w:p w:rsidR="00F956EF" w:rsidRDefault="00F956EF" w:rsidP="00F956EF"/>
    <w:p w:rsidR="00F956EF" w:rsidRDefault="00F956EF" w:rsidP="00F956EF"/>
    <w:p w:rsidR="0048364F" w:rsidRPr="00403BF5" w:rsidRDefault="00F956EF" w:rsidP="0048364F">
      <w:pPr>
        <w:pStyle w:val="LongT"/>
      </w:pPr>
      <w:r>
        <w:t>An Act</w:t>
      </w:r>
      <w:r w:rsidR="0048364F" w:rsidRPr="00403BF5">
        <w:t xml:space="preserve"> to </w:t>
      </w:r>
      <w:r w:rsidR="00D8017F" w:rsidRPr="00403BF5">
        <w:t>amend the law relating to elections and referendums</w:t>
      </w:r>
      <w:r w:rsidR="0048364F" w:rsidRPr="00403BF5">
        <w:t>, and for related purposes</w:t>
      </w:r>
    </w:p>
    <w:p w:rsidR="0048364F" w:rsidRPr="00403BF5" w:rsidRDefault="0048364F" w:rsidP="0048364F">
      <w:pPr>
        <w:pStyle w:val="Header"/>
        <w:tabs>
          <w:tab w:val="clear" w:pos="4150"/>
          <w:tab w:val="clear" w:pos="8307"/>
        </w:tabs>
      </w:pPr>
      <w:r w:rsidRPr="00403BF5">
        <w:rPr>
          <w:rStyle w:val="CharAmSchNo"/>
        </w:rPr>
        <w:t xml:space="preserve"> </w:t>
      </w:r>
      <w:r w:rsidRPr="00403BF5">
        <w:rPr>
          <w:rStyle w:val="CharAmSchText"/>
        </w:rPr>
        <w:t xml:space="preserve"> </w:t>
      </w:r>
    </w:p>
    <w:p w:rsidR="0048364F" w:rsidRPr="00403BF5" w:rsidRDefault="0048364F" w:rsidP="0048364F">
      <w:pPr>
        <w:pStyle w:val="Header"/>
        <w:tabs>
          <w:tab w:val="clear" w:pos="4150"/>
          <w:tab w:val="clear" w:pos="8307"/>
        </w:tabs>
      </w:pPr>
      <w:r w:rsidRPr="00403BF5">
        <w:rPr>
          <w:rStyle w:val="CharAmPartNo"/>
        </w:rPr>
        <w:t xml:space="preserve"> </w:t>
      </w:r>
      <w:r w:rsidRPr="00403BF5">
        <w:rPr>
          <w:rStyle w:val="CharAmPartText"/>
        </w:rPr>
        <w:t xml:space="preserve"> </w:t>
      </w:r>
    </w:p>
    <w:p w:rsidR="0048364F" w:rsidRPr="00403BF5" w:rsidRDefault="0048364F" w:rsidP="0048364F">
      <w:pPr>
        <w:sectPr w:rsidR="0048364F" w:rsidRPr="00403BF5" w:rsidSect="00F956EF">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403BF5" w:rsidRDefault="0048364F" w:rsidP="00D8017F">
      <w:pPr>
        <w:rPr>
          <w:sz w:val="36"/>
        </w:rPr>
      </w:pPr>
      <w:r w:rsidRPr="00403BF5">
        <w:rPr>
          <w:sz w:val="36"/>
        </w:rPr>
        <w:lastRenderedPageBreak/>
        <w:t>Contents</w:t>
      </w:r>
    </w:p>
    <w:bookmarkStart w:id="1" w:name="BKCheck15B_1"/>
    <w:bookmarkEnd w:id="1"/>
    <w:p w:rsidR="00E87C1F" w:rsidRDefault="00E87C1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87C1F">
        <w:rPr>
          <w:noProof/>
        </w:rPr>
        <w:tab/>
      </w:r>
      <w:r w:rsidRPr="00E87C1F">
        <w:rPr>
          <w:noProof/>
        </w:rPr>
        <w:fldChar w:fldCharType="begin"/>
      </w:r>
      <w:r w:rsidRPr="00E87C1F">
        <w:rPr>
          <w:noProof/>
        </w:rPr>
        <w:instrText xml:space="preserve"> PAGEREF _Toc352761734 \h </w:instrText>
      </w:r>
      <w:r w:rsidRPr="00E87C1F">
        <w:rPr>
          <w:noProof/>
        </w:rPr>
      </w:r>
      <w:r w:rsidRPr="00E87C1F">
        <w:rPr>
          <w:noProof/>
        </w:rPr>
        <w:fldChar w:fldCharType="separate"/>
      </w:r>
      <w:r w:rsidR="00AA3187">
        <w:rPr>
          <w:noProof/>
        </w:rPr>
        <w:t>1</w:t>
      </w:r>
      <w:r w:rsidRPr="00E87C1F">
        <w:rPr>
          <w:noProof/>
        </w:rPr>
        <w:fldChar w:fldCharType="end"/>
      </w:r>
    </w:p>
    <w:p w:rsidR="00E87C1F" w:rsidRDefault="00E87C1F">
      <w:pPr>
        <w:pStyle w:val="TOC5"/>
        <w:rPr>
          <w:rFonts w:asciiTheme="minorHAnsi" w:eastAsiaTheme="minorEastAsia" w:hAnsiTheme="minorHAnsi" w:cstheme="minorBidi"/>
          <w:noProof/>
          <w:kern w:val="0"/>
          <w:sz w:val="22"/>
          <w:szCs w:val="22"/>
        </w:rPr>
      </w:pPr>
      <w:r>
        <w:rPr>
          <w:noProof/>
        </w:rPr>
        <w:t>2</w:t>
      </w:r>
      <w:r>
        <w:rPr>
          <w:noProof/>
        </w:rPr>
        <w:tab/>
        <w:t>Commencement</w:t>
      </w:r>
      <w:r w:rsidRPr="00E87C1F">
        <w:rPr>
          <w:noProof/>
        </w:rPr>
        <w:tab/>
      </w:r>
      <w:r w:rsidRPr="00E87C1F">
        <w:rPr>
          <w:noProof/>
        </w:rPr>
        <w:fldChar w:fldCharType="begin"/>
      </w:r>
      <w:r w:rsidRPr="00E87C1F">
        <w:rPr>
          <w:noProof/>
        </w:rPr>
        <w:instrText xml:space="preserve"> PAGEREF _Toc352761735 \h </w:instrText>
      </w:r>
      <w:r w:rsidRPr="00E87C1F">
        <w:rPr>
          <w:noProof/>
        </w:rPr>
      </w:r>
      <w:r w:rsidRPr="00E87C1F">
        <w:rPr>
          <w:noProof/>
        </w:rPr>
        <w:fldChar w:fldCharType="separate"/>
      </w:r>
      <w:r w:rsidR="00AA3187">
        <w:rPr>
          <w:noProof/>
        </w:rPr>
        <w:t>2</w:t>
      </w:r>
      <w:r w:rsidRPr="00E87C1F">
        <w:rPr>
          <w:noProof/>
        </w:rPr>
        <w:fldChar w:fldCharType="end"/>
      </w:r>
    </w:p>
    <w:p w:rsidR="00E87C1F" w:rsidRDefault="00E87C1F">
      <w:pPr>
        <w:pStyle w:val="TOC5"/>
        <w:rPr>
          <w:rFonts w:asciiTheme="minorHAnsi" w:eastAsiaTheme="minorEastAsia" w:hAnsiTheme="minorHAnsi" w:cstheme="minorBidi"/>
          <w:noProof/>
          <w:kern w:val="0"/>
          <w:sz w:val="22"/>
          <w:szCs w:val="22"/>
        </w:rPr>
      </w:pPr>
      <w:r>
        <w:rPr>
          <w:noProof/>
        </w:rPr>
        <w:t>3</w:t>
      </w:r>
      <w:r>
        <w:rPr>
          <w:noProof/>
        </w:rPr>
        <w:tab/>
        <w:t>Schedule(s)</w:t>
      </w:r>
      <w:r w:rsidRPr="00E87C1F">
        <w:rPr>
          <w:noProof/>
        </w:rPr>
        <w:tab/>
      </w:r>
      <w:r w:rsidRPr="00E87C1F">
        <w:rPr>
          <w:noProof/>
        </w:rPr>
        <w:fldChar w:fldCharType="begin"/>
      </w:r>
      <w:r w:rsidRPr="00E87C1F">
        <w:rPr>
          <w:noProof/>
        </w:rPr>
        <w:instrText xml:space="preserve"> PAGEREF _Toc352761736 \h </w:instrText>
      </w:r>
      <w:r w:rsidRPr="00E87C1F">
        <w:rPr>
          <w:noProof/>
        </w:rPr>
      </w:r>
      <w:r w:rsidRPr="00E87C1F">
        <w:rPr>
          <w:noProof/>
        </w:rPr>
        <w:fldChar w:fldCharType="separate"/>
      </w:r>
      <w:r w:rsidR="00AA3187">
        <w:rPr>
          <w:noProof/>
        </w:rPr>
        <w:t>2</w:t>
      </w:r>
      <w:r w:rsidRPr="00E87C1F">
        <w:rPr>
          <w:noProof/>
        </w:rPr>
        <w:fldChar w:fldCharType="end"/>
      </w:r>
    </w:p>
    <w:p w:rsidR="00E87C1F" w:rsidRDefault="00E87C1F">
      <w:pPr>
        <w:pStyle w:val="TOC6"/>
        <w:rPr>
          <w:rFonts w:asciiTheme="minorHAnsi" w:eastAsiaTheme="minorEastAsia" w:hAnsiTheme="minorHAnsi" w:cstheme="minorBidi"/>
          <w:b w:val="0"/>
          <w:noProof/>
          <w:kern w:val="0"/>
          <w:sz w:val="22"/>
          <w:szCs w:val="22"/>
        </w:rPr>
      </w:pPr>
      <w:r>
        <w:rPr>
          <w:noProof/>
        </w:rPr>
        <w:t>Schedule 1—Postal voting</w:t>
      </w:r>
      <w:r w:rsidRPr="00E87C1F">
        <w:rPr>
          <w:b w:val="0"/>
          <w:noProof/>
          <w:sz w:val="18"/>
        </w:rPr>
        <w:tab/>
      </w:r>
      <w:r w:rsidRPr="00E87C1F">
        <w:rPr>
          <w:b w:val="0"/>
          <w:noProof/>
          <w:sz w:val="18"/>
        </w:rPr>
        <w:fldChar w:fldCharType="begin"/>
      </w:r>
      <w:r w:rsidRPr="00E87C1F">
        <w:rPr>
          <w:b w:val="0"/>
          <w:noProof/>
          <w:sz w:val="18"/>
        </w:rPr>
        <w:instrText xml:space="preserve"> PAGEREF _Toc352761737 \h </w:instrText>
      </w:r>
      <w:r w:rsidRPr="00E87C1F">
        <w:rPr>
          <w:b w:val="0"/>
          <w:noProof/>
          <w:sz w:val="18"/>
        </w:rPr>
      </w:r>
      <w:r w:rsidRPr="00E87C1F">
        <w:rPr>
          <w:b w:val="0"/>
          <w:noProof/>
          <w:sz w:val="18"/>
        </w:rPr>
        <w:fldChar w:fldCharType="separate"/>
      </w:r>
      <w:r w:rsidR="00AA3187">
        <w:rPr>
          <w:b w:val="0"/>
          <w:noProof/>
          <w:sz w:val="18"/>
        </w:rPr>
        <w:t>3</w:t>
      </w:r>
      <w:r w:rsidRPr="00E87C1F">
        <w:rPr>
          <w:b w:val="0"/>
          <w:noProof/>
          <w:sz w:val="18"/>
        </w:rPr>
        <w:fldChar w:fldCharType="end"/>
      </w:r>
    </w:p>
    <w:p w:rsidR="00E87C1F" w:rsidRDefault="00E87C1F">
      <w:pPr>
        <w:pStyle w:val="TOC7"/>
        <w:rPr>
          <w:rFonts w:asciiTheme="minorHAnsi" w:eastAsiaTheme="minorEastAsia" w:hAnsiTheme="minorHAnsi" w:cstheme="minorBidi"/>
          <w:noProof/>
          <w:kern w:val="0"/>
          <w:sz w:val="22"/>
          <w:szCs w:val="22"/>
        </w:rPr>
      </w:pPr>
      <w:r>
        <w:rPr>
          <w:noProof/>
        </w:rPr>
        <w:t>Part 1—Amendments</w:t>
      </w:r>
      <w:r w:rsidRPr="00E87C1F">
        <w:rPr>
          <w:noProof/>
          <w:sz w:val="18"/>
        </w:rPr>
        <w:tab/>
      </w:r>
      <w:r w:rsidRPr="00E87C1F">
        <w:rPr>
          <w:noProof/>
          <w:sz w:val="18"/>
        </w:rPr>
        <w:fldChar w:fldCharType="begin"/>
      </w:r>
      <w:r w:rsidRPr="00E87C1F">
        <w:rPr>
          <w:noProof/>
          <w:sz w:val="18"/>
        </w:rPr>
        <w:instrText xml:space="preserve"> PAGEREF _Toc352761738 \h </w:instrText>
      </w:r>
      <w:r w:rsidRPr="00E87C1F">
        <w:rPr>
          <w:noProof/>
          <w:sz w:val="18"/>
        </w:rPr>
      </w:r>
      <w:r w:rsidRPr="00E87C1F">
        <w:rPr>
          <w:noProof/>
          <w:sz w:val="18"/>
        </w:rPr>
        <w:fldChar w:fldCharType="separate"/>
      </w:r>
      <w:r w:rsidR="00AA3187">
        <w:rPr>
          <w:noProof/>
          <w:sz w:val="18"/>
        </w:rPr>
        <w:t>3</w:t>
      </w:r>
      <w:r w:rsidRPr="00E87C1F">
        <w:rPr>
          <w:noProof/>
          <w:sz w:val="18"/>
        </w:rPr>
        <w:fldChar w:fldCharType="end"/>
      </w:r>
    </w:p>
    <w:p w:rsidR="00E87C1F" w:rsidRDefault="00E87C1F">
      <w:pPr>
        <w:pStyle w:val="TOC9"/>
        <w:rPr>
          <w:rFonts w:asciiTheme="minorHAnsi" w:eastAsiaTheme="minorEastAsia" w:hAnsiTheme="minorHAnsi" w:cstheme="minorBidi"/>
          <w:i w:val="0"/>
          <w:noProof/>
          <w:kern w:val="0"/>
          <w:sz w:val="22"/>
          <w:szCs w:val="22"/>
        </w:rPr>
      </w:pPr>
      <w:r>
        <w:rPr>
          <w:noProof/>
        </w:rPr>
        <w:t>Commonwealth Electoral Act 1918</w:t>
      </w:r>
      <w:r w:rsidRPr="00E87C1F">
        <w:rPr>
          <w:i w:val="0"/>
          <w:noProof/>
          <w:sz w:val="18"/>
        </w:rPr>
        <w:tab/>
      </w:r>
      <w:r w:rsidRPr="00E87C1F">
        <w:rPr>
          <w:i w:val="0"/>
          <w:noProof/>
          <w:sz w:val="18"/>
        </w:rPr>
        <w:fldChar w:fldCharType="begin"/>
      </w:r>
      <w:r w:rsidRPr="00E87C1F">
        <w:rPr>
          <w:i w:val="0"/>
          <w:noProof/>
          <w:sz w:val="18"/>
        </w:rPr>
        <w:instrText xml:space="preserve"> PAGEREF _Toc352761739 \h </w:instrText>
      </w:r>
      <w:r w:rsidRPr="00E87C1F">
        <w:rPr>
          <w:i w:val="0"/>
          <w:noProof/>
          <w:sz w:val="18"/>
        </w:rPr>
      </w:r>
      <w:r w:rsidRPr="00E87C1F">
        <w:rPr>
          <w:i w:val="0"/>
          <w:noProof/>
          <w:sz w:val="18"/>
        </w:rPr>
        <w:fldChar w:fldCharType="separate"/>
      </w:r>
      <w:r w:rsidR="00AA3187">
        <w:rPr>
          <w:i w:val="0"/>
          <w:noProof/>
          <w:sz w:val="18"/>
        </w:rPr>
        <w:t>3</w:t>
      </w:r>
      <w:r w:rsidRPr="00E87C1F">
        <w:rPr>
          <w:i w:val="0"/>
          <w:noProof/>
          <w:sz w:val="18"/>
        </w:rPr>
        <w:fldChar w:fldCharType="end"/>
      </w:r>
    </w:p>
    <w:p w:rsidR="00E87C1F" w:rsidRDefault="00E87C1F">
      <w:pPr>
        <w:pStyle w:val="TOC9"/>
        <w:rPr>
          <w:rFonts w:asciiTheme="minorHAnsi" w:eastAsiaTheme="minorEastAsia" w:hAnsiTheme="minorHAnsi" w:cstheme="minorBidi"/>
          <w:i w:val="0"/>
          <w:noProof/>
          <w:kern w:val="0"/>
          <w:sz w:val="22"/>
          <w:szCs w:val="22"/>
        </w:rPr>
      </w:pPr>
      <w:r>
        <w:rPr>
          <w:noProof/>
        </w:rPr>
        <w:t>Referendum (Machinery Provisions) Act 1984</w:t>
      </w:r>
      <w:r w:rsidRPr="00E87C1F">
        <w:rPr>
          <w:i w:val="0"/>
          <w:noProof/>
          <w:sz w:val="18"/>
        </w:rPr>
        <w:tab/>
      </w:r>
      <w:r w:rsidRPr="00E87C1F">
        <w:rPr>
          <w:i w:val="0"/>
          <w:noProof/>
          <w:sz w:val="18"/>
        </w:rPr>
        <w:fldChar w:fldCharType="begin"/>
      </w:r>
      <w:r w:rsidRPr="00E87C1F">
        <w:rPr>
          <w:i w:val="0"/>
          <w:noProof/>
          <w:sz w:val="18"/>
        </w:rPr>
        <w:instrText xml:space="preserve"> PAGEREF _Toc352761745 \h </w:instrText>
      </w:r>
      <w:r w:rsidRPr="00E87C1F">
        <w:rPr>
          <w:i w:val="0"/>
          <w:noProof/>
          <w:sz w:val="18"/>
        </w:rPr>
      </w:r>
      <w:r w:rsidRPr="00E87C1F">
        <w:rPr>
          <w:i w:val="0"/>
          <w:noProof/>
          <w:sz w:val="18"/>
        </w:rPr>
        <w:fldChar w:fldCharType="separate"/>
      </w:r>
      <w:r w:rsidR="00AA3187">
        <w:rPr>
          <w:i w:val="0"/>
          <w:noProof/>
          <w:sz w:val="18"/>
        </w:rPr>
        <w:t>10</w:t>
      </w:r>
      <w:r w:rsidRPr="00E87C1F">
        <w:rPr>
          <w:i w:val="0"/>
          <w:noProof/>
          <w:sz w:val="18"/>
        </w:rPr>
        <w:fldChar w:fldCharType="end"/>
      </w:r>
    </w:p>
    <w:p w:rsidR="00E87C1F" w:rsidRDefault="00E87C1F">
      <w:pPr>
        <w:pStyle w:val="TOC7"/>
        <w:rPr>
          <w:rFonts w:asciiTheme="minorHAnsi" w:eastAsiaTheme="minorEastAsia" w:hAnsiTheme="minorHAnsi" w:cstheme="minorBidi"/>
          <w:noProof/>
          <w:kern w:val="0"/>
          <w:sz w:val="22"/>
          <w:szCs w:val="22"/>
        </w:rPr>
      </w:pPr>
      <w:r>
        <w:rPr>
          <w:noProof/>
        </w:rPr>
        <w:t>Part 2—Application and savings provisions</w:t>
      </w:r>
      <w:r w:rsidRPr="00E87C1F">
        <w:rPr>
          <w:noProof/>
          <w:sz w:val="18"/>
        </w:rPr>
        <w:tab/>
      </w:r>
      <w:r w:rsidRPr="00E87C1F">
        <w:rPr>
          <w:noProof/>
          <w:sz w:val="18"/>
        </w:rPr>
        <w:fldChar w:fldCharType="begin"/>
      </w:r>
      <w:r w:rsidRPr="00E87C1F">
        <w:rPr>
          <w:noProof/>
          <w:sz w:val="18"/>
        </w:rPr>
        <w:instrText xml:space="preserve"> PAGEREF _Toc352761751 \h </w:instrText>
      </w:r>
      <w:r w:rsidRPr="00E87C1F">
        <w:rPr>
          <w:noProof/>
          <w:sz w:val="18"/>
        </w:rPr>
      </w:r>
      <w:r w:rsidRPr="00E87C1F">
        <w:rPr>
          <w:noProof/>
          <w:sz w:val="18"/>
        </w:rPr>
        <w:fldChar w:fldCharType="separate"/>
      </w:r>
      <w:r w:rsidR="00AA3187">
        <w:rPr>
          <w:noProof/>
          <w:sz w:val="18"/>
        </w:rPr>
        <w:t>17</w:t>
      </w:r>
      <w:r w:rsidRPr="00E87C1F">
        <w:rPr>
          <w:noProof/>
          <w:sz w:val="18"/>
        </w:rPr>
        <w:fldChar w:fldCharType="end"/>
      </w:r>
    </w:p>
    <w:p w:rsidR="00E87C1F" w:rsidRDefault="00E87C1F">
      <w:pPr>
        <w:pStyle w:val="TOC6"/>
        <w:rPr>
          <w:rFonts w:asciiTheme="minorHAnsi" w:eastAsiaTheme="minorEastAsia" w:hAnsiTheme="minorHAnsi" w:cstheme="minorBidi"/>
          <w:b w:val="0"/>
          <w:noProof/>
          <w:kern w:val="0"/>
          <w:sz w:val="22"/>
          <w:szCs w:val="22"/>
        </w:rPr>
      </w:pPr>
      <w:r>
        <w:rPr>
          <w:noProof/>
        </w:rPr>
        <w:t>Schedule 2—Nominations for election</w:t>
      </w:r>
      <w:r w:rsidRPr="00E87C1F">
        <w:rPr>
          <w:b w:val="0"/>
          <w:noProof/>
          <w:sz w:val="18"/>
        </w:rPr>
        <w:tab/>
      </w:r>
      <w:r w:rsidRPr="00E87C1F">
        <w:rPr>
          <w:b w:val="0"/>
          <w:noProof/>
          <w:sz w:val="18"/>
        </w:rPr>
        <w:fldChar w:fldCharType="begin"/>
      </w:r>
      <w:r w:rsidRPr="00E87C1F">
        <w:rPr>
          <w:b w:val="0"/>
          <w:noProof/>
          <w:sz w:val="18"/>
        </w:rPr>
        <w:instrText xml:space="preserve"> PAGEREF _Toc352761752 \h </w:instrText>
      </w:r>
      <w:r w:rsidRPr="00E87C1F">
        <w:rPr>
          <w:b w:val="0"/>
          <w:noProof/>
          <w:sz w:val="18"/>
        </w:rPr>
      </w:r>
      <w:r w:rsidRPr="00E87C1F">
        <w:rPr>
          <w:b w:val="0"/>
          <w:noProof/>
          <w:sz w:val="18"/>
        </w:rPr>
        <w:fldChar w:fldCharType="separate"/>
      </w:r>
      <w:r w:rsidR="00AA3187">
        <w:rPr>
          <w:b w:val="0"/>
          <w:noProof/>
          <w:sz w:val="18"/>
        </w:rPr>
        <w:t>18</w:t>
      </w:r>
      <w:r w:rsidRPr="00E87C1F">
        <w:rPr>
          <w:b w:val="0"/>
          <w:noProof/>
          <w:sz w:val="18"/>
        </w:rPr>
        <w:fldChar w:fldCharType="end"/>
      </w:r>
    </w:p>
    <w:p w:rsidR="00E87C1F" w:rsidRDefault="00E87C1F">
      <w:pPr>
        <w:pStyle w:val="TOC7"/>
        <w:rPr>
          <w:rFonts w:asciiTheme="minorHAnsi" w:eastAsiaTheme="minorEastAsia" w:hAnsiTheme="minorHAnsi" w:cstheme="minorBidi"/>
          <w:noProof/>
          <w:kern w:val="0"/>
          <w:sz w:val="22"/>
          <w:szCs w:val="22"/>
        </w:rPr>
      </w:pPr>
      <w:r>
        <w:rPr>
          <w:noProof/>
        </w:rPr>
        <w:t>Part 1—Amendments</w:t>
      </w:r>
      <w:r w:rsidRPr="00E87C1F">
        <w:rPr>
          <w:noProof/>
          <w:sz w:val="18"/>
        </w:rPr>
        <w:tab/>
      </w:r>
      <w:r w:rsidRPr="00E87C1F">
        <w:rPr>
          <w:noProof/>
          <w:sz w:val="18"/>
        </w:rPr>
        <w:fldChar w:fldCharType="begin"/>
      </w:r>
      <w:r w:rsidRPr="00E87C1F">
        <w:rPr>
          <w:noProof/>
          <w:sz w:val="18"/>
        </w:rPr>
        <w:instrText xml:space="preserve"> PAGEREF _Toc352761753 \h </w:instrText>
      </w:r>
      <w:r w:rsidRPr="00E87C1F">
        <w:rPr>
          <w:noProof/>
          <w:sz w:val="18"/>
        </w:rPr>
      </w:r>
      <w:r w:rsidRPr="00E87C1F">
        <w:rPr>
          <w:noProof/>
          <w:sz w:val="18"/>
        </w:rPr>
        <w:fldChar w:fldCharType="separate"/>
      </w:r>
      <w:r w:rsidR="00AA3187">
        <w:rPr>
          <w:noProof/>
          <w:sz w:val="18"/>
        </w:rPr>
        <w:t>18</w:t>
      </w:r>
      <w:r w:rsidRPr="00E87C1F">
        <w:rPr>
          <w:noProof/>
          <w:sz w:val="18"/>
        </w:rPr>
        <w:fldChar w:fldCharType="end"/>
      </w:r>
    </w:p>
    <w:p w:rsidR="00E87C1F" w:rsidRDefault="00E87C1F">
      <w:pPr>
        <w:pStyle w:val="TOC9"/>
        <w:rPr>
          <w:rFonts w:asciiTheme="minorHAnsi" w:eastAsiaTheme="minorEastAsia" w:hAnsiTheme="minorHAnsi" w:cstheme="minorBidi"/>
          <w:i w:val="0"/>
          <w:noProof/>
          <w:kern w:val="0"/>
          <w:sz w:val="22"/>
          <w:szCs w:val="22"/>
        </w:rPr>
      </w:pPr>
      <w:r>
        <w:rPr>
          <w:noProof/>
        </w:rPr>
        <w:t>Commonwealth Electoral Act 1918</w:t>
      </w:r>
      <w:r w:rsidRPr="00E87C1F">
        <w:rPr>
          <w:i w:val="0"/>
          <w:noProof/>
          <w:sz w:val="18"/>
        </w:rPr>
        <w:tab/>
      </w:r>
      <w:r w:rsidRPr="00E87C1F">
        <w:rPr>
          <w:i w:val="0"/>
          <w:noProof/>
          <w:sz w:val="18"/>
        </w:rPr>
        <w:fldChar w:fldCharType="begin"/>
      </w:r>
      <w:r w:rsidRPr="00E87C1F">
        <w:rPr>
          <w:i w:val="0"/>
          <w:noProof/>
          <w:sz w:val="18"/>
        </w:rPr>
        <w:instrText xml:space="preserve"> PAGEREF _Toc352761754 \h </w:instrText>
      </w:r>
      <w:r w:rsidRPr="00E87C1F">
        <w:rPr>
          <w:i w:val="0"/>
          <w:noProof/>
          <w:sz w:val="18"/>
        </w:rPr>
      </w:r>
      <w:r w:rsidRPr="00E87C1F">
        <w:rPr>
          <w:i w:val="0"/>
          <w:noProof/>
          <w:sz w:val="18"/>
        </w:rPr>
        <w:fldChar w:fldCharType="separate"/>
      </w:r>
      <w:r w:rsidR="00AA3187">
        <w:rPr>
          <w:i w:val="0"/>
          <w:noProof/>
          <w:sz w:val="18"/>
        </w:rPr>
        <w:t>18</w:t>
      </w:r>
      <w:r w:rsidRPr="00E87C1F">
        <w:rPr>
          <w:i w:val="0"/>
          <w:noProof/>
          <w:sz w:val="18"/>
        </w:rPr>
        <w:fldChar w:fldCharType="end"/>
      </w:r>
    </w:p>
    <w:p w:rsidR="00E87C1F" w:rsidRDefault="00E87C1F">
      <w:pPr>
        <w:pStyle w:val="TOC7"/>
        <w:rPr>
          <w:rFonts w:asciiTheme="minorHAnsi" w:eastAsiaTheme="minorEastAsia" w:hAnsiTheme="minorHAnsi" w:cstheme="minorBidi"/>
          <w:noProof/>
          <w:kern w:val="0"/>
          <w:sz w:val="22"/>
          <w:szCs w:val="22"/>
        </w:rPr>
      </w:pPr>
      <w:r>
        <w:rPr>
          <w:noProof/>
        </w:rPr>
        <w:t>Part 2—Application provision</w:t>
      </w:r>
      <w:r w:rsidRPr="00E87C1F">
        <w:rPr>
          <w:noProof/>
          <w:sz w:val="18"/>
        </w:rPr>
        <w:tab/>
      </w:r>
      <w:r w:rsidRPr="00E87C1F">
        <w:rPr>
          <w:noProof/>
          <w:sz w:val="18"/>
        </w:rPr>
        <w:fldChar w:fldCharType="begin"/>
      </w:r>
      <w:r w:rsidRPr="00E87C1F">
        <w:rPr>
          <w:noProof/>
          <w:sz w:val="18"/>
        </w:rPr>
        <w:instrText xml:space="preserve"> PAGEREF _Toc352761755 \h </w:instrText>
      </w:r>
      <w:r w:rsidRPr="00E87C1F">
        <w:rPr>
          <w:noProof/>
          <w:sz w:val="18"/>
        </w:rPr>
      </w:r>
      <w:r w:rsidRPr="00E87C1F">
        <w:rPr>
          <w:noProof/>
          <w:sz w:val="18"/>
        </w:rPr>
        <w:fldChar w:fldCharType="separate"/>
      </w:r>
      <w:r w:rsidR="00AA3187">
        <w:rPr>
          <w:noProof/>
          <w:sz w:val="18"/>
        </w:rPr>
        <w:t>20</w:t>
      </w:r>
      <w:r w:rsidRPr="00E87C1F">
        <w:rPr>
          <w:noProof/>
          <w:sz w:val="18"/>
        </w:rPr>
        <w:fldChar w:fldCharType="end"/>
      </w:r>
    </w:p>
    <w:p w:rsidR="00E87C1F" w:rsidRDefault="00E87C1F">
      <w:pPr>
        <w:pStyle w:val="TOC6"/>
        <w:rPr>
          <w:rFonts w:asciiTheme="minorHAnsi" w:eastAsiaTheme="minorEastAsia" w:hAnsiTheme="minorHAnsi" w:cstheme="minorBidi"/>
          <w:b w:val="0"/>
          <w:noProof/>
          <w:kern w:val="0"/>
          <w:sz w:val="22"/>
          <w:szCs w:val="22"/>
        </w:rPr>
      </w:pPr>
      <w:r>
        <w:rPr>
          <w:noProof/>
        </w:rPr>
        <w:t>Schedule 3—Other amendments</w:t>
      </w:r>
      <w:r w:rsidRPr="00E87C1F">
        <w:rPr>
          <w:b w:val="0"/>
          <w:noProof/>
          <w:sz w:val="18"/>
        </w:rPr>
        <w:tab/>
      </w:r>
      <w:r w:rsidRPr="00E87C1F">
        <w:rPr>
          <w:b w:val="0"/>
          <w:noProof/>
          <w:sz w:val="18"/>
        </w:rPr>
        <w:fldChar w:fldCharType="begin"/>
      </w:r>
      <w:r w:rsidRPr="00E87C1F">
        <w:rPr>
          <w:b w:val="0"/>
          <w:noProof/>
          <w:sz w:val="18"/>
        </w:rPr>
        <w:instrText xml:space="preserve"> PAGEREF _Toc352761756 \h </w:instrText>
      </w:r>
      <w:r w:rsidRPr="00E87C1F">
        <w:rPr>
          <w:b w:val="0"/>
          <w:noProof/>
          <w:sz w:val="18"/>
        </w:rPr>
      </w:r>
      <w:r w:rsidRPr="00E87C1F">
        <w:rPr>
          <w:b w:val="0"/>
          <w:noProof/>
          <w:sz w:val="18"/>
        </w:rPr>
        <w:fldChar w:fldCharType="separate"/>
      </w:r>
      <w:r w:rsidR="00AA3187">
        <w:rPr>
          <w:b w:val="0"/>
          <w:noProof/>
          <w:sz w:val="18"/>
        </w:rPr>
        <w:t>21</w:t>
      </w:r>
      <w:r w:rsidRPr="00E87C1F">
        <w:rPr>
          <w:b w:val="0"/>
          <w:noProof/>
          <w:sz w:val="18"/>
        </w:rPr>
        <w:fldChar w:fldCharType="end"/>
      </w:r>
    </w:p>
    <w:p w:rsidR="00E87C1F" w:rsidRDefault="00E87C1F">
      <w:pPr>
        <w:pStyle w:val="TOC7"/>
        <w:rPr>
          <w:rFonts w:asciiTheme="minorHAnsi" w:eastAsiaTheme="minorEastAsia" w:hAnsiTheme="minorHAnsi" w:cstheme="minorBidi"/>
          <w:noProof/>
          <w:kern w:val="0"/>
          <w:sz w:val="22"/>
          <w:szCs w:val="22"/>
        </w:rPr>
      </w:pPr>
      <w:r>
        <w:rPr>
          <w:noProof/>
        </w:rPr>
        <w:t>Part 1—Amendments</w:t>
      </w:r>
      <w:r w:rsidRPr="00E87C1F">
        <w:rPr>
          <w:noProof/>
          <w:sz w:val="18"/>
        </w:rPr>
        <w:tab/>
      </w:r>
      <w:r w:rsidRPr="00E87C1F">
        <w:rPr>
          <w:noProof/>
          <w:sz w:val="18"/>
        </w:rPr>
        <w:fldChar w:fldCharType="begin"/>
      </w:r>
      <w:r w:rsidRPr="00E87C1F">
        <w:rPr>
          <w:noProof/>
          <w:sz w:val="18"/>
        </w:rPr>
        <w:instrText xml:space="preserve"> PAGEREF _Toc352761757 \h </w:instrText>
      </w:r>
      <w:r w:rsidRPr="00E87C1F">
        <w:rPr>
          <w:noProof/>
          <w:sz w:val="18"/>
        </w:rPr>
      </w:r>
      <w:r w:rsidRPr="00E87C1F">
        <w:rPr>
          <w:noProof/>
          <w:sz w:val="18"/>
        </w:rPr>
        <w:fldChar w:fldCharType="separate"/>
      </w:r>
      <w:r w:rsidR="00AA3187">
        <w:rPr>
          <w:noProof/>
          <w:sz w:val="18"/>
        </w:rPr>
        <w:t>21</w:t>
      </w:r>
      <w:r w:rsidRPr="00E87C1F">
        <w:rPr>
          <w:noProof/>
          <w:sz w:val="18"/>
        </w:rPr>
        <w:fldChar w:fldCharType="end"/>
      </w:r>
    </w:p>
    <w:p w:rsidR="00E87C1F" w:rsidRDefault="00E87C1F">
      <w:pPr>
        <w:pStyle w:val="TOC9"/>
        <w:rPr>
          <w:rFonts w:asciiTheme="minorHAnsi" w:eastAsiaTheme="minorEastAsia" w:hAnsiTheme="minorHAnsi" w:cstheme="minorBidi"/>
          <w:i w:val="0"/>
          <w:noProof/>
          <w:kern w:val="0"/>
          <w:sz w:val="22"/>
          <w:szCs w:val="22"/>
        </w:rPr>
      </w:pPr>
      <w:r>
        <w:rPr>
          <w:noProof/>
        </w:rPr>
        <w:t>Commonwealth Electoral Act 1918</w:t>
      </w:r>
      <w:r w:rsidRPr="00E87C1F">
        <w:rPr>
          <w:i w:val="0"/>
          <w:noProof/>
          <w:sz w:val="18"/>
        </w:rPr>
        <w:tab/>
      </w:r>
      <w:r w:rsidRPr="00E87C1F">
        <w:rPr>
          <w:i w:val="0"/>
          <w:noProof/>
          <w:sz w:val="18"/>
        </w:rPr>
        <w:fldChar w:fldCharType="begin"/>
      </w:r>
      <w:r w:rsidRPr="00E87C1F">
        <w:rPr>
          <w:i w:val="0"/>
          <w:noProof/>
          <w:sz w:val="18"/>
        </w:rPr>
        <w:instrText xml:space="preserve"> PAGEREF _Toc352761758 \h </w:instrText>
      </w:r>
      <w:r w:rsidRPr="00E87C1F">
        <w:rPr>
          <w:i w:val="0"/>
          <w:noProof/>
          <w:sz w:val="18"/>
        </w:rPr>
      </w:r>
      <w:r w:rsidRPr="00E87C1F">
        <w:rPr>
          <w:i w:val="0"/>
          <w:noProof/>
          <w:sz w:val="18"/>
        </w:rPr>
        <w:fldChar w:fldCharType="separate"/>
      </w:r>
      <w:r w:rsidR="00AA3187">
        <w:rPr>
          <w:i w:val="0"/>
          <w:noProof/>
          <w:sz w:val="18"/>
        </w:rPr>
        <w:t>21</w:t>
      </w:r>
      <w:r w:rsidRPr="00E87C1F">
        <w:rPr>
          <w:i w:val="0"/>
          <w:noProof/>
          <w:sz w:val="18"/>
        </w:rPr>
        <w:fldChar w:fldCharType="end"/>
      </w:r>
    </w:p>
    <w:p w:rsidR="00E87C1F" w:rsidRDefault="00E87C1F">
      <w:pPr>
        <w:pStyle w:val="TOC9"/>
        <w:rPr>
          <w:rFonts w:asciiTheme="minorHAnsi" w:eastAsiaTheme="minorEastAsia" w:hAnsiTheme="minorHAnsi" w:cstheme="minorBidi"/>
          <w:i w:val="0"/>
          <w:noProof/>
          <w:kern w:val="0"/>
          <w:sz w:val="22"/>
          <w:szCs w:val="22"/>
        </w:rPr>
      </w:pPr>
      <w:r>
        <w:rPr>
          <w:noProof/>
        </w:rPr>
        <w:t>Referendum (Machinery Provisions) Act 1984</w:t>
      </w:r>
      <w:r w:rsidRPr="00E87C1F">
        <w:rPr>
          <w:i w:val="0"/>
          <w:noProof/>
          <w:sz w:val="18"/>
        </w:rPr>
        <w:tab/>
      </w:r>
      <w:r w:rsidRPr="00E87C1F">
        <w:rPr>
          <w:i w:val="0"/>
          <w:noProof/>
          <w:sz w:val="18"/>
        </w:rPr>
        <w:fldChar w:fldCharType="begin"/>
      </w:r>
      <w:r w:rsidRPr="00E87C1F">
        <w:rPr>
          <w:i w:val="0"/>
          <w:noProof/>
          <w:sz w:val="18"/>
        </w:rPr>
        <w:instrText xml:space="preserve"> PAGEREF _Toc352761761 \h </w:instrText>
      </w:r>
      <w:r w:rsidRPr="00E87C1F">
        <w:rPr>
          <w:i w:val="0"/>
          <w:noProof/>
          <w:sz w:val="18"/>
        </w:rPr>
      </w:r>
      <w:r w:rsidRPr="00E87C1F">
        <w:rPr>
          <w:i w:val="0"/>
          <w:noProof/>
          <w:sz w:val="18"/>
        </w:rPr>
        <w:fldChar w:fldCharType="separate"/>
      </w:r>
      <w:r w:rsidR="00AA3187">
        <w:rPr>
          <w:i w:val="0"/>
          <w:noProof/>
          <w:sz w:val="18"/>
        </w:rPr>
        <w:t>26</w:t>
      </w:r>
      <w:r w:rsidRPr="00E87C1F">
        <w:rPr>
          <w:i w:val="0"/>
          <w:noProof/>
          <w:sz w:val="18"/>
        </w:rPr>
        <w:fldChar w:fldCharType="end"/>
      </w:r>
    </w:p>
    <w:p w:rsidR="00E87C1F" w:rsidRDefault="00E87C1F">
      <w:pPr>
        <w:pStyle w:val="TOC7"/>
        <w:rPr>
          <w:rFonts w:asciiTheme="minorHAnsi" w:eastAsiaTheme="minorEastAsia" w:hAnsiTheme="minorHAnsi" w:cstheme="minorBidi"/>
          <w:noProof/>
          <w:kern w:val="0"/>
          <w:sz w:val="22"/>
          <w:szCs w:val="22"/>
        </w:rPr>
      </w:pPr>
      <w:r>
        <w:rPr>
          <w:noProof/>
        </w:rPr>
        <w:t>Part 2—Application provisions</w:t>
      </w:r>
      <w:r w:rsidRPr="00E87C1F">
        <w:rPr>
          <w:noProof/>
          <w:sz w:val="18"/>
        </w:rPr>
        <w:tab/>
      </w:r>
      <w:r w:rsidRPr="00E87C1F">
        <w:rPr>
          <w:noProof/>
          <w:sz w:val="18"/>
        </w:rPr>
        <w:fldChar w:fldCharType="begin"/>
      </w:r>
      <w:r w:rsidRPr="00E87C1F">
        <w:rPr>
          <w:noProof/>
          <w:sz w:val="18"/>
        </w:rPr>
        <w:instrText xml:space="preserve"> PAGEREF _Toc352761763 \h </w:instrText>
      </w:r>
      <w:r w:rsidRPr="00E87C1F">
        <w:rPr>
          <w:noProof/>
          <w:sz w:val="18"/>
        </w:rPr>
      </w:r>
      <w:r w:rsidRPr="00E87C1F">
        <w:rPr>
          <w:noProof/>
          <w:sz w:val="18"/>
        </w:rPr>
        <w:fldChar w:fldCharType="separate"/>
      </w:r>
      <w:r w:rsidR="00AA3187">
        <w:rPr>
          <w:noProof/>
          <w:sz w:val="18"/>
        </w:rPr>
        <w:t>29</w:t>
      </w:r>
      <w:r w:rsidRPr="00E87C1F">
        <w:rPr>
          <w:noProof/>
          <w:sz w:val="18"/>
        </w:rPr>
        <w:fldChar w:fldCharType="end"/>
      </w:r>
    </w:p>
    <w:p w:rsidR="0048364F" w:rsidRPr="00403BF5" w:rsidRDefault="00E87C1F" w:rsidP="0048364F">
      <w:r>
        <w:fldChar w:fldCharType="end"/>
      </w:r>
    </w:p>
    <w:p w:rsidR="0048364F" w:rsidRPr="00403BF5" w:rsidRDefault="0048364F" w:rsidP="0048364F">
      <w:pPr>
        <w:sectPr w:rsidR="0048364F" w:rsidRPr="00403BF5" w:rsidSect="00F956EF">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F956EF" w:rsidRDefault="00924FD6">
      <w:r>
        <w:lastRenderedPageBreak/>
        <w:pict>
          <v:shape id="_x0000_i1026" type="#_x0000_t75" style="width:106.95pt;height:77.7pt" fillcolor="window">
            <v:imagedata r:id="rId8" o:title=""/>
          </v:shape>
        </w:pict>
      </w:r>
    </w:p>
    <w:p w:rsidR="00F956EF" w:rsidRDefault="00F956EF"/>
    <w:p w:rsidR="00F956EF" w:rsidRDefault="00F956EF" w:rsidP="00F956EF">
      <w:pPr>
        <w:spacing w:line="240" w:lineRule="auto"/>
      </w:pPr>
    </w:p>
    <w:p w:rsidR="00F956EF" w:rsidRDefault="003F21C0" w:rsidP="00F956EF">
      <w:pPr>
        <w:pStyle w:val="ShortTP1"/>
      </w:pPr>
      <w:fldSimple w:instr=" STYLEREF ShortT ">
        <w:r w:rsidR="00AA3187">
          <w:rPr>
            <w:noProof/>
          </w:rPr>
          <w:t>Electoral and Referendum Amendment (Improving Electoral Procedure) Act 2013</w:t>
        </w:r>
      </w:fldSimple>
    </w:p>
    <w:p w:rsidR="00F956EF" w:rsidRDefault="003F21C0" w:rsidP="00F956EF">
      <w:pPr>
        <w:pStyle w:val="ActNoP1"/>
      </w:pPr>
      <w:fldSimple w:instr=" STYLEREF Actno ">
        <w:r w:rsidR="00AA3187">
          <w:rPr>
            <w:noProof/>
          </w:rPr>
          <w:t>No. 19, 2013</w:t>
        </w:r>
      </w:fldSimple>
    </w:p>
    <w:p w:rsidR="00F956EF" w:rsidRDefault="00F956EF">
      <w:pPr>
        <w:pStyle w:val="p1LinesBef"/>
      </w:pPr>
    </w:p>
    <w:p w:rsidR="00F956EF" w:rsidRDefault="00F956EF">
      <w:pPr>
        <w:spacing w:line="40" w:lineRule="exact"/>
        <w:rPr>
          <w:b/>
          <w:sz w:val="28"/>
        </w:rPr>
      </w:pPr>
    </w:p>
    <w:p w:rsidR="00F956EF" w:rsidRDefault="00F956EF">
      <w:pPr>
        <w:pStyle w:val="p1LinesAfter"/>
      </w:pPr>
    </w:p>
    <w:p w:rsidR="0048364F" w:rsidRPr="00403BF5" w:rsidRDefault="00F956EF" w:rsidP="00403BF5">
      <w:pPr>
        <w:pStyle w:val="Page1"/>
      </w:pPr>
      <w:r>
        <w:t>An Act</w:t>
      </w:r>
      <w:r w:rsidR="00403BF5" w:rsidRPr="00403BF5">
        <w:t xml:space="preserve"> to amend the law relating to elections and referendums, and for related purposes</w:t>
      </w:r>
    </w:p>
    <w:p w:rsidR="00AA3187" w:rsidRDefault="00AA3187">
      <w:pPr>
        <w:pStyle w:val="AssentDt"/>
        <w:spacing w:before="240"/>
        <w:rPr>
          <w:sz w:val="24"/>
        </w:rPr>
      </w:pPr>
      <w:r>
        <w:rPr>
          <w:sz w:val="24"/>
        </w:rPr>
        <w:t>[</w:t>
      </w:r>
      <w:r>
        <w:rPr>
          <w:i/>
          <w:sz w:val="24"/>
        </w:rPr>
        <w:t>Assented to 27 March 2013</w:t>
      </w:r>
      <w:r>
        <w:rPr>
          <w:sz w:val="24"/>
        </w:rPr>
        <w:t>]</w:t>
      </w:r>
    </w:p>
    <w:p w:rsidR="00AA3187" w:rsidRDefault="00AA3187"/>
    <w:p w:rsidR="0048364F" w:rsidRPr="00403BF5" w:rsidRDefault="0048364F" w:rsidP="00403BF5">
      <w:pPr>
        <w:spacing w:before="240" w:line="240" w:lineRule="auto"/>
        <w:rPr>
          <w:sz w:val="32"/>
        </w:rPr>
      </w:pPr>
      <w:r w:rsidRPr="00403BF5">
        <w:rPr>
          <w:sz w:val="32"/>
        </w:rPr>
        <w:t>The Parliament of Australia enacts:</w:t>
      </w:r>
    </w:p>
    <w:p w:rsidR="0048364F" w:rsidRPr="00403BF5" w:rsidRDefault="0048364F" w:rsidP="00403BF5">
      <w:pPr>
        <w:pStyle w:val="ActHead5"/>
      </w:pPr>
      <w:bookmarkStart w:id="2" w:name="_Toc352761734"/>
      <w:r w:rsidRPr="00403BF5">
        <w:rPr>
          <w:rStyle w:val="CharSectno"/>
        </w:rPr>
        <w:t>1</w:t>
      </w:r>
      <w:r w:rsidRPr="00403BF5">
        <w:t xml:space="preserve">  Short title</w:t>
      </w:r>
      <w:bookmarkEnd w:id="2"/>
    </w:p>
    <w:p w:rsidR="0048364F" w:rsidRPr="00403BF5" w:rsidRDefault="0048364F" w:rsidP="00403BF5">
      <w:pPr>
        <w:pStyle w:val="subsection"/>
      </w:pPr>
      <w:r w:rsidRPr="00403BF5">
        <w:tab/>
      </w:r>
      <w:r w:rsidRPr="00403BF5">
        <w:tab/>
        <w:t xml:space="preserve">This Act may be cited as the </w:t>
      </w:r>
      <w:r w:rsidR="00D8017F" w:rsidRPr="00403BF5">
        <w:rPr>
          <w:i/>
        </w:rPr>
        <w:t>Electoral and Referendum Amendment (Improving Electoral Procedure)</w:t>
      </w:r>
      <w:r w:rsidR="00C164CA" w:rsidRPr="00403BF5">
        <w:rPr>
          <w:i/>
        </w:rPr>
        <w:t xml:space="preserve"> Act 201</w:t>
      </w:r>
      <w:r w:rsidR="00EB005B">
        <w:rPr>
          <w:i/>
        </w:rPr>
        <w:t>3</w:t>
      </w:r>
      <w:r w:rsidRPr="00403BF5">
        <w:t>.</w:t>
      </w:r>
    </w:p>
    <w:p w:rsidR="0048364F" w:rsidRPr="00403BF5" w:rsidRDefault="0048364F" w:rsidP="00403BF5">
      <w:pPr>
        <w:pStyle w:val="ActHead5"/>
      </w:pPr>
      <w:bookmarkStart w:id="3" w:name="_Toc352761735"/>
      <w:r w:rsidRPr="00403BF5">
        <w:rPr>
          <w:rStyle w:val="CharSectno"/>
        </w:rPr>
        <w:lastRenderedPageBreak/>
        <w:t>2</w:t>
      </w:r>
      <w:r w:rsidRPr="00403BF5">
        <w:t xml:space="preserve">  Commencement</w:t>
      </w:r>
      <w:bookmarkEnd w:id="3"/>
    </w:p>
    <w:p w:rsidR="004F4B9A" w:rsidRPr="00403BF5" w:rsidRDefault="004F4B9A" w:rsidP="00403BF5">
      <w:pPr>
        <w:pStyle w:val="subsection"/>
      </w:pPr>
      <w:r w:rsidRPr="00403BF5">
        <w:tab/>
      </w:r>
      <w:r w:rsidRPr="00403BF5">
        <w:tab/>
        <w:t>This Act commences on the day this Act receives the Royal Assent.</w:t>
      </w:r>
    </w:p>
    <w:p w:rsidR="0048364F" w:rsidRPr="00403BF5" w:rsidRDefault="0048364F" w:rsidP="00403BF5">
      <w:pPr>
        <w:pStyle w:val="ActHead5"/>
      </w:pPr>
      <w:bookmarkStart w:id="4" w:name="_Toc352761736"/>
      <w:r w:rsidRPr="00403BF5">
        <w:rPr>
          <w:rStyle w:val="CharSectno"/>
        </w:rPr>
        <w:t>3</w:t>
      </w:r>
      <w:r w:rsidRPr="00403BF5">
        <w:t xml:space="preserve">  Schedule(s)</w:t>
      </w:r>
      <w:bookmarkEnd w:id="4"/>
    </w:p>
    <w:p w:rsidR="0048364F" w:rsidRPr="00403BF5" w:rsidRDefault="0048364F" w:rsidP="00403BF5">
      <w:pPr>
        <w:pStyle w:val="subsection"/>
      </w:pPr>
      <w:r w:rsidRPr="00403BF5">
        <w:tab/>
      </w:r>
      <w:r w:rsidRPr="00403BF5">
        <w:tab/>
        <w:t>Each Act that is specified in a Schedule to this Act is amended or repealed as set out in the applicable items in the Schedule concerned, and any other item in a Schedule to this Act has effect according to its terms.</w:t>
      </w:r>
    </w:p>
    <w:p w:rsidR="0048364F" w:rsidRPr="00403BF5" w:rsidRDefault="0048364F" w:rsidP="00403BF5">
      <w:pPr>
        <w:pStyle w:val="PageBreak"/>
      </w:pPr>
      <w:r w:rsidRPr="00403BF5">
        <w:br w:type="page"/>
      </w:r>
    </w:p>
    <w:p w:rsidR="0048364F" w:rsidRPr="00403BF5" w:rsidRDefault="0048364F" w:rsidP="00403BF5">
      <w:pPr>
        <w:pStyle w:val="ActHead6"/>
      </w:pPr>
      <w:bookmarkStart w:id="5" w:name="_Toc352761737"/>
      <w:r w:rsidRPr="00403BF5">
        <w:rPr>
          <w:rStyle w:val="CharAmSchNo"/>
        </w:rPr>
        <w:lastRenderedPageBreak/>
        <w:t>Schedule</w:t>
      </w:r>
      <w:r w:rsidR="00403BF5" w:rsidRPr="00403BF5">
        <w:rPr>
          <w:rStyle w:val="CharAmSchNo"/>
        </w:rPr>
        <w:t> </w:t>
      </w:r>
      <w:r w:rsidRPr="00403BF5">
        <w:rPr>
          <w:rStyle w:val="CharAmSchNo"/>
        </w:rPr>
        <w:t>1</w:t>
      </w:r>
      <w:r w:rsidRPr="00403BF5">
        <w:t>—</w:t>
      </w:r>
      <w:r w:rsidR="00261806" w:rsidRPr="00403BF5">
        <w:rPr>
          <w:rStyle w:val="CharAmSchText"/>
        </w:rPr>
        <w:t>Postal voting</w:t>
      </w:r>
      <w:bookmarkEnd w:id="5"/>
    </w:p>
    <w:p w:rsidR="009C0BCF" w:rsidRPr="00403BF5" w:rsidRDefault="009C0BCF" w:rsidP="00403BF5">
      <w:pPr>
        <w:pStyle w:val="ActHead7"/>
      </w:pPr>
      <w:bookmarkStart w:id="6" w:name="_Toc352761738"/>
      <w:r w:rsidRPr="00403BF5">
        <w:rPr>
          <w:rStyle w:val="CharAmPartNo"/>
        </w:rPr>
        <w:t>Part</w:t>
      </w:r>
      <w:r w:rsidR="00403BF5" w:rsidRPr="00403BF5">
        <w:rPr>
          <w:rStyle w:val="CharAmPartNo"/>
        </w:rPr>
        <w:t> </w:t>
      </w:r>
      <w:r w:rsidRPr="00403BF5">
        <w:rPr>
          <w:rStyle w:val="CharAmPartNo"/>
        </w:rPr>
        <w:t>1</w:t>
      </w:r>
      <w:r w:rsidRPr="00403BF5">
        <w:t>—</w:t>
      </w:r>
      <w:r w:rsidRPr="00403BF5">
        <w:rPr>
          <w:rStyle w:val="CharAmPartText"/>
        </w:rPr>
        <w:t>Amendments</w:t>
      </w:r>
      <w:bookmarkEnd w:id="6"/>
    </w:p>
    <w:p w:rsidR="009C0BCF" w:rsidRPr="00403BF5" w:rsidRDefault="009C0BCF" w:rsidP="00403BF5">
      <w:pPr>
        <w:pStyle w:val="ActHead9"/>
        <w:rPr>
          <w:i w:val="0"/>
        </w:rPr>
      </w:pPr>
      <w:bookmarkStart w:id="7" w:name="_Toc352761739"/>
      <w:r w:rsidRPr="00403BF5">
        <w:t>Commonwealth Electoral Act 1918</w:t>
      </w:r>
      <w:bookmarkEnd w:id="7"/>
    </w:p>
    <w:p w:rsidR="00F80EA1" w:rsidRPr="00403BF5" w:rsidRDefault="00C651E8" w:rsidP="00403BF5">
      <w:pPr>
        <w:pStyle w:val="ItemHead"/>
      </w:pPr>
      <w:r w:rsidRPr="00403BF5">
        <w:t>1</w:t>
      </w:r>
      <w:r w:rsidR="00F80EA1" w:rsidRPr="00403BF5">
        <w:t xml:space="preserve">  Subsection 4(1) (definition of </w:t>
      </w:r>
      <w:r w:rsidR="00F80EA1" w:rsidRPr="00403BF5">
        <w:rPr>
          <w:i/>
        </w:rPr>
        <w:t>office</w:t>
      </w:r>
      <w:r w:rsidR="00AB5587" w:rsidRPr="00403BF5">
        <w:rPr>
          <w:i/>
        </w:rPr>
        <w:t>r</w:t>
      </w:r>
      <w:r w:rsidR="00F80EA1" w:rsidRPr="00403BF5">
        <w:t>)</w:t>
      </w:r>
    </w:p>
    <w:p w:rsidR="00F80EA1" w:rsidRPr="00403BF5" w:rsidRDefault="00F80EA1" w:rsidP="00403BF5">
      <w:pPr>
        <w:pStyle w:val="Item"/>
      </w:pPr>
      <w:r w:rsidRPr="00403BF5">
        <w:t>Omit “subsection 28(2)”, substitute “section</w:t>
      </w:r>
      <w:r w:rsidR="00403BF5" w:rsidRPr="00403BF5">
        <w:t> </w:t>
      </w:r>
      <w:r w:rsidRPr="00403BF5">
        <w:t>28”.</w:t>
      </w:r>
    </w:p>
    <w:p w:rsidR="00D3547E" w:rsidRPr="00403BF5" w:rsidRDefault="00C651E8" w:rsidP="00403BF5">
      <w:pPr>
        <w:pStyle w:val="ItemHead"/>
      </w:pPr>
      <w:r w:rsidRPr="00403BF5">
        <w:t>2</w:t>
      </w:r>
      <w:r w:rsidR="00D3547E" w:rsidRPr="00403BF5">
        <w:t xml:space="preserve">  Section</w:t>
      </w:r>
      <w:r w:rsidR="00403BF5" w:rsidRPr="00403BF5">
        <w:t> </w:t>
      </w:r>
      <w:r w:rsidR="00D3547E" w:rsidRPr="00403BF5">
        <w:t>28</w:t>
      </w:r>
    </w:p>
    <w:p w:rsidR="00D3547E" w:rsidRPr="00403BF5" w:rsidRDefault="00D3547E" w:rsidP="00403BF5">
      <w:pPr>
        <w:pStyle w:val="Item"/>
      </w:pPr>
      <w:r w:rsidRPr="00403BF5">
        <w:t>Repeal the section, substitute:</w:t>
      </w:r>
    </w:p>
    <w:p w:rsidR="00D3547E" w:rsidRPr="00403BF5" w:rsidRDefault="00D3547E" w:rsidP="00403BF5">
      <w:pPr>
        <w:pStyle w:val="ActHead5"/>
      </w:pPr>
      <w:bookmarkStart w:id="8" w:name="_Toc352761740"/>
      <w:r w:rsidRPr="00403BF5">
        <w:rPr>
          <w:rStyle w:val="CharSectno"/>
        </w:rPr>
        <w:t>28</w:t>
      </w:r>
      <w:r w:rsidRPr="00403BF5">
        <w:t xml:space="preserve">  Delegation by Electoral Commissioner</w:t>
      </w:r>
      <w:bookmarkEnd w:id="8"/>
    </w:p>
    <w:p w:rsidR="00D3547E" w:rsidRPr="00403BF5" w:rsidRDefault="00D3547E" w:rsidP="00403BF5">
      <w:pPr>
        <w:pStyle w:val="subsection"/>
      </w:pPr>
      <w:r w:rsidRPr="00403BF5">
        <w:tab/>
        <w:t>(1)</w:t>
      </w:r>
      <w:r w:rsidRPr="00403BF5">
        <w:tab/>
        <w:t xml:space="preserve">The Electoral Commissioner may, in writing, delegate all or any of his or her </w:t>
      </w:r>
      <w:r w:rsidR="00CC33AD" w:rsidRPr="00403BF5">
        <w:t xml:space="preserve">powers or </w:t>
      </w:r>
      <w:r w:rsidRPr="00403BF5">
        <w:t xml:space="preserve">functions under this Act, other than the </w:t>
      </w:r>
      <w:r w:rsidR="00C94127" w:rsidRPr="00403BF5">
        <w:t xml:space="preserve">powers and </w:t>
      </w:r>
      <w:r w:rsidRPr="00403BF5">
        <w:t>functions conferred by Parts III and IV, to any of the following:</w:t>
      </w:r>
    </w:p>
    <w:p w:rsidR="00D3547E" w:rsidRPr="00403BF5" w:rsidRDefault="00D3547E" w:rsidP="00403BF5">
      <w:pPr>
        <w:pStyle w:val="paragraph"/>
      </w:pPr>
      <w:r w:rsidRPr="00403BF5">
        <w:tab/>
        <w:t>(a)</w:t>
      </w:r>
      <w:r w:rsidRPr="00403BF5">
        <w:tab/>
        <w:t>any officer;</w:t>
      </w:r>
    </w:p>
    <w:p w:rsidR="00D3547E" w:rsidRPr="00403BF5" w:rsidRDefault="00D3547E" w:rsidP="00403BF5">
      <w:pPr>
        <w:pStyle w:val="paragraph"/>
      </w:pPr>
      <w:r w:rsidRPr="00403BF5">
        <w:tab/>
        <w:t>(b)</w:t>
      </w:r>
      <w:r w:rsidRPr="00403BF5">
        <w:tab/>
        <w:t>any other member of the staff of the Electoral Commission.</w:t>
      </w:r>
    </w:p>
    <w:p w:rsidR="00D3547E" w:rsidRPr="00403BF5" w:rsidRDefault="00D3547E" w:rsidP="00403BF5">
      <w:pPr>
        <w:pStyle w:val="notetext"/>
      </w:pPr>
      <w:r w:rsidRPr="00403BF5">
        <w:t>Note:</w:t>
      </w:r>
      <w:r w:rsidRPr="00403BF5">
        <w:tab/>
        <w:t xml:space="preserve">The definition of </w:t>
      </w:r>
      <w:r w:rsidRPr="00403BF5">
        <w:rPr>
          <w:b/>
          <w:i/>
        </w:rPr>
        <w:t>officer</w:t>
      </w:r>
      <w:r w:rsidRPr="00403BF5">
        <w:t xml:space="preserve"> covers Australian Electoral Officers and Divisional Returning Officers, as well as various other people.</w:t>
      </w:r>
    </w:p>
    <w:p w:rsidR="00E818EE" w:rsidRPr="00403BF5" w:rsidRDefault="00D3547E" w:rsidP="00403BF5">
      <w:pPr>
        <w:pStyle w:val="subsection"/>
      </w:pPr>
      <w:r w:rsidRPr="00403BF5">
        <w:tab/>
        <w:t>(2)</w:t>
      </w:r>
      <w:r w:rsidRPr="00403BF5">
        <w:tab/>
        <w:t xml:space="preserve">In exercising powers or performing functions delegated under </w:t>
      </w:r>
      <w:r w:rsidR="00403BF5" w:rsidRPr="00403BF5">
        <w:t>subsection (</w:t>
      </w:r>
      <w:r w:rsidRPr="00403BF5">
        <w:t>1), the delegate must comply with any directions of the Electoral Commissioner.</w:t>
      </w:r>
    </w:p>
    <w:p w:rsidR="00AB5587" w:rsidRPr="00403BF5" w:rsidRDefault="00C651E8" w:rsidP="00403BF5">
      <w:pPr>
        <w:pStyle w:val="ItemHead"/>
      </w:pPr>
      <w:r w:rsidRPr="00403BF5">
        <w:t>3</w:t>
      </w:r>
      <w:r w:rsidR="00AB5587" w:rsidRPr="00403BF5">
        <w:t xml:space="preserve">  Subsection 182(1) (definition of </w:t>
      </w:r>
      <w:r w:rsidR="00AB5587" w:rsidRPr="00403BF5">
        <w:rPr>
          <w:i/>
        </w:rPr>
        <w:t>appropriate DRO</w:t>
      </w:r>
      <w:r w:rsidR="00AB5587" w:rsidRPr="00403BF5">
        <w:t>)</w:t>
      </w:r>
    </w:p>
    <w:p w:rsidR="00C5092B" w:rsidRPr="00403BF5" w:rsidRDefault="00C5092B" w:rsidP="00403BF5">
      <w:pPr>
        <w:pStyle w:val="Item"/>
      </w:pPr>
      <w:r w:rsidRPr="00403BF5">
        <w:t>Repeal the definition.</w:t>
      </w:r>
    </w:p>
    <w:p w:rsidR="009B5730" w:rsidRPr="00403BF5" w:rsidRDefault="00C651E8" w:rsidP="00403BF5">
      <w:pPr>
        <w:pStyle w:val="ItemHead"/>
      </w:pPr>
      <w:r w:rsidRPr="00403BF5">
        <w:t>4</w:t>
      </w:r>
      <w:r w:rsidR="009B5730" w:rsidRPr="00403BF5">
        <w:t xml:space="preserve">  Subsection 182(2)</w:t>
      </w:r>
    </w:p>
    <w:p w:rsidR="009B5730" w:rsidRPr="00403BF5" w:rsidRDefault="006971EE" w:rsidP="00403BF5">
      <w:pPr>
        <w:pStyle w:val="Item"/>
      </w:pPr>
      <w:r w:rsidRPr="00403BF5">
        <w:t>Repeal the subsection, substitute:</w:t>
      </w:r>
    </w:p>
    <w:p w:rsidR="006971EE" w:rsidRPr="00403BF5" w:rsidRDefault="006971EE" w:rsidP="00403BF5">
      <w:pPr>
        <w:pStyle w:val="subsection"/>
      </w:pPr>
      <w:r w:rsidRPr="00403BF5">
        <w:tab/>
        <w:t>(2)</w:t>
      </w:r>
      <w:r w:rsidRPr="00403BF5">
        <w:tab/>
        <w:t>In this Part (other than in section</w:t>
      </w:r>
      <w:r w:rsidR="0098152A" w:rsidRPr="00403BF5">
        <w:t>s</w:t>
      </w:r>
      <w:r w:rsidR="00403BF5" w:rsidRPr="00403BF5">
        <w:t> </w:t>
      </w:r>
      <w:r w:rsidRPr="00403BF5">
        <w:t>184A to 186)</w:t>
      </w:r>
      <w:r w:rsidR="0098152A" w:rsidRPr="00403BF5">
        <w:t xml:space="preserve"> and in Schedule</w:t>
      </w:r>
      <w:r w:rsidR="00403BF5" w:rsidRPr="00403BF5">
        <w:t> </w:t>
      </w:r>
      <w:r w:rsidR="0098152A" w:rsidRPr="00403BF5">
        <w:t>2</w:t>
      </w:r>
      <w:r w:rsidRPr="00403BF5">
        <w:t xml:space="preserve">, a reference to the Division </w:t>
      </w:r>
      <w:r w:rsidR="00A56615" w:rsidRPr="00403BF5">
        <w:t>for</w:t>
      </w:r>
      <w:r w:rsidRPr="00403BF5">
        <w:t xml:space="preserve"> which a person is enrolled includes:</w:t>
      </w:r>
    </w:p>
    <w:p w:rsidR="00CC33AD" w:rsidRPr="00403BF5" w:rsidRDefault="006971EE" w:rsidP="00403BF5">
      <w:pPr>
        <w:pStyle w:val="paragraph"/>
      </w:pPr>
      <w:r w:rsidRPr="00403BF5">
        <w:tab/>
      </w:r>
      <w:r w:rsidR="00CC33AD" w:rsidRPr="00403BF5">
        <w:t>(a)</w:t>
      </w:r>
      <w:r w:rsidR="00CC33AD" w:rsidRPr="00403BF5">
        <w:tab/>
        <w:t>in the case of a person who is provisionally enrolled—a reference to the Division for which the person is provisionally enrolled; and</w:t>
      </w:r>
    </w:p>
    <w:p w:rsidR="00CC33AD" w:rsidRPr="00403BF5" w:rsidRDefault="00CC33AD" w:rsidP="00403BF5">
      <w:pPr>
        <w:pStyle w:val="paragraph"/>
      </w:pPr>
      <w:r w:rsidRPr="00403BF5">
        <w:lastRenderedPageBreak/>
        <w:tab/>
        <w:t>(b)</w:t>
      </w:r>
      <w:r w:rsidRPr="00403BF5">
        <w:tab/>
        <w:t>in the case of a person who is not enrolled—a reference to the Division for which the person would be enrolled if the person were an elector.</w:t>
      </w:r>
    </w:p>
    <w:p w:rsidR="005D5AD1" w:rsidRPr="00403BF5" w:rsidRDefault="00C651E8" w:rsidP="00403BF5">
      <w:pPr>
        <w:pStyle w:val="ItemHead"/>
      </w:pPr>
      <w:r w:rsidRPr="00403BF5">
        <w:t>5</w:t>
      </w:r>
      <w:r w:rsidR="00AB5587" w:rsidRPr="00403BF5">
        <w:t xml:space="preserve">  </w:t>
      </w:r>
      <w:r w:rsidR="005D5AD1" w:rsidRPr="00403BF5">
        <w:t>Section</w:t>
      </w:r>
      <w:r w:rsidR="00403BF5" w:rsidRPr="00403BF5">
        <w:t> </w:t>
      </w:r>
      <w:r w:rsidR="005D5AD1" w:rsidRPr="00403BF5">
        <w:t>183</w:t>
      </w:r>
    </w:p>
    <w:p w:rsidR="005D5AD1" w:rsidRPr="00403BF5" w:rsidRDefault="005D5AD1" w:rsidP="00403BF5">
      <w:pPr>
        <w:pStyle w:val="Item"/>
      </w:pPr>
      <w:r w:rsidRPr="00403BF5">
        <w:t>Repeal the section, substitute:</w:t>
      </w:r>
    </w:p>
    <w:p w:rsidR="00AB5587" w:rsidRPr="00403BF5" w:rsidRDefault="005D5AD1" w:rsidP="00403BF5">
      <w:pPr>
        <w:pStyle w:val="ActHead5"/>
      </w:pPr>
      <w:bookmarkStart w:id="9" w:name="_Toc352761741"/>
      <w:r w:rsidRPr="00403BF5">
        <w:rPr>
          <w:rStyle w:val="CharSectno"/>
        </w:rPr>
        <w:t>183</w:t>
      </w:r>
      <w:r w:rsidRPr="00403BF5">
        <w:t xml:space="preserve">  Grounds of application for postal vote</w:t>
      </w:r>
      <w:bookmarkEnd w:id="9"/>
    </w:p>
    <w:p w:rsidR="005D5AD1" w:rsidRPr="00403BF5" w:rsidRDefault="005D5AD1" w:rsidP="00403BF5">
      <w:pPr>
        <w:pStyle w:val="subsection"/>
      </w:pPr>
      <w:r w:rsidRPr="00403BF5">
        <w:tab/>
      </w:r>
      <w:r w:rsidRPr="00403BF5">
        <w:tab/>
        <w:t>A person may apply for a postal vote on any of the grounds set out in Schedule</w:t>
      </w:r>
      <w:r w:rsidR="00403BF5" w:rsidRPr="00403BF5">
        <w:t> </w:t>
      </w:r>
      <w:r w:rsidRPr="00403BF5">
        <w:t>2.</w:t>
      </w:r>
    </w:p>
    <w:p w:rsidR="00942FD7" w:rsidRPr="00403BF5" w:rsidRDefault="00C651E8" w:rsidP="00403BF5">
      <w:pPr>
        <w:pStyle w:val="ItemHead"/>
      </w:pPr>
      <w:r w:rsidRPr="00403BF5">
        <w:t>6</w:t>
      </w:r>
      <w:r w:rsidR="00942FD7" w:rsidRPr="00403BF5">
        <w:t xml:space="preserve">  Subsection 184(1)</w:t>
      </w:r>
    </w:p>
    <w:p w:rsidR="00942FD7" w:rsidRPr="00403BF5" w:rsidRDefault="00942FD7" w:rsidP="00403BF5">
      <w:pPr>
        <w:pStyle w:val="Item"/>
      </w:pPr>
      <w:r w:rsidRPr="00403BF5">
        <w:t>Omit “an elector”.</w:t>
      </w:r>
    </w:p>
    <w:p w:rsidR="0062141A" w:rsidRPr="00403BF5" w:rsidRDefault="00C651E8" w:rsidP="00403BF5">
      <w:pPr>
        <w:pStyle w:val="ItemHead"/>
      </w:pPr>
      <w:r w:rsidRPr="00403BF5">
        <w:t>7</w:t>
      </w:r>
      <w:r w:rsidR="0062141A" w:rsidRPr="00403BF5">
        <w:t xml:space="preserve">  Subsections 184(2) and (3)</w:t>
      </w:r>
    </w:p>
    <w:p w:rsidR="0062141A" w:rsidRPr="00403BF5" w:rsidRDefault="0062141A" w:rsidP="00403BF5">
      <w:pPr>
        <w:pStyle w:val="Item"/>
      </w:pPr>
      <w:r w:rsidRPr="00403BF5">
        <w:t>Omit “a DRO”, substitute “the Electoral Commissioner”.</w:t>
      </w:r>
    </w:p>
    <w:p w:rsidR="00513A12" w:rsidRPr="00403BF5" w:rsidRDefault="00C651E8" w:rsidP="00403BF5">
      <w:pPr>
        <w:pStyle w:val="ItemHead"/>
      </w:pPr>
      <w:r w:rsidRPr="00403BF5">
        <w:t>8</w:t>
      </w:r>
      <w:r w:rsidR="00513A12" w:rsidRPr="00403BF5">
        <w:t xml:space="preserve">  Subsection 184(5)</w:t>
      </w:r>
    </w:p>
    <w:p w:rsidR="00513A12" w:rsidRPr="00403BF5" w:rsidRDefault="00513A12" w:rsidP="00403BF5">
      <w:pPr>
        <w:pStyle w:val="Item"/>
      </w:pPr>
      <w:r w:rsidRPr="00403BF5">
        <w:t>Omit “the DRO or Assistant Returning Officer to whom it is directed”, substitute “the Electoral Commissioner or the Assistant Returning Officer”.</w:t>
      </w:r>
    </w:p>
    <w:p w:rsidR="00513A12" w:rsidRPr="00403BF5" w:rsidRDefault="00C651E8" w:rsidP="00403BF5">
      <w:pPr>
        <w:pStyle w:val="ItemHead"/>
      </w:pPr>
      <w:r w:rsidRPr="00403BF5">
        <w:t>9</w:t>
      </w:r>
      <w:r w:rsidR="00513A12" w:rsidRPr="00403BF5">
        <w:t xml:space="preserve">  Subsection 184(6)</w:t>
      </w:r>
    </w:p>
    <w:p w:rsidR="00513A12" w:rsidRPr="00403BF5" w:rsidRDefault="00513A12" w:rsidP="00403BF5">
      <w:pPr>
        <w:pStyle w:val="Item"/>
      </w:pPr>
      <w:r w:rsidRPr="00403BF5">
        <w:t>Omit “the DRO or Assistant Returning Officer to whom the application was directed”, substitute “the Electoral Commissioner or the Assistant Returning Officer”.</w:t>
      </w:r>
    </w:p>
    <w:p w:rsidR="0048415C" w:rsidRPr="00403BF5" w:rsidRDefault="00C651E8" w:rsidP="00403BF5">
      <w:pPr>
        <w:pStyle w:val="ItemHead"/>
      </w:pPr>
      <w:r w:rsidRPr="00403BF5">
        <w:t>10</w:t>
      </w:r>
      <w:r w:rsidR="0048415C" w:rsidRPr="00403BF5">
        <w:t xml:space="preserve">  At the end of section</w:t>
      </w:r>
      <w:r w:rsidR="00403BF5" w:rsidRPr="00403BF5">
        <w:t> </w:t>
      </w:r>
      <w:r w:rsidR="0048415C" w:rsidRPr="00403BF5">
        <w:t>184</w:t>
      </w:r>
    </w:p>
    <w:p w:rsidR="0048415C" w:rsidRPr="00403BF5" w:rsidRDefault="0048415C" w:rsidP="00403BF5">
      <w:pPr>
        <w:pStyle w:val="Item"/>
      </w:pPr>
      <w:r w:rsidRPr="00403BF5">
        <w:t>Add:</w:t>
      </w:r>
    </w:p>
    <w:p w:rsidR="0048415C" w:rsidRPr="00403BF5" w:rsidRDefault="0048415C" w:rsidP="00403BF5">
      <w:pPr>
        <w:pStyle w:val="subsection"/>
      </w:pPr>
      <w:r w:rsidRPr="00403BF5">
        <w:tab/>
        <w:t>(7)</w:t>
      </w:r>
      <w:r w:rsidRPr="00403BF5">
        <w:tab/>
        <w:t>The Electoral Commissioner must cause a number to be allocated to each application for a postal vote.</w:t>
      </w:r>
    </w:p>
    <w:p w:rsidR="0058418E" w:rsidRPr="00403BF5" w:rsidRDefault="00C651E8" w:rsidP="00403BF5">
      <w:pPr>
        <w:pStyle w:val="ItemHead"/>
      </w:pPr>
      <w:r w:rsidRPr="00403BF5">
        <w:t>11</w:t>
      </w:r>
      <w:r w:rsidR="0058418E" w:rsidRPr="00403BF5">
        <w:t xml:space="preserve">  Subsection 186(1)</w:t>
      </w:r>
    </w:p>
    <w:p w:rsidR="0058418E" w:rsidRPr="00403BF5" w:rsidRDefault="0058418E" w:rsidP="00403BF5">
      <w:pPr>
        <w:pStyle w:val="Item"/>
      </w:pPr>
      <w:r w:rsidRPr="00403BF5">
        <w:t>Repeal the subsection, substitute:</w:t>
      </w:r>
    </w:p>
    <w:p w:rsidR="0058418E" w:rsidRPr="00403BF5" w:rsidRDefault="0058418E" w:rsidP="00403BF5">
      <w:pPr>
        <w:pStyle w:val="subsection"/>
      </w:pPr>
      <w:r w:rsidRPr="00403BF5">
        <w:tab/>
        <w:t>(1)</w:t>
      </w:r>
      <w:r w:rsidRPr="00403BF5">
        <w:tab/>
        <w:t xml:space="preserve">As soon </w:t>
      </w:r>
      <w:r w:rsidR="00650976" w:rsidRPr="00403BF5">
        <w:t xml:space="preserve">as </w:t>
      </w:r>
      <w:r w:rsidRPr="00403BF5">
        <w:t>ballot papers for a</w:t>
      </w:r>
      <w:r w:rsidR="007A62F4" w:rsidRPr="00403BF5">
        <w:t>n election for a Division</w:t>
      </w:r>
      <w:r w:rsidRPr="00403BF5">
        <w:t xml:space="preserve"> are available, the Electoral Commissioner must send or arrange for the </w:t>
      </w:r>
      <w:r w:rsidRPr="00403BF5">
        <w:lastRenderedPageBreak/>
        <w:t>delivery of postal voting papers to each registered general postal voter</w:t>
      </w:r>
      <w:r w:rsidR="007A62F4" w:rsidRPr="00403BF5">
        <w:t xml:space="preserve"> for the Division</w:t>
      </w:r>
      <w:r w:rsidR="00874074" w:rsidRPr="00403BF5">
        <w:t>.</w:t>
      </w:r>
    </w:p>
    <w:p w:rsidR="00227E5D" w:rsidRPr="00403BF5" w:rsidRDefault="00C651E8" w:rsidP="00403BF5">
      <w:pPr>
        <w:pStyle w:val="ItemHead"/>
      </w:pPr>
      <w:r w:rsidRPr="00403BF5">
        <w:t>12</w:t>
      </w:r>
      <w:r w:rsidR="00227E5D" w:rsidRPr="00403BF5">
        <w:t xml:space="preserve">  Before subsection 188(1)</w:t>
      </w:r>
    </w:p>
    <w:p w:rsidR="00227E5D" w:rsidRPr="00403BF5" w:rsidRDefault="00227E5D" w:rsidP="00403BF5">
      <w:pPr>
        <w:pStyle w:val="Item"/>
      </w:pPr>
      <w:r w:rsidRPr="00403BF5">
        <w:t>Insert:</w:t>
      </w:r>
    </w:p>
    <w:p w:rsidR="00227E5D" w:rsidRPr="00403BF5" w:rsidRDefault="00227E5D" w:rsidP="00403BF5">
      <w:pPr>
        <w:pStyle w:val="SubsectionHead"/>
      </w:pPr>
      <w:r w:rsidRPr="00403BF5">
        <w:t>Material to be sent to postal vote applicant</w:t>
      </w:r>
    </w:p>
    <w:p w:rsidR="001844E6" w:rsidRPr="00403BF5" w:rsidRDefault="00C651E8" w:rsidP="00403BF5">
      <w:pPr>
        <w:pStyle w:val="ItemHead"/>
      </w:pPr>
      <w:r w:rsidRPr="00403BF5">
        <w:t>13</w:t>
      </w:r>
      <w:r w:rsidR="001844E6" w:rsidRPr="00403BF5">
        <w:t xml:space="preserve">  Subsection 188(1)</w:t>
      </w:r>
    </w:p>
    <w:p w:rsidR="001844E6" w:rsidRPr="00403BF5" w:rsidRDefault="001844E6" w:rsidP="00403BF5">
      <w:pPr>
        <w:pStyle w:val="Item"/>
      </w:pPr>
      <w:r w:rsidRPr="00403BF5">
        <w:t xml:space="preserve">Omit “A DRO or </w:t>
      </w:r>
      <w:r w:rsidR="0098152A" w:rsidRPr="00403BF5">
        <w:t>Assistant Re</w:t>
      </w:r>
      <w:r w:rsidRPr="00403BF5">
        <w:t>turning Officer who”, substitute “If the Electoral Commissioner or an</w:t>
      </w:r>
      <w:r w:rsidR="0098152A" w:rsidRPr="00403BF5">
        <w:t xml:space="preserve"> Assistant Returning Officer</w:t>
      </w:r>
      <w:r w:rsidRPr="00403BF5">
        <w:t>”.</w:t>
      </w:r>
    </w:p>
    <w:p w:rsidR="001844E6" w:rsidRPr="00403BF5" w:rsidRDefault="00C651E8" w:rsidP="00403BF5">
      <w:pPr>
        <w:pStyle w:val="ItemHead"/>
      </w:pPr>
      <w:r w:rsidRPr="00403BF5">
        <w:t>14</w:t>
      </w:r>
      <w:r w:rsidR="001844E6" w:rsidRPr="00403BF5">
        <w:t xml:space="preserve">  S</w:t>
      </w:r>
      <w:r w:rsidR="00683353" w:rsidRPr="00403BF5">
        <w:t>ubs</w:t>
      </w:r>
      <w:r w:rsidR="00650976" w:rsidRPr="00403BF5">
        <w:t>ection 188</w:t>
      </w:r>
      <w:r w:rsidR="001844E6" w:rsidRPr="00403BF5">
        <w:t>(1</w:t>
      </w:r>
      <w:r w:rsidR="00683353" w:rsidRPr="00403BF5">
        <w:t>)</w:t>
      </w:r>
    </w:p>
    <w:p w:rsidR="001844E6" w:rsidRPr="00403BF5" w:rsidRDefault="001844E6" w:rsidP="00403BF5">
      <w:pPr>
        <w:pStyle w:val="Item"/>
      </w:pPr>
      <w:r w:rsidRPr="00403BF5">
        <w:t>After “subsection 184(1)”, insert “, he or she”.</w:t>
      </w:r>
    </w:p>
    <w:p w:rsidR="006B7337" w:rsidRPr="00403BF5" w:rsidRDefault="00C651E8" w:rsidP="00403BF5">
      <w:pPr>
        <w:pStyle w:val="ItemHead"/>
      </w:pPr>
      <w:r w:rsidRPr="00403BF5">
        <w:t>15</w:t>
      </w:r>
      <w:r w:rsidR="006B7337" w:rsidRPr="00403BF5">
        <w:t xml:space="preserve">  Subparagraphs 188(1)(c)(i) and (ii)</w:t>
      </w:r>
    </w:p>
    <w:p w:rsidR="006B7337" w:rsidRPr="00403BF5" w:rsidRDefault="006B7337" w:rsidP="00403BF5">
      <w:pPr>
        <w:pStyle w:val="Item"/>
      </w:pPr>
      <w:r w:rsidRPr="00403BF5">
        <w:t>Omit “declares that he or she”.</w:t>
      </w:r>
    </w:p>
    <w:p w:rsidR="00FB3288" w:rsidRPr="00403BF5" w:rsidRDefault="00C651E8" w:rsidP="00403BF5">
      <w:pPr>
        <w:pStyle w:val="ItemHead"/>
      </w:pPr>
      <w:r w:rsidRPr="00403BF5">
        <w:t>16</w:t>
      </w:r>
      <w:r w:rsidR="00FB3288" w:rsidRPr="00403BF5">
        <w:t xml:space="preserve">  After subsection 188(1)</w:t>
      </w:r>
    </w:p>
    <w:p w:rsidR="00FB3288" w:rsidRPr="00403BF5" w:rsidRDefault="00FB3288" w:rsidP="00403BF5">
      <w:pPr>
        <w:pStyle w:val="Item"/>
      </w:pPr>
      <w:r w:rsidRPr="00403BF5">
        <w:t>Insert:</w:t>
      </w:r>
    </w:p>
    <w:p w:rsidR="0048415C" w:rsidRPr="00403BF5" w:rsidRDefault="0048415C" w:rsidP="00403BF5">
      <w:pPr>
        <w:pStyle w:val="SubsectionHead"/>
      </w:pPr>
      <w:r w:rsidRPr="00403BF5">
        <w:t>Dealing with certificates and ballot papers before sending</w:t>
      </w:r>
    </w:p>
    <w:p w:rsidR="00360515" w:rsidRPr="00403BF5" w:rsidRDefault="00FB3288" w:rsidP="00403BF5">
      <w:pPr>
        <w:pStyle w:val="subsection"/>
      </w:pPr>
      <w:r w:rsidRPr="00403BF5">
        <w:tab/>
      </w:r>
      <w:r w:rsidR="0048415C" w:rsidRPr="00403BF5">
        <w:t>(1</w:t>
      </w:r>
      <w:r w:rsidR="00360515" w:rsidRPr="00403BF5">
        <w:t>A</w:t>
      </w:r>
      <w:r w:rsidRPr="00403BF5">
        <w:t>)</w:t>
      </w:r>
      <w:r w:rsidRPr="00403BF5">
        <w:tab/>
      </w:r>
      <w:r w:rsidR="003D04E7" w:rsidRPr="00403BF5">
        <w:t xml:space="preserve">Before a </w:t>
      </w:r>
      <w:r w:rsidRPr="00403BF5">
        <w:t>postal vote certificate an</w:t>
      </w:r>
      <w:r w:rsidR="00360515" w:rsidRPr="00403BF5">
        <w:t xml:space="preserve">d postal ballot paper are sent to an applicant </w:t>
      </w:r>
      <w:r w:rsidRPr="00403BF5">
        <w:t xml:space="preserve">under </w:t>
      </w:r>
      <w:r w:rsidR="00403BF5" w:rsidRPr="00403BF5">
        <w:t>subsection (</w:t>
      </w:r>
      <w:r w:rsidRPr="00403BF5">
        <w:t>1)</w:t>
      </w:r>
      <w:r w:rsidR="00360515" w:rsidRPr="00403BF5">
        <w:t>:</w:t>
      </w:r>
    </w:p>
    <w:p w:rsidR="00FB3288" w:rsidRPr="00403BF5" w:rsidRDefault="00360515" w:rsidP="00403BF5">
      <w:pPr>
        <w:pStyle w:val="paragraph"/>
      </w:pPr>
      <w:r w:rsidRPr="00403BF5">
        <w:tab/>
      </w:r>
      <w:r w:rsidR="005232AE" w:rsidRPr="00403BF5">
        <w:t>(a</w:t>
      </w:r>
      <w:r w:rsidR="00FB3288" w:rsidRPr="00403BF5">
        <w:t>)</w:t>
      </w:r>
      <w:r w:rsidR="00FB3288" w:rsidRPr="00403BF5">
        <w:tab/>
        <w:t xml:space="preserve">the date of issue of the certificate and ballot paper </w:t>
      </w:r>
      <w:r w:rsidR="005232AE" w:rsidRPr="00403BF5">
        <w:t xml:space="preserve">must </w:t>
      </w:r>
      <w:r w:rsidR="00FB3288" w:rsidRPr="00403BF5">
        <w:t xml:space="preserve">be recorded; </w:t>
      </w:r>
      <w:r w:rsidR="005232AE" w:rsidRPr="00403BF5">
        <w:t>and</w:t>
      </w:r>
    </w:p>
    <w:p w:rsidR="00360515" w:rsidRPr="00403BF5" w:rsidRDefault="005232AE" w:rsidP="00403BF5">
      <w:pPr>
        <w:pStyle w:val="paragraph"/>
      </w:pPr>
      <w:r w:rsidRPr="00403BF5">
        <w:tab/>
        <w:t>(b)</w:t>
      </w:r>
      <w:r w:rsidRPr="00403BF5">
        <w:tab/>
      </w:r>
      <w:r w:rsidR="00360515" w:rsidRPr="00403BF5">
        <w:t xml:space="preserve">the certificate </w:t>
      </w:r>
      <w:r w:rsidRPr="00403BF5">
        <w:t>must</w:t>
      </w:r>
      <w:r w:rsidR="00360515" w:rsidRPr="00403BF5">
        <w:t xml:space="preserve"> be numbered with the same number allocated to the application under subsection 184(7); and</w:t>
      </w:r>
    </w:p>
    <w:p w:rsidR="005232AE" w:rsidRPr="00403BF5" w:rsidRDefault="00360515" w:rsidP="00403BF5">
      <w:pPr>
        <w:pStyle w:val="paragraph"/>
      </w:pPr>
      <w:r w:rsidRPr="00403BF5">
        <w:tab/>
      </w:r>
      <w:r w:rsidR="005232AE" w:rsidRPr="00403BF5">
        <w:t>(c)</w:t>
      </w:r>
      <w:r w:rsidR="005232AE" w:rsidRPr="00403BF5">
        <w:tab/>
        <w:t xml:space="preserve">the top </w:t>
      </w:r>
      <w:r w:rsidR="0061246C" w:rsidRPr="00403BF5">
        <w:t xml:space="preserve">of the </w:t>
      </w:r>
      <w:r w:rsidR="005232AE" w:rsidRPr="00403BF5">
        <w:t>front of the ballot paper must be marked with the initials of</w:t>
      </w:r>
      <w:r w:rsidR="00B9036B" w:rsidRPr="00403BF5">
        <w:t xml:space="preserve"> the officer who issued the ballot paper, or caused it to be issued.</w:t>
      </w:r>
    </w:p>
    <w:p w:rsidR="0048415C" w:rsidRPr="00403BF5" w:rsidRDefault="0048415C" w:rsidP="00403BF5">
      <w:pPr>
        <w:pStyle w:val="SubsectionHead"/>
      </w:pPr>
      <w:r w:rsidRPr="00403BF5">
        <w:t>How material is to be sent</w:t>
      </w:r>
    </w:p>
    <w:p w:rsidR="00227E5D" w:rsidRPr="00403BF5" w:rsidRDefault="00C651E8" w:rsidP="00403BF5">
      <w:pPr>
        <w:pStyle w:val="ItemHead"/>
      </w:pPr>
      <w:r w:rsidRPr="00403BF5">
        <w:t>17</w:t>
      </w:r>
      <w:r w:rsidR="00227E5D" w:rsidRPr="00403BF5">
        <w:t xml:space="preserve">  Subsections 188(2), (3) and (4)</w:t>
      </w:r>
    </w:p>
    <w:p w:rsidR="00227E5D" w:rsidRPr="00403BF5" w:rsidRDefault="00227E5D" w:rsidP="00403BF5">
      <w:pPr>
        <w:pStyle w:val="Item"/>
      </w:pPr>
      <w:r w:rsidRPr="00403BF5">
        <w:t>Omit “the DRO” (wherever occurring), substitute “the Electoral Commissioner”.</w:t>
      </w:r>
    </w:p>
    <w:p w:rsidR="00683353" w:rsidRPr="00403BF5" w:rsidRDefault="00C651E8" w:rsidP="00403BF5">
      <w:pPr>
        <w:pStyle w:val="ItemHead"/>
      </w:pPr>
      <w:r w:rsidRPr="00403BF5">
        <w:t>18</w:t>
      </w:r>
      <w:r w:rsidR="00683353" w:rsidRPr="00403BF5">
        <w:t xml:space="preserve">  After section</w:t>
      </w:r>
      <w:r w:rsidR="00403BF5" w:rsidRPr="00403BF5">
        <w:t> </w:t>
      </w:r>
      <w:r w:rsidR="00683353" w:rsidRPr="00403BF5">
        <w:t>188</w:t>
      </w:r>
    </w:p>
    <w:p w:rsidR="00683353" w:rsidRPr="00403BF5" w:rsidRDefault="00683353" w:rsidP="00403BF5">
      <w:pPr>
        <w:pStyle w:val="Item"/>
      </w:pPr>
      <w:r w:rsidRPr="00403BF5">
        <w:lastRenderedPageBreak/>
        <w:t>Insert:</w:t>
      </w:r>
    </w:p>
    <w:p w:rsidR="001844E6" w:rsidRPr="00403BF5" w:rsidRDefault="00683353" w:rsidP="00403BF5">
      <w:pPr>
        <w:pStyle w:val="ActHead5"/>
      </w:pPr>
      <w:bookmarkStart w:id="10" w:name="_Toc352761742"/>
      <w:r w:rsidRPr="00403BF5">
        <w:rPr>
          <w:rStyle w:val="CharSectno"/>
        </w:rPr>
        <w:t>188A</w:t>
      </w:r>
      <w:r w:rsidR="001844E6" w:rsidRPr="00403BF5">
        <w:t xml:space="preserve">  Dealing with application</w:t>
      </w:r>
      <w:r w:rsidR="00DC2AE1" w:rsidRPr="00403BF5">
        <w:t xml:space="preserve"> after issue of certificate and ballot paper</w:t>
      </w:r>
      <w:bookmarkEnd w:id="10"/>
    </w:p>
    <w:p w:rsidR="00A146A2" w:rsidRPr="00403BF5" w:rsidRDefault="001844E6" w:rsidP="00403BF5">
      <w:pPr>
        <w:pStyle w:val="subsection"/>
      </w:pPr>
      <w:r w:rsidRPr="00403BF5">
        <w:tab/>
      </w:r>
      <w:r w:rsidR="00683353" w:rsidRPr="00403BF5">
        <w:t>(</w:t>
      </w:r>
      <w:r w:rsidR="00360515" w:rsidRPr="00403BF5">
        <w:t>1</w:t>
      </w:r>
      <w:r w:rsidR="00683353" w:rsidRPr="00403BF5">
        <w:t>)</w:t>
      </w:r>
      <w:r w:rsidR="00683353" w:rsidRPr="00403BF5">
        <w:tab/>
      </w:r>
      <w:r w:rsidR="00A146A2" w:rsidRPr="00403BF5">
        <w:t xml:space="preserve">This section applies if </w:t>
      </w:r>
      <w:r w:rsidR="006B749B" w:rsidRPr="00403BF5">
        <w:t xml:space="preserve">a postal vote certificate and postal ballot paper are sent </w:t>
      </w:r>
      <w:r w:rsidR="00A146A2" w:rsidRPr="00403BF5">
        <w:t>to an applicant for a postal vote</w:t>
      </w:r>
      <w:r w:rsidR="006B749B" w:rsidRPr="00403BF5">
        <w:t xml:space="preserve"> under subsection 188(1)</w:t>
      </w:r>
      <w:r w:rsidR="00A146A2" w:rsidRPr="00403BF5">
        <w:t>.</w:t>
      </w:r>
    </w:p>
    <w:p w:rsidR="00683353" w:rsidRPr="00403BF5" w:rsidRDefault="00A146A2" w:rsidP="00403BF5">
      <w:pPr>
        <w:pStyle w:val="subsection"/>
      </w:pPr>
      <w:r w:rsidRPr="00403BF5">
        <w:tab/>
        <w:t>(2)</w:t>
      </w:r>
      <w:r w:rsidRPr="00403BF5">
        <w:tab/>
        <w:t xml:space="preserve">If the application for the postal vote is </w:t>
      </w:r>
      <w:r w:rsidR="00EE0C84" w:rsidRPr="00403BF5">
        <w:t>made</w:t>
      </w:r>
      <w:r w:rsidR="00A8656E" w:rsidRPr="00403BF5">
        <w:t xml:space="preserve"> to the Electoral Commissioner</w:t>
      </w:r>
      <w:r w:rsidR="00EE0C84" w:rsidRPr="00403BF5">
        <w:t>, the Electoral Commissioner must send</w:t>
      </w:r>
      <w:r w:rsidR="00DC2AE1" w:rsidRPr="00403BF5">
        <w:t>, or arrange for the sending of,</w:t>
      </w:r>
      <w:r w:rsidR="00EE0C84" w:rsidRPr="00403BF5">
        <w:t xml:space="preserve"> the application to the </w:t>
      </w:r>
      <w:r w:rsidR="00683353" w:rsidRPr="00403BF5">
        <w:t xml:space="preserve">DRO for the Division for which the applicant </w:t>
      </w:r>
      <w:r w:rsidR="00EE0C84" w:rsidRPr="00403BF5">
        <w:t>is enrolled.</w:t>
      </w:r>
    </w:p>
    <w:p w:rsidR="00EE0C84" w:rsidRPr="00403BF5" w:rsidRDefault="00360515" w:rsidP="00403BF5">
      <w:pPr>
        <w:pStyle w:val="subsection"/>
      </w:pPr>
      <w:r w:rsidRPr="00403BF5">
        <w:tab/>
        <w:t>(</w:t>
      </w:r>
      <w:r w:rsidR="00A146A2" w:rsidRPr="00403BF5">
        <w:t>3</w:t>
      </w:r>
      <w:r w:rsidR="00EE0C84" w:rsidRPr="00403BF5">
        <w:t>)</w:t>
      </w:r>
      <w:r w:rsidR="00EE0C84" w:rsidRPr="00403BF5">
        <w:tab/>
        <w:t>If the application</w:t>
      </w:r>
      <w:r w:rsidR="00A146A2" w:rsidRPr="00403BF5">
        <w:t xml:space="preserve"> </w:t>
      </w:r>
      <w:r w:rsidR="0048415C" w:rsidRPr="00403BF5">
        <w:t xml:space="preserve">for </w:t>
      </w:r>
      <w:r w:rsidR="00A146A2" w:rsidRPr="00403BF5">
        <w:t>the</w:t>
      </w:r>
      <w:r w:rsidR="0048415C" w:rsidRPr="00403BF5">
        <w:t xml:space="preserve"> postal vote </w:t>
      </w:r>
      <w:r w:rsidR="00EE0C84" w:rsidRPr="00403BF5">
        <w:t xml:space="preserve">is made </w:t>
      </w:r>
      <w:r w:rsidR="00A8656E" w:rsidRPr="00403BF5">
        <w:t>to an Assistant Returning Officer</w:t>
      </w:r>
      <w:r w:rsidR="00EE0C84" w:rsidRPr="00403BF5">
        <w:t xml:space="preserve">, </w:t>
      </w:r>
      <w:r w:rsidR="007066C8" w:rsidRPr="00403BF5">
        <w:t xml:space="preserve">the application must be </w:t>
      </w:r>
      <w:r w:rsidR="00EE0C84" w:rsidRPr="00403BF5">
        <w:t>deal</w:t>
      </w:r>
      <w:r w:rsidR="007066C8" w:rsidRPr="00403BF5">
        <w:t>t</w:t>
      </w:r>
      <w:r w:rsidR="00EE0C84" w:rsidRPr="00403BF5">
        <w:t xml:space="preserve"> with</w:t>
      </w:r>
      <w:r w:rsidR="007066C8" w:rsidRPr="00403BF5">
        <w:t xml:space="preserve"> i</w:t>
      </w:r>
      <w:r w:rsidR="00EE0C84" w:rsidRPr="00403BF5">
        <w:t>n accordance with subsection 228(8).</w:t>
      </w:r>
    </w:p>
    <w:p w:rsidR="00874074" w:rsidRPr="00403BF5" w:rsidRDefault="00C651E8" w:rsidP="00403BF5">
      <w:pPr>
        <w:pStyle w:val="ItemHead"/>
      </w:pPr>
      <w:r w:rsidRPr="00403BF5">
        <w:t>19</w:t>
      </w:r>
      <w:r w:rsidR="00874074" w:rsidRPr="00403BF5">
        <w:t xml:space="preserve">  Section</w:t>
      </w:r>
      <w:r w:rsidR="00403BF5" w:rsidRPr="00403BF5">
        <w:t> </w:t>
      </w:r>
      <w:r w:rsidR="00874074" w:rsidRPr="00403BF5">
        <w:t>189</w:t>
      </w:r>
    </w:p>
    <w:p w:rsidR="00874074" w:rsidRPr="00403BF5" w:rsidRDefault="00874074" w:rsidP="00403BF5">
      <w:pPr>
        <w:pStyle w:val="Item"/>
      </w:pPr>
      <w:r w:rsidRPr="00403BF5">
        <w:t>Repeal the section, substitute:</w:t>
      </w:r>
    </w:p>
    <w:p w:rsidR="00874074" w:rsidRPr="00403BF5" w:rsidRDefault="00DD4A15" w:rsidP="00403BF5">
      <w:pPr>
        <w:pStyle w:val="ActHead5"/>
      </w:pPr>
      <w:bookmarkStart w:id="11" w:name="_Toc352761743"/>
      <w:r w:rsidRPr="00403BF5">
        <w:rPr>
          <w:rStyle w:val="CharSectno"/>
        </w:rPr>
        <w:t>189</w:t>
      </w:r>
      <w:r w:rsidRPr="00403BF5">
        <w:t xml:space="preserve">  Inspection of applications</w:t>
      </w:r>
      <w:bookmarkEnd w:id="11"/>
    </w:p>
    <w:p w:rsidR="007E34DC" w:rsidRPr="00403BF5" w:rsidRDefault="007E34DC" w:rsidP="00403BF5">
      <w:pPr>
        <w:pStyle w:val="subsection"/>
      </w:pPr>
      <w:r w:rsidRPr="00403BF5">
        <w:tab/>
        <w:t>(1)</w:t>
      </w:r>
      <w:r w:rsidRPr="00403BF5">
        <w:tab/>
      </w:r>
      <w:r w:rsidR="00425DB0" w:rsidRPr="00403BF5">
        <w:t>A list of ap</w:t>
      </w:r>
      <w:r w:rsidRPr="00403BF5">
        <w:t xml:space="preserve">plications for postal votes for a Division must be available for public inspection </w:t>
      </w:r>
      <w:r w:rsidR="00650976" w:rsidRPr="00403BF5">
        <w:t>a</w:t>
      </w:r>
      <w:r w:rsidRPr="00403BF5">
        <w:t>t the office of the DRO for the Division.</w:t>
      </w:r>
    </w:p>
    <w:p w:rsidR="00425DB0" w:rsidRPr="00403BF5" w:rsidRDefault="007E34DC" w:rsidP="00403BF5">
      <w:pPr>
        <w:pStyle w:val="subsection"/>
      </w:pPr>
      <w:r w:rsidRPr="00403BF5">
        <w:tab/>
        <w:t>(2)</w:t>
      </w:r>
      <w:r w:rsidRPr="00403BF5">
        <w:tab/>
        <w:t>The list must</w:t>
      </w:r>
      <w:r w:rsidR="00425DB0" w:rsidRPr="00403BF5">
        <w:t>:</w:t>
      </w:r>
    </w:p>
    <w:p w:rsidR="00425DB0" w:rsidRPr="00403BF5" w:rsidRDefault="00425DB0" w:rsidP="00403BF5">
      <w:pPr>
        <w:pStyle w:val="paragraph"/>
      </w:pPr>
      <w:r w:rsidRPr="00403BF5">
        <w:tab/>
        <w:t>(a)</w:t>
      </w:r>
      <w:r w:rsidRPr="00403BF5">
        <w:tab/>
        <w:t>be available during ordinary office hours from and including the third day after polling day until the election can no longer be questioned; and</w:t>
      </w:r>
    </w:p>
    <w:p w:rsidR="00425DB0" w:rsidRPr="00403BF5" w:rsidRDefault="00425DB0" w:rsidP="00403BF5">
      <w:pPr>
        <w:pStyle w:val="paragraph"/>
      </w:pPr>
      <w:r w:rsidRPr="00403BF5">
        <w:tab/>
        <w:t xml:space="preserve">(b) </w:t>
      </w:r>
      <w:r w:rsidRPr="00403BF5">
        <w:tab/>
        <w:t>set out, for each applicant:</w:t>
      </w:r>
    </w:p>
    <w:p w:rsidR="00425DB0" w:rsidRPr="00403BF5" w:rsidRDefault="00425DB0" w:rsidP="00403BF5">
      <w:pPr>
        <w:pStyle w:val="paragraphsub"/>
      </w:pPr>
      <w:r w:rsidRPr="00403BF5">
        <w:tab/>
        <w:t>(i)</w:t>
      </w:r>
      <w:r w:rsidRPr="00403BF5">
        <w:tab/>
        <w:t>the applicant’s full name; and</w:t>
      </w:r>
    </w:p>
    <w:p w:rsidR="00425DB0" w:rsidRPr="00403BF5" w:rsidRDefault="00425DB0" w:rsidP="00403BF5">
      <w:pPr>
        <w:pStyle w:val="paragraphsub"/>
      </w:pPr>
      <w:r w:rsidRPr="00403BF5">
        <w:tab/>
        <w:t>(ii)</w:t>
      </w:r>
      <w:r w:rsidRPr="00403BF5">
        <w:tab/>
        <w:t>except in the case of an applicant whose address has been excluded from the Roll under section</w:t>
      </w:r>
      <w:r w:rsidR="00403BF5" w:rsidRPr="00403BF5">
        <w:t> </w:t>
      </w:r>
      <w:r w:rsidRPr="00403BF5">
        <w:t>104</w:t>
      </w:r>
      <w:r w:rsidR="00CC33AD" w:rsidRPr="00403BF5">
        <w:t>—</w:t>
      </w:r>
      <w:r w:rsidRPr="00403BF5">
        <w:t xml:space="preserve">the address </w:t>
      </w:r>
      <w:r w:rsidR="00A943B4" w:rsidRPr="00403BF5">
        <w:t>of</w:t>
      </w:r>
      <w:r w:rsidR="00050B32" w:rsidRPr="00403BF5">
        <w:t xml:space="preserve"> the applicant</w:t>
      </w:r>
      <w:r w:rsidRPr="00403BF5">
        <w:t>; and</w:t>
      </w:r>
    </w:p>
    <w:p w:rsidR="00425DB0" w:rsidRPr="00403BF5" w:rsidRDefault="00425DB0" w:rsidP="00403BF5">
      <w:pPr>
        <w:pStyle w:val="paragraphsub"/>
      </w:pPr>
      <w:r w:rsidRPr="00403BF5">
        <w:tab/>
        <w:t>(iii)</w:t>
      </w:r>
      <w:r w:rsidRPr="00403BF5">
        <w:tab/>
        <w:t>such other particulars (if any) as the Electoral Commission</w:t>
      </w:r>
      <w:r w:rsidR="00653EB3" w:rsidRPr="00403BF5">
        <w:t>er</w:t>
      </w:r>
      <w:r w:rsidRPr="00403BF5">
        <w:t xml:space="preserve"> determines.</w:t>
      </w:r>
    </w:p>
    <w:p w:rsidR="00425DB0" w:rsidRPr="00403BF5" w:rsidRDefault="00425DB0" w:rsidP="00403BF5">
      <w:pPr>
        <w:pStyle w:val="subsection"/>
      </w:pPr>
      <w:r w:rsidRPr="00403BF5">
        <w:tab/>
        <w:t>(3)</w:t>
      </w:r>
      <w:r w:rsidRPr="00403BF5">
        <w:tab/>
        <w:t>The list may be kept in electronic or other form.</w:t>
      </w:r>
    </w:p>
    <w:p w:rsidR="007E34DC" w:rsidRPr="00403BF5" w:rsidRDefault="00425DB0" w:rsidP="00403BF5">
      <w:pPr>
        <w:pStyle w:val="subsection"/>
      </w:pPr>
      <w:r w:rsidRPr="00403BF5">
        <w:lastRenderedPageBreak/>
        <w:tab/>
      </w:r>
      <w:r w:rsidR="007E34DC" w:rsidRPr="00403BF5">
        <w:t>(</w:t>
      </w:r>
      <w:r w:rsidRPr="00403BF5">
        <w:t>4</w:t>
      </w:r>
      <w:r w:rsidR="007E34DC" w:rsidRPr="00403BF5">
        <w:t>)</w:t>
      </w:r>
      <w:r w:rsidR="007E34DC" w:rsidRPr="00403BF5">
        <w:tab/>
        <w:t>A right of inspection under this section does not include the right to copy or record by electronic means the list of applications (in whole or in part).</w:t>
      </w:r>
    </w:p>
    <w:p w:rsidR="00A943B4" w:rsidRPr="00403BF5" w:rsidRDefault="00A943B4" w:rsidP="00403BF5">
      <w:pPr>
        <w:pStyle w:val="subsection"/>
      </w:pPr>
      <w:r w:rsidRPr="00403BF5">
        <w:tab/>
        <w:t>(5)</w:t>
      </w:r>
      <w:r w:rsidRPr="00403BF5">
        <w:tab/>
        <w:t xml:space="preserve">If the Electoral Commissioner determines particulars under </w:t>
      </w:r>
      <w:r w:rsidR="00403BF5" w:rsidRPr="00403BF5">
        <w:t>subparagraph (</w:t>
      </w:r>
      <w:r w:rsidRPr="00403BF5">
        <w:t>2)(b)(iii) in writing, the instrument is not a legislative instrument.</w:t>
      </w:r>
    </w:p>
    <w:p w:rsidR="001E2947" w:rsidRPr="00403BF5" w:rsidRDefault="00C651E8" w:rsidP="00403BF5">
      <w:pPr>
        <w:pStyle w:val="ItemHead"/>
      </w:pPr>
      <w:r w:rsidRPr="00403BF5">
        <w:t>20</w:t>
      </w:r>
      <w:r w:rsidR="001E2947" w:rsidRPr="00403BF5">
        <w:t xml:space="preserve">  Subsections 189A(1)</w:t>
      </w:r>
      <w:r w:rsidR="00C40A99" w:rsidRPr="00403BF5">
        <w:t xml:space="preserve"> and (2)</w:t>
      </w:r>
    </w:p>
    <w:p w:rsidR="001E2947" w:rsidRPr="00403BF5" w:rsidRDefault="001E2947" w:rsidP="00403BF5">
      <w:pPr>
        <w:pStyle w:val="Item"/>
      </w:pPr>
      <w:r w:rsidRPr="00403BF5">
        <w:t>Omit “Electoral Commission”, substitute “Electoral Commissioner”.</w:t>
      </w:r>
    </w:p>
    <w:p w:rsidR="008E50D3" w:rsidRPr="00403BF5" w:rsidRDefault="00C651E8" w:rsidP="00403BF5">
      <w:pPr>
        <w:pStyle w:val="ItemHead"/>
      </w:pPr>
      <w:r w:rsidRPr="00403BF5">
        <w:t>21</w:t>
      </w:r>
      <w:r w:rsidR="008E50D3" w:rsidRPr="00403BF5">
        <w:t xml:space="preserve">  Subsection 189A(3)</w:t>
      </w:r>
    </w:p>
    <w:p w:rsidR="008E50D3" w:rsidRPr="00403BF5" w:rsidRDefault="008E50D3" w:rsidP="00403BF5">
      <w:pPr>
        <w:pStyle w:val="Item"/>
      </w:pPr>
      <w:r w:rsidRPr="00403BF5">
        <w:t>Repeal the subsection, substitute:</w:t>
      </w:r>
    </w:p>
    <w:p w:rsidR="008E50D3" w:rsidRPr="00403BF5" w:rsidRDefault="008E50D3" w:rsidP="00403BF5">
      <w:pPr>
        <w:pStyle w:val="subsection"/>
      </w:pPr>
      <w:r w:rsidRPr="00403BF5">
        <w:tab/>
        <w:t>(3)</w:t>
      </w:r>
      <w:r w:rsidRPr="00403BF5">
        <w:tab/>
        <w:t>The list may include the name, date of birth and address of a postal vote applicant.</w:t>
      </w:r>
    </w:p>
    <w:p w:rsidR="00C40A99" w:rsidRPr="00403BF5" w:rsidRDefault="00C651E8" w:rsidP="00403BF5">
      <w:pPr>
        <w:pStyle w:val="ItemHead"/>
      </w:pPr>
      <w:r w:rsidRPr="00403BF5">
        <w:t>22</w:t>
      </w:r>
      <w:r w:rsidR="00C40A99" w:rsidRPr="00403BF5">
        <w:t xml:space="preserve">  Subsection 189A(4)</w:t>
      </w:r>
    </w:p>
    <w:p w:rsidR="00C40A99" w:rsidRPr="00403BF5" w:rsidRDefault="00C40A99" w:rsidP="00403BF5">
      <w:pPr>
        <w:pStyle w:val="Item"/>
      </w:pPr>
      <w:r w:rsidRPr="00403BF5">
        <w:t>Omit “Electoral Commission”, substitute “Electoral Commissioner”.</w:t>
      </w:r>
    </w:p>
    <w:p w:rsidR="009057D3" w:rsidRPr="00403BF5" w:rsidRDefault="00C651E8" w:rsidP="00403BF5">
      <w:pPr>
        <w:pStyle w:val="ItemHead"/>
      </w:pPr>
      <w:r w:rsidRPr="00403BF5">
        <w:t>23</w:t>
      </w:r>
      <w:r w:rsidR="009057D3" w:rsidRPr="00403BF5">
        <w:t xml:space="preserve">  Paragraphs 189B(1)(a), (2)(b) and (3)(b)</w:t>
      </w:r>
    </w:p>
    <w:p w:rsidR="009057D3" w:rsidRPr="00403BF5" w:rsidRDefault="009057D3" w:rsidP="00403BF5">
      <w:pPr>
        <w:pStyle w:val="Item"/>
      </w:pPr>
      <w:r w:rsidRPr="00403BF5">
        <w:t>Omit “Electoral Commission”, substitute “Electoral Commissioner</w:t>
      </w:r>
      <w:r w:rsidR="007A62F4" w:rsidRPr="00403BF5">
        <w:t xml:space="preserve"> under section</w:t>
      </w:r>
      <w:r w:rsidR="00403BF5" w:rsidRPr="00403BF5">
        <w:t> </w:t>
      </w:r>
      <w:r w:rsidR="007A62F4" w:rsidRPr="00403BF5">
        <w:t>189A</w:t>
      </w:r>
      <w:r w:rsidRPr="00403BF5">
        <w:t>”.</w:t>
      </w:r>
    </w:p>
    <w:p w:rsidR="009057D3" w:rsidRPr="00403BF5" w:rsidRDefault="00C651E8" w:rsidP="00403BF5">
      <w:pPr>
        <w:pStyle w:val="ItemHead"/>
      </w:pPr>
      <w:r w:rsidRPr="00403BF5">
        <w:t>24</w:t>
      </w:r>
      <w:r w:rsidR="009057D3" w:rsidRPr="00403BF5">
        <w:t xml:space="preserve">  Subsections 189B(4) and (5)</w:t>
      </w:r>
    </w:p>
    <w:p w:rsidR="009057D3" w:rsidRPr="00403BF5" w:rsidRDefault="009057D3" w:rsidP="00403BF5">
      <w:pPr>
        <w:pStyle w:val="Item"/>
      </w:pPr>
      <w:r w:rsidRPr="00403BF5">
        <w:t>Omit “Electoral Commission”, substitute “Electoral Commissioner”.</w:t>
      </w:r>
    </w:p>
    <w:p w:rsidR="008536D5" w:rsidRPr="00403BF5" w:rsidRDefault="00C651E8" w:rsidP="00403BF5">
      <w:pPr>
        <w:pStyle w:val="ItemHead"/>
      </w:pPr>
      <w:r w:rsidRPr="00403BF5">
        <w:t>25</w:t>
      </w:r>
      <w:r w:rsidR="008536D5" w:rsidRPr="00403BF5">
        <w:t xml:space="preserve">  Section</w:t>
      </w:r>
      <w:r w:rsidR="00403BF5" w:rsidRPr="00403BF5">
        <w:t> </w:t>
      </w:r>
      <w:r w:rsidR="008536D5" w:rsidRPr="00403BF5">
        <w:t>190</w:t>
      </w:r>
    </w:p>
    <w:p w:rsidR="008536D5" w:rsidRPr="00403BF5" w:rsidRDefault="008536D5" w:rsidP="00403BF5">
      <w:pPr>
        <w:pStyle w:val="Item"/>
      </w:pPr>
      <w:r w:rsidRPr="00403BF5">
        <w:t>Repeal the section</w:t>
      </w:r>
      <w:r w:rsidR="001844E6" w:rsidRPr="00403BF5">
        <w:t>.</w:t>
      </w:r>
    </w:p>
    <w:p w:rsidR="00075A85" w:rsidRPr="00403BF5" w:rsidRDefault="00C651E8" w:rsidP="00403BF5">
      <w:pPr>
        <w:pStyle w:val="ItemHead"/>
      </w:pPr>
      <w:r w:rsidRPr="00403BF5">
        <w:t>26</w:t>
      </w:r>
      <w:r w:rsidR="00075A85" w:rsidRPr="00403BF5">
        <w:t xml:space="preserve">  Paragraph 194(1)(a)</w:t>
      </w:r>
    </w:p>
    <w:p w:rsidR="00075A85" w:rsidRPr="00403BF5" w:rsidRDefault="00075A85" w:rsidP="00403BF5">
      <w:pPr>
        <w:pStyle w:val="Item"/>
      </w:pPr>
      <w:r w:rsidRPr="00403BF5">
        <w:t>Omit “the elector</w:t>
      </w:r>
      <w:r w:rsidR="00227E5D" w:rsidRPr="00403BF5">
        <w:t xml:space="preserve"> shall</w:t>
      </w:r>
      <w:r w:rsidRPr="00403BF5">
        <w:t>”, substitute “the person voting</w:t>
      </w:r>
      <w:r w:rsidR="00227E5D" w:rsidRPr="00403BF5">
        <w:t xml:space="preserve"> must</w:t>
      </w:r>
      <w:r w:rsidRPr="00403BF5">
        <w:t>”.</w:t>
      </w:r>
    </w:p>
    <w:p w:rsidR="00075A85" w:rsidRPr="00403BF5" w:rsidRDefault="00C651E8" w:rsidP="00403BF5">
      <w:pPr>
        <w:pStyle w:val="ItemHead"/>
      </w:pPr>
      <w:r w:rsidRPr="00403BF5">
        <w:t>27</w:t>
      </w:r>
      <w:r w:rsidR="00075A85" w:rsidRPr="00403BF5">
        <w:t xml:space="preserve">  Paragraph 194(1)(b)</w:t>
      </w:r>
    </w:p>
    <w:p w:rsidR="00075A85" w:rsidRPr="00403BF5" w:rsidRDefault="00075A85" w:rsidP="00403BF5">
      <w:pPr>
        <w:pStyle w:val="Item"/>
      </w:pPr>
      <w:r w:rsidRPr="00403BF5">
        <w:t>Omit “an elector”, substitute “a person”.</w:t>
      </w:r>
    </w:p>
    <w:p w:rsidR="00075A85" w:rsidRPr="00403BF5" w:rsidRDefault="00C651E8" w:rsidP="00403BF5">
      <w:pPr>
        <w:pStyle w:val="ItemHead"/>
      </w:pPr>
      <w:r w:rsidRPr="00403BF5">
        <w:t>28</w:t>
      </w:r>
      <w:r w:rsidR="00075A85" w:rsidRPr="00403BF5">
        <w:t xml:space="preserve">  Paragraphs 194(1)(b)</w:t>
      </w:r>
      <w:r w:rsidR="00210D21" w:rsidRPr="00403BF5">
        <w:t xml:space="preserve"> and</w:t>
      </w:r>
      <w:r w:rsidR="00075A85" w:rsidRPr="00403BF5">
        <w:t xml:space="preserve"> (d)</w:t>
      </w:r>
    </w:p>
    <w:p w:rsidR="00075A85" w:rsidRPr="00403BF5" w:rsidRDefault="00075A85" w:rsidP="00403BF5">
      <w:pPr>
        <w:pStyle w:val="Item"/>
      </w:pPr>
      <w:r w:rsidRPr="00403BF5">
        <w:t>Omit “the elector</w:t>
      </w:r>
      <w:r w:rsidR="00210D21" w:rsidRPr="00403BF5">
        <w:t xml:space="preserve"> shall</w:t>
      </w:r>
      <w:r w:rsidRPr="00403BF5">
        <w:t>”, substitute “the person</w:t>
      </w:r>
      <w:r w:rsidR="00210D21" w:rsidRPr="00403BF5">
        <w:t xml:space="preserve"> must</w:t>
      </w:r>
      <w:r w:rsidRPr="00403BF5">
        <w:t>”.</w:t>
      </w:r>
    </w:p>
    <w:p w:rsidR="00210D21" w:rsidRPr="00403BF5" w:rsidRDefault="00C651E8" w:rsidP="00403BF5">
      <w:pPr>
        <w:pStyle w:val="ItemHead"/>
      </w:pPr>
      <w:r w:rsidRPr="00403BF5">
        <w:t>29</w:t>
      </w:r>
      <w:r w:rsidR="00210D21" w:rsidRPr="00403BF5">
        <w:t xml:space="preserve">  Paragraph 194(1)(da)</w:t>
      </w:r>
    </w:p>
    <w:p w:rsidR="00210D21" w:rsidRPr="00403BF5" w:rsidRDefault="00210D21" w:rsidP="00403BF5">
      <w:pPr>
        <w:pStyle w:val="Item"/>
      </w:pPr>
      <w:r w:rsidRPr="00403BF5">
        <w:lastRenderedPageBreak/>
        <w:t>Omit “the elector must”, substitute “the person must”.</w:t>
      </w:r>
    </w:p>
    <w:p w:rsidR="00075A85" w:rsidRPr="00403BF5" w:rsidRDefault="00C651E8" w:rsidP="00403BF5">
      <w:pPr>
        <w:pStyle w:val="ItemHead"/>
      </w:pPr>
      <w:r w:rsidRPr="00403BF5">
        <w:t>30</w:t>
      </w:r>
      <w:r w:rsidR="00075A85" w:rsidRPr="00403BF5">
        <w:t xml:space="preserve">  Paragraph</w:t>
      </w:r>
      <w:r w:rsidR="0098152A" w:rsidRPr="00403BF5">
        <w:t>s</w:t>
      </w:r>
      <w:r w:rsidR="00075A85" w:rsidRPr="00403BF5">
        <w:t xml:space="preserve"> 194(1)(e)</w:t>
      </w:r>
      <w:r w:rsidR="0098152A" w:rsidRPr="00403BF5">
        <w:t xml:space="preserve"> and (f)</w:t>
      </w:r>
    </w:p>
    <w:p w:rsidR="00075A85" w:rsidRPr="00403BF5" w:rsidRDefault="00075A85" w:rsidP="00403BF5">
      <w:pPr>
        <w:pStyle w:val="Item"/>
      </w:pPr>
      <w:r w:rsidRPr="00403BF5">
        <w:t>Repeal the paragraph</w:t>
      </w:r>
      <w:r w:rsidR="0098152A" w:rsidRPr="00403BF5">
        <w:t>s</w:t>
      </w:r>
      <w:r w:rsidRPr="00403BF5">
        <w:t>, substitute:</w:t>
      </w:r>
    </w:p>
    <w:p w:rsidR="00075A85" w:rsidRPr="00403BF5" w:rsidRDefault="00075A85" w:rsidP="00403BF5">
      <w:pPr>
        <w:pStyle w:val="paragraph"/>
      </w:pPr>
      <w:r w:rsidRPr="00403BF5">
        <w:tab/>
        <w:t>(e)</w:t>
      </w:r>
      <w:r w:rsidRPr="00403BF5">
        <w:tab/>
        <w:t xml:space="preserve">the person </w:t>
      </w:r>
      <w:r w:rsidR="008522E3" w:rsidRPr="00403BF5">
        <w:t>must</w:t>
      </w:r>
      <w:r w:rsidRPr="00403BF5">
        <w:t xml:space="preserve"> post or deliver the envelope to the DRO for the Division</w:t>
      </w:r>
      <w:r w:rsidR="004D0AD5" w:rsidRPr="00403BF5">
        <w:t xml:space="preserve"> for which the person is enrolled</w:t>
      </w:r>
      <w:r w:rsidR="0098152A" w:rsidRPr="00403BF5">
        <w:t>;</w:t>
      </w:r>
    </w:p>
    <w:p w:rsidR="004D0AD5" w:rsidRPr="00403BF5" w:rsidRDefault="004D0AD5" w:rsidP="00403BF5">
      <w:pPr>
        <w:pStyle w:val="paragraph"/>
      </w:pPr>
      <w:r w:rsidRPr="00403BF5">
        <w:tab/>
        <w:t>(f)</w:t>
      </w:r>
      <w:r w:rsidRPr="00403BF5">
        <w:tab/>
        <w:t xml:space="preserve">if the person (the </w:t>
      </w:r>
      <w:r w:rsidRPr="00403BF5">
        <w:rPr>
          <w:b/>
          <w:i/>
        </w:rPr>
        <w:t>elector</w:t>
      </w:r>
      <w:r w:rsidRPr="00403BF5">
        <w:t xml:space="preserve">) cannot read or is so disabled as to be unable to vote without assistance, another person chosen by the elector may, according to the directions of the elector, complete the postal vote certificate and do for the elector any act required by </w:t>
      </w:r>
      <w:r w:rsidR="00403BF5" w:rsidRPr="00403BF5">
        <w:t>paragraph (</w:t>
      </w:r>
      <w:r w:rsidRPr="00403BF5">
        <w:t>d) or (e);</w:t>
      </w:r>
    </w:p>
    <w:p w:rsidR="00075A85" w:rsidRPr="00403BF5" w:rsidRDefault="00C651E8" w:rsidP="00403BF5">
      <w:pPr>
        <w:pStyle w:val="ItemHead"/>
      </w:pPr>
      <w:r w:rsidRPr="00403BF5">
        <w:t>31</w:t>
      </w:r>
      <w:r w:rsidR="00075A85" w:rsidRPr="00403BF5">
        <w:t xml:space="preserve">  Subsection 194(1A)</w:t>
      </w:r>
    </w:p>
    <w:p w:rsidR="00075A85" w:rsidRPr="00403BF5" w:rsidRDefault="00075A85" w:rsidP="00403BF5">
      <w:pPr>
        <w:pStyle w:val="Item"/>
      </w:pPr>
      <w:r w:rsidRPr="00403BF5">
        <w:t>Omit “an elector”, substitute “a person”.</w:t>
      </w:r>
    </w:p>
    <w:p w:rsidR="00075A85" w:rsidRPr="00403BF5" w:rsidRDefault="00C651E8" w:rsidP="00403BF5">
      <w:pPr>
        <w:pStyle w:val="ItemHead"/>
      </w:pPr>
      <w:r w:rsidRPr="00403BF5">
        <w:t>32</w:t>
      </w:r>
      <w:r w:rsidR="00075A85" w:rsidRPr="00403BF5">
        <w:t xml:space="preserve">  Subsection 194(1A)</w:t>
      </w:r>
    </w:p>
    <w:p w:rsidR="00075A85" w:rsidRPr="00403BF5" w:rsidRDefault="00075A85" w:rsidP="00403BF5">
      <w:pPr>
        <w:pStyle w:val="Item"/>
      </w:pPr>
      <w:r w:rsidRPr="00403BF5">
        <w:t>Omit “the elector” (wherever occurring), substitute “the person”.</w:t>
      </w:r>
    </w:p>
    <w:p w:rsidR="00075A85" w:rsidRPr="00403BF5" w:rsidRDefault="00C651E8" w:rsidP="00403BF5">
      <w:pPr>
        <w:pStyle w:val="ItemHead"/>
      </w:pPr>
      <w:r w:rsidRPr="00403BF5">
        <w:t>33</w:t>
      </w:r>
      <w:r w:rsidR="00075A85" w:rsidRPr="00403BF5">
        <w:t xml:space="preserve">  Subsection 194(1A)</w:t>
      </w:r>
    </w:p>
    <w:p w:rsidR="00075A85" w:rsidRPr="00403BF5" w:rsidRDefault="00075A85" w:rsidP="00403BF5">
      <w:pPr>
        <w:pStyle w:val="Item"/>
      </w:pPr>
      <w:r w:rsidRPr="00403BF5">
        <w:t>Omit “the elector’s” (wherever occurring), substitute “the person’s”.</w:t>
      </w:r>
    </w:p>
    <w:p w:rsidR="00C5092B" w:rsidRPr="00403BF5" w:rsidRDefault="00C651E8" w:rsidP="00403BF5">
      <w:pPr>
        <w:pStyle w:val="ItemHead"/>
      </w:pPr>
      <w:r w:rsidRPr="00403BF5">
        <w:t>34</w:t>
      </w:r>
      <w:r w:rsidR="00C5092B" w:rsidRPr="00403BF5">
        <w:t xml:space="preserve">  Paragraphs 194</w:t>
      </w:r>
      <w:r w:rsidR="00075A85" w:rsidRPr="00403BF5">
        <w:t>(2</w:t>
      </w:r>
      <w:r w:rsidR="00C5092B" w:rsidRPr="00403BF5">
        <w:t>)(a) and (b)</w:t>
      </w:r>
    </w:p>
    <w:p w:rsidR="00C5092B" w:rsidRPr="00403BF5" w:rsidRDefault="00C5092B" w:rsidP="00403BF5">
      <w:pPr>
        <w:pStyle w:val="Item"/>
      </w:pPr>
      <w:r w:rsidRPr="00403BF5">
        <w:t xml:space="preserve">Omit “appropriate DRO”, substitute “DRO for the Division </w:t>
      </w:r>
      <w:r w:rsidR="004D0AD5" w:rsidRPr="00403BF5">
        <w:t>for which t</w:t>
      </w:r>
      <w:r w:rsidRPr="00403BF5">
        <w:t xml:space="preserve">he </w:t>
      </w:r>
      <w:r w:rsidR="009B5730" w:rsidRPr="00403BF5">
        <w:t xml:space="preserve">person </w:t>
      </w:r>
      <w:r w:rsidR="004D0AD5" w:rsidRPr="00403BF5">
        <w:t>is enrolled</w:t>
      </w:r>
      <w:r w:rsidRPr="00403BF5">
        <w:t>”.</w:t>
      </w:r>
    </w:p>
    <w:p w:rsidR="00B14DC3" w:rsidRPr="00403BF5" w:rsidRDefault="00C651E8" w:rsidP="00403BF5">
      <w:pPr>
        <w:pStyle w:val="ItemHead"/>
      </w:pPr>
      <w:r w:rsidRPr="00403BF5">
        <w:t>35</w:t>
      </w:r>
      <w:r w:rsidR="00B14DC3" w:rsidRPr="00403BF5">
        <w:t xml:space="preserve">  Section</w:t>
      </w:r>
      <w:r w:rsidR="00403BF5" w:rsidRPr="00403BF5">
        <w:t> </w:t>
      </w:r>
      <w:r w:rsidR="00B14DC3" w:rsidRPr="00403BF5">
        <w:t>195</w:t>
      </w:r>
    </w:p>
    <w:p w:rsidR="00B14DC3" w:rsidRPr="00403BF5" w:rsidRDefault="00B14DC3" w:rsidP="00403BF5">
      <w:pPr>
        <w:pStyle w:val="Item"/>
      </w:pPr>
      <w:r w:rsidRPr="00403BF5">
        <w:t>Omit “the elector”, substitute “</w:t>
      </w:r>
      <w:r w:rsidR="007A62F4" w:rsidRPr="00403BF5">
        <w:t>a</w:t>
      </w:r>
      <w:r w:rsidRPr="00403BF5">
        <w:t xml:space="preserve"> person voting (the </w:t>
      </w:r>
      <w:r w:rsidRPr="00403BF5">
        <w:rPr>
          <w:b/>
          <w:i/>
        </w:rPr>
        <w:t>elector</w:t>
      </w:r>
      <w:r w:rsidRPr="00403BF5">
        <w:t>)”.</w:t>
      </w:r>
    </w:p>
    <w:p w:rsidR="007A62F4" w:rsidRPr="00403BF5" w:rsidRDefault="00C651E8" w:rsidP="00403BF5">
      <w:pPr>
        <w:pStyle w:val="ItemHead"/>
      </w:pPr>
      <w:r w:rsidRPr="00403BF5">
        <w:t>36</w:t>
      </w:r>
      <w:r w:rsidR="007A62F4" w:rsidRPr="00403BF5">
        <w:t xml:space="preserve">  </w:t>
      </w:r>
      <w:r w:rsidR="0098152A" w:rsidRPr="00403BF5">
        <w:t>Pa</w:t>
      </w:r>
      <w:r w:rsidR="007A62F4" w:rsidRPr="00403BF5">
        <w:t>ragraph</w:t>
      </w:r>
      <w:r w:rsidR="003D11EB" w:rsidRPr="00403BF5">
        <w:t>s</w:t>
      </w:r>
      <w:r w:rsidR="007A62F4" w:rsidRPr="00403BF5">
        <w:t xml:space="preserve"> 195(a) and (b)</w:t>
      </w:r>
    </w:p>
    <w:p w:rsidR="007A62F4" w:rsidRPr="00403BF5" w:rsidRDefault="007A62F4" w:rsidP="00403BF5">
      <w:pPr>
        <w:pStyle w:val="Item"/>
      </w:pPr>
      <w:r w:rsidRPr="00403BF5">
        <w:t>Omit “an elector”, substitute “the elector”.</w:t>
      </w:r>
    </w:p>
    <w:p w:rsidR="00B14DC3" w:rsidRPr="00403BF5" w:rsidRDefault="00C651E8" w:rsidP="00403BF5">
      <w:pPr>
        <w:pStyle w:val="ItemHead"/>
      </w:pPr>
      <w:r w:rsidRPr="00403BF5">
        <w:t>37</w:t>
      </w:r>
      <w:r w:rsidR="00B14DC3" w:rsidRPr="00403BF5">
        <w:t xml:space="preserve">  Section</w:t>
      </w:r>
      <w:r w:rsidR="00403BF5" w:rsidRPr="00403BF5">
        <w:t> </w:t>
      </w:r>
      <w:r w:rsidR="00B14DC3" w:rsidRPr="00403BF5">
        <w:t>197</w:t>
      </w:r>
    </w:p>
    <w:p w:rsidR="00B14DC3" w:rsidRPr="00403BF5" w:rsidRDefault="00B14DC3" w:rsidP="00403BF5">
      <w:pPr>
        <w:pStyle w:val="Item"/>
      </w:pPr>
      <w:r w:rsidRPr="00403BF5">
        <w:t>Omit “an elector”, substitute “another person”.</w:t>
      </w:r>
    </w:p>
    <w:p w:rsidR="00B14DC3" w:rsidRPr="00403BF5" w:rsidRDefault="00C651E8" w:rsidP="00403BF5">
      <w:pPr>
        <w:pStyle w:val="ItemHead"/>
      </w:pPr>
      <w:r w:rsidRPr="00403BF5">
        <w:t>38</w:t>
      </w:r>
      <w:r w:rsidR="00B14DC3" w:rsidRPr="00403BF5">
        <w:t xml:space="preserve">  Section</w:t>
      </w:r>
      <w:r w:rsidR="00403BF5" w:rsidRPr="00403BF5">
        <w:t> </w:t>
      </w:r>
      <w:r w:rsidR="00B14DC3" w:rsidRPr="00403BF5">
        <w:t>198 (heading)</w:t>
      </w:r>
    </w:p>
    <w:p w:rsidR="00B14DC3" w:rsidRPr="00403BF5" w:rsidRDefault="00B14DC3" w:rsidP="00403BF5">
      <w:pPr>
        <w:pStyle w:val="Item"/>
      </w:pPr>
      <w:r w:rsidRPr="00403BF5">
        <w:t>Repeal the heading, substitute:</w:t>
      </w:r>
    </w:p>
    <w:p w:rsidR="00B14DC3" w:rsidRPr="00403BF5" w:rsidRDefault="00B14DC3" w:rsidP="00403BF5">
      <w:pPr>
        <w:pStyle w:val="ActHead5"/>
      </w:pPr>
      <w:bookmarkStart w:id="12" w:name="_Toc352761744"/>
      <w:r w:rsidRPr="00403BF5">
        <w:rPr>
          <w:rStyle w:val="CharSectno"/>
        </w:rPr>
        <w:lastRenderedPageBreak/>
        <w:t>198</w:t>
      </w:r>
      <w:r w:rsidRPr="00403BF5">
        <w:t xml:space="preserve">  Inducing person to hand over marked ballot paper</w:t>
      </w:r>
      <w:bookmarkEnd w:id="12"/>
    </w:p>
    <w:p w:rsidR="00B14DC3" w:rsidRPr="00403BF5" w:rsidRDefault="00C651E8" w:rsidP="00403BF5">
      <w:pPr>
        <w:pStyle w:val="ItemHead"/>
      </w:pPr>
      <w:r w:rsidRPr="00403BF5">
        <w:t>39</w:t>
      </w:r>
      <w:r w:rsidR="00B14DC3" w:rsidRPr="00403BF5">
        <w:t xml:space="preserve">  Section</w:t>
      </w:r>
      <w:r w:rsidR="00403BF5" w:rsidRPr="00403BF5">
        <w:t> </w:t>
      </w:r>
      <w:r w:rsidR="00B14DC3" w:rsidRPr="00403BF5">
        <w:t>198</w:t>
      </w:r>
    </w:p>
    <w:p w:rsidR="00B14DC3" w:rsidRPr="00403BF5" w:rsidRDefault="00B14DC3" w:rsidP="00403BF5">
      <w:pPr>
        <w:pStyle w:val="Item"/>
      </w:pPr>
      <w:r w:rsidRPr="00403BF5">
        <w:t>Omit “an elector”, substitute “another person”.</w:t>
      </w:r>
    </w:p>
    <w:p w:rsidR="00E44D8B" w:rsidRPr="00403BF5" w:rsidRDefault="00C651E8" w:rsidP="00403BF5">
      <w:pPr>
        <w:pStyle w:val="ItemHead"/>
      </w:pPr>
      <w:r w:rsidRPr="00403BF5">
        <w:t>40</w:t>
      </w:r>
      <w:r w:rsidR="00E44D8B" w:rsidRPr="00403BF5">
        <w:t xml:space="preserve">  Subsection 209(8)</w:t>
      </w:r>
    </w:p>
    <w:p w:rsidR="00E44D8B" w:rsidRPr="00403BF5" w:rsidRDefault="00E44D8B" w:rsidP="00403BF5">
      <w:pPr>
        <w:pStyle w:val="Item"/>
      </w:pPr>
      <w:r w:rsidRPr="00403BF5">
        <w:t>Omit “a DRO or Assistant Returning Officer shall”, substitute “</w:t>
      </w:r>
      <w:r w:rsidR="008522E3" w:rsidRPr="00403BF5">
        <w:t>an</w:t>
      </w:r>
      <w:r w:rsidRPr="00403BF5">
        <w:t xml:space="preserve"> officer must”.</w:t>
      </w:r>
    </w:p>
    <w:p w:rsidR="00A56615" w:rsidRPr="00403BF5" w:rsidRDefault="00C651E8" w:rsidP="00403BF5">
      <w:pPr>
        <w:pStyle w:val="ItemHead"/>
      </w:pPr>
      <w:r w:rsidRPr="00403BF5">
        <w:t>41</w:t>
      </w:r>
      <w:r w:rsidR="008D2F43" w:rsidRPr="00403BF5">
        <w:t xml:space="preserve">  </w:t>
      </w:r>
      <w:r w:rsidR="00210D21" w:rsidRPr="00403BF5">
        <w:t xml:space="preserve">Paragraph 1 of </w:t>
      </w:r>
      <w:r w:rsidR="00A56615" w:rsidRPr="00403BF5">
        <w:t>Schedule</w:t>
      </w:r>
      <w:r w:rsidR="00403BF5" w:rsidRPr="00403BF5">
        <w:t> </w:t>
      </w:r>
      <w:r w:rsidR="00A56615" w:rsidRPr="00403BF5">
        <w:t>2</w:t>
      </w:r>
    </w:p>
    <w:p w:rsidR="00A56615" w:rsidRPr="00403BF5" w:rsidRDefault="00A56615" w:rsidP="00403BF5">
      <w:pPr>
        <w:pStyle w:val="Item"/>
      </w:pPr>
      <w:r w:rsidRPr="00403BF5">
        <w:t>Omit “the elector” (wherever occurring), substitute “the person”.</w:t>
      </w:r>
    </w:p>
    <w:p w:rsidR="00210D21" w:rsidRPr="00403BF5" w:rsidRDefault="00C651E8" w:rsidP="00403BF5">
      <w:pPr>
        <w:pStyle w:val="ItemHead"/>
      </w:pPr>
      <w:r w:rsidRPr="00403BF5">
        <w:t>42</w:t>
      </w:r>
      <w:r w:rsidR="00210D21" w:rsidRPr="00403BF5">
        <w:t xml:space="preserve">  Paragraph 2 of Schedule</w:t>
      </w:r>
      <w:r w:rsidR="00403BF5" w:rsidRPr="00403BF5">
        <w:t> </w:t>
      </w:r>
      <w:r w:rsidR="00210D21" w:rsidRPr="00403BF5">
        <w:t>2</w:t>
      </w:r>
    </w:p>
    <w:p w:rsidR="00210D21" w:rsidRPr="00403BF5" w:rsidRDefault="00210D21" w:rsidP="00403BF5">
      <w:pPr>
        <w:pStyle w:val="Item"/>
      </w:pPr>
      <w:r w:rsidRPr="00403BF5">
        <w:t>Omit “The elector”, substitute “The person”.</w:t>
      </w:r>
    </w:p>
    <w:p w:rsidR="00A56615" w:rsidRPr="00403BF5" w:rsidRDefault="00C651E8" w:rsidP="00403BF5">
      <w:pPr>
        <w:pStyle w:val="ItemHead"/>
      </w:pPr>
      <w:r w:rsidRPr="00403BF5">
        <w:t>43</w:t>
      </w:r>
      <w:r w:rsidR="00A56615" w:rsidRPr="00403BF5">
        <w:t xml:space="preserve">  </w:t>
      </w:r>
      <w:r w:rsidR="00210D21" w:rsidRPr="00403BF5">
        <w:t xml:space="preserve">Paragraphs </w:t>
      </w:r>
      <w:r w:rsidR="00C40A99" w:rsidRPr="00403BF5">
        <w:t xml:space="preserve">2, </w:t>
      </w:r>
      <w:r w:rsidR="00210D21" w:rsidRPr="00403BF5">
        <w:t xml:space="preserve">3 and 3A of </w:t>
      </w:r>
      <w:r w:rsidR="00A56615" w:rsidRPr="00403BF5">
        <w:t>Schedule</w:t>
      </w:r>
      <w:r w:rsidR="00403BF5" w:rsidRPr="00403BF5">
        <w:t> </w:t>
      </w:r>
      <w:r w:rsidR="00A56615" w:rsidRPr="00403BF5">
        <w:t>2</w:t>
      </w:r>
    </w:p>
    <w:p w:rsidR="00A56615" w:rsidRPr="00403BF5" w:rsidRDefault="00A56615" w:rsidP="00403BF5">
      <w:pPr>
        <w:pStyle w:val="Item"/>
      </w:pPr>
      <w:r w:rsidRPr="00403BF5">
        <w:t>Omit “</w:t>
      </w:r>
      <w:r w:rsidR="00210D21" w:rsidRPr="00403BF5">
        <w:t>t</w:t>
      </w:r>
      <w:r w:rsidRPr="00403BF5">
        <w:t>he elector” (wherever occurring), substitute “</w:t>
      </w:r>
      <w:r w:rsidR="00210D21" w:rsidRPr="00403BF5">
        <w:t>t</w:t>
      </w:r>
      <w:r w:rsidRPr="00403BF5">
        <w:t>he person”.</w:t>
      </w:r>
    </w:p>
    <w:p w:rsidR="00210D21" w:rsidRPr="00403BF5" w:rsidRDefault="00C651E8" w:rsidP="00403BF5">
      <w:pPr>
        <w:pStyle w:val="ItemHead"/>
      </w:pPr>
      <w:r w:rsidRPr="00403BF5">
        <w:t>44</w:t>
      </w:r>
      <w:r w:rsidR="00210D21" w:rsidRPr="00403BF5">
        <w:t xml:space="preserve">  Paragraph 4 of Schedule</w:t>
      </w:r>
      <w:r w:rsidR="00403BF5" w:rsidRPr="00403BF5">
        <w:t> </w:t>
      </w:r>
      <w:r w:rsidR="00210D21" w:rsidRPr="00403BF5">
        <w:t>2</w:t>
      </w:r>
    </w:p>
    <w:p w:rsidR="00210D21" w:rsidRPr="00403BF5" w:rsidRDefault="00210D21" w:rsidP="00403BF5">
      <w:pPr>
        <w:pStyle w:val="Item"/>
      </w:pPr>
      <w:r w:rsidRPr="00403BF5">
        <w:t>Omit “The elector”, substitute “The person”.</w:t>
      </w:r>
    </w:p>
    <w:p w:rsidR="00A56615" w:rsidRPr="00403BF5" w:rsidRDefault="00C651E8" w:rsidP="00403BF5">
      <w:pPr>
        <w:pStyle w:val="ItemHead"/>
      </w:pPr>
      <w:r w:rsidRPr="00403BF5">
        <w:t>45</w:t>
      </w:r>
      <w:r w:rsidR="00A56615" w:rsidRPr="00403BF5">
        <w:t xml:space="preserve">  Paragraph 4 of Schedule</w:t>
      </w:r>
      <w:r w:rsidR="00403BF5" w:rsidRPr="00403BF5">
        <w:t> </w:t>
      </w:r>
      <w:r w:rsidR="00A56615" w:rsidRPr="00403BF5">
        <w:t>2</w:t>
      </w:r>
    </w:p>
    <w:p w:rsidR="00A56615" w:rsidRPr="00403BF5" w:rsidRDefault="00A56615" w:rsidP="00403BF5">
      <w:pPr>
        <w:pStyle w:val="Item"/>
      </w:pPr>
      <w:r w:rsidRPr="00403BF5">
        <w:t>Omit “an elector”, substitute “a person”.</w:t>
      </w:r>
    </w:p>
    <w:p w:rsidR="00210D21" w:rsidRPr="00403BF5" w:rsidRDefault="00C651E8" w:rsidP="00403BF5">
      <w:pPr>
        <w:pStyle w:val="ItemHead"/>
      </w:pPr>
      <w:r w:rsidRPr="00403BF5">
        <w:t>46</w:t>
      </w:r>
      <w:r w:rsidR="00210D21" w:rsidRPr="00403BF5">
        <w:t xml:space="preserve">  Paragraphs 5 and 6 of Schedule</w:t>
      </w:r>
      <w:r w:rsidR="00403BF5" w:rsidRPr="00403BF5">
        <w:t> </w:t>
      </w:r>
      <w:r w:rsidR="00210D21" w:rsidRPr="00403BF5">
        <w:t>2</w:t>
      </w:r>
    </w:p>
    <w:p w:rsidR="00210D21" w:rsidRPr="00403BF5" w:rsidRDefault="00210D21" w:rsidP="00403BF5">
      <w:pPr>
        <w:pStyle w:val="Item"/>
      </w:pPr>
      <w:r w:rsidRPr="00403BF5">
        <w:t>Omit “the elector” (wherever occurring), substitute “the person”.</w:t>
      </w:r>
    </w:p>
    <w:p w:rsidR="00210D21" w:rsidRPr="00403BF5" w:rsidRDefault="00C651E8" w:rsidP="00403BF5">
      <w:pPr>
        <w:pStyle w:val="ItemHead"/>
      </w:pPr>
      <w:r w:rsidRPr="00403BF5">
        <w:t>47</w:t>
      </w:r>
      <w:r w:rsidR="00210D21" w:rsidRPr="00403BF5">
        <w:t xml:space="preserve">  Paragraph 7A of Schedule</w:t>
      </w:r>
      <w:r w:rsidR="00403BF5" w:rsidRPr="00403BF5">
        <w:t> </w:t>
      </w:r>
      <w:r w:rsidR="00210D21" w:rsidRPr="00403BF5">
        <w:t>2</w:t>
      </w:r>
    </w:p>
    <w:p w:rsidR="00210D21" w:rsidRPr="00403BF5" w:rsidRDefault="00210D21" w:rsidP="00403BF5">
      <w:pPr>
        <w:pStyle w:val="Item"/>
      </w:pPr>
      <w:r w:rsidRPr="00403BF5">
        <w:t>Omit “The elector”, substitute “The person”.</w:t>
      </w:r>
    </w:p>
    <w:p w:rsidR="00A56615" w:rsidRPr="00403BF5" w:rsidRDefault="00C651E8" w:rsidP="00403BF5">
      <w:pPr>
        <w:pStyle w:val="ItemHead"/>
      </w:pPr>
      <w:r w:rsidRPr="00403BF5">
        <w:t>48</w:t>
      </w:r>
      <w:r w:rsidR="00A56615" w:rsidRPr="00403BF5">
        <w:t xml:space="preserve">  </w:t>
      </w:r>
      <w:r w:rsidR="00210D21" w:rsidRPr="00403BF5">
        <w:t xml:space="preserve">Paragraph 8 of </w:t>
      </w:r>
      <w:r w:rsidR="00A56615" w:rsidRPr="00403BF5">
        <w:t>Schedule</w:t>
      </w:r>
      <w:r w:rsidR="00403BF5" w:rsidRPr="00403BF5">
        <w:t> </w:t>
      </w:r>
      <w:r w:rsidR="00A56615" w:rsidRPr="00403BF5">
        <w:t>2</w:t>
      </w:r>
    </w:p>
    <w:p w:rsidR="00A56615" w:rsidRPr="00403BF5" w:rsidRDefault="00210D21" w:rsidP="00403BF5">
      <w:pPr>
        <w:pStyle w:val="Item"/>
      </w:pPr>
      <w:r w:rsidRPr="00403BF5">
        <w:t>Omit “the elector’s”</w:t>
      </w:r>
      <w:r w:rsidR="00A56615" w:rsidRPr="00403BF5">
        <w:t>, substitute “the person’s”.</w:t>
      </w:r>
    </w:p>
    <w:p w:rsidR="00210D21" w:rsidRPr="00403BF5" w:rsidRDefault="00C651E8" w:rsidP="00403BF5">
      <w:pPr>
        <w:pStyle w:val="ItemHead"/>
      </w:pPr>
      <w:r w:rsidRPr="00403BF5">
        <w:t>49</w:t>
      </w:r>
      <w:r w:rsidR="00210D21" w:rsidRPr="00403BF5">
        <w:t xml:space="preserve">  Paragraphs 8 and 9 of Schedule</w:t>
      </w:r>
      <w:r w:rsidR="00403BF5" w:rsidRPr="00403BF5">
        <w:t> </w:t>
      </w:r>
      <w:r w:rsidR="00210D21" w:rsidRPr="00403BF5">
        <w:t>2</w:t>
      </w:r>
    </w:p>
    <w:p w:rsidR="00210D21" w:rsidRPr="00403BF5" w:rsidRDefault="00210D21" w:rsidP="00403BF5">
      <w:pPr>
        <w:pStyle w:val="Item"/>
      </w:pPr>
      <w:r w:rsidRPr="00403BF5">
        <w:t>Omit “the elector”, substitute “the person”.</w:t>
      </w:r>
    </w:p>
    <w:p w:rsidR="00210D21" w:rsidRPr="00403BF5" w:rsidRDefault="00C651E8" w:rsidP="00403BF5">
      <w:pPr>
        <w:pStyle w:val="ItemHead"/>
      </w:pPr>
      <w:r w:rsidRPr="00403BF5">
        <w:t>50</w:t>
      </w:r>
      <w:r w:rsidR="00210D21" w:rsidRPr="00403BF5">
        <w:t xml:space="preserve">  Paragraph 10 of Schedule</w:t>
      </w:r>
      <w:r w:rsidR="00403BF5" w:rsidRPr="00403BF5">
        <w:t> </w:t>
      </w:r>
      <w:r w:rsidR="00210D21" w:rsidRPr="00403BF5">
        <w:t>2</w:t>
      </w:r>
    </w:p>
    <w:p w:rsidR="00210D21" w:rsidRPr="00403BF5" w:rsidRDefault="00210D21" w:rsidP="00403BF5">
      <w:pPr>
        <w:pStyle w:val="Item"/>
      </w:pPr>
      <w:r w:rsidRPr="00403BF5">
        <w:t>Omit “The elector’s”, substitute “The person’s”.</w:t>
      </w:r>
    </w:p>
    <w:p w:rsidR="00210D21" w:rsidRPr="00403BF5" w:rsidRDefault="00C651E8" w:rsidP="00403BF5">
      <w:pPr>
        <w:pStyle w:val="ItemHead"/>
      </w:pPr>
      <w:r w:rsidRPr="00403BF5">
        <w:lastRenderedPageBreak/>
        <w:t>51</w:t>
      </w:r>
      <w:r w:rsidR="00210D21" w:rsidRPr="00403BF5">
        <w:t xml:space="preserve">  Paragraph 11 of Schedule</w:t>
      </w:r>
      <w:r w:rsidR="00403BF5" w:rsidRPr="00403BF5">
        <w:t> </w:t>
      </w:r>
      <w:r w:rsidR="00210D21" w:rsidRPr="00403BF5">
        <w:t>2</w:t>
      </w:r>
    </w:p>
    <w:p w:rsidR="00210D21" w:rsidRPr="00403BF5" w:rsidRDefault="00210D21" w:rsidP="00403BF5">
      <w:pPr>
        <w:pStyle w:val="Item"/>
      </w:pPr>
      <w:r w:rsidRPr="00403BF5">
        <w:t>Omit “the elector” (wherever occurring), substitute “the person”.</w:t>
      </w:r>
    </w:p>
    <w:p w:rsidR="00A904D6" w:rsidRPr="00403BF5" w:rsidRDefault="00A904D6" w:rsidP="00403BF5">
      <w:pPr>
        <w:pStyle w:val="ActHead9"/>
        <w:rPr>
          <w:i w:val="0"/>
        </w:rPr>
      </w:pPr>
      <w:bookmarkStart w:id="13" w:name="_Toc352761745"/>
      <w:r w:rsidRPr="00403BF5">
        <w:t>Referendum (Machinery Provisions) Act 1984</w:t>
      </w:r>
      <w:bookmarkEnd w:id="13"/>
    </w:p>
    <w:p w:rsidR="00A904D6" w:rsidRPr="00403BF5" w:rsidRDefault="00C651E8" w:rsidP="00403BF5">
      <w:pPr>
        <w:pStyle w:val="ItemHead"/>
      </w:pPr>
      <w:r w:rsidRPr="00403BF5">
        <w:t>52</w:t>
      </w:r>
      <w:r w:rsidR="00A904D6" w:rsidRPr="00403BF5">
        <w:t xml:space="preserve">  Subsection 3(1) (definition of </w:t>
      </w:r>
      <w:r w:rsidR="00A904D6" w:rsidRPr="00403BF5">
        <w:rPr>
          <w:i/>
        </w:rPr>
        <w:t>officer</w:t>
      </w:r>
      <w:r w:rsidR="00A904D6" w:rsidRPr="00403BF5">
        <w:t>)</w:t>
      </w:r>
    </w:p>
    <w:p w:rsidR="00A904D6" w:rsidRPr="00403BF5" w:rsidRDefault="00A904D6" w:rsidP="00403BF5">
      <w:pPr>
        <w:pStyle w:val="Item"/>
      </w:pPr>
      <w:r w:rsidRPr="00403BF5">
        <w:t>Omit “subsection 138(2)”, substitute “section</w:t>
      </w:r>
      <w:r w:rsidR="00403BF5" w:rsidRPr="00403BF5">
        <w:t> </w:t>
      </w:r>
      <w:r w:rsidRPr="00403BF5">
        <w:t>138”.</w:t>
      </w:r>
    </w:p>
    <w:p w:rsidR="00D70ADA" w:rsidRPr="00403BF5" w:rsidRDefault="00C651E8" w:rsidP="00403BF5">
      <w:pPr>
        <w:pStyle w:val="ItemHead"/>
      </w:pPr>
      <w:r w:rsidRPr="00403BF5">
        <w:t>53</w:t>
      </w:r>
      <w:r w:rsidR="00D70ADA" w:rsidRPr="00403BF5">
        <w:t xml:space="preserve">  Subsection 25(6)</w:t>
      </w:r>
    </w:p>
    <w:p w:rsidR="00D70ADA" w:rsidRPr="00403BF5" w:rsidRDefault="00D70ADA" w:rsidP="00403BF5">
      <w:pPr>
        <w:pStyle w:val="Item"/>
      </w:pPr>
      <w:r w:rsidRPr="00403BF5">
        <w:t>Omit “a DRO or Assistant Returning Officer shall”, substitute “an officer must”.</w:t>
      </w:r>
    </w:p>
    <w:p w:rsidR="00A904D6" w:rsidRPr="00403BF5" w:rsidRDefault="00C651E8" w:rsidP="00403BF5">
      <w:pPr>
        <w:pStyle w:val="ItemHead"/>
      </w:pPr>
      <w:r w:rsidRPr="00403BF5">
        <w:t>54</w:t>
      </w:r>
      <w:r w:rsidR="00A904D6" w:rsidRPr="00403BF5">
        <w:t xml:space="preserve">  Subsection 53(1) (definition of </w:t>
      </w:r>
      <w:r w:rsidR="00A904D6" w:rsidRPr="00403BF5">
        <w:rPr>
          <w:i/>
        </w:rPr>
        <w:t>appropriate DRO</w:t>
      </w:r>
      <w:r w:rsidR="00A904D6" w:rsidRPr="00403BF5">
        <w:t>)</w:t>
      </w:r>
    </w:p>
    <w:p w:rsidR="00A904D6" w:rsidRPr="00403BF5" w:rsidRDefault="00A904D6" w:rsidP="00403BF5">
      <w:pPr>
        <w:pStyle w:val="Item"/>
      </w:pPr>
      <w:r w:rsidRPr="00403BF5">
        <w:t>Repeal the definition.</w:t>
      </w:r>
    </w:p>
    <w:p w:rsidR="003F6403" w:rsidRPr="00403BF5" w:rsidRDefault="00C651E8" w:rsidP="00403BF5">
      <w:pPr>
        <w:pStyle w:val="ItemHead"/>
      </w:pPr>
      <w:r w:rsidRPr="00403BF5">
        <w:t>55</w:t>
      </w:r>
      <w:r w:rsidR="003F6403" w:rsidRPr="00403BF5">
        <w:t xml:space="preserve">  Subsection 53(2)</w:t>
      </w:r>
    </w:p>
    <w:p w:rsidR="003F6403" w:rsidRPr="00403BF5" w:rsidRDefault="003F6403" w:rsidP="00403BF5">
      <w:pPr>
        <w:pStyle w:val="Item"/>
      </w:pPr>
      <w:r w:rsidRPr="00403BF5">
        <w:t>Repeal the subsection, substitute:</w:t>
      </w:r>
    </w:p>
    <w:p w:rsidR="003F6403" w:rsidRPr="00403BF5" w:rsidRDefault="003F6403" w:rsidP="00403BF5">
      <w:pPr>
        <w:pStyle w:val="subsection"/>
      </w:pPr>
      <w:r w:rsidRPr="00403BF5">
        <w:tab/>
        <w:t>(2)</w:t>
      </w:r>
      <w:r w:rsidRPr="00403BF5">
        <w:tab/>
        <w:t>In this Part and in Schedule</w:t>
      </w:r>
      <w:r w:rsidR="00403BF5" w:rsidRPr="00403BF5">
        <w:t> </w:t>
      </w:r>
      <w:r w:rsidRPr="00403BF5">
        <w:t>3, a reference to the Division for which a person is enrolled includes:</w:t>
      </w:r>
    </w:p>
    <w:p w:rsidR="003F6403" w:rsidRPr="00403BF5" w:rsidRDefault="003F6403" w:rsidP="00403BF5">
      <w:pPr>
        <w:pStyle w:val="paragraph"/>
      </w:pPr>
      <w:r w:rsidRPr="00403BF5">
        <w:tab/>
        <w:t>(a)</w:t>
      </w:r>
      <w:r w:rsidRPr="00403BF5">
        <w:tab/>
        <w:t>in the case of a person who is provisionally enrolled—</w:t>
      </w:r>
      <w:r w:rsidR="00CC33AD" w:rsidRPr="00403BF5">
        <w:t xml:space="preserve">a reference to </w:t>
      </w:r>
      <w:r w:rsidRPr="00403BF5">
        <w:t>the Division for which the person is provisionally enrolled; and</w:t>
      </w:r>
    </w:p>
    <w:p w:rsidR="003F6403" w:rsidRPr="00403BF5" w:rsidRDefault="003F6403" w:rsidP="00403BF5">
      <w:pPr>
        <w:pStyle w:val="paragraph"/>
      </w:pPr>
      <w:r w:rsidRPr="00403BF5">
        <w:tab/>
        <w:t>(b)</w:t>
      </w:r>
      <w:r w:rsidRPr="00403BF5">
        <w:tab/>
        <w:t>in the case of a person who is not enrolled—</w:t>
      </w:r>
      <w:r w:rsidR="00CC33AD" w:rsidRPr="00403BF5">
        <w:t xml:space="preserve">a reference to </w:t>
      </w:r>
      <w:r w:rsidRPr="00403BF5">
        <w:t>the Division for which the person would be enrolled if the person w</w:t>
      </w:r>
      <w:r w:rsidR="00CC33AD" w:rsidRPr="00403BF5">
        <w:t>ere</w:t>
      </w:r>
      <w:r w:rsidRPr="00403BF5">
        <w:t xml:space="preserve"> an elector.</w:t>
      </w:r>
    </w:p>
    <w:p w:rsidR="003F6403" w:rsidRPr="00403BF5" w:rsidRDefault="00C651E8" w:rsidP="00403BF5">
      <w:pPr>
        <w:pStyle w:val="ItemHead"/>
      </w:pPr>
      <w:r w:rsidRPr="00403BF5">
        <w:t>56</w:t>
      </w:r>
      <w:r w:rsidR="003F6403" w:rsidRPr="00403BF5">
        <w:t xml:space="preserve">  Section</w:t>
      </w:r>
      <w:r w:rsidR="00403BF5" w:rsidRPr="00403BF5">
        <w:t> </w:t>
      </w:r>
      <w:r w:rsidR="003F6403" w:rsidRPr="00403BF5">
        <w:t>54</w:t>
      </w:r>
    </w:p>
    <w:p w:rsidR="003F6403" w:rsidRPr="00403BF5" w:rsidRDefault="003F6403" w:rsidP="00403BF5">
      <w:pPr>
        <w:pStyle w:val="Item"/>
      </w:pPr>
      <w:r w:rsidRPr="00403BF5">
        <w:t>Repeal the section, substitute:</w:t>
      </w:r>
    </w:p>
    <w:p w:rsidR="003F6403" w:rsidRPr="00403BF5" w:rsidRDefault="003F6403" w:rsidP="00403BF5">
      <w:pPr>
        <w:pStyle w:val="ActHead5"/>
      </w:pPr>
      <w:bookmarkStart w:id="14" w:name="_Toc352761746"/>
      <w:r w:rsidRPr="00403BF5">
        <w:rPr>
          <w:rStyle w:val="CharSectno"/>
        </w:rPr>
        <w:t>54</w:t>
      </w:r>
      <w:r w:rsidRPr="00403BF5">
        <w:t xml:space="preserve">  Grounds of application for postal vote</w:t>
      </w:r>
      <w:bookmarkEnd w:id="14"/>
    </w:p>
    <w:p w:rsidR="003F6403" w:rsidRPr="00403BF5" w:rsidRDefault="003F6403" w:rsidP="00403BF5">
      <w:pPr>
        <w:pStyle w:val="subsection"/>
      </w:pPr>
      <w:r w:rsidRPr="00403BF5">
        <w:tab/>
      </w:r>
      <w:r w:rsidRPr="00403BF5">
        <w:tab/>
        <w:t>A person may apply for a postal vote on any of the grounds set out in Schedule</w:t>
      </w:r>
      <w:r w:rsidR="00403BF5" w:rsidRPr="00403BF5">
        <w:t> </w:t>
      </w:r>
      <w:r w:rsidRPr="00403BF5">
        <w:t>3.</w:t>
      </w:r>
    </w:p>
    <w:p w:rsidR="003F6403" w:rsidRPr="00403BF5" w:rsidRDefault="00C651E8" w:rsidP="00403BF5">
      <w:pPr>
        <w:pStyle w:val="ItemHead"/>
      </w:pPr>
      <w:r w:rsidRPr="00403BF5">
        <w:t>57</w:t>
      </w:r>
      <w:r w:rsidR="003F6403" w:rsidRPr="00403BF5">
        <w:t xml:space="preserve">  Subsection 55(1)</w:t>
      </w:r>
    </w:p>
    <w:p w:rsidR="003F6403" w:rsidRPr="00403BF5" w:rsidRDefault="003F6403" w:rsidP="00403BF5">
      <w:pPr>
        <w:pStyle w:val="Item"/>
      </w:pPr>
      <w:r w:rsidRPr="00403BF5">
        <w:t>Omit “an elector”.</w:t>
      </w:r>
    </w:p>
    <w:p w:rsidR="003F6403" w:rsidRPr="00403BF5" w:rsidRDefault="00C651E8" w:rsidP="00403BF5">
      <w:pPr>
        <w:pStyle w:val="ItemHead"/>
      </w:pPr>
      <w:r w:rsidRPr="00403BF5">
        <w:t>58</w:t>
      </w:r>
      <w:r w:rsidR="003F6403" w:rsidRPr="00403BF5">
        <w:t xml:space="preserve">  Subsections 55(2) and (3)</w:t>
      </w:r>
    </w:p>
    <w:p w:rsidR="003F6403" w:rsidRPr="00403BF5" w:rsidRDefault="003F6403" w:rsidP="00403BF5">
      <w:pPr>
        <w:pStyle w:val="Item"/>
      </w:pPr>
      <w:r w:rsidRPr="00403BF5">
        <w:lastRenderedPageBreak/>
        <w:t>Omit “a DRO”, substitute “the Electoral Commissioner”.</w:t>
      </w:r>
    </w:p>
    <w:p w:rsidR="003F6403" w:rsidRPr="00403BF5" w:rsidRDefault="00C651E8" w:rsidP="00403BF5">
      <w:pPr>
        <w:pStyle w:val="ItemHead"/>
      </w:pPr>
      <w:r w:rsidRPr="00403BF5">
        <w:t>59</w:t>
      </w:r>
      <w:r w:rsidR="003F6403" w:rsidRPr="00403BF5">
        <w:t xml:space="preserve">  Subsection 55(5)</w:t>
      </w:r>
    </w:p>
    <w:p w:rsidR="003F6403" w:rsidRPr="00403BF5" w:rsidRDefault="003F6403" w:rsidP="00403BF5">
      <w:pPr>
        <w:pStyle w:val="Item"/>
      </w:pPr>
      <w:r w:rsidRPr="00403BF5">
        <w:t>Omit “the DRO or Assistant Returning Officer to whom it is directed”, substitute “the Electoral Commissioner or the Assistant Returning Officer”.</w:t>
      </w:r>
    </w:p>
    <w:p w:rsidR="003F6403" w:rsidRPr="00403BF5" w:rsidRDefault="00C651E8" w:rsidP="00403BF5">
      <w:pPr>
        <w:pStyle w:val="ItemHead"/>
      </w:pPr>
      <w:r w:rsidRPr="00403BF5">
        <w:t>60</w:t>
      </w:r>
      <w:r w:rsidR="003F6403" w:rsidRPr="00403BF5">
        <w:t xml:space="preserve">  Subsection 55(6)</w:t>
      </w:r>
    </w:p>
    <w:p w:rsidR="003F6403" w:rsidRPr="00403BF5" w:rsidRDefault="003F6403" w:rsidP="00403BF5">
      <w:pPr>
        <w:pStyle w:val="Item"/>
      </w:pPr>
      <w:r w:rsidRPr="00403BF5">
        <w:t>Omit “the DRO or Assistant Returning Officer to whom the application was directed”, substitute “the Electoral Commissioner or the Assistant Returning Officer”.</w:t>
      </w:r>
    </w:p>
    <w:p w:rsidR="00227E5D" w:rsidRPr="00403BF5" w:rsidRDefault="00C651E8" w:rsidP="00403BF5">
      <w:pPr>
        <w:pStyle w:val="ItemHead"/>
      </w:pPr>
      <w:r w:rsidRPr="00403BF5">
        <w:t>61</w:t>
      </w:r>
      <w:r w:rsidR="00227E5D" w:rsidRPr="00403BF5">
        <w:t xml:space="preserve">  At the end of section</w:t>
      </w:r>
      <w:r w:rsidR="00403BF5" w:rsidRPr="00403BF5">
        <w:t> </w:t>
      </w:r>
      <w:r w:rsidR="00227E5D" w:rsidRPr="00403BF5">
        <w:t>55</w:t>
      </w:r>
    </w:p>
    <w:p w:rsidR="00227E5D" w:rsidRPr="00403BF5" w:rsidRDefault="00227E5D" w:rsidP="00403BF5">
      <w:pPr>
        <w:pStyle w:val="Item"/>
      </w:pPr>
      <w:r w:rsidRPr="00403BF5">
        <w:t>Add:</w:t>
      </w:r>
    </w:p>
    <w:p w:rsidR="00227E5D" w:rsidRPr="00403BF5" w:rsidRDefault="00227E5D" w:rsidP="00403BF5">
      <w:pPr>
        <w:pStyle w:val="subsection"/>
      </w:pPr>
      <w:r w:rsidRPr="00403BF5">
        <w:tab/>
        <w:t>(7)</w:t>
      </w:r>
      <w:r w:rsidRPr="00403BF5">
        <w:tab/>
        <w:t>The Electoral Commissioner must cause a number to be allocated to each application for a postal vote.</w:t>
      </w:r>
    </w:p>
    <w:p w:rsidR="00964C7B" w:rsidRPr="00403BF5" w:rsidRDefault="00C651E8" w:rsidP="00403BF5">
      <w:pPr>
        <w:pStyle w:val="ItemHead"/>
      </w:pPr>
      <w:r w:rsidRPr="00403BF5">
        <w:t>62</w:t>
      </w:r>
      <w:r w:rsidR="00964C7B" w:rsidRPr="00403BF5">
        <w:t xml:space="preserve">  Subsection 58(1)</w:t>
      </w:r>
    </w:p>
    <w:p w:rsidR="00964C7B" w:rsidRPr="00403BF5" w:rsidRDefault="00964C7B" w:rsidP="00403BF5">
      <w:pPr>
        <w:pStyle w:val="Item"/>
      </w:pPr>
      <w:r w:rsidRPr="00403BF5">
        <w:t>Omit “the DRO for a Division</w:t>
      </w:r>
      <w:r w:rsidR="00227E5D" w:rsidRPr="00403BF5">
        <w:t xml:space="preserve"> shall</w:t>
      </w:r>
      <w:r w:rsidRPr="00403BF5">
        <w:t>”, substitute “the Electoral Commissioner</w:t>
      </w:r>
      <w:r w:rsidR="00227E5D" w:rsidRPr="00403BF5">
        <w:t xml:space="preserve"> must</w:t>
      </w:r>
      <w:r w:rsidRPr="00403BF5">
        <w:t>”.</w:t>
      </w:r>
    </w:p>
    <w:p w:rsidR="006F7AB0" w:rsidRPr="00403BF5" w:rsidRDefault="00C651E8" w:rsidP="00403BF5">
      <w:pPr>
        <w:pStyle w:val="ItemHead"/>
      </w:pPr>
      <w:r w:rsidRPr="00403BF5">
        <w:t>63</w:t>
      </w:r>
      <w:r w:rsidR="00964C7B" w:rsidRPr="00403BF5">
        <w:t xml:space="preserve">  </w:t>
      </w:r>
      <w:r w:rsidR="006F7AB0" w:rsidRPr="00403BF5">
        <w:t>Subsection 58(1)</w:t>
      </w:r>
    </w:p>
    <w:p w:rsidR="006F7AB0" w:rsidRPr="00403BF5" w:rsidRDefault="006F7AB0" w:rsidP="00403BF5">
      <w:pPr>
        <w:pStyle w:val="Item"/>
      </w:pPr>
      <w:r w:rsidRPr="00403BF5">
        <w:t>Omit “for the Division”.</w:t>
      </w:r>
    </w:p>
    <w:p w:rsidR="00227E5D" w:rsidRPr="00403BF5" w:rsidRDefault="00C651E8" w:rsidP="00403BF5">
      <w:pPr>
        <w:pStyle w:val="ItemHead"/>
      </w:pPr>
      <w:r w:rsidRPr="00403BF5">
        <w:t>64</w:t>
      </w:r>
      <w:r w:rsidR="00227E5D" w:rsidRPr="00403BF5">
        <w:t xml:space="preserve">  Before subsection 61(1)</w:t>
      </w:r>
    </w:p>
    <w:p w:rsidR="00227E5D" w:rsidRPr="00403BF5" w:rsidRDefault="00227E5D" w:rsidP="00403BF5">
      <w:pPr>
        <w:pStyle w:val="Item"/>
      </w:pPr>
      <w:r w:rsidRPr="00403BF5">
        <w:t>Insert:</w:t>
      </w:r>
    </w:p>
    <w:p w:rsidR="00227E5D" w:rsidRPr="00403BF5" w:rsidRDefault="00227E5D" w:rsidP="00403BF5">
      <w:pPr>
        <w:pStyle w:val="SubsectionHead"/>
      </w:pPr>
      <w:r w:rsidRPr="00403BF5">
        <w:t>Material to be sent to postal vote applicant</w:t>
      </w:r>
    </w:p>
    <w:p w:rsidR="003F6403" w:rsidRPr="00403BF5" w:rsidRDefault="00C651E8" w:rsidP="00403BF5">
      <w:pPr>
        <w:pStyle w:val="ItemHead"/>
      </w:pPr>
      <w:r w:rsidRPr="00403BF5">
        <w:t>65</w:t>
      </w:r>
      <w:r w:rsidR="003F6403" w:rsidRPr="00403BF5">
        <w:t xml:space="preserve">  Subsection </w:t>
      </w:r>
      <w:r w:rsidR="00964C7B" w:rsidRPr="00403BF5">
        <w:t>61</w:t>
      </w:r>
      <w:r w:rsidR="003F6403" w:rsidRPr="00403BF5">
        <w:t>(1)</w:t>
      </w:r>
    </w:p>
    <w:p w:rsidR="003F6403" w:rsidRPr="00403BF5" w:rsidRDefault="003F6403" w:rsidP="00403BF5">
      <w:pPr>
        <w:pStyle w:val="Item"/>
      </w:pPr>
      <w:r w:rsidRPr="00403BF5">
        <w:t>Omit “A DRO or Assistant Returning Officer who”, substitute “If the Electoral Commissioner or an Assistant Returning Officer”.</w:t>
      </w:r>
    </w:p>
    <w:p w:rsidR="003F6403" w:rsidRPr="00403BF5" w:rsidRDefault="00C651E8" w:rsidP="00403BF5">
      <w:pPr>
        <w:pStyle w:val="ItemHead"/>
      </w:pPr>
      <w:r w:rsidRPr="00403BF5">
        <w:t>66</w:t>
      </w:r>
      <w:r w:rsidR="003F6403" w:rsidRPr="00403BF5">
        <w:t xml:space="preserve">  Subsection </w:t>
      </w:r>
      <w:r w:rsidR="00964C7B" w:rsidRPr="00403BF5">
        <w:t>6</w:t>
      </w:r>
      <w:r w:rsidR="003F6403" w:rsidRPr="00403BF5">
        <w:t>1(1)</w:t>
      </w:r>
    </w:p>
    <w:p w:rsidR="003F6403" w:rsidRPr="00403BF5" w:rsidRDefault="003F6403" w:rsidP="00403BF5">
      <w:pPr>
        <w:pStyle w:val="Item"/>
      </w:pPr>
      <w:r w:rsidRPr="00403BF5">
        <w:t xml:space="preserve">After “subsection </w:t>
      </w:r>
      <w:r w:rsidR="00964C7B" w:rsidRPr="00403BF5">
        <w:t>55</w:t>
      </w:r>
      <w:r w:rsidRPr="00403BF5">
        <w:t>(1)”, insert “, he or she”.</w:t>
      </w:r>
    </w:p>
    <w:p w:rsidR="003F6403" w:rsidRPr="00403BF5" w:rsidRDefault="00C651E8" w:rsidP="00403BF5">
      <w:pPr>
        <w:pStyle w:val="ItemHead"/>
      </w:pPr>
      <w:r w:rsidRPr="00403BF5">
        <w:t>67</w:t>
      </w:r>
      <w:r w:rsidR="00964C7B" w:rsidRPr="00403BF5">
        <w:t xml:space="preserve">  Subparagraphs 61(1)(a)(i) and (ii)</w:t>
      </w:r>
    </w:p>
    <w:p w:rsidR="006336D0" w:rsidRPr="00403BF5" w:rsidRDefault="00C40A99" w:rsidP="00403BF5">
      <w:pPr>
        <w:pStyle w:val="Item"/>
      </w:pPr>
      <w:r w:rsidRPr="00403BF5">
        <w:t>Omit “</w:t>
      </w:r>
      <w:r w:rsidR="006336D0" w:rsidRPr="00403BF5">
        <w:t>declares that he or she”.</w:t>
      </w:r>
    </w:p>
    <w:p w:rsidR="00227E5D" w:rsidRPr="00403BF5" w:rsidRDefault="00C651E8" w:rsidP="00403BF5">
      <w:pPr>
        <w:pStyle w:val="ItemHead"/>
      </w:pPr>
      <w:r w:rsidRPr="00403BF5">
        <w:lastRenderedPageBreak/>
        <w:t>68</w:t>
      </w:r>
      <w:r w:rsidR="00227E5D" w:rsidRPr="00403BF5">
        <w:t xml:space="preserve">  After subsection 61(1)</w:t>
      </w:r>
    </w:p>
    <w:p w:rsidR="00227E5D" w:rsidRPr="00403BF5" w:rsidRDefault="00227E5D" w:rsidP="00403BF5">
      <w:pPr>
        <w:pStyle w:val="Item"/>
      </w:pPr>
      <w:r w:rsidRPr="00403BF5">
        <w:t>Insert:</w:t>
      </w:r>
    </w:p>
    <w:p w:rsidR="00227E5D" w:rsidRPr="00403BF5" w:rsidRDefault="00227E5D" w:rsidP="00403BF5">
      <w:pPr>
        <w:pStyle w:val="SubsectionHead"/>
      </w:pPr>
      <w:r w:rsidRPr="00403BF5">
        <w:t>Dealing with certificates and ballot</w:t>
      </w:r>
      <w:r w:rsidR="00EB005B">
        <w:noBreakHyphen/>
      </w:r>
      <w:r w:rsidRPr="00403BF5">
        <w:t>papers before sending</w:t>
      </w:r>
    </w:p>
    <w:p w:rsidR="00227E5D" w:rsidRPr="00403BF5" w:rsidRDefault="00227E5D" w:rsidP="00403BF5">
      <w:pPr>
        <w:pStyle w:val="subsection"/>
      </w:pPr>
      <w:r w:rsidRPr="00403BF5">
        <w:tab/>
        <w:t>(1A)</w:t>
      </w:r>
      <w:r w:rsidRPr="00403BF5">
        <w:tab/>
        <w:t>Before a postal vote certificate and postal ballot</w:t>
      </w:r>
      <w:r w:rsidR="00EB005B">
        <w:noBreakHyphen/>
      </w:r>
      <w:r w:rsidRPr="00403BF5">
        <w:t xml:space="preserve">paper are sent to an applicant under </w:t>
      </w:r>
      <w:r w:rsidR="00403BF5" w:rsidRPr="00403BF5">
        <w:t>subsection (</w:t>
      </w:r>
      <w:r w:rsidRPr="00403BF5">
        <w:t>1):</w:t>
      </w:r>
    </w:p>
    <w:p w:rsidR="00227E5D" w:rsidRPr="00403BF5" w:rsidRDefault="00227E5D" w:rsidP="00403BF5">
      <w:pPr>
        <w:pStyle w:val="paragraph"/>
      </w:pPr>
      <w:r w:rsidRPr="00403BF5">
        <w:tab/>
        <w:t>(a)</w:t>
      </w:r>
      <w:r w:rsidR="005232AE" w:rsidRPr="00403BF5">
        <w:tab/>
      </w:r>
      <w:r w:rsidRPr="00403BF5">
        <w:t>the date of issue of the certificate and ballot</w:t>
      </w:r>
      <w:r w:rsidR="00EB005B">
        <w:noBreakHyphen/>
      </w:r>
      <w:r w:rsidRPr="00403BF5">
        <w:t>paper</w:t>
      </w:r>
      <w:r w:rsidR="005232AE" w:rsidRPr="00403BF5">
        <w:t xml:space="preserve"> must</w:t>
      </w:r>
      <w:r w:rsidRPr="00403BF5">
        <w:t xml:space="preserve"> be recorded; and</w:t>
      </w:r>
    </w:p>
    <w:p w:rsidR="00227E5D" w:rsidRPr="00403BF5" w:rsidRDefault="005232AE" w:rsidP="00403BF5">
      <w:pPr>
        <w:pStyle w:val="paragraph"/>
      </w:pPr>
      <w:r w:rsidRPr="00403BF5">
        <w:tab/>
        <w:t>(b)</w:t>
      </w:r>
      <w:r w:rsidRPr="00403BF5">
        <w:tab/>
      </w:r>
      <w:r w:rsidR="00227E5D" w:rsidRPr="00403BF5">
        <w:t xml:space="preserve">the certificate </w:t>
      </w:r>
      <w:r w:rsidRPr="00403BF5">
        <w:t xml:space="preserve">must </w:t>
      </w:r>
      <w:r w:rsidR="00227E5D" w:rsidRPr="00403BF5">
        <w:t>be numbered with the same number allocated to the application under subsection 55(7); and</w:t>
      </w:r>
    </w:p>
    <w:p w:rsidR="00442742" w:rsidRPr="00403BF5" w:rsidRDefault="005232AE" w:rsidP="00403BF5">
      <w:pPr>
        <w:pStyle w:val="paragraph"/>
      </w:pPr>
      <w:r w:rsidRPr="00403BF5">
        <w:tab/>
      </w:r>
      <w:r w:rsidR="00442742" w:rsidRPr="00403BF5">
        <w:t>(c)</w:t>
      </w:r>
      <w:r w:rsidR="00442742" w:rsidRPr="00403BF5">
        <w:tab/>
        <w:t xml:space="preserve">the top </w:t>
      </w:r>
      <w:r w:rsidR="0061246C" w:rsidRPr="00403BF5">
        <w:t xml:space="preserve">of the </w:t>
      </w:r>
      <w:r w:rsidR="00442742" w:rsidRPr="00403BF5">
        <w:t>front of the ballot</w:t>
      </w:r>
      <w:r w:rsidR="00EB005B">
        <w:noBreakHyphen/>
      </w:r>
      <w:r w:rsidR="00442742" w:rsidRPr="00403BF5">
        <w:t>paper must be marked with the initials of the officer who issued the ballot</w:t>
      </w:r>
      <w:r w:rsidR="00EB005B">
        <w:noBreakHyphen/>
      </w:r>
      <w:r w:rsidR="00442742" w:rsidRPr="00403BF5">
        <w:t>paper, or caused it to be issued.</w:t>
      </w:r>
    </w:p>
    <w:p w:rsidR="00227E5D" w:rsidRPr="00403BF5" w:rsidRDefault="00227E5D" w:rsidP="00403BF5">
      <w:pPr>
        <w:pStyle w:val="SubsectionHead"/>
      </w:pPr>
      <w:r w:rsidRPr="00403BF5">
        <w:t>How material is to be sent</w:t>
      </w:r>
    </w:p>
    <w:p w:rsidR="00227E5D" w:rsidRPr="00403BF5" w:rsidRDefault="00C651E8" w:rsidP="00403BF5">
      <w:pPr>
        <w:pStyle w:val="ItemHead"/>
      </w:pPr>
      <w:r w:rsidRPr="00403BF5">
        <w:t>69</w:t>
      </w:r>
      <w:r w:rsidR="00227E5D" w:rsidRPr="00403BF5">
        <w:t xml:space="preserve">  Subsections 61(2), (2A) and (2B)</w:t>
      </w:r>
    </w:p>
    <w:p w:rsidR="00227E5D" w:rsidRPr="00403BF5" w:rsidRDefault="00227E5D" w:rsidP="00403BF5">
      <w:pPr>
        <w:pStyle w:val="Item"/>
      </w:pPr>
      <w:r w:rsidRPr="00403BF5">
        <w:t>Omit “the DRO” (wherever occurring), substitute “the Electoral Commissioner”.</w:t>
      </w:r>
    </w:p>
    <w:p w:rsidR="00A02450" w:rsidRPr="00403BF5" w:rsidRDefault="00C651E8" w:rsidP="00403BF5">
      <w:pPr>
        <w:pStyle w:val="ItemHead"/>
      </w:pPr>
      <w:r w:rsidRPr="00403BF5">
        <w:t>70</w:t>
      </w:r>
      <w:r w:rsidR="00A02450" w:rsidRPr="00403BF5">
        <w:t xml:space="preserve">  After section</w:t>
      </w:r>
      <w:r w:rsidR="00403BF5" w:rsidRPr="00403BF5">
        <w:t> </w:t>
      </w:r>
      <w:r w:rsidR="00A02450" w:rsidRPr="00403BF5">
        <w:t>61</w:t>
      </w:r>
    </w:p>
    <w:p w:rsidR="00A02450" w:rsidRPr="00403BF5" w:rsidRDefault="00A02450" w:rsidP="00403BF5">
      <w:pPr>
        <w:pStyle w:val="Item"/>
      </w:pPr>
      <w:r w:rsidRPr="00403BF5">
        <w:t>Insert:</w:t>
      </w:r>
    </w:p>
    <w:p w:rsidR="00DC2AE1" w:rsidRPr="00403BF5" w:rsidRDefault="00A02450" w:rsidP="00403BF5">
      <w:pPr>
        <w:pStyle w:val="ActHead5"/>
      </w:pPr>
      <w:bookmarkStart w:id="15" w:name="_Toc352761747"/>
      <w:r w:rsidRPr="00403BF5">
        <w:rPr>
          <w:rStyle w:val="CharSectno"/>
        </w:rPr>
        <w:t>61A</w:t>
      </w:r>
      <w:r w:rsidRPr="00403BF5">
        <w:t xml:space="preserve">  Dealing with application</w:t>
      </w:r>
      <w:r w:rsidR="00DC2AE1" w:rsidRPr="00403BF5">
        <w:t xml:space="preserve"> after issue of certificate and ballot</w:t>
      </w:r>
      <w:r w:rsidR="00EB005B">
        <w:noBreakHyphen/>
      </w:r>
      <w:r w:rsidR="00DC2AE1" w:rsidRPr="00403BF5">
        <w:t>paper</w:t>
      </w:r>
      <w:bookmarkEnd w:id="15"/>
    </w:p>
    <w:p w:rsidR="006B749B" w:rsidRPr="00403BF5" w:rsidRDefault="00A146A2" w:rsidP="00403BF5">
      <w:pPr>
        <w:pStyle w:val="subsection"/>
      </w:pPr>
      <w:r w:rsidRPr="00403BF5">
        <w:tab/>
      </w:r>
      <w:r w:rsidR="006B749B" w:rsidRPr="00403BF5">
        <w:t>(1)</w:t>
      </w:r>
      <w:r w:rsidR="006B749B" w:rsidRPr="00403BF5">
        <w:tab/>
        <w:t>This section applies if a postal vote certificate and postal ballot</w:t>
      </w:r>
      <w:r w:rsidR="00EB005B">
        <w:noBreakHyphen/>
      </w:r>
      <w:r w:rsidR="006B749B" w:rsidRPr="00403BF5">
        <w:t>paper are sent to an applicant for a postal vote under subsection 61(1).</w:t>
      </w:r>
    </w:p>
    <w:p w:rsidR="00A02450" w:rsidRPr="00403BF5" w:rsidRDefault="00A02450" w:rsidP="00403BF5">
      <w:pPr>
        <w:pStyle w:val="subsection"/>
      </w:pPr>
      <w:r w:rsidRPr="00403BF5">
        <w:tab/>
        <w:t>(</w:t>
      </w:r>
      <w:r w:rsidR="00A146A2" w:rsidRPr="00403BF5">
        <w:t>2</w:t>
      </w:r>
      <w:r w:rsidRPr="00403BF5">
        <w:t>)</w:t>
      </w:r>
      <w:r w:rsidRPr="00403BF5">
        <w:tab/>
        <w:t xml:space="preserve">If the application </w:t>
      </w:r>
      <w:r w:rsidR="00A146A2" w:rsidRPr="00403BF5">
        <w:t xml:space="preserve">for the postal vote </w:t>
      </w:r>
      <w:r w:rsidRPr="00403BF5">
        <w:t xml:space="preserve">is made </w:t>
      </w:r>
      <w:r w:rsidR="0080035F" w:rsidRPr="00403BF5">
        <w:t>to the Electoral Commissioner</w:t>
      </w:r>
      <w:r w:rsidRPr="00403BF5">
        <w:t>, the Electoral Commissioner must send</w:t>
      </w:r>
      <w:r w:rsidR="00C40A99" w:rsidRPr="00403BF5">
        <w:t>, or arrange for the sending of,</w:t>
      </w:r>
      <w:r w:rsidRPr="00403BF5">
        <w:t xml:space="preserve"> the application to the DRO for the Division for which the applicant is enrolled.</w:t>
      </w:r>
    </w:p>
    <w:p w:rsidR="00A02450" w:rsidRPr="00403BF5" w:rsidRDefault="00A146A2" w:rsidP="00403BF5">
      <w:pPr>
        <w:pStyle w:val="subsection"/>
      </w:pPr>
      <w:r w:rsidRPr="00403BF5">
        <w:tab/>
        <w:t>(3</w:t>
      </w:r>
      <w:r w:rsidR="00A02450" w:rsidRPr="00403BF5">
        <w:t>)</w:t>
      </w:r>
      <w:r w:rsidR="00A02450" w:rsidRPr="00403BF5">
        <w:tab/>
        <w:t xml:space="preserve">If the application </w:t>
      </w:r>
      <w:r w:rsidRPr="00403BF5">
        <w:t xml:space="preserve">for the postal vote </w:t>
      </w:r>
      <w:r w:rsidR="0080035F" w:rsidRPr="00403BF5">
        <w:t>is made to an Assistant Returning Officer</w:t>
      </w:r>
      <w:r w:rsidR="00A02450" w:rsidRPr="00403BF5">
        <w:t>, the application must be dealt with in accordance with subsection 46A(8).</w:t>
      </w:r>
    </w:p>
    <w:p w:rsidR="00A02450" w:rsidRPr="00403BF5" w:rsidRDefault="00C651E8" w:rsidP="00403BF5">
      <w:pPr>
        <w:pStyle w:val="ItemHead"/>
      </w:pPr>
      <w:r w:rsidRPr="00403BF5">
        <w:t>71</w:t>
      </w:r>
      <w:r w:rsidR="00A02450" w:rsidRPr="00403BF5">
        <w:t xml:space="preserve">  Section</w:t>
      </w:r>
      <w:r w:rsidR="00403BF5" w:rsidRPr="00403BF5">
        <w:t> </w:t>
      </w:r>
      <w:r w:rsidR="00A02450" w:rsidRPr="00403BF5">
        <w:t>62</w:t>
      </w:r>
    </w:p>
    <w:p w:rsidR="00A02450" w:rsidRPr="00403BF5" w:rsidRDefault="00A02450" w:rsidP="00403BF5">
      <w:pPr>
        <w:pStyle w:val="Item"/>
      </w:pPr>
      <w:r w:rsidRPr="00403BF5">
        <w:lastRenderedPageBreak/>
        <w:t>Repeal the section, substitute:</w:t>
      </w:r>
    </w:p>
    <w:p w:rsidR="00A02450" w:rsidRPr="00403BF5" w:rsidRDefault="00A02450" w:rsidP="00403BF5">
      <w:pPr>
        <w:pStyle w:val="ActHead5"/>
      </w:pPr>
      <w:bookmarkStart w:id="16" w:name="_Toc352761748"/>
      <w:r w:rsidRPr="00403BF5">
        <w:rPr>
          <w:rStyle w:val="CharSectno"/>
        </w:rPr>
        <w:t>62</w:t>
      </w:r>
      <w:r w:rsidRPr="00403BF5">
        <w:t xml:space="preserve">  Inspection of applications</w:t>
      </w:r>
      <w:bookmarkEnd w:id="16"/>
    </w:p>
    <w:p w:rsidR="00A02450" w:rsidRPr="00403BF5" w:rsidRDefault="00A02450" w:rsidP="00403BF5">
      <w:pPr>
        <w:pStyle w:val="subsection"/>
      </w:pPr>
      <w:r w:rsidRPr="00403BF5">
        <w:tab/>
        <w:t>(1)</w:t>
      </w:r>
      <w:r w:rsidRPr="00403BF5">
        <w:tab/>
        <w:t>A list of applications for postal votes for a Division must be available for public inspection at the office of the DRO for the Division.</w:t>
      </w:r>
    </w:p>
    <w:p w:rsidR="00A02450" w:rsidRPr="00403BF5" w:rsidRDefault="00A02450" w:rsidP="00403BF5">
      <w:pPr>
        <w:pStyle w:val="subsection"/>
      </w:pPr>
      <w:r w:rsidRPr="00403BF5">
        <w:tab/>
        <w:t>(2)</w:t>
      </w:r>
      <w:r w:rsidRPr="00403BF5">
        <w:tab/>
        <w:t>The list must:</w:t>
      </w:r>
    </w:p>
    <w:p w:rsidR="00A02450" w:rsidRPr="00403BF5" w:rsidRDefault="00A02450" w:rsidP="00403BF5">
      <w:pPr>
        <w:pStyle w:val="paragraph"/>
      </w:pPr>
      <w:r w:rsidRPr="00403BF5">
        <w:tab/>
        <w:t>(a)</w:t>
      </w:r>
      <w:r w:rsidRPr="00403BF5">
        <w:tab/>
        <w:t xml:space="preserve">be available during ordinary office hours from and including the third day after polling day until the </w:t>
      </w:r>
      <w:r w:rsidR="00622186" w:rsidRPr="00403BF5">
        <w:t>referendum</w:t>
      </w:r>
      <w:r w:rsidRPr="00403BF5">
        <w:t xml:space="preserve"> can no longer be questioned; and</w:t>
      </w:r>
    </w:p>
    <w:p w:rsidR="00A02450" w:rsidRPr="00403BF5" w:rsidRDefault="00A02450" w:rsidP="00403BF5">
      <w:pPr>
        <w:pStyle w:val="paragraph"/>
      </w:pPr>
      <w:r w:rsidRPr="00403BF5">
        <w:tab/>
        <w:t xml:space="preserve">(b) </w:t>
      </w:r>
      <w:r w:rsidRPr="00403BF5">
        <w:tab/>
        <w:t>set out, for each applicant:</w:t>
      </w:r>
    </w:p>
    <w:p w:rsidR="00A02450" w:rsidRPr="00403BF5" w:rsidRDefault="00A02450" w:rsidP="00403BF5">
      <w:pPr>
        <w:pStyle w:val="paragraphsub"/>
      </w:pPr>
      <w:r w:rsidRPr="00403BF5">
        <w:tab/>
        <w:t>(i)</w:t>
      </w:r>
      <w:r w:rsidRPr="00403BF5">
        <w:tab/>
        <w:t>the applicant’s full name; and</w:t>
      </w:r>
    </w:p>
    <w:p w:rsidR="00A02450" w:rsidRPr="00403BF5" w:rsidRDefault="00A02450" w:rsidP="00403BF5">
      <w:pPr>
        <w:pStyle w:val="paragraphsub"/>
      </w:pPr>
      <w:r w:rsidRPr="00403BF5">
        <w:tab/>
        <w:t>(ii)</w:t>
      </w:r>
      <w:r w:rsidRPr="00403BF5">
        <w:tab/>
        <w:t>except in the case of an applicant whose address has been excluded from the Roll under section</w:t>
      </w:r>
      <w:r w:rsidR="00403BF5" w:rsidRPr="00403BF5">
        <w:t> </w:t>
      </w:r>
      <w:r w:rsidRPr="00403BF5">
        <w:t xml:space="preserve">104 of the </w:t>
      </w:r>
      <w:r w:rsidRPr="00403BF5">
        <w:rPr>
          <w:i/>
        </w:rPr>
        <w:t>Commonwealth Electoral Act 1918</w:t>
      </w:r>
      <w:r w:rsidR="00CC33AD" w:rsidRPr="00403BF5">
        <w:t>—</w:t>
      </w:r>
      <w:r w:rsidRPr="00403BF5">
        <w:t>the address of the applicant; and</w:t>
      </w:r>
    </w:p>
    <w:p w:rsidR="00A02450" w:rsidRPr="00403BF5" w:rsidRDefault="00A02450" w:rsidP="00403BF5">
      <w:pPr>
        <w:pStyle w:val="paragraphsub"/>
      </w:pPr>
      <w:r w:rsidRPr="00403BF5">
        <w:tab/>
        <w:t>(iii)</w:t>
      </w:r>
      <w:r w:rsidRPr="00403BF5">
        <w:tab/>
        <w:t>such other particulars (if any) as the Electoral Commissioner determines.</w:t>
      </w:r>
    </w:p>
    <w:p w:rsidR="00A02450" w:rsidRPr="00403BF5" w:rsidRDefault="00A02450" w:rsidP="00403BF5">
      <w:pPr>
        <w:pStyle w:val="subsection"/>
      </w:pPr>
      <w:r w:rsidRPr="00403BF5">
        <w:tab/>
        <w:t>(3)</w:t>
      </w:r>
      <w:r w:rsidRPr="00403BF5">
        <w:tab/>
        <w:t>The list may be kept in electronic or other form.</w:t>
      </w:r>
    </w:p>
    <w:p w:rsidR="00A02450" w:rsidRPr="00403BF5" w:rsidRDefault="00A02450" w:rsidP="00403BF5">
      <w:pPr>
        <w:pStyle w:val="subsection"/>
      </w:pPr>
      <w:r w:rsidRPr="00403BF5">
        <w:tab/>
        <w:t>(4)</w:t>
      </w:r>
      <w:r w:rsidRPr="00403BF5">
        <w:tab/>
        <w:t>A right of inspection under this section does not include the right to copy or record by electronic means the list of applications (in whole or in part).</w:t>
      </w:r>
    </w:p>
    <w:p w:rsidR="00A02450" w:rsidRPr="00403BF5" w:rsidRDefault="00A02450" w:rsidP="00403BF5">
      <w:pPr>
        <w:pStyle w:val="subsection"/>
      </w:pPr>
      <w:r w:rsidRPr="00403BF5">
        <w:tab/>
        <w:t>(5)</w:t>
      </w:r>
      <w:r w:rsidRPr="00403BF5">
        <w:tab/>
        <w:t xml:space="preserve">If the Electoral Commissioner determines particulars under </w:t>
      </w:r>
      <w:r w:rsidR="00403BF5" w:rsidRPr="00403BF5">
        <w:t>subparagraph (</w:t>
      </w:r>
      <w:r w:rsidRPr="00403BF5">
        <w:t>2)(b)(iii) in writing, the instrument</w:t>
      </w:r>
      <w:r w:rsidR="00770D4C" w:rsidRPr="00403BF5">
        <w:t xml:space="preserve"> </w:t>
      </w:r>
      <w:r w:rsidRPr="00403BF5">
        <w:t>is not a legislative instrument.</w:t>
      </w:r>
    </w:p>
    <w:p w:rsidR="00A02450" w:rsidRPr="00403BF5" w:rsidRDefault="00C651E8" w:rsidP="00403BF5">
      <w:pPr>
        <w:pStyle w:val="ItemHead"/>
      </w:pPr>
      <w:r w:rsidRPr="00403BF5">
        <w:t>72</w:t>
      </w:r>
      <w:r w:rsidR="00A02450" w:rsidRPr="00403BF5">
        <w:t xml:space="preserve">  Subsections 62A(2)</w:t>
      </w:r>
      <w:r w:rsidR="00227E5D" w:rsidRPr="00403BF5">
        <w:t xml:space="preserve"> and</w:t>
      </w:r>
      <w:r w:rsidR="00A02450" w:rsidRPr="00403BF5">
        <w:t xml:space="preserve"> (3)</w:t>
      </w:r>
    </w:p>
    <w:p w:rsidR="00A02450" w:rsidRPr="00403BF5" w:rsidRDefault="00A02450" w:rsidP="00403BF5">
      <w:pPr>
        <w:pStyle w:val="Item"/>
      </w:pPr>
      <w:r w:rsidRPr="00403BF5">
        <w:t>Omit “Electoral Commission”, substitute “Electoral Commissioner”.</w:t>
      </w:r>
    </w:p>
    <w:p w:rsidR="00A02450" w:rsidRPr="00403BF5" w:rsidRDefault="00C651E8" w:rsidP="00403BF5">
      <w:pPr>
        <w:pStyle w:val="ItemHead"/>
      </w:pPr>
      <w:r w:rsidRPr="00403BF5">
        <w:t>73</w:t>
      </w:r>
      <w:r w:rsidR="00A02450" w:rsidRPr="00403BF5">
        <w:t xml:space="preserve">  Subsection 62A(4)</w:t>
      </w:r>
    </w:p>
    <w:p w:rsidR="00A02450" w:rsidRPr="00403BF5" w:rsidRDefault="00A02450" w:rsidP="00403BF5">
      <w:pPr>
        <w:pStyle w:val="Item"/>
      </w:pPr>
      <w:r w:rsidRPr="00403BF5">
        <w:t>Repeal the subsection, substitute:</w:t>
      </w:r>
    </w:p>
    <w:p w:rsidR="00A02450" w:rsidRPr="00403BF5" w:rsidRDefault="00A02450" w:rsidP="00403BF5">
      <w:pPr>
        <w:pStyle w:val="subsection"/>
      </w:pPr>
      <w:r w:rsidRPr="00403BF5">
        <w:tab/>
        <w:t>(4)</w:t>
      </w:r>
      <w:r w:rsidRPr="00403BF5">
        <w:tab/>
        <w:t>The list may include the name, date of birth and address of a postal vote applicant.</w:t>
      </w:r>
    </w:p>
    <w:p w:rsidR="00227E5D" w:rsidRPr="00403BF5" w:rsidRDefault="00C651E8" w:rsidP="00403BF5">
      <w:pPr>
        <w:pStyle w:val="ItemHead"/>
      </w:pPr>
      <w:r w:rsidRPr="00403BF5">
        <w:t>74</w:t>
      </w:r>
      <w:r w:rsidR="00227E5D" w:rsidRPr="00403BF5">
        <w:t xml:space="preserve">  Subsection 62A(5)</w:t>
      </w:r>
    </w:p>
    <w:p w:rsidR="00227E5D" w:rsidRPr="00403BF5" w:rsidRDefault="00227E5D" w:rsidP="00403BF5">
      <w:pPr>
        <w:pStyle w:val="Item"/>
      </w:pPr>
      <w:r w:rsidRPr="00403BF5">
        <w:lastRenderedPageBreak/>
        <w:t>Omit “Electoral Commission”, substitute “Electoral Commissioner”.</w:t>
      </w:r>
    </w:p>
    <w:p w:rsidR="00A02450" w:rsidRPr="00403BF5" w:rsidRDefault="00C651E8" w:rsidP="00403BF5">
      <w:pPr>
        <w:pStyle w:val="ItemHead"/>
      </w:pPr>
      <w:r w:rsidRPr="00403BF5">
        <w:t>75</w:t>
      </w:r>
      <w:r w:rsidR="00A02450" w:rsidRPr="00403BF5">
        <w:t xml:space="preserve">  Paragraphs 62B(1)(a), (2)(b) and (3)(b)</w:t>
      </w:r>
    </w:p>
    <w:p w:rsidR="00A02450" w:rsidRPr="00403BF5" w:rsidRDefault="00A02450" w:rsidP="00403BF5">
      <w:pPr>
        <w:pStyle w:val="Item"/>
      </w:pPr>
      <w:r w:rsidRPr="00403BF5">
        <w:t>Omit “Electoral Commission”, substitute “Electoral Commissioner under section</w:t>
      </w:r>
      <w:r w:rsidR="00403BF5" w:rsidRPr="00403BF5">
        <w:t> </w:t>
      </w:r>
      <w:r w:rsidRPr="00403BF5">
        <w:t>62A”.</w:t>
      </w:r>
    </w:p>
    <w:p w:rsidR="00A02450" w:rsidRPr="00403BF5" w:rsidRDefault="00C651E8" w:rsidP="00403BF5">
      <w:pPr>
        <w:pStyle w:val="ItemHead"/>
      </w:pPr>
      <w:r w:rsidRPr="00403BF5">
        <w:t>76</w:t>
      </w:r>
      <w:r w:rsidR="00A02450" w:rsidRPr="00403BF5">
        <w:t xml:space="preserve">  Subsections 62B(4) and (5)</w:t>
      </w:r>
    </w:p>
    <w:p w:rsidR="00A02450" w:rsidRPr="00403BF5" w:rsidRDefault="00A02450" w:rsidP="00403BF5">
      <w:pPr>
        <w:pStyle w:val="Item"/>
      </w:pPr>
      <w:r w:rsidRPr="00403BF5">
        <w:t>Omit “Electoral Commission”, substitute “Electoral Commissioner”.</w:t>
      </w:r>
    </w:p>
    <w:p w:rsidR="00A02450" w:rsidRPr="00403BF5" w:rsidRDefault="00C651E8" w:rsidP="00403BF5">
      <w:pPr>
        <w:pStyle w:val="ItemHead"/>
      </w:pPr>
      <w:r w:rsidRPr="00403BF5">
        <w:t>77</w:t>
      </w:r>
      <w:r w:rsidR="00A02450" w:rsidRPr="00403BF5">
        <w:t xml:space="preserve">  Section</w:t>
      </w:r>
      <w:r w:rsidR="00403BF5" w:rsidRPr="00403BF5">
        <w:t> </w:t>
      </w:r>
      <w:r w:rsidR="00A02450" w:rsidRPr="00403BF5">
        <w:t>63</w:t>
      </w:r>
    </w:p>
    <w:p w:rsidR="00A02450" w:rsidRPr="00403BF5" w:rsidRDefault="00A02450" w:rsidP="00403BF5">
      <w:pPr>
        <w:pStyle w:val="Item"/>
      </w:pPr>
      <w:r w:rsidRPr="00403BF5">
        <w:t>Repeal the section.</w:t>
      </w:r>
    </w:p>
    <w:p w:rsidR="00A02450" w:rsidRPr="00403BF5" w:rsidRDefault="00C651E8" w:rsidP="00403BF5">
      <w:pPr>
        <w:pStyle w:val="ItemHead"/>
      </w:pPr>
      <w:r w:rsidRPr="00403BF5">
        <w:t>78</w:t>
      </w:r>
      <w:r w:rsidR="00D70ADA" w:rsidRPr="00403BF5">
        <w:t xml:space="preserve"> </w:t>
      </w:r>
      <w:r w:rsidR="00A02450" w:rsidRPr="00403BF5">
        <w:t xml:space="preserve"> Paragraph </w:t>
      </w:r>
      <w:r w:rsidR="00D70ADA" w:rsidRPr="00403BF5">
        <w:t>65</w:t>
      </w:r>
      <w:r w:rsidR="00A02450" w:rsidRPr="00403BF5">
        <w:t>(1)(a)</w:t>
      </w:r>
    </w:p>
    <w:p w:rsidR="00A02450" w:rsidRPr="00403BF5" w:rsidRDefault="00A02450" w:rsidP="00403BF5">
      <w:pPr>
        <w:pStyle w:val="Item"/>
      </w:pPr>
      <w:r w:rsidRPr="00403BF5">
        <w:t>Omit “the elector</w:t>
      </w:r>
      <w:r w:rsidR="00227E5D" w:rsidRPr="00403BF5">
        <w:t xml:space="preserve"> shall</w:t>
      </w:r>
      <w:r w:rsidRPr="00403BF5">
        <w:t>”, substitute “the person voting</w:t>
      </w:r>
      <w:r w:rsidR="00227E5D" w:rsidRPr="00403BF5">
        <w:t xml:space="preserve"> must</w:t>
      </w:r>
      <w:r w:rsidRPr="00403BF5">
        <w:t>”.</w:t>
      </w:r>
    </w:p>
    <w:p w:rsidR="00A02450" w:rsidRPr="00403BF5" w:rsidRDefault="00C651E8" w:rsidP="00403BF5">
      <w:pPr>
        <w:pStyle w:val="ItemHead"/>
      </w:pPr>
      <w:r w:rsidRPr="00403BF5">
        <w:t>79</w:t>
      </w:r>
      <w:r w:rsidR="00A02450" w:rsidRPr="00403BF5">
        <w:t xml:space="preserve">  Paragraphs </w:t>
      </w:r>
      <w:r w:rsidR="00D70ADA" w:rsidRPr="00403BF5">
        <w:t>65</w:t>
      </w:r>
      <w:r w:rsidR="00A02450" w:rsidRPr="00403BF5">
        <w:t>(1)(b)</w:t>
      </w:r>
      <w:r w:rsidR="00227E5D" w:rsidRPr="00403BF5">
        <w:t xml:space="preserve"> and</w:t>
      </w:r>
      <w:r w:rsidR="00A02450" w:rsidRPr="00403BF5">
        <w:t xml:space="preserve"> (d)</w:t>
      </w:r>
    </w:p>
    <w:p w:rsidR="00A02450" w:rsidRPr="00403BF5" w:rsidRDefault="00A02450" w:rsidP="00403BF5">
      <w:pPr>
        <w:pStyle w:val="Item"/>
      </w:pPr>
      <w:r w:rsidRPr="00403BF5">
        <w:t>Omit “the elector</w:t>
      </w:r>
      <w:r w:rsidR="00227E5D" w:rsidRPr="00403BF5">
        <w:t xml:space="preserve"> shall</w:t>
      </w:r>
      <w:r w:rsidRPr="00403BF5">
        <w:t>”, substitute “the person</w:t>
      </w:r>
      <w:r w:rsidR="00227E5D" w:rsidRPr="00403BF5">
        <w:t xml:space="preserve"> must</w:t>
      </w:r>
      <w:r w:rsidRPr="00403BF5">
        <w:t>”.</w:t>
      </w:r>
    </w:p>
    <w:p w:rsidR="00227E5D" w:rsidRPr="00403BF5" w:rsidRDefault="00C651E8" w:rsidP="00403BF5">
      <w:pPr>
        <w:pStyle w:val="ItemHead"/>
      </w:pPr>
      <w:r w:rsidRPr="00403BF5">
        <w:t>80</w:t>
      </w:r>
      <w:r w:rsidR="00227E5D" w:rsidRPr="00403BF5">
        <w:t xml:space="preserve">  Paragraph 65(1)(da)</w:t>
      </w:r>
    </w:p>
    <w:p w:rsidR="00227E5D" w:rsidRPr="00403BF5" w:rsidRDefault="00227E5D" w:rsidP="00403BF5">
      <w:pPr>
        <w:pStyle w:val="Item"/>
      </w:pPr>
      <w:r w:rsidRPr="00403BF5">
        <w:t>Omit “the elector must”, substitute “the person must”.</w:t>
      </w:r>
    </w:p>
    <w:p w:rsidR="00A02450" w:rsidRPr="00403BF5" w:rsidRDefault="00C651E8" w:rsidP="00403BF5">
      <w:pPr>
        <w:pStyle w:val="ItemHead"/>
      </w:pPr>
      <w:r w:rsidRPr="00403BF5">
        <w:t>81</w:t>
      </w:r>
      <w:r w:rsidR="00A02450" w:rsidRPr="00403BF5">
        <w:t xml:space="preserve">  Paragraphs </w:t>
      </w:r>
      <w:r w:rsidR="00D70ADA" w:rsidRPr="00403BF5">
        <w:t>65</w:t>
      </w:r>
      <w:r w:rsidR="00A02450" w:rsidRPr="00403BF5">
        <w:t>(1)(e) and (f)</w:t>
      </w:r>
    </w:p>
    <w:p w:rsidR="00A02450" w:rsidRPr="00403BF5" w:rsidRDefault="00A02450" w:rsidP="00403BF5">
      <w:pPr>
        <w:pStyle w:val="Item"/>
      </w:pPr>
      <w:r w:rsidRPr="00403BF5">
        <w:t>Repeal the paragraphs, substitute:</w:t>
      </w:r>
    </w:p>
    <w:p w:rsidR="00A02450" w:rsidRPr="00403BF5" w:rsidRDefault="00A02450" w:rsidP="00403BF5">
      <w:pPr>
        <w:pStyle w:val="paragraph"/>
      </w:pPr>
      <w:r w:rsidRPr="00403BF5">
        <w:tab/>
        <w:t>(e)</w:t>
      </w:r>
      <w:r w:rsidRPr="00403BF5">
        <w:tab/>
        <w:t>the person must post or deliver the envelope to the DRO for the Division for which the person is enrolled;</w:t>
      </w:r>
    </w:p>
    <w:p w:rsidR="00A02450" w:rsidRPr="00403BF5" w:rsidRDefault="00A02450" w:rsidP="00403BF5">
      <w:pPr>
        <w:pStyle w:val="paragraph"/>
      </w:pPr>
      <w:r w:rsidRPr="00403BF5">
        <w:tab/>
        <w:t>(f)</w:t>
      </w:r>
      <w:r w:rsidRPr="00403BF5">
        <w:tab/>
        <w:t xml:space="preserve">if the person (the </w:t>
      </w:r>
      <w:r w:rsidRPr="00403BF5">
        <w:rPr>
          <w:b/>
          <w:i/>
        </w:rPr>
        <w:t>elector</w:t>
      </w:r>
      <w:r w:rsidRPr="00403BF5">
        <w:t xml:space="preserve">) cannot read or is so disabled as to be unable to vote without assistance, another person chosen by the elector may, according to the directions of the elector, complete the postal vote certificate and do for the elector any act required by </w:t>
      </w:r>
      <w:r w:rsidR="00403BF5" w:rsidRPr="00403BF5">
        <w:t>paragraph (</w:t>
      </w:r>
      <w:r w:rsidRPr="00403BF5">
        <w:t>d) or (e);</w:t>
      </w:r>
    </w:p>
    <w:p w:rsidR="00A02450" w:rsidRPr="00403BF5" w:rsidRDefault="00C651E8" w:rsidP="00403BF5">
      <w:pPr>
        <w:pStyle w:val="ItemHead"/>
      </w:pPr>
      <w:r w:rsidRPr="00403BF5">
        <w:t>82</w:t>
      </w:r>
      <w:r w:rsidR="00A02450" w:rsidRPr="00403BF5">
        <w:t xml:space="preserve">  Subsection </w:t>
      </w:r>
      <w:r w:rsidR="00D70ADA" w:rsidRPr="00403BF5">
        <w:t>65</w:t>
      </w:r>
      <w:r w:rsidR="00A02450" w:rsidRPr="00403BF5">
        <w:t>(1A)</w:t>
      </w:r>
    </w:p>
    <w:p w:rsidR="00A02450" w:rsidRPr="00403BF5" w:rsidRDefault="00A02450" w:rsidP="00403BF5">
      <w:pPr>
        <w:pStyle w:val="Item"/>
      </w:pPr>
      <w:r w:rsidRPr="00403BF5">
        <w:t>Omit “an elector”, substitute “a person”.</w:t>
      </w:r>
    </w:p>
    <w:p w:rsidR="00A02450" w:rsidRPr="00403BF5" w:rsidRDefault="00C651E8" w:rsidP="00403BF5">
      <w:pPr>
        <w:pStyle w:val="ItemHead"/>
      </w:pPr>
      <w:r w:rsidRPr="00403BF5">
        <w:t>83</w:t>
      </w:r>
      <w:r w:rsidR="00A02450" w:rsidRPr="00403BF5">
        <w:t xml:space="preserve">  Subsection </w:t>
      </w:r>
      <w:r w:rsidR="00D70ADA" w:rsidRPr="00403BF5">
        <w:t>65</w:t>
      </w:r>
      <w:r w:rsidR="00A02450" w:rsidRPr="00403BF5">
        <w:t>(1A)</w:t>
      </w:r>
    </w:p>
    <w:p w:rsidR="00A02450" w:rsidRPr="00403BF5" w:rsidRDefault="00A02450" w:rsidP="00403BF5">
      <w:pPr>
        <w:pStyle w:val="Item"/>
      </w:pPr>
      <w:r w:rsidRPr="00403BF5">
        <w:t>Omit “the elector” (wherever occurring), substitute “the person”.</w:t>
      </w:r>
    </w:p>
    <w:p w:rsidR="00A02450" w:rsidRPr="00403BF5" w:rsidRDefault="00C651E8" w:rsidP="00403BF5">
      <w:pPr>
        <w:pStyle w:val="ItemHead"/>
      </w:pPr>
      <w:r w:rsidRPr="00403BF5">
        <w:t>84</w:t>
      </w:r>
      <w:r w:rsidR="00A02450" w:rsidRPr="00403BF5">
        <w:t xml:space="preserve">  Subsection </w:t>
      </w:r>
      <w:r w:rsidR="00D70ADA" w:rsidRPr="00403BF5">
        <w:t>65</w:t>
      </w:r>
      <w:r w:rsidR="00A02450" w:rsidRPr="00403BF5">
        <w:t>(1A)</w:t>
      </w:r>
    </w:p>
    <w:p w:rsidR="00A02450" w:rsidRPr="00403BF5" w:rsidRDefault="00A02450" w:rsidP="00403BF5">
      <w:pPr>
        <w:pStyle w:val="Item"/>
      </w:pPr>
      <w:r w:rsidRPr="00403BF5">
        <w:lastRenderedPageBreak/>
        <w:t>Omit “the elector’s” (wherever occurring), substitute “the person’s”.</w:t>
      </w:r>
    </w:p>
    <w:p w:rsidR="00A02450" w:rsidRPr="00403BF5" w:rsidRDefault="00C651E8" w:rsidP="00403BF5">
      <w:pPr>
        <w:pStyle w:val="ItemHead"/>
      </w:pPr>
      <w:r w:rsidRPr="00403BF5">
        <w:t>85</w:t>
      </w:r>
      <w:r w:rsidR="00A02450" w:rsidRPr="00403BF5">
        <w:t xml:space="preserve">  Paragraphs </w:t>
      </w:r>
      <w:r w:rsidR="00D70ADA" w:rsidRPr="00403BF5">
        <w:t>65</w:t>
      </w:r>
      <w:r w:rsidR="00A02450" w:rsidRPr="00403BF5">
        <w:t>(2)(a) and (b)</w:t>
      </w:r>
    </w:p>
    <w:p w:rsidR="00A02450" w:rsidRPr="00403BF5" w:rsidRDefault="00A02450" w:rsidP="00403BF5">
      <w:pPr>
        <w:pStyle w:val="Item"/>
      </w:pPr>
      <w:r w:rsidRPr="00403BF5">
        <w:t>Omit “appropriate DRO”, substitute “DRO for the Division for which the person is enrolled”.</w:t>
      </w:r>
    </w:p>
    <w:p w:rsidR="00D70ADA" w:rsidRPr="00403BF5" w:rsidRDefault="00C651E8" w:rsidP="00403BF5">
      <w:pPr>
        <w:pStyle w:val="ItemHead"/>
      </w:pPr>
      <w:r w:rsidRPr="00403BF5">
        <w:t>86</w:t>
      </w:r>
      <w:r w:rsidR="00D70ADA" w:rsidRPr="00403BF5">
        <w:t xml:space="preserve">  Section</w:t>
      </w:r>
      <w:r w:rsidR="00403BF5" w:rsidRPr="00403BF5">
        <w:t> </w:t>
      </w:r>
      <w:r w:rsidR="00D70ADA" w:rsidRPr="00403BF5">
        <w:t>66</w:t>
      </w:r>
    </w:p>
    <w:p w:rsidR="00D70ADA" w:rsidRPr="00403BF5" w:rsidRDefault="00D70ADA" w:rsidP="00403BF5">
      <w:pPr>
        <w:pStyle w:val="Item"/>
      </w:pPr>
      <w:r w:rsidRPr="00403BF5">
        <w:t xml:space="preserve">Omit “the elector”, substitute “a person voting (the </w:t>
      </w:r>
      <w:r w:rsidRPr="00403BF5">
        <w:rPr>
          <w:b/>
          <w:i/>
        </w:rPr>
        <w:t>elector</w:t>
      </w:r>
      <w:r w:rsidRPr="00403BF5">
        <w:t>)”.</w:t>
      </w:r>
    </w:p>
    <w:p w:rsidR="00D70ADA" w:rsidRPr="00403BF5" w:rsidRDefault="00C651E8" w:rsidP="00403BF5">
      <w:pPr>
        <w:pStyle w:val="ItemHead"/>
      </w:pPr>
      <w:r w:rsidRPr="00403BF5">
        <w:t>87</w:t>
      </w:r>
      <w:r w:rsidR="00D70ADA" w:rsidRPr="00403BF5">
        <w:t xml:space="preserve">  Paragraphs 66(a) and (b)</w:t>
      </w:r>
    </w:p>
    <w:p w:rsidR="00D70ADA" w:rsidRPr="00403BF5" w:rsidRDefault="00D70ADA" w:rsidP="00403BF5">
      <w:pPr>
        <w:pStyle w:val="Item"/>
      </w:pPr>
      <w:r w:rsidRPr="00403BF5">
        <w:t>Omit “an elector”, substitute “the elector”.</w:t>
      </w:r>
    </w:p>
    <w:p w:rsidR="00D70ADA" w:rsidRPr="00403BF5" w:rsidRDefault="00C651E8" w:rsidP="00403BF5">
      <w:pPr>
        <w:pStyle w:val="ItemHead"/>
      </w:pPr>
      <w:r w:rsidRPr="00403BF5">
        <w:t>88</w:t>
      </w:r>
      <w:r w:rsidR="00D70ADA" w:rsidRPr="00403BF5">
        <w:t xml:space="preserve">  Section</w:t>
      </w:r>
      <w:r w:rsidR="00403BF5" w:rsidRPr="00403BF5">
        <w:t> </w:t>
      </w:r>
      <w:r w:rsidR="00D70ADA" w:rsidRPr="00403BF5">
        <w:t>69</w:t>
      </w:r>
    </w:p>
    <w:p w:rsidR="00D70ADA" w:rsidRPr="00403BF5" w:rsidRDefault="00D70ADA" w:rsidP="00403BF5">
      <w:pPr>
        <w:pStyle w:val="Item"/>
      </w:pPr>
      <w:r w:rsidRPr="00403BF5">
        <w:t>Omit “an elector”, substitute “another person”.</w:t>
      </w:r>
    </w:p>
    <w:p w:rsidR="00D70ADA" w:rsidRPr="00403BF5" w:rsidRDefault="00C651E8" w:rsidP="00403BF5">
      <w:pPr>
        <w:pStyle w:val="ItemHead"/>
      </w:pPr>
      <w:r w:rsidRPr="00403BF5">
        <w:t>89</w:t>
      </w:r>
      <w:r w:rsidR="00D70ADA" w:rsidRPr="00403BF5">
        <w:t xml:space="preserve">  Section</w:t>
      </w:r>
      <w:r w:rsidR="00403BF5" w:rsidRPr="00403BF5">
        <w:t> </w:t>
      </w:r>
      <w:r w:rsidR="00D70ADA" w:rsidRPr="00403BF5">
        <w:t>70 (heading)</w:t>
      </w:r>
    </w:p>
    <w:p w:rsidR="00D70ADA" w:rsidRPr="00403BF5" w:rsidRDefault="00D70ADA" w:rsidP="00403BF5">
      <w:pPr>
        <w:pStyle w:val="Item"/>
      </w:pPr>
      <w:r w:rsidRPr="00403BF5">
        <w:t>Repeal the heading, substitute:</w:t>
      </w:r>
    </w:p>
    <w:p w:rsidR="00D70ADA" w:rsidRPr="00403BF5" w:rsidRDefault="00D70ADA" w:rsidP="00403BF5">
      <w:pPr>
        <w:pStyle w:val="ActHead5"/>
      </w:pPr>
      <w:bookmarkStart w:id="17" w:name="_Toc352761749"/>
      <w:r w:rsidRPr="00403BF5">
        <w:rPr>
          <w:rStyle w:val="CharSectno"/>
        </w:rPr>
        <w:t>70</w:t>
      </w:r>
      <w:r w:rsidRPr="00403BF5">
        <w:t xml:space="preserve">  Inducing person to hand over marked ballot</w:t>
      </w:r>
      <w:r w:rsidR="00EB005B">
        <w:noBreakHyphen/>
      </w:r>
      <w:r w:rsidRPr="00403BF5">
        <w:t>paper</w:t>
      </w:r>
      <w:bookmarkEnd w:id="17"/>
    </w:p>
    <w:p w:rsidR="00D70ADA" w:rsidRPr="00403BF5" w:rsidRDefault="00C651E8" w:rsidP="00403BF5">
      <w:pPr>
        <w:pStyle w:val="ItemHead"/>
      </w:pPr>
      <w:r w:rsidRPr="00403BF5">
        <w:t>90</w:t>
      </w:r>
      <w:r w:rsidR="00D70ADA" w:rsidRPr="00403BF5">
        <w:t xml:space="preserve">  Section</w:t>
      </w:r>
      <w:r w:rsidR="00403BF5" w:rsidRPr="00403BF5">
        <w:t> </w:t>
      </w:r>
      <w:r w:rsidR="00D70ADA" w:rsidRPr="00403BF5">
        <w:t>70</w:t>
      </w:r>
    </w:p>
    <w:p w:rsidR="00D70ADA" w:rsidRPr="00403BF5" w:rsidRDefault="00D70ADA" w:rsidP="00403BF5">
      <w:pPr>
        <w:pStyle w:val="Item"/>
      </w:pPr>
      <w:r w:rsidRPr="00403BF5">
        <w:t>Omit “an elector”, substitute “another person”.</w:t>
      </w:r>
    </w:p>
    <w:p w:rsidR="00A904D6" w:rsidRPr="00403BF5" w:rsidRDefault="00C651E8" w:rsidP="00403BF5">
      <w:pPr>
        <w:pStyle w:val="ItemHead"/>
      </w:pPr>
      <w:r w:rsidRPr="00403BF5">
        <w:t>91</w:t>
      </w:r>
      <w:r w:rsidR="00A904D6" w:rsidRPr="00403BF5">
        <w:t xml:space="preserve">  Section</w:t>
      </w:r>
      <w:r w:rsidR="00403BF5" w:rsidRPr="00403BF5">
        <w:t> </w:t>
      </w:r>
      <w:r w:rsidR="00A904D6" w:rsidRPr="00403BF5">
        <w:t>138</w:t>
      </w:r>
    </w:p>
    <w:p w:rsidR="00A904D6" w:rsidRPr="00403BF5" w:rsidRDefault="00A904D6" w:rsidP="00403BF5">
      <w:pPr>
        <w:pStyle w:val="Item"/>
      </w:pPr>
      <w:r w:rsidRPr="00403BF5">
        <w:t>Repeal the section, substitute:</w:t>
      </w:r>
    </w:p>
    <w:p w:rsidR="00A904D6" w:rsidRPr="00403BF5" w:rsidRDefault="00A904D6" w:rsidP="00403BF5">
      <w:pPr>
        <w:pStyle w:val="ActHead5"/>
      </w:pPr>
      <w:bookmarkStart w:id="18" w:name="_Toc352761750"/>
      <w:r w:rsidRPr="00403BF5">
        <w:rPr>
          <w:rStyle w:val="CharSectno"/>
        </w:rPr>
        <w:t>138</w:t>
      </w:r>
      <w:r w:rsidRPr="00403BF5">
        <w:t xml:space="preserve">  Delegation by Electoral Commissioner</w:t>
      </w:r>
      <w:bookmarkEnd w:id="18"/>
    </w:p>
    <w:p w:rsidR="00A904D6" w:rsidRPr="00403BF5" w:rsidRDefault="00A904D6" w:rsidP="00403BF5">
      <w:pPr>
        <w:pStyle w:val="subsection"/>
      </w:pPr>
      <w:r w:rsidRPr="00403BF5">
        <w:tab/>
        <w:t>(1)</w:t>
      </w:r>
      <w:r w:rsidRPr="00403BF5">
        <w:tab/>
        <w:t xml:space="preserve">The Electoral Commissioner may, in writing, delegate all or any of his or her </w:t>
      </w:r>
      <w:r w:rsidR="00CC33AD" w:rsidRPr="00403BF5">
        <w:t xml:space="preserve">powers or </w:t>
      </w:r>
      <w:r w:rsidRPr="00403BF5">
        <w:t>functions under this Act to any of the following:</w:t>
      </w:r>
    </w:p>
    <w:p w:rsidR="00A904D6" w:rsidRPr="00403BF5" w:rsidRDefault="00A904D6" w:rsidP="00403BF5">
      <w:pPr>
        <w:pStyle w:val="paragraph"/>
      </w:pPr>
      <w:r w:rsidRPr="00403BF5">
        <w:tab/>
        <w:t>(a)</w:t>
      </w:r>
      <w:r w:rsidRPr="00403BF5">
        <w:tab/>
        <w:t>any officer;</w:t>
      </w:r>
    </w:p>
    <w:p w:rsidR="00A904D6" w:rsidRPr="00403BF5" w:rsidRDefault="00A904D6" w:rsidP="00403BF5">
      <w:pPr>
        <w:pStyle w:val="paragraph"/>
      </w:pPr>
      <w:r w:rsidRPr="00403BF5">
        <w:tab/>
        <w:t>(b)</w:t>
      </w:r>
      <w:r w:rsidRPr="00403BF5">
        <w:tab/>
        <w:t>any other member of the staff of the Electoral Commission.</w:t>
      </w:r>
    </w:p>
    <w:p w:rsidR="00A904D6" w:rsidRPr="00403BF5" w:rsidRDefault="00A904D6" w:rsidP="00403BF5">
      <w:pPr>
        <w:pStyle w:val="notetext"/>
      </w:pPr>
      <w:r w:rsidRPr="00403BF5">
        <w:t>Note:</w:t>
      </w:r>
      <w:r w:rsidRPr="00403BF5">
        <w:tab/>
        <w:t xml:space="preserve">The definition of </w:t>
      </w:r>
      <w:r w:rsidRPr="00403BF5">
        <w:rPr>
          <w:b/>
          <w:i/>
        </w:rPr>
        <w:t>officer</w:t>
      </w:r>
      <w:r w:rsidRPr="00403BF5">
        <w:t xml:space="preserve"> covers Australian Electoral Officers and Divisional Returning Officers, as well as various other people.</w:t>
      </w:r>
    </w:p>
    <w:p w:rsidR="00A904D6" w:rsidRPr="00403BF5" w:rsidRDefault="00A904D6" w:rsidP="00403BF5">
      <w:pPr>
        <w:pStyle w:val="subsection"/>
      </w:pPr>
      <w:r w:rsidRPr="00403BF5">
        <w:tab/>
        <w:t>(2)</w:t>
      </w:r>
      <w:r w:rsidRPr="00403BF5">
        <w:tab/>
        <w:t xml:space="preserve">In exercising powers or performing functions delegated under </w:t>
      </w:r>
      <w:r w:rsidR="00403BF5" w:rsidRPr="00403BF5">
        <w:t>subsection (</w:t>
      </w:r>
      <w:r w:rsidRPr="00403BF5">
        <w:t>1), the delegate must comply with any directions of the Electoral Commissioner.</w:t>
      </w:r>
    </w:p>
    <w:p w:rsidR="00D70ADA" w:rsidRPr="00403BF5" w:rsidRDefault="00C651E8" w:rsidP="00403BF5">
      <w:pPr>
        <w:pStyle w:val="ItemHead"/>
      </w:pPr>
      <w:r w:rsidRPr="00403BF5">
        <w:lastRenderedPageBreak/>
        <w:t>92</w:t>
      </w:r>
      <w:r w:rsidR="00D70ADA" w:rsidRPr="00403BF5">
        <w:t xml:space="preserve">  </w:t>
      </w:r>
      <w:r w:rsidR="000000A5" w:rsidRPr="00403BF5">
        <w:t xml:space="preserve">Paragraph 1 of </w:t>
      </w:r>
      <w:r w:rsidR="00D70ADA" w:rsidRPr="00403BF5">
        <w:t>Schedule</w:t>
      </w:r>
      <w:r w:rsidR="00403BF5" w:rsidRPr="00403BF5">
        <w:t> </w:t>
      </w:r>
      <w:r w:rsidR="00D70ADA" w:rsidRPr="00403BF5">
        <w:t>3</w:t>
      </w:r>
    </w:p>
    <w:p w:rsidR="00D70ADA" w:rsidRPr="00403BF5" w:rsidRDefault="00D70ADA" w:rsidP="00403BF5">
      <w:pPr>
        <w:pStyle w:val="Item"/>
      </w:pPr>
      <w:r w:rsidRPr="00403BF5">
        <w:t>Omit “the elector” (wherever occurring), substitute “the person”.</w:t>
      </w:r>
    </w:p>
    <w:p w:rsidR="00D70ADA" w:rsidRPr="00403BF5" w:rsidRDefault="00C651E8" w:rsidP="00403BF5">
      <w:pPr>
        <w:pStyle w:val="ItemHead"/>
      </w:pPr>
      <w:r w:rsidRPr="00403BF5">
        <w:t>93</w:t>
      </w:r>
      <w:r w:rsidR="00D70ADA" w:rsidRPr="00403BF5">
        <w:t xml:space="preserve">  </w:t>
      </w:r>
      <w:r w:rsidR="000000A5" w:rsidRPr="00403BF5">
        <w:t xml:space="preserve">Paragraph 2 of </w:t>
      </w:r>
      <w:r w:rsidR="00D70ADA" w:rsidRPr="00403BF5">
        <w:t>Schedule</w:t>
      </w:r>
      <w:r w:rsidR="00403BF5" w:rsidRPr="00403BF5">
        <w:t> </w:t>
      </w:r>
      <w:r w:rsidR="00D70ADA" w:rsidRPr="00403BF5">
        <w:t>3</w:t>
      </w:r>
    </w:p>
    <w:p w:rsidR="00D70ADA" w:rsidRPr="00403BF5" w:rsidRDefault="000000A5" w:rsidP="00403BF5">
      <w:pPr>
        <w:pStyle w:val="Item"/>
      </w:pPr>
      <w:r w:rsidRPr="00403BF5">
        <w:t>Omit “The elector”</w:t>
      </w:r>
      <w:r w:rsidR="00D70ADA" w:rsidRPr="00403BF5">
        <w:t>, substitute “The person”.</w:t>
      </w:r>
    </w:p>
    <w:p w:rsidR="000000A5" w:rsidRPr="00403BF5" w:rsidRDefault="00C651E8" w:rsidP="00403BF5">
      <w:pPr>
        <w:pStyle w:val="ItemHead"/>
      </w:pPr>
      <w:r w:rsidRPr="00403BF5">
        <w:t>94</w:t>
      </w:r>
      <w:r w:rsidR="000000A5" w:rsidRPr="00403BF5">
        <w:t xml:space="preserve">  Paragraphs</w:t>
      </w:r>
      <w:r w:rsidR="00C40A99" w:rsidRPr="00403BF5">
        <w:t xml:space="preserve"> 2,</w:t>
      </w:r>
      <w:r w:rsidR="000000A5" w:rsidRPr="00403BF5">
        <w:t xml:space="preserve"> 3 and 3A of Schedule</w:t>
      </w:r>
      <w:r w:rsidR="00403BF5" w:rsidRPr="00403BF5">
        <w:t> </w:t>
      </w:r>
      <w:r w:rsidR="000000A5" w:rsidRPr="00403BF5">
        <w:t>3</w:t>
      </w:r>
    </w:p>
    <w:p w:rsidR="000000A5" w:rsidRPr="00403BF5" w:rsidRDefault="000000A5" w:rsidP="00403BF5">
      <w:pPr>
        <w:pStyle w:val="Item"/>
      </w:pPr>
      <w:r w:rsidRPr="00403BF5">
        <w:t>Omit “the elector” (wherever occurring), substitute “the person”.</w:t>
      </w:r>
    </w:p>
    <w:p w:rsidR="000000A5" w:rsidRPr="00403BF5" w:rsidRDefault="00C651E8" w:rsidP="00403BF5">
      <w:pPr>
        <w:pStyle w:val="ItemHead"/>
      </w:pPr>
      <w:r w:rsidRPr="00403BF5">
        <w:t>95</w:t>
      </w:r>
      <w:r w:rsidR="000000A5" w:rsidRPr="00403BF5">
        <w:t xml:space="preserve">  Paragraph 4 of Schedule</w:t>
      </w:r>
      <w:r w:rsidR="00403BF5" w:rsidRPr="00403BF5">
        <w:t> </w:t>
      </w:r>
      <w:r w:rsidR="000000A5" w:rsidRPr="00403BF5">
        <w:t>3</w:t>
      </w:r>
    </w:p>
    <w:p w:rsidR="000000A5" w:rsidRPr="00403BF5" w:rsidRDefault="000000A5" w:rsidP="00403BF5">
      <w:pPr>
        <w:pStyle w:val="Item"/>
      </w:pPr>
      <w:r w:rsidRPr="00403BF5">
        <w:t>Omit “The elector”, substitute “The person”.</w:t>
      </w:r>
    </w:p>
    <w:p w:rsidR="00D70ADA" w:rsidRPr="00403BF5" w:rsidRDefault="00C651E8" w:rsidP="00403BF5">
      <w:pPr>
        <w:pStyle w:val="ItemHead"/>
      </w:pPr>
      <w:r w:rsidRPr="00403BF5">
        <w:t>96</w:t>
      </w:r>
      <w:r w:rsidR="00D70ADA" w:rsidRPr="00403BF5">
        <w:t xml:space="preserve">  Paragraph 4 of Schedule</w:t>
      </w:r>
      <w:r w:rsidR="00403BF5" w:rsidRPr="00403BF5">
        <w:t> </w:t>
      </w:r>
      <w:r w:rsidR="00457089" w:rsidRPr="00403BF5">
        <w:t>3</w:t>
      </w:r>
    </w:p>
    <w:p w:rsidR="00D70ADA" w:rsidRPr="00403BF5" w:rsidRDefault="00D70ADA" w:rsidP="00403BF5">
      <w:pPr>
        <w:pStyle w:val="Item"/>
      </w:pPr>
      <w:r w:rsidRPr="00403BF5">
        <w:t>Omit “an elector”, substitute “a person”.</w:t>
      </w:r>
    </w:p>
    <w:p w:rsidR="000000A5" w:rsidRPr="00403BF5" w:rsidRDefault="00C651E8" w:rsidP="00403BF5">
      <w:pPr>
        <w:pStyle w:val="ItemHead"/>
      </w:pPr>
      <w:r w:rsidRPr="00403BF5">
        <w:t>97</w:t>
      </w:r>
      <w:r w:rsidR="000000A5" w:rsidRPr="00403BF5">
        <w:t xml:space="preserve">  Paragraphs 5 and 6 of Schedule</w:t>
      </w:r>
      <w:r w:rsidR="00403BF5" w:rsidRPr="00403BF5">
        <w:t> </w:t>
      </w:r>
      <w:r w:rsidR="000000A5" w:rsidRPr="00403BF5">
        <w:t>3</w:t>
      </w:r>
    </w:p>
    <w:p w:rsidR="000000A5" w:rsidRPr="00403BF5" w:rsidRDefault="000000A5" w:rsidP="00403BF5">
      <w:pPr>
        <w:pStyle w:val="Item"/>
      </w:pPr>
      <w:r w:rsidRPr="00403BF5">
        <w:t>Omit “the elector” (wherever occurring), substitute “the person”.</w:t>
      </w:r>
    </w:p>
    <w:p w:rsidR="000000A5" w:rsidRPr="00403BF5" w:rsidRDefault="00C651E8" w:rsidP="00403BF5">
      <w:pPr>
        <w:pStyle w:val="ItemHead"/>
      </w:pPr>
      <w:r w:rsidRPr="00403BF5">
        <w:t>98</w:t>
      </w:r>
      <w:r w:rsidR="000000A5" w:rsidRPr="00403BF5">
        <w:t xml:space="preserve">  Paragraph 7A of Schedule</w:t>
      </w:r>
      <w:r w:rsidR="00403BF5" w:rsidRPr="00403BF5">
        <w:t> </w:t>
      </w:r>
      <w:r w:rsidR="000000A5" w:rsidRPr="00403BF5">
        <w:t>3</w:t>
      </w:r>
    </w:p>
    <w:p w:rsidR="000000A5" w:rsidRPr="00403BF5" w:rsidRDefault="000000A5" w:rsidP="00403BF5">
      <w:pPr>
        <w:pStyle w:val="Item"/>
      </w:pPr>
      <w:r w:rsidRPr="00403BF5">
        <w:t>Omit “The elector”, substitute “The person”.</w:t>
      </w:r>
    </w:p>
    <w:p w:rsidR="00D70ADA" w:rsidRPr="00403BF5" w:rsidRDefault="00C651E8" w:rsidP="00403BF5">
      <w:pPr>
        <w:pStyle w:val="ItemHead"/>
      </w:pPr>
      <w:r w:rsidRPr="00403BF5">
        <w:t>99</w:t>
      </w:r>
      <w:r w:rsidR="00D70ADA" w:rsidRPr="00403BF5">
        <w:t xml:space="preserve">  </w:t>
      </w:r>
      <w:r w:rsidR="00210D21" w:rsidRPr="00403BF5">
        <w:t xml:space="preserve">Paragraph 8 of </w:t>
      </w:r>
      <w:r w:rsidR="00D70ADA" w:rsidRPr="00403BF5">
        <w:t>Schedule</w:t>
      </w:r>
      <w:r w:rsidR="00403BF5" w:rsidRPr="00403BF5">
        <w:t> </w:t>
      </w:r>
      <w:r w:rsidR="00457089" w:rsidRPr="00403BF5">
        <w:t>3</w:t>
      </w:r>
    </w:p>
    <w:p w:rsidR="00D70ADA" w:rsidRPr="00403BF5" w:rsidRDefault="00210D21" w:rsidP="00403BF5">
      <w:pPr>
        <w:pStyle w:val="Item"/>
      </w:pPr>
      <w:r w:rsidRPr="00403BF5">
        <w:t>Omit “the elector’s”</w:t>
      </w:r>
      <w:r w:rsidR="00D70ADA" w:rsidRPr="00403BF5">
        <w:t>, substitute “the person’s”.</w:t>
      </w:r>
    </w:p>
    <w:p w:rsidR="000000A5" w:rsidRPr="00403BF5" w:rsidRDefault="00C651E8" w:rsidP="00403BF5">
      <w:pPr>
        <w:pStyle w:val="ItemHead"/>
      </w:pPr>
      <w:r w:rsidRPr="00403BF5">
        <w:t>100</w:t>
      </w:r>
      <w:r w:rsidR="000000A5" w:rsidRPr="00403BF5">
        <w:t xml:space="preserve">  Paragraphs 8 and 9 of Schedule</w:t>
      </w:r>
      <w:r w:rsidR="00403BF5" w:rsidRPr="00403BF5">
        <w:t> </w:t>
      </w:r>
      <w:r w:rsidR="000000A5" w:rsidRPr="00403BF5">
        <w:t>3</w:t>
      </w:r>
    </w:p>
    <w:p w:rsidR="000000A5" w:rsidRPr="00403BF5" w:rsidRDefault="000000A5" w:rsidP="00403BF5">
      <w:pPr>
        <w:pStyle w:val="Item"/>
      </w:pPr>
      <w:r w:rsidRPr="00403BF5">
        <w:t>Omit “the elector”, substitute “the person”.</w:t>
      </w:r>
    </w:p>
    <w:p w:rsidR="00210D21" w:rsidRPr="00403BF5" w:rsidRDefault="00C651E8" w:rsidP="00403BF5">
      <w:pPr>
        <w:pStyle w:val="ItemHead"/>
      </w:pPr>
      <w:r w:rsidRPr="00403BF5">
        <w:t>101</w:t>
      </w:r>
      <w:r w:rsidR="00210D21" w:rsidRPr="00403BF5">
        <w:t xml:space="preserve">  Paragraph 10 of Schedule</w:t>
      </w:r>
      <w:r w:rsidR="00403BF5" w:rsidRPr="00403BF5">
        <w:t> </w:t>
      </w:r>
      <w:r w:rsidR="00210D21" w:rsidRPr="00403BF5">
        <w:t>3</w:t>
      </w:r>
    </w:p>
    <w:p w:rsidR="00210D21" w:rsidRPr="00403BF5" w:rsidRDefault="00210D21" w:rsidP="00403BF5">
      <w:pPr>
        <w:pStyle w:val="Item"/>
      </w:pPr>
      <w:r w:rsidRPr="00403BF5">
        <w:t>Omit “The elector’s”, substitute “The person’s”.</w:t>
      </w:r>
    </w:p>
    <w:p w:rsidR="000000A5" w:rsidRPr="00403BF5" w:rsidRDefault="00C651E8" w:rsidP="00403BF5">
      <w:pPr>
        <w:pStyle w:val="ItemHead"/>
      </w:pPr>
      <w:r w:rsidRPr="00403BF5">
        <w:t>102</w:t>
      </w:r>
      <w:r w:rsidR="000000A5" w:rsidRPr="00403BF5">
        <w:t xml:space="preserve">  Paragraph 11 of Schedule</w:t>
      </w:r>
      <w:r w:rsidR="00403BF5" w:rsidRPr="00403BF5">
        <w:t> </w:t>
      </w:r>
      <w:r w:rsidR="000000A5" w:rsidRPr="00403BF5">
        <w:t>3</w:t>
      </w:r>
    </w:p>
    <w:p w:rsidR="009D4C97" w:rsidRPr="00403BF5" w:rsidRDefault="000000A5" w:rsidP="00403BF5">
      <w:pPr>
        <w:pStyle w:val="Item"/>
      </w:pPr>
      <w:r w:rsidRPr="00403BF5">
        <w:t>Omit “the elector” (wherever occurring), substitute “the person”.</w:t>
      </w:r>
    </w:p>
    <w:p w:rsidR="009D4C97" w:rsidRPr="00403BF5" w:rsidRDefault="009D4C97" w:rsidP="00403BF5">
      <w:pPr>
        <w:pStyle w:val="PageBreak"/>
      </w:pPr>
      <w:r w:rsidRPr="00403BF5">
        <w:br w:type="page"/>
      </w:r>
    </w:p>
    <w:p w:rsidR="009C0BCF" w:rsidRPr="00403BF5" w:rsidRDefault="009C0BCF" w:rsidP="00403BF5">
      <w:pPr>
        <w:pStyle w:val="ActHead7"/>
      </w:pPr>
      <w:bookmarkStart w:id="19" w:name="_Toc352761751"/>
      <w:r w:rsidRPr="00403BF5">
        <w:rPr>
          <w:rStyle w:val="CharAmPartNo"/>
        </w:rPr>
        <w:lastRenderedPageBreak/>
        <w:t>Part</w:t>
      </w:r>
      <w:r w:rsidR="00403BF5" w:rsidRPr="00403BF5">
        <w:rPr>
          <w:rStyle w:val="CharAmPartNo"/>
        </w:rPr>
        <w:t> </w:t>
      </w:r>
      <w:r w:rsidR="00D3547E" w:rsidRPr="00403BF5">
        <w:rPr>
          <w:rStyle w:val="CharAmPartNo"/>
        </w:rPr>
        <w:t>2</w:t>
      </w:r>
      <w:r w:rsidRPr="00403BF5">
        <w:t>—</w:t>
      </w:r>
      <w:r w:rsidRPr="00403BF5">
        <w:rPr>
          <w:rStyle w:val="CharAmPartText"/>
        </w:rPr>
        <w:t xml:space="preserve">Application </w:t>
      </w:r>
      <w:r w:rsidR="00D3547E" w:rsidRPr="00403BF5">
        <w:rPr>
          <w:rStyle w:val="CharAmPartText"/>
        </w:rPr>
        <w:t>and savings provisions</w:t>
      </w:r>
      <w:bookmarkEnd w:id="19"/>
    </w:p>
    <w:p w:rsidR="00D3547E" w:rsidRPr="00403BF5" w:rsidRDefault="00C651E8" w:rsidP="00403BF5">
      <w:pPr>
        <w:pStyle w:val="ItemHead"/>
      </w:pPr>
      <w:r w:rsidRPr="00403BF5">
        <w:t>103</w:t>
      </w:r>
      <w:r w:rsidR="00A603A2" w:rsidRPr="00403BF5">
        <w:t xml:space="preserve">  </w:t>
      </w:r>
      <w:r w:rsidR="00D3547E" w:rsidRPr="00403BF5">
        <w:t>Application of amendments</w:t>
      </w:r>
    </w:p>
    <w:p w:rsidR="009C0BCF" w:rsidRPr="00403BF5" w:rsidRDefault="000A2FA3" w:rsidP="00403BF5">
      <w:pPr>
        <w:pStyle w:val="Item"/>
      </w:pPr>
      <w:r w:rsidRPr="00403BF5">
        <w:t>The amendments made by this Schedule apply in relation to elections and referendums the writs for which are issued on or after the commencement of this Schedule.</w:t>
      </w:r>
    </w:p>
    <w:p w:rsidR="00D3547E" w:rsidRPr="00403BF5" w:rsidRDefault="00C651E8" w:rsidP="00403BF5">
      <w:pPr>
        <w:pStyle w:val="ItemHead"/>
      </w:pPr>
      <w:r w:rsidRPr="00403BF5">
        <w:t>104</w:t>
      </w:r>
      <w:r w:rsidR="00A603A2" w:rsidRPr="00403BF5">
        <w:t xml:space="preserve">  </w:t>
      </w:r>
      <w:r w:rsidR="00D3547E" w:rsidRPr="00403BF5">
        <w:t>Savings provision</w:t>
      </w:r>
      <w:r w:rsidR="00B92C6D" w:rsidRPr="00403BF5">
        <w:t>s</w:t>
      </w:r>
    </w:p>
    <w:p w:rsidR="006A4246" w:rsidRPr="00403BF5" w:rsidRDefault="00B92C6D" w:rsidP="00403BF5">
      <w:pPr>
        <w:pStyle w:val="Subitem"/>
      </w:pPr>
      <w:r w:rsidRPr="00403BF5">
        <w:t>(1)</w:t>
      </w:r>
      <w:r w:rsidRPr="00403BF5">
        <w:tab/>
      </w:r>
      <w:r w:rsidR="006A4246" w:rsidRPr="00403BF5">
        <w:t>A delegation in force under section</w:t>
      </w:r>
      <w:r w:rsidR="00403BF5" w:rsidRPr="00403BF5">
        <w:t> </w:t>
      </w:r>
      <w:r w:rsidR="006A4246" w:rsidRPr="00403BF5">
        <w:t xml:space="preserve">28 of the </w:t>
      </w:r>
      <w:r w:rsidR="006A4246" w:rsidRPr="00403BF5">
        <w:rPr>
          <w:i/>
        </w:rPr>
        <w:t>Commonwealth Electoral Act 1918</w:t>
      </w:r>
      <w:r w:rsidR="006A4246" w:rsidRPr="00403BF5">
        <w:t xml:space="preserve"> immediately before the commencement of item</w:t>
      </w:r>
      <w:r w:rsidR="00403BF5" w:rsidRPr="00403BF5">
        <w:t> </w:t>
      </w:r>
      <w:r w:rsidR="006A4246" w:rsidRPr="00403BF5">
        <w:t>2 continues to have effect after that commencement as if it were a delegation under that section as amended by that item.</w:t>
      </w:r>
    </w:p>
    <w:p w:rsidR="00B92C6D" w:rsidRPr="00403BF5" w:rsidRDefault="00B92C6D" w:rsidP="00403BF5">
      <w:pPr>
        <w:pStyle w:val="Subitem"/>
      </w:pPr>
      <w:r w:rsidRPr="00403BF5">
        <w:t>(</w:t>
      </w:r>
      <w:r w:rsidR="00C84F30" w:rsidRPr="00403BF5">
        <w:t>2</w:t>
      </w:r>
      <w:r w:rsidRPr="00403BF5">
        <w:t>)</w:t>
      </w:r>
      <w:r w:rsidRPr="00403BF5">
        <w:tab/>
        <w:t>A delegation in force under section</w:t>
      </w:r>
      <w:r w:rsidR="00403BF5" w:rsidRPr="00403BF5">
        <w:t> </w:t>
      </w:r>
      <w:r w:rsidRPr="00403BF5">
        <w:t xml:space="preserve">138 of the </w:t>
      </w:r>
      <w:r w:rsidRPr="00403BF5">
        <w:rPr>
          <w:i/>
        </w:rPr>
        <w:t>Referendum (Machinery Provisions) Act 1984</w:t>
      </w:r>
      <w:r w:rsidRPr="00403BF5">
        <w:t xml:space="preserve"> immediately before the commencement of item</w:t>
      </w:r>
      <w:r w:rsidR="00403BF5" w:rsidRPr="00403BF5">
        <w:t> </w:t>
      </w:r>
      <w:r w:rsidR="00C651E8" w:rsidRPr="00403BF5">
        <w:t>91</w:t>
      </w:r>
      <w:r w:rsidRPr="00403BF5">
        <w:t xml:space="preserve"> continues to have effect after that commencement as if it were a delegation under that section as amended by that item.</w:t>
      </w:r>
    </w:p>
    <w:p w:rsidR="00261806" w:rsidRPr="00403BF5" w:rsidRDefault="00261806" w:rsidP="00403BF5">
      <w:pPr>
        <w:pStyle w:val="PageBreak"/>
      </w:pPr>
      <w:r w:rsidRPr="00403BF5">
        <w:br w:type="page"/>
      </w:r>
    </w:p>
    <w:p w:rsidR="00261806" w:rsidRPr="00403BF5" w:rsidRDefault="00261806" w:rsidP="00403BF5">
      <w:pPr>
        <w:pStyle w:val="ActHead6"/>
      </w:pPr>
      <w:bookmarkStart w:id="20" w:name="_Toc352761752"/>
      <w:r w:rsidRPr="00403BF5">
        <w:rPr>
          <w:rStyle w:val="CharAmSchNo"/>
        </w:rPr>
        <w:lastRenderedPageBreak/>
        <w:t>Schedule</w:t>
      </w:r>
      <w:r w:rsidR="00403BF5" w:rsidRPr="00403BF5">
        <w:rPr>
          <w:rStyle w:val="CharAmSchNo"/>
        </w:rPr>
        <w:t> </w:t>
      </w:r>
      <w:r w:rsidRPr="00403BF5">
        <w:rPr>
          <w:rStyle w:val="CharAmSchNo"/>
        </w:rPr>
        <w:t>2</w:t>
      </w:r>
      <w:r w:rsidRPr="00403BF5">
        <w:t>—</w:t>
      </w:r>
      <w:r w:rsidRPr="00403BF5">
        <w:rPr>
          <w:rStyle w:val="CharAmSchText"/>
        </w:rPr>
        <w:t>Nominations</w:t>
      </w:r>
      <w:r w:rsidR="001B7477" w:rsidRPr="00403BF5">
        <w:rPr>
          <w:rStyle w:val="CharAmSchText"/>
        </w:rPr>
        <w:t xml:space="preserve"> for election</w:t>
      </w:r>
      <w:bookmarkEnd w:id="20"/>
    </w:p>
    <w:p w:rsidR="00261806" w:rsidRPr="00403BF5" w:rsidRDefault="00261806" w:rsidP="00403BF5">
      <w:pPr>
        <w:pStyle w:val="ActHead7"/>
      </w:pPr>
      <w:bookmarkStart w:id="21" w:name="_Toc352761753"/>
      <w:r w:rsidRPr="00403BF5">
        <w:rPr>
          <w:rStyle w:val="CharAmPartNo"/>
        </w:rPr>
        <w:t>Part</w:t>
      </w:r>
      <w:r w:rsidR="00403BF5" w:rsidRPr="00403BF5">
        <w:rPr>
          <w:rStyle w:val="CharAmPartNo"/>
        </w:rPr>
        <w:t> </w:t>
      </w:r>
      <w:r w:rsidRPr="00403BF5">
        <w:rPr>
          <w:rStyle w:val="CharAmPartNo"/>
        </w:rPr>
        <w:t>1</w:t>
      </w:r>
      <w:r w:rsidRPr="00403BF5">
        <w:t>—</w:t>
      </w:r>
      <w:r w:rsidRPr="00403BF5">
        <w:rPr>
          <w:rStyle w:val="CharAmPartText"/>
        </w:rPr>
        <w:t>Amendments</w:t>
      </w:r>
      <w:bookmarkEnd w:id="21"/>
    </w:p>
    <w:p w:rsidR="00261806" w:rsidRPr="00403BF5" w:rsidRDefault="00261806" w:rsidP="00403BF5">
      <w:pPr>
        <w:pStyle w:val="ActHead9"/>
        <w:rPr>
          <w:i w:val="0"/>
        </w:rPr>
      </w:pPr>
      <w:bookmarkStart w:id="22" w:name="_Toc352761754"/>
      <w:r w:rsidRPr="00403BF5">
        <w:t>Commonwealth Electoral Act 1918</w:t>
      </w:r>
      <w:bookmarkEnd w:id="22"/>
    </w:p>
    <w:p w:rsidR="00646B57" w:rsidRPr="00403BF5" w:rsidRDefault="002144B0" w:rsidP="00403BF5">
      <w:pPr>
        <w:pStyle w:val="ItemHead"/>
      </w:pPr>
      <w:r w:rsidRPr="00403BF5">
        <w:t>1</w:t>
      </w:r>
      <w:r w:rsidR="00646B57" w:rsidRPr="00403BF5">
        <w:t xml:space="preserve">  Subsection 166(1)</w:t>
      </w:r>
    </w:p>
    <w:p w:rsidR="00646B57" w:rsidRPr="00403BF5" w:rsidRDefault="00646B57" w:rsidP="00403BF5">
      <w:pPr>
        <w:pStyle w:val="Item"/>
      </w:pPr>
      <w:r w:rsidRPr="00403BF5">
        <w:t>Repeal the subsection, substitute:</w:t>
      </w:r>
    </w:p>
    <w:p w:rsidR="007A62F4" w:rsidRPr="00403BF5" w:rsidRDefault="007A62F4" w:rsidP="00403BF5">
      <w:pPr>
        <w:pStyle w:val="SubsectionHead"/>
      </w:pPr>
      <w:r w:rsidRPr="00403BF5">
        <w:t>Nominations of single candidates as Senators or members</w:t>
      </w:r>
    </w:p>
    <w:p w:rsidR="00646B57" w:rsidRPr="00403BF5" w:rsidRDefault="00646B57" w:rsidP="00403BF5">
      <w:pPr>
        <w:pStyle w:val="subsection"/>
      </w:pPr>
      <w:r w:rsidRPr="00403BF5">
        <w:tab/>
        <w:t>(1)</w:t>
      </w:r>
      <w:r w:rsidRPr="00403BF5">
        <w:tab/>
        <w:t xml:space="preserve">Subject to </w:t>
      </w:r>
      <w:r w:rsidR="00403BF5" w:rsidRPr="00403BF5">
        <w:t>subsections (</w:t>
      </w:r>
      <w:r w:rsidRPr="00403BF5">
        <w:t>1A), (1AA), (1B) and (1C), a nomination may be in Form C, CA, D or DA in Schedule</w:t>
      </w:r>
      <w:r w:rsidR="00403BF5" w:rsidRPr="00403BF5">
        <w:t> </w:t>
      </w:r>
      <w:r w:rsidR="006A6C9A" w:rsidRPr="00403BF5">
        <w:t>1</w:t>
      </w:r>
      <w:r w:rsidRPr="00403BF5">
        <w:t>, as the case requires, and must:</w:t>
      </w:r>
    </w:p>
    <w:p w:rsidR="00646B57" w:rsidRPr="00403BF5" w:rsidRDefault="00646B57" w:rsidP="00403BF5">
      <w:pPr>
        <w:pStyle w:val="paragraph"/>
      </w:pPr>
      <w:r w:rsidRPr="00403BF5">
        <w:tab/>
        <w:t>(a)</w:t>
      </w:r>
      <w:r w:rsidRPr="00403BF5">
        <w:tab/>
        <w:t>set out the name, place of residence and occupation of the candidate; and</w:t>
      </w:r>
    </w:p>
    <w:p w:rsidR="00646B57" w:rsidRPr="00403BF5" w:rsidRDefault="00646B57" w:rsidP="00403BF5">
      <w:pPr>
        <w:pStyle w:val="paragraph"/>
      </w:pPr>
      <w:r w:rsidRPr="00403BF5">
        <w:tab/>
        <w:t>(b)</w:t>
      </w:r>
      <w:r w:rsidRPr="00403BF5">
        <w:tab/>
        <w:t>be signed by:</w:t>
      </w:r>
    </w:p>
    <w:p w:rsidR="00646B57" w:rsidRPr="00403BF5" w:rsidRDefault="00646B57" w:rsidP="00403BF5">
      <w:pPr>
        <w:pStyle w:val="paragraphsub"/>
      </w:pPr>
      <w:r w:rsidRPr="00403BF5">
        <w:tab/>
        <w:t>(i)</w:t>
      </w:r>
      <w:r w:rsidRPr="00403BF5">
        <w:tab/>
        <w:t xml:space="preserve">not less than </w:t>
      </w:r>
      <w:r w:rsidR="002255CB" w:rsidRPr="00403BF5">
        <w:t>100</w:t>
      </w:r>
      <w:r w:rsidRPr="00403BF5">
        <w:t xml:space="preserve"> </w:t>
      </w:r>
      <w:r w:rsidR="00684FFA" w:rsidRPr="00403BF5">
        <w:t>electors</w:t>
      </w:r>
      <w:r w:rsidRPr="00403BF5">
        <w:t xml:space="preserve"> </w:t>
      </w:r>
      <w:r w:rsidR="00684FFA" w:rsidRPr="00403BF5">
        <w:t xml:space="preserve">entitled </w:t>
      </w:r>
      <w:r w:rsidRPr="00403BF5">
        <w:t>to vote at the election for which the candidate is nominated; or</w:t>
      </w:r>
    </w:p>
    <w:p w:rsidR="00646B57" w:rsidRPr="00403BF5" w:rsidRDefault="00646B57" w:rsidP="00403BF5">
      <w:pPr>
        <w:pStyle w:val="paragraphsub"/>
      </w:pPr>
      <w:r w:rsidRPr="00403BF5">
        <w:tab/>
        <w:t>(ii)</w:t>
      </w:r>
      <w:r w:rsidRPr="00403BF5">
        <w:tab/>
        <w:t>the registered officer of the registered political party by which the candidate has been endorsed for that election.</w:t>
      </w:r>
    </w:p>
    <w:p w:rsidR="00E164DF" w:rsidRPr="00403BF5" w:rsidRDefault="00650976" w:rsidP="00403BF5">
      <w:pPr>
        <w:pStyle w:val="subsection"/>
      </w:pPr>
      <w:r w:rsidRPr="00403BF5">
        <w:tab/>
        <w:t>(1AAAA)</w:t>
      </w:r>
      <w:r w:rsidRPr="00403BF5">
        <w:tab/>
      </w:r>
      <w:r w:rsidR="003F710B" w:rsidRPr="00403BF5">
        <w:t>I</w:t>
      </w:r>
      <w:r w:rsidRPr="00403BF5">
        <w:t>f</w:t>
      </w:r>
      <w:r w:rsidR="00E164DF" w:rsidRPr="00403BF5">
        <w:t>:</w:t>
      </w:r>
    </w:p>
    <w:p w:rsidR="00E44D8B" w:rsidRPr="00403BF5" w:rsidRDefault="00E164DF" w:rsidP="00403BF5">
      <w:pPr>
        <w:pStyle w:val="paragraph"/>
      </w:pPr>
      <w:r w:rsidRPr="00403BF5">
        <w:tab/>
        <w:t>(a)</w:t>
      </w:r>
      <w:r w:rsidRPr="00403BF5">
        <w:tab/>
      </w:r>
      <w:r w:rsidR="00650976" w:rsidRPr="00403BF5">
        <w:t xml:space="preserve">2 or more candidates in a Senate election </w:t>
      </w:r>
      <w:r w:rsidR="00E44D8B" w:rsidRPr="00403BF5">
        <w:t>make a joint r</w:t>
      </w:r>
      <w:r w:rsidRPr="00403BF5">
        <w:t>equest under section</w:t>
      </w:r>
      <w:r w:rsidR="00403BF5" w:rsidRPr="00403BF5">
        <w:t> </w:t>
      </w:r>
      <w:r w:rsidRPr="00403BF5">
        <w:t>168; and</w:t>
      </w:r>
    </w:p>
    <w:p w:rsidR="00E164DF" w:rsidRPr="00403BF5" w:rsidRDefault="00E164DF" w:rsidP="00403BF5">
      <w:pPr>
        <w:pStyle w:val="paragraph"/>
      </w:pPr>
      <w:r w:rsidRPr="00403BF5">
        <w:tab/>
        <w:t>(b)</w:t>
      </w:r>
      <w:r w:rsidRPr="00403BF5">
        <w:tab/>
        <w:t>a person signs</w:t>
      </w:r>
      <w:r w:rsidR="002255CB" w:rsidRPr="00403BF5">
        <w:t xml:space="preserve">, under </w:t>
      </w:r>
      <w:r w:rsidR="00403BF5" w:rsidRPr="00403BF5">
        <w:t>subparagraph (</w:t>
      </w:r>
      <w:r w:rsidR="002255CB" w:rsidRPr="00403BF5">
        <w:t>1)(b)(i),</w:t>
      </w:r>
      <w:r w:rsidRPr="00403BF5">
        <w:t xml:space="preserve"> </w:t>
      </w:r>
      <w:r w:rsidR="003F710B" w:rsidRPr="00403BF5">
        <w:t>a</w:t>
      </w:r>
      <w:r w:rsidRPr="00403BF5">
        <w:t xml:space="preserve"> nomination for more than one of the candidates;</w:t>
      </w:r>
    </w:p>
    <w:p w:rsidR="00E164DF" w:rsidRPr="00403BF5" w:rsidRDefault="003F710B" w:rsidP="00403BF5">
      <w:pPr>
        <w:pStyle w:val="subsection2"/>
      </w:pPr>
      <w:r w:rsidRPr="00403BF5">
        <w:t>the person’s signature must not be counted for any of the candidates for the purpose</w:t>
      </w:r>
      <w:r w:rsidR="00AC2E2C" w:rsidRPr="00403BF5">
        <w:t>s</w:t>
      </w:r>
      <w:r w:rsidRPr="00403BF5">
        <w:t xml:space="preserve"> of that subparagraph.</w:t>
      </w:r>
    </w:p>
    <w:p w:rsidR="007A62F4" w:rsidRPr="00403BF5" w:rsidRDefault="007A62F4" w:rsidP="00403BF5">
      <w:pPr>
        <w:pStyle w:val="SubsectionHead"/>
      </w:pPr>
      <w:r w:rsidRPr="00403BF5">
        <w:t>Nominations of 2 or more candidates as Senators</w:t>
      </w:r>
    </w:p>
    <w:p w:rsidR="00646B57" w:rsidRPr="00403BF5" w:rsidRDefault="00650976" w:rsidP="00403BF5">
      <w:pPr>
        <w:pStyle w:val="subsection"/>
      </w:pPr>
      <w:r w:rsidRPr="00403BF5">
        <w:tab/>
      </w:r>
      <w:r w:rsidR="00646B57" w:rsidRPr="00403BF5">
        <w:t>(1AAA)</w:t>
      </w:r>
      <w:r w:rsidRPr="00403BF5">
        <w:tab/>
      </w:r>
      <w:r w:rsidR="00646B57" w:rsidRPr="00403BF5">
        <w:t xml:space="preserve">Subject to </w:t>
      </w:r>
      <w:r w:rsidR="00403BF5" w:rsidRPr="00403BF5">
        <w:t>subsections (</w:t>
      </w:r>
      <w:r w:rsidR="00646B57" w:rsidRPr="00403BF5">
        <w:t>1A), (1AA)</w:t>
      </w:r>
      <w:r w:rsidR="002B7186" w:rsidRPr="00403BF5">
        <w:t xml:space="preserve"> and (1B)</w:t>
      </w:r>
      <w:r w:rsidR="00646B57" w:rsidRPr="00403BF5">
        <w:t>, a nomination may be in Form CC in Schedule</w:t>
      </w:r>
      <w:r w:rsidR="00403BF5" w:rsidRPr="00403BF5">
        <w:t> </w:t>
      </w:r>
      <w:r w:rsidR="006A6C9A" w:rsidRPr="00403BF5">
        <w:t>1</w:t>
      </w:r>
      <w:r w:rsidR="00646B57" w:rsidRPr="00403BF5">
        <w:t>, and must:</w:t>
      </w:r>
    </w:p>
    <w:p w:rsidR="00646B57" w:rsidRPr="00403BF5" w:rsidRDefault="00646B57" w:rsidP="00403BF5">
      <w:pPr>
        <w:pStyle w:val="paragraph"/>
      </w:pPr>
      <w:r w:rsidRPr="00403BF5">
        <w:tab/>
        <w:t>(a)</w:t>
      </w:r>
      <w:r w:rsidRPr="00403BF5">
        <w:tab/>
        <w:t>set out the name, place o</w:t>
      </w:r>
      <w:r w:rsidR="00650976" w:rsidRPr="00403BF5">
        <w:t xml:space="preserve">f residence and occupation of </w:t>
      </w:r>
      <w:r w:rsidRPr="00403BF5">
        <w:t>each candidate; and</w:t>
      </w:r>
    </w:p>
    <w:p w:rsidR="00646B57" w:rsidRPr="00403BF5" w:rsidRDefault="00646B57" w:rsidP="00403BF5">
      <w:pPr>
        <w:pStyle w:val="paragraph"/>
      </w:pPr>
      <w:r w:rsidRPr="00403BF5">
        <w:tab/>
        <w:t>(b)</w:t>
      </w:r>
      <w:r w:rsidRPr="00403BF5">
        <w:tab/>
        <w:t>be si</w:t>
      </w:r>
      <w:r w:rsidR="00650976" w:rsidRPr="00403BF5">
        <w:t xml:space="preserve">gned by </w:t>
      </w:r>
      <w:r w:rsidRPr="00403BF5">
        <w:t>the registered officer of the registered political party by which the candidates have been endorsed for that election.</w:t>
      </w:r>
    </w:p>
    <w:p w:rsidR="002B7186" w:rsidRPr="00403BF5" w:rsidRDefault="002B7186" w:rsidP="00403BF5">
      <w:pPr>
        <w:pStyle w:val="SubsectionHead"/>
      </w:pPr>
      <w:r w:rsidRPr="00403BF5">
        <w:lastRenderedPageBreak/>
        <w:t>Other matters relating to nominations</w:t>
      </w:r>
    </w:p>
    <w:p w:rsidR="00E03780" w:rsidRPr="00403BF5" w:rsidRDefault="002144B0" w:rsidP="00403BF5">
      <w:pPr>
        <w:pStyle w:val="ItemHead"/>
      </w:pPr>
      <w:r w:rsidRPr="00403BF5">
        <w:t>2</w:t>
      </w:r>
      <w:r w:rsidR="00E03780" w:rsidRPr="00403BF5">
        <w:t xml:space="preserve">  Subsection 166(1C)</w:t>
      </w:r>
    </w:p>
    <w:p w:rsidR="00E03780" w:rsidRPr="00403BF5" w:rsidRDefault="00E03780" w:rsidP="00403BF5">
      <w:pPr>
        <w:pStyle w:val="Item"/>
      </w:pPr>
      <w:r w:rsidRPr="00403BF5">
        <w:t>Omit “,</w:t>
      </w:r>
      <w:r w:rsidR="00646B57" w:rsidRPr="00403BF5">
        <w:t xml:space="preserve"> </w:t>
      </w:r>
      <w:r w:rsidRPr="00403BF5">
        <w:t>or the candidates are,”.</w:t>
      </w:r>
    </w:p>
    <w:p w:rsidR="00E03780" w:rsidRPr="00403BF5" w:rsidRDefault="002144B0" w:rsidP="00403BF5">
      <w:pPr>
        <w:pStyle w:val="ItemHead"/>
      </w:pPr>
      <w:r w:rsidRPr="00403BF5">
        <w:t>3</w:t>
      </w:r>
      <w:r w:rsidR="00E03780" w:rsidRPr="00403BF5">
        <w:t xml:space="preserve">  Subsection 166(1C)</w:t>
      </w:r>
    </w:p>
    <w:p w:rsidR="00E03780" w:rsidRPr="00403BF5" w:rsidRDefault="00E03780" w:rsidP="00403BF5">
      <w:pPr>
        <w:pStyle w:val="Item"/>
      </w:pPr>
      <w:r w:rsidRPr="00403BF5">
        <w:t>Omit “or each candidate”.</w:t>
      </w:r>
    </w:p>
    <w:p w:rsidR="00A603A2" w:rsidRPr="00403BF5" w:rsidRDefault="002144B0" w:rsidP="00403BF5">
      <w:pPr>
        <w:pStyle w:val="ItemHead"/>
      </w:pPr>
      <w:r w:rsidRPr="00403BF5">
        <w:t>4</w:t>
      </w:r>
      <w:r w:rsidR="00A603A2" w:rsidRPr="00403BF5">
        <w:t xml:space="preserve">  Paragraph 170(3)(a)</w:t>
      </w:r>
    </w:p>
    <w:p w:rsidR="00A603A2" w:rsidRPr="00403BF5" w:rsidRDefault="00A603A2" w:rsidP="00403BF5">
      <w:pPr>
        <w:pStyle w:val="Item"/>
      </w:pPr>
      <w:r w:rsidRPr="00403BF5">
        <w:t>Omit “$1,000”, substitute “$2,000”.</w:t>
      </w:r>
    </w:p>
    <w:p w:rsidR="00A603A2" w:rsidRPr="00403BF5" w:rsidRDefault="002144B0" w:rsidP="00403BF5">
      <w:pPr>
        <w:pStyle w:val="ItemHead"/>
      </w:pPr>
      <w:r w:rsidRPr="00403BF5">
        <w:t>5</w:t>
      </w:r>
      <w:r w:rsidR="00A603A2" w:rsidRPr="00403BF5">
        <w:t xml:space="preserve">  Paragraph 170(3)(b)</w:t>
      </w:r>
    </w:p>
    <w:p w:rsidR="00A603A2" w:rsidRPr="00403BF5" w:rsidRDefault="00A603A2" w:rsidP="00403BF5">
      <w:pPr>
        <w:pStyle w:val="Item"/>
      </w:pPr>
      <w:r w:rsidRPr="00403BF5">
        <w:t>Omit “$500”, substitute “$1,000”.</w:t>
      </w:r>
    </w:p>
    <w:p w:rsidR="00796896" w:rsidRPr="00403BF5" w:rsidRDefault="002144B0" w:rsidP="00403BF5">
      <w:pPr>
        <w:pStyle w:val="ItemHead"/>
      </w:pPr>
      <w:r w:rsidRPr="00403BF5">
        <w:t>6</w:t>
      </w:r>
      <w:r w:rsidR="00796896" w:rsidRPr="00403BF5">
        <w:t xml:space="preserve">  </w:t>
      </w:r>
      <w:r w:rsidR="00C12E7C" w:rsidRPr="00403BF5">
        <w:t xml:space="preserve">Form CB in </w:t>
      </w:r>
      <w:r w:rsidR="00796896" w:rsidRPr="00403BF5">
        <w:t>Schedule</w:t>
      </w:r>
      <w:r w:rsidR="00403BF5" w:rsidRPr="00403BF5">
        <w:t> </w:t>
      </w:r>
      <w:r w:rsidR="00796896" w:rsidRPr="00403BF5">
        <w:t>1</w:t>
      </w:r>
    </w:p>
    <w:p w:rsidR="00796896" w:rsidRPr="00403BF5" w:rsidRDefault="00C12E7C" w:rsidP="00403BF5">
      <w:pPr>
        <w:pStyle w:val="Item"/>
      </w:pPr>
      <w:r w:rsidRPr="00403BF5">
        <w:t>Repeal</w:t>
      </w:r>
      <w:r w:rsidR="00796896" w:rsidRPr="00403BF5">
        <w:t xml:space="preserve"> </w:t>
      </w:r>
      <w:r w:rsidRPr="00403BF5">
        <w:t xml:space="preserve">the </w:t>
      </w:r>
      <w:r w:rsidR="00796896" w:rsidRPr="00403BF5">
        <w:t>Form</w:t>
      </w:r>
      <w:r w:rsidRPr="00403BF5">
        <w:t>.</w:t>
      </w:r>
    </w:p>
    <w:p w:rsidR="00261806" w:rsidRPr="00403BF5" w:rsidRDefault="00261806" w:rsidP="00403BF5">
      <w:pPr>
        <w:pStyle w:val="PageBreak"/>
      </w:pPr>
      <w:r w:rsidRPr="00403BF5">
        <w:br w:type="page"/>
      </w:r>
    </w:p>
    <w:p w:rsidR="00261806" w:rsidRPr="00403BF5" w:rsidRDefault="00261806" w:rsidP="00403BF5">
      <w:pPr>
        <w:pStyle w:val="ActHead7"/>
      </w:pPr>
      <w:bookmarkStart w:id="23" w:name="_Toc352761755"/>
      <w:r w:rsidRPr="00403BF5">
        <w:rPr>
          <w:rStyle w:val="CharAmPartNo"/>
        </w:rPr>
        <w:lastRenderedPageBreak/>
        <w:t>Part</w:t>
      </w:r>
      <w:r w:rsidR="00403BF5" w:rsidRPr="00403BF5">
        <w:rPr>
          <w:rStyle w:val="CharAmPartNo"/>
        </w:rPr>
        <w:t> </w:t>
      </w:r>
      <w:r w:rsidRPr="00403BF5">
        <w:rPr>
          <w:rStyle w:val="CharAmPartNo"/>
        </w:rPr>
        <w:t>2</w:t>
      </w:r>
      <w:r w:rsidRPr="00403BF5">
        <w:t>—</w:t>
      </w:r>
      <w:r w:rsidRPr="00403BF5">
        <w:rPr>
          <w:rStyle w:val="CharAmPartText"/>
        </w:rPr>
        <w:t>Application provision</w:t>
      </w:r>
      <w:bookmarkEnd w:id="23"/>
    </w:p>
    <w:p w:rsidR="00842BB5" w:rsidRPr="00403BF5" w:rsidRDefault="002144B0" w:rsidP="00403BF5">
      <w:pPr>
        <w:pStyle w:val="ItemHead"/>
      </w:pPr>
      <w:r w:rsidRPr="00403BF5">
        <w:t>7</w:t>
      </w:r>
      <w:r w:rsidR="00261806" w:rsidRPr="00403BF5">
        <w:t xml:space="preserve">  Application of amendments</w:t>
      </w:r>
    </w:p>
    <w:p w:rsidR="00C40A99" w:rsidRPr="00403BF5" w:rsidRDefault="00C40A99" w:rsidP="00403BF5">
      <w:pPr>
        <w:pStyle w:val="Item"/>
      </w:pPr>
      <w:r w:rsidRPr="00403BF5">
        <w:t>The amendments made by this Schedule apply in relation to elections the writs for which are issued on or after the commencement of this Schedule.</w:t>
      </w:r>
    </w:p>
    <w:p w:rsidR="0008470F" w:rsidRPr="00403BF5" w:rsidRDefault="0008470F" w:rsidP="00403BF5">
      <w:pPr>
        <w:pStyle w:val="PageBreak"/>
      </w:pPr>
      <w:r w:rsidRPr="00403BF5">
        <w:br w:type="page"/>
      </w:r>
    </w:p>
    <w:p w:rsidR="0008470F" w:rsidRPr="00403BF5" w:rsidRDefault="0008470F" w:rsidP="00403BF5">
      <w:pPr>
        <w:pStyle w:val="ActHead6"/>
      </w:pPr>
      <w:bookmarkStart w:id="24" w:name="_Toc352761756"/>
      <w:r w:rsidRPr="00403BF5">
        <w:rPr>
          <w:rStyle w:val="CharAmSchNo"/>
        </w:rPr>
        <w:lastRenderedPageBreak/>
        <w:t>Schedule</w:t>
      </w:r>
      <w:r w:rsidR="00403BF5" w:rsidRPr="00403BF5">
        <w:rPr>
          <w:rStyle w:val="CharAmSchNo"/>
        </w:rPr>
        <w:t> </w:t>
      </w:r>
      <w:r w:rsidRPr="00403BF5">
        <w:rPr>
          <w:rStyle w:val="CharAmSchNo"/>
        </w:rPr>
        <w:t>3</w:t>
      </w:r>
      <w:r w:rsidRPr="00403BF5">
        <w:t>—</w:t>
      </w:r>
      <w:r w:rsidRPr="00403BF5">
        <w:rPr>
          <w:rStyle w:val="CharAmSchText"/>
        </w:rPr>
        <w:t>Other amendments</w:t>
      </w:r>
      <w:bookmarkEnd w:id="24"/>
    </w:p>
    <w:p w:rsidR="0008470F" w:rsidRPr="00403BF5" w:rsidRDefault="0008470F" w:rsidP="00403BF5">
      <w:pPr>
        <w:pStyle w:val="ActHead7"/>
      </w:pPr>
      <w:bookmarkStart w:id="25" w:name="_Toc352761757"/>
      <w:r w:rsidRPr="00403BF5">
        <w:rPr>
          <w:rStyle w:val="CharAmPartNo"/>
        </w:rPr>
        <w:t>Part</w:t>
      </w:r>
      <w:r w:rsidR="00403BF5" w:rsidRPr="00403BF5">
        <w:rPr>
          <w:rStyle w:val="CharAmPartNo"/>
        </w:rPr>
        <w:t> </w:t>
      </w:r>
      <w:r w:rsidRPr="00403BF5">
        <w:rPr>
          <w:rStyle w:val="CharAmPartNo"/>
        </w:rPr>
        <w:t>1</w:t>
      </w:r>
      <w:r w:rsidRPr="00403BF5">
        <w:t>—</w:t>
      </w:r>
      <w:r w:rsidRPr="00403BF5">
        <w:rPr>
          <w:rStyle w:val="CharAmPartText"/>
        </w:rPr>
        <w:t>Amendments</w:t>
      </w:r>
      <w:bookmarkEnd w:id="25"/>
    </w:p>
    <w:p w:rsidR="0008470F" w:rsidRPr="00403BF5" w:rsidRDefault="0008470F" w:rsidP="00403BF5">
      <w:pPr>
        <w:pStyle w:val="ActHead9"/>
        <w:rPr>
          <w:i w:val="0"/>
        </w:rPr>
      </w:pPr>
      <w:bookmarkStart w:id="26" w:name="_Toc352761758"/>
      <w:r w:rsidRPr="00403BF5">
        <w:t>Commonwealth Electoral Act 1918</w:t>
      </w:r>
      <w:bookmarkEnd w:id="26"/>
    </w:p>
    <w:p w:rsidR="00596C68" w:rsidRPr="00403BF5" w:rsidRDefault="002144B0" w:rsidP="00403BF5">
      <w:pPr>
        <w:pStyle w:val="ItemHead"/>
      </w:pPr>
      <w:r w:rsidRPr="00403BF5">
        <w:t>1</w:t>
      </w:r>
      <w:r w:rsidR="00596C68" w:rsidRPr="00403BF5">
        <w:t xml:space="preserve">  Subsection 4(1) (definition of </w:t>
      </w:r>
      <w:r w:rsidR="00596C68" w:rsidRPr="00403BF5">
        <w:rPr>
          <w:i/>
        </w:rPr>
        <w:t>pre</w:t>
      </w:r>
      <w:r w:rsidR="00EB005B">
        <w:rPr>
          <w:i/>
        </w:rPr>
        <w:noBreakHyphen/>
      </w:r>
      <w:r w:rsidR="00596C68" w:rsidRPr="00403BF5">
        <w:rPr>
          <w:i/>
        </w:rPr>
        <w:t>poll voting office</w:t>
      </w:r>
      <w:r w:rsidR="00596C68" w:rsidRPr="00403BF5">
        <w:t>)</w:t>
      </w:r>
    </w:p>
    <w:p w:rsidR="00596C68" w:rsidRPr="00403BF5" w:rsidRDefault="00596C68" w:rsidP="00403BF5">
      <w:pPr>
        <w:pStyle w:val="Item"/>
      </w:pPr>
      <w:r w:rsidRPr="00403BF5">
        <w:t>Omit “Electoral Commission”, substitute “Electoral Commissioner”.</w:t>
      </w:r>
    </w:p>
    <w:p w:rsidR="000A7384" w:rsidRPr="00403BF5" w:rsidRDefault="002144B0" w:rsidP="00403BF5">
      <w:pPr>
        <w:pStyle w:val="ItemHead"/>
      </w:pPr>
      <w:r w:rsidRPr="00403BF5">
        <w:t>2</w:t>
      </w:r>
      <w:r w:rsidR="000A7384" w:rsidRPr="00403BF5">
        <w:t xml:space="preserve">  Section</w:t>
      </w:r>
      <w:r w:rsidR="00403BF5" w:rsidRPr="00403BF5">
        <w:t> </w:t>
      </w:r>
      <w:r w:rsidR="000A7384" w:rsidRPr="00403BF5">
        <w:t>33</w:t>
      </w:r>
    </w:p>
    <w:p w:rsidR="000A7384" w:rsidRPr="00403BF5" w:rsidRDefault="000A7384" w:rsidP="00403BF5">
      <w:pPr>
        <w:pStyle w:val="Item"/>
      </w:pPr>
      <w:r w:rsidRPr="00403BF5">
        <w:t>Repeal the section, substitute:</w:t>
      </w:r>
    </w:p>
    <w:p w:rsidR="000A7384" w:rsidRPr="00403BF5" w:rsidRDefault="000A7384" w:rsidP="00403BF5">
      <w:pPr>
        <w:pStyle w:val="ActHead5"/>
      </w:pPr>
      <w:bookmarkStart w:id="27" w:name="_Toc352761759"/>
      <w:r w:rsidRPr="00403BF5">
        <w:rPr>
          <w:rStyle w:val="CharSectno"/>
        </w:rPr>
        <w:t>33</w:t>
      </w:r>
      <w:r w:rsidRPr="00403BF5">
        <w:t xml:space="preserve">  Assistant Returning Officers</w:t>
      </w:r>
      <w:bookmarkEnd w:id="27"/>
    </w:p>
    <w:p w:rsidR="000A7384" w:rsidRPr="00403BF5" w:rsidRDefault="000A7384" w:rsidP="00403BF5">
      <w:pPr>
        <w:pStyle w:val="subsection"/>
      </w:pPr>
      <w:r w:rsidRPr="00403BF5">
        <w:tab/>
        <w:t>(1)</w:t>
      </w:r>
      <w:r w:rsidRPr="00403BF5">
        <w:tab/>
        <w:t>The Electoral Commissioner may, for the purposes of a particular election, appoint a person to be an Assistant Returning Officer.</w:t>
      </w:r>
    </w:p>
    <w:p w:rsidR="000F0A25" w:rsidRPr="00403BF5" w:rsidRDefault="000F0A25" w:rsidP="00403BF5">
      <w:pPr>
        <w:pStyle w:val="subsection"/>
      </w:pPr>
      <w:r w:rsidRPr="00403BF5">
        <w:tab/>
        <w:t>(2)</w:t>
      </w:r>
      <w:r w:rsidRPr="00403BF5">
        <w:tab/>
        <w:t>A person appointed to be an Assistant Returning Officer may, subject to the control of the Electoral Commissioner, perform such functions and exercise such powers as are conferred on the person by this Act.</w:t>
      </w:r>
    </w:p>
    <w:p w:rsidR="000F0A25" w:rsidRPr="00403BF5" w:rsidRDefault="000F0A25" w:rsidP="00403BF5">
      <w:pPr>
        <w:pStyle w:val="subsection"/>
      </w:pPr>
      <w:r w:rsidRPr="00403BF5">
        <w:tab/>
        <w:t>(3)</w:t>
      </w:r>
      <w:r w:rsidRPr="00403BF5">
        <w:tab/>
        <w:t xml:space="preserve">An appointment under </w:t>
      </w:r>
      <w:r w:rsidR="00403BF5" w:rsidRPr="00403BF5">
        <w:t>subsection (</w:t>
      </w:r>
      <w:r w:rsidRPr="00403BF5">
        <w:t>1) terminates upon completion of the election.</w:t>
      </w:r>
    </w:p>
    <w:p w:rsidR="00062E4F" w:rsidRPr="00403BF5" w:rsidRDefault="002144B0" w:rsidP="00403BF5">
      <w:pPr>
        <w:pStyle w:val="ItemHead"/>
      </w:pPr>
      <w:r w:rsidRPr="00403BF5">
        <w:t>5</w:t>
      </w:r>
      <w:r w:rsidR="00062E4F" w:rsidRPr="00403BF5">
        <w:t xml:space="preserve">  Paragraph 98(2)(a)</w:t>
      </w:r>
    </w:p>
    <w:p w:rsidR="00062E4F" w:rsidRPr="00403BF5" w:rsidRDefault="00062E4F" w:rsidP="00403BF5">
      <w:pPr>
        <w:pStyle w:val="Item"/>
      </w:pPr>
      <w:r w:rsidRPr="00403BF5">
        <w:t>Omit “the approved form”, substitute “an approved form”.</w:t>
      </w:r>
    </w:p>
    <w:p w:rsidR="00CA4B47" w:rsidRPr="00403BF5" w:rsidRDefault="002144B0" w:rsidP="00403BF5">
      <w:pPr>
        <w:pStyle w:val="ItemHead"/>
      </w:pPr>
      <w:r w:rsidRPr="00403BF5">
        <w:t>6</w:t>
      </w:r>
      <w:r w:rsidR="00CA4B47" w:rsidRPr="00403BF5">
        <w:t xml:space="preserve">  Subsection 98(4)</w:t>
      </w:r>
    </w:p>
    <w:p w:rsidR="00CA4B47" w:rsidRPr="00403BF5" w:rsidRDefault="00CA4B47" w:rsidP="00403BF5">
      <w:pPr>
        <w:pStyle w:val="Item"/>
      </w:pPr>
      <w:r w:rsidRPr="00403BF5">
        <w:t>Omit “the form”, substitute “a form”.</w:t>
      </w:r>
    </w:p>
    <w:p w:rsidR="000D7C36" w:rsidRPr="00403BF5" w:rsidRDefault="002144B0" w:rsidP="00403BF5">
      <w:pPr>
        <w:pStyle w:val="ItemHead"/>
      </w:pPr>
      <w:r w:rsidRPr="00403BF5">
        <w:t>7</w:t>
      </w:r>
      <w:r w:rsidR="000D7C36" w:rsidRPr="00403BF5">
        <w:t xml:space="preserve">  Paragraph 100(1)(a)</w:t>
      </w:r>
    </w:p>
    <w:p w:rsidR="000D7C36" w:rsidRPr="00403BF5" w:rsidRDefault="000D7C36" w:rsidP="00403BF5">
      <w:pPr>
        <w:pStyle w:val="Item"/>
      </w:pPr>
      <w:r w:rsidRPr="00403BF5">
        <w:t>Repeal the paragraph, substitute:</w:t>
      </w:r>
    </w:p>
    <w:p w:rsidR="000D7C36" w:rsidRPr="00403BF5" w:rsidRDefault="000D7C36" w:rsidP="00403BF5">
      <w:pPr>
        <w:pStyle w:val="paragraph"/>
      </w:pPr>
      <w:r w:rsidRPr="00403BF5">
        <w:tab/>
        <w:t>(a)</w:t>
      </w:r>
      <w:r w:rsidRPr="00403BF5">
        <w:tab/>
        <w:t>has turned 16, but is under 18, years of age; and</w:t>
      </w:r>
    </w:p>
    <w:p w:rsidR="003B5D93" w:rsidRPr="00403BF5" w:rsidRDefault="002144B0" w:rsidP="00403BF5">
      <w:pPr>
        <w:pStyle w:val="ItemHead"/>
      </w:pPr>
      <w:r w:rsidRPr="00403BF5">
        <w:t>8</w:t>
      </w:r>
      <w:r w:rsidR="000D7C36" w:rsidRPr="00403BF5">
        <w:t xml:space="preserve">  </w:t>
      </w:r>
      <w:r w:rsidR="003B5D93" w:rsidRPr="00403BF5">
        <w:t>Subsection 104(1)</w:t>
      </w:r>
    </w:p>
    <w:p w:rsidR="003B5D93" w:rsidRPr="00403BF5" w:rsidRDefault="003B5D93" w:rsidP="00403BF5">
      <w:pPr>
        <w:pStyle w:val="Item"/>
      </w:pPr>
      <w:r w:rsidRPr="00403BF5">
        <w:t>Omit “or transfer of enrolment”.</w:t>
      </w:r>
    </w:p>
    <w:p w:rsidR="00F02B97" w:rsidRPr="00403BF5" w:rsidRDefault="002144B0" w:rsidP="00403BF5">
      <w:pPr>
        <w:pStyle w:val="ItemHead"/>
      </w:pPr>
      <w:r w:rsidRPr="00403BF5">
        <w:t>9</w:t>
      </w:r>
      <w:r w:rsidR="00F02B97" w:rsidRPr="00403BF5">
        <w:t xml:space="preserve">  After subsection 104(4)</w:t>
      </w:r>
    </w:p>
    <w:p w:rsidR="00F02B97" w:rsidRPr="00403BF5" w:rsidRDefault="00F02B97" w:rsidP="00403BF5">
      <w:pPr>
        <w:pStyle w:val="Item"/>
      </w:pPr>
      <w:r w:rsidRPr="00403BF5">
        <w:lastRenderedPageBreak/>
        <w:t>Insert:</w:t>
      </w:r>
    </w:p>
    <w:p w:rsidR="00F02B97" w:rsidRPr="00403BF5" w:rsidRDefault="00F02B97" w:rsidP="00403BF5">
      <w:pPr>
        <w:pStyle w:val="subsection"/>
      </w:pPr>
      <w:r w:rsidRPr="00403BF5">
        <w:tab/>
        <w:t>(4A)</w:t>
      </w:r>
      <w:r w:rsidRPr="00403BF5">
        <w:tab/>
        <w:t>If:</w:t>
      </w:r>
    </w:p>
    <w:p w:rsidR="00F02B97" w:rsidRPr="00403BF5" w:rsidRDefault="00F02B97" w:rsidP="00403BF5">
      <w:pPr>
        <w:pStyle w:val="paragraph"/>
      </w:pPr>
      <w:r w:rsidRPr="00403BF5">
        <w:tab/>
        <w:t>(a)</w:t>
      </w:r>
      <w:r w:rsidRPr="00403BF5">
        <w:tab/>
        <w:t>the address of an elector is not shown on the Roll for a Subdivision because of this section; and</w:t>
      </w:r>
    </w:p>
    <w:p w:rsidR="00F66161" w:rsidRPr="00403BF5" w:rsidRDefault="00F66161" w:rsidP="00403BF5">
      <w:pPr>
        <w:pStyle w:val="paragraph"/>
      </w:pPr>
      <w:r w:rsidRPr="00403BF5">
        <w:tab/>
        <w:t>(b)</w:t>
      </w:r>
      <w:r w:rsidRPr="00403BF5">
        <w:tab/>
        <w:t>the elector’s name is transferred to a Roll for another Subdivision;</w:t>
      </w:r>
    </w:p>
    <w:p w:rsidR="00F66161" w:rsidRPr="00403BF5" w:rsidRDefault="00F66161" w:rsidP="00403BF5">
      <w:pPr>
        <w:pStyle w:val="subsection2"/>
      </w:pPr>
      <w:r w:rsidRPr="00403BF5">
        <w:t>the Electoral Commissioner must not enter the elector’s address on the Roll for the other Subdivision.</w:t>
      </w:r>
    </w:p>
    <w:p w:rsidR="0020214B" w:rsidRPr="00403BF5" w:rsidRDefault="002144B0" w:rsidP="00403BF5">
      <w:pPr>
        <w:pStyle w:val="ItemHead"/>
      </w:pPr>
      <w:r w:rsidRPr="00403BF5">
        <w:t>12</w:t>
      </w:r>
      <w:r w:rsidR="0008470F" w:rsidRPr="00403BF5">
        <w:t xml:space="preserve">  </w:t>
      </w:r>
      <w:r w:rsidR="0020214B" w:rsidRPr="00403BF5">
        <w:t xml:space="preserve">Subsection 120(2) (after table </w:t>
      </w:r>
      <w:r w:rsidR="002B7186" w:rsidRPr="00403BF5">
        <w:t>item</w:t>
      </w:r>
      <w:r w:rsidR="00403BF5" w:rsidRPr="00403BF5">
        <w:t> </w:t>
      </w:r>
      <w:r w:rsidR="0020214B" w:rsidRPr="00403BF5">
        <w:t>1)</w:t>
      </w:r>
    </w:p>
    <w:p w:rsidR="0020214B" w:rsidRPr="00403BF5" w:rsidRDefault="0020214B" w:rsidP="00403BF5">
      <w:pPr>
        <w:pStyle w:val="Item"/>
      </w:pPr>
      <w:r w:rsidRPr="00403BF5">
        <w:t>Insert:</w:t>
      </w:r>
    </w:p>
    <w:tbl>
      <w:tblPr>
        <w:tblW w:w="0" w:type="auto"/>
        <w:tblInd w:w="113" w:type="dxa"/>
        <w:tblLayout w:type="fixed"/>
        <w:tblLook w:val="0000" w:firstRow="0" w:lastRow="0" w:firstColumn="0" w:lastColumn="0" w:noHBand="0" w:noVBand="0"/>
      </w:tblPr>
      <w:tblGrid>
        <w:gridCol w:w="714"/>
        <w:gridCol w:w="6375"/>
      </w:tblGrid>
      <w:tr w:rsidR="0020214B" w:rsidRPr="00403BF5" w:rsidTr="0020214B">
        <w:tc>
          <w:tcPr>
            <w:tcW w:w="714" w:type="dxa"/>
            <w:shd w:val="clear" w:color="auto" w:fill="auto"/>
          </w:tcPr>
          <w:p w:rsidR="0020214B" w:rsidRPr="00403BF5" w:rsidRDefault="0020214B" w:rsidP="00403BF5">
            <w:pPr>
              <w:pStyle w:val="Tabletext"/>
            </w:pPr>
            <w:r w:rsidRPr="00403BF5">
              <w:t>1A</w:t>
            </w:r>
          </w:p>
        </w:tc>
        <w:tc>
          <w:tcPr>
            <w:tcW w:w="6375" w:type="dxa"/>
            <w:shd w:val="clear" w:color="auto" w:fill="auto"/>
          </w:tcPr>
          <w:p w:rsidR="0020214B" w:rsidRPr="00403BF5" w:rsidRDefault="0020214B" w:rsidP="00403BF5">
            <w:pPr>
              <w:pStyle w:val="Tabletext"/>
            </w:pPr>
            <w:r w:rsidRPr="00403BF5">
              <w:t>A decision under section</w:t>
            </w:r>
            <w:r w:rsidR="00403BF5" w:rsidRPr="00403BF5">
              <w:t> </w:t>
            </w:r>
            <w:r w:rsidRPr="00403BF5">
              <w:t>94A to refuse an application under subsection 94A(1) by a person for enrolment for a Subdivision</w:t>
            </w:r>
            <w:r w:rsidR="008B4051" w:rsidRPr="00403BF5">
              <w:t xml:space="preserve"> from outside Australia</w:t>
            </w:r>
            <w:r w:rsidRPr="00403BF5">
              <w:t>.</w:t>
            </w:r>
          </w:p>
        </w:tc>
      </w:tr>
    </w:tbl>
    <w:p w:rsidR="0020214B" w:rsidRPr="00403BF5" w:rsidRDefault="002144B0" w:rsidP="00403BF5">
      <w:pPr>
        <w:pStyle w:val="ItemHead"/>
      </w:pPr>
      <w:r w:rsidRPr="00403BF5">
        <w:t>13</w:t>
      </w:r>
      <w:r w:rsidR="0020214B" w:rsidRPr="00403BF5">
        <w:t xml:space="preserve">  Subsection 120(2) (after table </w:t>
      </w:r>
      <w:r w:rsidR="002B7186" w:rsidRPr="00403BF5">
        <w:t>item</w:t>
      </w:r>
      <w:r w:rsidR="00403BF5" w:rsidRPr="00403BF5">
        <w:t> </w:t>
      </w:r>
      <w:r w:rsidR="0020214B" w:rsidRPr="00403BF5">
        <w:t>2)</w:t>
      </w:r>
    </w:p>
    <w:tbl>
      <w:tblPr>
        <w:tblW w:w="0" w:type="auto"/>
        <w:tblInd w:w="113" w:type="dxa"/>
        <w:tblLayout w:type="fixed"/>
        <w:tblLook w:val="0000" w:firstRow="0" w:lastRow="0" w:firstColumn="0" w:lastColumn="0" w:noHBand="0" w:noVBand="0"/>
      </w:tblPr>
      <w:tblGrid>
        <w:gridCol w:w="714"/>
        <w:gridCol w:w="6375"/>
      </w:tblGrid>
      <w:tr w:rsidR="0020214B" w:rsidRPr="00403BF5" w:rsidTr="0020214B">
        <w:tc>
          <w:tcPr>
            <w:tcW w:w="714" w:type="dxa"/>
            <w:shd w:val="clear" w:color="auto" w:fill="auto"/>
          </w:tcPr>
          <w:p w:rsidR="0020214B" w:rsidRPr="00403BF5" w:rsidRDefault="0020214B" w:rsidP="00403BF5">
            <w:pPr>
              <w:pStyle w:val="Tabletext"/>
            </w:pPr>
            <w:r w:rsidRPr="00403BF5">
              <w:t>2A</w:t>
            </w:r>
          </w:p>
        </w:tc>
        <w:tc>
          <w:tcPr>
            <w:tcW w:w="6375" w:type="dxa"/>
            <w:shd w:val="clear" w:color="auto" w:fill="auto"/>
          </w:tcPr>
          <w:p w:rsidR="0020214B" w:rsidRPr="00403BF5" w:rsidRDefault="0020214B" w:rsidP="00403BF5">
            <w:pPr>
              <w:pStyle w:val="Tabletext"/>
            </w:pPr>
            <w:r w:rsidRPr="00403BF5">
              <w:t>A decision under section</w:t>
            </w:r>
            <w:r w:rsidR="00403BF5" w:rsidRPr="00403BF5">
              <w:t> </w:t>
            </w:r>
            <w:r w:rsidRPr="00403BF5">
              <w:t xml:space="preserve">96 to refuse an application under subsection 96(1) by a person for enrolment </w:t>
            </w:r>
            <w:r w:rsidR="008B4051" w:rsidRPr="00403BF5">
              <w:t>as an itinerant elector.</w:t>
            </w:r>
          </w:p>
        </w:tc>
      </w:tr>
    </w:tbl>
    <w:p w:rsidR="00574BDD" w:rsidRPr="00403BF5" w:rsidRDefault="002144B0" w:rsidP="00403BF5">
      <w:pPr>
        <w:pStyle w:val="ItemHead"/>
      </w:pPr>
      <w:r w:rsidRPr="00403BF5">
        <w:t>14</w:t>
      </w:r>
      <w:r w:rsidR="00574BDD" w:rsidRPr="00403BF5">
        <w:t xml:space="preserve">  Paragraph 123(3)(b)</w:t>
      </w:r>
    </w:p>
    <w:p w:rsidR="00574BDD" w:rsidRPr="00403BF5" w:rsidRDefault="00574BDD" w:rsidP="00403BF5">
      <w:pPr>
        <w:pStyle w:val="Item"/>
      </w:pPr>
      <w:r w:rsidRPr="00403BF5">
        <w:t>Repeal the paragraph, substitute:</w:t>
      </w:r>
    </w:p>
    <w:p w:rsidR="00F02B97" w:rsidRPr="00403BF5" w:rsidRDefault="00574BDD" w:rsidP="00403BF5">
      <w:pPr>
        <w:pStyle w:val="paragraph"/>
      </w:pPr>
      <w:r w:rsidRPr="00403BF5">
        <w:tab/>
        <w:t>(b)</w:t>
      </w:r>
      <w:r w:rsidRPr="00403BF5">
        <w:tab/>
        <w:t>an elector.</w:t>
      </w:r>
    </w:p>
    <w:p w:rsidR="0012753C" w:rsidRPr="00403BF5" w:rsidRDefault="002144B0" w:rsidP="00403BF5">
      <w:pPr>
        <w:pStyle w:val="ItemHead"/>
      </w:pPr>
      <w:r w:rsidRPr="00403BF5">
        <w:t>15</w:t>
      </w:r>
      <w:r w:rsidR="00596C68" w:rsidRPr="00403BF5">
        <w:t xml:space="preserve">  </w:t>
      </w:r>
      <w:r w:rsidR="0012753C" w:rsidRPr="00403BF5">
        <w:t>Subsection 132(1)</w:t>
      </w:r>
    </w:p>
    <w:p w:rsidR="0012753C" w:rsidRPr="00403BF5" w:rsidRDefault="0012753C" w:rsidP="00403BF5">
      <w:pPr>
        <w:pStyle w:val="Item"/>
      </w:pPr>
      <w:r w:rsidRPr="00403BF5">
        <w:t xml:space="preserve">Omit all the words after </w:t>
      </w:r>
      <w:r w:rsidR="00403BF5" w:rsidRPr="00403BF5">
        <w:t>paragraph (</w:t>
      </w:r>
      <w:r w:rsidRPr="00403BF5">
        <w:t>b), substitute:</w:t>
      </w:r>
    </w:p>
    <w:p w:rsidR="005E3F3B" w:rsidRPr="00403BF5" w:rsidRDefault="0012753C" w:rsidP="00403BF5">
      <w:pPr>
        <w:pStyle w:val="subsection2"/>
      </w:pPr>
      <w:r w:rsidRPr="00403BF5">
        <w:t xml:space="preserve">the </w:t>
      </w:r>
      <w:r w:rsidR="00B516ED" w:rsidRPr="00403BF5">
        <w:t xml:space="preserve">Electoral </w:t>
      </w:r>
      <w:r w:rsidRPr="00403BF5">
        <w:t>Commissioner</w:t>
      </w:r>
      <w:r w:rsidR="005E3F3B" w:rsidRPr="00403BF5">
        <w:t>:</w:t>
      </w:r>
    </w:p>
    <w:p w:rsidR="0012753C" w:rsidRPr="00403BF5" w:rsidRDefault="005E3F3B" w:rsidP="00403BF5">
      <w:pPr>
        <w:pStyle w:val="paragraph"/>
      </w:pPr>
      <w:r w:rsidRPr="00403BF5">
        <w:tab/>
        <w:t>(c)</w:t>
      </w:r>
      <w:r w:rsidRPr="00403BF5">
        <w:tab/>
      </w:r>
      <w:r w:rsidR="00A146A2" w:rsidRPr="00403BF5">
        <w:t xml:space="preserve">must </w:t>
      </w:r>
      <w:r w:rsidR="0024230C" w:rsidRPr="00403BF5">
        <w:t xml:space="preserve">publish </w:t>
      </w:r>
      <w:r w:rsidR="0012753C" w:rsidRPr="00403BF5">
        <w:t>a notice of</w:t>
      </w:r>
      <w:r w:rsidR="0024230C" w:rsidRPr="00403BF5">
        <w:t xml:space="preserve"> the application</w:t>
      </w:r>
      <w:r w:rsidR="0012753C" w:rsidRPr="00403BF5">
        <w:t>:</w:t>
      </w:r>
    </w:p>
    <w:p w:rsidR="0012753C" w:rsidRPr="00403BF5" w:rsidRDefault="0012753C" w:rsidP="00403BF5">
      <w:pPr>
        <w:pStyle w:val="paragraphsub"/>
      </w:pPr>
      <w:r w:rsidRPr="00403BF5">
        <w:tab/>
        <w:t>(</w:t>
      </w:r>
      <w:r w:rsidR="005E3F3B" w:rsidRPr="00403BF5">
        <w:t>i</w:t>
      </w:r>
      <w:r w:rsidRPr="00403BF5">
        <w:t>)</w:t>
      </w:r>
      <w:r w:rsidRPr="00403BF5">
        <w:tab/>
        <w:t>in a newspaper circulating generally in each State and Territory; and</w:t>
      </w:r>
    </w:p>
    <w:p w:rsidR="00B516ED" w:rsidRPr="00403BF5" w:rsidRDefault="0012753C" w:rsidP="00403BF5">
      <w:pPr>
        <w:pStyle w:val="paragraphsub"/>
      </w:pPr>
      <w:r w:rsidRPr="00403BF5">
        <w:tab/>
      </w:r>
      <w:r w:rsidR="005E3F3B" w:rsidRPr="00403BF5">
        <w:t>(ii</w:t>
      </w:r>
      <w:r w:rsidR="00B516ED" w:rsidRPr="00403BF5">
        <w:t>)</w:t>
      </w:r>
      <w:r w:rsidR="00B516ED" w:rsidRPr="00403BF5">
        <w:tab/>
        <w:t xml:space="preserve">on the </w:t>
      </w:r>
      <w:r w:rsidR="002775DB" w:rsidRPr="00403BF5">
        <w:t xml:space="preserve">Electoral </w:t>
      </w:r>
      <w:r w:rsidR="00B516ED" w:rsidRPr="00403BF5">
        <w:t>Commission’s website</w:t>
      </w:r>
      <w:r w:rsidR="005E3F3B" w:rsidRPr="00403BF5">
        <w:t>; and</w:t>
      </w:r>
    </w:p>
    <w:p w:rsidR="005E3F3B" w:rsidRPr="00403BF5" w:rsidRDefault="005E3F3B" w:rsidP="00403BF5">
      <w:pPr>
        <w:pStyle w:val="paragraph"/>
      </w:pPr>
      <w:r w:rsidRPr="00403BF5">
        <w:tab/>
        <w:t>(d)</w:t>
      </w:r>
      <w:r w:rsidRPr="00403BF5">
        <w:tab/>
        <w:t xml:space="preserve">may </w:t>
      </w:r>
      <w:r w:rsidR="0024230C" w:rsidRPr="00403BF5">
        <w:t>publish t</w:t>
      </w:r>
      <w:r w:rsidRPr="00403BF5">
        <w:t>he notice in any other way the Electoral Commissioner considers appropriate.</w:t>
      </w:r>
    </w:p>
    <w:p w:rsidR="00B516ED" w:rsidRPr="00403BF5" w:rsidRDefault="002144B0" w:rsidP="00403BF5">
      <w:pPr>
        <w:pStyle w:val="ItemHead"/>
      </w:pPr>
      <w:r w:rsidRPr="00403BF5">
        <w:t>16</w:t>
      </w:r>
      <w:r w:rsidR="00B516ED" w:rsidRPr="00403BF5">
        <w:t xml:space="preserve">  </w:t>
      </w:r>
      <w:r w:rsidR="00D70ADA" w:rsidRPr="00403BF5">
        <w:t>Paragraph</w:t>
      </w:r>
      <w:r w:rsidR="00B516ED" w:rsidRPr="00403BF5">
        <w:t xml:space="preserve"> 132(2)</w:t>
      </w:r>
      <w:r w:rsidR="00D70ADA" w:rsidRPr="00403BF5">
        <w:t>(b)</w:t>
      </w:r>
    </w:p>
    <w:p w:rsidR="00B516ED" w:rsidRPr="00403BF5" w:rsidRDefault="00B516ED" w:rsidP="00403BF5">
      <w:pPr>
        <w:pStyle w:val="Item"/>
      </w:pPr>
      <w:r w:rsidRPr="00403BF5">
        <w:t xml:space="preserve">Omit “in the </w:t>
      </w:r>
      <w:r w:rsidRPr="00403BF5">
        <w:rPr>
          <w:i/>
        </w:rPr>
        <w:t>Gazette</w:t>
      </w:r>
      <w:r w:rsidRPr="00403BF5">
        <w:t>”, substitute “on the Electoral Commission’s website”.</w:t>
      </w:r>
    </w:p>
    <w:p w:rsidR="00B516ED" w:rsidRPr="00403BF5" w:rsidRDefault="002144B0" w:rsidP="00403BF5">
      <w:pPr>
        <w:pStyle w:val="ItemHead"/>
      </w:pPr>
      <w:r w:rsidRPr="00403BF5">
        <w:t>17</w:t>
      </w:r>
      <w:r w:rsidR="00B516ED" w:rsidRPr="00403BF5">
        <w:t xml:space="preserve">  Paragraph 132(7)(b)</w:t>
      </w:r>
    </w:p>
    <w:p w:rsidR="00B516ED" w:rsidRPr="00403BF5" w:rsidRDefault="00B516ED" w:rsidP="00403BF5">
      <w:pPr>
        <w:pStyle w:val="Item"/>
      </w:pPr>
      <w:r w:rsidRPr="00403BF5">
        <w:lastRenderedPageBreak/>
        <w:t xml:space="preserve">Omit “in the </w:t>
      </w:r>
      <w:r w:rsidRPr="00403BF5">
        <w:rPr>
          <w:i/>
        </w:rPr>
        <w:t>Gazette</w:t>
      </w:r>
      <w:r w:rsidRPr="00403BF5">
        <w:t>”, substitute “on the Electoral Commission’s website”.</w:t>
      </w:r>
    </w:p>
    <w:p w:rsidR="0098152A" w:rsidRPr="00403BF5" w:rsidRDefault="002144B0" w:rsidP="00403BF5">
      <w:pPr>
        <w:pStyle w:val="ItemHead"/>
      </w:pPr>
      <w:r w:rsidRPr="00403BF5">
        <w:t>18</w:t>
      </w:r>
      <w:r w:rsidR="0098152A" w:rsidRPr="00403BF5">
        <w:t xml:space="preserve">  Paragraph 133</w:t>
      </w:r>
      <w:r w:rsidR="00160D90" w:rsidRPr="00403BF5">
        <w:t>(1)</w:t>
      </w:r>
      <w:r w:rsidR="0098152A" w:rsidRPr="00403BF5">
        <w:t>(c)</w:t>
      </w:r>
    </w:p>
    <w:p w:rsidR="0098152A" w:rsidRPr="00403BF5" w:rsidRDefault="0098152A" w:rsidP="00403BF5">
      <w:pPr>
        <w:pStyle w:val="Item"/>
      </w:pPr>
      <w:r w:rsidRPr="00403BF5">
        <w:t>Omit “; and”, substitute “.”.</w:t>
      </w:r>
    </w:p>
    <w:p w:rsidR="00B516ED" w:rsidRPr="00403BF5" w:rsidRDefault="002144B0" w:rsidP="00403BF5">
      <w:pPr>
        <w:pStyle w:val="ItemHead"/>
      </w:pPr>
      <w:r w:rsidRPr="00403BF5">
        <w:t>19</w:t>
      </w:r>
      <w:r w:rsidR="00B516ED" w:rsidRPr="00403BF5">
        <w:t xml:space="preserve">  Paragraph 133(1)(d)</w:t>
      </w:r>
    </w:p>
    <w:p w:rsidR="0098152A" w:rsidRPr="00403BF5" w:rsidRDefault="00B516ED" w:rsidP="00403BF5">
      <w:pPr>
        <w:pStyle w:val="Item"/>
      </w:pPr>
      <w:r w:rsidRPr="00403BF5">
        <w:t>Repeal the paragraph</w:t>
      </w:r>
      <w:r w:rsidR="0098152A" w:rsidRPr="00403BF5">
        <w:t>.</w:t>
      </w:r>
    </w:p>
    <w:p w:rsidR="0098152A" w:rsidRPr="00403BF5" w:rsidRDefault="002144B0" w:rsidP="00403BF5">
      <w:pPr>
        <w:pStyle w:val="ItemHead"/>
      </w:pPr>
      <w:r w:rsidRPr="00403BF5">
        <w:t>20</w:t>
      </w:r>
      <w:r w:rsidR="0098152A" w:rsidRPr="00403BF5">
        <w:t xml:space="preserve">  After subsection 133(1)</w:t>
      </w:r>
    </w:p>
    <w:p w:rsidR="0098152A" w:rsidRPr="00403BF5" w:rsidRDefault="0098152A" w:rsidP="00403BF5">
      <w:pPr>
        <w:pStyle w:val="Item"/>
      </w:pPr>
      <w:r w:rsidRPr="00403BF5">
        <w:t>Insert:</w:t>
      </w:r>
    </w:p>
    <w:p w:rsidR="0098152A" w:rsidRPr="00403BF5" w:rsidRDefault="0098152A" w:rsidP="00403BF5">
      <w:pPr>
        <w:pStyle w:val="subsection"/>
      </w:pPr>
      <w:r w:rsidRPr="00403BF5">
        <w:tab/>
        <w:t>(1A)</w:t>
      </w:r>
      <w:r w:rsidRPr="00403BF5">
        <w:tab/>
      </w:r>
      <w:r w:rsidR="00C80322" w:rsidRPr="00403BF5">
        <w:t xml:space="preserve">If the </w:t>
      </w:r>
      <w:r w:rsidRPr="00403BF5">
        <w:t>Electoral Commission</w:t>
      </w:r>
      <w:r w:rsidR="00C80322" w:rsidRPr="00403BF5">
        <w:t xml:space="preserve"> makes a determination under </w:t>
      </w:r>
      <w:r w:rsidR="00403BF5" w:rsidRPr="00403BF5">
        <w:t>subsection (</w:t>
      </w:r>
      <w:r w:rsidR="00C80322" w:rsidRPr="00403BF5">
        <w:t xml:space="preserve">1) that a political party should </w:t>
      </w:r>
      <w:r w:rsidR="004F795B" w:rsidRPr="00403BF5">
        <w:t xml:space="preserve">be </w:t>
      </w:r>
      <w:r w:rsidR="00C80322" w:rsidRPr="00403BF5">
        <w:t>registered, the Electoral Commission</w:t>
      </w:r>
      <w:r w:rsidR="0024230C" w:rsidRPr="00403BF5">
        <w:t>er</w:t>
      </w:r>
      <w:r w:rsidR="00C80322" w:rsidRPr="00403BF5">
        <w:t>:</w:t>
      </w:r>
    </w:p>
    <w:p w:rsidR="0098152A" w:rsidRPr="00403BF5" w:rsidRDefault="00C80322" w:rsidP="00403BF5">
      <w:pPr>
        <w:pStyle w:val="paragraph"/>
      </w:pPr>
      <w:r w:rsidRPr="00403BF5">
        <w:tab/>
        <w:t>(a)</w:t>
      </w:r>
      <w:r w:rsidRPr="00403BF5">
        <w:tab/>
        <w:t xml:space="preserve">must </w:t>
      </w:r>
      <w:r w:rsidR="0098152A" w:rsidRPr="00403BF5">
        <w:t xml:space="preserve">publish notice of the registration of the party on the </w:t>
      </w:r>
      <w:r w:rsidRPr="00403BF5">
        <w:t>Electoral Commission’s website; and</w:t>
      </w:r>
    </w:p>
    <w:p w:rsidR="00B516ED" w:rsidRPr="00403BF5" w:rsidRDefault="00C80322" w:rsidP="00403BF5">
      <w:pPr>
        <w:pStyle w:val="paragraph"/>
      </w:pPr>
      <w:r w:rsidRPr="00403BF5">
        <w:tab/>
        <w:t>(b)</w:t>
      </w:r>
      <w:r w:rsidRPr="00403BF5">
        <w:tab/>
      </w:r>
      <w:r w:rsidR="0098152A" w:rsidRPr="00403BF5">
        <w:t>may publish notice of the registration in any other w</w:t>
      </w:r>
      <w:r w:rsidR="00B516ED" w:rsidRPr="00403BF5">
        <w:t>ay the Electoral Commissioner considers appropriate.</w:t>
      </w:r>
    </w:p>
    <w:p w:rsidR="0024230C" w:rsidRPr="00403BF5" w:rsidRDefault="002144B0" w:rsidP="00403BF5">
      <w:pPr>
        <w:pStyle w:val="ItemHead"/>
      </w:pPr>
      <w:r w:rsidRPr="00403BF5">
        <w:t>21</w:t>
      </w:r>
      <w:r w:rsidR="0024230C" w:rsidRPr="00403BF5">
        <w:t xml:space="preserve">  Paragraph 134(6)(d)</w:t>
      </w:r>
    </w:p>
    <w:p w:rsidR="0024230C" w:rsidRPr="00403BF5" w:rsidRDefault="0024230C" w:rsidP="00403BF5">
      <w:pPr>
        <w:pStyle w:val="Item"/>
      </w:pPr>
      <w:r w:rsidRPr="00403BF5">
        <w:t>Omit “; and”, substitute “.”.</w:t>
      </w:r>
    </w:p>
    <w:p w:rsidR="0024230C" w:rsidRPr="00403BF5" w:rsidRDefault="002144B0" w:rsidP="00403BF5">
      <w:pPr>
        <w:pStyle w:val="ItemHead"/>
      </w:pPr>
      <w:r w:rsidRPr="00403BF5">
        <w:t>22</w:t>
      </w:r>
      <w:r w:rsidR="0024230C" w:rsidRPr="00403BF5">
        <w:t xml:space="preserve">  Paragraph 134(6)(e)</w:t>
      </w:r>
    </w:p>
    <w:p w:rsidR="0024230C" w:rsidRPr="00403BF5" w:rsidRDefault="0024230C" w:rsidP="00403BF5">
      <w:pPr>
        <w:pStyle w:val="Item"/>
      </w:pPr>
      <w:r w:rsidRPr="00403BF5">
        <w:t>Repeal the paragraph.</w:t>
      </w:r>
    </w:p>
    <w:p w:rsidR="0024230C" w:rsidRPr="00403BF5" w:rsidRDefault="002144B0" w:rsidP="00403BF5">
      <w:pPr>
        <w:pStyle w:val="ItemHead"/>
      </w:pPr>
      <w:r w:rsidRPr="00403BF5">
        <w:t>23</w:t>
      </w:r>
      <w:r w:rsidR="0024230C" w:rsidRPr="00403BF5">
        <w:t xml:space="preserve">  After subsection 134(6)</w:t>
      </w:r>
    </w:p>
    <w:p w:rsidR="0024230C" w:rsidRPr="00403BF5" w:rsidRDefault="0024230C" w:rsidP="00403BF5">
      <w:pPr>
        <w:pStyle w:val="Item"/>
      </w:pPr>
      <w:r w:rsidRPr="00403BF5">
        <w:t>Insert:</w:t>
      </w:r>
    </w:p>
    <w:p w:rsidR="0024230C" w:rsidRPr="00403BF5" w:rsidRDefault="0024230C" w:rsidP="00403BF5">
      <w:pPr>
        <w:pStyle w:val="subsection"/>
      </w:pPr>
      <w:r w:rsidRPr="00403BF5">
        <w:tab/>
        <w:t>(6A)</w:t>
      </w:r>
      <w:r w:rsidRPr="00403BF5">
        <w:tab/>
        <w:t xml:space="preserve">If the Register is changed in accordance with </w:t>
      </w:r>
      <w:r w:rsidR="00403BF5" w:rsidRPr="00403BF5">
        <w:t>paragraph (</w:t>
      </w:r>
      <w:r w:rsidRPr="00403BF5">
        <w:t>6)(a), the Electoral Commissioner:</w:t>
      </w:r>
    </w:p>
    <w:p w:rsidR="00B516ED" w:rsidRPr="00403BF5" w:rsidRDefault="00B516ED" w:rsidP="00403BF5">
      <w:pPr>
        <w:pStyle w:val="paragraph"/>
      </w:pPr>
      <w:r w:rsidRPr="00403BF5">
        <w:tab/>
        <w:t>(</w:t>
      </w:r>
      <w:r w:rsidR="0024230C" w:rsidRPr="00403BF5">
        <w:t>a</w:t>
      </w:r>
      <w:r w:rsidR="005E3F3B" w:rsidRPr="00403BF5">
        <w:t>)</w:t>
      </w:r>
      <w:r w:rsidR="005E3F3B" w:rsidRPr="00403BF5">
        <w:tab/>
      </w:r>
      <w:r w:rsidR="0024230C" w:rsidRPr="00403BF5">
        <w:t xml:space="preserve">must </w:t>
      </w:r>
      <w:r w:rsidR="005E3F3B" w:rsidRPr="00403BF5">
        <w:t>publish notice of the change</w:t>
      </w:r>
      <w:r w:rsidR="0024230C" w:rsidRPr="00403BF5">
        <w:t xml:space="preserve"> </w:t>
      </w:r>
      <w:r w:rsidRPr="00403BF5">
        <w:t xml:space="preserve">on the </w:t>
      </w:r>
      <w:r w:rsidR="002775DB" w:rsidRPr="00403BF5">
        <w:t xml:space="preserve">Electoral </w:t>
      </w:r>
      <w:r w:rsidRPr="00403BF5">
        <w:t>Commission’s website; and</w:t>
      </w:r>
    </w:p>
    <w:p w:rsidR="00B516ED" w:rsidRPr="00403BF5" w:rsidRDefault="0024230C" w:rsidP="00403BF5">
      <w:pPr>
        <w:pStyle w:val="paragraph"/>
      </w:pPr>
      <w:r w:rsidRPr="00403BF5">
        <w:tab/>
      </w:r>
      <w:r w:rsidR="00B516ED" w:rsidRPr="00403BF5">
        <w:t>(</w:t>
      </w:r>
      <w:r w:rsidRPr="00403BF5">
        <w:t>b</w:t>
      </w:r>
      <w:r w:rsidR="00B516ED" w:rsidRPr="00403BF5">
        <w:t>)</w:t>
      </w:r>
      <w:r w:rsidR="00B516ED" w:rsidRPr="00403BF5">
        <w:tab/>
      </w:r>
      <w:r w:rsidRPr="00403BF5">
        <w:t xml:space="preserve">may publish notice of the change </w:t>
      </w:r>
      <w:r w:rsidR="00B516ED" w:rsidRPr="00403BF5">
        <w:t>in any other way the Electoral Commissioner considers appropriate.</w:t>
      </w:r>
    </w:p>
    <w:p w:rsidR="0024230C" w:rsidRPr="00403BF5" w:rsidRDefault="002144B0" w:rsidP="00403BF5">
      <w:pPr>
        <w:pStyle w:val="ItemHead"/>
      </w:pPr>
      <w:r w:rsidRPr="00403BF5">
        <w:t>24</w:t>
      </w:r>
      <w:r w:rsidR="0024230C" w:rsidRPr="00403BF5">
        <w:t xml:space="preserve">  Paragraph 136(1A)(b)</w:t>
      </w:r>
    </w:p>
    <w:p w:rsidR="0024230C" w:rsidRPr="00403BF5" w:rsidRDefault="0024230C" w:rsidP="00403BF5">
      <w:pPr>
        <w:pStyle w:val="Item"/>
      </w:pPr>
      <w:r w:rsidRPr="00403BF5">
        <w:t>Omit “; and”, substitute “.”.</w:t>
      </w:r>
    </w:p>
    <w:p w:rsidR="0024230C" w:rsidRPr="00403BF5" w:rsidRDefault="002144B0" w:rsidP="00403BF5">
      <w:pPr>
        <w:pStyle w:val="ItemHead"/>
      </w:pPr>
      <w:r w:rsidRPr="00403BF5">
        <w:t>25</w:t>
      </w:r>
      <w:r w:rsidR="0024230C" w:rsidRPr="00403BF5">
        <w:t xml:space="preserve">  Paragraph 136(1A)(c)</w:t>
      </w:r>
    </w:p>
    <w:p w:rsidR="0024230C" w:rsidRPr="00403BF5" w:rsidRDefault="0024230C" w:rsidP="00403BF5">
      <w:pPr>
        <w:pStyle w:val="Item"/>
      </w:pPr>
      <w:r w:rsidRPr="00403BF5">
        <w:lastRenderedPageBreak/>
        <w:t>Repeal the paragraph.</w:t>
      </w:r>
    </w:p>
    <w:p w:rsidR="0024230C" w:rsidRPr="00403BF5" w:rsidRDefault="002144B0" w:rsidP="00403BF5">
      <w:pPr>
        <w:pStyle w:val="ItemHead"/>
      </w:pPr>
      <w:r w:rsidRPr="00403BF5">
        <w:t>26</w:t>
      </w:r>
      <w:r w:rsidR="0024230C" w:rsidRPr="00403BF5">
        <w:t xml:space="preserve">  After subsection 136(1A)</w:t>
      </w:r>
    </w:p>
    <w:p w:rsidR="0024230C" w:rsidRPr="00403BF5" w:rsidRDefault="0024230C" w:rsidP="00403BF5">
      <w:pPr>
        <w:pStyle w:val="Item"/>
      </w:pPr>
      <w:r w:rsidRPr="00403BF5">
        <w:t>Insert:</w:t>
      </w:r>
    </w:p>
    <w:p w:rsidR="0024230C" w:rsidRPr="00403BF5" w:rsidRDefault="0024230C" w:rsidP="00403BF5">
      <w:pPr>
        <w:pStyle w:val="subsection"/>
      </w:pPr>
      <w:r w:rsidRPr="00403BF5">
        <w:tab/>
        <w:t>(1B)</w:t>
      </w:r>
      <w:r w:rsidRPr="00403BF5">
        <w:tab/>
        <w:t xml:space="preserve">If a political party is deregistered under </w:t>
      </w:r>
      <w:r w:rsidR="00403BF5" w:rsidRPr="00403BF5">
        <w:t>subsection (</w:t>
      </w:r>
      <w:r w:rsidRPr="00403BF5">
        <w:t>1A), the Electoral Commissioner:</w:t>
      </w:r>
    </w:p>
    <w:p w:rsidR="00827249" w:rsidRPr="00403BF5" w:rsidRDefault="00827249" w:rsidP="00403BF5">
      <w:pPr>
        <w:pStyle w:val="paragraph"/>
      </w:pPr>
      <w:r w:rsidRPr="00403BF5">
        <w:tab/>
        <w:t>(</w:t>
      </w:r>
      <w:r w:rsidR="0024230C" w:rsidRPr="00403BF5">
        <w:t>a</w:t>
      </w:r>
      <w:r w:rsidRPr="00403BF5">
        <w:t>)</w:t>
      </w:r>
      <w:r w:rsidRPr="00403BF5">
        <w:tab/>
      </w:r>
      <w:r w:rsidR="0024230C" w:rsidRPr="00403BF5">
        <w:t xml:space="preserve">must publish notice </w:t>
      </w:r>
      <w:r w:rsidRPr="00403BF5">
        <w:t xml:space="preserve">of the deregistration on the </w:t>
      </w:r>
      <w:r w:rsidR="002775DB" w:rsidRPr="00403BF5">
        <w:t xml:space="preserve">Electoral </w:t>
      </w:r>
      <w:r w:rsidRPr="00403BF5">
        <w:t>Commission’s website; and</w:t>
      </w:r>
    </w:p>
    <w:p w:rsidR="00827249" w:rsidRPr="00403BF5" w:rsidRDefault="00827249" w:rsidP="00403BF5">
      <w:pPr>
        <w:pStyle w:val="paragraph"/>
      </w:pPr>
      <w:r w:rsidRPr="00403BF5">
        <w:tab/>
        <w:t>(</w:t>
      </w:r>
      <w:r w:rsidR="0024230C" w:rsidRPr="00403BF5">
        <w:t>b</w:t>
      </w:r>
      <w:r w:rsidRPr="00403BF5">
        <w:t>)</w:t>
      </w:r>
      <w:r w:rsidRPr="00403BF5">
        <w:tab/>
      </w:r>
      <w:r w:rsidR="0024230C" w:rsidRPr="00403BF5">
        <w:t xml:space="preserve">may publish notice of the deregistration </w:t>
      </w:r>
      <w:r w:rsidRPr="00403BF5">
        <w:t>in any other way the Electoral Commissioner considers appropriate.</w:t>
      </w:r>
    </w:p>
    <w:p w:rsidR="00160D90" w:rsidRPr="00403BF5" w:rsidRDefault="002144B0" w:rsidP="00403BF5">
      <w:pPr>
        <w:pStyle w:val="ItemHead"/>
      </w:pPr>
      <w:r w:rsidRPr="00403BF5">
        <w:t>27</w:t>
      </w:r>
      <w:r w:rsidR="00160D90" w:rsidRPr="00403BF5">
        <w:t xml:space="preserve">  Subsection 137(1)</w:t>
      </w:r>
    </w:p>
    <w:p w:rsidR="00160D90" w:rsidRPr="00403BF5" w:rsidRDefault="0073626C" w:rsidP="00403BF5">
      <w:pPr>
        <w:pStyle w:val="Item"/>
      </w:pPr>
      <w:r w:rsidRPr="00403BF5">
        <w:t>Omit</w:t>
      </w:r>
      <w:r w:rsidR="00160D90" w:rsidRPr="00403BF5">
        <w:t xml:space="preserve"> all the words after “the Commission”, substitute “must give the registered officer of the party notice, in writing, that it is considering deregistering the party under this section</w:t>
      </w:r>
      <w:r w:rsidR="00D20171" w:rsidRPr="00403BF5">
        <w:t>,</w:t>
      </w:r>
      <w:r w:rsidR="00160D90" w:rsidRPr="00403BF5">
        <w:t xml:space="preserve"> setting out its reasons for considering doing so and the terms of the provisions of </w:t>
      </w:r>
      <w:r w:rsidR="00403BF5" w:rsidRPr="00403BF5">
        <w:t>subsections (</w:t>
      </w:r>
      <w:r w:rsidR="00C471AD" w:rsidRPr="00403BF5">
        <w:t>2), (3), (4) and (5)”</w:t>
      </w:r>
      <w:r w:rsidR="005232AE" w:rsidRPr="00403BF5">
        <w:t>.</w:t>
      </w:r>
    </w:p>
    <w:p w:rsidR="00C471AD" w:rsidRPr="00403BF5" w:rsidRDefault="002144B0" w:rsidP="00403BF5">
      <w:pPr>
        <w:pStyle w:val="ItemHead"/>
      </w:pPr>
      <w:r w:rsidRPr="00403BF5">
        <w:t>28</w:t>
      </w:r>
      <w:r w:rsidR="00C471AD" w:rsidRPr="00403BF5">
        <w:t xml:space="preserve">  After subsection 137(1)</w:t>
      </w:r>
    </w:p>
    <w:p w:rsidR="00C471AD" w:rsidRPr="00403BF5" w:rsidRDefault="00C471AD" w:rsidP="00403BF5">
      <w:pPr>
        <w:pStyle w:val="Item"/>
      </w:pPr>
      <w:r w:rsidRPr="00403BF5">
        <w:t>Insert:</w:t>
      </w:r>
    </w:p>
    <w:p w:rsidR="00C471AD" w:rsidRPr="00403BF5" w:rsidRDefault="00C471AD" w:rsidP="00403BF5">
      <w:pPr>
        <w:pStyle w:val="subsection"/>
      </w:pPr>
      <w:r w:rsidRPr="00403BF5">
        <w:tab/>
        <w:t>(1A)</w:t>
      </w:r>
      <w:r w:rsidRPr="00403BF5">
        <w:tab/>
        <w:t xml:space="preserve">If the Electoral Commission gives a notice under </w:t>
      </w:r>
      <w:r w:rsidR="00403BF5" w:rsidRPr="00403BF5">
        <w:t>subsection (</w:t>
      </w:r>
      <w:r w:rsidRPr="00403BF5">
        <w:t>1), the Electoral Commission</w:t>
      </w:r>
      <w:r w:rsidR="004163B8" w:rsidRPr="00403BF5">
        <w:t>er</w:t>
      </w:r>
      <w:r w:rsidRPr="00403BF5">
        <w:t>:</w:t>
      </w:r>
    </w:p>
    <w:p w:rsidR="004163B8" w:rsidRPr="00403BF5" w:rsidRDefault="00C471AD" w:rsidP="00403BF5">
      <w:pPr>
        <w:pStyle w:val="paragraph"/>
      </w:pPr>
      <w:r w:rsidRPr="00403BF5">
        <w:tab/>
        <w:t>(a)</w:t>
      </w:r>
      <w:r w:rsidRPr="00403BF5">
        <w:tab/>
        <w:t xml:space="preserve">must publish </w:t>
      </w:r>
      <w:r w:rsidR="004163B8" w:rsidRPr="00403BF5">
        <w:t xml:space="preserve">a </w:t>
      </w:r>
      <w:r w:rsidRPr="00403BF5">
        <w:t>notice, on the Electoral Commission’s website</w:t>
      </w:r>
      <w:r w:rsidR="004163B8" w:rsidRPr="00403BF5">
        <w:t>:</w:t>
      </w:r>
    </w:p>
    <w:p w:rsidR="004163B8" w:rsidRPr="00403BF5" w:rsidRDefault="004163B8" w:rsidP="00403BF5">
      <w:pPr>
        <w:pStyle w:val="paragraphsub"/>
      </w:pPr>
      <w:r w:rsidRPr="00403BF5">
        <w:tab/>
        <w:t>(i)</w:t>
      </w:r>
      <w:r w:rsidRPr="00403BF5">
        <w:tab/>
        <w:t xml:space="preserve">stating </w:t>
      </w:r>
      <w:r w:rsidR="00C471AD" w:rsidRPr="00403BF5">
        <w:t>that</w:t>
      </w:r>
      <w:r w:rsidRPr="00403BF5">
        <w:t xml:space="preserve"> the Commission</w:t>
      </w:r>
      <w:r w:rsidR="00C471AD" w:rsidRPr="00403BF5">
        <w:t xml:space="preserve"> is considering deregisteri</w:t>
      </w:r>
      <w:r w:rsidRPr="00403BF5">
        <w:t>ng the party under this section; and</w:t>
      </w:r>
    </w:p>
    <w:p w:rsidR="00C471AD" w:rsidRPr="00403BF5" w:rsidRDefault="004163B8" w:rsidP="00403BF5">
      <w:pPr>
        <w:pStyle w:val="paragraphsub"/>
      </w:pPr>
      <w:r w:rsidRPr="00403BF5">
        <w:tab/>
        <w:t>(ii)</w:t>
      </w:r>
      <w:r w:rsidRPr="00403BF5">
        <w:tab/>
      </w:r>
      <w:r w:rsidR="00C471AD" w:rsidRPr="00403BF5">
        <w:t xml:space="preserve">specifying the paragraph of </w:t>
      </w:r>
      <w:r w:rsidR="00403BF5" w:rsidRPr="00403BF5">
        <w:t>subsection (</w:t>
      </w:r>
      <w:r w:rsidRPr="00403BF5">
        <w:t>1)</w:t>
      </w:r>
      <w:r w:rsidR="00C471AD" w:rsidRPr="00403BF5">
        <w:t xml:space="preserve"> by reason of which it is considering doing so; and</w:t>
      </w:r>
    </w:p>
    <w:p w:rsidR="00C471AD" w:rsidRPr="00403BF5" w:rsidRDefault="00C471AD" w:rsidP="00403BF5">
      <w:pPr>
        <w:pStyle w:val="paragraph"/>
      </w:pPr>
      <w:r w:rsidRPr="00403BF5">
        <w:tab/>
        <w:t>(b)</w:t>
      </w:r>
      <w:r w:rsidRPr="00403BF5">
        <w:tab/>
        <w:t xml:space="preserve">may publish a notice covered by </w:t>
      </w:r>
      <w:r w:rsidR="00403BF5" w:rsidRPr="00403BF5">
        <w:t>paragraph (</w:t>
      </w:r>
      <w:r w:rsidRPr="00403BF5">
        <w:t xml:space="preserve">a) </w:t>
      </w:r>
      <w:r w:rsidR="00D20171" w:rsidRPr="00403BF5">
        <w:t xml:space="preserve">of this subsection </w:t>
      </w:r>
      <w:r w:rsidRPr="00403BF5">
        <w:t>in any other way the Electoral Commissioner considers appropriate.</w:t>
      </w:r>
    </w:p>
    <w:p w:rsidR="003D4B65" w:rsidRPr="00403BF5" w:rsidRDefault="002144B0" w:rsidP="00403BF5">
      <w:pPr>
        <w:pStyle w:val="ItemHead"/>
      </w:pPr>
      <w:r w:rsidRPr="00403BF5">
        <w:t>29</w:t>
      </w:r>
      <w:r w:rsidR="003D4B65" w:rsidRPr="00403BF5">
        <w:t xml:space="preserve">  Subsections 137(2)</w:t>
      </w:r>
      <w:r w:rsidR="00EA7C3E" w:rsidRPr="00403BF5">
        <w:t xml:space="preserve"> and</w:t>
      </w:r>
      <w:r w:rsidR="003D4B65" w:rsidRPr="00403BF5">
        <w:t xml:space="preserve"> (4)</w:t>
      </w:r>
    </w:p>
    <w:p w:rsidR="003D4B65" w:rsidRPr="00403BF5" w:rsidRDefault="003D4B65" w:rsidP="00403BF5">
      <w:pPr>
        <w:pStyle w:val="Item"/>
      </w:pPr>
      <w:r w:rsidRPr="00403BF5">
        <w:t>Omit “</w:t>
      </w:r>
      <w:r w:rsidR="00403BF5" w:rsidRPr="00403BF5">
        <w:t>paragraph (</w:t>
      </w:r>
      <w:r w:rsidRPr="00403BF5">
        <w:t>1)(d)”, substitute “</w:t>
      </w:r>
      <w:r w:rsidR="00403BF5" w:rsidRPr="00403BF5">
        <w:t>subsection (</w:t>
      </w:r>
      <w:r w:rsidRPr="00403BF5">
        <w:t>1)”.</w:t>
      </w:r>
    </w:p>
    <w:p w:rsidR="0064094C" w:rsidRPr="00403BF5" w:rsidRDefault="002144B0" w:rsidP="00403BF5">
      <w:pPr>
        <w:pStyle w:val="ItemHead"/>
      </w:pPr>
      <w:r w:rsidRPr="00403BF5">
        <w:t>30</w:t>
      </w:r>
      <w:r w:rsidR="0064094C" w:rsidRPr="00403BF5">
        <w:t xml:space="preserve">  Subsection 137(4)</w:t>
      </w:r>
    </w:p>
    <w:p w:rsidR="0064094C" w:rsidRPr="00403BF5" w:rsidRDefault="0064094C" w:rsidP="00403BF5">
      <w:pPr>
        <w:pStyle w:val="Item"/>
      </w:pPr>
      <w:r w:rsidRPr="00403BF5">
        <w:t>Omit all the words after “deregister the party”.</w:t>
      </w:r>
    </w:p>
    <w:p w:rsidR="00EA7C3E" w:rsidRPr="00403BF5" w:rsidRDefault="002144B0" w:rsidP="00403BF5">
      <w:pPr>
        <w:pStyle w:val="ItemHead"/>
      </w:pPr>
      <w:r w:rsidRPr="00403BF5">
        <w:lastRenderedPageBreak/>
        <w:t>31</w:t>
      </w:r>
      <w:r w:rsidR="00EA7C3E" w:rsidRPr="00403BF5">
        <w:t xml:space="preserve">  Subsection 137(5)</w:t>
      </w:r>
    </w:p>
    <w:p w:rsidR="00EA7C3E" w:rsidRPr="00403BF5" w:rsidRDefault="00EA7C3E" w:rsidP="00403BF5">
      <w:pPr>
        <w:pStyle w:val="Item"/>
      </w:pPr>
      <w:r w:rsidRPr="00403BF5">
        <w:t>Omit “</w:t>
      </w:r>
      <w:r w:rsidR="00403BF5" w:rsidRPr="00403BF5">
        <w:t>paragraph (</w:t>
      </w:r>
      <w:r w:rsidRPr="00403BF5">
        <w:t>1)(d)”, substitute “</w:t>
      </w:r>
      <w:r w:rsidR="00403BF5" w:rsidRPr="00403BF5">
        <w:t>subsection (</w:t>
      </w:r>
      <w:r w:rsidRPr="00403BF5">
        <w:t>1)”.</w:t>
      </w:r>
    </w:p>
    <w:p w:rsidR="0064094C" w:rsidRPr="00403BF5" w:rsidRDefault="002144B0" w:rsidP="00403BF5">
      <w:pPr>
        <w:pStyle w:val="ItemHead"/>
      </w:pPr>
      <w:r w:rsidRPr="00403BF5">
        <w:t>32</w:t>
      </w:r>
      <w:r w:rsidR="0064094C" w:rsidRPr="00403BF5">
        <w:t xml:space="preserve">  Paragraph 137(6)(b)</w:t>
      </w:r>
    </w:p>
    <w:p w:rsidR="0064094C" w:rsidRPr="00403BF5" w:rsidRDefault="0064094C" w:rsidP="00403BF5">
      <w:pPr>
        <w:pStyle w:val="Item"/>
      </w:pPr>
      <w:r w:rsidRPr="00403BF5">
        <w:t>Omit “; and”, substitute “.”.</w:t>
      </w:r>
    </w:p>
    <w:p w:rsidR="0064094C" w:rsidRPr="00403BF5" w:rsidRDefault="002144B0" w:rsidP="00403BF5">
      <w:pPr>
        <w:pStyle w:val="ItemHead"/>
      </w:pPr>
      <w:r w:rsidRPr="00403BF5">
        <w:t>33</w:t>
      </w:r>
      <w:r w:rsidR="0064094C" w:rsidRPr="00403BF5">
        <w:t xml:space="preserve">  Paragraph 137(6)(c)</w:t>
      </w:r>
    </w:p>
    <w:p w:rsidR="0064094C" w:rsidRPr="00403BF5" w:rsidRDefault="0064094C" w:rsidP="00403BF5">
      <w:pPr>
        <w:pStyle w:val="Item"/>
      </w:pPr>
      <w:r w:rsidRPr="00403BF5">
        <w:t>Repeal the paragraph.</w:t>
      </w:r>
    </w:p>
    <w:p w:rsidR="0064094C" w:rsidRPr="00403BF5" w:rsidRDefault="002144B0" w:rsidP="00403BF5">
      <w:pPr>
        <w:pStyle w:val="ItemHead"/>
      </w:pPr>
      <w:r w:rsidRPr="00403BF5">
        <w:t>34</w:t>
      </w:r>
      <w:r w:rsidR="0064094C" w:rsidRPr="00403BF5">
        <w:t xml:space="preserve">  After subsection 137(6)</w:t>
      </w:r>
    </w:p>
    <w:p w:rsidR="0064094C" w:rsidRPr="00403BF5" w:rsidRDefault="0064094C" w:rsidP="00403BF5">
      <w:pPr>
        <w:pStyle w:val="Item"/>
      </w:pPr>
      <w:r w:rsidRPr="00403BF5">
        <w:t>Insert:</w:t>
      </w:r>
    </w:p>
    <w:p w:rsidR="0064094C" w:rsidRPr="00403BF5" w:rsidRDefault="0064094C" w:rsidP="00403BF5">
      <w:pPr>
        <w:pStyle w:val="subsection"/>
      </w:pPr>
      <w:r w:rsidRPr="00403BF5">
        <w:tab/>
        <w:t>(6A)</w:t>
      </w:r>
      <w:r w:rsidRPr="00403BF5">
        <w:tab/>
        <w:t xml:space="preserve">If the Electoral Commission deregisters a party under </w:t>
      </w:r>
      <w:r w:rsidR="00403BF5" w:rsidRPr="00403BF5">
        <w:t>subsection (</w:t>
      </w:r>
      <w:r w:rsidRPr="00403BF5">
        <w:t>4) or (6), the Electoral Commissioner:</w:t>
      </w:r>
    </w:p>
    <w:p w:rsidR="0064094C" w:rsidRPr="00403BF5" w:rsidRDefault="0064094C" w:rsidP="00403BF5">
      <w:pPr>
        <w:pStyle w:val="paragraph"/>
      </w:pPr>
      <w:r w:rsidRPr="00403BF5">
        <w:tab/>
        <w:t>(a)</w:t>
      </w:r>
      <w:r w:rsidRPr="00403BF5">
        <w:tab/>
        <w:t>must publish a notice of the deregistration on the Electoral Commission’s website; and</w:t>
      </w:r>
    </w:p>
    <w:p w:rsidR="0064094C" w:rsidRPr="00403BF5" w:rsidRDefault="0064094C" w:rsidP="00403BF5">
      <w:pPr>
        <w:pStyle w:val="paragraph"/>
      </w:pPr>
      <w:r w:rsidRPr="00403BF5">
        <w:tab/>
        <w:t>(b)</w:t>
      </w:r>
      <w:r w:rsidRPr="00403BF5">
        <w:tab/>
        <w:t>may publish a notice of the deregistration in any other way the Electoral Commissioner considers appropriate.</w:t>
      </w:r>
    </w:p>
    <w:p w:rsidR="00827249" w:rsidRPr="00403BF5" w:rsidRDefault="002144B0" w:rsidP="00403BF5">
      <w:pPr>
        <w:pStyle w:val="ItemHead"/>
      </w:pPr>
      <w:r w:rsidRPr="00403BF5">
        <w:t>35</w:t>
      </w:r>
      <w:r w:rsidR="00827249" w:rsidRPr="00403BF5">
        <w:t xml:space="preserve">  Subsection 174(2)</w:t>
      </w:r>
    </w:p>
    <w:p w:rsidR="00596C68" w:rsidRPr="00403BF5" w:rsidRDefault="00596C68" w:rsidP="00403BF5">
      <w:pPr>
        <w:pStyle w:val="Item"/>
      </w:pPr>
      <w:r w:rsidRPr="00403BF5">
        <w:t>Omit “therein”.</w:t>
      </w:r>
    </w:p>
    <w:p w:rsidR="00596C68" w:rsidRPr="00403BF5" w:rsidRDefault="002144B0" w:rsidP="00403BF5">
      <w:pPr>
        <w:pStyle w:val="ItemHead"/>
      </w:pPr>
      <w:r w:rsidRPr="00403BF5">
        <w:t>36</w:t>
      </w:r>
      <w:r w:rsidR="00596C68" w:rsidRPr="00403BF5">
        <w:t xml:space="preserve">  Paragraph 184A(2)(a)</w:t>
      </w:r>
    </w:p>
    <w:p w:rsidR="00596C68" w:rsidRPr="00403BF5" w:rsidRDefault="00596C68" w:rsidP="00403BF5">
      <w:pPr>
        <w:pStyle w:val="Item"/>
      </w:pPr>
      <w:r w:rsidRPr="00403BF5">
        <w:t>Repeal the paragraph, substitute:</w:t>
      </w:r>
    </w:p>
    <w:p w:rsidR="00596C68" w:rsidRPr="00403BF5" w:rsidRDefault="00596C68" w:rsidP="00403BF5">
      <w:pPr>
        <w:pStyle w:val="paragraph"/>
      </w:pPr>
      <w:r w:rsidRPr="00403BF5">
        <w:tab/>
        <w:t>(a)</w:t>
      </w:r>
      <w:r w:rsidRPr="00403BF5">
        <w:tab/>
        <w:t>the applicant’s real place of living is not within 20 kilometres, by the shortest practicable route, of any polling place;</w:t>
      </w:r>
    </w:p>
    <w:p w:rsidR="00574BDD" w:rsidRPr="00403BF5" w:rsidRDefault="002144B0" w:rsidP="00403BF5">
      <w:pPr>
        <w:pStyle w:val="ItemHead"/>
      </w:pPr>
      <w:r w:rsidRPr="00403BF5">
        <w:t>37</w:t>
      </w:r>
      <w:r w:rsidR="00574BDD" w:rsidRPr="00403BF5">
        <w:t xml:space="preserve">  Paragraph 235(1)(d)</w:t>
      </w:r>
    </w:p>
    <w:p w:rsidR="00CB5BAE" w:rsidRPr="00403BF5" w:rsidRDefault="00CB5BAE" w:rsidP="00403BF5">
      <w:pPr>
        <w:pStyle w:val="Item"/>
      </w:pPr>
      <w:r w:rsidRPr="00403BF5">
        <w:t>Repeal the paragraph, substitute:</w:t>
      </w:r>
    </w:p>
    <w:p w:rsidR="00684FFA" w:rsidRPr="00403BF5" w:rsidRDefault="00684FFA" w:rsidP="00403BF5">
      <w:pPr>
        <w:pStyle w:val="paragraph"/>
      </w:pPr>
      <w:r w:rsidRPr="00403BF5">
        <w:tab/>
        <w:t>(d)</w:t>
      </w:r>
      <w:r w:rsidRPr="00403BF5">
        <w:tab/>
        <w:t>a mark on the certified list of voters, or a record against an approved list of voters, for the Division indicates that the voter has already voted; or</w:t>
      </w:r>
    </w:p>
    <w:p w:rsidR="00E23805" w:rsidRPr="00403BF5" w:rsidRDefault="002144B0" w:rsidP="00403BF5">
      <w:pPr>
        <w:pStyle w:val="ItemHead"/>
      </w:pPr>
      <w:r w:rsidRPr="00403BF5">
        <w:t>38</w:t>
      </w:r>
      <w:r w:rsidR="00E23805" w:rsidRPr="00403BF5">
        <w:t xml:space="preserve">  After section</w:t>
      </w:r>
      <w:r w:rsidR="00403BF5" w:rsidRPr="00403BF5">
        <w:t> </w:t>
      </w:r>
      <w:r w:rsidR="00E23805" w:rsidRPr="00403BF5">
        <w:t>238</w:t>
      </w:r>
    </w:p>
    <w:p w:rsidR="00E23805" w:rsidRPr="00403BF5" w:rsidRDefault="00E23805" w:rsidP="00403BF5">
      <w:pPr>
        <w:pStyle w:val="Item"/>
      </w:pPr>
      <w:r w:rsidRPr="00403BF5">
        <w:t>Insert:</w:t>
      </w:r>
    </w:p>
    <w:p w:rsidR="00E23805" w:rsidRPr="00403BF5" w:rsidRDefault="00E23805" w:rsidP="00403BF5">
      <w:pPr>
        <w:pStyle w:val="ActHead5"/>
      </w:pPr>
      <w:bookmarkStart w:id="28" w:name="_Toc352761760"/>
      <w:r w:rsidRPr="00403BF5">
        <w:rPr>
          <w:rStyle w:val="CharSectno"/>
        </w:rPr>
        <w:lastRenderedPageBreak/>
        <w:t>238A</w:t>
      </w:r>
      <w:r w:rsidRPr="00403BF5">
        <w:t xml:space="preserve">  Discarded ballot</w:t>
      </w:r>
      <w:r w:rsidR="000000A5" w:rsidRPr="00403BF5">
        <w:t xml:space="preserve"> </w:t>
      </w:r>
      <w:r w:rsidRPr="00403BF5">
        <w:t>papers</w:t>
      </w:r>
      <w:bookmarkEnd w:id="28"/>
    </w:p>
    <w:p w:rsidR="00E23805" w:rsidRPr="00403BF5" w:rsidRDefault="00E23805" w:rsidP="00403BF5">
      <w:pPr>
        <w:pStyle w:val="subsection"/>
      </w:pPr>
      <w:r w:rsidRPr="00403BF5">
        <w:tab/>
        <w:t>(1)</w:t>
      </w:r>
      <w:r w:rsidRPr="00403BF5">
        <w:tab/>
        <w:t>This section applies if:</w:t>
      </w:r>
    </w:p>
    <w:p w:rsidR="00FD11E7" w:rsidRPr="00403BF5" w:rsidRDefault="000000A5" w:rsidP="00403BF5">
      <w:pPr>
        <w:pStyle w:val="paragraph"/>
      </w:pPr>
      <w:r w:rsidRPr="00403BF5">
        <w:tab/>
        <w:t>(a)</w:t>
      </w:r>
      <w:r w:rsidRPr="00403BF5">
        <w:tab/>
        <w:t xml:space="preserve">a ballot </w:t>
      </w:r>
      <w:r w:rsidR="00FD11E7" w:rsidRPr="00403BF5">
        <w:t xml:space="preserve">paper has been </w:t>
      </w:r>
      <w:r w:rsidR="00FF47EA" w:rsidRPr="00403BF5">
        <w:t>issued to a voter</w:t>
      </w:r>
      <w:r w:rsidR="00FD11E7" w:rsidRPr="00403BF5">
        <w:t>; and</w:t>
      </w:r>
    </w:p>
    <w:p w:rsidR="00FD11E7" w:rsidRPr="00403BF5" w:rsidRDefault="00FD11E7" w:rsidP="00403BF5">
      <w:pPr>
        <w:pStyle w:val="paragraph"/>
      </w:pPr>
      <w:r w:rsidRPr="00403BF5">
        <w:tab/>
      </w:r>
      <w:r w:rsidR="005D1531" w:rsidRPr="00403BF5">
        <w:t>(</w:t>
      </w:r>
      <w:r w:rsidR="00FF47EA" w:rsidRPr="00403BF5">
        <w:t>b</w:t>
      </w:r>
      <w:r w:rsidR="005D1531" w:rsidRPr="00403BF5">
        <w:t>)</w:t>
      </w:r>
      <w:r w:rsidR="005D1531" w:rsidRPr="00403BF5">
        <w:tab/>
      </w:r>
      <w:r w:rsidR="007B75E6" w:rsidRPr="00403BF5">
        <w:t>an officer</w:t>
      </w:r>
      <w:r w:rsidR="00FF47EA" w:rsidRPr="00403BF5">
        <w:t xml:space="preserve"> </w:t>
      </w:r>
      <w:r w:rsidR="005D1531" w:rsidRPr="00403BF5">
        <w:t>is satisfied that the ballot</w:t>
      </w:r>
      <w:r w:rsidR="000000A5" w:rsidRPr="00403BF5">
        <w:t xml:space="preserve"> </w:t>
      </w:r>
      <w:r w:rsidR="005D1531" w:rsidRPr="00403BF5">
        <w:t>paper has been discarded</w:t>
      </w:r>
      <w:r w:rsidR="00FF47EA" w:rsidRPr="00403BF5">
        <w:t xml:space="preserve"> by the voter.</w:t>
      </w:r>
    </w:p>
    <w:p w:rsidR="00FD11E7" w:rsidRPr="00403BF5" w:rsidRDefault="007B75E6" w:rsidP="00403BF5">
      <w:pPr>
        <w:pStyle w:val="subsection"/>
      </w:pPr>
      <w:r w:rsidRPr="00403BF5">
        <w:tab/>
        <w:t>(2)</w:t>
      </w:r>
      <w:r w:rsidRPr="00403BF5">
        <w:tab/>
        <w:t>The officer</w:t>
      </w:r>
      <w:r w:rsidR="00FF47EA" w:rsidRPr="00403BF5">
        <w:t xml:space="preserve"> must:</w:t>
      </w:r>
    </w:p>
    <w:p w:rsidR="00FF47EA" w:rsidRPr="00403BF5" w:rsidRDefault="00FF47EA" w:rsidP="00403BF5">
      <w:pPr>
        <w:pStyle w:val="paragraph"/>
      </w:pPr>
      <w:r w:rsidRPr="00403BF5">
        <w:tab/>
        <w:t>(a)</w:t>
      </w:r>
      <w:r w:rsidRPr="00403BF5">
        <w:tab/>
        <w:t>immediately cancel the ballot</w:t>
      </w:r>
      <w:r w:rsidR="00D51716" w:rsidRPr="00403BF5">
        <w:t xml:space="preserve"> </w:t>
      </w:r>
      <w:r w:rsidRPr="00403BF5">
        <w:t>paper; and</w:t>
      </w:r>
    </w:p>
    <w:p w:rsidR="009B3558" w:rsidRPr="00403BF5" w:rsidRDefault="009B3558" w:rsidP="00403BF5">
      <w:pPr>
        <w:pStyle w:val="paragraph"/>
      </w:pPr>
      <w:r w:rsidRPr="00403BF5">
        <w:tab/>
        <w:t>(b)</w:t>
      </w:r>
      <w:r w:rsidRPr="00403BF5">
        <w:tab/>
        <w:t>write “discarded” on the back of the ballot</w:t>
      </w:r>
      <w:r w:rsidR="00D51716" w:rsidRPr="00403BF5">
        <w:t xml:space="preserve"> </w:t>
      </w:r>
      <w:r w:rsidRPr="00403BF5">
        <w:t>paper; and</w:t>
      </w:r>
    </w:p>
    <w:p w:rsidR="009B3558" w:rsidRPr="00403BF5" w:rsidRDefault="009B3558" w:rsidP="00403BF5">
      <w:pPr>
        <w:pStyle w:val="paragraph"/>
      </w:pPr>
      <w:r w:rsidRPr="00403BF5">
        <w:tab/>
        <w:t>(c)</w:t>
      </w:r>
      <w:r w:rsidRPr="00403BF5">
        <w:tab/>
        <w:t>place the ballot</w:t>
      </w:r>
      <w:r w:rsidR="000000A5" w:rsidRPr="00403BF5">
        <w:t xml:space="preserve"> </w:t>
      </w:r>
      <w:r w:rsidRPr="00403BF5">
        <w:t>paper in an envelope, seal the envelope and write on the envelope an i</w:t>
      </w:r>
      <w:r w:rsidR="000000A5" w:rsidRPr="00403BF5">
        <w:t xml:space="preserve">ndication of the type of ballot </w:t>
      </w:r>
      <w:r w:rsidRPr="00403BF5">
        <w:t>paper enclosed and that it is discarded; and</w:t>
      </w:r>
    </w:p>
    <w:p w:rsidR="009B3558" w:rsidRPr="00403BF5" w:rsidRDefault="009B3558" w:rsidP="00403BF5">
      <w:pPr>
        <w:pStyle w:val="paragraph"/>
      </w:pPr>
      <w:r w:rsidRPr="00403BF5">
        <w:tab/>
        <w:t>(</w:t>
      </w:r>
      <w:r w:rsidR="001430C9" w:rsidRPr="00403BF5">
        <w:t>d</w:t>
      </w:r>
      <w:r w:rsidRPr="00403BF5">
        <w:t>)</w:t>
      </w:r>
      <w:r w:rsidRPr="00403BF5">
        <w:tab/>
        <w:t>sign the envelope.</w:t>
      </w:r>
    </w:p>
    <w:p w:rsidR="009B3558" w:rsidRPr="00403BF5" w:rsidRDefault="009B3558" w:rsidP="00403BF5">
      <w:pPr>
        <w:pStyle w:val="subsection"/>
      </w:pPr>
      <w:r w:rsidRPr="00403BF5">
        <w:tab/>
        <w:t>(3)</w:t>
      </w:r>
      <w:r w:rsidRPr="00403BF5">
        <w:tab/>
        <w:t>The envelopes containing discarded ballot</w:t>
      </w:r>
      <w:r w:rsidR="000000A5" w:rsidRPr="00403BF5">
        <w:t xml:space="preserve"> </w:t>
      </w:r>
      <w:r w:rsidRPr="00403BF5">
        <w:t>papers that have been cancelled under this section must be:</w:t>
      </w:r>
    </w:p>
    <w:p w:rsidR="009B3558" w:rsidRPr="00403BF5" w:rsidRDefault="009B3558" w:rsidP="00403BF5">
      <w:pPr>
        <w:pStyle w:val="paragraph"/>
      </w:pPr>
      <w:r w:rsidRPr="00403BF5">
        <w:tab/>
        <w:t>(a)</w:t>
      </w:r>
      <w:r w:rsidRPr="00403BF5">
        <w:tab/>
        <w:t>sealed up in a parcel; and</w:t>
      </w:r>
    </w:p>
    <w:p w:rsidR="009B3558" w:rsidRPr="00403BF5" w:rsidRDefault="009B3558" w:rsidP="00403BF5">
      <w:pPr>
        <w:pStyle w:val="paragraph"/>
      </w:pPr>
      <w:r w:rsidRPr="00403BF5">
        <w:tab/>
        <w:t>(b)</w:t>
      </w:r>
      <w:r w:rsidRPr="00403BF5">
        <w:tab/>
        <w:t xml:space="preserve">given to the Divisional Returning Officer for the Division after the close of the </w:t>
      </w:r>
      <w:r w:rsidR="000000A5" w:rsidRPr="00403BF5">
        <w:t>poll</w:t>
      </w:r>
      <w:r w:rsidRPr="00403BF5">
        <w:t>.</w:t>
      </w:r>
    </w:p>
    <w:p w:rsidR="00084711" w:rsidRPr="00403BF5" w:rsidRDefault="002144B0" w:rsidP="00403BF5">
      <w:pPr>
        <w:pStyle w:val="ItemHead"/>
      </w:pPr>
      <w:r w:rsidRPr="00403BF5">
        <w:t>39</w:t>
      </w:r>
      <w:r w:rsidR="00084711" w:rsidRPr="00403BF5">
        <w:t xml:space="preserve">  Subsection 248(1)</w:t>
      </w:r>
    </w:p>
    <w:p w:rsidR="00084711" w:rsidRPr="00403BF5" w:rsidRDefault="00084711" w:rsidP="00403BF5">
      <w:pPr>
        <w:pStyle w:val="Item"/>
      </w:pPr>
      <w:r w:rsidRPr="00403BF5">
        <w:t>After “238,”, insert “238A,”.</w:t>
      </w:r>
    </w:p>
    <w:p w:rsidR="006336D0" w:rsidRPr="00403BF5" w:rsidRDefault="002144B0" w:rsidP="00403BF5">
      <w:pPr>
        <w:pStyle w:val="ItemHead"/>
      </w:pPr>
      <w:r w:rsidRPr="00403BF5">
        <w:t>40</w:t>
      </w:r>
      <w:r w:rsidR="006336D0" w:rsidRPr="00403BF5">
        <w:t xml:space="preserve">  After paragraph 7A of Schedule</w:t>
      </w:r>
      <w:r w:rsidR="00403BF5" w:rsidRPr="00403BF5">
        <w:t> </w:t>
      </w:r>
      <w:r w:rsidR="006336D0" w:rsidRPr="00403BF5">
        <w:t>3</w:t>
      </w:r>
    </w:p>
    <w:p w:rsidR="006336D0" w:rsidRPr="00403BF5" w:rsidRDefault="006336D0" w:rsidP="00403BF5">
      <w:pPr>
        <w:pStyle w:val="Item"/>
      </w:pPr>
      <w:r w:rsidRPr="00403BF5">
        <w:t>Insert:</w:t>
      </w:r>
    </w:p>
    <w:p w:rsidR="006336D0" w:rsidRPr="00403BF5" w:rsidRDefault="006336D0" w:rsidP="00403BF5">
      <w:pPr>
        <w:pStyle w:val="subsection"/>
      </w:pPr>
      <w:r w:rsidRPr="00403BF5">
        <w:tab/>
        <w:t>7B.</w:t>
      </w:r>
      <w:r w:rsidRPr="00403BF5">
        <w:tab/>
        <w:t>Paragraphs 7 and 7A do not apply to a vote marked on a postal ballot paper if:</w:t>
      </w:r>
    </w:p>
    <w:p w:rsidR="006336D0" w:rsidRPr="00403BF5" w:rsidRDefault="006336D0" w:rsidP="00403BF5">
      <w:pPr>
        <w:pStyle w:val="paragraph"/>
      </w:pPr>
      <w:r w:rsidRPr="00403BF5">
        <w:tab/>
        <w:t>(a)</w:t>
      </w:r>
      <w:r w:rsidRPr="00403BF5">
        <w:tab/>
        <w:t>the envelope purporting to contain the postal ballot paper is endorsed with the date and time of receipt under paragraph 195A(2)(c); and</w:t>
      </w:r>
    </w:p>
    <w:p w:rsidR="006336D0" w:rsidRPr="00403BF5" w:rsidRDefault="006336D0" w:rsidP="00403BF5">
      <w:pPr>
        <w:pStyle w:val="paragraph"/>
      </w:pPr>
      <w:r w:rsidRPr="00403BF5">
        <w:tab/>
        <w:t>(b)</w:t>
      </w:r>
      <w:r w:rsidRPr="00403BF5">
        <w:tab/>
        <w:t>the date and time is before the close of the poll.</w:t>
      </w:r>
    </w:p>
    <w:p w:rsidR="00616457" w:rsidRPr="00403BF5" w:rsidRDefault="00616457" w:rsidP="00403BF5">
      <w:pPr>
        <w:pStyle w:val="ActHead9"/>
        <w:rPr>
          <w:i w:val="0"/>
        </w:rPr>
      </w:pPr>
      <w:bookmarkStart w:id="29" w:name="_Toc352761761"/>
      <w:r w:rsidRPr="00403BF5">
        <w:t>Referendum (Machinery Provisions) Act 1984</w:t>
      </w:r>
      <w:bookmarkEnd w:id="29"/>
    </w:p>
    <w:p w:rsidR="00616457" w:rsidRPr="00403BF5" w:rsidRDefault="002144B0" w:rsidP="00403BF5">
      <w:pPr>
        <w:pStyle w:val="ItemHead"/>
      </w:pPr>
      <w:r w:rsidRPr="00403BF5">
        <w:t>41</w:t>
      </w:r>
      <w:r w:rsidR="00616457" w:rsidRPr="00403BF5">
        <w:t xml:space="preserve">  Subsection 3(1) (definition of </w:t>
      </w:r>
      <w:r w:rsidR="00616457" w:rsidRPr="00403BF5">
        <w:rPr>
          <w:i/>
        </w:rPr>
        <w:t>pre</w:t>
      </w:r>
      <w:r w:rsidR="00EB005B">
        <w:rPr>
          <w:i/>
        </w:rPr>
        <w:noBreakHyphen/>
      </w:r>
      <w:r w:rsidR="00616457" w:rsidRPr="00403BF5">
        <w:rPr>
          <w:i/>
        </w:rPr>
        <w:t>poll voting office</w:t>
      </w:r>
      <w:r w:rsidR="00616457" w:rsidRPr="00403BF5">
        <w:t>)</w:t>
      </w:r>
    </w:p>
    <w:p w:rsidR="00616457" w:rsidRPr="00403BF5" w:rsidRDefault="00616457" w:rsidP="00403BF5">
      <w:pPr>
        <w:pStyle w:val="Item"/>
      </w:pPr>
      <w:r w:rsidRPr="00403BF5">
        <w:t>Omit “Electoral Commission”, substitute “Electoral Commissioner”.</w:t>
      </w:r>
    </w:p>
    <w:p w:rsidR="00616457" w:rsidRPr="00403BF5" w:rsidRDefault="002144B0" w:rsidP="00403BF5">
      <w:pPr>
        <w:pStyle w:val="ItemHead"/>
      </w:pPr>
      <w:r w:rsidRPr="00403BF5">
        <w:t>42</w:t>
      </w:r>
      <w:r w:rsidR="00616457" w:rsidRPr="00403BF5">
        <w:t xml:space="preserve">  Subsections 6(1), (2) and (3)</w:t>
      </w:r>
    </w:p>
    <w:p w:rsidR="00616457" w:rsidRPr="00403BF5" w:rsidRDefault="00616457" w:rsidP="00403BF5">
      <w:pPr>
        <w:pStyle w:val="Item"/>
      </w:pPr>
      <w:r w:rsidRPr="00403BF5">
        <w:lastRenderedPageBreak/>
        <w:t>Repeal the subsections, substitute:</w:t>
      </w:r>
    </w:p>
    <w:p w:rsidR="00616457" w:rsidRPr="00403BF5" w:rsidRDefault="00616457" w:rsidP="00403BF5">
      <w:pPr>
        <w:pStyle w:val="subsection"/>
      </w:pPr>
      <w:r w:rsidRPr="00403BF5">
        <w:tab/>
        <w:t>(1)</w:t>
      </w:r>
      <w:r w:rsidRPr="00403BF5">
        <w:tab/>
        <w:t>The Electoral Commissioner may, for the purposes of a referendum, appoint a person to be an Assistant Returning Officer.</w:t>
      </w:r>
    </w:p>
    <w:p w:rsidR="00616457" w:rsidRPr="00403BF5" w:rsidRDefault="00616457" w:rsidP="00403BF5">
      <w:pPr>
        <w:pStyle w:val="subsection"/>
      </w:pPr>
      <w:r w:rsidRPr="00403BF5">
        <w:tab/>
        <w:t>(2)</w:t>
      </w:r>
      <w:r w:rsidRPr="00403BF5">
        <w:tab/>
        <w:t>A person appointed to be an Assistant Returning Officer may, subject to the control of the Electoral Commissioner, perform such functions and exercise such powers as are conferred on the person by this Act.</w:t>
      </w:r>
    </w:p>
    <w:p w:rsidR="00616457" w:rsidRPr="00403BF5" w:rsidRDefault="00616457" w:rsidP="00403BF5">
      <w:pPr>
        <w:pStyle w:val="subsection"/>
      </w:pPr>
      <w:r w:rsidRPr="00403BF5">
        <w:tab/>
        <w:t>(3)</w:t>
      </w:r>
      <w:r w:rsidRPr="00403BF5">
        <w:tab/>
        <w:t xml:space="preserve">An appointment under </w:t>
      </w:r>
      <w:r w:rsidR="00403BF5" w:rsidRPr="00403BF5">
        <w:t>subsection (</w:t>
      </w:r>
      <w:r w:rsidRPr="00403BF5">
        <w:t xml:space="preserve">1) terminates upon completion of the </w:t>
      </w:r>
      <w:r w:rsidR="000000A5" w:rsidRPr="00403BF5">
        <w:t>referendum</w:t>
      </w:r>
      <w:r w:rsidRPr="00403BF5">
        <w:t>.</w:t>
      </w:r>
    </w:p>
    <w:p w:rsidR="00616457" w:rsidRPr="00403BF5" w:rsidRDefault="002144B0" w:rsidP="00403BF5">
      <w:pPr>
        <w:pStyle w:val="ItemHead"/>
      </w:pPr>
      <w:r w:rsidRPr="00403BF5">
        <w:t>43</w:t>
      </w:r>
      <w:r w:rsidR="00616457" w:rsidRPr="00403BF5">
        <w:t xml:space="preserve">  Paragraph 37(1)(d)</w:t>
      </w:r>
    </w:p>
    <w:p w:rsidR="00616457" w:rsidRPr="00403BF5" w:rsidRDefault="00616457" w:rsidP="00403BF5">
      <w:pPr>
        <w:pStyle w:val="Item"/>
      </w:pPr>
      <w:r w:rsidRPr="00403BF5">
        <w:t>Repeal the paragraph, substitute:</w:t>
      </w:r>
    </w:p>
    <w:p w:rsidR="00616457" w:rsidRPr="00403BF5" w:rsidRDefault="00616457" w:rsidP="00403BF5">
      <w:pPr>
        <w:pStyle w:val="paragraph"/>
      </w:pPr>
      <w:r w:rsidRPr="00403BF5">
        <w:tab/>
        <w:t>(d)</w:t>
      </w:r>
      <w:r w:rsidRPr="00403BF5">
        <w:tab/>
        <w:t>a mark on the certified list of voters, or a record against an approved list of voters, for t</w:t>
      </w:r>
      <w:r w:rsidR="00084711" w:rsidRPr="00403BF5">
        <w:t>he Division indicates that the person</w:t>
      </w:r>
      <w:r w:rsidRPr="00403BF5">
        <w:t xml:space="preserve"> has already voted; or</w:t>
      </w:r>
    </w:p>
    <w:p w:rsidR="00084711" w:rsidRPr="00403BF5" w:rsidRDefault="002144B0" w:rsidP="00403BF5">
      <w:pPr>
        <w:pStyle w:val="ItemHead"/>
      </w:pPr>
      <w:r w:rsidRPr="00403BF5">
        <w:t>44</w:t>
      </w:r>
      <w:r w:rsidR="00084711" w:rsidRPr="00403BF5">
        <w:t xml:space="preserve">  After section</w:t>
      </w:r>
      <w:r w:rsidR="00403BF5" w:rsidRPr="00403BF5">
        <w:t> </w:t>
      </w:r>
      <w:r w:rsidR="00084711" w:rsidRPr="00403BF5">
        <w:t>41</w:t>
      </w:r>
    </w:p>
    <w:p w:rsidR="00084711" w:rsidRPr="00403BF5" w:rsidRDefault="00084711" w:rsidP="00403BF5">
      <w:pPr>
        <w:pStyle w:val="Item"/>
      </w:pPr>
      <w:r w:rsidRPr="00403BF5">
        <w:t>Insert:</w:t>
      </w:r>
    </w:p>
    <w:p w:rsidR="00084711" w:rsidRPr="00403BF5" w:rsidRDefault="00084711" w:rsidP="00403BF5">
      <w:pPr>
        <w:pStyle w:val="ActHead5"/>
      </w:pPr>
      <w:bookmarkStart w:id="30" w:name="_Toc352761762"/>
      <w:r w:rsidRPr="00403BF5">
        <w:rPr>
          <w:rStyle w:val="CharSectno"/>
        </w:rPr>
        <w:t>41A</w:t>
      </w:r>
      <w:r w:rsidR="000000A5" w:rsidRPr="00403BF5">
        <w:rPr>
          <w:rStyle w:val="CharSectno"/>
        </w:rPr>
        <w:t>A</w:t>
      </w:r>
      <w:r w:rsidRPr="00403BF5">
        <w:t xml:space="preserve">  Discarded ballot</w:t>
      </w:r>
      <w:r w:rsidR="00EB005B">
        <w:noBreakHyphen/>
      </w:r>
      <w:r w:rsidRPr="00403BF5">
        <w:t>papers</w:t>
      </w:r>
      <w:bookmarkEnd w:id="30"/>
    </w:p>
    <w:p w:rsidR="00084711" w:rsidRPr="00403BF5" w:rsidRDefault="00084711" w:rsidP="00403BF5">
      <w:pPr>
        <w:pStyle w:val="subsection"/>
      </w:pPr>
      <w:r w:rsidRPr="00403BF5">
        <w:tab/>
        <w:t>(1)</w:t>
      </w:r>
      <w:r w:rsidRPr="00403BF5">
        <w:tab/>
        <w:t>This section applies if:</w:t>
      </w:r>
    </w:p>
    <w:p w:rsidR="00084711" w:rsidRPr="00403BF5" w:rsidRDefault="00084711" w:rsidP="00403BF5">
      <w:pPr>
        <w:pStyle w:val="paragraph"/>
      </w:pPr>
      <w:r w:rsidRPr="00403BF5">
        <w:tab/>
        <w:t>(a)</w:t>
      </w:r>
      <w:r w:rsidRPr="00403BF5">
        <w:tab/>
        <w:t>a ballot</w:t>
      </w:r>
      <w:r w:rsidR="00EB005B">
        <w:noBreakHyphen/>
      </w:r>
      <w:r w:rsidRPr="00403BF5">
        <w:t>paper has been issued to a voter; and</w:t>
      </w:r>
    </w:p>
    <w:p w:rsidR="00084711" w:rsidRPr="00403BF5" w:rsidRDefault="00084711" w:rsidP="00403BF5">
      <w:pPr>
        <w:pStyle w:val="paragraph"/>
      </w:pPr>
      <w:r w:rsidRPr="00403BF5">
        <w:tab/>
        <w:t>(b)</w:t>
      </w:r>
      <w:r w:rsidRPr="00403BF5">
        <w:tab/>
        <w:t>an officer is satisfied that the ballot</w:t>
      </w:r>
      <w:r w:rsidR="00EB005B">
        <w:noBreakHyphen/>
      </w:r>
      <w:r w:rsidRPr="00403BF5">
        <w:t>paper has been discarded by the voter.</w:t>
      </w:r>
    </w:p>
    <w:p w:rsidR="00084711" w:rsidRPr="00403BF5" w:rsidRDefault="00084711" w:rsidP="00403BF5">
      <w:pPr>
        <w:pStyle w:val="subsection"/>
      </w:pPr>
      <w:r w:rsidRPr="00403BF5">
        <w:tab/>
        <w:t>(2)</w:t>
      </w:r>
      <w:r w:rsidRPr="00403BF5">
        <w:tab/>
        <w:t>The officer must:</w:t>
      </w:r>
    </w:p>
    <w:p w:rsidR="00084711" w:rsidRPr="00403BF5" w:rsidRDefault="00084711" w:rsidP="00403BF5">
      <w:pPr>
        <w:pStyle w:val="paragraph"/>
      </w:pPr>
      <w:r w:rsidRPr="00403BF5">
        <w:tab/>
        <w:t>(a)</w:t>
      </w:r>
      <w:r w:rsidRPr="00403BF5">
        <w:tab/>
        <w:t>immediately cancel the ballot</w:t>
      </w:r>
      <w:r w:rsidR="00EB005B">
        <w:noBreakHyphen/>
      </w:r>
      <w:r w:rsidRPr="00403BF5">
        <w:t>paper; and</w:t>
      </w:r>
    </w:p>
    <w:p w:rsidR="00084711" w:rsidRPr="00403BF5" w:rsidRDefault="00084711" w:rsidP="00403BF5">
      <w:pPr>
        <w:pStyle w:val="paragraph"/>
      </w:pPr>
      <w:r w:rsidRPr="00403BF5">
        <w:tab/>
        <w:t>(b)</w:t>
      </w:r>
      <w:r w:rsidRPr="00403BF5">
        <w:tab/>
        <w:t>write “discarded” on the back of the ballot</w:t>
      </w:r>
      <w:r w:rsidR="00EB005B">
        <w:noBreakHyphen/>
      </w:r>
      <w:r w:rsidRPr="00403BF5">
        <w:t>paper; and</w:t>
      </w:r>
    </w:p>
    <w:p w:rsidR="00084711" w:rsidRPr="00403BF5" w:rsidRDefault="00084711" w:rsidP="00403BF5">
      <w:pPr>
        <w:pStyle w:val="paragraph"/>
      </w:pPr>
      <w:r w:rsidRPr="00403BF5">
        <w:tab/>
        <w:t>(c)</w:t>
      </w:r>
      <w:r w:rsidRPr="00403BF5">
        <w:tab/>
        <w:t>place the ballot</w:t>
      </w:r>
      <w:r w:rsidR="00EB005B">
        <w:noBreakHyphen/>
      </w:r>
      <w:r w:rsidRPr="00403BF5">
        <w:t>paper in an envelope, seal the envelope and write on the envelope an indication of the type of ballot</w:t>
      </w:r>
      <w:r w:rsidR="00EB005B">
        <w:noBreakHyphen/>
      </w:r>
      <w:r w:rsidRPr="00403BF5">
        <w:t>paper enclosed and that it is discarded; and</w:t>
      </w:r>
    </w:p>
    <w:p w:rsidR="00084711" w:rsidRPr="00403BF5" w:rsidRDefault="00084711" w:rsidP="00403BF5">
      <w:pPr>
        <w:pStyle w:val="paragraph"/>
      </w:pPr>
      <w:r w:rsidRPr="00403BF5">
        <w:tab/>
        <w:t>(d)</w:t>
      </w:r>
      <w:r w:rsidRPr="00403BF5">
        <w:tab/>
        <w:t>sign the envelope.</w:t>
      </w:r>
    </w:p>
    <w:p w:rsidR="00084711" w:rsidRPr="00403BF5" w:rsidRDefault="00084711" w:rsidP="00403BF5">
      <w:pPr>
        <w:pStyle w:val="subsection"/>
      </w:pPr>
      <w:r w:rsidRPr="00403BF5">
        <w:tab/>
        <w:t>(3)</w:t>
      </w:r>
      <w:r w:rsidRPr="00403BF5">
        <w:tab/>
        <w:t>The envelopes containing discarded ballot</w:t>
      </w:r>
      <w:r w:rsidR="00EB005B">
        <w:noBreakHyphen/>
      </w:r>
      <w:r w:rsidRPr="00403BF5">
        <w:t>papers that have been cancelled under this section must be:</w:t>
      </w:r>
    </w:p>
    <w:p w:rsidR="00084711" w:rsidRPr="00403BF5" w:rsidRDefault="00084711" w:rsidP="00403BF5">
      <w:pPr>
        <w:pStyle w:val="paragraph"/>
      </w:pPr>
      <w:r w:rsidRPr="00403BF5">
        <w:tab/>
        <w:t>(a)</w:t>
      </w:r>
      <w:r w:rsidRPr="00403BF5">
        <w:tab/>
        <w:t>sealed up in a parcel; and</w:t>
      </w:r>
    </w:p>
    <w:p w:rsidR="00084711" w:rsidRPr="00403BF5" w:rsidRDefault="00084711" w:rsidP="00403BF5">
      <w:pPr>
        <w:pStyle w:val="paragraph"/>
      </w:pPr>
      <w:r w:rsidRPr="00403BF5">
        <w:tab/>
        <w:t>(b)</w:t>
      </w:r>
      <w:r w:rsidRPr="00403BF5">
        <w:tab/>
        <w:t>given to the DRO for the Division after the close of voting.</w:t>
      </w:r>
    </w:p>
    <w:p w:rsidR="000000A5" w:rsidRPr="00403BF5" w:rsidRDefault="002144B0" w:rsidP="00403BF5">
      <w:pPr>
        <w:pStyle w:val="ItemHead"/>
      </w:pPr>
      <w:r w:rsidRPr="00403BF5">
        <w:lastRenderedPageBreak/>
        <w:t>45</w:t>
      </w:r>
      <w:r w:rsidR="000000A5" w:rsidRPr="00403BF5">
        <w:t xml:space="preserve">  Subsection 75(1)</w:t>
      </w:r>
    </w:p>
    <w:p w:rsidR="00084711" w:rsidRPr="00403BF5" w:rsidRDefault="000000A5" w:rsidP="00403BF5">
      <w:pPr>
        <w:pStyle w:val="Item"/>
      </w:pPr>
      <w:r w:rsidRPr="00403BF5">
        <w:t>Omit</w:t>
      </w:r>
      <w:r w:rsidR="00084711" w:rsidRPr="00403BF5">
        <w:t xml:space="preserve"> “</w:t>
      </w:r>
      <w:r w:rsidRPr="00403BF5">
        <w:t xml:space="preserve">and </w:t>
      </w:r>
      <w:r w:rsidR="00084711" w:rsidRPr="00403BF5">
        <w:t>4</w:t>
      </w:r>
      <w:r w:rsidR="004163B8" w:rsidRPr="00403BF5">
        <w:t>1</w:t>
      </w:r>
      <w:r w:rsidR="00084711" w:rsidRPr="00403BF5">
        <w:t xml:space="preserve">”, </w:t>
      </w:r>
      <w:r w:rsidR="004163B8" w:rsidRPr="00403BF5">
        <w:t>substitute</w:t>
      </w:r>
      <w:r w:rsidR="00084711" w:rsidRPr="00403BF5">
        <w:t xml:space="preserve"> “</w:t>
      </w:r>
      <w:r w:rsidR="00055752" w:rsidRPr="00403BF5">
        <w:t xml:space="preserve">, </w:t>
      </w:r>
      <w:r w:rsidR="004163B8" w:rsidRPr="00403BF5">
        <w:t xml:space="preserve">41 and </w:t>
      </w:r>
      <w:r w:rsidR="00084711" w:rsidRPr="00403BF5">
        <w:t>41</w:t>
      </w:r>
      <w:r w:rsidR="004163B8" w:rsidRPr="00403BF5">
        <w:t>A</w:t>
      </w:r>
      <w:r w:rsidR="00084711" w:rsidRPr="00403BF5">
        <w:t>A”.</w:t>
      </w:r>
    </w:p>
    <w:p w:rsidR="00084711" w:rsidRPr="00403BF5" w:rsidRDefault="002144B0" w:rsidP="00403BF5">
      <w:pPr>
        <w:pStyle w:val="ItemHead"/>
      </w:pPr>
      <w:r w:rsidRPr="00403BF5">
        <w:t>46</w:t>
      </w:r>
      <w:r w:rsidR="00084711" w:rsidRPr="00403BF5">
        <w:t xml:space="preserve">  After paragraph 7</w:t>
      </w:r>
      <w:r w:rsidR="00347A34" w:rsidRPr="00403BF5">
        <w:t>A</w:t>
      </w:r>
      <w:r w:rsidR="00084711" w:rsidRPr="00403BF5">
        <w:t xml:space="preserve"> of Schedule</w:t>
      </w:r>
      <w:r w:rsidR="00403BF5" w:rsidRPr="00403BF5">
        <w:t> </w:t>
      </w:r>
      <w:r w:rsidR="00084711" w:rsidRPr="00403BF5">
        <w:t>4</w:t>
      </w:r>
    </w:p>
    <w:p w:rsidR="00084711" w:rsidRPr="00403BF5" w:rsidRDefault="00084711" w:rsidP="00403BF5">
      <w:pPr>
        <w:pStyle w:val="Item"/>
      </w:pPr>
      <w:r w:rsidRPr="00403BF5">
        <w:t>Insert:</w:t>
      </w:r>
    </w:p>
    <w:p w:rsidR="00084711" w:rsidRPr="00403BF5" w:rsidRDefault="00347A34" w:rsidP="00403BF5">
      <w:pPr>
        <w:pStyle w:val="subsection"/>
      </w:pPr>
      <w:r w:rsidRPr="00403BF5">
        <w:tab/>
        <w:t>7B</w:t>
      </w:r>
      <w:r w:rsidR="00084711" w:rsidRPr="00403BF5">
        <w:t>.</w:t>
      </w:r>
      <w:r w:rsidR="00084711" w:rsidRPr="00403BF5">
        <w:tab/>
        <w:t>Paragraph</w:t>
      </w:r>
      <w:r w:rsidRPr="00403BF5">
        <w:t>s</w:t>
      </w:r>
      <w:r w:rsidR="00084711" w:rsidRPr="00403BF5">
        <w:t xml:space="preserve"> 7 </w:t>
      </w:r>
      <w:r w:rsidRPr="00403BF5">
        <w:t xml:space="preserve">and 7A </w:t>
      </w:r>
      <w:r w:rsidR="00084711" w:rsidRPr="00403BF5">
        <w:t>do not apply to a vote marked on a postal ballot</w:t>
      </w:r>
      <w:r w:rsidR="00EB005B">
        <w:noBreakHyphen/>
      </w:r>
      <w:r w:rsidR="00084711" w:rsidRPr="00403BF5">
        <w:t>paper if:</w:t>
      </w:r>
    </w:p>
    <w:p w:rsidR="00084711" w:rsidRPr="00403BF5" w:rsidRDefault="00084711" w:rsidP="00403BF5">
      <w:pPr>
        <w:pStyle w:val="paragraph"/>
      </w:pPr>
      <w:r w:rsidRPr="00403BF5">
        <w:tab/>
        <w:t>(a)</w:t>
      </w:r>
      <w:r w:rsidRPr="00403BF5">
        <w:tab/>
        <w:t>the envelope purporting to contain the postal ballot</w:t>
      </w:r>
      <w:r w:rsidR="00EB005B">
        <w:noBreakHyphen/>
      </w:r>
      <w:r w:rsidRPr="00403BF5">
        <w:t>paper is endorsed with the date and time of receipt under paragraph 6</w:t>
      </w:r>
      <w:r w:rsidR="00B134B6" w:rsidRPr="00403BF5">
        <w:t>7</w:t>
      </w:r>
      <w:r w:rsidRPr="00403BF5">
        <w:t>(</w:t>
      </w:r>
      <w:r w:rsidR="00B134B6" w:rsidRPr="00403BF5">
        <w:t>2</w:t>
      </w:r>
      <w:r w:rsidRPr="00403BF5">
        <w:t>)(c); and</w:t>
      </w:r>
    </w:p>
    <w:p w:rsidR="00616457" w:rsidRPr="00403BF5" w:rsidRDefault="00084711" w:rsidP="00403BF5">
      <w:pPr>
        <w:pStyle w:val="paragraph"/>
      </w:pPr>
      <w:r w:rsidRPr="00403BF5">
        <w:tab/>
        <w:t>(b)</w:t>
      </w:r>
      <w:r w:rsidRPr="00403BF5">
        <w:tab/>
        <w:t xml:space="preserve">the date and time is before the close of </w:t>
      </w:r>
      <w:r w:rsidR="00B134B6" w:rsidRPr="00403BF5">
        <w:t>voting</w:t>
      </w:r>
      <w:r w:rsidRPr="00403BF5">
        <w:t>.</w:t>
      </w:r>
    </w:p>
    <w:p w:rsidR="009B3558" w:rsidRPr="00403BF5" w:rsidRDefault="009B3558" w:rsidP="00403BF5">
      <w:pPr>
        <w:pStyle w:val="PageBreak"/>
      </w:pPr>
      <w:r w:rsidRPr="00403BF5">
        <w:br w:type="page"/>
      </w:r>
    </w:p>
    <w:p w:rsidR="00AA723E" w:rsidRPr="00403BF5" w:rsidRDefault="00AA723E" w:rsidP="00403BF5">
      <w:pPr>
        <w:pStyle w:val="ActHead7"/>
      </w:pPr>
      <w:bookmarkStart w:id="31" w:name="_Toc352761763"/>
      <w:r w:rsidRPr="00403BF5">
        <w:rPr>
          <w:rStyle w:val="CharAmPartNo"/>
        </w:rPr>
        <w:lastRenderedPageBreak/>
        <w:t>Part</w:t>
      </w:r>
      <w:r w:rsidR="00403BF5" w:rsidRPr="00403BF5">
        <w:rPr>
          <w:rStyle w:val="CharAmPartNo"/>
        </w:rPr>
        <w:t> </w:t>
      </w:r>
      <w:r w:rsidRPr="00403BF5">
        <w:rPr>
          <w:rStyle w:val="CharAmPartNo"/>
        </w:rPr>
        <w:t>2</w:t>
      </w:r>
      <w:r w:rsidRPr="00403BF5">
        <w:t>—</w:t>
      </w:r>
      <w:r w:rsidRPr="00403BF5">
        <w:rPr>
          <w:rStyle w:val="CharAmPartText"/>
        </w:rPr>
        <w:t>Application provisions</w:t>
      </w:r>
      <w:bookmarkEnd w:id="31"/>
    </w:p>
    <w:p w:rsidR="00C33B2C" w:rsidRPr="00403BF5" w:rsidRDefault="002144B0" w:rsidP="00403BF5">
      <w:pPr>
        <w:pStyle w:val="ItemHead"/>
      </w:pPr>
      <w:r w:rsidRPr="00403BF5">
        <w:t>47</w:t>
      </w:r>
      <w:r w:rsidR="00AA723E" w:rsidRPr="00403BF5">
        <w:t xml:space="preserve">  Application of amendments</w:t>
      </w:r>
    </w:p>
    <w:p w:rsidR="00C33B2C" w:rsidRPr="00403BF5" w:rsidRDefault="00C33B2C" w:rsidP="00403BF5">
      <w:pPr>
        <w:pStyle w:val="Subitem"/>
      </w:pPr>
      <w:r w:rsidRPr="00403BF5">
        <w:t>(1)</w:t>
      </w:r>
      <w:r w:rsidRPr="00403BF5">
        <w:tab/>
      </w:r>
      <w:r w:rsidR="002144B0" w:rsidRPr="00403BF5">
        <w:t>The amendments made by items</w:t>
      </w:r>
      <w:r w:rsidR="00403BF5" w:rsidRPr="00403BF5">
        <w:t> </w:t>
      </w:r>
      <w:r w:rsidR="002144B0" w:rsidRPr="00403BF5">
        <w:t>1</w:t>
      </w:r>
      <w:r w:rsidRPr="00403BF5">
        <w:t xml:space="preserve">, 2, </w:t>
      </w:r>
      <w:r w:rsidR="002144B0" w:rsidRPr="00403BF5">
        <w:t>35 and 37 to 46</w:t>
      </w:r>
      <w:r w:rsidRPr="00403BF5">
        <w:t xml:space="preserve"> apply in relation to elections and referendums the writs for which are issued on or after the commencement of </w:t>
      </w:r>
      <w:r w:rsidR="00E863B6" w:rsidRPr="00403BF5">
        <w:t>this Schedule.</w:t>
      </w:r>
    </w:p>
    <w:p w:rsidR="00C33B2C" w:rsidRPr="00403BF5" w:rsidRDefault="001C03E4" w:rsidP="00403BF5">
      <w:pPr>
        <w:pStyle w:val="Subitem"/>
      </w:pPr>
      <w:r w:rsidRPr="00403BF5">
        <w:t>(</w:t>
      </w:r>
      <w:r w:rsidR="00E863B6" w:rsidRPr="00403BF5">
        <w:t>2</w:t>
      </w:r>
      <w:r w:rsidR="00C33B2C" w:rsidRPr="00403BF5">
        <w:t>)</w:t>
      </w:r>
      <w:r w:rsidR="00C33B2C" w:rsidRPr="00403BF5">
        <w:tab/>
      </w:r>
      <w:r w:rsidR="003E1D10" w:rsidRPr="00403BF5">
        <w:t>The amendments made by items</w:t>
      </w:r>
      <w:r w:rsidR="00403BF5" w:rsidRPr="00403BF5">
        <w:t> </w:t>
      </w:r>
      <w:r w:rsidR="002144B0" w:rsidRPr="00403BF5">
        <w:t>5</w:t>
      </w:r>
      <w:r w:rsidR="0064094C" w:rsidRPr="00403BF5">
        <w:t xml:space="preserve"> and </w:t>
      </w:r>
      <w:r w:rsidR="002144B0" w:rsidRPr="00403BF5">
        <w:t>6</w:t>
      </w:r>
      <w:r w:rsidR="003E1D10" w:rsidRPr="00403BF5">
        <w:t xml:space="preserve"> apply in relation to claims made on or after the commencement of </w:t>
      </w:r>
      <w:r w:rsidR="00E863B6" w:rsidRPr="00403BF5">
        <w:t>this Schedule</w:t>
      </w:r>
      <w:r w:rsidR="003E1D10" w:rsidRPr="00403BF5">
        <w:t>.</w:t>
      </w:r>
    </w:p>
    <w:p w:rsidR="0064094C" w:rsidRPr="00403BF5" w:rsidRDefault="001C03E4" w:rsidP="00403BF5">
      <w:pPr>
        <w:pStyle w:val="Subitem"/>
      </w:pPr>
      <w:r w:rsidRPr="00403BF5">
        <w:t>(</w:t>
      </w:r>
      <w:r w:rsidR="00E863B6" w:rsidRPr="00403BF5">
        <w:t>3</w:t>
      </w:r>
      <w:r w:rsidR="0064094C" w:rsidRPr="00403BF5">
        <w:t>)</w:t>
      </w:r>
      <w:r w:rsidR="0064094C" w:rsidRPr="00403BF5">
        <w:tab/>
        <w:t>The amendment made by item</w:t>
      </w:r>
      <w:r w:rsidR="00403BF5" w:rsidRPr="00403BF5">
        <w:t> </w:t>
      </w:r>
      <w:r w:rsidR="002144B0" w:rsidRPr="00403BF5">
        <w:t>7</w:t>
      </w:r>
      <w:r w:rsidR="0064094C" w:rsidRPr="00403BF5">
        <w:t xml:space="preserve"> applies in relation to claims made before, on or after the commencement of </w:t>
      </w:r>
      <w:r w:rsidR="00E863B6" w:rsidRPr="00403BF5">
        <w:t>this Schedule</w:t>
      </w:r>
      <w:r w:rsidR="0064094C" w:rsidRPr="00403BF5">
        <w:t>.</w:t>
      </w:r>
    </w:p>
    <w:p w:rsidR="003E1D10" w:rsidRPr="00403BF5" w:rsidRDefault="001C03E4" w:rsidP="00403BF5">
      <w:pPr>
        <w:pStyle w:val="Subitem"/>
      </w:pPr>
      <w:r w:rsidRPr="00403BF5">
        <w:t>(</w:t>
      </w:r>
      <w:r w:rsidR="00E863B6" w:rsidRPr="00403BF5">
        <w:t>4</w:t>
      </w:r>
      <w:r w:rsidR="003E1D10" w:rsidRPr="00403BF5">
        <w:t xml:space="preserve">) </w:t>
      </w:r>
      <w:r w:rsidR="003E1D10" w:rsidRPr="00403BF5">
        <w:tab/>
        <w:t>The amendments made by items</w:t>
      </w:r>
      <w:r w:rsidR="00403BF5" w:rsidRPr="00403BF5">
        <w:t> </w:t>
      </w:r>
      <w:r w:rsidR="002144B0" w:rsidRPr="00403BF5">
        <w:t>8</w:t>
      </w:r>
      <w:r w:rsidR="003E1D10" w:rsidRPr="00403BF5">
        <w:t xml:space="preserve"> and </w:t>
      </w:r>
      <w:r w:rsidR="002144B0" w:rsidRPr="00403BF5">
        <w:t xml:space="preserve">9 </w:t>
      </w:r>
      <w:r w:rsidR="006D30D1" w:rsidRPr="00403BF5">
        <w:t xml:space="preserve">apply in relation to </w:t>
      </w:r>
      <w:r w:rsidR="003E1D10" w:rsidRPr="00403BF5">
        <w:t>transfers of enrolment</w:t>
      </w:r>
      <w:r w:rsidR="006D30D1" w:rsidRPr="00403BF5">
        <w:t xml:space="preserve"> </w:t>
      </w:r>
      <w:r w:rsidR="00E863B6" w:rsidRPr="00403BF5">
        <w:t>occurring</w:t>
      </w:r>
      <w:r w:rsidR="006D30D1" w:rsidRPr="00403BF5">
        <w:t xml:space="preserve"> on or after the commencement of </w:t>
      </w:r>
      <w:r w:rsidR="00E863B6" w:rsidRPr="00403BF5">
        <w:t>this Schedule</w:t>
      </w:r>
      <w:r w:rsidR="006D30D1" w:rsidRPr="00403BF5">
        <w:t>.</w:t>
      </w:r>
    </w:p>
    <w:p w:rsidR="00A146A2" w:rsidRPr="00403BF5" w:rsidRDefault="00A146A2" w:rsidP="00403BF5">
      <w:pPr>
        <w:pStyle w:val="Subitem"/>
      </w:pPr>
      <w:r w:rsidRPr="00403BF5">
        <w:t>(5)</w:t>
      </w:r>
      <w:r w:rsidRPr="00403BF5">
        <w:tab/>
        <w:t>The amendments made by items</w:t>
      </w:r>
      <w:r w:rsidR="00403BF5" w:rsidRPr="00403BF5">
        <w:t> </w:t>
      </w:r>
      <w:r w:rsidR="002144B0" w:rsidRPr="00403BF5">
        <w:t>12</w:t>
      </w:r>
      <w:r w:rsidRPr="00403BF5">
        <w:t xml:space="preserve"> and </w:t>
      </w:r>
      <w:r w:rsidR="002144B0" w:rsidRPr="00403BF5">
        <w:t>13</w:t>
      </w:r>
      <w:r w:rsidRPr="00403BF5">
        <w:t xml:space="preserve"> apply in relation to decisions made on or after the commencement of this Schedule, whether the applications to which the decisions relate were made before, on or after that commencement.</w:t>
      </w:r>
    </w:p>
    <w:p w:rsidR="002144B0" w:rsidRPr="00403BF5" w:rsidRDefault="002144B0" w:rsidP="00403BF5">
      <w:pPr>
        <w:pStyle w:val="Subitem"/>
      </w:pPr>
      <w:r w:rsidRPr="00403BF5">
        <w:t>(6)</w:t>
      </w:r>
      <w:r w:rsidRPr="00403BF5">
        <w:tab/>
        <w:t>The amendment made by item</w:t>
      </w:r>
      <w:r w:rsidR="00403BF5" w:rsidRPr="00403BF5">
        <w:t> </w:t>
      </w:r>
      <w:r w:rsidRPr="00403BF5">
        <w:t xml:space="preserve">14 applies </w:t>
      </w:r>
      <w:r w:rsidR="0022654B" w:rsidRPr="00403BF5">
        <w:t>for the purposes of</w:t>
      </w:r>
      <w:r w:rsidRPr="00403BF5">
        <w:t xml:space="preserve"> working out, on or after the commencement of this Schedule, who is a member of a political party for the purposes of Part</w:t>
      </w:r>
      <w:r w:rsidR="00403BF5" w:rsidRPr="00403BF5">
        <w:t> </w:t>
      </w:r>
      <w:r w:rsidRPr="00403BF5">
        <w:t xml:space="preserve">XI of the </w:t>
      </w:r>
      <w:r w:rsidRPr="00403BF5">
        <w:rPr>
          <w:i/>
        </w:rPr>
        <w:t>Commonwealth Electoral Act 1918</w:t>
      </w:r>
      <w:r w:rsidRPr="00403BF5">
        <w:t>, as amended by this Act.</w:t>
      </w:r>
    </w:p>
    <w:p w:rsidR="0022654B" w:rsidRPr="00403BF5" w:rsidRDefault="0022654B" w:rsidP="00403BF5">
      <w:pPr>
        <w:pStyle w:val="Subitem"/>
      </w:pPr>
      <w:r w:rsidRPr="00403BF5">
        <w:t>(7)</w:t>
      </w:r>
      <w:r w:rsidRPr="00403BF5">
        <w:tab/>
        <w:t>The amendments made by items</w:t>
      </w:r>
      <w:r w:rsidR="00403BF5" w:rsidRPr="00403BF5">
        <w:t> </w:t>
      </w:r>
      <w:r w:rsidRPr="00403BF5">
        <w:t>15 to 34 apply to the publication of notices on or after the commencement of this Schedule, even if the circumstances to which the notice relates arose wholly or partly before that commencement.</w:t>
      </w:r>
    </w:p>
    <w:p w:rsidR="006460B1" w:rsidRDefault="0064094C" w:rsidP="00403BF5">
      <w:pPr>
        <w:pStyle w:val="Subitem"/>
      </w:pPr>
      <w:r w:rsidRPr="00403BF5">
        <w:t>(</w:t>
      </w:r>
      <w:r w:rsidR="00A146A2" w:rsidRPr="00403BF5">
        <w:t>8</w:t>
      </w:r>
      <w:r w:rsidR="00E03C26" w:rsidRPr="00403BF5">
        <w:t>)</w:t>
      </w:r>
      <w:r w:rsidR="00E03C26" w:rsidRPr="00403BF5">
        <w:tab/>
      </w:r>
      <w:r w:rsidR="0073626C" w:rsidRPr="00403BF5">
        <w:t>The amendment made by item</w:t>
      </w:r>
      <w:r w:rsidR="00403BF5" w:rsidRPr="00403BF5">
        <w:t> </w:t>
      </w:r>
      <w:r w:rsidR="002144B0" w:rsidRPr="00403BF5">
        <w:t>36</w:t>
      </w:r>
      <w:r w:rsidR="0073626C" w:rsidRPr="00403BF5">
        <w:t xml:space="preserve"> applies in relation to applications made on or after the commencement of </w:t>
      </w:r>
      <w:r w:rsidR="00E863B6" w:rsidRPr="00403BF5">
        <w:t>this Schedule</w:t>
      </w:r>
      <w:r w:rsidR="0073626C" w:rsidRPr="00403BF5">
        <w:t>.</w:t>
      </w:r>
    </w:p>
    <w:p w:rsidR="00F956EF" w:rsidRDefault="00F956EF" w:rsidP="00403BF5">
      <w:pPr>
        <w:pStyle w:val="Subitem"/>
        <w:sectPr w:rsidR="00F956EF" w:rsidSect="00F956EF">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F956EF" w:rsidRDefault="00F956EF">
      <w:pPr>
        <w:pStyle w:val="AssentBk"/>
        <w:keepNext/>
      </w:pPr>
    </w:p>
    <w:p w:rsidR="00AA3187" w:rsidRDefault="00AA3187">
      <w:pPr>
        <w:pStyle w:val="2ndRd"/>
        <w:keepNext/>
        <w:spacing w:line="260" w:lineRule="atLeast"/>
        <w:rPr>
          <w:i/>
        </w:rPr>
      </w:pPr>
      <w:r>
        <w:t xml:space="preserve"> [</w:t>
      </w:r>
      <w:r>
        <w:rPr>
          <w:i/>
        </w:rPr>
        <w:t>Minister’s second reading speech made in—</w:t>
      </w:r>
    </w:p>
    <w:p w:rsidR="00AA3187" w:rsidRDefault="00AA3187">
      <w:pPr>
        <w:pStyle w:val="2ndRd"/>
        <w:keepNext/>
        <w:spacing w:line="260" w:lineRule="atLeast"/>
        <w:rPr>
          <w:i/>
        </w:rPr>
      </w:pPr>
      <w:r>
        <w:rPr>
          <w:i/>
        </w:rPr>
        <w:t xml:space="preserve">House of Representatives on </w:t>
      </w:r>
      <w:r w:rsidRPr="00AA3187">
        <w:rPr>
          <w:i/>
        </w:rPr>
        <w:t>27 June 2012</w:t>
      </w:r>
    </w:p>
    <w:p w:rsidR="00AA3187" w:rsidRDefault="00AA3187">
      <w:pPr>
        <w:pStyle w:val="2ndRd"/>
        <w:keepNext/>
        <w:spacing w:line="260" w:lineRule="atLeast"/>
        <w:rPr>
          <w:i/>
        </w:rPr>
      </w:pPr>
      <w:r>
        <w:rPr>
          <w:i/>
        </w:rPr>
        <w:t xml:space="preserve">Senate on </w:t>
      </w:r>
      <w:r w:rsidRPr="00AA3187">
        <w:rPr>
          <w:i/>
        </w:rPr>
        <w:t>25 February 2013]</w:t>
      </w:r>
    </w:p>
    <w:p w:rsidR="00AA3187" w:rsidRDefault="00AA3187" w:rsidP="00AA3187">
      <w:pPr>
        <w:framePr w:hSpace="180" w:wrap="around" w:vAnchor="text" w:hAnchor="page" w:x="2387" w:y="9406"/>
      </w:pPr>
      <w:r>
        <w:t>(130/12)</w:t>
      </w:r>
    </w:p>
    <w:p w:rsidR="00AA3187" w:rsidRDefault="00AA3187"/>
    <w:sectPr w:rsidR="00AA3187" w:rsidSect="00F956EF">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9F" w:rsidRDefault="006F3E9F" w:rsidP="0048364F">
      <w:pPr>
        <w:spacing w:line="240" w:lineRule="auto"/>
      </w:pPr>
      <w:r>
        <w:separator/>
      </w:r>
    </w:p>
  </w:endnote>
  <w:endnote w:type="continuationSeparator" w:id="0">
    <w:p w:rsidR="006F3E9F" w:rsidRDefault="006F3E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F5" w:rsidRDefault="00403BF5" w:rsidP="00403BF5">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EF" w:rsidRPr="00A961C4" w:rsidRDefault="00F956EF" w:rsidP="00403BF5">
    <w:pPr>
      <w:pBdr>
        <w:top w:val="single" w:sz="6" w:space="1" w:color="auto"/>
      </w:pBdr>
      <w:spacing w:before="120"/>
      <w:rPr>
        <w:sz w:val="18"/>
      </w:rPr>
    </w:pPr>
  </w:p>
  <w:p w:rsidR="00F956EF" w:rsidRPr="00A961C4" w:rsidRDefault="00AA3187" w:rsidP="0048364F">
    <w:pPr>
      <w:jc w:val="right"/>
      <w:rPr>
        <w:i/>
        <w:sz w:val="18"/>
      </w:rPr>
    </w:pPr>
    <w:r>
      <w:rPr>
        <w:i/>
        <w:sz w:val="18"/>
      </w:rPr>
      <w:t>Electoral and Referendum Amendment (Improving Electoral Procedure) Act 2013</w:t>
    </w:r>
    <w:r w:rsidR="00F956EF" w:rsidRPr="00A961C4">
      <w:rPr>
        <w:i/>
        <w:sz w:val="18"/>
      </w:rPr>
      <w:t xml:space="preserve">       </w:t>
    </w:r>
    <w:r>
      <w:rPr>
        <w:i/>
        <w:sz w:val="18"/>
      </w:rPr>
      <w:t>No. 19, 2013</w:t>
    </w:r>
    <w:r w:rsidR="00F956EF" w:rsidRPr="00A961C4">
      <w:rPr>
        <w:i/>
        <w:sz w:val="18"/>
      </w:rPr>
      <w:t xml:space="preserve">            </w:t>
    </w:r>
    <w:r w:rsidR="00F956EF" w:rsidRPr="00A961C4">
      <w:rPr>
        <w:i/>
        <w:sz w:val="18"/>
      </w:rPr>
      <w:fldChar w:fldCharType="begin"/>
    </w:r>
    <w:r w:rsidR="00F956EF" w:rsidRPr="00A961C4">
      <w:rPr>
        <w:i/>
        <w:sz w:val="18"/>
      </w:rPr>
      <w:instrText xml:space="preserve"> PAGE </w:instrText>
    </w:r>
    <w:r w:rsidR="00F956EF" w:rsidRPr="00A961C4">
      <w:rPr>
        <w:i/>
        <w:sz w:val="18"/>
      </w:rPr>
      <w:fldChar w:fldCharType="separate"/>
    </w:r>
    <w:r w:rsidR="00D1317E">
      <w:rPr>
        <w:i/>
        <w:noProof/>
        <w:sz w:val="18"/>
      </w:rPr>
      <w:t>29</w:t>
    </w:r>
    <w:r w:rsidR="00F956EF"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EF" w:rsidRPr="00A961C4" w:rsidRDefault="00F956EF" w:rsidP="00403BF5">
    <w:pPr>
      <w:pBdr>
        <w:top w:val="single" w:sz="6" w:space="1" w:color="auto"/>
      </w:pBdr>
      <w:spacing w:before="120"/>
      <w:rPr>
        <w:sz w:val="18"/>
      </w:rPr>
    </w:pPr>
  </w:p>
  <w:p w:rsidR="00F956EF" w:rsidRPr="00A961C4" w:rsidRDefault="00F956EF"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AA3187">
      <w:rPr>
        <w:i/>
        <w:sz w:val="18"/>
      </w:rPr>
      <w:t>Electoral and Referendum Amendment (Improving Electoral Procedure)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AA3187">
      <w:rPr>
        <w:i/>
        <w:sz w:val="18"/>
      </w:rPr>
      <w:t>No. 19,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D1317E">
      <w:rPr>
        <w:i/>
        <w:noProof/>
        <w:sz w:val="18"/>
      </w:rPr>
      <w:t>29</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187" w:rsidRDefault="00AA3187">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AA3187" w:rsidRDefault="00AA3187"/>
  <w:p w:rsidR="00403BF5" w:rsidRDefault="00403BF5" w:rsidP="00403BF5">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ED79B6" w:rsidRDefault="006F3E9F" w:rsidP="00403BF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ED79B6" w:rsidRDefault="006F3E9F" w:rsidP="00403BF5">
    <w:pPr>
      <w:pBdr>
        <w:top w:val="single" w:sz="6" w:space="1" w:color="auto"/>
      </w:pBdr>
      <w:spacing w:before="120"/>
      <w:rPr>
        <w:sz w:val="18"/>
      </w:rPr>
    </w:pPr>
  </w:p>
  <w:p w:rsidR="006F3E9F" w:rsidRPr="00ED79B6" w:rsidRDefault="00AA3187" w:rsidP="0048364F">
    <w:pPr>
      <w:jc w:val="right"/>
      <w:rPr>
        <w:i/>
        <w:sz w:val="18"/>
      </w:rPr>
    </w:pPr>
    <w:r>
      <w:rPr>
        <w:i/>
        <w:sz w:val="18"/>
      </w:rPr>
      <w:t>Electoral and Referendum Amendment (Improving Electoral Procedure) Act 2013</w:t>
    </w:r>
    <w:r w:rsidR="006F3E9F" w:rsidRPr="00ED79B6">
      <w:rPr>
        <w:i/>
        <w:sz w:val="18"/>
      </w:rPr>
      <w:t xml:space="preserve">       </w:t>
    </w:r>
    <w:r>
      <w:rPr>
        <w:i/>
        <w:sz w:val="18"/>
      </w:rPr>
      <w:t>No. 19, 2013</w:t>
    </w:r>
    <w:r w:rsidR="006F3E9F" w:rsidRPr="00ED79B6">
      <w:rPr>
        <w:i/>
        <w:sz w:val="18"/>
      </w:rPr>
      <w:t xml:space="preserve">       </w:t>
    </w:r>
    <w:r w:rsidR="00730F30" w:rsidRPr="00ED79B6">
      <w:rPr>
        <w:i/>
        <w:sz w:val="18"/>
      </w:rPr>
      <w:fldChar w:fldCharType="begin"/>
    </w:r>
    <w:r w:rsidR="006F3E9F" w:rsidRPr="00ED79B6">
      <w:rPr>
        <w:i/>
        <w:sz w:val="18"/>
      </w:rPr>
      <w:instrText xml:space="preserve"> PAGE </w:instrText>
    </w:r>
    <w:r w:rsidR="00730F30" w:rsidRPr="00ED79B6">
      <w:rPr>
        <w:i/>
        <w:sz w:val="18"/>
      </w:rPr>
      <w:fldChar w:fldCharType="separate"/>
    </w:r>
    <w:r w:rsidR="00E87C1F">
      <w:rPr>
        <w:i/>
        <w:noProof/>
        <w:sz w:val="18"/>
      </w:rPr>
      <w:t>ii</w:t>
    </w:r>
    <w:r w:rsidR="00730F30"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ED79B6" w:rsidRDefault="006F3E9F" w:rsidP="00403BF5">
    <w:pPr>
      <w:pBdr>
        <w:top w:val="single" w:sz="6" w:space="1" w:color="auto"/>
      </w:pBdr>
      <w:spacing w:before="120"/>
      <w:rPr>
        <w:sz w:val="18"/>
      </w:rPr>
    </w:pPr>
  </w:p>
  <w:p w:rsidR="006F3E9F" w:rsidRPr="00ED79B6" w:rsidRDefault="00730F30" w:rsidP="0048364F">
    <w:pPr>
      <w:rPr>
        <w:i/>
        <w:sz w:val="18"/>
      </w:rPr>
    </w:pPr>
    <w:r w:rsidRPr="00ED79B6">
      <w:rPr>
        <w:i/>
        <w:sz w:val="18"/>
      </w:rPr>
      <w:fldChar w:fldCharType="begin"/>
    </w:r>
    <w:r w:rsidR="006F3E9F" w:rsidRPr="00ED79B6">
      <w:rPr>
        <w:i/>
        <w:sz w:val="18"/>
      </w:rPr>
      <w:instrText xml:space="preserve"> PAGE </w:instrText>
    </w:r>
    <w:r w:rsidRPr="00ED79B6">
      <w:rPr>
        <w:i/>
        <w:sz w:val="18"/>
      </w:rPr>
      <w:fldChar w:fldCharType="separate"/>
    </w:r>
    <w:r w:rsidR="00924FD6">
      <w:rPr>
        <w:i/>
        <w:noProof/>
        <w:sz w:val="18"/>
      </w:rPr>
      <w:t>i</w:t>
    </w:r>
    <w:r w:rsidRPr="00ED79B6">
      <w:rPr>
        <w:i/>
        <w:sz w:val="18"/>
      </w:rPr>
      <w:fldChar w:fldCharType="end"/>
    </w:r>
    <w:r w:rsidR="006F3E9F" w:rsidRPr="00ED79B6">
      <w:rPr>
        <w:i/>
        <w:sz w:val="18"/>
      </w:rPr>
      <w:t xml:space="preserve">       </w:t>
    </w:r>
    <w:r w:rsidR="00AA3187">
      <w:rPr>
        <w:i/>
        <w:sz w:val="18"/>
      </w:rPr>
      <w:t>Electoral and Referendum Amendment (Improving Electoral Procedure) Act 2013</w:t>
    </w:r>
    <w:r w:rsidR="006F3E9F" w:rsidRPr="00ED79B6">
      <w:rPr>
        <w:i/>
        <w:sz w:val="18"/>
      </w:rPr>
      <w:t xml:space="preserve">       </w:t>
    </w:r>
    <w:r w:rsidR="00AA3187">
      <w:rPr>
        <w:i/>
        <w:sz w:val="18"/>
      </w:rPr>
      <w:t>No. 19,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A961C4" w:rsidRDefault="006F3E9F" w:rsidP="00403BF5">
    <w:pPr>
      <w:pBdr>
        <w:top w:val="single" w:sz="6" w:space="1" w:color="auto"/>
      </w:pBdr>
      <w:spacing w:before="120"/>
      <w:jc w:val="right"/>
      <w:rPr>
        <w:sz w:val="18"/>
      </w:rPr>
    </w:pPr>
  </w:p>
  <w:p w:rsidR="006F3E9F" w:rsidRPr="00A961C4" w:rsidRDefault="00730F30" w:rsidP="0048364F">
    <w:pPr>
      <w:rPr>
        <w:i/>
        <w:sz w:val="18"/>
      </w:rPr>
    </w:pPr>
    <w:r w:rsidRPr="00A961C4">
      <w:rPr>
        <w:i/>
        <w:sz w:val="18"/>
      </w:rPr>
      <w:fldChar w:fldCharType="begin"/>
    </w:r>
    <w:r w:rsidR="006F3E9F" w:rsidRPr="00A961C4">
      <w:rPr>
        <w:i/>
        <w:sz w:val="18"/>
      </w:rPr>
      <w:instrText xml:space="preserve"> PAGE </w:instrText>
    </w:r>
    <w:r w:rsidRPr="00A961C4">
      <w:rPr>
        <w:i/>
        <w:sz w:val="18"/>
      </w:rPr>
      <w:fldChar w:fldCharType="separate"/>
    </w:r>
    <w:r w:rsidR="00924FD6">
      <w:rPr>
        <w:i/>
        <w:noProof/>
        <w:sz w:val="18"/>
      </w:rPr>
      <w:t>28</w:t>
    </w:r>
    <w:r w:rsidRPr="00A961C4">
      <w:rPr>
        <w:i/>
        <w:sz w:val="18"/>
      </w:rPr>
      <w:fldChar w:fldCharType="end"/>
    </w:r>
    <w:r w:rsidR="006F3E9F" w:rsidRPr="00A961C4">
      <w:rPr>
        <w:i/>
        <w:sz w:val="18"/>
      </w:rPr>
      <w:t xml:space="preserve">            </w:t>
    </w:r>
    <w:r w:rsidR="00AA3187">
      <w:rPr>
        <w:i/>
        <w:sz w:val="18"/>
      </w:rPr>
      <w:t>Electoral and Referendum Amendment (Improving Electoral Procedure) Act 2013</w:t>
    </w:r>
    <w:r w:rsidR="006F3E9F" w:rsidRPr="00A961C4">
      <w:rPr>
        <w:i/>
        <w:sz w:val="18"/>
      </w:rPr>
      <w:t xml:space="preserve">       </w:t>
    </w:r>
    <w:r w:rsidR="00AA3187">
      <w:rPr>
        <w:i/>
        <w:sz w:val="18"/>
      </w:rPr>
      <w:t>No. 19,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A961C4" w:rsidRDefault="006F3E9F" w:rsidP="00403BF5">
    <w:pPr>
      <w:pBdr>
        <w:top w:val="single" w:sz="6" w:space="1" w:color="auto"/>
      </w:pBdr>
      <w:spacing w:before="120"/>
      <w:rPr>
        <w:sz w:val="18"/>
      </w:rPr>
    </w:pPr>
  </w:p>
  <w:p w:rsidR="006F3E9F" w:rsidRPr="00A961C4" w:rsidRDefault="00AA3187" w:rsidP="0048364F">
    <w:pPr>
      <w:jc w:val="right"/>
      <w:rPr>
        <w:i/>
        <w:sz w:val="18"/>
      </w:rPr>
    </w:pPr>
    <w:r>
      <w:rPr>
        <w:i/>
        <w:sz w:val="18"/>
      </w:rPr>
      <w:t>Electoral and Referendum Amendment (Improving Electoral Procedure) Act 2013</w:t>
    </w:r>
    <w:r w:rsidR="006F3E9F" w:rsidRPr="00A961C4">
      <w:rPr>
        <w:i/>
        <w:sz w:val="18"/>
      </w:rPr>
      <w:t xml:space="preserve">       </w:t>
    </w:r>
    <w:r>
      <w:rPr>
        <w:i/>
        <w:sz w:val="18"/>
      </w:rPr>
      <w:t>No. 19, 2013</w:t>
    </w:r>
    <w:r w:rsidR="006F3E9F" w:rsidRPr="00A961C4">
      <w:rPr>
        <w:i/>
        <w:sz w:val="18"/>
      </w:rPr>
      <w:t xml:space="preserve">            </w:t>
    </w:r>
    <w:r w:rsidR="00730F30" w:rsidRPr="00A961C4">
      <w:rPr>
        <w:i/>
        <w:sz w:val="18"/>
      </w:rPr>
      <w:fldChar w:fldCharType="begin"/>
    </w:r>
    <w:r w:rsidR="006F3E9F" w:rsidRPr="00A961C4">
      <w:rPr>
        <w:i/>
        <w:sz w:val="18"/>
      </w:rPr>
      <w:instrText xml:space="preserve"> PAGE </w:instrText>
    </w:r>
    <w:r w:rsidR="00730F30" w:rsidRPr="00A961C4">
      <w:rPr>
        <w:i/>
        <w:sz w:val="18"/>
      </w:rPr>
      <w:fldChar w:fldCharType="separate"/>
    </w:r>
    <w:r w:rsidR="00924FD6">
      <w:rPr>
        <w:i/>
        <w:noProof/>
        <w:sz w:val="18"/>
      </w:rPr>
      <w:t>29</w:t>
    </w:r>
    <w:r w:rsidR="00730F30"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A961C4" w:rsidRDefault="006F3E9F" w:rsidP="00403BF5">
    <w:pPr>
      <w:pBdr>
        <w:top w:val="single" w:sz="6" w:space="1" w:color="auto"/>
      </w:pBdr>
      <w:spacing w:before="120"/>
      <w:rPr>
        <w:sz w:val="18"/>
      </w:rPr>
    </w:pPr>
  </w:p>
  <w:p w:rsidR="006F3E9F" w:rsidRPr="00A961C4" w:rsidRDefault="00AA3187" w:rsidP="0048364F">
    <w:pPr>
      <w:jc w:val="right"/>
      <w:rPr>
        <w:i/>
        <w:sz w:val="18"/>
      </w:rPr>
    </w:pPr>
    <w:r>
      <w:rPr>
        <w:i/>
        <w:sz w:val="18"/>
      </w:rPr>
      <w:t>Electoral and Referendum Amendment (Improving Electoral Procedure) Act 2013</w:t>
    </w:r>
    <w:r w:rsidR="006F3E9F" w:rsidRPr="00A961C4">
      <w:rPr>
        <w:i/>
        <w:sz w:val="18"/>
      </w:rPr>
      <w:t xml:space="preserve">       </w:t>
    </w:r>
    <w:r>
      <w:rPr>
        <w:i/>
        <w:sz w:val="18"/>
      </w:rPr>
      <w:t>No. 19, 2013</w:t>
    </w:r>
    <w:r w:rsidR="006F3E9F" w:rsidRPr="00A961C4">
      <w:rPr>
        <w:i/>
        <w:sz w:val="18"/>
      </w:rPr>
      <w:t xml:space="preserve">       </w:t>
    </w:r>
    <w:r w:rsidR="00730F30" w:rsidRPr="00A961C4">
      <w:rPr>
        <w:i/>
        <w:sz w:val="18"/>
      </w:rPr>
      <w:fldChar w:fldCharType="begin"/>
    </w:r>
    <w:r w:rsidR="006F3E9F" w:rsidRPr="00A961C4">
      <w:rPr>
        <w:i/>
        <w:sz w:val="18"/>
      </w:rPr>
      <w:instrText xml:space="preserve"> PAGE </w:instrText>
    </w:r>
    <w:r w:rsidR="00730F30" w:rsidRPr="00A961C4">
      <w:rPr>
        <w:i/>
        <w:sz w:val="18"/>
      </w:rPr>
      <w:fldChar w:fldCharType="separate"/>
    </w:r>
    <w:r w:rsidR="00924FD6">
      <w:rPr>
        <w:i/>
        <w:noProof/>
        <w:sz w:val="18"/>
      </w:rPr>
      <w:t>1</w:t>
    </w:r>
    <w:r w:rsidR="00730F30"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EF" w:rsidRPr="00A961C4" w:rsidRDefault="00F956EF" w:rsidP="00403BF5">
    <w:pPr>
      <w:pBdr>
        <w:top w:val="single" w:sz="6" w:space="1" w:color="auto"/>
      </w:pBdr>
      <w:spacing w:before="120"/>
      <w:jc w:val="right"/>
      <w:rPr>
        <w:sz w:val="18"/>
      </w:rPr>
    </w:pPr>
  </w:p>
  <w:p w:rsidR="00F956EF" w:rsidRPr="00A961C4" w:rsidRDefault="00F956EF"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924FD6">
      <w:rPr>
        <w:i/>
        <w:noProof/>
        <w:sz w:val="18"/>
      </w:rPr>
      <w:t>30</w:t>
    </w:r>
    <w:r w:rsidRPr="00A961C4">
      <w:rPr>
        <w:i/>
        <w:sz w:val="18"/>
      </w:rPr>
      <w:fldChar w:fldCharType="end"/>
    </w:r>
    <w:r w:rsidRPr="00A961C4">
      <w:rPr>
        <w:i/>
        <w:sz w:val="18"/>
      </w:rPr>
      <w:t xml:space="preserve">            </w:t>
    </w:r>
    <w:r w:rsidR="00AA3187">
      <w:rPr>
        <w:i/>
        <w:sz w:val="18"/>
      </w:rPr>
      <w:t>Electoral and Referendum Amendment (Improving Electoral Procedure) Act 2013</w:t>
    </w:r>
    <w:r w:rsidRPr="00A961C4">
      <w:rPr>
        <w:i/>
        <w:sz w:val="18"/>
      </w:rPr>
      <w:t xml:space="preserve">       </w:t>
    </w:r>
    <w:r w:rsidR="00AA3187">
      <w:rPr>
        <w:i/>
        <w:sz w:val="18"/>
      </w:rPr>
      <w:t>No. 19,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9F" w:rsidRDefault="006F3E9F" w:rsidP="0048364F">
      <w:pPr>
        <w:spacing w:line="240" w:lineRule="auto"/>
      </w:pPr>
      <w:r>
        <w:separator/>
      </w:r>
    </w:p>
  </w:footnote>
  <w:footnote w:type="continuationSeparator" w:id="0">
    <w:p w:rsidR="006F3E9F" w:rsidRDefault="006F3E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5F1388" w:rsidRDefault="006F3E9F"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EF" w:rsidRPr="00A961C4" w:rsidRDefault="00F956EF" w:rsidP="0048364F">
    <w:pPr>
      <w:rPr>
        <w:b/>
        <w:sz w:val="20"/>
      </w:rPr>
    </w:pPr>
  </w:p>
  <w:p w:rsidR="00F956EF" w:rsidRPr="00A961C4" w:rsidRDefault="00F956EF" w:rsidP="0048364F">
    <w:pPr>
      <w:rPr>
        <w:b/>
        <w:sz w:val="20"/>
      </w:rPr>
    </w:pPr>
  </w:p>
  <w:p w:rsidR="00F956EF" w:rsidRPr="00A961C4" w:rsidRDefault="00F956EF"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EF" w:rsidRPr="00A961C4" w:rsidRDefault="00F956EF" w:rsidP="0048364F">
    <w:pPr>
      <w:jc w:val="right"/>
      <w:rPr>
        <w:sz w:val="20"/>
      </w:rPr>
    </w:pPr>
  </w:p>
  <w:p w:rsidR="00F956EF" w:rsidRPr="00A961C4" w:rsidRDefault="00F956EF" w:rsidP="0048364F">
    <w:pPr>
      <w:jc w:val="right"/>
      <w:rPr>
        <w:b/>
        <w:sz w:val="20"/>
      </w:rPr>
    </w:pPr>
  </w:p>
  <w:p w:rsidR="00F956EF" w:rsidRPr="00A961C4" w:rsidRDefault="00F956EF"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EF" w:rsidRPr="00A961C4" w:rsidRDefault="00F956EF"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5F1388" w:rsidRDefault="006F3E9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5F1388" w:rsidRDefault="006F3E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ED79B6" w:rsidRDefault="006F3E9F"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ED79B6" w:rsidRDefault="006F3E9F"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ED79B6" w:rsidRDefault="006F3E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A961C4" w:rsidRDefault="00730F30" w:rsidP="0048364F">
    <w:pPr>
      <w:rPr>
        <w:b/>
        <w:sz w:val="20"/>
      </w:rPr>
    </w:pPr>
    <w:r>
      <w:rPr>
        <w:b/>
        <w:sz w:val="20"/>
      </w:rPr>
      <w:fldChar w:fldCharType="begin"/>
    </w:r>
    <w:r w:rsidR="006F3E9F">
      <w:rPr>
        <w:b/>
        <w:sz w:val="20"/>
      </w:rPr>
      <w:instrText xml:space="preserve"> STYLEREF CharAmSchNo </w:instrText>
    </w:r>
    <w:r w:rsidR="00924FD6">
      <w:rPr>
        <w:b/>
        <w:sz w:val="20"/>
      </w:rPr>
      <w:fldChar w:fldCharType="separate"/>
    </w:r>
    <w:r w:rsidR="00924FD6">
      <w:rPr>
        <w:b/>
        <w:noProof/>
        <w:sz w:val="20"/>
      </w:rPr>
      <w:t>Schedule 3</w:t>
    </w:r>
    <w:r>
      <w:rPr>
        <w:b/>
        <w:sz w:val="20"/>
      </w:rPr>
      <w:fldChar w:fldCharType="end"/>
    </w:r>
    <w:r w:rsidR="006F3E9F" w:rsidRPr="00A961C4">
      <w:rPr>
        <w:sz w:val="20"/>
      </w:rPr>
      <w:t xml:space="preserve">  </w:t>
    </w:r>
    <w:r>
      <w:rPr>
        <w:sz w:val="20"/>
      </w:rPr>
      <w:fldChar w:fldCharType="begin"/>
    </w:r>
    <w:r w:rsidR="006F3E9F">
      <w:rPr>
        <w:sz w:val="20"/>
      </w:rPr>
      <w:instrText xml:space="preserve"> STYLEREF CharAmSchText </w:instrText>
    </w:r>
    <w:r w:rsidR="00924FD6">
      <w:rPr>
        <w:sz w:val="20"/>
      </w:rPr>
      <w:fldChar w:fldCharType="separate"/>
    </w:r>
    <w:r w:rsidR="00924FD6">
      <w:rPr>
        <w:noProof/>
        <w:sz w:val="20"/>
      </w:rPr>
      <w:t>Other amendments</w:t>
    </w:r>
    <w:r>
      <w:rPr>
        <w:sz w:val="20"/>
      </w:rPr>
      <w:fldChar w:fldCharType="end"/>
    </w:r>
  </w:p>
  <w:p w:rsidR="006F3E9F" w:rsidRPr="00A961C4" w:rsidRDefault="00730F30" w:rsidP="0048364F">
    <w:pPr>
      <w:rPr>
        <w:b/>
        <w:sz w:val="20"/>
      </w:rPr>
    </w:pPr>
    <w:r>
      <w:rPr>
        <w:b/>
        <w:sz w:val="20"/>
      </w:rPr>
      <w:fldChar w:fldCharType="begin"/>
    </w:r>
    <w:r w:rsidR="006F3E9F">
      <w:rPr>
        <w:b/>
        <w:sz w:val="20"/>
      </w:rPr>
      <w:instrText xml:space="preserve"> STYLEREF CharAmPartNo </w:instrText>
    </w:r>
    <w:r w:rsidR="00924FD6">
      <w:rPr>
        <w:b/>
        <w:sz w:val="20"/>
      </w:rPr>
      <w:fldChar w:fldCharType="separate"/>
    </w:r>
    <w:r w:rsidR="00924FD6">
      <w:rPr>
        <w:b/>
        <w:noProof/>
        <w:sz w:val="20"/>
      </w:rPr>
      <w:t>Part 1</w:t>
    </w:r>
    <w:r>
      <w:rPr>
        <w:b/>
        <w:sz w:val="20"/>
      </w:rPr>
      <w:fldChar w:fldCharType="end"/>
    </w:r>
    <w:r w:rsidR="006F3E9F" w:rsidRPr="00A961C4">
      <w:rPr>
        <w:sz w:val="20"/>
      </w:rPr>
      <w:t xml:space="preserve">  </w:t>
    </w:r>
    <w:r>
      <w:rPr>
        <w:sz w:val="20"/>
      </w:rPr>
      <w:fldChar w:fldCharType="begin"/>
    </w:r>
    <w:r w:rsidR="006F3E9F">
      <w:rPr>
        <w:sz w:val="20"/>
      </w:rPr>
      <w:instrText xml:space="preserve"> STYLEREF CharAmPartText </w:instrText>
    </w:r>
    <w:r w:rsidR="00924FD6">
      <w:rPr>
        <w:sz w:val="20"/>
      </w:rPr>
      <w:fldChar w:fldCharType="separate"/>
    </w:r>
    <w:r w:rsidR="00924FD6">
      <w:rPr>
        <w:noProof/>
        <w:sz w:val="20"/>
      </w:rPr>
      <w:t>Amendments</w:t>
    </w:r>
    <w:r>
      <w:rPr>
        <w:sz w:val="20"/>
      </w:rPr>
      <w:fldChar w:fldCharType="end"/>
    </w:r>
  </w:p>
  <w:p w:rsidR="006F3E9F" w:rsidRPr="00A961C4" w:rsidRDefault="006F3E9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A961C4" w:rsidRDefault="00730F30" w:rsidP="0048364F">
    <w:pPr>
      <w:jc w:val="right"/>
      <w:rPr>
        <w:sz w:val="20"/>
      </w:rPr>
    </w:pPr>
    <w:r w:rsidRPr="00A961C4">
      <w:rPr>
        <w:sz w:val="20"/>
      </w:rPr>
      <w:fldChar w:fldCharType="begin"/>
    </w:r>
    <w:r w:rsidR="006F3E9F" w:rsidRPr="00A961C4">
      <w:rPr>
        <w:sz w:val="20"/>
      </w:rPr>
      <w:instrText xml:space="preserve"> STYLEREF CharAmSchText </w:instrText>
    </w:r>
    <w:r w:rsidRPr="00A961C4">
      <w:rPr>
        <w:sz w:val="20"/>
      </w:rPr>
      <w:fldChar w:fldCharType="separate"/>
    </w:r>
    <w:r w:rsidR="00924FD6">
      <w:rPr>
        <w:noProof/>
        <w:sz w:val="20"/>
      </w:rPr>
      <w:t>Other amendments</w:t>
    </w:r>
    <w:r w:rsidRPr="00A961C4">
      <w:rPr>
        <w:sz w:val="20"/>
      </w:rPr>
      <w:fldChar w:fldCharType="end"/>
    </w:r>
    <w:r w:rsidR="006F3E9F" w:rsidRPr="00A961C4">
      <w:rPr>
        <w:sz w:val="20"/>
      </w:rPr>
      <w:t xml:space="preserve"> </w:t>
    </w:r>
    <w:r w:rsidR="006F3E9F" w:rsidRPr="00A961C4">
      <w:rPr>
        <w:b/>
        <w:sz w:val="20"/>
      </w:rPr>
      <w:t xml:space="preserve"> </w:t>
    </w:r>
    <w:r>
      <w:rPr>
        <w:b/>
        <w:sz w:val="20"/>
      </w:rPr>
      <w:fldChar w:fldCharType="begin"/>
    </w:r>
    <w:r w:rsidR="006F3E9F">
      <w:rPr>
        <w:b/>
        <w:sz w:val="20"/>
      </w:rPr>
      <w:instrText xml:space="preserve"> STYLEREF CharAmSchNo </w:instrText>
    </w:r>
    <w:r>
      <w:rPr>
        <w:b/>
        <w:sz w:val="20"/>
      </w:rPr>
      <w:fldChar w:fldCharType="separate"/>
    </w:r>
    <w:r w:rsidR="00924FD6">
      <w:rPr>
        <w:b/>
        <w:noProof/>
        <w:sz w:val="20"/>
      </w:rPr>
      <w:t>Schedule 3</w:t>
    </w:r>
    <w:r>
      <w:rPr>
        <w:b/>
        <w:sz w:val="20"/>
      </w:rPr>
      <w:fldChar w:fldCharType="end"/>
    </w:r>
  </w:p>
  <w:p w:rsidR="006F3E9F" w:rsidRPr="00A961C4" w:rsidRDefault="00730F30" w:rsidP="0048364F">
    <w:pPr>
      <w:jc w:val="right"/>
      <w:rPr>
        <w:b/>
        <w:sz w:val="20"/>
      </w:rPr>
    </w:pPr>
    <w:r w:rsidRPr="00A961C4">
      <w:rPr>
        <w:sz w:val="20"/>
      </w:rPr>
      <w:fldChar w:fldCharType="begin"/>
    </w:r>
    <w:r w:rsidR="006F3E9F" w:rsidRPr="00A961C4">
      <w:rPr>
        <w:sz w:val="20"/>
      </w:rPr>
      <w:instrText xml:space="preserve"> STYLEREF CharAmPartText </w:instrText>
    </w:r>
    <w:r w:rsidRPr="00A961C4">
      <w:rPr>
        <w:sz w:val="20"/>
      </w:rPr>
      <w:fldChar w:fldCharType="separate"/>
    </w:r>
    <w:r w:rsidR="00924FD6">
      <w:rPr>
        <w:noProof/>
        <w:sz w:val="20"/>
      </w:rPr>
      <w:t>Application provisions</w:t>
    </w:r>
    <w:r w:rsidRPr="00A961C4">
      <w:rPr>
        <w:sz w:val="20"/>
      </w:rPr>
      <w:fldChar w:fldCharType="end"/>
    </w:r>
    <w:r w:rsidR="006F3E9F" w:rsidRPr="00A961C4">
      <w:rPr>
        <w:sz w:val="20"/>
      </w:rPr>
      <w:t xml:space="preserve"> </w:t>
    </w:r>
    <w:r w:rsidR="006F3E9F" w:rsidRPr="00A961C4">
      <w:rPr>
        <w:b/>
        <w:sz w:val="20"/>
      </w:rPr>
      <w:t xml:space="preserve"> </w:t>
    </w:r>
    <w:r w:rsidRPr="00A961C4">
      <w:rPr>
        <w:b/>
        <w:sz w:val="20"/>
      </w:rPr>
      <w:fldChar w:fldCharType="begin"/>
    </w:r>
    <w:r w:rsidR="006F3E9F" w:rsidRPr="00A961C4">
      <w:rPr>
        <w:b/>
        <w:sz w:val="20"/>
      </w:rPr>
      <w:instrText xml:space="preserve"> STYLEREF CharAmPartNo </w:instrText>
    </w:r>
    <w:r w:rsidRPr="00A961C4">
      <w:rPr>
        <w:b/>
        <w:sz w:val="20"/>
      </w:rPr>
      <w:fldChar w:fldCharType="separate"/>
    </w:r>
    <w:r w:rsidR="00924FD6">
      <w:rPr>
        <w:b/>
        <w:noProof/>
        <w:sz w:val="20"/>
      </w:rPr>
      <w:t>Part 2</w:t>
    </w:r>
    <w:r w:rsidRPr="00A961C4">
      <w:rPr>
        <w:b/>
        <w:sz w:val="20"/>
      </w:rPr>
      <w:fldChar w:fldCharType="end"/>
    </w:r>
  </w:p>
  <w:p w:rsidR="006F3E9F" w:rsidRPr="00A961C4" w:rsidRDefault="006F3E9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E9F" w:rsidRPr="00A961C4" w:rsidRDefault="006F3E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9CE65E3"/>
    <w:multiLevelType w:val="hybridMultilevel"/>
    <w:tmpl w:val="E9702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5425CC"/>
    <w:multiLevelType w:val="hybridMultilevel"/>
    <w:tmpl w:val="955C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B9D2DAA"/>
    <w:multiLevelType w:val="hybridMultilevel"/>
    <w:tmpl w:val="FC40A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A057D6"/>
    <w:multiLevelType w:val="hybridMultilevel"/>
    <w:tmpl w:val="070EEC5E"/>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6">
    <w:nsid w:val="48885522"/>
    <w:multiLevelType w:val="hybridMultilevel"/>
    <w:tmpl w:val="78D4D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AB12A8"/>
    <w:multiLevelType w:val="hybridMultilevel"/>
    <w:tmpl w:val="E4F07B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6B1C64F1"/>
    <w:multiLevelType w:val="hybridMultilevel"/>
    <w:tmpl w:val="A00A35E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7"/>
  </w:num>
  <w:num w:numId="15">
    <w:abstractNumId w:val="15"/>
  </w:num>
  <w:num w:numId="16">
    <w:abstractNumId w:val="16"/>
  </w:num>
  <w:num w:numId="17">
    <w:abstractNumId w:val="11"/>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05"/>
    <w:rsid w:val="000000A5"/>
    <w:rsid w:val="0000484C"/>
    <w:rsid w:val="000113BC"/>
    <w:rsid w:val="000136AF"/>
    <w:rsid w:val="00015CCC"/>
    <w:rsid w:val="00017C6D"/>
    <w:rsid w:val="00025970"/>
    <w:rsid w:val="00030992"/>
    <w:rsid w:val="000324CA"/>
    <w:rsid w:val="000345A5"/>
    <w:rsid w:val="000440A2"/>
    <w:rsid w:val="00046380"/>
    <w:rsid w:val="0004680C"/>
    <w:rsid w:val="0005002D"/>
    <w:rsid w:val="00050B32"/>
    <w:rsid w:val="00055752"/>
    <w:rsid w:val="00057DE5"/>
    <w:rsid w:val="000614BF"/>
    <w:rsid w:val="00062E4F"/>
    <w:rsid w:val="00064903"/>
    <w:rsid w:val="00073D6D"/>
    <w:rsid w:val="00075A85"/>
    <w:rsid w:val="00080C88"/>
    <w:rsid w:val="0008470F"/>
    <w:rsid w:val="00084711"/>
    <w:rsid w:val="000850EA"/>
    <w:rsid w:val="00095B3E"/>
    <w:rsid w:val="0009713D"/>
    <w:rsid w:val="000A1CEC"/>
    <w:rsid w:val="000A2FA3"/>
    <w:rsid w:val="000A7384"/>
    <w:rsid w:val="000C511B"/>
    <w:rsid w:val="000D0429"/>
    <w:rsid w:val="000D05EF"/>
    <w:rsid w:val="000D2822"/>
    <w:rsid w:val="000D375C"/>
    <w:rsid w:val="000D3EAE"/>
    <w:rsid w:val="000D7C36"/>
    <w:rsid w:val="000E3CC1"/>
    <w:rsid w:val="000F0A25"/>
    <w:rsid w:val="000F1E64"/>
    <w:rsid w:val="000F21C1"/>
    <w:rsid w:val="000F3F38"/>
    <w:rsid w:val="00103AC5"/>
    <w:rsid w:val="00106A5B"/>
    <w:rsid w:val="00107340"/>
    <w:rsid w:val="0010745C"/>
    <w:rsid w:val="0012470C"/>
    <w:rsid w:val="00125E65"/>
    <w:rsid w:val="00126FFA"/>
    <w:rsid w:val="0012753C"/>
    <w:rsid w:val="00132375"/>
    <w:rsid w:val="001430C9"/>
    <w:rsid w:val="00147DE3"/>
    <w:rsid w:val="00160D90"/>
    <w:rsid w:val="001643C9"/>
    <w:rsid w:val="00166C2F"/>
    <w:rsid w:val="001716C9"/>
    <w:rsid w:val="00182477"/>
    <w:rsid w:val="001844E6"/>
    <w:rsid w:val="00186958"/>
    <w:rsid w:val="00187E94"/>
    <w:rsid w:val="001939E1"/>
    <w:rsid w:val="00195382"/>
    <w:rsid w:val="00196E58"/>
    <w:rsid w:val="001A1F5B"/>
    <w:rsid w:val="001A4EEF"/>
    <w:rsid w:val="001A67B8"/>
    <w:rsid w:val="001B0133"/>
    <w:rsid w:val="001B1186"/>
    <w:rsid w:val="001B24C2"/>
    <w:rsid w:val="001B7477"/>
    <w:rsid w:val="001B7A5D"/>
    <w:rsid w:val="001C03E4"/>
    <w:rsid w:val="001C6394"/>
    <w:rsid w:val="001C69C4"/>
    <w:rsid w:val="001E2947"/>
    <w:rsid w:val="001E3590"/>
    <w:rsid w:val="001E7407"/>
    <w:rsid w:val="001F6C5C"/>
    <w:rsid w:val="00200DDD"/>
    <w:rsid w:val="002017D1"/>
    <w:rsid w:val="00201D27"/>
    <w:rsid w:val="0020214B"/>
    <w:rsid w:val="00202FFB"/>
    <w:rsid w:val="00210D21"/>
    <w:rsid w:val="00213F2F"/>
    <w:rsid w:val="002144B0"/>
    <w:rsid w:val="00214AE3"/>
    <w:rsid w:val="002255CB"/>
    <w:rsid w:val="0022654B"/>
    <w:rsid w:val="00227E5D"/>
    <w:rsid w:val="00240749"/>
    <w:rsid w:val="0024230C"/>
    <w:rsid w:val="00242B9D"/>
    <w:rsid w:val="00245747"/>
    <w:rsid w:val="0025742D"/>
    <w:rsid w:val="00261806"/>
    <w:rsid w:val="00262732"/>
    <w:rsid w:val="00263451"/>
    <w:rsid w:val="00265023"/>
    <w:rsid w:val="00267135"/>
    <w:rsid w:val="002753DA"/>
    <w:rsid w:val="002774B5"/>
    <w:rsid w:val="002775DB"/>
    <w:rsid w:val="002960BA"/>
    <w:rsid w:val="00297ECB"/>
    <w:rsid w:val="002A1C8E"/>
    <w:rsid w:val="002A3A6F"/>
    <w:rsid w:val="002A4756"/>
    <w:rsid w:val="002A4B07"/>
    <w:rsid w:val="002B0808"/>
    <w:rsid w:val="002B1970"/>
    <w:rsid w:val="002B2D7D"/>
    <w:rsid w:val="002B7186"/>
    <w:rsid w:val="002C249B"/>
    <w:rsid w:val="002C2659"/>
    <w:rsid w:val="002C483E"/>
    <w:rsid w:val="002D043A"/>
    <w:rsid w:val="002D75E3"/>
    <w:rsid w:val="002E364C"/>
    <w:rsid w:val="003017F5"/>
    <w:rsid w:val="00306A95"/>
    <w:rsid w:val="00317673"/>
    <w:rsid w:val="00333B05"/>
    <w:rsid w:val="003415D3"/>
    <w:rsid w:val="00341F6C"/>
    <w:rsid w:val="00345CEF"/>
    <w:rsid w:val="00346845"/>
    <w:rsid w:val="00347A34"/>
    <w:rsid w:val="00350AA6"/>
    <w:rsid w:val="00352B0F"/>
    <w:rsid w:val="00353ADF"/>
    <w:rsid w:val="00354B79"/>
    <w:rsid w:val="00360515"/>
    <w:rsid w:val="0036079B"/>
    <w:rsid w:val="003777DE"/>
    <w:rsid w:val="00382BB8"/>
    <w:rsid w:val="00385312"/>
    <w:rsid w:val="00390992"/>
    <w:rsid w:val="003A35CE"/>
    <w:rsid w:val="003A5087"/>
    <w:rsid w:val="003B1524"/>
    <w:rsid w:val="003B479C"/>
    <w:rsid w:val="003B5D93"/>
    <w:rsid w:val="003C0224"/>
    <w:rsid w:val="003C4F65"/>
    <w:rsid w:val="003C5F2B"/>
    <w:rsid w:val="003D04E7"/>
    <w:rsid w:val="003D0BFE"/>
    <w:rsid w:val="003D11EB"/>
    <w:rsid w:val="003D4B65"/>
    <w:rsid w:val="003D5700"/>
    <w:rsid w:val="003D6735"/>
    <w:rsid w:val="003D7FFB"/>
    <w:rsid w:val="003E07A0"/>
    <w:rsid w:val="003E1D10"/>
    <w:rsid w:val="003E2DF3"/>
    <w:rsid w:val="003F21C0"/>
    <w:rsid w:val="003F6403"/>
    <w:rsid w:val="003F710B"/>
    <w:rsid w:val="003F7A48"/>
    <w:rsid w:val="00403BF5"/>
    <w:rsid w:val="00403E9D"/>
    <w:rsid w:val="004116CD"/>
    <w:rsid w:val="00411804"/>
    <w:rsid w:val="004163B8"/>
    <w:rsid w:val="00424CA9"/>
    <w:rsid w:val="00425DB0"/>
    <w:rsid w:val="00442742"/>
    <w:rsid w:val="0044291A"/>
    <w:rsid w:val="004503AC"/>
    <w:rsid w:val="00451F90"/>
    <w:rsid w:val="00454131"/>
    <w:rsid w:val="00457089"/>
    <w:rsid w:val="0046193E"/>
    <w:rsid w:val="00462550"/>
    <w:rsid w:val="0047356B"/>
    <w:rsid w:val="00473D6B"/>
    <w:rsid w:val="0048364F"/>
    <w:rsid w:val="0048415C"/>
    <w:rsid w:val="00485C45"/>
    <w:rsid w:val="00490885"/>
    <w:rsid w:val="00492849"/>
    <w:rsid w:val="00493BC1"/>
    <w:rsid w:val="00496F97"/>
    <w:rsid w:val="004B07D7"/>
    <w:rsid w:val="004D0AD5"/>
    <w:rsid w:val="004D4053"/>
    <w:rsid w:val="004E22E9"/>
    <w:rsid w:val="004E71A2"/>
    <w:rsid w:val="004F1FAC"/>
    <w:rsid w:val="004F4B9A"/>
    <w:rsid w:val="004F795B"/>
    <w:rsid w:val="00504A66"/>
    <w:rsid w:val="005055A1"/>
    <w:rsid w:val="00513A12"/>
    <w:rsid w:val="00516908"/>
    <w:rsid w:val="00516B8D"/>
    <w:rsid w:val="005231A4"/>
    <w:rsid w:val="005232AE"/>
    <w:rsid w:val="00537FBC"/>
    <w:rsid w:val="00543469"/>
    <w:rsid w:val="00543671"/>
    <w:rsid w:val="005449FC"/>
    <w:rsid w:val="00554E05"/>
    <w:rsid w:val="00567839"/>
    <w:rsid w:val="00574BDD"/>
    <w:rsid w:val="00575275"/>
    <w:rsid w:val="0057685A"/>
    <w:rsid w:val="00577B1A"/>
    <w:rsid w:val="005813D7"/>
    <w:rsid w:val="0058418E"/>
    <w:rsid w:val="00584811"/>
    <w:rsid w:val="00587E29"/>
    <w:rsid w:val="00593AA6"/>
    <w:rsid w:val="00594161"/>
    <w:rsid w:val="00594749"/>
    <w:rsid w:val="005953F0"/>
    <w:rsid w:val="00596C68"/>
    <w:rsid w:val="005A2911"/>
    <w:rsid w:val="005A5B84"/>
    <w:rsid w:val="005A7ADD"/>
    <w:rsid w:val="005B4067"/>
    <w:rsid w:val="005B4EAA"/>
    <w:rsid w:val="005C06E0"/>
    <w:rsid w:val="005C3F41"/>
    <w:rsid w:val="005D1531"/>
    <w:rsid w:val="005D1ED6"/>
    <w:rsid w:val="005D5AD1"/>
    <w:rsid w:val="005E2BF8"/>
    <w:rsid w:val="005E3F3B"/>
    <w:rsid w:val="005F20D7"/>
    <w:rsid w:val="005F4465"/>
    <w:rsid w:val="005F7815"/>
    <w:rsid w:val="00600219"/>
    <w:rsid w:val="00600D53"/>
    <w:rsid w:val="00606D64"/>
    <w:rsid w:val="00607F74"/>
    <w:rsid w:val="0061246C"/>
    <w:rsid w:val="006139CD"/>
    <w:rsid w:val="00616457"/>
    <w:rsid w:val="0061723E"/>
    <w:rsid w:val="006204CD"/>
    <w:rsid w:val="00620A12"/>
    <w:rsid w:val="0062141A"/>
    <w:rsid w:val="00622186"/>
    <w:rsid w:val="006226FC"/>
    <w:rsid w:val="0062642B"/>
    <w:rsid w:val="00626CBA"/>
    <w:rsid w:val="00627CFF"/>
    <w:rsid w:val="006326BA"/>
    <w:rsid w:val="006336D0"/>
    <w:rsid w:val="0064094C"/>
    <w:rsid w:val="0064181D"/>
    <w:rsid w:val="006460B1"/>
    <w:rsid w:val="00646B57"/>
    <w:rsid w:val="00650976"/>
    <w:rsid w:val="00653EB3"/>
    <w:rsid w:val="00662CE5"/>
    <w:rsid w:val="0066572F"/>
    <w:rsid w:val="00677CC2"/>
    <w:rsid w:val="00682176"/>
    <w:rsid w:val="00683353"/>
    <w:rsid w:val="00684585"/>
    <w:rsid w:val="00684FFA"/>
    <w:rsid w:val="00685CC0"/>
    <w:rsid w:val="00685F42"/>
    <w:rsid w:val="0069207B"/>
    <w:rsid w:val="0069675A"/>
    <w:rsid w:val="006971EE"/>
    <w:rsid w:val="00697759"/>
    <w:rsid w:val="006A352E"/>
    <w:rsid w:val="006A4246"/>
    <w:rsid w:val="006A48D9"/>
    <w:rsid w:val="006A58E6"/>
    <w:rsid w:val="006A6C9A"/>
    <w:rsid w:val="006B2F3C"/>
    <w:rsid w:val="006B7337"/>
    <w:rsid w:val="006B749B"/>
    <w:rsid w:val="006B7FCC"/>
    <w:rsid w:val="006C3D75"/>
    <w:rsid w:val="006C764E"/>
    <w:rsid w:val="006C7F8C"/>
    <w:rsid w:val="006D30D1"/>
    <w:rsid w:val="006D5718"/>
    <w:rsid w:val="006E2E62"/>
    <w:rsid w:val="006F3E9F"/>
    <w:rsid w:val="006F7AB0"/>
    <w:rsid w:val="00700504"/>
    <w:rsid w:val="00700B2C"/>
    <w:rsid w:val="007066C8"/>
    <w:rsid w:val="00713084"/>
    <w:rsid w:val="00727D72"/>
    <w:rsid w:val="00730F30"/>
    <w:rsid w:val="00731E00"/>
    <w:rsid w:val="007348D7"/>
    <w:rsid w:val="00735BF1"/>
    <w:rsid w:val="00735EC2"/>
    <w:rsid w:val="0073626C"/>
    <w:rsid w:val="0073711C"/>
    <w:rsid w:val="007440B7"/>
    <w:rsid w:val="007549AB"/>
    <w:rsid w:val="00754E01"/>
    <w:rsid w:val="007634AD"/>
    <w:rsid w:val="00765D4F"/>
    <w:rsid w:val="00770D4C"/>
    <w:rsid w:val="007715C9"/>
    <w:rsid w:val="00773214"/>
    <w:rsid w:val="00774EDD"/>
    <w:rsid w:val="007757EC"/>
    <w:rsid w:val="00777104"/>
    <w:rsid w:val="0078062A"/>
    <w:rsid w:val="00783422"/>
    <w:rsid w:val="00794694"/>
    <w:rsid w:val="00796896"/>
    <w:rsid w:val="00797963"/>
    <w:rsid w:val="007A5F45"/>
    <w:rsid w:val="007A62F4"/>
    <w:rsid w:val="007B4BA4"/>
    <w:rsid w:val="007B75E6"/>
    <w:rsid w:val="007C1560"/>
    <w:rsid w:val="007D026A"/>
    <w:rsid w:val="007D35DD"/>
    <w:rsid w:val="007D663E"/>
    <w:rsid w:val="007E1E2D"/>
    <w:rsid w:val="007E34DC"/>
    <w:rsid w:val="007E7D4A"/>
    <w:rsid w:val="007F4E6C"/>
    <w:rsid w:val="007F5B41"/>
    <w:rsid w:val="0080035F"/>
    <w:rsid w:val="00805D5D"/>
    <w:rsid w:val="00806560"/>
    <w:rsid w:val="008122CA"/>
    <w:rsid w:val="00821973"/>
    <w:rsid w:val="0082351E"/>
    <w:rsid w:val="008258AD"/>
    <w:rsid w:val="00827249"/>
    <w:rsid w:val="00831882"/>
    <w:rsid w:val="00842BB5"/>
    <w:rsid w:val="008430BE"/>
    <w:rsid w:val="00847389"/>
    <w:rsid w:val="008522E3"/>
    <w:rsid w:val="008536D5"/>
    <w:rsid w:val="008538E4"/>
    <w:rsid w:val="00853CC7"/>
    <w:rsid w:val="00856044"/>
    <w:rsid w:val="00856A31"/>
    <w:rsid w:val="00857B3D"/>
    <w:rsid w:val="00860979"/>
    <w:rsid w:val="00870820"/>
    <w:rsid w:val="00873EC8"/>
    <w:rsid w:val="00874074"/>
    <w:rsid w:val="008754D0"/>
    <w:rsid w:val="00877049"/>
    <w:rsid w:val="00877D48"/>
    <w:rsid w:val="008845BA"/>
    <w:rsid w:val="008853DA"/>
    <w:rsid w:val="00885945"/>
    <w:rsid w:val="00886478"/>
    <w:rsid w:val="008A3A6B"/>
    <w:rsid w:val="008B00C5"/>
    <w:rsid w:val="008B3B57"/>
    <w:rsid w:val="008B4051"/>
    <w:rsid w:val="008B6BDF"/>
    <w:rsid w:val="008C23D0"/>
    <w:rsid w:val="008C2B07"/>
    <w:rsid w:val="008D0EE0"/>
    <w:rsid w:val="008D1B84"/>
    <w:rsid w:val="008D2F43"/>
    <w:rsid w:val="008D6399"/>
    <w:rsid w:val="008E027D"/>
    <w:rsid w:val="008E50D3"/>
    <w:rsid w:val="008E7693"/>
    <w:rsid w:val="008F0931"/>
    <w:rsid w:val="008F4F1C"/>
    <w:rsid w:val="008F6528"/>
    <w:rsid w:val="009057D3"/>
    <w:rsid w:val="00907225"/>
    <w:rsid w:val="00910B4C"/>
    <w:rsid w:val="00923866"/>
    <w:rsid w:val="00924FD6"/>
    <w:rsid w:val="0092646C"/>
    <w:rsid w:val="00927676"/>
    <w:rsid w:val="00932377"/>
    <w:rsid w:val="0093575D"/>
    <w:rsid w:val="00942FD7"/>
    <w:rsid w:val="009511E7"/>
    <w:rsid w:val="0095720F"/>
    <w:rsid w:val="00960186"/>
    <w:rsid w:val="009611BE"/>
    <w:rsid w:val="00961C13"/>
    <w:rsid w:val="00964C7B"/>
    <w:rsid w:val="009737A3"/>
    <w:rsid w:val="0097761B"/>
    <w:rsid w:val="0098152A"/>
    <w:rsid w:val="00982F27"/>
    <w:rsid w:val="00991716"/>
    <w:rsid w:val="0099478A"/>
    <w:rsid w:val="009A22D7"/>
    <w:rsid w:val="009B0307"/>
    <w:rsid w:val="009B3558"/>
    <w:rsid w:val="009B4972"/>
    <w:rsid w:val="009B5730"/>
    <w:rsid w:val="009C0B72"/>
    <w:rsid w:val="009C0BCF"/>
    <w:rsid w:val="009C32A9"/>
    <w:rsid w:val="009D4C97"/>
    <w:rsid w:val="009D661C"/>
    <w:rsid w:val="009E4EF1"/>
    <w:rsid w:val="009E505B"/>
    <w:rsid w:val="009E515E"/>
    <w:rsid w:val="009E559F"/>
    <w:rsid w:val="00A0190C"/>
    <w:rsid w:val="00A02450"/>
    <w:rsid w:val="00A146A2"/>
    <w:rsid w:val="00A159D6"/>
    <w:rsid w:val="00A231E2"/>
    <w:rsid w:val="00A53DDE"/>
    <w:rsid w:val="00A56615"/>
    <w:rsid w:val="00A603A2"/>
    <w:rsid w:val="00A647D4"/>
    <w:rsid w:val="00A64912"/>
    <w:rsid w:val="00A665EB"/>
    <w:rsid w:val="00A70003"/>
    <w:rsid w:val="00A70A74"/>
    <w:rsid w:val="00A74F37"/>
    <w:rsid w:val="00A750AD"/>
    <w:rsid w:val="00A755D6"/>
    <w:rsid w:val="00A828FC"/>
    <w:rsid w:val="00A82ED1"/>
    <w:rsid w:val="00A8656E"/>
    <w:rsid w:val="00A904D6"/>
    <w:rsid w:val="00A91FC4"/>
    <w:rsid w:val="00A943B4"/>
    <w:rsid w:val="00AA148C"/>
    <w:rsid w:val="00AA257E"/>
    <w:rsid w:val="00AA3187"/>
    <w:rsid w:val="00AA51C4"/>
    <w:rsid w:val="00AA723E"/>
    <w:rsid w:val="00AB1A53"/>
    <w:rsid w:val="00AB5587"/>
    <w:rsid w:val="00AC2E2C"/>
    <w:rsid w:val="00AC5F6D"/>
    <w:rsid w:val="00AD5641"/>
    <w:rsid w:val="00AD7159"/>
    <w:rsid w:val="00AE2605"/>
    <w:rsid w:val="00AF7E52"/>
    <w:rsid w:val="00B032D8"/>
    <w:rsid w:val="00B037F0"/>
    <w:rsid w:val="00B134B6"/>
    <w:rsid w:val="00B14DC3"/>
    <w:rsid w:val="00B158DF"/>
    <w:rsid w:val="00B21505"/>
    <w:rsid w:val="00B30791"/>
    <w:rsid w:val="00B3194E"/>
    <w:rsid w:val="00B33B3C"/>
    <w:rsid w:val="00B516ED"/>
    <w:rsid w:val="00B53D16"/>
    <w:rsid w:val="00B60228"/>
    <w:rsid w:val="00B648C6"/>
    <w:rsid w:val="00B67B44"/>
    <w:rsid w:val="00B70550"/>
    <w:rsid w:val="00B71EEC"/>
    <w:rsid w:val="00B73BF9"/>
    <w:rsid w:val="00B817F3"/>
    <w:rsid w:val="00B9036B"/>
    <w:rsid w:val="00B92C6D"/>
    <w:rsid w:val="00B94FCA"/>
    <w:rsid w:val="00BA5026"/>
    <w:rsid w:val="00BA69FE"/>
    <w:rsid w:val="00BB2899"/>
    <w:rsid w:val="00BB34A3"/>
    <w:rsid w:val="00BB7DCA"/>
    <w:rsid w:val="00BD43CF"/>
    <w:rsid w:val="00BD6D0D"/>
    <w:rsid w:val="00BE49BC"/>
    <w:rsid w:val="00BE719A"/>
    <w:rsid w:val="00BE720A"/>
    <w:rsid w:val="00BF6863"/>
    <w:rsid w:val="00C02A72"/>
    <w:rsid w:val="00C0395B"/>
    <w:rsid w:val="00C043BF"/>
    <w:rsid w:val="00C067E5"/>
    <w:rsid w:val="00C0712B"/>
    <w:rsid w:val="00C12E7C"/>
    <w:rsid w:val="00C164CA"/>
    <w:rsid w:val="00C33B2C"/>
    <w:rsid w:val="00C4094A"/>
    <w:rsid w:val="00C40A99"/>
    <w:rsid w:val="00C42BF8"/>
    <w:rsid w:val="00C460AE"/>
    <w:rsid w:val="00C46F28"/>
    <w:rsid w:val="00C471AD"/>
    <w:rsid w:val="00C50043"/>
    <w:rsid w:val="00C5092B"/>
    <w:rsid w:val="00C56D6D"/>
    <w:rsid w:val="00C57054"/>
    <w:rsid w:val="00C651E8"/>
    <w:rsid w:val="00C70F8D"/>
    <w:rsid w:val="00C7573B"/>
    <w:rsid w:val="00C76CF3"/>
    <w:rsid w:val="00C77302"/>
    <w:rsid w:val="00C77A53"/>
    <w:rsid w:val="00C80322"/>
    <w:rsid w:val="00C83C93"/>
    <w:rsid w:val="00C84F30"/>
    <w:rsid w:val="00C94127"/>
    <w:rsid w:val="00CA4B47"/>
    <w:rsid w:val="00CB5BAE"/>
    <w:rsid w:val="00CB7B20"/>
    <w:rsid w:val="00CC19E2"/>
    <w:rsid w:val="00CC33AD"/>
    <w:rsid w:val="00CC4155"/>
    <w:rsid w:val="00CC5F75"/>
    <w:rsid w:val="00CC6879"/>
    <w:rsid w:val="00CD7EF4"/>
    <w:rsid w:val="00CE13BC"/>
    <w:rsid w:val="00CE36DC"/>
    <w:rsid w:val="00CF0BB2"/>
    <w:rsid w:val="00CF4B35"/>
    <w:rsid w:val="00D11A7D"/>
    <w:rsid w:val="00D1317E"/>
    <w:rsid w:val="00D13441"/>
    <w:rsid w:val="00D13849"/>
    <w:rsid w:val="00D15032"/>
    <w:rsid w:val="00D17DC3"/>
    <w:rsid w:val="00D20171"/>
    <w:rsid w:val="00D243A3"/>
    <w:rsid w:val="00D3547E"/>
    <w:rsid w:val="00D359DD"/>
    <w:rsid w:val="00D460EE"/>
    <w:rsid w:val="00D50A1A"/>
    <w:rsid w:val="00D51716"/>
    <w:rsid w:val="00D51FF9"/>
    <w:rsid w:val="00D52EFE"/>
    <w:rsid w:val="00D53E9A"/>
    <w:rsid w:val="00D574C1"/>
    <w:rsid w:val="00D576AA"/>
    <w:rsid w:val="00D622D9"/>
    <w:rsid w:val="00D63EF6"/>
    <w:rsid w:val="00D70ADA"/>
    <w:rsid w:val="00D70DFB"/>
    <w:rsid w:val="00D73F82"/>
    <w:rsid w:val="00D766DF"/>
    <w:rsid w:val="00D8017F"/>
    <w:rsid w:val="00DA5693"/>
    <w:rsid w:val="00DA5B7B"/>
    <w:rsid w:val="00DB4601"/>
    <w:rsid w:val="00DB7F7D"/>
    <w:rsid w:val="00DC1658"/>
    <w:rsid w:val="00DC2AE1"/>
    <w:rsid w:val="00DC5CAB"/>
    <w:rsid w:val="00DC6025"/>
    <w:rsid w:val="00DD03AD"/>
    <w:rsid w:val="00DD101D"/>
    <w:rsid w:val="00DD31FC"/>
    <w:rsid w:val="00DD4A15"/>
    <w:rsid w:val="00DD59C9"/>
    <w:rsid w:val="00DF0BC0"/>
    <w:rsid w:val="00E03780"/>
    <w:rsid w:val="00E03C26"/>
    <w:rsid w:val="00E05704"/>
    <w:rsid w:val="00E1285F"/>
    <w:rsid w:val="00E164DF"/>
    <w:rsid w:val="00E2244B"/>
    <w:rsid w:val="00E22CCA"/>
    <w:rsid w:val="00E23805"/>
    <w:rsid w:val="00E312F5"/>
    <w:rsid w:val="00E31C1E"/>
    <w:rsid w:val="00E359FE"/>
    <w:rsid w:val="00E44D8B"/>
    <w:rsid w:val="00E44E4B"/>
    <w:rsid w:val="00E46052"/>
    <w:rsid w:val="00E54292"/>
    <w:rsid w:val="00E610B8"/>
    <w:rsid w:val="00E670ED"/>
    <w:rsid w:val="00E74DC7"/>
    <w:rsid w:val="00E818EE"/>
    <w:rsid w:val="00E82FDF"/>
    <w:rsid w:val="00E863B6"/>
    <w:rsid w:val="00E87699"/>
    <w:rsid w:val="00E87C1F"/>
    <w:rsid w:val="00EA575E"/>
    <w:rsid w:val="00EA6847"/>
    <w:rsid w:val="00EA7C3E"/>
    <w:rsid w:val="00EB005B"/>
    <w:rsid w:val="00EB64E3"/>
    <w:rsid w:val="00EE0C84"/>
    <w:rsid w:val="00EF081F"/>
    <w:rsid w:val="00EF1809"/>
    <w:rsid w:val="00EF2E3A"/>
    <w:rsid w:val="00F02B97"/>
    <w:rsid w:val="00F047E2"/>
    <w:rsid w:val="00F078DC"/>
    <w:rsid w:val="00F07EE1"/>
    <w:rsid w:val="00F13E86"/>
    <w:rsid w:val="00F13FE3"/>
    <w:rsid w:val="00F144B7"/>
    <w:rsid w:val="00F2223B"/>
    <w:rsid w:val="00F222D1"/>
    <w:rsid w:val="00F2255E"/>
    <w:rsid w:val="00F33A88"/>
    <w:rsid w:val="00F360AE"/>
    <w:rsid w:val="00F46CE1"/>
    <w:rsid w:val="00F539C1"/>
    <w:rsid w:val="00F54A45"/>
    <w:rsid w:val="00F551A7"/>
    <w:rsid w:val="00F56C7E"/>
    <w:rsid w:val="00F60804"/>
    <w:rsid w:val="00F66161"/>
    <w:rsid w:val="00F677A9"/>
    <w:rsid w:val="00F7037C"/>
    <w:rsid w:val="00F80EA1"/>
    <w:rsid w:val="00F84CF5"/>
    <w:rsid w:val="00F86D2C"/>
    <w:rsid w:val="00F86D80"/>
    <w:rsid w:val="00F94E2E"/>
    <w:rsid w:val="00F956EF"/>
    <w:rsid w:val="00F95D46"/>
    <w:rsid w:val="00F9697E"/>
    <w:rsid w:val="00FA420B"/>
    <w:rsid w:val="00FA7D7C"/>
    <w:rsid w:val="00FB291F"/>
    <w:rsid w:val="00FB3288"/>
    <w:rsid w:val="00FD11E7"/>
    <w:rsid w:val="00FD2E15"/>
    <w:rsid w:val="00FD418F"/>
    <w:rsid w:val="00FD678B"/>
    <w:rsid w:val="00FE2744"/>
    <w:rsid w:val="00FF4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BF5"/>
    <w:pPr>
      <w:spacing w:line="260" w:lineRule="atLeast"/>
    </w:pPr>
    <w:rPr>
      <w:sz w:val="22"/>
    </w:rPr>
  </w:style>
  <w:style w:type="paragraph" w:styleId="Heading1">
    <w:name w:val="heading 1"/>
    <w:basedOn w:val="Normal"/>
    <w:next w:val="Normal"/>
    <w:link w:val="Heading1Char"/>
    <w:uiPriority w:val="9"/>
    <w:qFormat/>
    <w:rsid w:val="00085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50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50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50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50E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50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50E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50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3BF5"/>
  </w:style>
  <w:style w:type="paragraph" w:customStyle="1" w:styleId="OPCParaBase">
    <w:name w:val="OPCParaBase"/>
    <w:link w:val="OPCParaBaseChar"/>
    <w:qFormat/>
    <w:rsid w:val="00403BF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03BF5"/>
    <w:pPr>
      <w:spacing w:line="240" w:lineRule="auto"/>
    </w:pPr>
    <w:rPr>
      <w:b/>
      <w:sz w:val="40"/>
    </w:rPr>
  </w:style>
  <w:style w:type="paragraph" w:customStyle="1" w:styleId="ActHead1">
    <w:name w:val="ActHead 1"/>
    <w:aliases w:val="c"/>
    <w:basedOn w:val="OPCParaBase"/>
    <w:next w:val="Normal"/>
    <w:qFormat/>
    <w:rsid w:val="00403B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3B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3B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3B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3B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3B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3B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3B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3BF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03BF5"/>
  </w:style>
  <w:style w:type="paragraph" w:customStyle="1" w:styleId="Blocks">
    <w:name w:val="Blocks"/>
    <w:aliases w:val="bb"/>
    <w:basedOn w:val="OPCParaBase"/>
    <w:qFormat/>
    <w:rsid w:val="00403BF5"/>
    <w:pPr>
      <w:spacing w:line="240" w:lineRule="auto"/>
    </w:pPr>
    <w:rPr>
      <w:sz w:val="24"/>
    </w:rPr>
  </w:style>
  <w:style w:type="paragraph" w:customStyle="1" w:styleId="BoxText">
    <w:name w:val="BoxText"/>
    <w:aliases w:val="bt"/>
    <w:basedOn w:val="OPCParaBase"/>
    <w:qFormat/>
    <w:rsid w:val="00403B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3BF5"/>
    <w:rPr>
      <w:b/>
    </w:rPr>
  </w:style>
  <w:style w:type="paragraph" w:customStyle="1" w:styleId="BoxHeadItalic">
    <w:name w:val="BoxHeadItalic"/>
    <w:aliases w:val="bhi"/>
    <w:basedOn w:val="BoxText"/>
    <w:next w:val="BoxStep"/>
    <w:qFormat/>
    <w:rsid w:val="00403BF5"/>
    <w:rPr>
      <w:i/>
    </w:rPr>
  </w:style>
  <w:style w:type="paragraph" w:customStyle="1" w:styleId="BoxList">
    <w:name w:val="BoxList"/>
    <w:aliases w:val="bl"/>
    <w:basedOn w:val="BoxText"/>
    <w:qFormat/>
    <w:rsid w:val="00403BF5"/>
    <w:pPr>
      <w:ind w:left="1559" w:hanging="425"/>
    </w:pPr>
  </w:style>
  <w:style w:type="paragraph" w:customStyle="1" w:styleId="BoxNote">
    <w:name w:val="BoxNote"/>
    <w:aliases w:val="bn"/>
    <w:basedOn w:val="BoxText"/>
    <w:qFormat/>
    <w:rsid w:val="00403BF5"/>
    <w:pPr>
      <w:tabs>
        <w:tab w:val="left" w:pos="1985"/>
      </w:tabs>
      <w:spacing w:before="122" w:line="198" w:lineRule="exact"/>
      <w:ind w:left="2948" w:hanging="1814"/>
    </w:pPr>
    <w:rPr>
      <w:sz w:val="18"/>
    </w:rPr>
  </w:style>
  <w:style w:type="paragraph" w:customStyle="1" w:styleId="BoxPara">
    <w:name w:val="BoxPara"/>
    <w:aliases w:val="bp"/>
    <w:basedOn w:val="BoxText"/>
    <w:qFormat/>
    <w:rsid w:val="00403BF5"/>
    <w:pPr>
      <w:tabs>
        <w:tab w:val="right" w:pos="2268"/>
      </w:tabs>
      <w:ind w:left="2552" w:hanging="1418"/>
    </w:pPr>
  </w:style>
  <w:style w:type="paragraph" w:customStyle="1" w:styleId="BoxStep">
    <w:name w:val="BoxStep"/>
    <w:aliases w:val="bs"/>
    <w:basedOn w:val="BoxText"/>
    <w:qFormat/>
    <w:rsid w:val="00403BF5"/>
    <w:pPr>
      <w:ind w:left="1985" w:hanging="851"/>
    </w:pPr>
  </w:style>
  <w:style w:type="character" w:customStyle="1" w:styleId="CharAmPartNo">
    <w:name w:val="CharAmPartNo"/>
    <w:basedOn w:val="OPCCharBase"/>
    <w:qFormat/>
    <w:rsid w:val="00403BF5"/>
  </w:style>
  <w:style w:type="character" w:customStyle="1" w:styleId="CharAmPartText">
    <w:name w:val="CharAmPartText"/>
    <w:basedOn w:val="OPCCharBase"/>
    <w:qFormat/>
    <w:rsid w:val="00403BF5"/>
  </w:style>
  <w:style w:type="character" w:customStyle="1" w:styleId="CharAmSchNo">
    <w:name w:val="CharAmSchNo"/>
    <w:basedOn w:val="OPCCharBase"/>
    <w:qFormat/>
    <w:rsid w:val="00403BF5"/>
  </w:style>
  <w:style w:type="character" w:customStyle="1" w:styleId="CharAmSchText">
    <w:name w:val="CharAmSchText"/>
    <w:basedOn w:val="OPCCharBase"/>
    <w:qFormat/>
    <w:rsid w:val="00403BF5"/>
  </w:style>
  <w:style w:type="character" w:customStyle="1" w:styleId="CharBoldItalic">
    <w:name w:val="CharBoldItalic"/>
    <w:basedOn w:val="OPCCharBase"/>
    <w:uiPriority w:val="1"/>
    <w:qFormat/>
    <w:rsid w:val="00403BF5"/>
    <w:rPr>
      <w:b/>
      <w:i/>
    </w:rPr>
  </w:style>
  <w:style w:type="character" w:customStyle="1" w:styleId="CharChapNo">
    <w:name w:val="CharChapNo"/>
    <w:basedOn w:val="OPCCharBase"/>
    <w:uiPriority w:val="1"/>
    <w:qFormat/>
    <w:rsid w:val="00403BF5"/>
  </w:style>
  <w:style w:type="character" w:customStyle="1" w:styleId="CharChapText">
    <w:name w:val="CharChapText"/>
    <w:basedOn w:val="OPCCharBase"/>
    <w:uiPriority w:val="1"/>
    <w:qFormat/>
    <w:rsid w:val="00403BF5"/>
  </w:style>
  <w:style w:type="character" w:customStyle="1" w:styleId="CharDivNo">
    <w:name w:val="CharDivNo"/>
    <w:basedOn w:val="OPCCharBase"/>
    <w:uiPriority w:val="1"/>
    <w:qFormat/>
    <w:rsid w:val="00403BF5"/>
  </w:style>
  <w:style w:type="character" w:customStyle="1" w:styleId="CharDivText">
    <w:name w:val="CharDivText"/>
    <w:basedOn w:val="OPCCharBase"/>
    <w:uiPriority w:val="1"/>
    <w:qFormat/>
    <w:rsid w:val="00403BF5"/>
  </w:style>
  <w:style w:type="character" w:customStyle="1" w:styleId="CharItalic">
    <w:name w:val="CharItalic"/>
    <w:basedOn w:val="OPCCharBase"/>
    <w:uiPriority w:val="1"/>
    <w:qFormat/>
    <w:rsid w:val="00403BF5"/>
    <w:rPr>
      <w:i/>
    </w:rPr>
  </w:style>
  <w:style w:type="character" w:customStyle="1" w:styleId="CharPartNo">
    <w:name w:val="CharPartNo"/>
    <w:basedOn w:val="OPCCharBase"/>
    <w:uiPriority w:val="1"/>
    <w:qFormat/>
    <w:rsid w:val="00403BF5"/>
  </w:style>
  <w:style w:type="character" w:customStyle="1" w:styleId="CharPartText">
    <w:name w:val="CharPartText"/>
    <w:basedOn w:val="OPCCharBase"/>
    <w:uiPriority w:val="1"/>
    <w:qFormat/>
    <w:rsid w:val="00403BF5"/>
  </w:style>
  <w:style w:type="character" w:customStyle="1" w:styleId="CharSectno">
    <w:name w:val="CharSectno"/>
    <w:basedOn w:val="OPCCharBase"/>
    <w:qFormat/>
    <w:rsid w:val="00403BF5"/>
  </w:style>
  <w:style w:type="character" w:customStyle="1" w:styleId="CharSubdNo">
    <w:name w:val="CharSubdNo"/>
    <w:basedOn w:val="OPCCharBase"/>
    <w:uiPriority w:val="1"/>
    <w:qFormat/>
    <w:rsid w:val="00403BF5"/>
  </w:style>
  <w:style w:type="character" w:customStyle="1" w:styleId="CharSubdText">
    <w:name w:val="CharSubdText"/>
    <w:basedOn w:val="OPCCharBase"/>
    <w:uiPriority w:val="1"/>
    <w:qFormat/>
    <w:rsid w:val="00403BF5"/>
  </w:style>
  <w:style w:type="paragraph" w:customStyle="1" w:styleId="CTA--">
    <w:name w:val="CTA --"/>
    <w:basedOn w:val="OPCParaBase"/>
    <w:next w:val="Normal"/>
    <w:rsid w:val="00403BF5"/>
    <w:pPr>
      <w:spacing w:before="60" w:line="240" w:lineRule="atLeast"/>
      <w:ind w:left="142" w:hanging="142"/>
    </w:pPr>
    <w:rPr>
      <w:sz w:val="20"/>
    </w:rPr>
  </w:style>
  <w:style w:type="paragraph" w:customStyle="1" w:styleId="CTA-">
    <w:name w:val="CTA -"/>
    <w:basedOn w:val="OPCParaBase"/>
    <w:rsid w:val="00403BF5"/>
    <w:pPr>
      <w:spacing w:before="60" w:line="240" w:lineRule="atLeast"/>
      <w:ind w:left="85" w:hanging="85"/>
    </w:pPr>
    <w:rPr>
      <w:sz w:val="20"/>
    </w:rPr>
  </w:style>
  <w:style w:type="paragraph" w:customStyle="1" w:styleId="CTA---">
    <w:name w:val="CTA ---"/>
    <w:basedOn w:val="OPCParaBase"/>
    <w:next w:val="Normal"/>
    <w:rsid w:val="00403BF5"/>
    <w:pPr>
      <w:spacing w:before="60" w:line="240" w:lineRule="atLeast"/>
      <w:ind w:left="198" w:hanging="198"/>
    </w:pPr>
    <w:rPr>
      <w:sz w:val="20"/>
    </w:rPr>
  </w:style>
  <w:style w:type="paragraph" w:customStyle="1" w:styleId="CTA----">
    <w:name w:val="CTA ----"/>
    <w:basedOn w:val="OPCParaBase"/>
    <w:next w:val="Normal"/>
    <w:rsid w:val="00403BF5"/>
    <w:pPr>
      <w:spacing w:before="60" w:line="240" w:lineRule="atLeast"/>
      <w:ind w:left="255" w:hanging="255"/>
    </w:pPr>
    <w:rPr>
      <w:sz w:val="20"/>
    </w:rPr>
  </w:style>
  <w:style w:type="paragraph" w:customStyle="1" w:styleId="CTA1a">
    <w:name w:val="CTA 1(a)"/>
    <w:basedOn w:val="OPCParaBase"/>
    <w:rsid w:val="00403BF5"/>
    <w:pPr>
      <w:tabs>
        <w:tab w:val="right" w:pos="414"/>
      </w:tabs>
      <w:spacing w:before="40" w:line="240" w:lineRule="atLeast"/>
      <w:ind w:left="675" w:hanging="675"/>
    </w:pPr>
    <w:rPr>
      <w:sz w:val="20"/>
    </w:rPr>
  </w:style>
  <w:style w:type="paragraph" w:customStyle="1" w:styleId="CTA1ai">
    <w:name w:val="CTA 1(a)(i)"/>
    <w:basedOn w:val="OPCParaBase"/>
    <w:rsid w:val="00403BF5"/>
    <w:pPr>
      <w:tabs>
        <w:tab w:val="right" w:pos="1004"/>
      </w:tabs>
      <w:spacing w:before="40" w:line="240" w:lineRule="atLeast"/>
      <w:ind w:left="1253" w:hanging="1253"/>
    </w:pPr>
    <w:rPr>
      <w:sz w:val="20"/>
    </w:rPr>
  </w:style>
  <w:style w:type="paragraph" w:customStyle="1" w:styleId="CTA2a">
    <w:name w:val="CTA 2(a)"/>
    <w:basedOn w:val="OPCParaBase"/>
    <w:rsid w:val="00403BF5"/>
    <w:pPr>
      <w:tabs>
        <w:tab w:val="right" w:pos="482"/>
      </w:tabs>
      <w:spacing w:before="40" w:line="240" w:lineRule="atLeast"/>
      <w:ind w:left="748" w:hanging="748"/>
    </w:pPr>
    <w:rPr>
      <w:sz w:val="20"/>
    </w:rPr>
  </w:style>
  <w:style w:type="paragraph" w:customStyle="1" w:styleId="CTA2ai">
    <w:name w:val="CTA 2(a)(i)"/>
    <w:basedOn w:val="OPCParaBase"/>
    <w:rsid w:val="00403BF5"/>
    <w:pPr>
      <w:tabs>
        <w:tab w:val="right" w:pos="1089"/>
      </w:tabs>
      <w:spacing w:before="40" w:line="240" w:lineRule="atLeast"/>
      <w:ind w:left="1327" w:hanging="1327"/>
    </w:pPr>
    <w:rPr>
      <w:sz w:val="20"/>
    </w:rPr>
  </w:style>
  <w:style w:type="paragraph" w:customStyle="1" w:styleId="CTA3a">
    <w:name w:val="CTA 3(a)"/>
    <w:basedOn w:val="OPCParaBase"/>
    <w:rsid w:val="00403BF5"/>
    <w:pPr>
      <w:tabs>
        <w:tab w:val="right" w:pos="556"/>
      </w:tabs>
      <w:spacing w:before="40" w:line="240" w:lineRule="atLeast"/>
      <w:ind w:left="805" w:hanging="805"/>
    </w:pPr>
    <w:rPr>
      <w:sz w:val="20"/>
    </w:rPr>
  </w:style>
  <w:style w:type="paragraph" w:customStyle="1" w:styleId="CTA3ai">
    <w:name w:val="CTA 3(a)(i)"/>
    <w:basedOn w:val="OPCParaBase"/>
    <w:rsid w:val="00403BF5"/>
    <w:pPr>
      <w:tabs>
        <w:tab w:val="right" w:pos="1140"/>
      </w:tabs>
      <w:spacing w:before="40" w:line="240" w:lineRule="atLeast"/>
      <w:ind w:left="1361" w:hanging="1361"/>
    </w:pPr>
    <w:rPr>
      <w:sz w:val="20"/>
    </w:rPr>
  </w:style>
  <w:style w:type="paragraph" w:customStyle="1" w:styleId="CTA4a">
    <w:name w:val="CTA 4(a)"/>
    <w:basedOn w:val="OPCParaBase"/>
    <w:rsid w:val="00403BF5"/>
    <w:pPr>
      <w:tabs>
        <w:tab w:val="right" w:pos="624"/>
      </w:tabs>
      <w:spacing w:before="40" w:line="240" w:lineRule="atLeast"/>
      <w:ind w:left="873" w:hanging="873"/>
    </w:pPr>
    <w:rPr>
      <w:sz w:val="20"/>
    </w:rPr>
  </w:style>
  <w:style w:type="paragraph" w:customStyle="1" w:styleId="CTA4ai">
    <w:name w:val="CTA 4(a)(i)"/>
    <w:basedOn w:val="OPCParaBase"/>
    <w:rsid w:val="00403BF5"/>
    <w:pPr>
      <w:tabs>
        <w:tab w:val="right" w:pos="1213"/>
      </w:tabs>
      <w:spacing w:before="40" w:line="240" w:lineRule="atLeast"/>
      <w:ind w:left="1452" w:hanging="1452"/>
    </w:pPr>
    <w:rPr>
      <w:sz w:val="20"/>
    </w:rPr>
  </w:style>
  <w:style w:type="paragraph" w:customStyle="1" w:styleId="CTACAPS">
    <w:name w:val="CTA CAPS"/>
    <w:basedOn w:val="OPCParaBase"/>
    <w:rsid w:val="00403BF5"/>
    <w:pPr>
      <w:spacing w:before="60" w:line="240" w:lineRule="atLeast"/>
    </w:pPr>
    <w:rPr>
      <w:sz w:val="20"/>
    </w:rPr>
  </w:style>
  <w:style w:type="paragraph" w:customStyle="1" w:styleId="CTAright">
    <w:name w:val="CTA right"/>
    <w:basedOn w:val="OPCParaBase"/>
    <w:rsid w:val="00403BF5"/>
    <w:pPr>
      <w:spacing w:before="60" w:line="240" w:lineRule="auto"/>
      <w:jc w:val="right"/>
    </w:pPr>
    <w:rPr>
      <w:sz w:val="20"/>
    </w:rPr>
  </w:style>
  <w:style w:type="paragraph" w:customStyle="1" w:styleId="subsection">
    <w:name w:val="subsection"/>
    <w:aliases w:val="ss"/>
    <w:basedOn w:val="OPCParaBase"/>
    <w:rsid w:val="00403BF5"/>
    <w:pPr>
      <w:tabs>
        <w:tab w:val="right" w:pos="1021"/>
      </w:tabs>
      <w:spacing w:before="180" w:line="240" w:lineRule="auto"/>
      <w:ind w:left="1134" w:hanging="1134"/>
    </w:pPr>
  </w:style>
  <w:style w:type="paragraph" w:customStyle="1" w:styleId="Definition">
    <w:name w:val="Definition"/>
    <w:aliases w:val="dd"/>
    <w:basedOn w:val="OPCParaBase"/>
    <w:rsid w:val="00403BF5"/>
    <w:pPr>
      <w:spacing w:before="180" w:line="240" w:lineRule="auto"/>
      <w:ind w:left="1134"/>
    </w:pPr>
  </w:style>
  <w:style w:type="paragraph" w:customStyle="1" w:styleId="ETAsubitem">
    <w:name w:val="ETA(subitem)"/>
    <w:basedOn w:val="OPCParaBase"/>
    <w:rsid w:val="00403BF5"/>
    <w:pPr>
      <w:tabs>
        <w:tab w:val="right" w:pos="340"/>
      </w:tabs>
      <w:spacing w:before="60" w:line="240" w:lineRule="auto"/>
      <w:ind w:left="454" w:hanging="454"/>
    </w:pPr>
    <w:rPr>
      <w:sz w:val="20"/>
    </w:rPr>
  </w:style>
  <w:style w:type="paragraph" w:customStyle="1" w:styleId="ETApara">
    <w:name w:val="ETA(para)"/>
    <w:basedOn w:val="OPCParaBase"/>
    <w:rsid w:val="00403BF5"/>
    <w:pPr>
      <w:tabs>
        <w:tab w:val="right" w:pos="754"/>
      </w:tabs>
      <w:spacing w:before="60" w:line="240" w:lineRule="auto"/>
      <w:ind w:left="828" w:hanging="828"/>
    </w:pPr>
    <w:rPr>
      <w:sz w:val="20"/>
    </w:rPr>
  </w:style>
  <w:style w:type="paragraph" w:customStyle="1" w:styleId="ETAsubpara">
    <w:name w:val="ETA(subpara)"/>
    <w:basedOn w:val="OPCParaBase"/>
    <w:rsid w:val="00403BF5"/>
    <w:pPr>
      <w:tabs>
        <w:tab w:val="right" w:pos="1083"/>
      </w:tabs>
      <w:spacing w:before="60" w:line="240" w:lineRule="auto"/>
      <w:ind w:left="1191" w:hanging="1191"/>
    </w:pPr>
    <w:rPr>
      <w:sz w:val="20"/>
    </w:rPr>
  </w:style>
  <w:style w:type="paragraph" w:customStyle="1" w:styleId="ETAsub-subpara">
    <w:name w:val="ETA(sub-subpara)"/>
    <w:basedOn w:val="OPCParaBase"/>
    <w:rsid w:val="00403BF5"/>
    <w:pPr>
      <w:tabs>
        <w:tab w:val="right" w:pos="1412"/>
      </w:tabs>
      <w:spacing w:before="60" w:line="240" w:lineRule="auto"/>
      <w:ind w:left="1525" w:hanging="1525"/>
    </w:pPr>
    <w:rPr>
      <w:sz w:val="20"/>
    </w:rPr>
  </w:style>
  <w:style w:type="paragraph" w:customStyle="1" w:styleId="Formula">
    <w:name w:val="Formula"/>
    <w:basedOn w:val="OPCParaBase"/>
    <w:rsid w:val="00403BF5"/>
    <w:pPr>
      <w:spacing w:line="240" w:lineRule="auto"/>
      <w:ind w:left="1134"/>
    </w:pPr>
    <w:rPr>
      <w:sz w:val="20"/>
    </w:rPr>
  </w:style>
  <w:style w:type="paragraph" w:styleId="Header">
    <w:name w:val="header"/>
    <w:basedOn w:val="OPCParaBase"/>
    <w:link w:val="HeaderChar"/>
    <w:unhideWhenUsed/>
    <w:rsid w:val="00403B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3BF5"/>
    <w:rPr>
      <w:rFonts w:eastAsia="Times New Roman" w:cs="Times New Roman"/>
      <w:sz w:val="16"/>
      <w:lang w:eastAsia="en-AU"/>
    </w:rPr>
  </w:style>
  <w:style w:type="paragraph" w:customStyle="1" w:styleId="House">
    <w:name w:val="House"/>
    <w:basedOn w:val="OPCParaBase"/>
    <w:rsid w:val="00403BF5"/>
    <w:pPr>
      <w:spacing w:line="240" w:lineRule="auto"/>
    </w:pPr>
    <w:rPr>
      <w:sz w:val="28"/>
    </w:rPr>
  </w:style>
  <w:style w:type="paragraph" w:customStyle="1" w:styleId="Item">
    <w:name w:val="Item"/>
    <w:aliases w:val="i"/>
    <w:basedOn w:val="OPCParaBase"/>
    <w:next w:val="ItemHead"/>
    <w:rsid w:val="00403BF5"/>
    <w:pPr>
      <w:keepLines/>
      <w:spacing w:before="80" w:line="240" w:lineRule="auto"/>
      <w:ind w:left="709"/>
    </w:pPr>
  </w:style>
  <w:style w:type="paragraph" w:customStyle="1" w:styleId="ItemHead">
    <w:name w:val="ItemHead"/>
    <w:aliases w:val="ih"/>
    <w:basedOn w:val="OPCParaBase"/>
    <w:next w:val="Item"/>
    <w:rsid w:val="00403BF5"/>
    <w:pPr>
      <w:keepLines/>
      <w:spacing w:before="220" w:line="240" w:lineRule="auto"/>
      <w:ind w:left="709" w:hanging="709"/>
    </w:pPr>
    <w:rPr>
      <w:rFonts w:ascii="Arial" w:hAnsi="Arial"/>
      <w:b/>
      <w:kern w:val="28"/>
      <w:sz w:val="24"/>
    </w:rPr>
  </w:style>
  <w:style w:type="paragraph" w:customStyle="1" w:styleId="LongT">
    <w:name w:val="LongT"/>
    <w:basedOn w:val="OPCParaBase"/>
    <w:rsid w:val="00403BF5"/>
    <w:pPr>
      <w:spacing w:line="240" w:lineRule="auto"/>
    </w:pPr>
    <w:rPr>
      <w:b/>
      <w:sz w:val="32"/>
    </w:rPr>
  </w:style>
  <w:style w:type="paragraph" w:customStyle="1" w:styleId="notedraft">
    <w:name w:val="note(draft)"/>
    <w:aliases w:val="nd"/>
    <w:basedOn w:val="OPCParaBase"/>
    <w:rsid w:val="00403BF5"/>
    <w:pPr>
      <w:spacing w:before="240" w:line="240" w:lineRule="auto"/>
      <w:ind w:left="284" w:hanging="284"/>
    </w:pPr>
    <w:rPr>
      <w:i/>
      <w:sz w:val="24"/>
    </w:rPr>
  </w:style>
  <w:style w:type="paragraph" w:customStyle="1" w:styleId="notemargin">
    <w:name w:val="note(margin)"/>
    <w:aliases w:val="nm"/>
    <w:basedOn w:val="OPCParaBase"/>
    <w:rsid w:val="00403BF5"/>
    <w:pPr>
      <w:tabs>
        <w:tab w:val="left" w:pos="709"/>
      </w:tabs>
      <w:spacing w:before="122" w:line="198" w:lineRule="exact"/>
      <w:ind w:left="709" w:hanging="709"/>
    </w:pPr>
    <w:rPr>
      <w:sz w:val="18"/>
    </w:rPr>
  </w:style>
  <w:style w:type="paragraph" w:customStyle="1" w:styleId="noteToPara">
    <w:name w:val="noteToPara"/>
    <w:aliases w:val="ntp"/>
    <w:basedOn w:val="OPCParaBase"/>
    <w:rsid w:val="00403BF5"/>
    <w:pPr>
      <w:spacing w:before="122" w:line="198" w:lineRule="exact"/>
      <w:ind w:left="2353" w:hanging="709"/>
    </w:pPr>
    <w:rPr>
      <w:sz w:val="18"/>
    </w:rPr>
  </w:style>
  <w:style w:type="paragraph" w:customStyle="1" w:styleId="noteParlAmend">
    <w:name w:val="note(ParlAmend)"/>
    <w:aliases w:val="npp"/>
    <w:basedOn w:val="OPCParaBase"/>
    <w:next w:val="ParlAmend"/>
    <w:rsid w:val="00403BF5"/>
    <w:pPr>
      <w:spacing w:line="240" w:lineRule="auto"/>
      <w:jc w:val="right"/>
    </w:pPr>
    <w:rPr>
      <w:rFonts w:ascii="Arial" w:hAnsi="Arial"/>
      <w:b/>
      <w:i/>
    </w:rPr>
  </w:style>
  <w:style w:type="paragraph" w:customStyle="1" w:styleId="notetext">
    <w:name w:val="note(text)"/>
    <w:aliases w:val="n"/>
    <w:basedOn w:val="OPCParaBase"/>
    <w:rsid w:val="00403BF5"/>
    <w:pPr>
      <w:spacing w:before="122" w:line="198" w:lineRule="exact"/>
      <w:ind w:left="1985" w:hanging="851"/>
    </w:pPr>
    <w:rPr>
      <w:sz w:val="18"/>
    </w:rPr>
  </w:style>
  <w:style w:type="paragraph" w:customStyle="1" w:styleId="Page1">
    <w:name w:val="Page1"/>
    <w:basedOn w:val="OPCParaBase"/>
    <w:rsid w:val="00403BF5"/>
    <w:pPr>
      <w:spacing w:before="400" w:line="240" w:lineRule="auto"/>
    </w:pPr>
    <w:rPr>
      <w:b/>
      <w:sz w:val="32"/>
    </w:rPr>
  </w:style>
  <w:style w:type="paragraph" w:customStyle="1" w:styleId="PageBreak">
    <w:name w:val="PageBreak"/>
    <w:aliases w:val="pb"/>
    <w:basedOn w:val="OPCParaBase"/>
    <w:rsid w:val="00403BF5"/>
    <w:pPr>
      <w:spacing w:line="240" w:lineRule="auto"/>
    </w:pPr>
    <w:rPr>
      <w:sz w:val="20"/>
    </w:rPr>
  </w:style>
  <w:style w:type="paragraph" w:customStyle="1" w:styleId="paragraphsub">
    <w:name w:val="paragraph(sub)"/>
    <w:aliases w:val="aa"/>
    <w:basedOn w:val="OPCParaBase"/>
    <w:rsid w:val="00403BF5"/>
    <w:pPr>
      <w:tabs>
        <w:tab w:val="right" w:pos="1985"/>
      </w:tabs>
      <w:spacing w:before="40" w:line="240" w:lineRule="auto"/>
      <w:ind w:left="2098" w:hanging="2098"/>
    </w:pPr>
  </w:style>
  <w:style w:type="paragraph" w:customStyle="1" w:styleId="paragraphsub-sub">
    <w:name w:val="paragraph(sub-sub)"/>
    <w:aliases w:val="aaa"/>
    <w:basedOn w:val="OPCParaBase"/>
    <w:rsid w:val="00403BF5"/>
    <w:pPr>
      <w:tabs>
        <w:tab w:val="right" w:pos="2722"/>
      </w:tabs>
      <w:spacing w:before="40" w:line="240" w:lineRule="auto"/>
      <w:ind w:left="2835" w:hanging="2835"/>
    </w:pPr>
  </w:style>
  <w:style w:type="paragraph" w:customStyle="1" w:styleId="paragraph">
    <w:name w:val="paragraph"/>
    <w:aliases w:val="a"/>
    <w:basedOn w:val="OPCParaBase"/>
    <w:rsid w:val="00403BF5"/>
    <w:pPr>
      <w:tabs>
        <w:tab w:val="right" w:pos="1531"/>
      </w:tabs>
      <w:spacing w:before="40" w:line="240" w:lineRule="auto"/>
      <w:ind w:left="1644" w:hanging="1644"/>
    </w:pPr>
  </w:style>
  <w:style w:type="paragraph" w:customStyle="1" w:styleId="ParlAmend">
    <w:name w:val="ParlAmend"/>
    <w:aliases w:val="pp"/>
    <w:basedOn w:val="OPCParaBase"/>
    <w:rsid w:val="00403BF5"/>
    <w:pPr>
      <w:spacing w:before="240" w:line="240" w:lineRule="atLeast"/>
      <w:ind w:hanging="567"/>
    </w:pPr>
    <w:rPr>
      <w:sz w:val="24"/>
    </w:rPr>
  </w:style>
  <w:style w:type="paragraph" w:customStyle="1" w:styleId="Penalty">
    <w:name w:val="Penalty"/>
    <w:basedOn w:val="OPCParaBase"/>
    <w:rsid w:val="00403BF5"/>
    <w:pPr>
      <w:tabs>
        <w:tab w:val="left" w:pos="2977"/>
      </w:tabs>
      <w:spacing w:before="180" w:line="240" w:lineRule="auto"/>
      <w:ind w:left="1985" w:hanging="851"/>
    </w:pPr>
  </w:style>
  <w:style w:type="paragraph" w:customStyle="1" w:styleId="Portfolio">
    <w:name w:val="Portfolio"/>
    <w:basedOn w:val="OPCParaBase"/>
    <w:rsid w:val="00403BF5"/>
    <w:pPr>
      <w:spacing w:line="240" w:lineRule="auto"/>
    </w:pPr>
    <w:rPr>
      <w:i/>
      <w:sz w:val="20"/>
    </w:rPr>
  </w:style>
  <w:style w:type="paragraph" w:customStyle="1" w:styleId="Preamble">
    <w:name w:val="Preamble"/>
    <w:basedOn w:val="OPCParaBase"/>
    <w:next w:val="Normal"/>
    <w:rsid w:val="00403B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3BF5"/>
    <w:pPr>
      <w:spacing w:line="240" w:lineRule="auto"/>
    </w:pPr>
    <w:rPr>
      <w:i/>
      <w:sz w:val="20"/>
    </w:rPr>
  </w:style>
  <w:style w:type="paragraph" w:customStyle="1" w:styleId="Session">
    <w:name w:val="Session"/>
    <w:basedOn w:val="OPCParaBase"/>
    <w:rsid w:val="00403BF5"/>
    <w:pPr>
      <w:spacing w:line="240" w:lineRule="auto"/>
    </w:pPr>
    <w:rPr>
      <w:sz w:val="28"/>
    </w:rPr>
  </w:style>
  <w:style w:type="paragraph" w:customStyle="1" w:styleId="Sponsor">
    <w:name w:val="Sponsor"/>
    <w:basedOn w:val="OPCParaBase"/>
    <w:rsid w:val="00403BF5"/>
    <w:pPr>
      <w:spacing w:line="240" w:lineRule="auto"/>
    </w:pPr>
    <w:rPr>
      <w:i/>
    </w:rPr>
  </w:style>
  <w:style w:type="paragraph" w:customStyle="1" w:styleId="Subitem">
    <w:name w:val="Subitem"/>
    <w:aliases w:val="iss"/>
    <w:basedOn w:val="OPCParaBase"/>
    <w:rsid w:val="00403BF5"/>
    <w:pPr>
      <w:spacing w:before="180" w:line="240" w:lineRule="auto"/>
      <w:ind w:left="709" w:hanging="709"/>
    </w:pPr>
  </w:style>
  <w:style w:type="paragraph" w:customStyle="1" w:styleId="SubitemHead">
    <w:name w:val="SubitemHead"/>
    <w:aliases w:val="issh"/>
    <w:basedOn w:val="OPCParaBase"/>
    <w:rsid w:val="00403B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3BF5"/>
    <w:pPr>
      <w:spacing w:before="40" w:line="240" w:lineRule="auto"/>
      <w:ind w:left="1134"/>
    </w:pPr>
  </w:style>
  <w:style w:type="paragraph" w:customStyle="1" w:styleId="SubsectionHead">
    <w:name w:val="SubsectionHead"/>
    <w:aliases w:val="ssh"/>
    <w:basedOn w:val="OPCParaBase"/>
    <w:next w:val="subsection"/>
    <w:rsid w:val="00403BF5"/>
    <w:pPr>
      <w:keepNext/>
      <w:keepLines/>
      <w:spacing w:before="240" w:line="240" w:lineRule="auto"/>
      <w:ind w:left="1134"/>
    </w:pPr>
    <w:rPr>
      <w:i/>
    </w:rPr>
  </w:style>
  <w:style w:type="paragraph" w:customStyle="1" w:styleId="Tablea">
    <w:name w:val="Table(a)"/>
    <w:aliases w:val="ta"/>
    <w:basedOn w:val="OPCParaBase"/>
    <w:rsid w:val="00403BF5"/>
    <w:pPr>
      <w:spacing w:before="60" w:line="240" w:lineRule="auto"/>
      <w:ind w:left="284" w:hanging="284"/>
    </w:pPr>
    <w:rPr>
      <w:sz w:val="20"/>
    </w:rPr>
  </w:style>
  <w:style w:type="paragraph" w:customStyle="1" w:styleId="TableAA">
    <w:name w:val="Table(AA)"/>
    <w:aliases w:val="taaa"/>
    <w:basedOn w:val="OPCParaBase"/>
    <w:rsid w:val="00403B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3B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3BF5"/>
    <w:pPr>
      <w:spacing w:before="60" w:line="240" w:lineRule="atLeast"/>
    </w:pPr>
    <w:rPr>
      <w:sz w:val="20"/>
    </w:rPr>
  </w:style>
  <w:style w:type="paragraph" w:customStyle="1" w:styleId="TLPBoxTextnote">
    <w:name w:val="TLPBoxText(note"/>
    <w:aliases w:val="right)"/>
    <w:basedOn w:val="OPCParaBase"/>
    <w:rsid w:val="00403B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3B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3BF5"/>
    <w:pPr>
      <w:spacing w:before="122" w:line="198" w:lineRule="exact"/>
      <w:ind w:left="1985" w:hanging="851"/>
      <w:jc w:val="right"/>
    </w:pPr>
    <w:rPr>
      <w:sz w:val="18"/>
    </w:rPr>
  </w:style>
  <w:style w:type="paragraph" w:customStyle="1" w:styleId="TLPTableBullet">
    <w:name w:val="TLPTableBullet"/>
    <w:aliases w:val="ttb"/>
    <w:basedOn w:val="OPCParaBase"/>
    <w:rsid w:val="00403BF5"/>
    <w:pPr>
      <w:spacing w:line="240" w:lineRule="exact"/>
      <w:ind w:left="284" w:hanging="284"/>
    </w:pPr>
    <w:rPr>
      <w:sz w:val="20"/>
    </w:rPr>
  </w:style>
  <w:style w:type="paragraph" w:styleId="TOC1">
    <w:name w:val="toc 1"/>
    <w:basedOn w:val="OPCParaBase"/>
    <w:next w:val="Normal"/>
    <w:uiPriority w:val="39"/>
    <w:semiHidden/>
    <w:unhideWhenUsed/>
    <w:rsid w:val="00403B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3B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03B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3B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3B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3B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3B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03B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3B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3BF5"/>
    <w:pPr>
      <w:keepLines/>
      <w:spacing w:before="240" w:after="120" w:line="240" w:lineRule="auto"/>
      <w:ind w:left="794"/>
    </w:pPr>
    <w:rPr>
      <w:b/>
      <w:kern w:val="28"/>
      <w:sz w:val="20"/>
    </w:rPr>
  </w:style>
  <w:style w:type="paragraph" w:customStyle="1" w:styleId="TofSectsHeading">
    <w:name w:val="TofSects(Heading)"/>
    <w:basedOn w:val="OPCParaBase"/>
    <w:rsid w:val="00403BF5"/>
    <w:pPr>
      <w:spacing w:before="240" w:after="120" w:line="240" w:lineRule="auto"/>
    </w:pPr>
    <w:rPr>
      <w:b/>
      <w:sz w:val="24"/>
    </w:rPr>
  </w:style>
  <w:style w:type="paragraph" w:customStyle="1" w:styleId="TofSectsSection">
    <w:name w:val="TofSects(Section)"/>
    <w:basedOn w:val="OPCParaBase"/>
    <w:rsid w:val="00403BF5"/>
    <w:pPr>
      <w:keepLines/>
      <w:spacing w:before="40" w:line="240" w:lineRule="auto"/>
      <w:ind w:left="1588" w:hanging="794"/>
    </w:pPr>
    <w:rPr>
      <w:kern w:val="28"/>
      <w:sz w:val="18"/>
    </w:rPr>
  </w:style>
  <w:style w:type="paragraph" w:customStyle="1" w:styleId="TofSectsSubdiv">
    <w:name w:val="TofSects(Subdiv)"/>
    <w:basedOn w:val="OPCParaBase"/>
    <w:rsid w:val="00403BF5"/>
    <w:pPr>
      <w:keepLines/>
      <w:spacing w:before="80" w:line="240" w:lineRule="auto"/>
      <w:ind w:left="1588" w:hanging="794"/>
    </w:pPr>
    <w:rPr>
      <w:kern w:val="28"/>
    </w:rPr>
  </w:style>
  <w:style w:type="paragraph" w:customStyle="1" w:styleId="WRStyle">
    <w:name w:val="WR Style"/>
    <w:aliases w:val="WR"/>
    <w:basedOn w:val="OPCParaBase"/>
    <w:rsid w:val="00403BF5"/>
    <w:pPr>
      <w:spacing w:before="240" w:line="240" w:lineRule="auto"/>
      <w:ind w:left="284" w:hanging="284"/>
    </w:pPr>
    <w:rPr>
      <w:b/>
      <w:i/>
      <w:kern w:val="28"/>
      <w:sz w:val="24"/>
    </w:rPr>
  </w:style>
  <w:style w:type="paragraph" w:customStyle="1" w:styleId="notepara">
    <w:name w:val="note(para)"/>
    <w:aliases w:val="na"/>
    <w:basedOn w:val="OPCParaBase"/>
    <w:rsid w:val="00403BF5"/>
    <w:pPr>
      <w:spacing w:before="40" w:line="198" w:lineRule="exact"/>
      <w:ind w:left="2354" w:hanging="369"/>
    </w:pPr>
    <w:rPr>
      <w:sz w:val="18"/>
    </w:rPr>
  </w:style>
  <w:style w:type="paragraph" w:styleId="Footer">
    <w:name w:val="footer"/>
    <w:link w:val="FooterChar"/>
    <w:rsid w:val="00403B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3BF5"/>
    <w:rPr>
      <w:rFonts w:eastAsia="Times New Roman" w:cs="Times New Roman"/>
      <w:sz w:val="22"/>
      <w:szCs w:val="24"/>
      <w:lang w:eastAsia="en-AU"/>
    </w:rPr>
  </w:style>
  <w:style w:type="character" w:styleId="LineNumber">
    <w:name w:val="line number"/>
    <w:basedOn w:val="OPCCharBase"/>
    <w:uiPriority w:val="99"/>
    <w:semiHidden/>
    <w:unhideWhenUsed/>
    <w:rsid w:val="00403BF5"/>
    <w:rPr>
      <w:sz w:val="16"/>
    </w:rPr>
  </w:style>
  <w:style w:type="table" w:customStyle="1" w:styleId="CFlag">
    <w:name w:val="CFlag"/>
    <w:basedOn w:val="TableNormal"/>
    <w:uiPriority w:val="99"/>
    <w:rsid w:val="00403BF5"/>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850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50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50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850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850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50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50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50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50EA"/>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755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5D6"/>
    <w:rPr>
      <w:rFonts w:ascii="Tahoma" w:hAnsi="Tahoma" w:cs="Tahoma"/>
      <w:sz w:val="16"/>
      <w:szCs w:val="16"/>
    </w:rPr>
  </w:style>
  <w:style w:type="paragraph" w:customStyle="1" w:styleId="ClerkBlock">
    <w:name w:val="ClerkBlock"/>
    <w:basedOn w:val="Normal"/>
    <w:rsid w:val="006460B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956EF"/>
    <w:pPr>
      <w:spacing w:before="800"/>
    </w:pPr>
  </w:style>
  <w:style w:type="character" w:customStyle="1" w:styleId="OPCParaBaseChar">
    <w:name w:val="OPCParaBase Char"/>
    <w:basedOn w:val="DefaultParagraphFont"/>
    <w:link w:val="OPCParaBase"/>
    <w:rsid w:val="00F956EF"/>
    <w:rPr>
      <w:rFonts w:eastAsia="Times New Roman" w:cs="Times New Roman"/>
      <w:sz w:val="22"/>
      <w:lang w:eastAsia="en-AU"/>
    </w:rPr>
  </w:style>
  <w:style w:type="character" w:customStyle="1" w:styleId="ShortTChar">
    <w:name w:val="ShortT Char"/>
    <w:basedOn w:val="OPCParaBaseChar"/>
    <w:link w:val="ShortT"/>
    <w:rsid w:val="00F956EF"/>
    <w:rPr>
      <w:rFonts w:eastAsia="Times New Roman" w:cs="Times New Roman"/>
      <w:b/>
      <w:sz w:val="40"/>
      <w:lang w:eastAsia="en-AU"/>
    </w:rPr>
  </w:style>
  <w:style w:type="character" w:customStyle="1" w:styleId="ShortTP1Char">
    <w:name w:val="ShortTP1 Char"/>
    <w:basedOn w:val="ShortTChar"/>
    <w:link w:val="ShortTP1"/>
    <w:rsid w:val="00F956EF"/>
    <w:rPr>
      <w:rFonts w:eastAsia="Times New Roman" w:cs="Times New Roman"/>
      <w:b/>
      <w:sz w:val="40"/>
      <w:lang w:eastAsia="en-AU"/>
    </w:rPr>
  </w:style>
  <w:style w:type="paragraph" w:customStyle="1" w:styleId="ActNoP1">
    <w:name w:val="ActNoP1"/>
    <w:basedOn w:val="Actno"/>
    <w:link w:val="ActNoP1Char"/>
    <w:rsid w:val="00F956EF"/>
    <w:pPr>
      <w:spacing w:before="800"/>
    </w:pPr>
    <w:rPr>
      <w:sz w:val="28"/>
    </w:rPr>
  </w:style>
  <w:style w:type="character" w:customStyle="1" w:styleId="ActnoChar">
    <w:name w:val="Actno Char"/>
    <w:basedOn w:val="ShortTChar"/>
    <w:link w:val="Actno"/>
    <w:rsid w:val="00F956EF"/>
    <w:rPr>
      <w:rFonts w:eastAsia="Times New Roman" w:cs="Times New Roman"/>
      <w:b/>
      <w:sz w:val="40"/>
      <w:lang w:eastAsia="en-AU"/>
    </w:rPr>
  </w:style>
  <w:style w:type="character" w:customStyle="1" w:styleId="ActNoP1Char">
    <w:name w:val="ActNoP1 Char"/>
    <w:basedOn w:val="ActnoChar"/>
    <w:link w:val="ActNoP1"/>
    <w:rsid w:val="00F956EF"/>
    <w:rPr>
      <w:rFonts w:eastAsia="Times New Roman" w:cs="Times New Roman"/>
      <w:b/>
      <w:sz w:val="28"/>
      <w:lang w:eastAsia="en-AU"/>
    </w:rPr>
  </w:style>
  <w:style w:type="paragraph" w:customStyle="1" w:styleId="p1LinesBef">
    <w:name w:val="p1LinesBef"/>
    <w:basedOn w:val="Normal"/>
    <w:rsid w:val="00F956EF"/>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F956EF"/>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F956EF"/>
  </w:style>
  <w:style w:type="character" w:customStyle="1" w:styleId="ShortTCPChar">
    <w:name w:val="ShortTCP Char"/>
    <w:basedOn w:val="ShortTChar"/>
    <w:link w:val="ShortTCP"/>
    <w:rsid w:val="00F956EF"/>
    <w:rPr>
      <w:rFonts w:eastAsia="Times New Roman" w:cs="Times New Roman"/>
      <w:b/>
      <w:sz w:val="40"/>
      <w:lang w:eastAsia="en-AU"/>
    </w:rPr>
  </w:style>
  <w:style w:type="paragraph" w:customStyle="1" w:styleId="ActNoCP">
    <w:name w:val="ActNoCP"/>
    <w:basedOn w:val="Actno"/>
    <w:link w:val="ActNoCPChar"/>
    <w:rsid w:val="00F956EF"/>
    <w:pPr>
      <w:spacing w:before="400"/>
    </w:pPr>
  </w:style>
  <w:style w:type="character" w:customStyle="1" w:styleId="ActNoCPChar">
    <w:name w:val="ActNoCP Char"/>
    <w:basedOn w:val="ActnoChar"/>
    <w:link w:val="ActNoCP"/>
    <w:rsid w:val="00F956EF"/>
    <w:rPr>
      <w:rFonts w:eastAsia="Times New Roman" w:cs="Times New Roman"/>
      <w:b/>
      <w:sz w:val="40"/>
      <w:lang w:eastAsia="en-AU"/>
    </w:rPr>
  </w:style>
  <w:style w:type="paragraph" w:customStyle="1" w:styleId="AssentBk">
    <w:name w:val="AssentBk"/>
    <w:basedOn w:val="Normal"/>
    <w:rsid w:val="00F956EF"/>
    <w:pPr>
      <w:spacing w:line="240" w:lineRule="auto"/>
    </w:pPr>
    <w:rPr>
      <w:rFonts w:eastAsia="Times New Roman" w:cs="Times New Roman"/>
      <w:sz w:val="20"/>
      <w:lang w:eastAsia="en-AU"/>
    </w:rPr>
  </w:style>
  <w:style w:type="paragraph" w:customStyle="1" w:styleId="AssentDt">
    <w:name w:val="AssentDt"/>
    <w:basedOn w:val="Normal"/>
    <w:rsid w:val="00AA3187"/>
    <w:pPr>
      <w:spacing w:line="240" w:lineRule="auto"/>
    </w:pPr>
    <w:rPr>
      <w:rFonts w:eastAsia="Times New Roman" w:cs="Times New Roman"/>
      <w:sz w:val="20"/>
      <w:lang w:eastAsia="en-AU"/>
    </w:rPr>
  </w:style>
  <w:style w:type="paragraph" w:customStyle="1" w:styleId="2ndRd">
    <w:name w:val="2ndRd"/>
    <w:basedOn w:val="Normal"/>
    <w:rsid w:val="00AA3187"/>
    <w:pPr>
      <w:spacing w:line="240" w:lineRule="auto"/>
    </w:pPr>
    <w:rPr>
      <w:rFonts w:eastAsia="Times New Roman" w:cs="Times New Roman"/>
      <w:sz w:val="20"/>
      <w:lang w:eastAsia="en-AU"/>
    </w:rPr>
  </w:style>
  <w:style w:type="paragraph" w:customStyle="1" w:styleId="ScalePlusRef">
    <w:name w:val="ScalePlusRef"/>
    <w:basedOn w:val="Normal"/>
    <w:rsid w:val="00AA318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BF5"/>
    <w:pPr>
      <w:spacing w:line="260" w:lineRule="atLeast"/>
    </w:pPr>
    <w:rPr>
      <w:sz w:val="22"/>
    </w:rPr>
  </w:style>
  <w:style w:type="paragraph" w:styleId="Heading1">
    <w:name w:val="heading 1"/>
    <w:basedOn w:val="Normal"/>
    <w:next w:val="Normal"/>
    <w:link w:val="Heading1Char"/>
    <w:uiPriority w:val="9"/>
    <w:qFormat/>
    <w:rsid w:val="00085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50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50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50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50E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50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50E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50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3BF5"/>
  </w:style>
  <w:style w:type="paragraph" w:customStyle="1" w:styleId="OPCParaBase">
    <w:name w:val="OPCParaBase"/>
    <w:link w:val="OPCParaBaseChar"/>
    <w:qFormat/>
    <w:rsid w:val="00403BF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03BF5"/>
    <w:pPr>
      <w:spacing w:line="240" w:lineRule="auto"/>
    </w:pPr>
    <w:rPr>
      <w:b/>
      <w:sz w:val="40"/>
    </w:rPr>
  </w:style>
  <w:style w:type="paragraph" w:customStyle="1" w:styleId="ActHead1">
    <w:name w:val="ActHead 1"/>
    <w:aliases w:val="c"/>
    <w:basedOn w:val="OPCParaBase"/>
    <w:next w:val="Normal"/>
    <w:qFormat/>
    <w:rsid w:val="00403B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3B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3B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3B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3B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3B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3B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3B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3BF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03BF5"/>
  </w:style>
  <w:style w:type="paragraph" w:customStyle="1" w:styleId="Blocks">
    <w:name w:val="Blocks"/>
    <w:aliases w:val="bb"/>
    <w:basedOn w:val="OPCParaBase"/>
    <w:qFormat/>
    <w:rsid w:val="00403BF5"/>
    <w:pPr>
      <w:spacing w:line="240" w:lineRule="auto"/>
    </w:pPr>
    <w:rPr>
      <w:sz w:val="24"/>
    </w:rPr>
  </w:style>
  <w:style w:type="paragraph" w:customStyle="1" w:styleId="BoxText">
    <w:name w:val="BoxText"/>
    <w:aliases w:val="bt"/>
    <w:basedOn w:val="OPCParaBase"/>
    <w:qFormat/>
    <w:rsid w:val="00403B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3BF5"/>
    <w:rPr>
      <w:b/>
    </w:rPr>
  </w:style>
  <w:style w:type="paragraph" w:customStyle="1" w:styleId="BoxHeadItalic">
    <w:name w:val="BoxHeadItalic"/>
    <w:aliases w:val="bhi"/>
    <w:basedOn w:val="BoxText"/>
    <w:next w:val="BoxStep"/>
    <w:qFormat/>
    <w:rsid w:val="00403BF5"/>
    <w:rPr>
      <w:i/>
    </w:rPr>
  </w:style>
  <w:style w:type="paragraph" w:customStyle="1" w:styleId="BoxList">
    <w:name w:val="BoxList"/>
    <w:aliases w:val="bl"/>
    <w:basedOn w:val="BoxText"/>
    <w:qFormat/>
    <w:rsid w:val="00403BF5"/>
    <w:pPr>
      <w:ind w:left="1559" w:hanging="425"/>
    </w:pPr>
  </w:style>
  <w:style w:type="paragraph" w:customStyle="1" w:styleId="BoxNote">
    <w:name w:val="BoxNote"/>
    <w:aliases w:val="bn"/>
    <w:basedOn w:val="BoxText"/>
    <w:qFormat/>
    <w:rsid w:val="00403BF5"/>
    <w:pPr>
      <w:tabs>
        <w:tab w:val="left" w:pos="1985"/>
      </w:tabs>
      <w:spacing w:before="122" w:line="198" w:lineRule="exact"/>
      <w:ind w:left="2948" w:hanging="1814"/>
    </w:pPr>
    <w:rPr>
      <w:sz w:val="18"/>
    </w:rPr>
  </w:style>
  <w:style w:type="paragraph" w:customStyle="1" w:styleId="BoxPara">
    <w:name w:val="BoxPara"/>
    <w:aliases w:val="bp"/>
    <w:basedOn w:val="BoxText"/>
    <w:qFormat/>
    <w:rsid w:val="00403BF5"/>
    <w:pPr>
      <w:tabs>
        <w:tab w:val="right" w:pos="2268"/>
      </w:tabs>
      <w:ind w:left="2552" w:hanging="1418"/>
    </w:pPr>
  </w:style>
  <w:style w:type="paragraph" w:customStyle="1" w:styleId="BoxStep">
    <w:name w:val="BoxStep"/>
    <w:aliases w:val="bs"/>
    <w:basedOn w:val="BoxText"/>
    <w:qFormat/>
    <w:rsid w:val="00403BF5"/>
    <w:pPr>
      <w:ind w:left="1985" w:hanging="851"/>
    </w:pPr>
  </w:style>
  <w:style w:type="character" w:customStyle="1" w:styleId="CharAmPartNo">
    <w:name w:val="CharAmPartNo"/>
    <w:basedOn w:val="OPCCharBase"/>
    <w:qFormat/>
    <w:rsid w:val="00403BF5"/>
  </w:style>
  <w:style w:type="character" w:customStyle="1" w:styleId="CharAmPartText">
    <w:name w:val="CharAmPartText"/>
    <w:basedOn w:val="OPCCharBase"/>
    <w:qFormat/>
    <w:rsid w:val="00403BF5"/>
  </w:style>
  <w:style w:type="character" w:customStyle="1" w:styleId="CharAmSchNo">
    <w:name w:val="CharAmSchNo"/>
    <w:basedOn w:val="OPCCharBase"/>
    <w:qFormat/>
    <w:rsid w:val="00403BF5"/>
  </w:style>
  <w:style w:type="character" w:customStyle="1" w:styleId="CharAmSchText">
    <w:name w:val="CharAmSchText"/>
    <w:basedOn w:val="OPCCharBase"/>
    <w:qFormat/>
    <w:rsid w:val="00403BF5"/>
  </w:style>
  <w:style w:type="character" w:customStyle="1" w:styleId="CharBoldItalic">
    <w:name w:val="CharBoldItalic"/>
    <w:basedOn w:val="OPCCharBase"/>
    <w:uiPriority w:val="1"/>
    <w:qFormat/>
    <w:rsid w:val="00403BF5"/>
    <w:rPr>
      <w:b/>
      <w:i/>
    </w:rPr>
  </w:style>
  <w:style w:type="character" w:customStyle="1" w:styleId="CharChapNo">
    <w:name w:val="CharChapNo"/>
    <w:basedOn w:val="OPCCharBase"/>
    <w:uiPriority w:val="1"/>
    <w:qFormat/>
    <w:rsid w:val="00403BF5"/>
  </w:style>
  <w:style w:type="character" w:customStyle="1" w:styleId="CharChapText">
    <w:name w:val="CharChapText"/>
    <w:basedOn w:val="OPCCharBase"/>
    <w:uiPriority w:val="1"/>
    <w:qFormat/>
    <w:rsid w:val="00403BF5"/>
  </w:style>
  <w:style w:type="character" w:customStyle="1" w:styleId="CharDivNo">
    <w:name w:val="CharDivNo"/>
    <w:basedOn w:val="OPCCharBase"/>
    <w:uiPriority w:val="1"/>
    <w:qFormat/>
    <w:rsid w:val="00403BF5"/>
  </w:style>
  <w:style w:type="character" w:customStyle="1" w:styleId="CharDivText">
    <w:name w:val="CharDivText"/>
    <w:basedOn w:val="OPCCharBase"/>
    <w:uiPriority w:val="1"/>
    <w:qFormat/>
    <w:rsid w:val="00403BF5"/>
  </w:style>
  <w:style w:type="character" w:customStyle="1" w:styleId="CharItalic">
    <w:name w:val="CharItalic"/>
    <w:basedOn w:val="OPCCharBase"/>
    <w:uiPriority w:val="1"/>
    <w:qFormat/>
    <w:rsid w:val="00403BF5"/>
    <w:rPr>
      <w:i/>
    </w:rPr>
  </w:style>
  <w:style w:type="character" w:customStyle="1" w:styleId="CharPartNo">
    <w:name w:val="CharPartNo"/>
    <w:basedOn w:val="OPCCharBase"/>
    <w:uiPriority w:val="1"/>
    <w:qFormat/>
    <w:rsid w:val="00403BF5"/>
  </w:style>
  <w:style w:type="character" w:customStyle="1" w:styleId="CharPartText">
    <w:name w:val="CharPartText"/>
    <w:basedOn w:val="OPCCharBase"/>
    <w:uiPriority w:val="1"/>
    <w:qFormat/>
    <w:rsid w:val="00403BF5"/>
  </w:style>
  <w:style w:type="character" w:customStyle="1" w:styleId="CharSectno">
    <w:name w:val="CharSectno"/>
    <w:basedOn w:val="OPCCharBase"/>
    <w:qFormat/>
    <w:rsid w:val="00403BF5"/>
  </w:style>
  <w:style w:type="character" w:customStyle="1" w:styleId="CharSubdNo">
    <w:name w:val="CharSubdNo"/>
    <w:basedOn w:val="OPCCharBase"/>
    <w:uiPriority w:val="1"/>
    <w:qFormat/>
    <w:rsid w:val="00403BF5"/>
  </w:style>
  <w:style w:type="character" w:customStyle="1" w:styleId="CharSubdText">
    <w:name w:val="CharSubdText"/>
    <w:basedOn w:val="OPCCharBase"/>
    <w:uiPriority w:val="1"/>
    <w:qFormat/>
    <w:rsid w:val="00403BF5"/>
  </w:style>
  <w:style w:type="paragraph" w:customStyle="1" w:styleId="CTA--">
    <w:name w:val="CTA --"/>
    <w:basedOn w:val="OPCParaBase"/>
    <w:next w:val="Normal"/>
    <w:rsid w:val="00403BF5"/>
    <w:pPr>
      <w:spacing w:before="60" w:line="240" w:lineRule="atLeast"/>
      <w:ind w:left="142" w:hanging="142"/>
    </w:pPr>
    <w:rPr>
      <w:sz w:val="20"/>
    </w:rPr>
  </w:style>
  <w:style w:type="paragraph" w:customStyle="1" w:styleId="CTA-">
    <w:name w:val="CTA -"/>
    <w:basedOn w:val="OPCParaBase"/>
    <w:rsid w:val="00403BF5"/>
    <w:pPr>
      <w:spacing w:before="60" w:line="240" w:lineRule="atLeast"/>
      <w:ind w:left="85" w:hanging="85"/>
    </w:pPr>
    <w:rPr>
      <w:sz w:val="20"/>
    </w:rPr>
  </w:style>
  <w:style w:type="paragraph" w:customStyle="1" w:styleId="CTA---">
    <w:name w:val="CTA ---"/>
    <w:basedOn w:val="OPCParaBase"/>
    <w:next w:val="Normal"/>
    <w:rsid w:val="00403BF5"/>
    <w:pPr>
      <w:spacing w:before="60" w:line="240" w:lineRule="atLeast"/>
      <w:ind w:left="198" w:hanging="198"/>
    </w:pPr>
    <w:rPr>
      <w:sz w:val="20"/>
    </w:rPr>
  </w:style>
  <w:style w:type="paragraph" w:customStyle="1" w:styleId="CTA----">
    <w:name w:val="CTA ----"/>
    <w:basedOn w:val="OPCParaBase"/>
    <w:next w:val="Normal"/>
    <w:rsid w:val="00403BF5"/>
    <w:pPr>
      <w:spacing w:before="60" w:line="240" w:lineRule="atLeast"/>
      <w:ind w:left="255" w:hanging="255"/>
    </w:pPr>
    <w:rPr>
      <w:sz w:val="20"/>
    </w:rPr>
  </w:style>
  <w:style w:type="paragraph" w:customStyle="1" w:styleId="CTA1a">
    <w:name w:val="CTA 1(a)"/>
    <w:basedOn w:val="OPCParaBase"/>
    <w:rsid w:val="00403BF5"/>
    <w:pPr>
      <w:tabs>
        <w:tab w:val="right" w:pos="414"/>
      </w:tabs>
      <w:spacing w:before="40" w:line="240" w:lineRule="atLeast"/>
      <w:ind w:left="675" w:hanging="675"/>
    </w:pPr>
    <w:rPr>
      <w:sz w:val="20"/>
    </w:rPr>
  </w:style>
  <w:style w:type="paragraph" w:customStyle="1" w:styleId="CTA1ai">
    <w:name w:val="CTA 1(a)(i)"/>
    <w:basedOn w:val="OPCParaBase"/>
    <w:rsid w:val="00403BF5"/>
    <w:pPr>
      <w:tabs>
        <w:tab w:val="right" w:pos="1004"/>
      </w:tabs>
      <w:spacing w:before="40" w:line="240" w:lineRule="atLeast"/>
      <w:ind w:left="1253" w:hanging="1253"/>
    </w:pPr>
    <w:rPr>
      <w:sz w:val="20"/>
    </w:rPr>
  </w:style>
  <w:style w:type="paragraph" w:customStyle="1" w:styleId="CTA2a">
    <w:name w:val="CTA 2(a)"/>
    <w:basedOn w:val="OPCParaBase"/>
    <w:rsid w:val="00403BF5"/>
    <w:pPr>
      <w:tabs>
        <w:tab w:val="right" w:pos="482"/>
      </w:tabs>
      <w:spacing w:before="40" w:line="240" w:lineRule="atLeast"/>
      <w:ind w:left="748" w:hanging="748"/>
    </w:pPr>
    <w:rPr>
      <w:sz w:val="20"/>
    </w:rPr>
  </w:style>
  <w:style w:type="paragraph" w:customStyle="1" w:styleId="CTA2ai">
    <w:name w:val="CTA 2(a)(i)"/>
    <w:basedOn w:val="OPCParaBase"/>
    <w:rsid w:val="00403BF5"/>
    <w:pPr>
      <w:tabs>
        <w:tab w:val="right" w:pos="1089"/>
      </w:tabs>
      <w:spacing w:before="40" w:line="240" w:lineRule="atLeast"/>
      <w:ind w:left="1327" w:hanging="1327"/>
    </w:pPr>
    <w:rPr>
      <w:sz w:val="20"/>
    </w:rPr>
  </w:style>
  <w:style w:type="paragraph" w:customStyle="1" w:styleId="CTA3a">
    <w:name w:val="CTA 3(a)"/>
    <w:basedOn w:val="OPCParaBase"/>
    <w:rsid w:val="00403BF5"/>
    <w:pPr>
      <w:tabs>
        <w:tab w:val="right" w:pos="556"/>
      </w:tabs>
      <w:spacing w:before="40" w:line="240" w:lineRule="atLeast"/>
      <w:ind w:left="805" w:hanging="805"/>
    </w:pPr>
    <w:rPr>
      <w:sz w:val="20"/>
    </w:rPr>
  </w:style>
  <w:style w:type="paragraph" w:customStyle="1" w:styleId="CTA3ai">
    <w:name w:val="CTA 3(a)(i)"/>
    <w:basedOn w:val="OPCParaBase"/>
    <w:rsid w:val="00403BF5"/>
    <w:pPr>
      <w:tabs>
        <w:tab w:val="right" w:pos="1140"/>
      </w:tabs>
      <w:spacing w:before="40" w:line="240" w:lineRule="atLeast"/>
      <w:ind w:left="1361" w:hanging="1361"/>
    </w:pPr>
    <w:rPr>
      <w:sz w:val="20"/>
    </w:rPr>
  </w:style>
  <w:style w:type="paragraph" w:customStyle="1" w:styleId="CTA4a">
    <w:name w:val="CTA 4(a)"/>
    <w:basedOn w:val="OPCParaBase"/>
    <w:rsid w:val="00403BF5"/>
    <w:pPr>
      <w:tabs>
        <w:tab w:val="right" w:pos="624"/>
      </w:tabs>
      <w:spacing w:before="40" w:line="240" w:lineRule="atLeast"/>
      <w:ind w:left="873" w:hanging="873"/>
    </w:pPr>
    <w:rPr>
      <w:sz w:val="20"/>
    </w:rPr>
  </w:style>
  <w:style w:type="paragraph" w:customStyle="1" w:styleId="CTA4ai">
    <w:name w:val="CTA 4(a)(i)"/>
    <w:basedOn w:val="OPCParaBase"/>
    <w:rsid w:val="00403BF5"/>
    <w:pPr>
      <w:tabs>
        <w:tab w:val="right" w:pos="1213"/>
      </w:tabs>
      <w:spacing w:before="40" w:line="240" w:lineRule="atLeast"/>
      <w:ind w:left="1452" w:hanging="1452"/>
    </w:pPr>
    <w:rPr>
      <w:sz w:val="20"/>
    </w:rPr>
  </w:style>
  <w:style w:type="paragraph" w:customStyle="1" w:styleId="CTACAPS">
    <w:name w:val="CTA CAPS"/>
    <w:basedOn w:val="OPCParaBase"/>
    <w:rsid w:val="00403BF5"/>
    <w:pPr>
      <w:spacing w:before="60" w:line="240" w:lineRule="atLeast"/>
    </w:pPr>
    <w:rPr>
      <w:sz w:val="20"/>
    </w:rPr>
  </w:style>
  <w:style w:type="paragraph" w:customStyle="1" w:styleId="CTAright">
    <w:name w:val="CTA right"/>
    <w:basedOn w:val="OPCParaBase"/>
    <w:rsid w:val="00403BF5"/>
    <w:pPr>
      <w:spacing w:before="60" w:line="240" w:lineRule="auto"/>
      <w:jc w:val="right"/>
    </w:pPr>
    <w:rPr>
      <w:sz w:val="20"/>
    </w:rPr>
  </w:style>
  <w:style w:type="paragraph" w:customStyle="1" w:styleId="subsection">
    <w:name w:val="subsection"/>
    <w:aliases w:val="ss"/>
    <w:basedOn w:val="OPCParaBase"/>
    <w:rsid w:val="00403BF5"/>
    <w:pPr>
      <w:tabs>
        <w:tab w:val="right" w:pos="1021"/>
      </w:tabs>
      <w:spacing w:before="180" w:line="240" w:lineRule="auto"/>
      <w:ind w:left="1134" w:hanging="1134"/>
    </w:pPr>
  </w:style>
  <w:style w:type="paragraph" w:customStyle="1" w:styleId="Definition">
    <w:name w:val="Definition"/>
    <w:aliases w:val="dd"/>
    <w:basedOn w:val="OPCParaBase"/>
    <w:rsid w:val="00403BF5"/>
    <w:pPr>
      <w:spacing w:before="180" w:line="240" w:lineRule="auto"/>
      <w:ind w:left="1134"/>
    </w:pPr>
  </w:style>
  <w:style w:type="paragraph" w:customStyle="1" w:styleId="ETAsubitem">
    <w:name w:val="ETA(subitem)"/>
    <w:basedOn w:val="OPCParaBase"/>
    <w:rsid w:val="00403BF5"/>
    <w:pPr>
      <w:tabs>
        <w:tab w:val="right" w:pos="340"/>
      </w:tabs>
      <w:spacing w:before="60" w:line="240" w:lineRule="auto"/>
      <w:ind w:left="454" w:hanging="454"/>
    </w:pPr>
    <w:rPr>
      <w:sz w:val="20"/>
    </w:rPr>
  </w:style>
  <w:style w:type="paragraph" w:customStyle="1" w:styleId="ETApara">
    <w:name w:val="ETA(para)"/>
    <w:basedOn w:val="OPCParaBase"/>
    <w:rsid w:val="00403BF5"/>
    <w:pPr>
      <w:tabs>
        <w:tab w:val="right" w:pos="754"/>
      </w:tabs>
      <w:spacing w:before="60" w:line="240" w:lineRule="auto"/>
      <w:ind w:left="828" w:hanging="828"/>
    </w:pPr>
    <w:rPr>
      <w:sz w:val="20"/>
    </w:rPr>
  </w:style>
  <w:style w:type="paragraph" w:customStyle="1" w:styleId="ETAsubpara">
    <w:name w:val="ETA(subpara)"/>
    <w:basedOn w:val="OPCParaBase"/>
    <w:rsid w:val="00403BF5"/>
    <w:pPr>
      <w:tabs>
        <w:tab w:val="right" w:pos="1083"/>
      </w:tabs>
      <w:spacing w:before="60" w:line="240" w:lineRule="auto"/>
      <w:ind w:left="1191" w:hanging="1191"/>
    </w:pPr>
    <w:rPr>
      <w:sz w:val="20"/>
    </w:rPr>
  </w:style>
  <w:style w:type="paragraph" w:customStyle="1" w:styleId="ETAsub-subpara">
    <w:name w:val="ETA(sub-subpara)"/>
    <w:basedOn w:val="OPCParaBase"/>
    <w:rsid w:val="00403BF5"/>
    <w:pPr>
      <w:tabs>
        <w:tab w:val="right" w:pos="1412"/>
      </w:tabs>
      <w:spacing w:before="60" w:line="240" w:lineRule="auto"/>
      <w:ind w:left="1525" w:hanging="1525"/>
    </w:pPr>
    <w:rPr>
      <w:sz w:val="20"/>
    </w:rPr>
  </w:style>
  <w:style w:type="paragraph" w:customStyle="1" w:styleId="Formula">
    <w:name w:val="Formula"/>
    <w:basedOn w:val="OPCParaBase"/>
    <w:rsid w:val="00403BF5"/>
    <w:pPr>
      <w:spacing w:line="240" w:lineRule="auto"/>
      <w:ind w:left="1134"/>
    </w:pPr>
    <w:rPr>
      <w:sz w:val="20"/>
    </w:rPr>
  </w:style>
  <w:style w:type="paragraph" w:styleId="Header">
    <w:name w:val="header"/>
    <w:basedOn w:val="OPCParaBase"/>
    <w:link w:val="HeaderChar"/>
    <w:unhideWhenUsed/>
    <w:rsid w:val="00403B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3BF5"/>
    <w:rPr>
      <w:rFonts w:eastAsia="Times New Roman" w:cs="Times New Roman"/>
      <w:sz w:val="16"/>
      <w:lang w:eastAsia="en-AU"/>
    </w:rPr>
  </w:style>
  <w:style w:type="paragraph" w:customStyle="1" w:styleId="House">
    <w:name w:val="House"/>
    <w:basedOn w:val="OPCParaBase"/>
    <w:rsid w:val="00403BF5"/>
    <w:pPr>
      <w:spacing w:line="240" w:lineRule="auto"/>
    </w:pPr>
    <w:rPr>
      <w:sz w:val="28"/>
    </w:rPr>
  </w:style>
  <w:style w:type="paragraph" w:customStyle="1" w:styleId="Item">
    <w:name w:val="Item"/>
    <w:aliases w:val="i"/>
    <w:basedOn w:val="OPCParaBase"/>
    <w:next w:val="ItemHead"/>
    <w:rsid w:val="00403BF5"/>
    <w:pPr>
      <w:keepLines/>
      <w:spacing w:before="80" w:line="240" w:lineRule="auto"/>
      <w:ind w:left="709"/>
    </w:pPr>
  </w:style>
  <w:style w:type="paragraph" w:customStyle="1" w:styleId="ItemHead">
    <w:name w:val="ItemHead"/>
    <w:aliases w:val="ih"/>
    <w:basedOn w:val="OPCParaBase"/>
    <w:next w:val="Item"/>
    <w:rsid w:val="00403BF5"/>
    <w:pPr>
      <w:keepLines/>
      <w:spacing w:before="220" w:line="240" w:lineRule="auto"/>
      <w:ind w:left="709" w:hanging="709"/>
    </w:pPr>
    <w:rPr>
      <w:rFonts w:ascii="Arial" w:hAnsi="Arial"/>
      <w:b/>
      <w:kern w:val="28"/>
      <w:sz w:val="24"/>
    </w:rPr>
  </w:style>
  <w:style w:type="paragraph" w:customStyle="1" w:styleId="LongT">
    <w:name w:val="LongT"/>
    <w:basedOn w:val="OPCParaBase"/>
    <w:rsid w:val="00403BF5"/>
    <w:pPr>
      <w:spacing w:line="240" w:lineRule="auto"/>
    </w:pPr>
    <w:rPr>
      <w:b/>
      <w:sz w:val="32"/>
    </w:rPr>
  </w:style>
  <w:style w:type="paragraph" w:customStyle="1" w:styleId="notedraft">
    <w:name w:val="note(draft)"/>
    <w:aliases w:val="nd"/>
    <w:basedOn w:val="OPCParaBase"/>
    <w:rsid w:val="00403BF5"/>
    <w:pPr>
      <w:spacing w:before="240" w:line="240" w:lineRule="auto"/>
      <w:ind w:left="284" w:hanging="284"/>
    </w:pPr>
    <w:rPr>
      <w:i/>
      <w:sz w:val="24"/>
    </w:rPr>
  </w:style>
  <w:style w:type="paragraph" w:customStyle="1" w:styleId="notemargin">
    <w:name w:val="note(margin)"/>
    <w:aliases w:val="nm"/>
    <w:basedOn w:val="OPCParaBase"/>
    <w:rsid w:val="00403BF5"/>
    <w:pPr>
      <w:tabs>
        <w:tab w:val="left" w:pos="709"/>
      </w:tabs>
      <w:spacing w:before="122" w:line="198" w:lineRule="exact"/>
      <w:ind w:left="709" w:hanging="709"/>
    </w:pPr>
    <w:rPr>
      <w:sz w:val="18"/>
    </w:rPr>
  </w:style>
  <w:style w:type="paragraph" w:customStyle="1" w:styleId="noteToPara">
    <w:name w:val="noteToPara"/>
    <w:aliases w:val="ntp"/>
    <w:basedOn w:val="OPCParaBase"/>
    <w:rsid w:val="00403BF5"/>
    <w:pPr>
      <w:spacing w:before="122" w:line="198" w:lineRule="exact"/>
      <w:ind w:left="2353" w:hanging="709"/>
    </w:pPr>
    <w:rPr>
      <w:sz w:val="18"/>
    </w:rPr>
  </w:style>
  <w:style w:type="paragraph" w:customStyle="1" w:styleId="noteParlAmend">
    <w:name w:val="note(ParlAmend)"/>
    <w:aliases w:val="npp"/>
    <w:basedOn w:val="OPCParaBase"/>
    <w:next w:val="ParlAmend"/>
    <w:rsid w:val="00403BF5"/>
    <w:pPr>
      <w:spacing w:line="240" w:lineRule="auto"/>
      <w:jc w:val="right"/>
    </w:pPr>
    <w:rPr>
      <w:rFonts w:ascii="Arial" w:hAnsi="Arial"/>
      <w:b/>
      <w:i/>
    </w:rPr>
  </w:style>
  <w:style w:type="paragraph" w:customStyle="1" w:styleId="notetext">
    <w:name w:val="note(text)"/>
    <w:aliases w:val="n"/>
    <w:basedOn w:val="OPCParaBase"/>
    <w:rsid w:val="00403BF5"/>
    <w:pPr>
      <w:spacing w:before="122" w:line="198" w:lineRule="exact"/>
      <w:ind w:left="1985" w:hanging="851"/>
    </w:pPr>
    <w:rPr>
      <w:sz w:val="18"/>
    </w:rPr>
  </w:style>
  <w:style w:type="paragraph" w:customStyle="1" w:styleId="Page1">
    <w:name w:val="Page1"/>
    <w:basedOn w:val="OPCParaBase"/>
    <w:rsid w:val="00403BF5"/>
    <w:pPr>
      <w:spacing w:before="400" w:line="240" w:lineRule="auto"/>
    </w:pPr>
    <w:rPr>
      <w:b/>
      <w:sz w:val="32"/>
    </w:rPr>
  </w:style>
  <w:style w:type="paragraph" w:customStyle="1" w:styleId="PageBreak">
    <w:name w:val="PageBreak"/>
    <w:aliases w:val="pb"/>
    <w:basedOn w:val="OPCParaBase"/>
    <w:rsid w:val="00403BF5"/>
    <w:pPr>
      <w:spacing w:line="240" w:lineRule="auto"/>
    </w:pPr>
    <w:rPr>
      <w:sz w:val="20"/>
    </w:rPr>
  </w:style>
  <w:style w:type="paragraph" w:customStyle="1" w:styleId="paragraphsub">
    <w:name w:val="paragraph(sub)"/>
    <w:aliases w:val="aa"/>
    <w:basedOn w:val="OPCParaBase"/>
    <w:rsid w:val="00403BF5"/>
    <w:pPr>
      <w:tabs>
        <w:tab w:val="right" w:pos="1985"/>
      </w:tabs>
      <w:spacing w:before="40" w:line="240" w:lineRule="auto"/>
      <w:ind w:left="2098" w:hanging="2098"/>
    </w:pPr>
  </w:style>
  <w:style w:type="paragraph" w:customStyle="1" w:styleId="paragraphsub-sub">
    <w:name w:val="paragraph(sub-sub)"/>
    <w:aliases w:val="aaa"/>
    <w:basedOn w:val="OPCParaBase"/>
    <w:rsid w:val="00403BF5"/>
    <w:pPr>
      <w:tabs>
        <w:tab w:val="right" w:pos="2722"/>
      </w:tabs>
      <w:spacing w:before="40" w:line="240" w:lineRule="auto"/>
      <w:ind w:left="2835" w:hanging="2835"/>
    </w:pPr>
  </w:style>
  <w:style w:type="paragraph" w:customStyle="1" w:styleId="paragraph">
    <w:name w:val="paragraph"/>
    <w:aliases w:val="a"/>
    <w:basedOn w:val="OPCParaBase"/>
    <w:rsid w:val="00403BF5"/>
    <w:pPr>
      <w:tabs>
        <w:tab w:val="right" w:pos="1531"/>
      </w:tabs>
      <w:spacing w:before="40" w:line="240" w:lineRule="auto"/>
      <w:ind w:left="1644" w:hanging="1644"/>
    </w:pPr>
  </w:style>
  <w:style w:type="paragraph" w:customStyle="1" w:styleId="ParlAmend">
    <w:name w:val="ParlAmend"/>
    <w:aliases w:val="pp"/>
    <w:basedOn w:val="OPCParaBase"/>
    <w:rsid w:val="00403BF5"/>
    <w:pPr>
      <w:spacing w:before="240" w:line="240" w:lineRule="atLeast"/>
      <w:ind w:hanging="567"/>
    </w:pPr>
    <w:rPr>
      <w:sz w:val="24"/>
    </w:rPr>
  </w:style>
  <w:style w:type="paragraph" w:customStyle="1" w:styleId="Penalty">
    <w:name w:val="Penalty"/>
    <w:basedOn w:val="OPCParaBase"/>
    <w:rsid w:val="00403BF5"/>
    <w:pPr>
      <w:tabs>
        <w:tab w:val="left" w:pos="2977"/>
      </w:tabs>
      <w:spacing w:before="180" w:line="240" w:lineRule="auto"/>
      <w:ind w:left="1985" w:hanging="851"/>
    </w:pPr>
  </w:style>
  <w:style w:type="paragraph" w:customStyle="1" w:styleId="Portfolio">
    <w:name w:val="Portfolio"/>
    <w:basedOn w:val="OPCParaBase"/>
    <w:rsid w:val="00403BF5"/>
    <w:pPr>
      <w:spacing w:line="240" w:lineRule="auto"/>
    </w:pPr>
    <w:rPr>
      <w:i/>
      <w:sz w:val="20"/>
    </w:rPr>
  </w:style>
  <w:style w:type="paragraph" w:customStyle="1" w:styleId="Preamble">
    <w:name w:val="Preamble"/>
    <w:basedOn w:val="OPCParaBase"/>
    <w:next w:val="Normal"/>
    <w:rsid w:val="00403B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3BF5"/>
    <w:pPr>
      <w:spacing w:line="240" w:lineRule="auto"/>
    </w:pPr>
    <w:rPr>
      <w:i/>
      <w:sz w:val="20"/>
    </w:rPr>
  </w:style>
  <w:style w:type="paragraph" w:customStyle="1" w:styleId="Session">
    <w:name w:val="Session"/>
    <w:basedOn w:val="OPCParaBase"/>
    <w:rsid w:val="00403BF5"/>
    <w:pPr>
      <w:spacing w:line="240" w:lineRule="auto"/>
    </w:pPr>
    <w:rPr>
      <w:sz w:val="28"/>
    </w:rPr>
  </w:style>
  <w:style w:type="paragraph" w:customStyle="1" w:styleId="Sponsor">
    <w:name w:val="Sponsor"/>
    <w:basedOn w:val="OPCParaBase"/>
    <w:rsid w:val="00403BF5"/>
    <w:pPr>
      <w:spacing w:line="240" w:lineRule="auto"/>
    </w:pPr>
    <w:rPr>
      <w:i/>
    </w:rPr>
  </w:style>
  <w:style w:type="paragraph" w:customStyle="1" w:styleId="Subitem">
    <w:name w:val="Subitem"/>
    <w:aliases w:val="iss"/>
    <w:basedOn w:val="OPCParaBase"/>
    <w:rsid w:val="00403BF5"/>
    <w:pPr>
      <w:spacing w:before="180" w:line="240" w:lineRule="auto"/>
      <w:ind w:left="709" w:hanging="709"/>
    </w:pPr>
  </w:style>
  <w:style w:type="paragraph" w:customStyle="1" w:styleId="SubitemHead">
    <w:name w:val="SubitemHead"/>
    <w:aliases w:val="issh"/>
    <w:basedOn w:val="OPCParaBase"/>
    <w:rsid w:val="00403B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3BF5"/>
    <w:pPr>
      <w:spacing w:before="40" w:line="240" w:lineRule="auto"/>
      <w:ind w:left="1134"/>
    </w:pPr>
  </w:style>
  <w:style w:type="paragraph" w:customStyle="1" w:styleId="SubsectionHead">
    <w:name w:val="SubsectionHead"/>
    <w:aliases w:val="ssh"/>
    <w:basedOn w:val="OPCParaBase"/>
    <w:next w:val="subsection"/>
    <w:rsid w:val="00403BF5"/>
    <w:pPr>
      <w:keepNext/>
      <w:keepLines/>
      <w:spacing w:before="240" w:line="240" w:lineRule="auto"/>
      <w:ind w:left="1134"/>
    </w:pPr>
    <w:rPr>
      <w:i/>
    </w:rPr>
  </w:style>
  <w:style w:type="paragraph" w:customStyle="1" w:styleId="Tablea">
    <w:name w:val="Table(a)"/>
    <w:aliases w:val="ta"/>
    <w:basedOn w:val="OPCParaBase"/>
    <w:rsid w:val="00403BF5"/>
    <w:pPr>
      <w:spacing w:before="60" w:line="240" w:lineRule="auto"/>
      <w:ind w:left="284" w:hanging="284"/>
    </w:pPr>
    <w:rPr>
      <w:sz w:val="20"/>
    </w:rPr>
  </w:style>
  <w:style w:type="paragraph" w:customStyle="1" w:styleId="TableAA">
    <w:name w:val="Table(AA)"/>
    <w:aliases w:val="taaa"/>
    <w:basedOn w:val="OPCParaBase"/>
    <w:rsid w:val="00403B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3B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3BF5"/>
    <w:pPr>
      <w:spacing w:before="60" w:line="240" w:lineRule="atLeast"/>
    </w:pPr>
    <w:rPr>
      <w:sz w:val="20"/>
    </w:rPr>
  </w:style>
  <w:style w:type="paragraph" w:customStyle="1" w:styleId="TLPBoxTextnote">
    <w:name w:val="TLPBoxText(note"/>
    <w:aliases w:val="right)"/>
    <w:basedOn w:val="OPCParaBase"/>
    <w:rsid w:val="00403B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3B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3BF5"/>
    <w:pPr>
      <w:spacing w:before="122" w:line="198" w:lineRule="exact"/>
      <w:ind w:left="1985" w:hanging="851"/>
      <w:jc w:val="right"/>
    </w:pPr>
    <w:rPr>
      <w:sz w:val="18"/>
    </w:rPr>
  </w:style>
  <w:style w:type="paragraph" w:customStyle="1" w:styleId="TLPTableBullet">
    <w:name w:val="TLPTableBullet"/>
    <w:aliases w:val="ttb"/>
    <w:basedOn w:val="OPCParaBase"/>
    <w:rsid w:val="00403BF5"/>
    <w:pPr>
      <w:spacing w:line="240" w:lineRule="exact"/>
      <w:ind w:left="284" w:hanging="284"/>
    </w:pPr>
    <w:rPr>
      <w:sz w:val="20"/>
    </w:rPr>
  </w:style>
  <w:style w:type="paragraph" w:styleId="TOC1">
    <w:name w:val="toc 1"/>
    <w:basedOn w:val="OPCParaBase"/>
    <w:next w:val="Normal"/>
    <w:uiPriority w:val="39"/>
    <w:semiHidden/>
    <w:unhideWhenUsed/>
    <w:rsid w:val="00403B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3B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03B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3B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3B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3B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3B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03B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3B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3BF5"/>
    <w:pPr>
      <w:keepLines/>
      <w:spacing w:before="240" w:after="120" w:line="240" w:lineRule="auto"/>
      <w:ind w:left="794"/>
    </w:pPr>
    <w:rPr>
      <w:b/>
      <w:kern w:val="28"/>
      <w:sz w:val="20"/>
    </w:rPr>
  </w:style>
  <w:style w:type="paragraph" w:customStyle="1" w:styleId="TofSectsHeading">
    <w:name w:val="TofSects(Heading)"/>
    <w:basedOn w:val="OPCParaBase"/>
    <w:rsid w:val="00403BF5"/>
    <w:pPr>
      <w:spacing w:before="240" w:after="120" w:line="240" w:lineRule="auto"/>
    </w:pPr>
    <w:rPr>
      <w:b/>
      <w:sz w:val="24"/>
    </w:rPr>
  </w:style>
  <w:style w:type="paragraph" w:customStyle="1" w:styleId="TofSectsSection">
    <w:name w:val="TofSects(Section)"/>
    <w:basedOn w:val="OPCParaBase"/>
    <w:rsid w:val="00403BF5"/>
    <w:pPr>
      <w:keepLines/>
      <w:spacing w:before="40" w:line="240" w:lineRule="auto"/>
      <w:ind w:left="1588" w:hanging="794"/>
    </w:pPr>
    <w:rPr>
      <w:kern w:val="28"/>
      <w:sz w:val="18"/>
    </w:rPr>
  </w:style>
  <w:style w:type="paragraph" w:customStyle="1" w:styleId="TofSectsSubdiv">
    <w:name w:val="TofSects(Subdiv)"/>
    <w:basedOn w:val="OPCParaBase"/>
    <w:rsid w:val="00403BF5"/>
    <w:pPr>
      <w:keepLines/>
      <w:spacing w:before="80" w:line="240" w:lineRule="auto"/>
      <w:ind w:left="1588" w:hanging="794"/>
    </w:pPr>
    <w:rPr>
      <w:kern w:val="28"/>
    </w:rPr>
  </w:style>
  <w:style w:type="paragraph" w:customStyle="1" w:styleId="WRStyle">
    <w:name w:val="WR Style"/>
    <w:aliases w:val="WR"/>
    <w:basedOn w:val="OPCParaBase"/>
    <w:rsid w:val="00403BF5"/>
    <w:pPr>
      <w:spacing w:before="240" w:line="240" w:lineRule="auto"/>
      <w:ind w:left="284" w:hanging="284"/>
    </w:pPr>
    <w:rPr>
      <w:b/>
      <w:i/>
      <w:kern w:val="28"/>
      <w:sz w:val="24"/>
    </w:rPr>
  </w:style>
  <w:style w:type="paragraph" w:customStyle="1" w:styleId="notepara">
    <w:name w:val="note(para)"/>
    <w:aliases w:val="na"/>
    <w:basedOn w:val="OPCParaBase"/>
    <w:rsid w:val="00403BF5"/>
    <w:pPr>
      <w:spacing w:before="40" w:line="198" w:lineRule="exact"/>
      <w:ind w:left="2354" w:hanging="369"/>
    </w:pPr>
    <w:rPr>
      <w:sz w:val="18"/>
    </w:rPr>
  </w:style>
  <w:style w:type="paragraph" w:styleId="Footer">
    <w:name w:val="footer"/>
    <w:link w:val="FooterChar"/>
    <w:rsid w:val="00403B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3BF5"/>
    <w:rPr>
      <w:rFonts w:eastAsia="Times New Roman" w:cs="Times New Roman"/>
      <w:sz w:val="22"/>
      <w:szCs w:val="24"/>
      <w:lang w:eastAsia="en-AU"/>
    </w:rPr>
  </w:style>
  <w:style w:type="character" w:styleId="LineNumber">
    <w:name w:val="line number"/>
    <w:basedOn w:val="OPCCharBase"/>
    <w:uiPriority w:val="99"/>
    <w:semiHidden/>
    <w:unhideWhenUsed/>
    <w:rsid w:val="00403BF5"/>
    <w:rPr>
      <w:sz w:val="16"/>
    </w:rPr>
  </w:style>
  <w:style w:type="table" w:customStyle="1" w:styleId="CFlag">
    <w:name w:val="CFlag"/>
    <w:basedOn w:val="TableNormal"/>
    <w:uiPriority w:val="99"/>
    <w:rsid w:val="00403BF5"/>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850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50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50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850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850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50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50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50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50EA"/>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A755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5D6"/>
    <w:rPr>
      <w:rFonts w:ascii="Tahoma" w:hAnsi="Tahoma" w:cs="Tahoma"/>
      <w:sz w:val="16"/>
      <w:szCs w:val="16"/>
    </w:rPr>
  </w:style>
  <w:style w:type="paragraph" w:customStyle="1" w:styleId="ClerkBlock">
    <w:name w:val="ClerkBlock"/>
    <w:basedOn w:val="Normal"/>
    <w:rsid w:val="006460B1"/>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956EF"/>
    <w:pPr>
      <w:spacing w:before="800"/>
    </w:pPr>
  </w:style>
  <w:style w:type="character" w:customStyle="1" w:styleId="OPCParaBaseChar">
    <w:name w:val="OPCParaBase Char"/>
    <w:basedOn w:val="DefaultParagraphFont"/>
    <w:link w:val="OPCParaBase"/>
    <w:rsid w:val="00F956EF"/>
    <w:rPr>
      <w:rFonts w:eastAsia="Times New Roman" w:cs="Times New Roman"/>
      <w:sz w:val="22"/>
      <w:lang w:eastAsia="en-AU"/>
    </w:rPr>
  </w:style>
  <w:style w:type="character" w:customStyle="1" w:styleId="ShortTChar">
    <w:name w:val="ShortT Char"/>
    <w:basedOn w:val="OPCParaBaseChar"/>
    <w:link w:val="ShortT"/>
    <w:rsid w:val="00F956EF"/>
    <w:rPr>
      <w:rFonts w:eastAsia="Times New Roman" w:cs="Times New Roman"/>
      <w:b/>
      <w:sz w:val="40"/>
      <w:lang w:eastAsia="en-AU"/>
    </w:rPr>
  </w:style>
  <w:style w:type="character" w:customStyle="1" w:styleId="ShortTP1Char">
    <w:name w:val="ShortTP1 Char"/>
    <w:basedOn w:val="ShortTChar"/>
    <w:link w:val="ShortTP1"/>
    <w:rsid w:val="00F956EF"/>
    <w:rPr>
      <w:rFonts w:eastAsia="Times New Roman" w:cs="Times New Roman"/>
      <w:b/>
      <w:sz w:val="40"/>
      <w:lang w:eastAsia="en-AU"/>
    </w:rPr>
  </w:style>
  <w:style w:type="paragraph" w:customStyle="1" w:styleId="ActNoP1">
    <w:name w:val="ActNoP1"/>
    <w:basedOn w:val="Actno"/>
    <w:link w:val="ActNoP1Char"/>
    <w:rsid w:val="00F956EF"/>
    <w:pPr>
      <w:spacing w:before="800"/>
    </w:pPr>
    <w:rPr>
      <w:sz w:val="28"/>
    </w:rPr>
  </w:style>
  <w:style w:type="character" w:customStyle="1" w:styleId="ActnoChar">
    <w:name w:val="Actno Char"/>
    <w:basedOn w:val="ShortTChar"/>
    <w:link w:val="Actno"/>
    <w:rsid w:val="00F956EF"/>
    <w:rPr>
      <w:rFonts w:eastAsia="Times New Roman" w:cs="Times New Roman"/>
      <w:b/>
      <w:sz w:val="40"/>
      <w:lang w:eastAsia="en-AU"/>
    </w:rPr>
  </w:style>
  <w:style w:type="character" w:customStyle="1" w:styleId="ActNoP1Char">
    <w:name w:val="ActNoP1 Char"/>
    <w:basedOn w:val="ActnoChar"/>
    <w:link w:val="ActNoP1"/>
    <w:rsid w:val="00F956EF"/>
    <w:rPr>
      <w:rFonts w:eastAsia="Times New Roman" w:cs="Times New Roman"/>
      <w:b/>
      <w:sz w:val="28"/>
      <w:lang w:eastAsia="en-AU"/>
    </w:rPr>
  </w:style>
  <w:style w:type="paragraph" w:customStyle="1" w:styleId="p1LinesBef">
    <w:name w:val="p1LinesBef"/>
    <w:basedOn w:val="Normal"/>
    <w:rsid w:val="00F956EF"/>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F956EF"/>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F956EF"/>
  </w:style>
  <w:style w:type="character" w:customStyle="1" w:styleId="ShortTCPChar">
    <w:name w:val="ShortTCP Char"/>
    <w:basedOn w:val="ShortTChar"/>
    <w:link w:val="ShortTCP"/>
    <w:rsid w:val="00F956EF"/>
    <w:rPr>
      <w:rFonts w:eastAsia="Times New Roman" w:cs="Times New Roman"/>
      <w:b/>
      <w:sz w:val="40"/>
      <w:lang w:eastAsia="en-AU"/>
    </w:rPr>
  </w:style>
  <w:style w:type="paragraph" w:customStyle="1" w:styleId="ActNoCP">
    <w:name w:val="ActNoCP"/>
    <w:basedOn w:val="Actno"/>
    <w:link w:val="ActNoCPChar"/>
    <w:rsid w:val="00F956EF"/>
    <w:pPr>
      <w:spacing w:before="400"/>
    </w:pPr>
  </w:style>
  <w:style w:type="character" w:customStyle="1" w:styleId="ActNoCPChar">
    <w:name w:val="ActNoCP Char"/>
    <w:basedOn w:val="ActnoChar"/>
    <w:link w:val="ActNoCP"/>
    <w:rsid w:val="00F956EF"/>
    <w:rPr>
      <w:rFonts w:eastAsia="Times New Roman" w:cs="Times New Roman"/>
      <w:b/>
      <w:sz w:val="40"/>
      <w:lang w:eastAsia="en-AU"/>
    </w:rPr>
  </w:style>
  <w:style w:type="paragraph" w:customStyle="1" w:styleId="AssentBk">
    <w:name w:val="AssentBk"/>
    <w:basedOn w:val="Normal"/>
    <w:rsid w:val="00F956EF"/>
    <w:pPr>
      <w:spacing w:line="240" w:lineRule="auto"/>
    </w:pPr>
    <w:rPr>
      <w:rFonts w:eastAsia="Times New Roman" w:cs="Times New Roman"/>
      <w:sz w:val="20"/>
      <w:lang w:eastAsia="en-AU"/>
    </w:rPr>
  </w:style>
  <w:style w:type="paragraph" w:customStyle="1" w:styleId="AssentDt">
    <w:name w:val="AssentDt"/>
    <w:basedOn w:val="Normal"/>
    <w:rsid w:val="00AA3187"/>
    <w:pPr>
      <w:spacing w:line="240" w:lineRule="auto"/>
    </w:pPr>
    <w:rPr>
      <w:rFonts w:eastAsia="Times New Roman" w:cs="Times New Roman"/>
      <w:sz w:val="20"/>
      <w:lang w:eastAsia="en-AU"/>
    </w:rPr>
  </w:style>
  <w:style w:type="paragraph" w:customStyle="1" w:styleId="2ndRd">
    <w:name w:val="2ndRd"/>
    <w:basedOn w:val="Normal"/>
    <w:rsid w:val="00AA3187"/>
    <w:pPr>
      <w:spacing w:line="240" w:lineRule="auto"/>
    </w:pPr>
    <w:rPr>
      <w:rFonts w:eastAsia="Times New Roman" w:cs="Times New Roman"/>
      <w:sz w:val="20"/>
      <w:lang w:eastAsia="en-AU"/>
    </w:rPr>
  </w:style>
  <w:style w:type="paragraph" w:customStyle="1" w:styleId="ScalePlusRef">
    <w:name w:val="ScalePlusRef"/>
    <w:basedOn w:val="Normal"/>
    <w:rsid w:val="00AA318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4723</Words>
  <Characters>26926</Characters>
  <Application>Microsoft Office Word</Application>
  <DocSecurity>4</DocSecurity>
  <PresentationFormat/>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2013-04-03T04:19:00Z</dcterms:created>
  <dcterms:modified xsi:type="dcterms:W3CDTF">2013-04-03T04:19:00Z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gFAAvvm1OVlBaXG2GtqO7xdGoXFFfGSJjCO7pEGXViuOn9BbzrQpYmHIxHyNwP5jVVCgOvmdZ+Y0vSUo
F3JOYPgcpm23BpKcUaociiirPZ7mxuDg9VsGEWq63DjzDdUDTRSQ3CxnvdHGp4SfzDgHjGBkAeEE
QCtaJhy5gcwB1O67z2zJFlV0ccBswdXiX8gwdp8wR3S0VpDA/DwPYJ421hoRzex6Oyoke9Qt3vka
fZvwu1iatirXa8zMP</vt:lpwstr>
  </property>
  <property fmtid="{D5CDD505-2E9C-101B-9397-08002B2CF9AE}" pid="3" name="MAIL_MSG_ID2">
    <vt:lpwstr>fxjqhYD1zz2V5LNZSZULf3JICytDpQa916NROVvsAGmZi5XeBlwDC8f3wTR
OdqB7BAbejVNrs4wlbrxKzYR5JtGfQIcDKUpFg==</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ies>
</file>