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75" w:rsidRPr="00B4319F" w:rsidRDefault="00986975" w:rsidP="00986975">
      <w:r w:rsidRPr="00B4319F">
        <w:rPr>
          <w:noProof/>
          <w:lang w:eastAsia="en-AU"/>
        </w:rPr>
        <w:drawing>
          <wp:inline distT="0" distB="0" distL="0" distR="0" wp14:anchorId="5FAA2FA0" wp14:editId="1EF1FBF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986975" w:rsidRPr="00B4319F" w:rsidRDefault="00986975" w:rsidP="00986975">
      <w:pPr>
        <w:pStyle w:val="ShortT"/>
        <w:spacing w:before="240"/>
      </w:pPr>
      <w:r w:rsidRPr="00B4319F">
        <w:t>National Disability Insurance Scheme Act 2013</w:t>
      </w:r>
    </w:p>
    <w:p w:rsidR="00986975" w:rsidRPr="00B4319F" w:rsidRDefault="00986975" w:rsidP="00986975">
      <w:pPr>
        <w:pStyle w:val="CompiledActNo"/>
        <w:spacing w:before="240"/>
      </w:pPr>
      <w:r w:rsidRPr="00B4319F">
        <w:t>No.</w:t>
      </w:r>
      <w:r w:rsidR="00B4319F">
        <w:t> </w:t>
      </w:r>
      <w:r w:rsidRPr="00B4319F">
        <w:t>20, 2013 as amended</w:t>
      </w:r>
    </w:p>
    <w:p w:rsidR="00986975" w:rsidRPr="00B4319F" w:rsidRDefault="00B7194E" w:rsidP="00986975">
      <w:pPr>
        <w:spacing w:before="1000"/>
        <w:rPr>
          <w:rFonts w:cs="Arial"/>
          <w:sz w:val="24"/>
        </w:rPr>
      </w:pPr>
      <w:r w:rsidRPr="00B4319F">
        <w:rPr>
          <w:rFonts w:cs="Arial"/>
          <w:b/>
          <w:sz w:val="24"/>
        </w:rPr>
        <w:t>Compilation start date:</w:t>
      </w:r>
      <w:r w:rsidR="00986975" w:rsidRPr="00B4319F">
        <w:rPr>
          <w:rFonts w:cs="Arial"/>
          <w:b/>
          <w:sz w:val="24"/>
        </w:rPr>
        <w:tab/>
      </w:r>
      <w:r w:rsidR="00986975" w:rsidRPr="00B4319F">
        <w:rPr>
          <w:rFonts w:cs="Arial"/>
          <w:b/>
          <w:sz w:val="24"/>
        </w:rPr>
        <w:tab/>
      </w:r>
      <w:r w:rsidR="00023925" w:rsidRPr="00B4319F">
        <w:rPr>
          <w:rFonts w:cs="Arial"/>
          <w:sz w:val="24"/>
        </w:rPr>
        <w:t>1</w:t>
      </w:r>
      <w:r w:rsidR="00B4319F">
        <w:rPr>
          <w:rFonts w:cs="Arial"/>
          <w:sz w:val="24"/>
        </w:rPr>
        <w:t> </w:t>
      </w:r>
      <w:r w:rsidR="00A10F98" w:rsidRPr="00B4319F">
        <w:rPr>
          <w:rFonts w:cs="Arial"/>
          <w:sz w:val="24"/>
        </w:rPr>
        <w:t>July</w:t>
      </w:r>
      <w:r w:rsidR="00B21DF4" w:rsidRPr="00B4319F">
        <w:rPr>
          <w:rFonts w:cs="Arial"/>
          <w:sz w:val="24"/>
        </w:rPr>
        <w:t xml:space="preserve"> 2014</w:t>
      </w:r>
    </w:p>
    <w:p w:rsidR="00986975" w:rsidRPr="00B4319F" w:rsidRDefault="00986975" w:rsidP="00986975">
      <w:pPr>
        <w:spacing w:before="240"/>
        <w:rPr>
          <w:rFonts w:cs="Arial"/>
          <w:sz w:val="24"/>
        </w:rPr>
      </w:pPr>
      <w:r w:rsidRPr="00B4319F">
        <w:rPr>
          <w:rFonts w:cs="Arial"/>
          <w:b/>
          <w:sz w:val="24"/>
        </w:rPr>
        <w:t>Includes amendments up to:</w:t>
      </w:r>
      <w:r w:rsidRPr="00B4319F">
        <w:rPr>
          <w:rFonts w:cs="Arial"/>
          <w:b/>
          <w:sz w:val="24"/>
        </w:rPr>
        <w:tab/>
      </w:r>
      <w:r w:rsidRPr="00B4319F">
        <w:rPr>
          <w:rFonts w:cs="Arial"/>
          <w:sz w:val="24"/>
        </w:rPr>
        <w:t>Act No.</w:t>
      </w:r>
      <w:r w:rsidR="00B4319F">
        <w:rPr>
          <w:rFonts w:cs="Arial"/>
          <w:sz w:val="24"/>
        </w:rPr>
        <w:t> </w:t>
      </w:r>
      <w:r w:rsidR="00A10F98" w:rsidRPr="00B4319F">
        <w:rPr>
          <w:rFonts w:cs="Arial"/>
          <w:sz w:val="24"/>
        </w:rPr>
        <w:t>62</w:t>
      </w:r>
      <w:r w:rsidR="00B21DF4" w:rsidRPr="00B4319F">
        <w:rPr>
          <w:rFonts w:cs="Arial"/>
          <w:sz w:val="24"/>
        </w:rPr>
        <w:t>, 2014</w:t>
      </w:r>
    </w:p>
    <w:p w:rsidR="00986975" w:rsidRPr="00B4319F" w:rsidRDefault="00986975" w:rsidP="00986975">
      <w:pPr>
        <w:rPr>
          <w:b/>
          <w:szCs w:val="22"/>
        </w:rPr>
      </w:pPr>
    </w:p>
    <w:p w:rsidR="00986975" w:rsidRPr="00B4319F" w:rsidRDefault="00986975" w:rsidP="00986975">
      <w:pPr>
        <w:pageBreakBefore/>
        <w:spacing w:before="280"/>
        <w:rPr>
          <w:rFonts w:cs="Arial"/>
          <w:b/>
          <w:sz w:val="32"/>
          <w:szCs w:val="32"/>
        </w:rPr>
      </w:pPr>
      <w:r w:rsidRPr="00B4319F">
        <w:rPr>
          <w:rFonts w:cs="Arial"/>
          <w:b/>
          <w:sz w:val="32"/>
          <w:szCs w:val="32"/>
        </w:rPr>
        <w:lastRenderedPageBreak/>
        <w:t>About this compilation</w:t>
      </w:r>
    </w:p>
    <w:p w:rsidR="00C36E87" w:rsidRPr="00B4319F" w:rsidRDefault="00C36E87" w:rsidP="00736DB5">
      <w:pPr>
        <w:spacing w:before="240"/>
        <w:rPr>
          <w:rFonts w:cs="Arial"/>
        </w:rPr>
      </w:pPr>
      <w:r w:rsidRPr="00B4319F">
        <w:rPr>
          <w:rFonts w:cs="Arial"/>
          <w:b/>
          <w:szCs w:val="22"/>
        </w:rPr>
        <w:t>This compilation</w:t>
      </w:r>
    </w:p>
    <w:p w:rsidR="00C36E87" w:rsidRPr="00B4319F" w:rsidRDefault="00C36E87" w:rsidP="00736DB5">
      <w:pPr>
        <w:spacing w:before="120" w:after="120"/>
        <w:rPr>
          <w:rFonts w:cs="Arial"/>
          <w:szCs w:val="22"/>
        </w:rPr>
      </w:pPr>
      <w:r w:rsidRPr="00B4319F">
        <w:rPr>
          <w:rFonts w:cs="Arial"/>
          <w:szCs w:val="22"/>
        </w:rPr>
        <w:t xml:space="preserve">This is a compilation of the </w:t>
      </w:r>
      <w:r w:rsidRPr="00B4319F">
        <w:rPr>
          <w:rFonts w:cs="Arial"/>
          <w:i/>
          <w:szCs w:val="22"/>
        </w:rPr>
        <w:fldChar w:fldCharType="begin"/>
      </w:r>
      <w:r w:rsidRPr="00B4319F">
        <w:rPr>
          <w:rFonts w:cs="Arial"/>
          <w:i/>
          <w:szCs w:val="22"/>
        </w:rPr>
        <w:instrText xml:space="preserve"> STYLEREF  ShortT </w:instrText>
      </w:r>
      <w:r w:rsidRPr="00B4319F">
        <w:rPr>
          <w:rFonts w:cs="Arial"/>
          <w:i/>
          <w:szCs w:val="22"/>
        </w:rPr>
        <w:fldChar w:fldCharType="separate"/>
      </w:r>
      <w:r w:rsidR="00635091">
        <w:rPr>
          <w:rFonts w:cs="Arial"/>
          <w:i/>
          <w:noProof/>
          <w:szCs w:val="22"/>
        </w:rPr>
        <w:t>National Disability Insurance Scheme Act 2013</w:t>
      </w:r>
      <w:r w:rsidRPr="00B4319F">
        <w:rPr>
          <w:rFonts w:cs="Arial"/>
          <w:i/>
          <w:szCs w:val="22"/>
        </w:rPr>
        <w:fldChar w:fldCharType="end"/>
      </w:r>
      <w:r w:rsidRPr="00B4319F">
        <w:rPr>
          <w:rFonts w:cs="Arial"/>
          <w:szCs w:val="22"/>
        </w:rPr>
        <w:t xml:space="preserve"> as in force on 1</w:t>
      </w:r>
      <w:r w:rsidR="00B4319F">
        <w:rPr>
          <w:rFonts w:cs="Arial"/>
          <w:szCs w:val="22"/>
        </w:rPr>
        <w:t> </w:t>
      </w:r>
      <w:r w:rsidR="00A10F98" w:rsidRPr="00B4319F">
        <w:rPr>
          <w:rFonts w:cs="Arial"/>
          <w:szCs w:val="22"/>
        </w:rPr>
        <w:t>July</w:t>
      </w:r>
      <w:r w:rsidR="00B21DF4" w:rsidRPr="00B4319F">
        <w:rPr>
          <w:rFonts w:cs="Arial"/>
          <w:szCs w:val="22"/>
        </w:rPr>
        <w:t xml:space="preserve"> 2014</w:t>
      </w:r>
      <w:r w:rsidRPr="00B4319F">
        <w:rPr>
          <w:rFonts w:cs="Arial"/>
          <w:szCs w:val="22"/>
        </w:rPr>
        <w:t>. It includes any commenced amendment affecting the legislation to that date.</w:t>
      </w:r>
    </w:p>
    <w:p w:rsidR="00C36E87" w:rsidRPr="00B4319F" w:rsidRDefault="00C36E87" w:rsidP="00736DB5">
      <w:pPr>
        <w:spacing w:after="120"/>
        <w:rPr>
          <w:rFonts w:cs="Arial"/>
          <w:szCs w:val="22"/>
        </w:rPr>
      </w:pPr>
      <w:r w:rsidRPr="00B4319F">
        <w:rPr>
          <w:rFonts w:cs="Arial"/>
          <w:szCs w:val="22"/>
        </w:rPr>
        <w:t xml:space="preserve">This compilation was prepared on </w:t>
      </w:r>
      <w:r w:rsidR="0046053F" w:rsidRPr="00B4319F">
        <w:rPr>
          <w:rFonts w:cs="Arial"/>
          <w:szCs w:val="22"/>
        </w:rPr>
        <w:t>15</w:t>
      </w:r>
      <w:r w:rsidR="00B4319F">
        <w:rPr>
          <w:rFonts w:cs="Arial"/>
          <w:szCs w:val="22"/>
        </w:rPr>
        <w:t> </w:t>
      </w:r>
      <w:r w:rsidR="00A10F98" w:rsidRPr="00B4319F">
        <w:rPr>
          <w:rFonts w:cs="Arial"/>
          <w:szCs w:val="22"/>
        </w:rPr>
        <w:t>July</w:t>
      </w:r>
      <w:r w:rsidR="00B21DF4" w:rsidRPr="00B4319F">
        <w:rPr>
          <w:rFonts w:cs="Arial"/>
          <w:szCs w:val="22"/>
        </w:rPr>
        <w:t xml:space="preserve"> 2014</w:t>
      </w:r>
      <w:r w:rsidRPr="00B4319F">
        <w:rPr>
          <w:rFonts w:cs="Arial"/>
          <w:szCs w:val="22"/>
        </w:rPr>
        <w:t>.</w:t>
      </w:r>
    </w:p>
    <w:p w:rsidR="00C36E87" w:rsidRPr="00B4319F" w:rsidRDefault="00C36E87" w:rsidP="00736DB5">
      <w:pPr>
        <w:spacing w:after="120"/>
        <w:rPr>
          <w:rFonts w:cs="Arial"/>
          <w:szCs w:val="22"/>
        </w:rPr>
      </w:pPr>
      <w:r w:rsidRPr="00B4319F">
        <w:rPr>
          <w:rFonts w:cs="Arial"/>
          <w:szCs w:val="22"/>
        </w:rPr>
        <w:t xml:space="preserve">The notes at the end of this compilation (the </w:t>
      </w:r>
      <w:r w:rsidRPr="00B4319F">
        <w:rPr>
          <w:rFonts w:cs="Arial"/>
          <w:b/>
          <w:i/>
          <w:szCs w:val="22"/>
        </w:rPr>
        <w:t>endnotes</w:t>
      </w:r>
      <w:r w:rsidRPr="00B4319F">
        <w:rPr>
          <w:rFonts w:cs="Arial"/>
          <w:szCs w:val="22"/>
        </w:rPr>
        <w:t>) include information about amending laws and the amendment history of each amended provision.</w:t>
      </w:r>
    </w:p>
    <w:p w:rsidR="00C36E87" w:rsidRPr="00B4319F" w:rsidRDefault="00C36E87" w:rsidP="00736DB5">
      <w:pPr>
        <w:tabs>
          <w:tab w:val="left" w:pos="5640"/>
        </w:tabs>
        <w:spacing w:before="120" w:after="120"/>
        <w:rPr>
          <w:rFonts w:cs="Arial"/>
          <w:b/>
          <w:szCs w:val="22"/>
        </w:rPr>
      </w:pPr>
      <w:r w:rsidRPr="00B4319F">
        <w:rPr>
          <w:rFonts w:cs="Arial"/>
          <w:b/>
          <w:szCs w:val="22"/>
        </w:rPr>
        <w:t>Uncommenced amendments</w:t>
      </w:r>
    </w:p>
    <w:p w:rsidR="00C36E87" w:rsidRPr="00B4319F" w:rsidRDefault="00C36E87" w:rsidP="00736DB5">
      <w:pPr>
        <w:spacing w:after="120"/>
        <w:rPr>
          <w:rFonts w:cs="Arial"/>
          <w:szCs w:val="22"/>
        </w:rPr>
      </w:pPr>
      <w:r w:rsidRPr="00B4319F">
        <w:rPr>
          <w:rFonts w:cs="Arial"/>
          <w:szCs w:val="22"/>
        </w:rPr>
        <w:t>The effect of uncommenced amendments is not reflected in the text of the compiled law but the text of the amendments is included in the endnotes.</w:t>
      </w:r>
    </w:p>
    <w:p w:rsidR="00C36E87" w:rsidRPr="00B4319F" w:rsidRDefault="00C36E87" w:rsidP="00736DB5">
      <w:pPr>
        <w:spacing w:before="120" w:after="120"/>
        <w:rPr>
          <w:rFonts w:cs="Arial"/>
          <w:b/>
          <w:szCs w:val="22"/>
        </w:rPr>
      </w:pPr>
      <w:r w:rsidRPr="00B4319F">
        <w:rPr>
          <w:rFonts w:cs="Arial"/>
          <w:b/>
          <w:szCs w:val="22"/>
        </w:rPr>
        <w:t>Application, saving and transitional provisions for provisions and amendments</w:t>
      </w:r>
    </w:p>
    <w:p w:rsidR="00C36E87" w:rsidRPr="00B4319F" w:rsidRDefault="00C36E87" w:rsidP="00736DB5">
      <w:pPr>
        <w:spacing w:after="120"/>
        <w:rPr>
          <w:rFonts w:cs="Arial"/>
          <w:szCs w:val="22"/>
        </w:rPr>
      </w:pPr>
      <w:r w:rsidRPr="00B4319F">
        <w:rPr>
          <w:rFonts w:cs="Arial"/>
          <w:szCs w:val="22"/>
        </w:rPr>
        <w:t>If the operation of a provision or amendment is affected by an application, saving or transitional provision that is not included in this compilation, details are included in the endnotes.</w:t>
      </w:r>
    </w:p>
    <w:p w:rsidR="00C36E87" w:rsidRPr="00B4319F" w:rsidRDefault="00C36E87" w:rsidP="00736DB5">
      <w:pPr>
        <w:spacing w:before="120" w:after="120"/>
        <w:rPr>
          <w:rFonts w:cs="Arial"/>
          <w:b/>
          <w:szCs w:val="22"/>
        </w:rPr>
      </w:pPr>
      <w:r w:rsidRPr="00B4319F">
        <w:rPr>
          <w:rFonts w:cs="Arial"/>
          <w:b/>
          <w:szCs w:val="22"/>
        </w:rPr>
        <w:t>Modifications</w:t>
      </w:r>
    </w:p>
    <w:p w:rsidR="00C36E87" w:rsidRPr="00B4319F" w:rsidRDefault="00C36E87" w:rsidP="00736DB5">
      <w:pPr>
        <w:spacing w:after="120"/>
        <w:rPr>
          <w:rFonts w:cs="Arial"/>
          <w:szCs w:val="22"/>
        </w:rPr>
      </w:pPr>
      <w:r w:rsidRPr="00B4319F">
        <w:rPr>
          <w:rFonts w:cs="Arial"/>
          <w:szCs w:val="22"/>
        </w:rPr>
        <w:t xml:space="preserve">If a provision of the compiled law is affected by a modification that is in force, details are included in the endnotes. </w:t>
      </w:r>
    </w:p>
    <w:p w:rsidR="00C36E87" w:rsidRPr="00B4319F" w:rsidRDefault="00C36E87" w:rsidP="00736DB5">
      <w:pPr>
        <w:spacing w:before="80" w:after="120"/>
        <w:rPr>
          <w:rFonts w:cs="Arial"/>
          <w:b/>
          <w:szCs w:val="22"/>
        </w:rPr>
      </w:pPr>
      <w:r w:rsidRPr="00B4319F">
        <w:rPr>
          <w:rFonts w:cs="Arial"/>
          <w:b/>
          <w:szCs w:val="22"/>
        </w:rPr>
        <w:t>Provisions ceasing to have effect</w:t>
      </w:r>
    </w:p>
    <w:p w:rsidR="00C36E87" w:rsidRPr="00B4319F" w:rsidRDefault="00C36E87" w:rsidP="00736DB5">
      <w:pPr>
        <w:spacing w:after="120"/>
        <w:rPr>
          <w:rFonts w:cs="Arial"/>
        </w:rPr>
      </w:pPr>
      <w:r w:rsidRPr="00B4319F">
        <w:rPr>
          <w:rFonts w:cs="Arial"/>
          <w:szCs w:val="22"/>
        </w:rPr>
        <w:t>If a provision of the compiled law has expired or otherwise ceased to have effect in accordance with a provision of the law, details are included in the endnotes.</w:t>
      </w:r>
    </w:p>
    <w:p w:rsidR="00986975" w:rsidRPr="00B4319F" w:rsidRDefault="00986975" w:rsidP="00986975">
      <w:pPr>
        <w:pStyle w:val="Header"/>
        <w:tabs>
          <w:tab w:val="clear" w:pos="4150"/>
          <w:tab w:val="clear" w:pos="8307"/>
        </w:tabs>
      </w:pPr>
      <w:r w:rsidRPr="00B4319F">
        <w:rPr>
          <w:rStyle w:val="CharChapNo"/>
        </w:rPr>
        <w:t xml:space="preserve"> </w:t>
      </w:r>
      <w:r w:rsidRPr="00B4319F">
        <w:rPr>
          <w:rStyle w:val="CharChapText"/>
        </w:rPr>
        <w:t xml:space="preserve"> </w:t>
      </w:r>
    </w:p>
    <w:p w:rsidR="00986975" w:rsidRPr="00B4319F" w:rsidRDefault="00986975" w:rsidP="00986975">
      <w:pPr>
        <w:pStyle w:val="Header"/>
        <w:tabs>
          <w:tab w:val="clear" w:pos="4150"/>
          <w:tab w:val="clear" w:pos="8307"/>
        </w:tabs>
      </w:pPr>
      <w:r w:rsidRPr="00B4319F">
        <w:rPr>
          <w:rStyle w:val="CharPartNo"/>
        </w:rPr>
        <w:t xml:space="preserve"> </w:t>
      </w:r>
      <w:r w:rsidRPr="00B4319F">
        <w:rPr>
          <w:rStyle w:val="CharPartText"/>
        </w:rPr>
        <w:t xml:space="preserve"> </w:t>
      </w:r>
    </w:p>
    <w:p w:rsidR="00986975" w:rsidRPr="00B4319F" w:rsidRDefault="00986975" w:rsidP="00986975">
      <w:pPr>
        <w:pStyle w:val="Header"/>
        <w:tabs>
          <w:tab w:val="clear" w:pos="4150"/>
          <w:tab w:val="clear" w:pos="8307"/>
        </w:tabs>
      </w:pPr>
      <w:r w:rsidRPr="00B4319F">
        <w:rPr>
          <w:rStyle w:val="CharDivNo"/>
        </w:rPr>
        <w:t xml:space="preserve"> </w:t>
      </w:r>
      <w:r w:rsidRPr="00B4319F">
        <w:rPr>
          <w:rStyle w:val="CharDivText"/>
        </w:rPr>
        <w:t xml:space="preserve"> </w:t>
      </w:r>
    </w:p>
    <w:p w:rsidR="00E11EA0" w:rsidRPr="00B4319F" w:rsidRDefault="00E11EA0" w:rsidP="00E11EA0">
      <w:pPr>
        <w:sectPr w:rsidR="00E11EA0" w:rsidRPr="00B4319F" w:rsidSect="008570B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B4319F" w:rsidRDefault="00715914" w:rsidP="009E49A2">
      <w:pPr>
        <w:rPr>
          <w:sz w:val="36"/>
        </w:rPr>
      </w:pPr>
      <w:r w:rsidRPr="00B4319F">
        <w:rPr>
          <w:sz w:val="36"/>
        </w:rPr>
        <w:lastRenderedPageBreak/>
        <w:t>Contents</w:t>
      </w:r>
    </w:p>
    <w:p w:rsidR="000718F6" w:rsidRDefault="00622A9C">
      <w:pPr>
        <w:pStyle w:val="TOC1"/>
        <w:rPr>
          <w:rFonts w:asciiTheme="minorHAnsi" w:eastAsiaTheme="minorEastAsia" w:hAnsiTheme="minorHAnsi" w:cstheme="minorBidi"/>
          <w:b w:val="0"/>
          <w:noProof/>
          <w:kern w:val="0"/>
          <w:sz w:val="22"/>
          <w:szCs w:val="22"/>
        </w:rPr>
      </w:pPr>
      <w:r w:rsidRPr="00B4319F">
        <w:fldChar w:fldCharType="begin"/>
      </w:r>
      <w:r w:rsidRPr="00B4319F">
        <w:instrText xml:space="preserve"> TOC \o "1-9" </w:instrText>
      </w:r>
      <w:r w:rsidRPr="00B4319F">
        <w:fldChar w:fldCharType="separate"/>
      </w:r>
      <w:r w:rsidR="000718F6">
        <w:rPr>
          <w:noProof/>
        </w:rPr>
        <w:t>Chapter 1—Introduction</w:t>
      </w:r>
      <w:bookmarkStart w:id="0" w:name="_GoBack"/>
      <w:bookmarkEnd w:id="0"/>
      <w:r w:rsidR="000718F6" w:rsidRPr="000718F6">
        <w:rPr>
          <w:b w:val="0"/>
          <w:noProof/>
          <w:sz w:val="18"/>
        </w:rPr>
        <w:tab/>
      </w:r>
      <w:r w:rsidR="000718F6" w:rsidRPr="000718F6">
        <w:rPr>
          <w:b w:val="0"/>
          <w:noProof/>
          <w:sz w:val="18"/>
        </w:rPr>
        <w:fldChar w:fldCharType="begin"/>
      </w:r>
      <w:r w:rsidR="000718F6" w:rsidRPr="000718F6">
        <w:rPr>
          <w:b w:val="0"/>
          <w:noProof/>
          <w:sz w:val="18"/>
        </w:rPr>
        <w:instrText xml:space="preserve"> PAGEREF _Toc393267485 \h </w:instrText>
      </w:r>
      <w:r w:rsidR="000718F6" w:rsidRPr="000718F6">
        <w:rPr>
          <w:b w:val="0"/>
          <w:noProof/>
          <w:sz w:val="18"/>
        </w:rPr>
      </w:r>
      <w:r w:rsidR="000718F6" w:rsidRPr="000718F6">
        <w:rPr>
          <w:b w:val="0"/>
          <w:noProof/>
          <w:sz w:val="18"/>
        </w:rPr>
        <w:fldChar w:fldCharType="separate"/>
      </w:r>
      <w:r w:rsidR="00191251">
        <w:rPr>
          <w:b w:val="0"/>
          <w:noProof/>
          <w:sz w:val="18"/>
        </w:rPr>
        <w:t>1</w:t>
      </w:r>
      <w:r w:rsidR="000718F6" w:rsidRPr="000718F6">
        <w:rPr>
          <w:b w:val="0"/>
          <w:noProof/>
          <w:sz w:val="18"/>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1—Preliminary</w:t>
      </w:r>
      <w:r w:rsidRPr="000718F6">
        <w:rPr>
          <w:b w:val="0"/>
          <w:noProof/>
          <w:sz w:val="18"/>
        </w:rPr>
        <w:tab/>
      </w:r>
      <w:r w:rsidRPr="000718F6">
        <w:rPr>
          <w:b w:val="0"/>
          <w:noProof/>
          <w:sz w:val="18"/>
        </w:rPr>
        <w:fldChar w:fldCharType="begin"/>
      </w:r>
      <w:r w:rsidRPr="000718F6">
        <w:rPr>
          <w:b w:val="0"/>
          <w:noProof/>
          <w:sz w:val="18"/>
        </w:rPr>
        <w:instrText xml:space="preserve"> PAGEREF _Toc393267486 \h </w:instrText>
      </w:r>
      <w:r w:rsidRPr="000718F6">
        <w:rPr>
          <w:b w:val="0"/>
          <w:noProof/>
          <w:sz w:val="18"/>
        </w:rPr>
      </w:r>
      <w:r w:rsidRPr="000718F6">
        <w:rPr>
          <w:b w:val="0"/>
          <w:noProof/>
          <w:sz w:val="18"/>
        </w:rPr>
        <w:fldChar w:fldCharType="separate"/>
      </w:r>
      <w:r w:rsidR="00191251">
        <w:rPr>
          <w:b w:val="0"/>
          <w:noProof/>
          <w:sz w:val="18"/>
        </w:rPr>
        <w:t>1</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w:t>
      </w:r>
      <w:r>
        <w:rPr>
          <w:noProof/>
        </w:rPr>
        <w:tab/>
        <w:t>Short title</w:t>
      </w:r>
      <w:r w:rsidRPr="000718F6">
        <w:rPr>
          <w:noProof/>
        </w:rPr>
        <w:tab/>
      </w:r>
      <w:r w:rsidRPr="000718F6">
        <w:rPr>
          <w:noProof/>
        </w:rPr>
        <w:fldChar w:fldCharType="begin"/>
      </w:r>
      <w:r w:rsidRPr="000718F6">
        <w:rPr>
          <w:noProof/>
        </w:rPr>
        <w:instrText xml:space="preserve"> PAGEREF _Toc393267487 \h </w:instrText>
      </w:r>
      <w:r w:rsidRPr="000718F6">
        <w:rPr>
          <w:noProof/>
        </w:rPr>
      </w:r>
      <w:r w:rsidRPr="000718F6">
        <w:rPr>
          <w:noProof/>
        </w:rPr>
        <w:fldChar w:fldCharType="separate"/>
      </w:r>
      <w:r w:rsidR="00191251">
        <w:rPr>
          <w:noProof/>
        </w:rPr>
        <w:t>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w:t>
      </w:r>
      <w:r>
        <w:rPr>
          <w:noProof/>
        </w:rPr>
        <w:tab/>
        <w:t>Commencement</w:t>
      </w:r>
      <w:r w:rsidRPr="000718F6">
        <w:rPr>
          <w:noProof/>
        </w:rPr>
        <w:tab/>
      </w:r>
      <w:r w:rsidRPr="000718F6">
        <w:rPr>
          <w:noProof/>
        </w:rPr>
        <w:fldChar w:fldCharType="begin"/>
      </w:r>
      <w:r w:rsidRPr="000718F6">
        <w:rPr>
          <w:noProof/>
        </w:rPr>
        <w:instrText xml:space="preserve"> PAGEREF _Toc393267488 \h </w:instrText>
      </w:r>
      <w:r w:rsidRPr="000718F6">
        <w:rPr>
          <w:noProof/>
        </w:rPr>
      </w:r>
      <w:r w:rsidRPr="000718F6">
        <w:rPr>
          <w:noProof/>
        </w:rPr>
        <w:fldChar w:fldCharType="separate"/>
      </w:r>
      <w:r w:rsidR="00191251">
        <w:rPr>
          <w:noProof/>
        </w:rPr>
        <w:t>1</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2—Objects and principles</w:t>
      </w:r>
      <w:r w:rsidRPr="000718F6">
        <w:rPr>
          <w:b w:val="0"/>
          <w:noProof/>
          <w:sz w:val="18"/>
        </w:rPr>
        <w:tab/>
      </w:r>
      <w:r w:rsidRPr="000718F6">
        <w:rPr>
          <w:b w:val="0"/>
          <w:noProof/>
          <w:sz w:val="18"/>
        </w:rPr>
        <w:fldChar w:fldCharType="begin"/>
      </w:r>
      <w:r w:rsidRPr="000718F6">
        <w:rPr>
          <w:b w:val="0"/>
          <w:noProof/>
          <w:sz w:val="18"/>
        </w:rPr>
        <w:instrText xml:space="preserve"> PAGEREF _Toc393267489 \h </w:instrText>
      </w:r>
      <w:r w:rsidRPr="000718F6">
        <w:rPr>
          <w:b w:val="0"/>
          <w:noProof/>
          <w:sz w:val="18"/>
        </w:rPr>
      </w:r>
      <w:r w:rsidRPr="000718F6">
        <w:rPr>
          <w:b w:val="0"/>
          <w:noProof/>
          <w:sz w:val="18"/>
        </w:rPr>
        <w:fldChar w:fldCharType="separate"/>
      </w:r>
      <w:r w:rsidR="00191251">
        <w:rPr>
          <w:b w:val="0"/>
          <w:noProof/>
          <w:sz w:val="18"/>
        </w:rPr>
        <w:t>3</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w:t>
      </w:r>
      <w:r>
        <w:rPr>
          <w:noProof/>
        </w:rPr>
        <w:tab/>
        <w:t>Objects of Act</w:t>
      </w:r>
      <w:r w:rsidRPr="000718F6">
        <w:rPr>
          <w:noProof/>
        </w:rPr>
        <w:tab/>
      </w:r>
      <w:r w:rsidRPr="000718F6">
        <w:rPr>
          <w:noProof/>
        </w:rPr>
        <w:fldChar w:fldCharType="begin"/>
      </w:r>
      <w:r w:rsidRPr="000718F6">
        <w:rPr>
          <w:noProof/>
        </w:rPr>
        <w:instrText xml:space="preserve"> PAGEREF _Toc393267490 \h </w:instrText>
      </w:r>
      <w:r w:rsidRPr="000718F6">
        <w:rPr>
          <w:noProof/>
        </w:rPr>
      </w:r>
      <w:r w:rsidRPr="000718F6">
        <w:rPr>
          <w:noProof/>
        </w:rPr>
        <w:fldChar w:fldCharType="separate"/>
      </w:r>
      <w:r w:rsidR="00191251">
        <w:rPr>
          <w:noProof/>
        </w:rPr>
        <w:t>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w:t>
      </w:r>
      <w:r>
        <w:rPr>
          <w:noProof/>
        </w:rPr>
        <w:tab/>
        <w:t>General principles guiding actions under this Act</w:t>
      </w:r>
      <w:r w:rsidRPr="000718F6">
        <w:rPr>
          <w:noProof/>
        </w:rPr>
        <w:tab/>
      </w:r>
      <w:r w:rsidRPr="000718F6">
        <w:rPr>
          <w:noProof/>
        </w:rPr>
        <w:fldChar w:fldCharType="begin"/>
      </w:r>
      <w:r w:rsidRPr="000718F6">
        <w:rPr>
          <w:noProof/>
        </w:rPr>
        <w:instrText xml:space="preserve"> PAGEREF _Toc393267491 \h </w:instrText>
      </w:r>
      <w:r w:rsidRPr="000718F6">
        <w:rPr>
          <w:noProof/>
        </w:rPr>
      </w:r>
      <w:r w:rsidRPr="000718F6">
        <w:rPr>
          <w:noProof/>
        </w:rPr>
        <w:fldChar w:fldCharType="separate"/>
      </w:r>
      <w:r w:rsidR="00191251">
        <w:rPr>
          <w:noProof/>
        </w:rPr>
        <w:t>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w:t>
      </w:r>
      <w:r>
        <w:rPr>
          <w:noProof/>
        </w:rPr>
        <w:tab/>
        <w:t>General principles guiding actions of people who may do acts or things on behalf of others</w:t>
      </w:r>
      <w:r w:rsidRPr="000718F6">
        <w:rPr>
          <w:noProof/>
        </w:rPr>
        <w:tab/>
      </w:r>
      <w:r w:rsidRPr="000718F6">
        <w:rPr>
          <w:noProof/>
        </w:rPr>
        <w:fldChar w:fldCharType="begin"/>
      </w:r>
      <w:r w:rsidRPr="000718F6">
        <w:rPr>
          <w:noProof/>
        </w:rPr>
        <w:instrText xml:space="preserve"> PAGEREF _Toc393267492 \h </w:instrText>
      </w:r>
      <w:r w:rsidRPr="000718F6">
        <w:rPr>
          <w:noProof/>
        </w:rPr>
      </w:r>
      <w:r w:rsidRPr="000718F6">
        <w:rPr>
          <w:noProof/>
        </w:rPr>
        <w:fldChar w:fldCharType="separate"/>
      </w:r>
      <w:r w:rsidR="00191251">
        <w:rPr>
          <w:noProof/>
        </w:rPr>
        <w:t>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w:t>
      </w:r>
      <w:r>
        <w:rPr>
          <w:noProof/>
        </w:rPr>
        <w:tab/>
        <w:t>Agency may provide support and assistance</w:t>
      </w:r>
      <w:r w:rsidRPr="000718F6">
        <w:rPr>
          <w:noProof/>
        </w:rPr>
        <w:tab/>
      </w:r>
      <w:r w:rsidRPr="000718F6">
        <w:rPr>
          <w:noProof/>
        </w:rPr>
        <w:fldChar w:fldCharType="begin"/>
      </w:r>
      <w:r w:rsidRPr="000718F6">
        <w:rPr>
          <w:noProof/>
        </w:rPr>
        <w:instrText xml:space="preserve"> PAGEREF _Toc393267493 \h </w:instrText>
      </w:r>
      <w:r w:rsidRPr="000718F6">
        <w:rPr>
          <w:noProof/>
        </w:rPr>
      </w:r>
      <w:r w:rsidRPr="000718F6">
        <w:rPr>
          <w:noProof/>
        </w:rPr>
        <w:fldChar w:fldCharType="separate"/>
      </w:r>
      <w:r w:rsidR="00191251">
        <w:rPr>
          <w:noProof/>
        </w:rPr>
        <w:t>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w:t>
      </w:r>
      <w:r>
        <w:rPr>
          <w:noProof/>
        </w:rPr>
        <w:tab/>
        <w:t>Provision of notice, approved form or information under this Act etc.</w:t>
      </w:r>
      <w:r w:rsidRPr="000718F6">
        <w:rPr>
          <w:noProof/>
        </w:rPr>
        <w:tab/>
      </w:r>
      <w:r w:rsidRPr="000718F6">
        <w:rPr>
          <w:noProof/>
        </w:rPr>
        <w:fldChar w:fldCharType="begin"/>
      </w:r>
      <w:r w:rsidRPr="000718F6">
        <w:rPr>
          <w:noProof/>
        </w:rPr>
        <w:instrText xml:space="preserve"> PAGEREF _Toc393267494 \h </w:instrText>
      </w:r>
      <w:r w:rsidRPr="000718F6">
        <w:rPr>
          <w:noProof/>
        </w:rPr>
      </w:r>
      <w:r w:rsidRPr="000718F6">
        <w:rPr>
          <w:noProof/>
        </w:rPr>
        <w:fldChar w:fldCharType="separate"/>
      </w:r>
      <w:r w:rsidR="00191251">
        <w:rPr>
          <w:noProof/>
        </w:rPr>
        <w:t>8</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3—Simplified outline</w:t>
      </w:r>
      <w:r w:rsidRPr="000718F6">
        <w:rPr>
          <w:b w:val="0"/>
          <w:noProof/>
          <w:sz w:val="18"/>
        </w:rPr>
        <w:tab/>
      </w:r>
      <w:r w:rsidRPr="000718F6">
        <w:rPr>
          <w:b w:val="0"/>
          <w:noProof/>
          <w:sz w:val="18"/>
        </w:rPr>
        <w:fldChar w:fldCharType="begin"/>
      </w:r>
      <w:r w:rsidRPr="000718F6">
        <w:rPr>
          <w:b w:val="0"/>
          <w:noProof/>
          <w:sz w:val="18"/>
        </w:rPr>
        <w:instrText xml:space="preserve"> PAGEREF _Toc393267495 \h </w:instrText>
      </w:r>
      <w:r w:rsidRPr="000718F6">
        <w:rPr>
          <w:b w:val="0"/>
          <w:noProof/>
          <w:sz w:val="18"/>
        </w:rPr>
      </w:r>
      <w:r w:rsidRPr="000718F6">
        <w:rPr>
          <w:b w:val="0"/>
          <w:noProof/>
          <w:sz w:val="18"/>
        </w:rPr>
        <w:fldChar w:fldCharType="separate"/>
      </w:r>
      <w:r w:rsidR="00191251">
        <w:rPr>
          <w:b w:val="0"/>
          <w:noProof/>
          <w:sz w:val="18"/>
        </w:rPr>
        <w:t>9</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w:t>
      </w:r>
      <w:r>
        <w:rPr>
          <w:noProof/>
        </w:rPr>
        <w:tab/>
        <w:t>Simplified outline</w:t>
      </w:r>
      <w:r w:rsidRPr="000718F6">
        <w:rPr>
          <w:noProof/>
        </w:rPr>
        <w:tab/>
      </w:r>
      <w:r w:rsidRPr="000718F6">
        <w:rPr>
          <w:noProof/>
        </w:rPr>
        <w:fldChar w:fldCharType="begin"/>
      </w:r>
      <w:r w:rsidRPr="000718F6">
        <w:rPr>
          <w:noProof/>
        </w:rPr>
        <w:instrText xml:space="preserve"> PAGEREF _Toc393267496 \h </w:instrText>
      </w:r>
      <w:r w:rsidRPr="000718F6">
        <w:rPr>
          <w:noProof/>
        </w:rPr>
      </w:r>
      <w:r w:rsidRPr="000718F6">
        <w:rPr>
          <w:noProof/>
        </w:rPr>
        <w:fldChar w:fldCharType="separate"/>
      </w:r>
      <w:r w:rsidR="00191251">
        <w:rPr>
          <w:noProof/>
        </w:rPr>
        <w:t>9</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4—Definitions</w:t>
      </w:r>
      <w:r w:rsidRPr="000718F6">
        <w:rPr>
          <w:b w:val="0"/>
          <w:noProof/>
          <w:sz w:val="18"/>
        </w:rPr>
        <w:tab/>
      </w:r>
      <w:r w:rsidRPr="000718F6">
        <w:rPr>
          <w:b w:val="0"/>
          <w:noProof/>
          <w:sz w:val="18"/>
        </w:rPr>
        <w:fldChar w:fldCharType="begin"/>
      </w:r>
      <w:r w:rsidRPr="000718F6">
        <w:rPr>
          <w:b w:val="0"/>
          <w:noProof/>
          <w:sz w:val="18"/>
        </w:rPr>
        <w:instrText xml:space="preserve"> PAGEREF _Toc393267497 \h </w:instrText>
      </w:r>
      <w:r w:rsidRPr="000718F6">
        <w:rPr>
          <w:b w:val="0"/>
          <w:noProof/>
          <w:sz w:val="18"/>
        </w:rPr>
      </w:r>
      <w:r w:rsidRPr="000718F6">
        <w:rPr>
          <w:b w:val="0"/>
          <w:noProof/>
          <w:sz w:val="18"/>
        </w:rPr>
        <w:fldChar w:fldCharType="separate"/>
      </w:r>
      <w:r w:rsidR="00191251">
        <w:rPr>
          <w:b w:val="0"/>
          <w:noProof/>
          <w:sz w:val="18"/>
        </w:rPr>
        <w:t>11</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w:t>
      </w:r>
      <w:r>
        <w:rPr>
          <w:noProof/>
        </w:rPr>
        <w:tab/>
        <w:t>Definitions</w:t>
      </w:r>
      <w:r w:rsidRPr="000718F6">
        <w:rPr>
          <w:noProof/>
        </w:rPr>
        <w:tab/>
      </w:r>
      <w:r w:rsidRPr="000718F6">
        <w:rPr>
          <w:noProof/>
        </w:rPr>
        <w:fldChar w:fldCharType="begin"/>
      </w:r>
      <w:r w:rsidRPr="000718F6">
        <w:rPr>
          <w:noProof/>
        </w:rPr>
        <w:instrText xml:space="preserve"> PAGEREF _Toc393267498 \h </w:instrText>
      </w:r>
      <w:r w:rsidRPr="000718F6">
        <w:rPr>
          <w:noProof/>
        </w:rPr>
      </w:r>
      <w:r w:rsidRPr="000718F6">
        <w:rPr>
          <w:noProof/>
        </w:rPr>
        <w:fldChar w:fldCharType="separate"/>
      </w:r>
      <w:r w:rsidR="00191251">
        <w:rPr>
          <w:noProof/>
        </w:rPr>
        <w:t>11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187C6E">
        <w:rPr>
          <w:i/>
          <w:noProof/>
        </w:rPr>
        <w:t>host jurisdiction</w:t>
      </w:r>
      <w:r w:rsidRPr="000718F6">
        <w:rPr>
          <w:noProof/>
        </w:rPr>
        <w:tab/>
      </w:r>
      <w:r w:rsidRPr="000718F6">
        <w:rPr>
          <w:noProof/>
        </w:rPr>
        <w:fldChar w:fldCharType="begin"/>
      </w:r>
      <w:r w:rsidRPr="000718F6">
        <w:rPr>
          <w:noProof/>
        </w:rPr>
        <w:instrText xml:space="preserve"> PAGEREF _Toc393267499 \h </w:instrText>
      </w:r>
      <w:r w:rsidRPr="000718F6">
        <w:rPr>
          <w:noProof/>
        </w:rPr>
      </w:r>
      <w:r w:rsidRPr="000718F6">
        <w:rPr>
          <w:noProof/>
        </w:rPr>
        <w:fldChar w:fldCharType="separate"/>
      </w:r>
      <w:r w:rsidR="00191251">
        <w:rPr>
          <w:noProof/>
        </w:rPr>
        <w:t>17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w:t>
      </w:r>
      <w:r>
        <w:rPr>
          <w:noProof/>
        </w:rPr>
        <w:tab/>
        <w:t>Definitions relating to compensation</w:t>
      </w:r>
      <w:r w:rsidRPr="000718F6">
        <w:rPr>
          <w:noProof/>
        </w:rPr>
        <w:tab/>
      </w:r>
      <w:r w:rsidRPr="000718F6">
        <w:rPr>
          <w:noProof/>
        </w:rPr>
        <w:fldChar w:fldCharType="begin"/>
      </w:r>
      <w:r w:rsidRPr="000718F6">
        <w:rPr>
          <w:noProof/>
        </w:rPr>
        <w:instrText xml:space="preserve"> PAGEREF _Toc393267500 \h </w:instrText>
      </w:r>
      <w:r w:rsidRPr="000718F6">
        <w:rPr>
          <w:noProof/>
        </w:rPr>
      </w:r>
      <w:r w:rsidRPr="000718F6">
        <w:rPr>
          <w:noProof/>
        </w:rPr>
        <w:fldChar w:fldCharType="separate"/>
      </w:r>
      <w:r w:rsidR="00191251">
        <w:rPr>
          <w:noProof/>
        </w:rPr>
        <w:t>17</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5—Ministerial Council</w:t>
      </w:r>
      <w:r w:rsidRPr="000718F6">
        <w:rPr>
          <w:b w:val="0"/>
          <w:noProof/>
          <w:sz w:val="18"/>
        </w:rPr>
        <w:tab/>
      </w:r>
      <w:r w:rsidRPr="000718F6">
        <w:rPr>
          <w:b w:val="0"/>
          <w:noProof/>
          <w:sz w:val="18"/>
        </w:rPr>
        <w:fldChar w:fldCharType="begin"/>
      </w:r>
      <w:r w:rsidRPr="000718F6">
        <w:rPr>
          <w:b w:val="0"/>
          <w:noProof/>
          <w:sz w:val="18"/>
        </w:rPr>
        <w:instrText xml:space="preserve"> PAGEREF _Toc393267501 \h </w:instrText>
      </w:r>
      <w:r w:rsidRPr="000718F6">
        <w:rPr>
          <w:b w:val="0"/>
          <w:noProof/>
          <w:sz w:val="18"/>
        </w:rPr>
      </w:r>
      <w:r w:rsidRPr="000718F6">
        <w:rPr>
          <w:b w:val="0"/>
          <w:noProof/>
          <w:sz w:val="18"/>
        </w:rPr>
        <w:fldChar w:fldCharType="separate"/>
      </w:r>
      <w:r w:rsidR="00191251">
        <w:rPr>
          <w:b w:val="0"/>
          <w:noProof/>
          <w:sz w:val="18"/>
        </w:rPr>
        <w:t>19</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w:t>
      </w:r>
      <w:r>
        <w:rPr>
          <w:noProof/>
        </w:rPr>
        <w:tab/>
        <w:t>Ministerial Council functions etc.</w:t>
      </w:r>
      <w:r w:rsidRPr="000718F6">
        <w:rPr>
          <w:noProof/>
        </w:rPr>
        <w:tab/>
      </w:r>
      <w:r w:rsidRPr="000718F6">
        <w:rPr>
          <w:noProof/>
        </w:rPr>
        <w:fldChar w:fldCharType="begin"/>
      </w:r>
      <w:r w:rsidRPr="000718F6">
        <w:rPr>
          <w:noProof/>
        </w:rPr>
        <w:instrText xml:space="preserve"> PAGEREF _Toc393267502 \h </w:instrText>
      </w:r>
      <w:r w:rsidRPr="000718F6">
        <w:rPr>
          <w:noProof/>
        </w:rPr>
      </w:r>
      <w:r w:rsidRPr="000718F6">
        <w:rPr>
          <w:noProof/>
        </w:rPr>
        <w:fldChar w:fldCharType="separate"/>
      </w:r>
      <w:r w:rsidR="00191251">
        <w:rPr>
          <w:noProof/>
        </w:rPr>
        <w:t>19</w:t>
      </w:r>
      <w:r w:rsidRPr="000718F6">
        <w:rPr>
          <w:noProof/>
        </w:rPr>
        <w:fldChar w:fldCharType="end"/>
      </w:r>
    </w:p>
    <w:p w:rsidR="000718F6" w:rsidRDefault="000718F6">
      <w:pPr>
        <w:pStyle w:val="TOC1"/>
        <w:rPr>
          <w:rFonts w:asciiTheme="minorHAnsi" w:eastAsiaTheme="minorEastAsia" w:hAnsiTheme="minorHAnsi" w:cstheme="minorBidi"/>
          <w:b w:val="0"/>
          <w:noProof/>
          <w:kern w:val="0"/>
          <w:sz w:val="22"/>
          <w:szCs w:val="22"/>
        </w:rPr>
      </w:pPr>
      <w:r>
        <w:rPr>
          <w:noProof/>
        </w:rPr>
        <w:t>Chapter 2—Assistance for people with disability and others</w:t>
      </w:r>
      <w:r w:rsidRPr="000718F6">
        <w:rPr>
          <w:b w:val="0"/>
          <w:noProof/>
          <w:sz w:val="18"/>
        </w:rPr>
        <w:tab/>
      </w:r>
      <w:r w:rsidRPr="000718F6">
        <w:rPr>
          <w:b w:val="0"/>
          <w:noProof/>
          <w:sz w:val="18"/>
        </w:rPr>
        <w:fldChar w:fldCharType="begin"/>
      </w:r>
      <w:r w:rsidRPr="000718F6">
        <w:rPr>
          <w:b w:val="0"/>
          <w:noProof/>
          <w:sz w:val="18"/>
        </w:rPr>
        <w:instrText xml:space="preserve"> PAGEREF _Toc393267503 \h </w:instrText>
      </w:r>
      <w:r w:rsidRPr="000718F6">
        <w:rPr>
          <w:b w:val="0"/>
          <w:noProof/>
          <w:sz w:val="18"/>
        </w:rPr>
      </w:r>
      <w:r w:rsidRPr="000718F6">
        <w:rPr>
          <w:b w:val="0"/>
          <w:noProof/>
          <w:sz w:val="18"/>
        </w:rPr>
        <w:fldChar w:fldCharType="separate"/>
      </w:r>
      <w:r w:rsidR="00191251">
        <w:rPr>
          <w:b w:val="0"/>
          <w:noProof/>
          <w:sz w:val="18"/>
        </w:rPr>
        <w:t>20</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w:t>
      </w:r>
      <w:r>
        <w:rPr>
          <w:noProof/>
        </w:rPr>
        <w:tab/>
        <w:t>Agency may provide coordination, strategic and referral services etc. to people with disability</w:t>
      </w:r>
      <w:r w:rsidRPr="000718F6">
        <w:rPr>
          <w:noProof/>
        </w:rPr>
        <w:tab/>
      </w:r>
      <w:r w:rsidRPr="000718F6">
        <w:rPr>
          <w:noProof/>
        </w:rPr>
        <w:fldChar w:fldCharType="begin"/>
      </w:r>
      <w:r w:rsidRPr="000718F6">
        <w:rPr>
          <w:noProof/>
        </w:rPr>
        <w:instrText xml:space="preserve"> PAGEREF _Toc393267504 \h </w:instrText>
      </w:r>
      <w:r w:rsidRPr="000718F6">
        <w:rPr>
          <w:noProof/>
        </w:rPr>
      </w:r>
      <w:r w:rsidRPr="000718F6">
        <w:rPr>
          <w:noProof/>
        </w:rPr>
        <w:fldChar w:fldCharType="separate"/>
      </w:r>
      <w:r w:rsidR="00191251">
        <w:rPr>
          <w:noProof/>
        </w:rPr>
        <w:t>20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w:t>
      </w:r>
      <w:r>
        <w:rPr>
          <w:noProof/>
        </w:rPr>
        <w:tab/>
        <w:t>Agency may provide funding to persons or entities</w:t>
      </w:r>
      <w:r w:rsidRPr="000718F6">
        <w:rPr>
          <w:noProof/>
        </w:rPr>
        <w:tab/>
      </w:r>
      <w:r w:rsidRPr="000718F6">
        <w:rPr>
          <w:noProof/>
        </w:rPr>
        <w:fldChar w:fldCharType="begin"/>
      </w:r>
      <w:r w:rsidRPr="000718F6">
        <w:rPr>
          <w:noProof/>
        </w:rPr>
        <w:instrText xml:space="preserve"> PAGEREF _Toc393267505 \h </w:instrText>
      </w:r>
      <w:r w:rsidRPr="000718F6">
        <w:rPr>
          <w:noProof/>
        </w:rPr>
      </w:r>
      <w:r w:rsidRPr="000718F6">
        <w:rPr>
          <w:noProof/>
        </w:rPr>
        <w:fldChar w:fldCharType="separate"/>
      </w:r>
      <w:r w:rsidR="00191251">
        <w:rPr>
          <w:noProof/>
        </w:rPr>
        <w:t>20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w:t>
      </w:r>
      <w:r>
        <w:rPr>
          <w:noProof/>
        </w:rPr>
        <w:tab/>
        <w:t>Agency may provide information</w:t>
      </w:r>
      <w:r w:rsidRPr="000718F6">
        <w:rPr>
          <w:noProof/>
        </w:rPr>
        <w:tab/>
      </w:r>
      <w:r w:rsidRPr="000718F6">
        <w:rPr>
          <w:noProof/>
        </w:rPr>
        <w:fldChar w:fldCharType="begin"/>
      </w:r>
      <w:r w:rsidRPr="000718F6">
        <w:rPr>
          <w:noProof/>
        </w:rPr>
        <w:instrText xml:space="preserve"> PAGEREF _Toc393267506 \h </w:instrText>
      </w:r>
      <w:r w:rsidRPr="000718F6">
        <w:rPr>
          <w:noProof/>
        </w:rPr>
      </w:r>
      <w:r w:rsidRPr="000718F6">
        <w:rPr>
          <w:noProof/>
        </w:rPr>
        <w:fldChar w:fldCharType="separate"/>
      </w:r>
      <w:r w:rsidR="00191251">
        <w:rPr>
          <w:noProof/>
        </w:rPr>
        <w:t>20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w:t>
      </w:r>
      <w:r>
        <w:rPr>
          <w:noProof/>
        </w:rPr>
        <w:tab/>
        <w:t>Agency may assist in relation to doing things under Chapter</w:t>
      </w:r>
      <w:r w:rsidRPr="000718F6">
        <w:rPr>
          <w:noProof/>
        </w:rPr>
        <w:tab/>
      </w:r>
      <w:r w:rsidRPr="000718F6">
        <w:rPr>
          <w:noProof/>
        </w:rPr>
        <w:fldChar w:fldCharType="begin"/>
      </w:r>
      <w:r w:rsidRPr="000718F6">
        <w:rPr>
          <w:noProof/>
        </w:rPr>
        <w:instrText xml:space="preserve"> PAGEREF _Toc393267507 \h </w:instrText>
      </w:r>
      <w:r w:rsidRPr="000718F6">
        <w:rPr>
          <w:noProof/>
        </w:rPr>
      </w:r>
      <w:r w:rsidRPr="000718F6">
        <w:rPr>
          <w:noProof/>
        </w:rPr>
        <w:fldChar w:fldCharType="separate"/>
      </w:r>
      <w:r w:rsidR="00191251">
        <w:rPr>
          <w:noProof/>
        </w:rPr>
        <w:t>21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w:t>
      </w:r>
      <w:r>
        <w:rPr>
          <w:noProof/>
        </w:rPr>
        <w:tab/>
        <w:t>National Disability Insurance Scheme rules</w:t>
      </w:r>
      <w:r w:rsidRPr="000718F6">
        <w:rPr>
          <w:noProof/>
        </w:rPr>
        <w:tab/>
      </w:r>
      <w:r w:rsidRPr="000718F6">
        <w:rPr>
          <w:noProof/>
        </w:rPr>
        <w:fldChar w:fldCharType="begin"/>
      </w:r>
      <w:r w:rsidRPr="000718F6">
        <w:rPr>
          <w:noProof/>
        </w:rPr>
        <w:instrText xml:space="preserve"> PAGEREF _Toc393267508 \h </w:instrText>
      </w:r>
      <w:r w:rsidRPr="000718F6">
        <w:rPr>
          <w:noProof/>
        </w:rPr>
      </w:r>
      <w:r w:rsidRPr="000718F6">
        <w:rPr>
          <w:noProof/>
        </w:rPr>
        <w:fldChar w:fldCharType="separate"/>
      </w:r>
      <w:r w:rsidR="00191251">
        <w:rPr>
          <w:noProof/>
        </w:rPr>
        <w:t>21</w:t>
      </w:r>
      <w:r w:rsidRPr="000718F6">
        <w:rPr>
          <w:noProof/>
        </w:rPr>
        <w:fldChar w:fldCharType="end"/>
      </w:r>
    </w:p>
    <w:p w:rsidR="000718F6" w:rsidRDefault="000718F6">
      <w:pPr>
        <w:pStyle w:val="TOC1"/>
        <w:rPr>
          <w:rFonts w:asciiTheme="minorHAnsi" w:eastAsiaTheme="minorEastAsia" w:hAnsiTheme="minorHAnsi" w:cstheme="minorBidi"/>
          <w:b w:val="0"/>
          <w:noProof/>
          <w:kern w:val="0"/>
          <w:sz w:val="22"/>
          <w:szCs w:val="22"/>
        </w:rPr>
      </w:pPr>
      <w:r>
        <w:rPr>
          <w:noProof/>
        </w:rPr>
        <w:t>Chapter 3—Participants and their plans</w:t>
      </w:r>
      <w:r w:rsidRPr="000718F6">
        <w:rPr>
          <w:b w:val="0"/>
          <w:noProof/>
          <w:sz w:val="18"/>
        </w:rPr>
        <w:tab/>
      </w:r>
      <w:r w:rsidRPr="000718F6">
        <w:rPr>
          <w:b w:val="0"/>
          <w:noProof/>
          <w:sz w:val="18"/>
        </w:rPr>
        <w:fldChar w:fldCharType="begin"/>
      </w:r>
      <w:r w:rsidRPr="000718F6">
        <w:rPr>
          <w:b w:val="0"/>
          <w:noProof/>
          <w:sz w:val="18"/>
        </w:rPr>
        <w:instrText xml:space="preserve"> PAGEREF _Toc393267509 \h </w:instrText>
      </w:r>
      <w:r w:rsidRPr="000718F6">
        <w:rPr>
          <w:b w:val="0"/>
          <w:noProof/>
          <w:sz w:val="18"/>
        </w:rPr>
      </w:r>
      <w:r w:rsidRPr="000718F6">
        <w:rPr>
          <w:b w:val="0"/>
          <w:noProof/>
          <w:sz w:val="18"/>
        </w:rPr>
        <w:fldChar w:fldCharType="separate"/>
      </w:r>
      <w:r w:rsidR="00191251">
        <w:rPr>
          <w:b w:val="0"/>
          <w:noProof/>
          <w:sz w:val="18"/>
        </w:rPr>
        <w:t>22</w:t>
      </w:r>
      <w:r w:rsidRPr="000718F6">
        <w:rPr>
          <w:b w:val="0"/>
          <w:noProof/>
          <w:sz w:val="18"/>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1A—Principles</w:t>
      </w:r>
      <w:r w:rsidRPr="000718F6">
        <w:rPr>
          <w:b w:val="0"/>
          <w:noProof/>
          <w:sz w:val="18"/>
        </w:rPr>
        <w:tab/>
      </w:r>
      <w:r w:rsidRPr="000718F6">
        <w:rPr>
          <w:b w:val="0"/>
          <w:noProof/>
          <w:sz w:val="18"/>
        </w:rPr>
        <w:fldChar w:fldCharType="begin"/>
      </w:r>
      <w:r w:rsidRPr="000718F6">
        <w:rPr>
          <w:b w:val="0"/>
          <w:noProof/>
          <w:sz w:val="18"/>
        </w:rPr>
        <w:instrText xml:space="preserve"> PAGEREF _Toc393267510 \h </w:instrText>
      </w:r>
      <w:r w:rsidRPr="000718F6">
        <w:rPr>
          <w:b w:val="0"/>
          <w:noProof/>
          <w:sz w:val="18"/>
        </w:rPr>
      </w:r>
      <w:r w:rsidRPr="000718F6">
        <w:rPr>
          <w:b w:val="0"/>
          <w:noProof/>
          <w:sz w:val="18"/>
        </w:rPr>
        <w:fldChar w:fldCharType="separate"/>
      </w:r>
      <w:r w:rsidR="00191251">
        <w:rPr>
          <w:b w:val="0"/>
          <w:noProof/>
          <w:sz w:val="18"/>
        </w:rPr>
        <w:t>22</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17A</w:t>
      </w:r>
      <w:r>
        <w:rPr>
          <w:noProof/>
        </w:rPr>
        <w:tab/>
        <w:t>Principles relating to the participation of people with disability</w:t>
      </w:r>
      <w:r w:rsidRPr="000718F6">
        <w:rPr>
          <w:noProof/>
        </w:rPr>
        <w:tab/>
      </w:r>
      <w:r w:rsidRPr="000718F6">
        <w:rPr>
          <w:noProof/>
        </w:rPr>
        <w:fldChar w:fldCharType="begin"/>
      </w:r>
      <w:r w:rsidRPr="000718F6">
        <w:rPr>
          <w:noProof/>
        </w:rPr>
        <w:instrText xml:space="preserve"> PAGEREF _Toc393267511 \h </w:instrText>
      </w:r>
      <w:r w:rsidRPr="000718F6">
        <w:rPr>
          <w:noProof/>
        </w:rPr>
      </w:r>
      <w:r w:rsidRPr="000718F6">
        <w:rPr>
          <w:noProof/>
        </w:rPr>
        <w:fldChar w:fldCharType="separate"/>
      </w:r>
      <w:r w:rsidR="00191251">
        <w:rPr>
          <w:noProof/>
        </w:rPr>
        <w:t>22</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lastRenderedPageBreak/>
        <w:t>Part 1—Becoming a participant</w:t>
      </w:r>
      <w:r w:rsidRPr="000718F6">
        <w:rPr>
          <w:b w:val="0"/>
          <w:noProof/>
          <w:sz w:val="18"/>
        </w:rPr>
        <w:tab/>
      </w:r>
      <w:r w:rsidRPr="000718F6">
        <w:rPr>
          <w:b w:val="0"/>
          <w:noProof/>
          <w:sz w:val="18"/>
        </w:rPr>
        <w:fldChar w:fldCharType="begin"/>
      </w:r>
      <w:r w:rsidRPr="000718F6">
        <w:rPr>
          <w:b w:val="0"/>
          <w:noProof/>
          <w:sz w:val="18"/>
        </w:rPr>
        <w:instrText xml:space="preserve"> PAGEREF _Toc393267512 \h </w:instrText>
      </w:r>
      <w:r w:rsidRPr="000718F6">
        <w:rPr>
          <w:b w:val="0"/>
          <w:noProof/>
          <w:sz w:val="18"/>
        </w:rPr>
      </w:r>
      <w:r w:rsidRPr="000718F6">
        <w:rPr>
          <w:b w:val="0"/>
          <w:noProof/>
          <w:sz w:val="18"/>
        </w:rPr>
        <w:fldChar w:fldCharType="separate"/>
      </w:r>
      <w:r w:rsidR="00191251">
        <w:rPr>
          <w:b w:val="0"/>
          <w:noProof/>
          <w:sz w:val="18"/>
        </w:rPr>
        <w:t>23</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w:t>
      </w:r>
      <w:r>
        <w:rPr>
          <w:noProof/>
        </w:rPr>
        <w:tab/>
        <w:t>Person may make a request to become a participant</w:t>
      </w:r>
      <w:r w:rsidRPr="000718F6">
        <w:rPr>
          <w:noProof/>
        </w:rPr>
        <w:tab/>
      </w:r>
      <w:r w:rsidRPr="000718F6">
        <w:rPr>
          <w:noProof/>
        </w:rPr>
        <w:fldChar w:fldCharType="begin"/>
      </w:r>
      <w:r w:rsidRPr="000718F6">
        <w:rPr>
          <w:noProof/>
        </w:rPr>
        <w:instrText xml:space="preserve"> PAGEREF _Toc393267513 \h </w:instrText>
      </w:r>
      <w:r w:rsidRPr="000718F6">
        <w:rPr>
          <w:noProof/>
        </w:rPr>
      </w:r>
      <w:r w:rsidRPr="000718F6">
        <w:rPr>
          <w:noProof/>
        </w:rPr>
        <w:fldChar w:fldCharType="separate"/>
      </w:r>
      <w:r w:rsidR="00191251">
        <w:rPr>
          <w:noProof/>
        </w:rPr>
        <w:t>23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w:t>
      </w:r>
      <w:r>
        <w:rPr>
          <w:noProof/>
        </w:rPr>
        <w:tab/>
        <w:t>Matters relating to access requests</w:t>
      </w:r>
      <w:r w:rsidRPr="000718F6">
        <w:rPr>
          <w:noProof/>
        </w:rPr>
        <w:tab/>
      </w:r>
      <w:r w:rsidRPr="000718F6">
        <w:rPr>
          <w:noProof/>
        </w:rPr>
        <w:fldChar w:fldCharType="begin"/>
      </w:r>
      <w:r w:rsidRPr="000718F6">
        <w:rPr>
          <w:noProof/>
        </w:rPr>
        <w:instrText xml:space="preserve"> PAGEREF _Toc393267514 \h </w:instrText>
      </w:r>
      <w:r w:rsidRPr="000718F6">
        <w:rPr>
          <w:noProof/>
        </w:rPr>
      </w:r>
      <w:r w:rsidRPr="000718F6">
        <w:rPr>
          <w:noProof/>
        </w:rPr>
        <w:fldChar w:fldCharType="separate"/>
      </w:r>
      <w:r w:rsidR="00191251">
        <w:rPr>
          <w:noProof/>
        </w:rPr>
        <w:t>23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w:t>
      </w:r>
      <w:r>
        <w:rPr>
          <w:noProof/>
        </w:rPr>
        <w:tab/>
        <w:t>CEO must consider and decide access requests</w:t>
      </w:r>
      <w:r w:rsidRPr="000718F6">
        <w:rPr>
          <w:noProof/>
        </w:rPr>
        <w:tab/>
      </w:r>
      <w:r w:rsidRPr="000718F6">
        <w:rPr>
          <w:noProof/>
        </w:rPr>
        <w:fldChar w:fldCharType="begin"/>
      </w:r>
      <w:r w:rsidRPr="000718F6">
        <w:rPr>
          <w:noProof/>
        </w:rPr>
        <w:instrText xml:space="preserve"> PAGEREF _Toc393267515 \h </w:instrText>
      </w:r>
      <w:r w:rsidRPr="000718F6">
        <w:rPr>
          <w:noProof/>
        </w:rPr>
      </w:r>
      <w:r w:rsidRPr="000718F6">
        <w:rPr>
          <w:noProof/>
        </w:rPr>
        <w:fldChar w:fldCharType="separate"/>
      </w:r>
      <w:r w:rsidR="00191251">
        <w:rPr>
          <w:noProof/>
        </w:rPr>
        <w:t>24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21</w:t>
      </w:r>
      <w:r>
        <w:rPr>
          <w:noProof/>
        </w:rPr>
        <w:tab/>
        <w:t>When a person meets the access criteria</w:t>
      </w:r>
      <w:r w:rsidRPr="000718F6">
        <w:rPr>
          <w:noProof/>
        </w:rPr>
        <w:tab/>
      </w:r>
      <w:r w:rsidRPr="000718F6">
        <w:rPr>
          <w:noProof/>
        </w:rPr>
        <w:fldChar w:fldCharType="begin"/>
      </w:r>
      <w:r w:rsidRPr="000718F6">
        <w:rPr>
          <w:noProof/>
        </w:rPr>
        <w:instrText xml:space="preserve"> PAGEREF _Toc393267516 \h </w:instrText>
      </w:r>
      <w:r w:rsidRPr="000718F6">
        <w:rPr>
          <w:noProof/>
        </w:rPr>
      </w:r>
      <w:r w:rsidRPr="000718F6">
        <w:rPr>
          <w:noProof/>
        </w:rPr>
        <w:fldChar w:fldCharType="separate"/>
      </w:r>
      <w:r w:rsidR="00191251">
        <w:rPr>
          <w:noProof/>
        </w:rPr>
        <w:t>24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22</w:t>
      </w:r>
      <w:r>
        <w:rPr>
          <w:noProof/>
        </w:rPr>
        <w:tab/>
        <w:t>Age requirements</w:t>
      </w:r>
      <w:r w:rsidRPr="000718F6">
        <w:rPr>
          <w:noProof/>
        </w:rPr>
        <w:tab/>
      </w:r>
      <w:r w:rsidRPr="000718F6">
        <w:rPr>
          <w:noProof/>
        </w:rPr>
        <w:fldChar w:fldCharType="begin"/>
      </w:r>
      <w:r w:rsidRPr="000718F6">
        <w:rPr>
          <w:noProof/>
        </w:rPr>
        <w:instrText xml:space="preserve"> PAGEREF _Toc393267517 \h </w:instrText>
      </w:r>
      <w:r w:rsidRPr="000718F6">
        <w:rPr>
          <w:noProof/>
        </w:rPr>
      </w:r>
      <w:r w:rsidRPr="000718F6">
        <w:rPr>
          <w:noProof/>
        </w:rPr>
        <w:fldChar w:fldCharType="separate"/>
      </w:r>
      <w:r w:rsidR="00191251">
        <w:rPr>
          <w:noProof/>
        </w:rPr>
        <w:t>25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23</w:t>
      </w:r>
      <w:r>
        <w:rPr>
          <w:noProof/>
        </w:rPr>
        <w:tab/>
        <w:t>Residence requirements</w:t>
      </w:r>
      <w:r w:rsidRPr="000718F6">
        <w:rPr>
          <w:noProof/>
        </w:rPr>
        <w:tab/>
      </w:r>
      <w:r w:rsidRPr="000718F6">
        <w:rPr>
          <w:noProof/>
        </w:rPr>
        <w:fldChar w:fldCharType="begin"/>
      </w:r>
      <w:r w:rsidRPr="000718F6">
        <w:rPr>
          <w:noProof/>
        </w:rPr>
        <w:instrText xml:space="preserve"> PAGEREF _Toc393267518 \h </w:instrText>
      </w:r>
      <w:r w:rsidRPr="000718F6">
        <w:rPr>
          <w:noProof/>
        </w:rPr>
      </w:r>
      <w:r w:rsidRPr="000718F6">
        <w:rPr>
          <w:noProof/>
        </w:rPr>
        <w:fldChar w:fldCharType="separate"/>
      </w:r>
      <w:r w:rsidR="00191251">
        <w:rPr>
          <w:noProof/>
        </w:rPr>
        <w:t>26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24</w:t>
      </w:r>
      <w:r>
        <w:rPr>
          <w:noProof/>
        </w:rPr>
        <w:tab/>
        <w:t>Disability requirements</w:t>
      </w:r>
      <w:r w:rsidRPr="000718F6">
        <w:rPr>
          <w:noProof/>
        </w:rPr>
        <w:tab/>
      </w:r>
      <w:r w:rsidRPr="000718F6">
        <w:rPr>
          <w:noProof/>
        </w:rPr>
        <w:fldChar w:fldCharType="begin"/>
      </w:r>
      <w:r w:rsidRPr="000718F6">
        <w:rPr>
          <w:noProof/>
        </w:rPr>
        <w:instrText xml:space="preserve"> PAGEREF _Toc393267519 \h </w:instrText>
      </w:r>
      <w:r w:rsidRPr="000718F6">
        <w:rPr>
          <w:noProof/>
        </w:rPr>
      </w:r>
      <w:r w:rsidRPr="000718F6">
        <w:rPr>
          <w:noProof/>
        </w:rPr>
        <w:fldChar w:fldCharType="separate"/>
      </w:r>
      <w:r w:rsidR="00191251">
        <w:rPr>
          <w:noProof/>
        </w:rPr>
        <w:t>27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25</w:t>
      </w:r>
      <w:r>
        <w:rPr>
          <w:noProof/>
        </w:rPr>
        <w:tab/>
        <w:t>Early intervention requirements</w:t>
      </w:r>
      <w:r w:rsidRPr="000718F6">
        <w:rPr>
          <w:noProof/>
        </w:rPr>
        <w:tab/>
      </w:r>
      <w:r w:rsidRPr="000718F6">
        <w:rPr>
          <w:noProof/>
        </w:rPr>
        <w:fldChar w:fldCharType="begin"/>
      </w:r>
      <w:r w:rsidRPr="000718F6">
        <w:rPr>
          <w:noProof/>
        </w:rPr>
        <w:instrText xml:space="preserve"> PAGEREF _Toc393267520 \h </w:instrText>
      </w:r>
      <w:r w:rsidRPr="000718F6">
        <w:rPr>
          <w:noProof/>
        </w:rPr>
      </w:r>
      <w:r w:rsidRPr="000718F6">
        <w:rPr>
          <w:noProof/>
        </w:rPr>
        <w:fldChar w:fldCharType="separate"/>
      </w:r>
      <w:r w:rsidR="00191251">
        <w:rPr>
          <w:noProof/>
        </w:rPr>
        <w:t>27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26</w:t>
      </w:r>
      <w:r>
        <w:rPr>
          <w:noProof/>
        </w:rPr>
        <w:tab/>
        <w:t>Requests that the CEO may make</w:t>
      </w:r>
      <w:r w:rsidRPr="000718F6">
        <w:rPr>
          <w:noProof/>
        </w:rPr>
        <w:tab/>
      </w:r>
      <w:r w:rsidRPr="000718F6">
        <w:rPr>
          <w:noProof/>
        </w:rPr>
        <w:fldChar w:fldCharType="begin"/>
      </w:r>
      <w:r w:rsidRPr="000718F6">
        <w:rPr>
          <w:noProof/>
        </w:rPr>
        <w:instrText xml:space="preserve"> PAGEREF _Toc393267521 \h </w:instrText>
      </w:r>
      <w:r w:rsidRPr="000718F6">
        <w:rPr>
          <w:noProof/>
        </w:rPr>
      </w:r>
      <w:r w:rsidRPr="000718F6">
        <w:rPr>
          <w:noProof/>
        </w:rPr>
        <w:fldChar w:fldCharType="separate"/>
      </w:r>
      <w:r w:rsidR="00191251">
        <w:rPr>
          <w:noProof/>
        </w:rPr>
        <w:t>29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27</w:t>
      </w:r>
      <w:r>
        <w:rPr>
          <w:noProof/>
        </w:rPr>
        <w:tab/>
        <w:t>National Disability Insurance Scheme rules relating to disability requirements and early intervention requirements</w:t>
      </w:r>
      <w:r w:rsidRPr="000718F6">
        <w:rPr>
          <w:noProof/>
        </w:rPr>
        <w:tab/>
      </w:r>
      <w:r w:rsidRPr="000718F6">
        <w:rPr>
          <w:noProof/>
        </w:rPr>
        <w:fldChar w:fldCharType="begin"/>
      </w:r>
      <w:r w:rsidRPr="000718F6">
        <w:rPr>
          <w:noProof/>
        </w:rPr>
        <w:instrText xml:space="preserve"> PAGEREF _Toc393267522 \h </w:instrText>
      </w:r>
      <w:r w:rsidRPr="000718F6">
        <w:rPr>
          <w:noProof/>
        </w:rPr>
      </w:r>
      <w:r w:rsidRPr="000718F6">
        <w:rPr>
          <w:noProof/>
        </w:rPr>
        <w:fldChar w:fldCharType="separate"/>
      </w:r>
      <w:r w:rsidR="00191251">
        <w:rPr>
          <w:noProof/>
        </w:rPr>
        <w:t>30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28</w:t>
      </w:r>
      <w:r>
        <w:rPr>
          <w:noProof/>
        </w:rPr>
        <w:tab/>
        <w:t>When a person becomes a participant</w:t>
      </w:r>
      <w:r w:rsidRPr="000718F6">
        <w:rPr>
          <w:noProof/>
        </w:rPr>
        <w:tab/>
      </w:r>
      <w:r w:rsidRPr="000718F6">
        <w:rPr>
          <w:noProof/>
        </w:rPr>
        <w:fldChar w:fldCharType="begin"/>
      </w:r>
      <w:r w:rsidRPr="000718F6">
        <w:rPr>
          <w:noProof/>
        </w:rPr>
        <w:instrText xml:space="preserve"> PAGEREF _Toc393267523 \h </w:instrText>
      </w:r>
      <w:r w:rsidRPr="000718F6">
        <w:rPr>
          <w:noProof/>
        </w:rPr>
      </w:r>
      <w:r w:rsidRPr="000718F6">
        <w:rPr>
          <w:noProof/>
        </w:rPr>
        <w:fldChar w:fldCharType="separate"/>
      </w:r>
      <w:r w:rsidR="00191251">
        <w:rPr>
          <w:noProof/>
        </w:rPr>
        <w:t>31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29</w:t>
      </w:r>
      <w:r>
        <w:rPr>
          <w:noProof/>
        </w:rPr>
        <w:tab/>
        <w:t>When a person ceases to be a participant</w:t>
      </w:r>
      <w:r w:rsidRPr="000718F6">
        <w:rPr>
          <w:noProof/>
        </w:rPr>
        <w:tab/>
      </w:r>
      <w:r w:rsidRPr="000718F6">
        <w:rPr>
          <w:noProof/>
        </w:rPr>
        <w:fldChar w:fldCharType="begin"/>
      </w:r>
      <w:r w:rsidRPr="000718F6">
        <w:rPr>
          <w:noProof/>
        </w:rPr>
        <w:instrText xml:space="preserve"> PAGEREF _Toc393267524 \h </w:instrText>
      </w:r>
      <w:r w:rsidRPr="000718F6">
        <w:rPr>
          <w:noProof/>
        </w:rPr>
      </w:r>
      <w:r w:rsidRPr="000718F6">
        <w:rPr>
          <w:noProof/>
        </w:rPr>
        <w:fldChar w:fldCharType="separate"/>
      </w:r>
      <w:r w:rsidR="00191251">
        <w:rPr>
          <w:noProof/>
        </w:rPr>
        <w:t>31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30</w:t>
      </w:r>
      <w:r>
        <w:rPr>
          <w:noProof/>
        </w:rPr>
        <w:tab/>
        <w:t>Revocation of participant status</w:t>
      </w:r>
      <w:r w:rsidRPr="000718F6">
        <w:rPr>
          <w:noProof/>
        </w:rPr>
        <w:tab/>
      </w:r>
      <w:r w:rsidRPr="000718F6">
        <w:rPr>
          <w:noProof/>
        </w:rPr>
        <w:fldChar w:fldCharType="begin"/>
      </w:r>
      <w:r w:rsidRPr="000718F6">
        <w:rPr>
          <w:noProof/>
        </w:rPr>
        <w:instrText xml:space="preserve"> PAGEREF _Toc393267525 \h </w:instrText>
      </w:r>
      <w:r w:rsidRPr="000718F6">
        <w:rPr>
          <w:noProof/>
        </w:rPr>
      </w:r>
      <w:r w:rsidRPr="000718F6">
        <w:rPr>
          <w:noProof/>
        </w:rPr>
        <w:fldChar w:fldCharType="separate"/>
      </w:r>
      <w:r w:rsidR="00191251">
        <w:rPr>
          <w:noProof/>
        </w:rPr>
        <w:t>31</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2—Participants’ plans</w:t>
      </w:r>
      <w:r w:rsidRPr="000718F6">
        <w:rPr>
          <w:b w:val="0"/>
          <w:noProof/>
          <w:sz w:val="18"/>
        </w:rPr>
        <w:tab/>
      </w:r>
      <w:r w:rsidRPr="000718F6">
        <w:rPr>
          <w:b w:val="0"/>
          <w:noProof/>
          <w:sz w:val="18"/>
        </w:rPr>
        <w:fldChar w:fldCharType="begin"/>
      </w:r>
      <w:r w:rsidRPr="000718F6">
        <w:rPr>
          <w:b w:val="0"/>
          <w:noProof/>
          <w:sz w:val="18"/>
        </w:rPr>
        <w:instrText xml:space="preserve"> PAGEREF _Toc393267526 \h </w:instrText>
      </w:r>
      <w:r w:rsidRPr="000718F6">
        <w:rPr>
          <w:b w:val="0"/>
          <w:noProof/>
          <w:sz w:val="18"/>
        </w:rPr>
      </w:r>
      <w:r w:rsidRPr="000718F6">
        <w:rPr>
          <w:b w:val="0"/>
          <w:noProof/>
          <w:sz w:val="18"/>
        </w:rPr>
        <w:fldChar w:fldCharType="separate"/>
      </w:r>
      <w:r w:rsidR="00191251">
        <w:rPr>
          <w:b w:val="0"/>
          <w:noProof/>
          <w:sz w:val="18"/>
        </w:rPr>
        <w:t>33</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1—Principles relating to plans</w:t>
      </w:r>
      <w:r w:rsidRPr="000718F6">
        <w:rPr>
          <w:b w:val="0"/>
          <w:noProof/>
          <w:sz w:val="18"/>
        </w:rPr>
        <w:tab/>
      </w:r>
      <w:r w:rsidRPr="000718F6">
        <w:rPr>
          <w:b w:val="0"/>
          <w:noProof/>
          <w:sz w:val="18"/>
        </w:rPr>
        <w:fldChar w:fldCharType="begin"/>
      </w:r>
      <w:r w:rsidRPr="000718F6">
        <w:rPr>
          <w:b w:val="0"/>
          <w:noProof/>
          <w:sz w:val="18"/>
        </w:rPr>
        <w:instrText xml:space="preserve"> PAGEREF _Toc393267527 \h </w:instrText>
      </w:r>
      <w:r w:rsidRPr="000718F6">
        <w:rPr>
          <w:b w:val="0"/>
          <w:noProof/>
          <w:sz w:val="18"/>
        </w:rPr>
      </w:r>
      <w:r w:rsidRPr="000718F6">
        <w:rPr>
          <w:b w:val="0"/>
          <w:noProof/>
          <w:sz w:val="18"/>
        </w:rPr>
        <w:fldChar w:fldCharType="separate"/>
      </w:r>
      <w:r w:rsidR="00191251">
        <w:rPr>
          <w:b w:val="0"/>
          <w:noProof/>
          <w:sz w:val="18"/>
        </w:rPr>
        <w:t>33</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31</w:t>
      </w:r>
      <w:r>
        <w:rPr>
          <w:noProof/>
        </w:rPr>
        <w:tab/>
        <w:t>Principles relating to plans</w:t>
      </w:r>
      <w:r w:rsidRPr="000718F6">
        <w:rPr>
          <w:noProof/>
        </w:rPr>
        <w:tab/>
      </w:r>
      <w:r w:rsidRPr="000718F6">
        <w:rPr>
          <w:noProof/>
        </w:rPr>
        <w:fldChar w:fldCharType="begin"/>
      </w:r>
      <w:r w:rsidRPr="000718F6">
        <w:rPr>
          <w:noProof/>
        </w:rPr>
        <w:instrText xml:space="preserve"> PAGEREF _Toc393267528 \h </w:instrText>
      </w:r>
      <w:r w:rsidRPr="000718F6">
        <w:rPr>
          <w:noProof/>
        </w:rPr>
      </w:r>
      <w:r w:rsidRPr="000718F6">
        <w:rPr>
          <w:noProof/>
        </w:rPr>
        <w:fldChar w:fldCharType="separate"/>
      </w:r>
      <w:r w:rsidR="00191251">
        <w:rPr>
          <w:noProof/>
        </w:rPr>
        <w:t>33</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2—Preparing participants’ plans</w:t>
      </w:r>
      <w:r w:rsidRPr="000718F6">
        <w:rPr>
          <w:b w:val="0"/>
          <w:noProof/>
          <w:sz w:val="18"/>
        </w:rPr>
        <w:tab/>
      </w:r>
      <w:r w:rsidRPr="000718F6">
        <w:rPr>
          <w:b w:val="0"/>
          <w:noProof/>
          <w:sz w:val="18"/>
        </w:rPr>
        <w:fldChar w:fldCharType="begin"/>
      </w:r>
      <w:r w:rsidRPr="000718F6">
        <w:rPr>
          <w:b w:val="0"/>
          <w:noProof/>
          <w:sz w:val="18"/>
        </w:rPr>
        <w:instrText xml:space="preserve"> PAGEREF _Toc393267529 \h </w:instrText>
      </w:r>
      <w:r w:rsidRPr="000718F6">
        <w:rPr>
          <w:b w:val="0"/>
          <w:noProof/>
          <w:sz w:val="18"/>
        </w:rPr>
      </w:r>
      <w:r w:rsidRPr="000718F6">
        <w:rPr>
          <w:b w:val="0"/>
          <w:noProof/>
          <w:sz w:val="18"/>
        </w:rPr>
        <w:fldChar w:fldCharType="separate"/>
      </w:r>
      <w:r w:rsidR="00191251">
        <w:rPr>
          <w:b w:val="0"/>
          <w:noProof/>
          <w:sz w:val="18"/>
        </w:rPr>
        <w:t>34</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32</w:t>
      </w:r>
      <w:r>
        <w:rPr>
          <w:noProof/>
        </w:rPr>
        <w:tab/>
        <w:t>CEO must facilitate preparation of participant’s plan</w:t>
      </w:r>
      <w:r w:rsidRPr="000718F6">
        <w:rPr>
          <w:noProof/>
        </w:rPr>
        <w:tab/>
      </w:r>
      <w:r w:rsidRPr="000718F6">
        <w:rPr>
          <w:noProof/>
        </w:rPr>
        <w:fldChar w:fldCharType="begin"/>
      </w:r>
      <w:r w:rsidRPr="000718F6">
        <w:rPr>
          <w:noProof/>
        </w:rPr>
        <w:instrText xml:space="preserve"> PAGEREF _Toc393267530 \h </w:instrText>
      </w:r>
      <w:r w:rsidRPr="000718F6">
        <w:rPr>
          <w:noProof/>
        </w:rPr>
      </w:r>
      <w:r w:rsidRPr="000718F6">
        <w:rPr>
          <w:noProof/>
        </w:rPr>
        <w:fldChar w:fldCharType="separate"/>
      </w:r>
      <w:r w:rsidR="00191251">
        <w:rPr>
          <w:noProof/>
        </w:rPr>
        <w:t>34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32A</w:t>
      </w:r>
      <w:r>
        <w:rPr>
          <w:noProof/>
        </w:rPr>
        <w:tab/>
        <w:t>Rules about preparation of plans</w:t>
      </w:r>
      <w:r w:rsidRPr="000718F6">
        <w:rPr>
          <w:noProof/>
        </w:rPr>
        <w:tab/>
      </w:r>
      <w:r w:rsidRPr="000718F6">
        <w:rPr>
          <w:noProof/>
        </w:rPr>
        <w:fldChar w:fldCharType="begin"/>
      </w:r>
      <w:r w:rsidRPr="000718F6">
        <w:rPr>
          <w:noProof/>
        </w:rPr>
        <w:instrText xml:space="preserve"> PAGEREF _Toc393267531 \h </w:instrText>
      </w:r>
      <w:r w:rsidRPr="000718F6">
        <w:rPr>
          <w:noProof/>
        </w:rPr>
      </w:r>
      <w:r w:rsidRPr="000718F6">
        <w:rPr>
          <w:noProof/>
        </w:rPr>
        <w:fldChar w:fldCharType="separate"/>
      </w:r>
      <w:r w:rsidR="00191251">
        <w:rPr>
          <w:noProof/>
        </w:rPr>
        <w:t>34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33</w:t>
      </w:r>
      <w:r>
        <w:rPr>
          <w:noProof/>
        </w:rPr>
        <w:tab/>
        <w:t>Matters that must be included in a participant’s plan</w:t>
      </w:r>
      <w:r w:rsidRPr="000718F6">
        <w:rPr>
          <w:noProof/>
        </w:rPr>
        <w:tab/>
      </w:r>
      <w:r w:rsidRPr="000718F6">
        <w:rPr>
          <w:noProof/>
        </w:rPr>
        <w:fldChar w:fldCharType="begin"/>
      </w:r>
      <w:r w:rsidRPr="000718F6">
        <w:rPr>
          <w:noProof/>
        </w:rPr>
        <w:instrText xml:space="preserve"> PAGEREF _Toc393267532 \h </w:instrText>
      </w:r>
      <w:r w:rsidRPr="000718F6">
        <w:rPr>
          <w:noProof/>
        </w:rPr>
      </w:r>
      <w:r w:rsidRPr="000718F6">
        <w:rPr>
          <w:noProof/>
        </w:rPr>
        <w:fldChar w:fldCharType="separate"/>
      </w:r>
      <w:r w:rsidR="00191251">
        <w:rPr>
          <w:noProof/>
        </w:rPr>
        <w:t>36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34</w:t>
      </w:r>
      <w:r>
        <w:rPr>
          <w:noProof/>
        </w:rPr>
        <w:tab/>
        <w:t>Reasonable and necessary supports</w:t>
      </w:r>
      <w:r w:rsidRPr="000718F6">
        <w:rPr>
          <w:noProof/>
        </w:rPr>
        <w:tab/>
      </w:r>
      <w:r w:rsidRPr="000718F6">
        <w:rPr>
          <w:noProof/>
        </w:rPr>
        <w:fldChar w:fldCharType="begin"/>
      </w:r>
      <w:r w:rsidRPr="000718F6">
        <w:rPr>
          <w:noProof/>
        </w:rPr>
        <w:instrText xml:space="preserve"> PAGEREF _Toc393267533 \h </w:instrText>
      </w:r>
      <w:r w:rsidRPr="000718F6">
        <w:rPr>
          <w:noProof/>
        </w:rPr>
      </w:r>
      <w:r w:rsidRPr="000718F6">
        <w:rPr>
          <w:noProof/>
        </w:rPr>
        <w:fldChar w:fldCharType="separate"/>
      </w:r>
      <w:r w:rsidR="00191251">
        <w:rPr>
          <w:noProof/>
        </w:rPr>
        <w:t>38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35</w:t>
      </w:r>
      <w:r>
        <w:rPr>
          <w:noProof/>
        </w:rPr>
        <w:tab/>
        <w:t>National Disability Insurance Scheme rules for statement of participant supports</w:t>
      </w:r>
      <w:r w:rsidRPr="000718F6">
        <w:rPr>
          <w:noProof/>
        </w:rPr>
        <w:tab/>
      </w:r>
      <w:r w:rsidRPr="000718F6">
        <w:rPr>
          <w:noProof/>
        </w:rPr>
        <w:fldChar w:fldCharType="begin"/>
      </w:r>
      <w:r w:rsidRPr="000718F6">
        <w:rPr>
          <w:noProof/>
        </w:rPr>
        <w:instrText xml:space="preserve"> PAGEREF _Toc393267534 \h </w:instrText>
      </w:r>
      <w:r w:rsidRPr="000718F6">
        <w:rPr>
          <w:noProof/>
        </w:rPr>
      </w:r>
      <w:r w:rsidRPr="000718F6">
        <w:rPr>
          <w:noProof/>
        </w:rPr>
        <w:fldChar w:fldCharType="separate"/>
      </w:r>
      <w:r w:rsidR="00191251">
        <w:rPr>
          <w:noProof/>
        </w:rPr>
        <w:t>39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36</w:t>
      </w:r>
      <w:r>
        <w:rPr>
          <w:noProof/>
        </w:rPr>
        <w:tab/>
        <w:t>Information and reports for the purposes of preparing and approving a participant’s plan</w:t>
      </w:r>
      <w:r w:rsidRPr="000718F6">
        <w:rPr>
          <w:noProof/>
        </w:rPr>
        <w:tab/>
      </w:r>
      <w:r w:rsidRPr="000718F6">
        <w:rPr>
          <w:noProof/>
        </w:rPr>
        <w:fldChar w:fldCharType="begin"/>
      </w:r>
      <w:r w:rsidRPr="000718F6">
        <w:rPr>
          <w:noProof/>
        </w:rPr>
        <w:instrText xml:space="preserve"> PAGEREF _Toc393267535 \h </w:instrText>
      </w:r>
      <w:r w:rsidRPr="000718F6">
        <w:rPr>
          <w:noProof/>
        </w:rPr>
      </w:r>
      <w:r w:rsidRPr="000718F6">
        <w:rPr>
          <w:noProof/>
        </w:rPr>
        <w:fldChar w:fldCharType="separate"/>
      </w:r>
      <w:r w:rsidR="00191251">
        <w:rPr>
          <w:noProof/>
        </w:rPr>
        <w:t>40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37</w:t>
      </w:r>
      <w:r>
        <w:rPr>
          <w:noProof/>
        </w:rPr>
        <w:tab/>
        <w:t>When plan is in effect</w:t>
      </w:r>
      <w:r w:rsidRPr="000718F6">
        <w:rPr>
          <w:noProof/>
        </w:rPr>
        <w:tab/>
      </w:r>
      <w:r w:rsidRPr="000718F6">
        <w:rPr>
          <w:noProof/>
        </w:rPr>
        <w:fldChar w:fldCharType="begin"/>
      </w:r>
      <w:r w:rsidRPr="000718F6">
        <w:rPr>
          <w:noProof/>
        </w:rPr>
        <w:instrText xml:space="preserve"> PAGEREF _Toc393267536 \h </w:instrText>
      </w:r>
      <w:r w:rsidRPr="000718F6">
        <w:rPr>
          <w:noProof/>
        </w:rPr>
      </w:r>
      <w:r w:rsidRPr="000718F6">
        <w:rPr>
          <w:noProof/>
        </w:rPr>
        <w:fldChar w:fldCharType="separate"/>
      </w:r>
      <w:r w:rsidR="00191251">
        <w:rPr>
          <w:noProof/>
        </w:rPr>
        <w:t>40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38</w:t>
      </w:r>
      <w:r>
        <w:rPr>
          <w:noProof/>
        </w:rPr>
        <w:tab/>
        <w:t>Copy of plan to be provided</w:t>
      </w:r>
      <w:r w:rsidRPr="000718F6">
        <w:rPr>
          <w:noProof/>
        </w:rPr>
        <w:tab/>
      </w:r>
      <w:r w:rsidRPr="000718F6">
        <w:rPr>
          <w:noProof/>
        </w:rPr>
        <w:fldChar w:fldCharType="begin"/>
      </w:r>
      <w:r w:rsidRPr="000718F6">
        <w:rPr>
          <w:noProof/>
        </w:rPr>
        <w:instrText xml:space="preserve"> PAGEREF _Toc393267537 \h </w:instrText>
      </w:r>
      <w:r w:rsidRPr="000718F6">
        <w:rPr>
          <w:noProof/>
        </w:rPr>
      </w:r>
      <w:r w:rsidRPr="000718F6">
        <w:rPr>
          <w:noProof/>
        </w:rPr>
        <w:fldChar w:fldCharType="separate"/>
      </w:r>
      <w:r w:rsidR="00191251">
        <w:rPr>
          <w:noProof/>
        </w:rPr>
        <w:t>41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39</w:t>
      </w:r>
      <w:r>
        <w:rPr>
          <w:noProof/>
        </w:rPr>
        <w:tab/>
        <w:t>Agency must comply with the statement of participant supports</w:t>
      </w:r>
      <w:r w:rsidRPr="000718F6">
        <w:rPr>
          <w:noProof/>
        </w:rPr>
        <w:tab/>
      </w:r>
      <w:r w:rsidRPr="000718F6">
        <w:rPr>
          <w:noProof/>
        </w:rPr>
        <w:fldChar w:fldCharType="begin"/>
      </w:r>
      <w:r w:rsidRPr="000718F6">
        <w:rPr>
          <w:noProof/>
        </w:rPr>
        <w:instrText xml:space="preserve"> PAGEREF _Toc393267538 \h </w:instrText>
      </w:r>
      <w:r w:rsidRPr="000718F6">
        <w:rPr>
          <w:noProof/>
        </w:rPr>
      </w:r>
      <w:r w:rsidRPr="000718F6">
        <w:rPr>
          <w:noProof/>
        </w:rPr>
        <w:fldChar w:fldCharType="separate"/>
      </w:r>
      <w:r w:rsidR="00191251">
        <w:rPr>
          <w:noProof/>
        </w:rPr>
        <w:t>41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40</w:t>
      </w:r>
      <w:r>
        <w:rPr>
          <w:noProof/>
        </w:rPr>
        <w:tab/>
        <w:t>Effect of temporary absence on plans</w:t>
      </w:r>
      <w:r w:rsidRPr="000718F6">
        <w:rPr>
          <w:noProof/>
        </w:rPr>
        <w:tab/>
      </w:r>
      <w:r w:rsidRPr="000718F6">
        <w:rPr>
          <w:noProof/>
        </w:rPr>
        <w:fldChar w:fldCharType="begin"/>
      </w:r>
      <w:r w:rsidRPr="000718F6">
        <w:rPr>
          <w:noProof/>
        </w:rPr>
        <w:instrText xml:space="preserve"> PAGEREF _Toc393267539 \h </w:instrText>
      </w:r>
      <w:r w:rsidRPr="000718F6">
        <w:rPr>
          <w:noProof/>
        </w:rPr>
      </w:r>
      <w:r w:rsidRPr="000718F6">
        <w:rPr>
          <w:noProof/>
        </w:rPr>
        <w:fldChar w:fldCharType="separate"/>
      </w:r>
      <w:r w:rsidR="00191251">
        <w:rPr>
          <w:noProof/>
        </w:rPr>
        <w:t>41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41</w:t>
      </w:r>
      <w:r>
        <w:rPr>
          <w:noProof/>
        </w:rPr>
        <w:tab/>
        <w:t>Suspension of plans</w:t>
      </w:r>
      <w:r w:rsidRPr="000718F6">
        <w:rPr>
          <w:noProof/>
        </w:rPr>
        <w:tab/>
      </w:r>
      <w:r w:rsidRPr="000718F6">
        <w:rPr>
          <w:noProof/>
        </w:rPr>
        <w:fldChar w:fldCharType="begin"/>
      </w:r>
      <w:r w:rsidRPr="000718F6">
        <w:rPr>
          <w:noProof/>
        </w:rPr>
        <w:instrText xml:space="preserve"> PAGEREF _Toc393267540 \h </w:instrText>
      </w:r>
      <w:r w:rsidRPr="000718F6">
        <w:rPr>
          <w:noProof/>
        </w:rPr>
      </w:r>
      <w:r w:rsidRPr="000718F6">
        <w:rPr>
          <w:noProof/>
        </w:rPr>
        <w:fldChar w:fldCharType="separate"/>
      </w:r>
      <w:r w:rsidR="00191251">
        <w:rPr>
          <w:noProof/>
        </w:rPr>
        <w:t>42</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3—Managing the funding for supports under participants’ plans</w:t>
      </w:r>
      <w:r w:rsidRPr="000718F6">
        <w:rPr>
          <w:b w:val="0"/>
          <w:noProof/>
          <w:sz w:val="18"/>
        </w:rPr>
        <w:tab/>
      </w:r>
      <w:r w:rsidRPr="000718F6">
        <w:rPr>
          <w:b w:val="0"/>
          <w:noProof/>
          <w:sz w:val="18"/>
        </w:rPr>
        <w:fldChar w:fldCharType="begin"/>
      </w:r>
      <w:r w:rsidRPr="000718F6">
        <w:rPr>
          <w:b w:val="0"/>
          <w:noProof/>
          <w:sz w:val="18"/>
        </w:rPr>
        <w:instrText xml:space="preserve"> PAGEREF _Toc393267541 \h </w:instrText>
      </w:r>
      <w:r w:rsidRPr="000718F6">
        <w:rPr>
          <w:b w:val="0"/>
          <w:noProof/>
          <w:sz w:val="18"/>
        </w:rPr>
      </w:r>
      <w:r w:rsidRPr="000718F6">
        <w:rPr>
          <w:b w:val="0"/>
          <w:noProof/>
          <w:sz w:val="18"/>
        </w:rPr>
        <w:fldChar w:fldCharType="separate"/>
      </w:r>
      <w:r w:rsidR="00191251">
        <w:rPr>
          <w:b w:val="0"/>
          <w:noProof/>
          <w:sz w:val="18"/>
        </w:rPr>
        <w:t>43</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187C6E">
        <w:rPr>
          <w:i/>
          <w:noProof/>
        </w:rPr>
        <w:t xml:space="preserve">managing the funding for supports </w:t>
      </w:r>
      <w:r>
        <w:rPr>
          <w:noProof/>
        </w:rPr>
        <w:t>under a participant’s plan</w:t>
      </w:r>
      <w:r w:rsidRPr="000718F6">
        <w:rPr>
          <w:noProof/>
        </w:rPr>
        <w:tab/>
      </w:r>
      <w:r w:rsidRPr="000718F6">
        <w:rPr>
          <w:noProof/>
        </w:rPr>
        <w:fldChar w:fldCharType="begin"/>
      </w:r>
      <w:r w:rsidRPr="000718F6">
        <w:rPr>
          <w:noProof/>
        </w:rPr>
        <w:instrText xml:space="preserve"> PAGEREF _Toc393267542 \h </w:instrText>
      </w:r>
      <w:r w:rsidRPr="000718F6">
        <w:rPr>
          <w:noProof/>
        </w:rPr>
      </w:r>
      <w:r w:rsidRPr="000718F6">
        <w:rPr>
          <w:noProof/>
        </w:rPr>
        <w:fldChar w:fldCharType="separate"/>
      </w:r>
      <w:r w:rsidR="00191251">
        <w:rPr>
          <w:noProof/>
        </w:rPr>
        <w:t>43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43</w:t>
      </w:r>
      <w:r>
        <w:rPr>
          <w:noProof/>
        </w:rPr>
        <w:tab/>
        <w:t>Choice for the participant in relation to plan management</w:t>
      </w:r>
      <w:r w:rsidRPr="000718F6">
        <w:rPr>
          <w:noProof/>
        </w:rPr>
        <w:tab/>
      </w:r>
      <w:r w:rsidRPr="000718F6">
        <w:rPr>
          <w:noProof/>
        </w:rPr>
        <w:fldChar w:fldCharType="begin"/>
      </w:r>
      <w:r w:rsidRPr="000718F6">
        <w:rPr>
          <w:noProof/>
        </w:rPr>
        <w:instrText xml:space="preserve"> PAGEREF _Toc393267543 \h </w:instrText>
      </w:r>
      <w:r w:rsidRPr="000718F6">
        <w:rPr>
          <w:noProof/>
        </w:rPr>
      </w:r>
      <w:r w:rsidRPr="000718F6">
        <w:rPr>
          <w:noProof/>
        </w:rPr>
        <w:fldChar w:fldCharType="separate"/>
      </w:r>
      <w:r w:rsidR="00191251">
        <w:rPr>
          <w:noProof/>
        </w:rPr>
        <w:t>43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44</w:t>
      </w:r>
      <w:r>
        <w:rPr>
          <w:noProof/>
        </w:rPr>
        <w:tab/>
        <w:t>Circumstances in which participant must not manage plan to specified extent</w:t>
      </w:r>
      <w:r w:rsidRPr="000718F6">
        <w:rPr>
          <w:noProof/>
        </w:rPr>
        <w:tab/>
      </w:r>
      <w:r w:rsidRPr="000718F6">
        <w:rPr>
          <w:noProof/>
        </w:rPr>
        <w:fldChar w:fldCharType="begin"/>
      </w:r>
      <w:r w:rsidRPr="000718F6">
        <w:rPr>
          <w:noProof/>
        </w:rPr>
        <w:instrText xml:space="preserve"> PAGEREF _Toc393267544 \h </w:instrText>
      </w:r>
      <w:r w:rsidRPr="000718F6">
        <w:rPr>
          <w:noProof/>
        </w:rPr>
      </w:r>
      <w:r w:rsidRPr="000718F6">
        <w:rPr>
          <w:noProof/>
        </w:rPr>
        <w:fldChar w:fldCharType="separate"/>
      </w:r>
      <w:r w:rsidR="00191251">
        <w:rPr>
          <w:noProof/>
        </w:rPr>
        <w:t>45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45</w:t>
      </w:r>
      <w:r>
        <w:rPr>
          <w:noProof/>
        </w:rPr>
        <w:tab/>
        <w:t>Payment of NDIS amounts</w:t>
      </w:r>
      <w:r w:rsidRPr="000718F6">
        <w:rPr>
          <w:noProof/>
        </w:rPr>
        <w:tab/>
      </w:r>
      <w:r w:rsidRPr="000718F6">
        <w:rPr>
          <w:noProof/>
        </w:rPr>
        <w:fldChar w:fldCharType="begin"/>
      </w:r>
      <w:r w:rsidRPr="000718F6">
        <w:rPr>
          <w:noProof/>
        </w:rPr>
        <w:instrText xml:space="preserve"> PAGEREF _Toc393267545 \h </w:instrText>
      </w:r>
      <w:r w:rsidRPr="000718F6">
        <w:rPr>
          <w:noProof/>
        </w:rPr>
      </w:r>
      <w:r w:rsidRPr="000718F6">
        <w:rPr>
          <w:noProof/>
        </w:rPr>
        <w:fldChar w:fldCharType="separate"/>
      </w:r>
      <w:r w:rsidR="00191251">
        <w:rPr>
          <w:noProof/>
        </w:rPr>
        <w:t>46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lastRenderedPageBreak/>
        <w:t>46</w:t>
      </w:r>
      <w:r>
        <w:rPr>
          <w:noProof/>
        </w:rPr>
        <w:tab/>
        <w:t>Acquittal of NDIS amounts</w:t>
      </w:r>
      <w:r w:rsidRPr="000718F6">
        <w:rPr>
          <w:noProof/>
        </w:rPr>
        <w:tab/>
      </w:r>
      <w:r w:rsidRPr="000718F6">
        <w:rPr>
          <w:noProof/>
        </w:rPr>
        <w:fldChar w:fldCharType="begin"/>
      </w:r>
      <w:r w:rsidRPr="000718F6">
        <w:rPr>
          <w:noProof/>
        </w:rPr>
        <w:instrText xml:space="preserve"> PAGEREF _Toc393267546 \h </w:instrText>
      </w:r>
      <w:r w:rsidRPr="000718F6">
        <w:rPr>
          <w:noProof/>
        </w:rPr>
      </w:r>
      <w:r w:rsidRPr="000718F6">
        <w:rPr>
          <w:noProof/>
        </w:rPr>
        <w:fldChar w:fldCharType="separate"/>
      </w:r>
      <w:r w:rsidR="00191251">
        <w:rPr>
          <w:noProof/>
        </w:rPr>
        <w:t>46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46A</w:t>
      </w:r>
      <w:r>
        <w:rPr>
          <w:noProof/>
        </w:rPr>
        <w:tab/>
        <w:t>Protection of NDIS amounts</w:t>
      </w:r>
      <w:r w:rsidRPr="000718F6">
        <w:rPr>
          <w:noProof/>
        </w:rPr>
        <w:tab/>
      </w:r>
      <w:r w:rsidRPr="000718F6">
        <w:rPr>
          <w:noProof/>
        </w:rPr>
        <w:fldChar w:fldCharType="begin"/>
      </w:r>
      <w:r w:rsidRPr="000718F6">
        <w:rPr>
          <w:noProof/>
        </w:rPr>
        <w:instrText xml:space="preserve"> PAGEREF _Toc393267547 \h </w:instrText>
      </w:r>
      <w:r w:rsidRPr="000718F6">
        <w:rPr>
          <w:noProof/>
        </w:rPr>
      </w:r>
      <w:r w:rsidRPr="000718F6">
        <w:rPr>
          <w:noProof/>
        </w:rPr>
        <w:fldChar w:fldCharType="separate"/>
      </w:r>
      <w:r w:rsidR="00191251">
        <w:rPr>
          <w:noProof/>
        </w:rPr>
        <w:t>46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46B</w:t>
      </w:r>
      <w:r>
        <w:rPr>
          <w:noProof/>
        </w:rPr>
        <w:tab/>
        <w:t>Garnishee orders</w:t>
      </w:r>
      <w:r w:rsidRPr="000718F6">
        <w:rPr>
          <w:noProof/>
        </w:rPr>
        <w:tab/>
      </w:r>
      <w:r w:rsidRPr="000718F6">
        <w:rPr>
          <w:noProof/>
        </w:rPr>
        <w:fldChar w:fldCharType="begin"/>
      </w:r>
      <w:r w:rsidRPr="000718F6">
        <w:rPr>
          <w:noProof/>
        </w:rPr>
        <w:instrText xml:space="preserve"> PAGEREF _Toc393267548 \h </w:instrText>
      </w:r>
      <w:r w:rsidRPr="000718F6">
        <w:rPr>
          <w:noProof/>
        </w:rPr>
      </w:r>
      <w:r w:rsidRPr="000718F6">
        <w:rPr>
          <w:noProof/>
        </w:rPr>
        <w:fldChar w:fldCharType="separate"/>
      </w:r>
      <w:r w:rsidR="00191251">
        <w:rPr>
          <w:noProof/>
        </w:rPr>
        <w:t>47</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4—Reviewing and changing participants’ plans</w:t>
      </w:r>
      <w:r w:rsidRPr="000718F6">
        <w:rPr>
          <w:b w:val="0"/>
          <w:noProof/>
          <w:sz w:val="18"/>
        </w:rPr>
        <w:tab/>
      </w:r>
      <w:r w:rsidRPr="000718F6">
        <w:rPr>
          <w:b w:val="0"/>
          <w:noProof/>
          <w:sz w:val="18"/>
        </w:rPr>
        <w:fldChar w:fldCharType="begin"/>
      </w:r>
      <w:r w:rsidRPr="000718F6">
        <w:rPr>
          <w:b w:val="0"/>
          <w:noProof/>
          <w:sz w:val="18"/>
        </w:rPr>
        <w:instrText xml:space="preserve"> PAGEREF _Toc393267549 \h </w:instrText>
      </w:r>
      <w:r w:rsidRPr="000718F6">
        <w:rPr>
          <w:b w:val="0"/>
          <w:noProof/>
          <w:sz w:val="18"/>
        </w:rPr>
      </w:r>
      <w:r w:rsidRPr="000718F6">
        <w:rPr>
          <w:b w:val="0"/>
          <w:noProof/>
          <w:sz w:val="18"/>
        </w:rPr>
        <w:fldChar w:fldCharType="separate"/>
      </w:r>
      <w:r w:rsidR="00191251">
        <w:rPr>
          <w:b w:val="0"/>
          <w:noProof/>
          <w:sz w:val="18"/>
        </w:rPr>
        <w:t>48</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47</w:t>
      </w:r>
      <w:r>
        <w:rPr>
          <w:noProof/>
        </w:rPr>
        <w:tab/>
        <w:t>Participant may change participant’s statement of goals and aspirations at any time</w:t>
      </w:r>
      <w:r w:rsidRPr="000718F6">
        <w:rPr>
          <w:noProof/>
        </w:rPr>
        <w:tab/>
      </w:r>
      <w:r w:rsidRPr="000718F6">
        <w:rPr>
          <w:noProof/>
        </w:rPr>
        <w:fldChar w:fldCharType="begin"/>
      </w:r>
      <w:r w:rsidRPr="000718F6">
        <w:rPr>
          <w:noProof/>
        </w:rPr>
        <w:instrText xml:space="preserve"> PAGEREF _Toc393267550 \h </w:instrText>
      </w:r>
      <w:r w:rsidRPr="000718F6">
        <w:rPr>
          <w:noProof/>
        </w:rPr>
      </w:r>
      <w:r w:rsidRPr="000718F6">
        <w:rPr>
          <w:noProof/>
        </w:rPr>
        <w:fldChar w:fldCharType="separate"/>
      </w:r>
      <w:r w:rsidR="00191251">
        <w:rPr>
          <w:noProof/>
        </w:rPr>
        <w:t>48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48</w:t>
      </w:r>
      <w:r>
        <w:rPr>
          <w:noProof/>
        </w:rPr>
        <w:tab/>
        <w:t>Review of participant’s plan</w:t>
      </w:r>
      <w:r w:rsidRPr="000718F6">
        <w:rPr>
          <w:noProof/>
        </w:rPr>
        <w:tab/>
      </w:r>
      <w:r w:rsidRPr="000718F6">
        <w:rPr>
          <w:noProof/>
        </w:rPr>
        <w:fldChar w:fldCharType="begin"/>
      </w:r>
      <w:r w:rsidRPr="000718F6">
        <w:rPr>
          <w:noProof/>
        </w:rPr>
        <w:instrText xml:space="preserve"> PAGEREF _Toc393267551 \h </w:instrText>
      </w:r>
      <w:r w:rsidRPr="000718F6">
        <w:rPr>
          <w:noProof/>
        </w:rPr>
      </w:r>
      <w:r w:rsidRPr="000718F6">
        <w:rPr>
          <w:noProof/>
        </w:rPr>
        <w:fldChar w:fldCharType="separate"/>
      </w:r>
      <w:r w:rsidR="00191251">
        <w:rPr>
          <w:noProof/>
        </w:rPr>
        <w:t>48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49</w:t>
      </w:r>
      <w:r>
        <w:rPr>
          <w:noProof/>
        </w:rPr>
        <w:tab/>
        <w:t>Outcome of review</w:t>
      </w:r>
      <w:r w:rsidRPr="000718F6">
        <w:rPr>
          <w:noProof/>
        </w:rPr>
        <w:tab/>
      </w:r>
      <w:r w:rsidRPr="000718F6">
        <w:rPr>
          <w:noProof/>
        </w:rPr>
        <w:fldChar w:fldCharType="begin"/>
      </w:r>
      <w:r w:rsidRPr="000718F6">
        <w:rPr>
          <w:noProof/>
        </w:rPr>
        <w:instrText xml:space="preserve"> PAGEREF _Toc393267552 \h </w:instrText>
      </w:r>
      <w:r w:rsidRPr="000718F6">
        <w:rPr>
          <w:noProof/>
        </w:rPr>
      </w:r>
      <w:r w:rsidRPr="000718F6">
        <w:rPr>
          <w:noProof/>
        </w:rPr>
        <w:fldChar w:fldCharType="separate"/>
      </w:r>
      <w:r w:rsidR="00191251">
        <w:rPr>
          <w:noProof/>
        </w:rPr>
        <w:t>49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50</w:t>
      </w:r>
      <w:r>
        <w:rPr>
          <w:noProof/>
        </w:rPr>
        <w:tab/>
        <w:t>Information and reports for the purposes of reviewing a participant’s plan</w:t>
      </w:r>
      <w:r w:rsidRPr="000718F6">
        <w:rPr>
          <w:noProof/>
        </w:rPr>
        <w:tab/>
      </w:r>
      <w:r w:rsidRPr="000718F6">
        <w:rPr>
          <w:noProof/>
        </w:rPr>
        <w:fldChar w:fldCharType="begin"/>
      </w:r>
      <w:r w:rsidRPr="000718F6">
        <w:rPr>
          <w:noProof/>
        </w:rPr>
        <w:instrText xml:space="preserve"> PAGEREF _Toc393267553 \h </w:instrText>
      </w:r>
      <w:r w:rsidRPr="000718F6">
        <w:rPr>
          <w:noProof/>
        </w:rPr>
      </w:r>
      <w:r w:rsidRPr="000718F6">
        <w:rPr>
          <w:noProof/>
        </w:rPr>
        <w:fldChar w:fldCharType="separate"/>
      </w:r>
      <w:r w:rsidR="00191251">
        <w:rPr>
          <w:noProof/>
        </w:rPr>
        <w:t>49</w:t>
      </w:r>
      <w:r w:rsidRPr="000718F6">
        <w:rPr>
          <w:noProof/>
        </w:rPr>
        <w:fldChar w:fldCharType="end"/>
      </w:r>
    </w:p>
    <w:p w:rsidR="000718F6" w:rsidRDefault="000718F6">
      <w:pPr>
        <w:pStyle w:val="TOC1"/>
        <w:rPr>
          <w:rFonts w:asciiTheme="minorHAnsi" w:eastAsiaTheme="minorEastAsia" w:hAnsiTheme="minorHAnsi" w:cstheme="minorBidi"/>
          <w:b w:val="0"/>
          <w:noProof/>
          <w:kern w:val="0"/>
          <w:sz w:val="22"/>
          <w:szCs w:val="22"/>
        </w:rPr>
      </w:pPr>
      <w:r>
        <w:rPr>
          <w:noProof/>
        </w:rPr>
        <w:t>Chapter 4—Administration</w:t>
      </w:r>
      <w:r w:rsidRPr="000718F6">
        <w:rPr>
          <w:b w:val="0"/>
          <w:noProof/>
          <w:sz w:val="18"/>
        </w:rPr>
        <w:tab/>
      </w:r>
      <w:r w:rsidRPr="000718F6">
        <w:rPr>
          <w:b w:val="0"/>
          <w:noProof/>
          <w:sz w:val="18"/>
        </w:rPr>
        <w:fldChar w:fldCharType="begin"/>
      </w:r>
      <w:r w:rsidRPr="000718F6">
        <w:rPr>
          <w:b w:val="0"/>
          <w:noProof/>
          <w:sz w:val="18"/>
        </w:rPr>
        <w:instrText xml:space="preserve"> PAGEREF _Toc393267554 \h </w:instrText>
      </w:r>
      <w:r w:rsidRPr="000718F6">
        <w:rPr>
          <w:b w:val="0"/>
          <w:noProof/>
          <w:sz w:val="18"/>
        </w:rPr>
      </w:r>
      <w:r w:rsidRPr="000718F6">
        <w:rPr>
          <w:b w:val="0"/>
          <w:noProof/>
          <w:sz w:val="18"/>
        </w:rPr>
        <w:fldChar w:fldCharType="separate"/>
      </w:r>
      <w:r w:rsidR="00191251">
        <w:rPr>
          <w:b w:val="0"/>
          <w:noProof/>
          <w:sz w:val="18"/>
        </w:rPr>
        <w:t>51</w:t>
      </w:r>
      <w:r w:rsidRPr="000718F6">
        <w:rPr>
          <w:b w:val="0"/>
          <w:noProof/>
          <w:sz w:val="18"/>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1—General matters</w:t>
      </w:r>
      <w:r w:rsidRPr="000718F6">
        <w:rPr>
          <w:b w:val="0"/>
          <w:noProof/>
          <w:sz w:val="18"/>
        </w:rPr>
        <w:tab/>
      </w:r>
      <w:r w:rsidRPr="000718F6">
        <w:rPr>
          <w:b w:val="0"/>
          <w:noProof/>
          <w:sz w:val="18"/>
        </w:rPr>
        <w:fldChar w:fldCharType="begin"/>
      </w:r>
      <w:r w:rsidRPr="000718F6">
        <w:rPr>
          <w:b w:val="0"/>
          <w:noProof/>
          <w:sz w:val="18"/>
        </w:rPr>
        <w:instrText xml:space="preserve"> PAGEREF _Toc393267555 \h </w:instrText>
      </w:r>
      <w:r w:rsidRPr="000718F6">
        <w:rPr>
          <w:b w:val="0"/>
          <w:noProof/>
          <w:sz w:val="18"/>
        </w:rPr>
      </w:r>
      <w:r w:rsidRPr="000718F6">
        <w:rPr>
          <w:b w:val="0"/>
          <w:noProof/>
          <w:sz w:val="18"/>
        </w:rPr>
        <w:fldChar w:fldCharType="separate"/>
      </w:r>
      <w:r w:rsidR="00191251">
        <w:rPr>
          <w:b w:val="0"/>
          <w:noProof/>
          <w:sz w:val="18"/>
        </w:rPr>
        <w:t>51</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1—Participants and prospective participants</w:t>
      </w:r>
      <w:r w:rsidRPr="000718F6">
        <w:rPr>
          <w:b w:val="0"/>
          <w:noProof/>
          <w:sz w:val="18"/>
        </w:rPr>
        <w:tab/>
      </w:r>
      <w:r w:rsidRPr="000718F6">
        <w:rPr>
          <w:b w:val="0"/>
          <w:noProof/>
          <w:sz w:val="18"/>
        </w:rPr>
        <w:fldChar w:fldCharType="begin"/>
      </w:r>
      <w:r w:rsidRPr="000718F6">
        <w:rPr>
          <w:b w:val="0"/>
          <w:noProof/>
          <w:sz w:val="18"/>
        </w:rPr>
        <w:instrText xml:space="preserve"> PAGEREF _Toc393267556 \h </w:instrText>
      </w:r>
      <w:r w:rsidRPr="000718F6">
        <w:rPr>
          <w:b w:val="0"/>
          <w:noProof/>
          <w:sz w:val="18"/>
        </w:rPr>
      </w:r>
      <w:r w:rsidRPr="000718F6">
        <w:rPr>
          <w:b w:val="0"/>
          <w:noProof/>
          <w:sz w:val="18"/>
        </w:rPr>
        <w:fldChar w:fldCharType="separate"/>
      </w:r>
      <w:r w:rsidR="00191251">
        <w:rPr>
          <w:b w:val="0"/>
          <w:noProof/>
          <w:sz w:val="18"/>
        </w:rPr>
        <w:t>51</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51</w:t>
      </w:r>
      <w:r>
        <w:rPr>
          <w:noProof/>
        </w:rPr>
        <w:tab/>
        <w:t>Requirement to notify change of circumstances</w:t>
      </w:r>
      <w:r w:rsidRPr="000718F6">
        <w:rPr>
          <w:noProof/>
        </w:rPr>
        <w:tab/>
      </w:r>
      <w:r w:rsidRPr="000718F6">
        <w:rPr>
          <w:noProof/>
        </w:rPr>
        <w:fldChar w:fldCharType="begin"/>
      </w:r>
      <w:r w:rsidRPr="000718F6">
        <w:rPr>
          <w:noProof/>
        </w:rPr>
        <w:instrText xml:space="preserve"> PAGEREF _Toc393267557 \h </w:instrText>
      </w:r>
      <w:r w:rsidRPr="000718F6">
        <w:rPr>
          <w:noProof/>
        </w:rPr>
      </w:r>
      <w:r w:rsidRPr="000718F6">
        <w:rPr>
          <w:noProof/>
        </w:rPr>
        <w:fldChar w:fldCharType="separate"/>
      </w:r>
      <w:r w:rsidR="00191251">
        <w:rPr>
          <w:noProof/>
        </w:rPr>
        <w:t>51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52</w:t>
      </w:r>
      <w:r>
        <w:rPr>
          <w:noProof/>
        </w:rPr>
        <w:tab/>
        <w:t>Requirements relating to notices</w:t>
      </w:r>
      <w:r w:rsidRPr="000718F6">
        <w:rPr>
          <w:noProof/>
        </w:rPr>
        <w:tab/>
      </w:r>
      <w:r w:rsidRPr="000718F6">
        <w:rPr>
          <w:noProof/>
        </w:rPr>
        <w:fldChar w:fldCharType="begin"/>
      </w:r>
      <w:r w:rsidRPr="000718F6">
        <w:rPr>
          <w:noProof/>
        </w:rPr>
        <w:instrText xml:space="preserve"> PAGEREF _Toc393267558 \h </w:instrText>
      </w:r>
      <w:r w:rsidRPr="000718F6">
        <w:rPr>
          <w:noProof/>
        </w:rPr>
      </w:r>
      <w:r w:rsidRPr="000718F6">
        <w:rPr>
          <w:noProof/>
        </w:rPr>
        <w:fldChar w:fldCharType="separate"/>
      </w:r>
      <w:r w:rsidR="00191251">
        <w:rPr>
          <w:noProof/>
        </w:rPr>
        <w:t>51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53</w:t>
      </w:r>
      <w:r>
        <w:rPr>
          <w:noProof/>
        </w:rPr>
        <w:tab/>
        <w:t>Power to obtain information from participants and prospective participants to ensure the integrity of the National Disability Insurance Scheme</w:t>
      </w:r>
      <w:r w:rsidRPr="000718F6">
        <w:rPr>
          <w:noProof/>
        </w:rPr>
        <w:tab/>
      </w:r>
      <w:r w:rsidRPr="000718F6">
        <w:rPr>
          <w:noProof/>
        </w:rPr>
        <w:fldChar w:fldCharType="begin"/>
      </w:r>
      <w:r w:rsidRPr="000718F6">
        <w:rPr>
          <w:noProof/>
        </w:rPr>
        <w:instrText xml:space="preserve"> PAGEREF _Toc393267559 \h </w:instrText>
      </w:r>
      <w:r w:rsidRPr="000718F6">
        <w:rPr>
          <w:noProof/>
        </w:rPr>
      </w:r>
      <w:r w:rsidRPr="000718F6">
        <w:rPr>
          <w:noProof/>
        </w:rPr>
        <w:fldChar w:fldCharType="separate"/>
      </w:r>
      <w:r w:rsidR="00191251">
        <w:rPr>
          <w:noProof/>
        </w:rPr>
        <w:t>51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54</w:t>
      </w:r>
      <w:r>
        <w:rPr>
          <w:noProof/>
        </w:rPr>
        <w:tab/>
        <w:t>Written notice of requirement</w:t>
      </w:r>
      <w:r w:rsidRPr="000718F6">
        <w:rPr>
          <w:noProof/>
        </w:rPr>
        <w:tab/>
      </w:r>
      <w:r w:rsidRPr="000718F6">
        <w:rPr>
          <w:noProof/>
        </w:rPr>
        <w:fldChar w:fldCharType="begin"/>
      </w:r>
      <w:r w:rsidRPr="000718F6">
        <w:rPr>
          <w:noProof/>
        </w:rPr>
        <w:instrText xml:space="preserve"> PAGEREF _Toc393267560 \h </w:instrText>
      </w:r>
      <w:r w:rsidRPr="000718F6">
        <w:rPr>
          <w:noProof/>
        </w:rPr>
      </w:r>
      <w:r w:rsidRPr="000718F6">
        <w:rPr>
          <w:noProof/>
        </w:rPr>
        <w:fldChar w:fldCharType="separate"/>
      </w:r>
      <w:r w:rsidR="00191251">
        <w:rPr>
          <w:noProof/>
        </w:rPr>
        <w:t>52</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2—Other persons</w:t>
      </w:r>
      <w:r w:rsidRPr="000718F6">
        <w:rPr>
          <w:b w:val="0"/>
          <w:noProof/>
          <w:sz w:val="18"/>
        </w:rPr>
        <w:tab/>
      </w:r>
      <w:r w:rsidRPr="000718F6">
        <w:rPr>
          <w:b w:val="0"/>
          <w:noProof/>
          <w:sz w:val="18"/>
        </w:rPr>
        <w:fldChar w:fldCharType="begin"/>
      </w:r>
      <w:r w:rsidRPr="000718F6">
        <w:rPr>
          <w:b w:val="0"/>
          <w:noProof/>
          <w:sz w:val="18"/>
        </w:rPr>
        <w:instrText xml:space="preserve"> PAGEREF _Toc393267561 \h </w:instrText>
      </w:r>
      <w:r w:rsidRPr="000718F6">
        <w:rPr>
          <w:b w:val="0"/>
          <w:noProof/>
          <w:sz w:val="18"/>
        </w:rPr>
      </w:r>
      <w:r w:rsidRPr="000718F6">
        <w:rPr>
          <w:b w:val="0"/>
          <w:noProof/>
          <w:sz w:val="18"/>
        </w:rPr>
        <w:fldChar w:fldCharType="separate"/>
      </w:r>
      <w:r w:rsidR="00191251">
        <w:rPr>
          <w:b w:val="0"/>
          <w:noProof/>
          <w:sz w:val="18"/>
        </w:rPr>
        <w:t>53</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55</w:t>
      </w:r>
      <w:r>
        <w:rPr>
          <w:noProof/>
        </w:rPr>
        <w:tab/>
        <w:t>Power to obtain information from other persons to ensure the integrity of the National Disability Insurance Scheme</w:t>
      </w:r>
      <w:r w:rsidRPr="000718F6">
        <w:rPr>
          <w:noProof/>
        </w:rPr>
        <w:tab/>
      </w:r>
      <w:r w:rsidRPr="000718F6">
        <w:rPr>
          <w:noProof/>
        </w:rPr>
        <w:fldChar w:fldCharType="begin"/>
      </w:r>
      <w:r w:rsidRPr="000718F6">
        <w:rPr>
          <w:noProof/>
        </w:rPr>
        <w:instrText xml:space="preserve"> PAGEREF _Toc393267562 \h </w:instrText>
      </w:r>
      <w:r w:rsidRPr="000718F6">
        <w:rPr>
          <w:noProof/>
        </w:rPr>
      </w:r>
      <w:r w:rsidRPr="000718F6">
        <w:rPr>
          <w:noProof/>
        </w:rPr>
        <w:fldChar w:fldCharType="separate"/>
      </w:r>
      <w:r w:rsidR="00191251">
        <w:rPr>
          <w:noProof/>
        </w:rPr>
        <w:t>53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56</w:t>
      </w:r>
      <w:r>
        <w:rPr>
          <w:noProof/>
        </w:rPr>
        <w:tab/>
        <w:t>Written notice of requirement</w:t>
      </w:r>
      <w:r w:rsidRPr="000718F6">
        <w:rPr>
          <w:noProof/>
        </w:rPr>
        <w:tab/>
      </w:r>
      <w:r w:rsidRPr="000718F6">
        <w:rPr>
          <w:noProof/>
        </w:rPr>
        <w:fldChar w:fldCharType="begin"/>
      </w:r>
      <w:r w:rsidRPr="000718F6">
        <w:rPr>
          <w:noProof/>
        </w:rPr>
        <w:instrText xml:space="preserve"> PAGEREF _Toc393267563 \h </w:instrText>
      </w:r>
      <w:r w:rsidRPr="000718F6">
        <w:rPr>
          <w:noProof/>
        </w:rPr>
      </w:r>
      <w:r w:rsidRPr="000718F6">
        <w:rPr>
          <w:noProof/>
        </w:rPr>
        <w:fldChar w:fldCharType="separate"/>
      </w:r>
      <w:r w:rsidR="00191251">
        <w:rPr>
          <w:noProof/>
        </w:rPr>
        <w:t>54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57</w:t>
      </w:r>
      <w:r>
        <w:rPr>
          <w:noProof/>
        </w:rPr>
        <w:tab/>
        <w:t>Offence—refusal or failure to comply with requirement</w:t>
      </w:r>
      <w:r w:rsidRPr="000718F6">
        <w:rPr>
          <w:noProof/>
        </w:rPr>
        <w:tab/>
      </w:r>
      <w:r w:rsidRPr="000718F6">
        <w:rPr>
          <w:noProof/>
        </w:rPr>
        <w:fldChar w:fldCharType="begin"/>
      </w:r>
      <w:r w:rsidRPr="000718F6">
        <w:rPr>
          <w:noProof/>
        </w:rPr>
        <w:instrText xml:space="preserve"> PAGEREF _Toc393267564 \h </w:instrText>
      </w:r>
      <w:r w:rsidRPr="000718F6">
        <w:rPr>
          <w:noProof/>
        </w:rPr>
      </w:r>
      <w:r w:rsidRPr="000718F6">
        <w:rPr>
          <w:noProof/>
        </w:rPr>
        <w:fldChar w:fldCharType="separate"/>
      </w:r>
      <w:r w:rsidR="00191251">
        <w:rPr>
          <w:noProof/>
        </w:rPr>
        <w:t>54</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3—Interaction with other laws</w:t>
      </w:r>
      <w:r w:rsidRPr="000718F6">
        <w:rPr>
          <w:b w:val="0"/>
          <w:noProof/>
          <w:sz w:val="18"/>
        </w:rPr>
        <w:tab/>
      </w:r>
      <w:r w:rsidRPr="000718F6">
        <w:rPr>
          <w:b w:val="0"/>
          <w:noProof/>
          <w:sz w:val="18"/>
        </w:rPr>
        <w:fldChar w:fldCharType="begin"/>
      </w:r>
      <w:r w:rsidRPr="000718F6">
        <w:rPr>
          <w:b w:val="0"/>
          <w:noProof/>
          <w:sz w:val="18"/>
        </w:rPr>
        <w:instrText xml:space="preserve"> PAGEREF _Toc393267565 \h </w:instrText>
      </w:r>
      <w:r w:rsidRPr="000718F6">
        <w:rPr>
          <w:b w:val="0"/>
          <w:noProof/>
          <w:sz w:val="18"/>
        </w:rPr>
      </w:r>
      <w:r w:rsidRPr="000718F6">
        <w:rPr>
          <w:b w:val="0"/>
          <w:noProof/>
          <w:sz w:val="18"/>
        </w:rPr>
        <w:fldChar w:fldCharType="separate"/>
      </w:r>
      <w:r w:rsidR="00191251">
        <w:rPr>
          <w:b w:val="0"/>
          <w:noProof/>
          <w:sz w:val="18"/>
        </w:rPr>
        <w:t>56</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58</w:t>
      </w:r>
      <w:r>
        <w:rPr>
          <w:noProof/>
        </w:rPr>
        <w:tab/>
        <w:t>Obligations not affected by State or Territory laws</w:t>
      </w:r>
      <w:r w:rsidRPr="000718F6">
        <w:rPr>
          <w:noProof/>
        </w:rPr>
        <w:tab/>
      </w:r>
      <w:r w:rsidRPr="000718F6">
        <w:rPr>
          <w:noProof/>
        </w:rPr>
        <w:fldChar w:fldCharType="begin"/>
      </w:r>
      <w:r w:rsidRPr="000718F6">
        <w:rPr>
          <w:noProof/>
        </w:rPr>
        <w:instrText xml:space="preserve"> PAGEREF _Toc393267566 \h </w:instrText>
      </w:r>
      <w:r w:rsidRPr="000718F6">
        <w:rPr>
          <w:noProof/>
        </w:rPr>
      </w:r>
      <w:r w:rsidRPr="000718F6">
        <w:rPr>
          <w:noProof/>
        </w:rPr>
        <w:fldChar w:fldCharType="separate"/>
      </w:r>
      <w:r w:rsidR="00191251">
        <w:rPr>
          <w:noProof/>
        </w:rPr>
        <w:t>56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59</w:t>
      </w:r>
      <w:r>
        <w:rPr>
          <w:noProof/>
        </w:rPr>
        <w:tab/>
        <w:t>Interaction with Commonwealth laws</w:t>
      </w:r>
      <w:r w:rsidRPr="000718F6">
        <w:rPr>
          <w:noProof/>
        </w:rPr>
        <w:tab/>
      </w:r>
      <w:r w:rsidRPr="000718F6">
        <w:rPr>
          <w:noProof/>
        </w:rPr>
        <w:fldChar w:fldCharType="begin"/>
      </w:r>
      <w:r w:rsidRPr="000718F6">
        <w:rPr>
          <w:noProof/>
        </w:rPr>
        <w:instrText xml:space="preserve"> PAGEREF _Toc393267567 \h </w:instrText>
      </w:r>
      <w:r w:rsidRPr="000718F6">
        <w:rPr>
          <w:noProof/>
        </w:rPr>
      </w:r>
      <w:r w:rsidRPr="000718F6">
        <w:rPr>
          <w:noProof/>
        </w:rPr>
        <w:fldChar w:fldCharType="separate"/>
      </w:r>
      <w:r w:rsidR="00191251">
        <w:rPr>
          <w:noProof/>
        </w:rPr>
        <w:t>56</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2—Privacy</w:t>
      </w:r>
      <w:r w:rsidRPr="000718F6">
        <w:rPr>
          <w:b w:val="0"/>
          <w:noProof/>
          <w:sz w:val="18"/>
        </w:rPr>
        <w:tab/>
      </w:r>
      <w:r w:rsidRPr="000718F6">
        <w:rPr>
          <w:b w:val="0"/>
          <w:noProof/>
          <w:sz w:val="18"/>
        </w:rPr>
        <w:fldChar w:fldCharType="begin"/>
      </w:r>
      <w:r w:rsidRPr="000718F6">
        <w:rPr>
          <w:b w:val="0"/>
          <w:noProof/>
          <w:sz w:val="18"/>
        </w:rPr>
        <w:instrText xml:space="preserve"> PAGEREF _Toc393267568 \h </w:instrText>
      </w:r>
      <w:r w:rsidRPr="000718F6">
        <w:rPr>
          <w:b w:val="0"/>
          <w:noProof/>
          <w:sz w:val="18"/>
        </w:rPr>
      </w:r>
      <w:r w:rsidRPr="000718F6">
        <w:rPr>
          <w:b w:val="0"/>
          <w:noProof/>
          <w:sz w:val="18"/>
        </w:rPr>
        <w:fldChar w:fldCharType="separate"/>
      </w:r>
      <w:r w:rsidR="00191251">
        <w:rPr>
          <w:b w:val="0"/>
          <w:noProof/>
          <w:sz w:val="18"/>
        </w:rPr>
        <w:t>57</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60</w:t>
      </w:r>
      <w:r>
        <w:rPr>
          <w:noProof/>
        </w:rPr>
        <w:tab/>
        <w:t>Protection of information held by the Agency etc.</w:t>
      </w:r>
      <w:r w:rsidRPr="000718F6">
        <w:rPr>
          <w:noProof/>
        </w:rPr>
        <w:tab/>
      </w:r>
      <w:r w:rsidRPr="000718F6">
        <w:rPr>
          <w:noProof/>
        </w:rPr>
        <w:fldChar w:fldCharType="begin"/>
      </w:r>
      <w:r w:rsidRPr="000718F6">
        <w:rPr>
          <w:noProof/>
        </w:rPr>
        <w:instrText xml:space="preserve"> PAGEREF _Toc393267569 \h </w:instrText>
      </w:r>
      <w:r w:rsidRPr="000718F6">
        <w:rPr>
          <w:noProof/>
        </w:rPr>
      </w:r>
      <w:r w:rsidRPr="000718F6">
        <w:rPr>
          <w:noProof/>
        </w:rPr>
        <w:fldChar w:fldCharType="separate"/>
      </w:r>
      <w:r w:rsidR="00191251">
        <w:rPr>
          <w:noProof/>
        </w:rPr>
        <w:t>57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61</w:t>
      </w:r>
      <w:r>
        <w:rPr>
          <w:noProof/>
        </w:rPr>
        <w:tab/>
        <w:t>Offence—unauthorised access to protected information</w:t>
      </w:r>
      <w:r w:rsidRPr="000718F6">
        <w:rPr>
          <w:noProof/>
        </w:rPr>
        <w:tab/>
      </w:r>
      <w:r w:rsidRPr="000718F6">
        <w:rPr>
          <w:noProof/>
        </w:rPr>
        <w:fldChar w:fldCharType="begin"/>
      </w:r>
      <w:r w:rsidRPr="000718F6">
        <w:rPr>
          <w:noProof/>
        </w:rPr>
        <w:instrText xml:space="preserve"> PAGEREF _Toc393267570 \h </w:instrText>
      </w:r>
      <w:r w:rsidRPr="000718F6">
        <w:rPr>
          <w:noProof/>
        </w:rPr>
      </w:r>
      <w:r w:rsidRPr="000718F6">
        <w:rPr>
          <w:noProof/>
        </w:rPr>
        <w:fldChar w:fldCharType="separate"/>
      </w:r>
      <w:r w:rsidR="00191251">
        <w:rPr>
          <w:noProof/>
        </w:rPr>
        <w:t>58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62</w:t>
      </w:r>
      <w:r>
        <w:rPr>
          <w:noProof/>
        </w:rPr>
        <w:tab/>
        <w:t>Offence—unauthorised use or disclosure of protected information</w:t>
      </w:r>
      <w:r w:rsidRPr="000718F6">
        <w:rPr>
          <w:noProof/>
        </w:rPr>
        <w:tab/>
      </w:r>
      <w:r w:rsidRPr="000718F6">
        <w:rPr>
          <w:noProof/>
        </w:rPr>
        <w:fldChar w:fldCharType="begin"/>
      </w:r>
      <w:r w:rsidRPr="000718F6">
        <w:rPr>
          <w:noProof/>
        </w:rPr>
        <w:instrText xml:space="preserve"> PAGEREF _Toc393267571 \h </w:instrText>
      </w:r>
      <w:r w:rsidRPr="000718F6">
        <w:rPr>
          <w:noProof/>
        </w:rPr>
      </w:r>
      <w:r w:rsidRPr="000718F6">
        <w:rPr>
          <w:noProof/>
        </w:rPr>
        <w:fldChar w:fldCharType="separate"/>
      </w:r>
      <w:r w:rsidR="00191251">
        <w:rPr>
          <w:noProof/>
        </w:rPr>
        <w:t>58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63</w:t>
      </w:r>
      <w:r>
        <w:rPr>
          <w:noProof/>
        </w:rPr>
        <w:tab/>
        <w:t>Offence—soliciting disclosure of protected information</w:t>
      </w:r>
      <w:r w:rsidRPr="000718F6">
        <w:rPr>
          <w:noProof/>
        </w:rPr>
        <w:tab/>
      </w:r>
      <w:r w:rsidRPr="000718F6">
        <w:rPr>
          <w:noProof/>
        </w:rPr>
        <w:fldChar w:fldCharType="begin"/>
      </w:r>
      <w:r w:rsidRPr="000718F6">
        <w:rPr>
          <w:noProof/>
        </w:rPr>
        <w:instrText xml:space="preserve"> PAGEREF _Toc393267572 \h </w:instrText>
      </w:r>
      <w:r w:rsidRPr="000718F6">
        <w:rPr>
          <w:noProof/>
        </w:rPr>
      </w:r>
      <w:r w:rsidRPr="000718F6">
        <w:rPr>
          <w:noProof/>
        </w:rPr>
        <w:fldChar w:fldCharType="separate"/>
      </w:r>
      <w:r w:rsidR="00191251">
        <w:rPr>
          <w:noProof/>
        </w:rPr>
        <w:t>58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64</w:t>
      </w:r>
      <w:r>
        <w:rPr>
          <w:noProof/>
        </w:rPr>
        <w:tab/>
        <w:t>Offence—offering to supply protected information</w:t>
      </w:r>
      <w:r w:rsidRPr="000718F6">
        <w:rPr>
          <w:noProof/>
        </w:rPr>
        <w:tab/>
      </w:r>
      <w:r w:rsidRPr="000718F6">
        <w:rPr>
          <w:noProof/>
        </w:rPr>
        <w:fldChar w:fldCharType="begin"/>
      </w:r>
      <w:r w:rsidRPr="000718F6">
        <w:rPr>
          <w:noProof/>
        </w:rPr>
        <w:instrText xml:space="preserve"> PAGEREF _Toc393267573 \h </w:instrText>
      </w:r>
      <w:r w:rsidRPr="000718F6">
        <w:rPr>
          <w:noProof/>
        </w:rPr>
      </w:r>
      <w:r w:rsidRPr="000718F6">
        <w:rPr>
          <w:noProof/>
        </w:rPr>
        <w:fldChar w:fldCharType="separate"/>
      </w:r>
      <w:r w:rsidR="00191251">
        <w:rPr>
          <w:noProof/>
        </w:rPr>
        <w:t>59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65</w:t>
      </w:r>
      <w:r>
        <w:rPr>
          <w:noProof/>
        </w:rPr>
        <w:tab/>
        <w:t>Protection of certain documents etc. from production to court etc.</w:t>
      </w:r>
      <w:r w:rsidRPr="000718F6">
        <w:rPr>
          <w:noProof/>
        </w:rPr>
        <w:tab/>
      </w:r>
      <w:r w:rsidRPr="000718F6">
        <w:rPr>
          <w:noProof/>
        </w:rPr>
        <w:fldChar w:fldCharType="begin"/>
      </w:r>
      <w:r w:rsidRPr="000718F6">
        <w:rPr>
          <w:noProof/>
        </w:rPr>
        <w:instrText xml:space="preserve"> PAGEREF _Toc393267574 \h </w:instrText>
      </w:r>
      <w:r w:rsidRPr="000718F6">
        <w:rPr>
          <w:noProof/>
        </w:rPr>
      </w:r>
      <w:r w:rsidRPr="000718F6">
        <w:rPr>
          <w:noProof/>
        </w:rPr>
        <w:fldChar w:fldCharType="separate"/>
      </w:r>
      <w:r w:rsidR="00191251">
        <w:rPr>
          <w:noProof/>
        </w:rPr>
        <w:t>59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66</w:t>
      </w:r>
      <w:r>
        <w:rPr>
          <w:noProof/>
        </w:rPr>
        <w:tab/>
        <w:t>Disclosure of information by CEO</w:t>
      </w:r>
      <w:r w:rsidRPr="000718F6">
        <w:rPr>
          <w:noProof/>
        </w:rPr>
        <w:tab/>
      </w:r>
      <w:r w:rsidRPr="000718F6">
        <w:rPr>
          <w:noProof/>
        </w:rPr>
        <w:fldChar w:fldCharType="begin"/>
      </w:r>
      <w:r w:rsidRPr="000718F6">
        <w:rPr>
          <w:noProof/>
        </w:rPr>
        <w:instrText xml:space="preserve"> PAGEREF _Toc393267575 \h </w:instrText>
      </w:r>
      <w:r w:rsidRPr="000718F6">
        <w:rPr>
          <w:noProof/>
        </w:rPr>
      </w:r>
      <w:r w:rsidRPr="000718F6">
        <w:rPr>
          <w:noProof/>
        </w:rPr>
        <w:fldChar w:fldCharType="separate"/>
      </w:r>
      <w:r w:rsidR="00191251">
        <w:rPr>
          <w:noProof/>
        </w:rPr>
        <w:t>60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67</w:t>
      </w:r>
      <w:r>
        <w:rPr>
          <w:noProof/>
        </w:rPr>
        <w:tab/>
        <w:t>National Disability Insurance Scheme rules for exercise of CEO’s disclosure powers</w:t>
      </w:r>
      <w:r w:rsidRPr="000718F6">
        <w:rPr>
          <w:noProof/>
        </w:rPr>
        <w:tab/>
      </w:r>
      <w:r w:rsidRPr="000718F6">
        <w:rPr>
          <w:noProof/>
        </w:rPr>
        <w:fldChar w:fldCharType="begin"/>
      </w:r>
      <w:r w:rsidRPr="000718F6">
        <w:rPr>
          <w:noProof/>
        </w:rPr>
        <w:instrText xml:space="preserve"> PAGEREF _Toc393267576 \h </w:instrText>
      </w:r>
      <w:r w:rsidRPr="000718F6">
        <w:rPr>
          <w:noProof/>
        </w:rPr>
      </w:r>
      <w:r w:rsidRPr="000718F6">
        <w:rPr>
          <w:noProof/>
        </w:rPr>
        <w:fldChar w:fldCharType="separate"/>
      </w:r>
      <w:r w:rsidR="00191251">
        <w:rPr>
          <w:noProof/>
        </w:rPr>
        <w:t>61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lastRenderedPageBreak/>
        <w:t>68</w:t>
      </w:r>
      <w:r>
        <w:rPr>
          <w:noProof/>
        </w:rPr>
        <w:tab/>
        <w:t xml:space="preserve">Part does not affect the operation of the </w:t>
      </w:r>
      <w:r w:rsidRPr="00187C6E">
        <w:rPr>
          <w:i/>
          <w:noProof/>
        </w:rPr>
        <w:t>Freedom of Information Act 1982</w:t>
      </w:r>
      <w:r w:rsidRPr="000718F6">
        <w:rPr>
          <w:noProof/>
        </w:rPr>
        <w:tab/>
      </w:r>
      <w:r w:rsidRPr="000718F6">
        <w:rPr>
          <w:noProof/>
        </w:rPr>
        <w:fldChar w:fldCharType="begin"/>
      </w:r>
      <w:r w:rsidRPr="000718F6">
        <w:rPr>
          <w:noProof/>
        </w:rPr>
        <w:instrText xml:space="preserve"> PAGEREF _Toc393267577 \h </w:instrText>
      </w:r>
      <w:r w:rsidRPr="000718F6">
        <w:rPr>
          <w:noProof/>
        </w:rPr>
      </w:r>
      <w:r w:rsidRPr="000718F6">
        <w:rPr>
          <w:noProof/>
        </w:rPr>
        <w:fldChar w:fldCharType="separate"/>
      </w:r>
      <w:r w:rsidR="00191251">
        <w:rPr>
          <w:noProof/>
        </w:rPr>
        <w:t>61</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3—Registered providers of supports</w:t>
      </w:r>
      <w:r w:rsidRPr="000718F6">
        <w:rPr>
          <w:b w:val="0"/>
          <w:noProof/>
          <w:sz w:val="18"/>
        </w:rPr>
        <w:tab/>
      </w:r>
      <w:r w:rsidRPr="000718F6">
        <w:rPr>
          <w:b w:val="0"/>
          <w:noProof/>
          <w:sz w:val="18"/>
        </w:rPr>
        <w:fldChar w:fldCharType="begin"/>
      </w:r>
      <w:r w:rsidRPr="000718F6">
        <w:rPr>
          <w:b w:val="0"/>
          <w:noProof/>
          <w:sz w:val="18"/>
        </w:rPr>
        <w:instrText xml:space="preserve"> PAGEREF _Toc393267578 \h </w:instrText>
      </w:r>
      <w:r w:rsidRPr="000718F6">
        <w:rPr>
          <w:b w:val="0"/>
          <w:noProof/>
          <w:sz w:val="18"/>
        </w:rPr>
      </w:r>
      <w:r w:rsidRPr="000718F6">
        <w:rPr>
          <w:b w:val="0"/>
          <w:noProof/>
          <w:sz w:val="18"/>
        </w:rPr>
        <w:fldChar w:fldCharType="separate"/>
      </w:r>
      <w:r w:rsidR="00191251">
        <w:rPr>
          <w:b w:val="0"/>
          <w:noProof/>
          <w:sz w:val="18"/>
        </w:rPr>
        <w:t>62</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69</w:t>
      </w:r>
      <w:r>
        <w:rPr>
          <w:noProof/>
        </w:rPr>
        <w:tab/>
        <w:t>Application to be a registered provider of supports</w:t>
      </w:r>
      <w:r w:rsidRPr="000718F6">
        <w:rPr>
          <w:noProof/>
        </w:rPr>
        <w:tab/>
      </w:r>
      <w:r w:rsidRPr="000718F6">
        <w:rPr>
          <w:noProof/>
        </w:rPr>
        <w:fldChar w:fldCharType="begin"/>
      </w:r>
      <w:r w:rsidRPr="000718F6">
        <w:rPr>
          <w:noProof/>
        </w:rPr>
        <w:instrText xml:space="preserve"> PAGEREF _Toc393267579 \h </w:instrText>
      </w:r>
      <w:r w:rsidRPr="000718F6">
        <w:rPr>
          <w:noProof/>
        </w:rPr>
      </w:r>
      <w:r w:rsidRPr="000718F6">
        <w:rPr>
          <w:noProof/>
        </w:rPr>
        <w:fldChar w:fldCharType="separate"/>
      </w:r>
      <w:r w:rsidR="00191251">
        <w:rPr>
          <w:noProof/>
        </w:rPr>
        <w:t>62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70</w:t>
      </w:r>
      <w:r>
        <w:rPr>
          <w:noProof/>
        </w:rPr>
        <w:tab/>
        <w:t>Registered providers of supports</w:t>
      </w:r>
      <w:r w:rsidRPr="000718F6">
        <w:rPr>
          <w:noProof/>
        </w:rPr>
        <w:tab/>
      </w:r>
      <w:r w:rsidRPr="000718F6">
        <w:rPr>
          <w:noProof/>
        </w:rPr>
        <w:fldChar w:fldCharType="begin"/>
      </w:r>
      <w:r w:rsidRPr="000718F6">
        <w:rPr>
          <w:noProof/>
        </w:rPr>
        <w:instrText xml:space="preserve"> PAGEREF _Toc393267580 \h </w:instrText>
      </w:r>
      <w:r w:rsidRPr="000718F6">
        <w:rPr>
          <w:noProof/>
        </w:rPr>
      </w:r>
      <w:r w:rsidRPr="000718F6">
        <w:rPr>
          <w:noProof/>
        </w:rPr>
        <w:fldChar w:fldCharType="separate"/>
      </w:r>
      <w:r w:rsidR="00191251">
        <w:rPr>
          <w:noProof/>
        </w:rPr>
        <w:t>62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71</w:t>
      </w:r>
      <w:r>
        <w:rPr>
          <w:noProof/>
        </w:rPr>
        <w:tab/>
        <w:t>When a person or entity ceases to be a registered provider of supports</w:t>
      </w:r>
      <w:r w:rsidRPr="000718F6">
        <w:rPr>
          <w:noProof/>
        </w:rPr>
        <w:tab/>
      </w:r>
      <w:r w:rsidRPr="000718F6">
        <w:rPr>
          <w:noProof/>
        </w:rPr>
        <w:fldChar w:fldCharType="begin"/>
      </w:r>
      <w:r w:rsidRPr="000718F6">
        <w:rPr>
          <w:noProof/>
        </w:rPr>
        <w:instrText xml:space="preserve"> PAGEREF _Toc393267581 \h </w:instrText>
      </w:r>
      <w:r w:rsidRPr="000718F6">
        <w:rPr>
          <w:noProof/>
        </w:rPr>
      </w:r>
      <w:r w:rsidRPr="000718F6">
        <w:rPr>
          <w:noProof/>
        </w:rPr>
        <w:fldChar w:fldCharType="separate"/>
      </w:r>
      <w:r w:rsidR="00191251">
        <w:rPr>
          <w:noProof/>
        </w:rPr>
        <w:t>63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72</w:t>
      </w:r>
      <w:r>
        <w:rPr>
          <w:noProof/>
        </w:rPr>
        <w:tab/>
        <w:t>Revocation of approval as a registered provider of supports</w:t>
      </w:r>
      <w:r w:rsidRPr="000718F6">
        <w:rPr>
          <w:noProof/>
        </w:rPr>
        <w:tab/>
      </w:r>
      <w:r w:rsidRPr="000718F6">
        <w:rPr>
          <w:noProof/>
        </w:rPr>
        <w:fldChar w:fldCharType="begin"/>
      </w:r>
      <w:r w:rsidRPr="000718F6">
        <w:rPr>
          <w:noProof/>
        </w:rPr>
        <w:instrText xml:space="preserve"> PAGEREF _Toc393267582 \h </w:instrText>
      </w:r>
      <w:r w:rsidRPr="000718F6">
        <w:rPr>
          <w:noProof/>
        </w:rPr>
      </w:r>
      <w:r w:rsidRPr="000718F6">
        <w:rPr>
          <w:noProof/>
        </w:rPr>
        <w:fldChar w:fldCharType="separate"/>
      </w:r>
      <w:r w:rsidR="00191251">
        <w:rPr>
          <w:noProof/>
        </w:rPr>
        <w:t>63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73</w:t>
      </w:r>
      <w:r>
        <w:rPr>
          <w:noProof/>
        </w:rPr>
        <w:tab/>
        <w:t>National Disability Insurance Scheme rules for registered providers of supports</w:t>
      </w:r>
      <w:r w:rsidRPr="000718F6">
        <w:rPr>
          <w:noProof/>
        </w:rPr>
        <w:tab/>
      </w:r>
      <w:r w:rsidRPr="000718F6">
        <w:rPr>
          <w:noProof/>
        </w:rPr>
        <w:fldChar w:fldCharType="begin"/>
      </w:r>
      <w:r w:rsidRPr="000718F6">
        <w:rPr>
          <w:noProof/>
        </w:rPr>
        <w:instrText xml:space="preserve"> PAGEREF _Toc393267583 \h </w:instrText>
      </w:r>
      <w:r w:rsidRPr="000718F6">
        <w:rPr>
          <w:noProof/>
        </w:rPr>
      </w:r>
      <w:r w:rsidRPr="000718F6">
        <w:rPr>
          <w:noProof/>
        </w:rPr>
        <w:fldChar w:fldCharType="separate"/>
      </w:r>
      <w:r w:rsidR="00191251">
        <w:rPr>
          <w:noProof/>
        </w:rPr>
        <w:t>65</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4—Children</w:t>
      </w:r>
      <w:r w:rsidRPr="000718F6">
        <w:rPr>
          <w:b w:val="0"/>
          <w:noProof/>
          <w:sz w:val="18"/>
        </w:rPr>
        <w:tab/>
      </w:r>
      <w:r w:rsidRPr="000718F6">
        <w:rPr>
          <w:b w:val="0"/>
          <w:noProof/>
          <w:sz w:val="18"/>
        </w:rPr>
        <w:fldChar w:fldCharType="begin"/>
      </w:r>
      <w:r w:rsidRPr="000718F6">
        <w:rPr>
          <w:b w:val="0"/>
          <w:noProof/>
          <w:sz w:val="18"/>
        </w:rPr>
        <w:instrText xml:space="preserve"> PAGEREF _Toc393267584 \h </w:instrText>
      </w:r>
      <w:r w:rsidRPr="000718F6">
        <w:rPr>
          <w:b w:val="0"/>
          <w:noProof/>
          <w:sz w:val="18"/>
        </w:rPr>
      </w:r>
      <w:r w:rsidRPr="000718F6">
        <w:rPr>
          <w:b w:val="0"/>
          <w:noProof/>
          <w:sz w:val="18"/>
        </w:rPr>
        <w:fldChar w:fldCharType="separate"/>
      </w:r>
      <w:r w:rsidR="00191251">
        <w:rPr>
          <w:b w:val="0"/>
          <w:noProof/>
          <w:sz w:val="18"/>
        </w:rPr>
        <w:t>66</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74</w:t>
      </w:r>
      <w:r>
        <w:rPr>
          <w:noProof/>
        </w:rPr>
        <w:tab/>
        <w:t>Children</w:t>
      </w:r>
      <w:r w:rsidRPr="000718F6">
        <w:rPr>
          <w:noProof/>
        </w:rPr>
        <w:tab/>
      </w:r>
      <w:r w:rsidRPr="000718F6">
        <w:rPr>
          <w:noProof/>
        </w:rPr>
        <w:fldChar w:fldCharType="begin"/>
      </w:r>
      <w:r w:rsidRPr="000718F6">
        <w:rPr>
          <w:noProof/>
        </w:rPr>
        <w:instrText xml:space="preserve"> PAGEREF _Toc393267585 \h </w:instrText>
      </w:r>
      <w:r w:rsidRPr="000718F6">
        <w:rPr>
          <w:noProof/>
        </w:rPr>
      </w:r>
      <w:r w:rsidRPr="000718F6">
        <w:rPr>
          <w:noProof/>
        </w:rPr>
        <w:fldChar w:fldCharType="separate"/>
      </w:r>
      <w:r w:rsidR="00191251">
        <w:rPr>
          <w:noProof/>
        </w:rPr>
        <w:t>66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75</w:t>
      </w:r>
      <w:r>
        <w:rPr>
          <w:noProof/>
        </w:rPr>
        <w:tab/>
        <w:t xml:space="preserve">Definition of </w:t>
      </w:r>
      <w:r w:rsidRPr="00187C6E">
        <w:rPr>
          <w:i/>
          <w:noProof/>
        </w:rPr>
        <w:t>parental responsibility</w:t>
      </w:r>
      <w:r w:rsidRPr="000718F6">
        <w:rPr>
          <w:noProof/>
        </w:rPr>
        <w:tab/>
      </w:r>
      <w:r w:rsidRPr="000718F6">
        <w:rPr>
          <w:noProof/>
        </w:rPr>
        <w:fldChar w:fldCharType="begin"/>
      </w:r>
      <w:r w:rsidRPr="000718F6">
        <w:rPr>
          <w:noProof/>
        </w:rPr>
        <w:instrText xml:space="preserve"> PAGEREF _Toc393267586 \h </w:instrText>
      </w:r>
      <w:r w:rsidRPr="000718F6">
        <w:rPr>
          <w:noProof/>
        </w:rPr>
      </w:r>
      <w:r w:rsidRPr="000718F6">
        <w:rPr>
          <w:noProof/>
        </w:rPr>
        <w:fldChar w:fldCharType="separate"/>
      </w:r>
      <w:r w:rsidR="00191251">
        <w:rPr>
          <w:noProof/>
        </w:rPr>
        <w:t>68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76</w:t>
      </w:r>
      <w:r>
        <w:rPr>
          <w:noProof/>
        </w:rPr>
        <w:tab/>
        <w:t>Duty to children</w:t>
      </w:r>
      <w:r w:rsidRPr="000718F6">
        <w:rPr>
          <w:noProof/>
        </w:rPr>
        <w:tab/>
      </w:r>
      <w:r w:rsidRPr="000718F6">
        <w:rPr>
          <w:noProof/>
        </w:rPr>
        <w:fldChar w:fldCharType="begin"/>
      </w:r>
      <w:r w:rsidRPr="000718F6">
        <w:rPr>
          <w:noProof/>
        </w:rPr>
        <w:instrText xml:space="preserve"> PAGEREF _Toc393267587 \h </w:instrText>
      </w:r>
      <w:r w:rsidRPr="000718F6">
        <w:rPr>
          <w:noProof/>
        </w:rPr>
      </w:r>
      <w:r w:rsidRPr="000718F6">
        <w:rPr>
          <w:noProof/>
        </w:rPr>
        <w:fldChar w:fldCharType="separate"/>
      </w:r>
      <w:r w:rsidR="00191251">
        <w:rPr>
          <w:noProof/>
        </w:rPr>
        <w:t>69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77</w:t>
      </w:r>
      <w:r>
        <w:rPr>
          <w:noProof/>
        </w:rPr>
        <w:tab/>
        <w:t>Revocation of determinations under section 74</w:t>
      </w:r>
      <w:r w:rsidRPr="000718F6">
        <w:rPr>
          <w:noProof/>
        </w:rPr>
        <w:tab/>
      </w:r>
      <w:r w:rsidRPr="000718F6">
        <w:rPr>
          <w:noProof/>
        </w:rPr>
        <w:fldChar w:fldCharType="begin"/>
      </w:r>
      <w:r w:rsidRPr="000718F6">
        <w:rPr>
          <w:noProof/>
        </w:rPr>
        <w:instrText xml:space="preserve"> PAGEREF _Toc393267588 \h </w:instrText>
      </w:r>
      <w:r w:rsidRPr="000718F6">
        <w:rPr>
          <w:noProof/>
        </w:rPr>
      </w:r>
      <w:r w:rsidRPr="000718F6">
        <w:rPr>
          <w:noProof/>
        </w:rPr>
        <w:fldChar w:fldCharType="separate"/>
      </w:r>
      <w:r w:rsidR="00191251">
        <w:rPr>
          <w:noProof/>
        </w:rPr>
        <w:t>69</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5—Nominees</w:t>
      </w:r>
      <w:r w:rsidRPr="000718F6">
        <w:rPr>
          <w:b w:val="0"/>
          <w:noProof/>
          <w:sz w:val="18"/>
        </w:rPr>
        <w:tab/>
      </w:r>
      <w:r w:rsidRPr="000718F6">
        <w:rPr>
          <w:b w:val="0"/>
          <w:noProof/>
          <w:sz w:val="18"/>
        </w:rPr>
        <w:fldChar w:fldCharType="begin"/>
      </w:r>
      <w:r w:rsidRPr="000718F6">
        <w:rPr>
          <w:b w:val="0"/>
          <w:noProof/>
          <w:sz w:val="18"/>
        </w:rPr>
        <w:instrText xml:space="preserve"> PAGEREF _Toc393267589 \h </w:instrText>
      </w:r>
      <w:r w:rsidRPr="000718F6">
        <w:rPr>
          <w:b w:val="0"/>
          <w:noProof/>
          <w:sz w:val="18"/>
        </w:rPr>
      </w:r>
      <w:r w:rsidRPr="000718F6">
        <w:rPr>
          <w:b w:val="0"/>
          <w:noProof/>
          <w:sz w:val="18"/>
        </w:rPr>
        <w:fldChar w:fldCharType="separate"/>
      </w:r>
      <w:r w:rsidR="00191251">
        <w:rPr>
          <w:b w:val="0"/>
          <w:noProof/>
          <w:sz w:val="18"/>
        </w:rPr>
        <w:t>71</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1—Functions and responsibilities of nominees</w:t>
      </w:r>
      <w:r w:rsidRPr="000718F6">
        <w:rPr>
          <w:b w:val="0"/>
          <w:noProof/>
          <w:sz w:val="18"/>
        </w:rPr>
        <w:tab/>
      </w:r>
      <w:r w:rsidRPr="000718F6">
        <w:rPr>
          <w:b w:val="0"/>
          <w:noProof/>
          <w:sz w:val="18"/>
        </w:rPr>
        <w:fldChar w:fldCharType="begin"/>
      </w:r>
      <w:r w:rsidRPr="000718F6">
        <w:rPr>
          <w:b w:val="0"/>
          <w:noProof/>
          <w:sz w:val="18"/>
        </w:rPr>
        <w:instrText xml:space="preserve"> PAGEREF _Toc393267590 \h </w:instrText>
      </w:r>
      <w:r w:rsidRPr="000718F6">
        <w:rPr>
          <w:b w:val="0"/>
          <w:noProof/>
          <w:sz w:val="18"/>
        </w:rPr>
      </w:r>
      <w:r w:rsidRPr="000718F6">
        <w:rPr>
          <w:b w:val="0"/>
          <w:noProof/>
          <w:sz w:val="18"/>
        </w:rPr>
        <w:fldChar w:fldCharType="separate"/>
      </w:r>
      <w:r w:rsidR="00191251">
        <w:rPr>
          <w:b w:val="0"/>
          <w:noProof/>
          <w:sz w:val="18"/>
        </w:rPr>
        <w:t>71</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78</w:t>
      </w:r>
      <w:r>
        <w:rPr>
          <w:noProof/>
        </w:rPr>
        <w:tab/>
        <w:t>Actions of plan nominee on behalf of participant</w:t>
      </w:r>
      <w:r w:rsidRPr="000718F6">
        <w:rPr>
          <w:noProof/>
        </w:rPr>
        <w:tab/>
      </w:r>
      <w:r w:rsidRPr="000718F6">
        <w:rPr>
          <w:noProof/>
        </w:rPr>
        <w:fldChar w:fldCharType="begin"/>
      </w:r>
      <w:r w:rsidRPr="000718F6">
        <w:rPr>
          <w:noProof/>
        </w:rPr>
        <w:instrText xml:space="preserve"> PAGEREF _Toc393267591 \h </w:instrText>
      </w:r>
      <w:r w:rsidRPr="000718F6">
        <w:rPr>
          <w:noProof/>
        </w:rPr>
      </w:r>
      <w:r w:rsidRPr="000718F6">
        <w:rPr>
          <w:noProof/>
        </w:rPr>
        <w:fldChar w:fldCharType="separate"/>
      </w:r>
      <w:r w:rsidR="00191251">
        <w:rPr>
          <w:noProof/>
        </w:rPr>
        <w:t>71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79</w:t>
      </w:r>
      <w:r>
        <w:rPr>
          <w:noProof/>
        </w:rPr>
        <w:tab/>
        <w:t>Actions of correspondence nominee on behalf of participant</w:t>
      </w:r>
      <w:r w:rsidRPr="000718F6">
        <w:rPr>
          <w:noProof/>
        </w:rPr>
        <w:tab/>
      </w:r>
      <w:r w:rsidRPr="000718F6">
        <w:rPr>
          <w:noProof/>
        </w:rPr>
        <w:fldChar w:fldCharType="begin"/>
      </w:r>
      <w:r w:rsidRPr="000718F6">
        <w:rPr>
          <w:noProof/>
        </w:rPr>
        <w:instrText xml:space="preserve"> PAGEREF _Toc393267592 \h </w:instrText>
      </w:r>
      <w:r w:rsidRPr="000718F6">
        <w:rPr>
          <w:noProof/>
        </w:rPr>
      </w:r>
      <w:r w:rsidRPr="000718F6">
        <w:rPr>
          <w:noProof/>
        </w:rPr>
        <w:fldChar w:fldCharType="separate"/>
      </w:r>
      <w:r w:rsidR="00191251">
        <w:rPr>
          <w:noProof/>
        </w:rPr>
        <w:t>72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80</w:t>
      </w:r>
      <w:r>
        <w:rPr>
          <w:noProof/>
        </w:rPr>
        <w:tab/>
        <w:t>Duties of nominees to participant etc.</w:t>
      </w:r>
      <w:r w:rsidRPr="000718F6">
        <w:rPr>
          <w:noProof/>
        </w:rPr>
        <w:tab/>
      </w:r>
      <w:r w:rsidRPr="000718F6">
        <w:rPr>
          <w:noProof/>
        </w:rPr>
        <w:fldChar w:fldCharType="begin"/>
      </w:r>
      <w:r w:rsidRPr="000718F6">
        <w:rPr>
          <w:noProof/>
        </w:rPr>
        <w:instrText xml:space="preserve"> PAGEREF _Toc393267593 \h </w:instrText>
      </w:r>
      <w:r w:rsidRPr="000718F6">
        <w:rPr>
          <w:noProof/>
        </w:rPr>
      </w:r>
      <w:r w:rsidRPr="000718F6">
        <w:rPr>
          <w:noProof/>
        </w:rPr>
        <w:fldChar w:fldCharType="separate"/>
      </w:r>
      <w:r w:rsidR="00191251">
        <w:rPr>
          <w:noProof/>
        </w:rPr>
        <w:t>72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81</w:t>
      </w:r>
      <w:r>
        <w:rPr>
          <w:noProof/>
        </w:rPr>
        <w:tab/>
        <w:t>Giving of notices to correspondence nominee</w:t>
      </w:r>
      <w:r w:rsidRPr="000718F6">
        <w:rPr>
          <w:noProof/>
        </w:rPr>
        <w:tab/>
      </w:r>
      <w:r w:rsidRPr="000718F6">
        <w:rPr>
          <w:noProof/>
        </w:rPr>
        <w:fldChar w:fldCharType="begin"/>
      </w:r>
      <w:r w:rsidRPr="000718F6">
        <w:rPr>
          <w:noProof/>
        </w:rPr>
        <w:instrText xml:space="preserve"> PAGEREF _Toc393267594 \h </w:instrText>
      </w:r>
      <w:r w:rsidRPr="000718F6">
        <w:rPr>
          <w:noProof/>
        </w:rPr>
      </w:r>
      <w:r w:rsidRPr="000718F6">
        <w:rPr>
          <w:noProof/>
        </w:rPr>
        <w:fldChar w:fldCharType="separate"/>
      </w:r>
      <w:r w:rsidR="00191251">
        <w:rPr>
          <w:noProof/>
        </w:rPr>
        <w:t>73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82</w:t>
      </w:r>
      <w:r>
        <w:rPr>
          <w:noProof/>
        </w:rPr>
        <w:tab/>
        <w:t>Compliance by correspondence nominee</w:t>
      </w:r>
      <w:r w:rsidRPr="000718F6">
        <w:rPr>
          <w:noProof/>
        </w:rPr>
        <w:tab/>
      </w:r>
      <w:r w:rsidRPr="000718F6">
        <w:rPr>
          <w:noProof/>
        </w:rPr>
        <w:fldChar w:fldCharType="begin"/>
      </w:r>
      <w:r w:rsidRPr="000718F6">
        <w:rPr>
          <w:noProof/>
        </w:rPr>
        <w:instrText xml:space="preserve"> PAGEREF _Toc393267595 \h </w:instrText>
      </w:r>
      <w:r w:rsidRPr="000718F6">
        <w:rPr>
          <w:noProof/>
        </w:rPr>
      </w:r>
      <w:r w:rsidRPr="000718F6">
        <w:rPr>
          <w:noProof/>
        </w:rPr>
        <w:fldChar w:fldCharType="separate"/>
      </w:r>
      <w:r w:rsidR="00191251">
        <w:rPr>
          <w:noProof/>
        </w:rPr>
        <w:t>74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83</w:t>
      </w:r>
      <w:r>
        <w:rPr>
          <w:noProof/>
        </w:rPr>
        <w:tab/>
        <w:t>Nominee to inform Agency of matters affecting ability to act as nominee</w:t>
      </w:r>
      <w:r w:rsidRPr="000718F6">
        <w:rPr>
          <w:noProof/>
        </w:rPr>
        <w:tab/>
      </w:r>
      <w:r w:rsidRPr="000718F6">
        <w:rPr>
          <w:noProof/>
        </w:rPr>
        <w:fldChar w:fldCharType="begin"/>
      </w:r>
      <w:r w:rsidRPr="000718F6">
        <w:rPr>
          <w:noProof/>
        </w:rPr>
        <w:instrText xml:space="preserve"> PAGEREF _Toc393267596 \h </w:instrText>
      </w:r>
      <w:r w:rsidRPr="000718F6">
        <w:rPr>
          <w:noProof/>
        </w:rPr>
      </w:r>
      <w:r w:rsidRPr="000718F6">
        <w:rPr>
          <w:noProof/>
        </w:rPr>
        <w:fldChar w:fldCharType="separate"/>
      </w:r>
      <w:r w:rsidR="00191251">
        <w:rPr>
          <w:noProof/>
        </w:rPr>
        <w:t>75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84</w:t>
      </w:r>
      <w:r>
        <w:rPr>
          <w:noProof/>
        </w:rPr>
        <w:tab/>
        <w:t>Statement by plan nominee regarding disposal of money</w:t>
      </w:r>
      <w:r w:rsidRPr="000718F6">
        <w:rPr>
          <w:noProof/>
        </w:rPr>
        <w:tab/>
      </w:r>
      <w:r w:rsidRPr="000718F6">
        <w:rPr>
          <w:noProof/>
        </w:rPr>
        <w:fldChar w:fldCharType="begin"/>
      </w:r>
      <w:r w:rsidRPr="000718F6">
        <w:rPr>
          <w:noProof/>
        </w:rPr>
        <w:instrText xml:space="preserve"> PAGEREF _Toc393267597 \h </w:instrText>
      </w:r>
      <w:r w:rsidRPr="000718F6">
        <w:rPr>
          <w:noProof/>
        </w:rPr>
      </w:r>
      <w:r w:rsidRPr="000718F6">
        <w:rPr>
          <w:noProof/>
        </w:rPr>
        <w:fldChar w:fldCharType="separate"/>
      </w:r>
      <w:r w:rsidR="00191251">
        <w:rPr>
          <w:noProof/>
        </w:rPr>
        <w:t>76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85</w:t>
      </w:r>
      <w:r>
        <w:rPr>
          <w:noProof/>
        </w:rPr>
        <w:tab/>
        <w:t>Right of nominee to attend with participant</w:t>
      </w:r>
      <w:r w:rsidRPr="000718F6">
        <w:rPr>
          <w:noProof/>
        </w:rPr>
        <w:tab/>
      </w:r>
      <w:r w:rsidRPr="000718F6">
        <w:rPr>
          <w:noProof/>
        </w:rPr>
        <w:fldChar w:fldCharType="begin"/>
      </w:r>
      <w:r w:rsidRPr="000718F6">
        <w:rPr>
          <w:noProof/>
        </w:rPr>
        <w:instrText xml:space="preserve"> PAGEREF _Toc393267598 \h </w:instrText>
      </w:r>
      <w:r w:rsidRPr="000718F6">
        <w:rPr>
          <w:noProof/>
        </w:rPr>
      </w:r>
      <w:r w:rsidRPr="000718F6">
        <w:rPr>
          <w:noProof/>
        </w:rPr>
        <w:fldChar w:fldCharType="separate"/>
      </w:r>
      <w:r w:rsidR="00191251">
        <w:rPr>
          <w:noProof/>
        </w:rPr>
        <w:t>77</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2—Appointment and cancellation or suspension of appointment</w:t>
      </w:r>
      <w:r w:rsidRPr="000718F6">
        <w:rPr>
          <w:b w:val="0"/>
          <w:noProof/>
          <w:sz w:val="18"/>
        </w:rPr>
        <w:tab/>
      </w:r>
      <w:r w:rsidRPr="000718F6">
        <w:rPr>
          <w:b w:val="0"/>
          <w:noProof/>
          <w:sz w:val="18"/>
        </w:rPr>
        <w:fldChar w:fldCharType="begin"/>
      </w:r>
      <w:r w:rsidRPr="000718F6">
        <w:rPr>
          <w:b w:val="0"/>
          <w:noProof/>
          <w:sz w:val="18"/>
        </w:rPr>
        <w:instrText xml:space="preserve"> PAGEREF _Toc393267599 \h </w:instrText>
      </w:r>
      <w:r w:rsidRPr="000718F6">
        <w:rPr>
          <w:b w:val="0"/>
          <w:noProof/>
          <w:sz w:val="18"/>
        </w:rPr>
      </w:r>
      <w:r w:rsidRPr="000718F6">
        <w:rPr>
          <w:b w:val="0"/>
          <w:noProof/>
          <w:sz w:val="18"/>
        </w:rPr>
        <w:fldChar w:fldCharType="separate"/>
      </w:r>
      <w:r w:rsidR="00191251">
        <w:rPr>
          <w:b w:val="0"/>
          <w:noProof/>
          <w:sz w:val="18"/>
        </w:rPr>
        <w:t>78</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86</w:t>
      </w:r>
      <w:r>
        <w:rPr>
          <w:noProof/>
        </w:rPr>
        <w:tab/>
        <w:t>Appointment of plan nominee</w:t>
      </w:r>
      <w:r w:rsidRPr="000718F6">
        <w:rPr>
          <w:noProof/>
        </w:rPr>
        <w:tab/>
      </w:r>
      <w:r w:rsidRPr="000718F6">
        <w:rPr>
          <w:noProof/>
        </w:rPr>
        <w:fldChar w:fldCharType="begin"/>
      </w:r>
      <w:r w:rsidRPr="000718F6">
        <w:rPr>
          <w:noProof/>
        </w:rPr>
        <w:instrText xml:space="preserve"> PAGEREF _Toc393267600 \h </w:instrText>
      </w:r>
      <w:r w:rsidRPr="000718F6">
        <w:rPr>
          <w:noProof/>
        </w:rPr>
      </w:r>
      <w:r w:rsidRPr="000718F6">
        <w:rPr>
          <w:noProof/>
        </w:rPr>
        <w:fldChar w:fldCharType="separate"/>
      </w:r>
      <w:r w:rsidR="00191251">
        <w:rPr>
          <w:noProof/>
        </w:rPr>
        <w:t>78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87</w:t>
      </w:r>
      <w:r>
        <w:rPr>
          <w:noProof/>
        </w:rPr>
        <w:tab/>
        <w:t>Appointment of correspondence nominee</w:t>
      </w:r>
      <w:r w:rsidRPr="000718F6">
        <w:rPr>
          <w:noProof/>
        </w:rPr>
        <w:tab/>
      </w:r>
      <w:r w:rsidRPr="000718F6">
        <w:rPr>
          <w:noProof/>
        </w:rPr>
        <w:fldChar w:fldCharType="begin"/>
      </w:r>
      <w:r w:rsidRPr="000718F6">
        <w:rPr>
          <w:noProof/>
        </w:rPr>
        <w:instrText xml:space="preserve"> PAGEREF _Toc393267601 \h </w:instrText>
      </w:r>
      <w:r w:rsidRPr="000718F6">
        <w:rPr>
          <w:noProof/>
        </w:rPr>
      </w:r>
      <w:r w:rsidRPr="000718F6">
        <w:rPr>
          <w:noProof/>
        </w:rPr>
        <w:fldChar w:fldCharType="separate"/>
      </w:r>
      <w:r w:rsidR="00191251">
        <w:rPr>
          <w:noProof/>
        </w:rPr>
        <w:t>78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88</w:t>
      </w:r>
      <w:r>
        <w:rPr>
          <w:noProof/>
        </w:rPr>
        <w:tab/>
        <w:t>Provisions relating to appointments</w:t>
      </w:r>
      <w:r w:rsidRPr="000718F6">
        <w:rPr>
          <w:noProof/>
        </w:rPr>
        <w:tab/>
      </w:r>
      <w:r w:rsidRPr="000718F6">
        <w:rPr>
          <w:noProof/>
        </w:rPr>
        <w:fldChar w:fldCharType="begin"/>
      </w:r>
      <w:r w:rsidRPr="000718F6">
        <w:rPr>
          <w:noProof/>
        </w:rPr>
        <w:instrText xml:space="preserve"> PAGEREF _Toc393267602 \h </w:instrText>
      </w:r>
      <w:r w:rsidRPr="000718F6">
        <w:rPr>
          <w:noProof/>
        </w:rPr>
      </w:r>
      <w:r w:rsidRPr="000718F6">
        <w:rPr>
          <w:noProof/>
        </w:rPr>
        <w:fldChar w:fldCharType="separate"/>
      </w:r>
      <w:r w:rsidR="00191251">
        <w:rPr>
          <w:noProof/>
        </w:rPr>
        <w:t>79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89</w:t>
      </w:r>
      <w:r>
        <w:rPr>
          <w:noProof/>
        </w:rPr>
        <w:tab/>
        <w:t>Circumstances in which the CEO must cancel appointment of nominees</w:t>
      </w:r>
      <w:r w:rsidRPr="000718F6">
        <w:rPr>
          <w:noProof/>
        </w:rPr>
        <w:tab/>
      </w:r>
      <w:r w:rsidRPr="000718F6">
        <w:rPr>
          <w:noProof/>
        </w:rPr>
        <w:fldChar w:fldCharType="begin"/>
      </w:r>
      <w:r w:rsidRPr="000718F6">
        <w:rPr>
          <w:noProof/>
        </w:rPr>
        <w:instrText xml:space="preserve"> PAGEREF _Toc393267603 \h </w:instrText>
      </w:r>
      <w:r w:rsidRPr="000718F6">
        <w:rPr>
          <w:noProof/>
        </w:rPr>
      </w:r>
      <w:r w:rsidRPr="000718F6">
        <w:rPr>
          <w:noProof/>
        </w:rPr>
        <w:fldChar w:fldCharType="separate"/>
      </w:r>
      <w:r w:rsidR="00191251">
        <w:rPr>
          <w:noProof/>
        </w:rPr>
        <w:t>80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90</w:t>
      </w:r>
      <w:r>
        <w:rPr>
          <w:noProof/>
        </w:rPr>
        <w:tab/>
        <w:t>General circumstances in which CEO may cancel or suspend appointment of nominees</w:t>
      </w:r>
      <w:r w:rsidRPr="000718F6">
        <w:rPr>
          <w:noProof/>
        </w:rPr>
        <w:tab/>
      </w:r>
      <w:r w:rsidRPr="000718F6">
        <w:rPr>
          <w:noProof/>
        </w:rPr>
        <w:fldChar w:fldCharType="begin"/>
      </w:r>
      <w:r w:rsidRPr="000718F6">
        <w:rPr>
          <w:noProof/>
        </w:rPr>
        <w:instrText xml:space="preserve"> PAGEREF _Toc393267604 \h </w:instrText>
      </w:r>
      <w:r w:rsidRPr="000718F6">
        <w:rPr>
          <w:noProof/>
        </w:rPr>
      </w:r>
      <w:r w:rsidRPr="000718F6">
        <w:rPr>
          <w:noProof/>
        </w:rPr>
        <w:fldChar w:fldCharType="separate"/>
      </w:r>
      <w:r w:rsidR="00191251">
        <w:rPr>
          <w:noProof/>
        </w:rPr>
        <w:t>80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91</w:t>
      </w:r>
      <w:r>
        <w:rPr>
          <w:noProof/>
        </w:rPr>
        <w:tab/>
        <w:t>Suspension etc. of appointment of nominees in cases of physical, mental or financial harm</w:t>
      </w:r>
      <w:r w:rsidRPr="000718F6">
        <w:rPr>
          <w:noProof/>
        </w:rPr>
        <w:tab/>
      </w:r>
      <w:r w:rsidRPr="000718F6">
        <w:rPr>
          <w:noProof/>
        </w:rPr>
        <w:fldChar w:fldCharType="begin"/>
      </w:r>
      <w:r w:rsidRPr="000718F6">
        <w:rPr>
          <w:noProof/>
        </w:rPr>
        <w:instrText xml:space="preserve"> PAGEREF _Toc393267605 \h </w:instrText>
      </w:r>
      <w:r w:rsidRPr="000718F6">
        <w:rPr>
          <w:noProof/>
        </w:rPr>
      </w:r>
      <w:r w:rsidRPr="000718F6">
        <w:rPr>
          <w:noProof/>
        </w:rPr>
        <w:fldChar w:fldCharType="separate"/>
      </w:r>
      <w:r w:rsidR="00191251">
        <w:rPr>
          <w:noProof/>
        </w:rPr>
        <w:t>82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92</w:t>
      </w:r>
      <w:r>
        <w:rPr>
          <w:noProof/>
        </w:rPr>
        <w:tab/>
        <w:t>Other matters relating to cancellation or suspension of appointment</w:t>
      </w:r>
      <w:r w:rsidRPr="000718F6">
        <w:rPr>
          <w:noProof/>
        </w:rPr>
        <w:tab/>
      </w:r>
      <w:r w:rsidRPr="000718F6">
        <w:rPr>
          <w:noProof/>
        </w:rPr>
        <w:fldChar w:fldCharType="begin"/>
      </w:r>
      <w:r w:rsidRPr="000718F6">
        <w:rPr>
          <w:noProof/>
        </w:rPr>
        <w:instrText xml:space="preserve"> PAGEREF _Toc393267606 \h </w:instrText>
      </w:r>
      <w:r w:rsidRPr="000718F6">
        <w:rPr>
          <w:noProof/>
        </w:rPr>
      </w:r>
      <w:r w:rsidRPr="000718F6">
        <w:rPr>
          <w:noProof/>
        </w:rPr>
        <w:fldChar w:fldCharType="separate"/>
      </w:r>
      <w:r w:rsidR="00191251">
        <w:rPr>
          <w:noProof/>
        </w:rPr>
        <w:t>83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lastRenderedPageBreak/>
        <w:t>93</w:t>
      </w:r>
      <w:r>
        <w:rPr>
          <w:noProof/>
        </w:rPr>
        <w:tab/>
        <w:t>National Disability Insurance Scheme rules may prescribe requirements etc.</w:t>
      </w:r>
      <w:r w:rsidRPr="000718F6">
        <w:rPr>
          <w:noProof/>
        </w:rPr>
        <w:tab/>
      </w:r>
      <w:r w:rsidRPr="000718F6">
        <w:rPr>
          <w:noProof/>
        </w:rPr>
        <w:fldChar w:fldCharType="begin"/>
      </w:r>
      <w:r w:rsidRPr="000718F6">
        <w:rPr>
          <w:noProof/>
        </w:rPr>
        <w:instrText xml:space="preserve"> PAGEREF _Toc393267607 \h </w:instrText>
      </w:r>
      <w:r w:rsidRPr="000718F6">
        <w:rPr>
          <w:noProof/>
        </w:rPr>
      </w:r>
      <w:r w:rsidRPr="000718F6">
        <w:rPr>
          <w:noProof/>
        </w:rPr>
        <w:fldChar w:fldCharType="separate"/>
      </w:r>
      <w:r w:rsidR="00191251">
        <w:rPr>
          <w:noProof/>
        </w:rPr>
        <w:t>83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94</w:t>
      </w:r>
      <w:r>
        <w:rPr>
          <w:noProof/>
        </w:rPr>
        <w:tab/>
        <w:t>CEO’s powers of revocation</w:t>
      </w:r>
      <w:r w:rsidRPr="000718F6">
        <w:rPr>
          <w:noProof/>
        </w:rPr>
        <w:tab/>
      </w:r>
      <w:r w:rsidRPr="000718F6">
        <w:rPr>
          <w:noProof/>
        </w:rPr>
        <w:fldChar w:fldCharType="begin"/>
      </w:r>
      <w:r w:rsidRPr="000718F6">
        <w:rPr>
          <w:noProof/>
        </w:rPr>
        <w:instrText xml:space="preserve"> PAGEREF _Toc393267608 \h </w:instrText>
      </w:r>
      <w:r w:rsidRPr="000718F6">
        <w:rPr>
          <w:noProof/>
        </w:rPr>
      </w:r>
      <w:r w:rsidRPr="000718F6">
        <w:rPr>
          <w:noProof/>
        </w:rPr>
        <w:fldChar w:fldCharType="separate"/>
      </w:r>
      <w:r w:rsidR="00191251">
        <w:rPr>
          <w:noProof/>
        </w:rPr>
        <w:t>84</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3—Other matters relating to nominees</w:t>
      </w:r>
      <w:r w:rsidRPr="000718F6">
        <w:rPr>
          <w:b w:val="0"/>
          <w:noProof/>
          <w:sz w:val="18"/>
        </w:rPr>
        <w:tab/>
      </w:r>
      <w:r w:rsidRPr="000718F6">
        <w:rPr>
          <w:b w:val="0"/>
          <w:noProof/>
          <w:sz w:val="18"/>
        </w:rPr>
        <w:fldChar w:fldCharType="begin"/>
      </w:r>
      <w:r w:rsidRPr="000718F6">
        <w:rPr>
          <w:b w:val="0"/>
          <w:noProof/>
          <w:sz w:val="18"/>
        </w:rPr>
        <w:instrText xml:space="preserve"> PAGEREF _Toc393267609 \h </w:instrText>
      </w:r>
      <w:r w:rsidRPr="000718F6">
        <w:rPr>
          <w:b w:val="0"/>
          <w:noProof/>
          <w:sz w:val="18"/>
        </w:rPr>
      </w:r>
      <w:r w:rsidRPr="000718F6">
        <w:rPr>
          <w:b w:val="0"/>
          <w:noProof/>
          <w:sz w:val="18"/>
        </w:rPr>
        <w:fldChar w:fldCharType="separate"/>
      </w:r>
      <w:r w:rsidR="00191251">
        <w:rPr>
          <w:b w:val="0"/>
          <w:noProof/>
          <w:sz w:val="18"/>
        </w:rPr>
        <w:t>85</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95</w:t>
      </w:r>
      <w:r>
        <w:rPr>
          <w:noProof/>
        </w:rPr>
        <w:tab/>
        <w:t>CEO’s powers to give notices to participant</w:t>
      </w:r>
      <w:r w:rsidRPr="000718F6">
        <w:rPr>
          <w:noProof/>
        </w:rPr>
        <w:tab/>
      </w:r>
      <w:r w:rsidRPr="000718F6">
        <w:rPr>
          <w:noProof/>
        </w:rPr>
        <w:fldChar w:fldCharType="begin"/>
      </w:r>
      <w:r w:rsidRPr="000718F6">
        <w:rPr>
          <w:noProof/>
        </w:rPr>
        <w:instrText xml:space="preserve"> PAGEREF _Toc393267610 \h </w:instrText>
      </w:r>
      <w:r w:rsidRPr="000718F6">
        <w:rPr>
          <w:noProof/>
        </w:rPr>
      </w:r>
      <w:r w:rsidRPr="000718F6">
        <w:rPr>
          <w:noProof/>
        </w:rPr>
        <w:fldChar w:fldCharType="separate"/>
      </w:r>
      <w:r w:rsidR="00191251">
        <w:rPr>
          <w:noProof/>
        </w:rPr>
        <w:t>85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96</w:t>
      </w:r>
      <w:r>
        <w:rPr>
          <w:noProof/>
        </w:rPr>
        <w:tab/>
        <w:t>Notification of nominee where notice is given to participant</w:t>
      </w:r>
      <w:r w:rsidRPr="000718F6">
        <w:rPr>
          <w:noProof/>
        </w:rPr>
        <w:tab/>
      </w:r>
      <w:r w:rsidRPr="000718F6">
        <w:rPr>
          <w:noProof/>
        </w:rPr>
        <w:fldChar w:fldCharType="begin"/>
      </w:r>
      <w:r w:rsidRPr="000718F6">
        <w:rPr>
          <w:noProof/>
        </w:rPr>
        <w:instrText xml:space="preserve"> PAGEREF _Toc393267611 \h </w:instrText>
      </w:r>
      <w:r w:rsidRPr="000718F6">
        <w:rPr>
          <w:noProof/>
        </w:rPr>
      </w:r>
      <w:r w:rsidRPr="000718F6">
        <w:rPr>
          <w:noProof/>
        </w:rPr>
        <w:fldChar w:fldCharType="separate"/>
      </w:r>
      <w:r w:rsidR="00191251">
        <w:rPr>
          <w:noProof/>
        </w:rPr>
        <w:t>85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97</w:t>
      </w:r>
      <w:r>
        <w:rPr>
          <w:noProof/>
        </w:rPr>
        <w:tab/>
        <w:t>Protection of participant against liability for actions of nominee</w:t>
      </w:r>
      <w:r w:rsidRPr="000718F6">
        <w:rPr>
          <w:noProof/>
        </w:rPr>
        <w:tab/>
      </w:r>
      <w:r w:rsidRPr="000718F6">
        <w:rPr>
          <w:noProof/>
        </w:rPr>
        <w:fldChar w:fldCharType="begin"/>
      </w:r>
      <w:r w:rsidRPr="000718F6">
        <w:rPr>
          <w:noProof/>
        </w:rPr>
        <w:instrText xml:space="preserve"> PAGEREF _Toc393267612 \h </w:instrText>
      </w:r>
      <w:r w:rsidRPr="000718F6">
        <w:rPr>
          <w:noProof/>
        </w:rPr>
      </w:r>
      <w:r w:rsidRPr="000718F6">
        <w:rPr>
          <w:noProof/>
        </w:rPr>
        <w:fldChar w:fldCharType="separate"/>
      </w:r>
      <w:r w:rsidR="00191251">
        <w:rPr>
          <w:noProof/>
        </w:rPr>
        <w:t>85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98</w:t>
      </w:r>
      <w:r>
        <w:rPr>
          <w:noProof/>
        </w:rPr>
        <w:tab/>
        <w:t>Protection of nominee against criminal liability</w:t>
      </w:r>
      <w:r w:rsidRPr="000718F6">
        <w:rPr>
          <w:noProof/>
        </w:rPr>
        <w:tab/>
      </w:r>
      <w:r w:rsidRPr="000718F6">
        <w:rPr>
          <w:noProof/>
        </w:rPr>
        <w:fldChar w:fldCharType="begin"/>
      </w:r>
      <w:r w:rsidRPr="000718F6">
        <w:rPr>
          <w:noProof/>
        </w:rPr>
        <w:instrText xml:space="preserve"> PAGEREF _Toc393267613 \h </w:instrText>
      </w:r>
      <w:r w:rsidRPr="000718F6">
        <w:rPr>
          <w:noProof/>
        </w:rPr>
      </w:r>
      <w:r w:rsidRPr="000718F6">
        <w:rPr>
          <w:noProof/>
        </w:rPr>
        <w:fldChar w:fldCharType="separate"/>
      </w:r>
      <w:r w:rsidR="00191251">
        <w:rPr>
          <w:noProof/>
        </w:rPr>
        <w:t>85</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6—Review of decisions</w:t>
      </w:r>
      <w:r w:rsidRPr="000718F6">
        <w:rPr>
          <w:b w:val="0"/>
          <w:noProof/>
          <w:sz w:val="18"/>
        </w:rPr>
        <w:tab/>
      </w:r>
      <w:r w:rsidRPr="000718F6">
        <w:rPr>
          <w:b w:val="0"/>
          <w:noProof/>
          <w:sz w:val="18"/>
        </w:rPr>
        <w:fldChar w:fldCharType="begin"/>
      </w:r>
      <w:r w:rsidRPr="000718F6">
        <w:rPr>
          <w:b w:val="0"/>
          <w:noProof/>
          <w:sz w:val="18"/>
        </w:rPr>
        <w:instrText xml:space="preserve"> PAGEREF _Toc393267614 \h </w:instrText>
      </w:r>
      <w:r w:rsidRPr="000718F6">
        <w:rPr>
          <w:b w:val="0"/>
          <w:noProof/>
          <w:sz w:val="18"/>
        </w:rPr>
      </w:r>
      <w:r w:rsidRPr="000718F6">
        <w:rPr>
          <w:b w:val="0"/>
          <w:noProof/>
          <w:sz w:val="18"/>
        </w:rPr>
        <w:fldChar w:fldCharType="separate"/>
      </w:r>
      <w:r w:rsidR="00191251">
        <w:rPr>
          <w:b w:val="0"/>
          <w:noProof/>
          <w:sz w:val="18"/>
        </w:rPr>
        <w:t>87</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99</w:t>
      </w:r>
      <w:r>
        <w:rPr>
          <w:noProof/>
        </w:rPr>
        <w:tab/>
        <w:t>Reviewable decisions</w:t>
      </w:r>
      <w:r w:rsidRPr="000718F6">
        <w:rPr>
          <w:noProof/>
        </w:rPr>
        <w:tab/>
      </w:r>
      <w:r w:rsidRPr="000718F6">
        <w:rPr>
          <w:noProof/>
        </w:rPr>
        <w:fldChar w:fldCharType="begin"/>
      </w:r>
      <w:r w:rsidRPr="000718F6">
        <w:rPr>
          <w:noProof/>
        </w:rPr>
        <w:instrText xml:space="preserve"> PAGEREF _Toc393267615 \h </w:instrText>
      </w:r>
      <w:r w:rsidRPr="000718F6">
        <w:rPr>
          <w:noProof/>
        </w:rPr>
      </w:r>
      <w:r w:rsidRPr="000718F6">
        <w:rPr>
          <w:noProof/>
        </w:rPr>
        <w:fldChar w:fldCharType="separate"/>
      </w:r>
      <w:r w:rsidR="00191251">
        <w:rPr>
          <w:noProof/>
        </w:rPr>
        <w:t>87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100</w:t>
      </w:r>
      <w:r>
        <w:rPr>
          <w:noProof/>
        </w:rPr>
        <w:tab/>
        <w:t>Review of reviewable decisions</w:t>
      </w:r>
      <w:r w:rsidRPr="000718F6">
        <w:rPr>
          <w:noProof/>
        </w:rPr>
        <w:tab/>
      </w:r>
      <w:r w:rsidRPr="000718F6">
        <w:rPr>
          <w:noProof/>
        </w:rPr>
        <w:fldChar w:fldCharType="begin"/>
      </w:r>
      <w:r w:rsidRPr="000718F6">
        <w:rPr>
          <w:noProof/>
        </w:rPr>
        <w:instrText xml:space="preserve"> PAGEREF _Toc393267616 \h </w:instrText>
      </w:r>
      <w:r w:rsidRPr="000718F6">
        <w:rPr>
          <w:noProof/>
        </w:rPr>
      </w:r>
      <w:r w:rsidRPr="000718F6">
        <w:rPr>
          <w:noProof/>
        </w:rPr>
        <w:fldChar w:fldCharType="separate"/>
      </w:r>
      <w:r w:rsidR="00191251">
        <w:rPr>
          <w:noProof/>
        </w:rPr>
        <w:t>88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101</w:t>
      </w:r>
      <w:r>
        <w:rPr>
          <w:noProof/>
        </w:rPr>
        <w:tab/>
        <w:t>Variation of reviewable decision before review completed</w:t>
      </w:r>
      <w:r w:rsidRPr="000718F6">
        <w:rPr>
          <w:noProof/>
        </w:rPr>
        <w:tab/>
      </w:r>
      <w:r w:rsidRPr="000718F6">
        <w:rPr>
          <w:noProof/>
        </w:rPr>
        <w:fldChar w:fldCharType="begin"/>
      </w:r>
      <w:r w:rsidRPr="000718F6">
        <w:rPr>
          <w:noProof/>
        </w:rPr>
        <w:instrText xml:space="preserve"> PAGEREF _Toc393267617 \h </w:instrText>
      </w:r>
      <w:r w:rsidRPr="000718F6">
        <w:rPr>
          <w:noProof/>
        </w:rPr>
      </w:r>
      <w:r w:rsidRPr="000718F6">
        <w:rPr>
          <w:noProof/>
        </w:rPr>
        <w:fldChar w:fldCharType="separate"/>
      </w:r>
      <w:r w:rsidR="00191251">
        <w:rPr>
          <w:noProof/>
        </w:rPr>
        <w:t>90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102</w:t>
      </w:r>
      <w:r>
        <w:rPr>
          <w:noProof/>
        </w:rPr>
        <w:tab/>
        <w:t>Withdrawal of request for review</w:t>
      </w:r>
      <w:r w:rsidRPr="000718F6">
        <w:rPr>
          <w:noProof/>
        </w:rPr>
        <w:tab/>
      </w:r>
      <w:r w:rsidRPr="000718F6">
        <w:rPr>
          <w:noProof/>
        </w:rPr>
        <w:fldChar w:fldCharType="begin"/>
      </w:r>
      <w:r w:rsidRPr="000718F6">
        <w:rPr>
          <w:noProof/>
        </w:rPr>
        <w:instrText xml:space="preserve"> PAGEREF _Toc393267618 \h </w:instrText>
      </w:r>
      <w:r w:rsidRPr="000718F6">
        <w:rPr>
          <w:noProof/>
        </w:rPr>
      </w:r>
      <w:r w:rsidRPr="000718F6">
        <w:rPr>
          <w:noProof/>
        </w:rPr>
        <w:fldChar w:fldCharType="separate"/>
      </w:r>
      <w:r w:rsidR="00191251">
        <w:rPr>
          <w:noProof/>
        </w:rPr>
        <w:t>90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103</w:t>
      </w:r>
      <w:r>
        <w:rPr>
          <w:noProof/>
        </w:rPr>
        <w:tab/>
        <w:t>Applications to the Administrative Appeals Tribunal</w:t>
      </w:r>
      <w:r w:rsidRPr="000718F6">
        <w:rPr>
          <w:noProof/>
        </w:rPr>
        <w:tab/>
      </w:r>
      <w:r w:rsidRPr="000718F6">
        <w:rPr>
          <w:noProof/>
        </w:rPr>
        <w:fldChar w:fldCharType="begin"/>
      </w:r>
      <w:r w:rsidRPr="000718F6">
        <w:rPr>
          <w:noProof/>
        </w:rPr>
        <w:instrText xml:space="preserve"> PAGEREF _Toc393267619 \h </w:instrText>
      </w:r>
      <w:r w:rsidRPr="000718F6">
        <w:rPr>
          <w:noProof/>
        </w:rPr>
      </w:r>
      <w:r w:rsidRPr="000718F6">
        <w:rPr>
          <w:noProof/>
        </w:rPr>
        <w:fldChar w:fldCharType="separate"/>
      </w:r>
      <w:r w:rsidR="00191251">
        <w:rPr>
          <w:noProof/>
        </w:rPr>
        <w:t>90</w:t>
      </w:r>
      <w:r w:rsidRPr="000718F6">
        <w:rPr>
          <w:noProof/>
        </w:rPr>
        <w:fldChar w:fldCharType="end"/>
      </w:r>
    </w:p>
    <w:p w:rsidR="000718F6" w:rsidRDefault="000718F6">
      <w:pPr>
        <w:pStyle w:val="TOC1"/>
        <w:rPr>
          <w:rFonts w:asciiTheme="minorHAnsi" w:eastAsiaTheme="minorEastAsia" w:hAnsiTheme="minorHAnsi" w:cstheme="minorBidi"/>
          <w:b w:val="0"/>
          <w:noProof/>
          <w:kern w:val="0"/>
          <w:sz w:val="22"/>
          <w:szCs w:val="22"/>
        </w:rPr>
      </w:pPr>
      <w:r>
        <w:rPr>
          <w:noProof/>
        </w:rPr>
        <w:t>Chapter 5—Compensation payments</w:t>
      </w:r>
      <w:r w:rsidRPr="000718F6">
        <w:rPr>
          <w:b w:val="0"/>
          <w:noProof/>
          <w:sz w:val="18"/>
        </w:rPr>
        <w:tab/>
      </w:r>
      <w:r w:rsidRPr="000718F6">
        <w:rPr>
          <w:b w:val="0"/>
          <w:noProof/>
          <w:sz w:val="18"/>
        </w:rPr>
        <w:fldChar w:fldCharType="begin"/>
      </w:r>
      <w:r w:rsidRPr="000718F6">
        <w:rPr>
          <w:b w:val="0"/>
          <w:noProof/>
          <w:sz w:val="18"/>
        </w:rPr>
        <w:instrText xml:space="preserve"> PAGEREF _Toc393267620 \h </w:instrText>
      </w:r>
      <w:r w:rsidRPr="000718F6">
        <w:rPr>
          <w:b w:val="0"/>
          <w:noProof/>
          <w:sz w:val="18"/>
        </w:rPr>
      </w:r>
      <w:r w:rsidRPr="000718F6">
        <w:rPr>
          <w:b w:val="0"/>
          <w:noProof/>
          <w:sz w:val="18"/>
        </w:rPr>
        <w:fldChar w:fldCharType="separate"/>
      </w:r>
      <w:r w:rsidR="00191251">
        <w:rPr>
          <w:b w:val="0"/>
          <w:noProof/>
          <w:sz w:val="18"/>
        </w:rPr>
        <w:t>91</w:t>
      </w:r>
      <w:r w:rsidRPr="000718F6">
        <w:rPr>
          <w:b w:val="0"/>
          <w:noProof/>
          <w:sz w:val="18"/>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1—Requirement to take action to obtain compensation</w:t>
      </w:r>
      <w:r w:rsidRPr="000718F6">
        <w:rPr>
          <w:b w:val="0"/>
          <w:noProof/>
          <w:sz w:val="18"/>
        </w:rPr>
        <w:tab/>
      </w:r>
      <w:r w:rsidRPr="000718F6">
        <w:rPr>
          <w:b w:val="0"/>
          <w:noProof/>
          <w:sz w:val="18"/>
        </w:rPr>
        <w:fldChar w:fldCharType="begin"/>
      </w:r>
      <w:r w:rsidRPr="000718F6">
        <w:rPr>
          <w:b w:val="0"/>
          <w:noProof/>
          <w:sz w:val="18"/>
        </w:rPr>
        <w:instrText xml:space="preserve"> PAGEREF _Toc393267621 \h </w:instrText>
      </w:r>
      <w:r w:rsidRPr="000718F6">
        <w:rPr>
          <w:b w:val="0"/>
          <w:noProof/>
          <w:sz w:val="18"/>
        </w:rPr>
      </w:r>
      <w:r w:rsidRPr="000718F6">
        <w:rPr>
          <w:b w:val="0"/>
          <w:noProof/>
          <w:sz w:val="18"/>
        </w:rPr>
        <w:fldChar w:fldCharType="separate"/>
      </w:r>
      <w:r w:rsidR="00191251">
        <w:rPr>
          <w:b w:val="0"/>
          <w:noProof/>
          <w:sz w:val="18"/>
        </w:rPr>
        <w:t>91</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104</w:t>
      </w:r>
      <w:r>
        <w:rPr>
          <w:noProof/>
        </w:rPr>
        <w:tab/>
        <w:t>CEO may require person to take action to obtain compensation</w:t>
      </w:r>
      <w:r w:rsidRPr="000718F6">
        <w:rPr>
          <w:noProof/>
        </w:rPr>
        <w:tab/>
      </w:r>
      <w:r w:rsidRPr="000718F6">
        <w:rPr>
          <w:noProof/>
        </w:rPr>
        <w:fldChar w:fldCharType="begin"/>
      </w:r>
      <w:r w:rsidRPr="000718F6">
        <w:rPr>
          <w:noProof/>
        </w:rPr>
        <w:instrText xml:space="preserve"> PAGEREF _Toc393267622 \h </w:instrText>
      </w:r>
      <w:r w:rsidRPr="000718F6">
        <w:rPr>
          <w:noProof/>
        </w:rPr>
      </w:r>
      <w:r w:rsidRPr="000718F6">
        <w:rPr>
          <w:noProof/>
        </w:rPr>
        <w:fldChar w:fldCharType="separate"/>
      </w:r>
      <w:r w:rsidR="00191251">
        <w:rPr>
          <w:noProof/>
        </w:rPr>
        <w:t>91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105</w:t>
      </w:r>
      <w:r>
        <w:rPr>
          <w:noProof/>
        </w:rPr>
        <w:tab/>
        <w:t>Consequences of failure to comply with a requirement to take action to obtain compensation</w:t>
      </w:r>
      <w:r w:rsidRPr="000718F6">
        <w:rPr>
          <w:noProof/>
        </w:rPr>
        <w:tab/>
      </w:r>
      <w:r w:rsidRPr="000718F6">
        <w:rPr>
          <w:noProof/>
        </w:rPr>
        <w:fldChar w:fldCharType="begin"/>
      </w:r>
      <w:r w:rsidRPr="000718F6">
        <w:rPr>
          <w:noProof/>
        </w:rPr>
        <w:instrText xml:space="preserve"> PAGEREF _Toc393267623 \h </w:instrText>
      </w:r>
      <w:r w:rsidRPr="000718F6">
        <w:rPr>
          <w:noProof/>
        </w:rPr>
      </w:r>
      <w:r w:rsidRPr="000718F6">
        <w:rPr>
          <w:noProof/>
        </w:rPr>
        <w:fldChar w:fldCharType="separate"/>
      </w:r>
      <w:r w:rsidR="00191251">
        <w:rPr>
          <w:noProof/>
        </w:rPr>
        <w:t>92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105A</w:t>
      </w:r>
      <w:r>
        <w:rPr>
          <w:noProof/>
        </w:rPr>
        <w:tab/>
        <w:t>Matters relating to claims etc. by CEO</w:t>
      </w:r>
      <w:r w:rsidRPr="000718F6">
        <w:rPr>
          <w:noProof/>
        </w:rPr>
        <w:tab/>
      </w:r>
      <w:r w:rsidRPr="000718F6">
        <w:rPr>
          <w:noProof/>
        </w:rPr>
        <w:fldChar w:fldCharType="begin"/>
      </w:r>
      <w:r w:rsidRPr="000718F6">
        <w:rPr>
          <w:noProof/>
        </w:rPr>
        <w:instrText xml:space="preserve"> PAGEREF _Toc393267624 \h </w:instrText>
      </w:r>
      <w:r w:rsidRPr="000718F6">
        <w:rPr>
          <w:noProof/>
        </w:rPr>
      </w:r>
      <w:r w:rsidRPr="000718F6">
        <w:rPr>
          <w:noProof/>
        </w:rPr>
        <w:fldChar w:fldCharType="separate"/>
      </w:r>
      <w:r w:rsidR="00191251">
        <w:rPr>
          <w:noProof/>
        </w:rPr>
        <w:t>94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105B</w:t>
      </w:r>
      <w:r>
        <w:rPr>
          <w:noProof/>
        </w:rPr>
        <w:tab/>
        <w:t>Recovery of amounts relating to claims etc. by CEO</w:t>
      </w:r>
      <w:r w:rsidRPr="000718F6">
        <w:rPr>
          <w:noProof/>
        </w:rPr>
        <w:tab/>
      </w:r>
      <w:r w:rsidRPr="000718F6">
        <w:rPr>
          <w:noProof/>
        </w:rPr>
        <w:fldChar w:fldCharType="begin"/>
      </w:r>
      <w:r w:rsidRPr="000718F6">
        <w:rPr>
          <w:noProof/>
        </w:rPr>
        <w:instrText xml:space="preserve"> PAGEREF _Toc393267625 \h </w:instrText>
      </w:r>
      <w:r w:rsidRPr="000718F6">
        <w:rPr>
          <w:noProof/>
        </w:rPr>
      </w:r>
      <w:r w:rsidRPr="000718F6">
        <w:rPr>
          <w:noProof/>
        </w:rPr>
        <w:fldChar w:fldCharType="separate"/>
      </w:r>
      <w:r w:rsidR="00191251">
        <w:rPr>
          <w:noProof/>
        </w:rPr>
        <w:t>95</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2—Agency may recover compensation fixed after NDIS amounts have been paid</w:t>
      </w:r>
      <w:r w:rsidRPr="000718F6">
        <w:rPr>
          <w:b w:val="0"/>
          <w:noProof/>
          <w:sz w:val="18"/>
        </w:rPr>
        <w:tab/>
      </w:r>
      <w:r w:rsidRPr="000718F6">
        <w:rPr>
          <w:b w:val="0"/>
          <w:noProof/>
          <w:sz w:val="18"/>
        </w:rPr>
        <w:fldChar w:fldCharType="begin"/>
      </w:r>
      <w:r w:rsidRPr="000718F6">
        <w:rPr>
          <w:b w:val="0"/>
          <w:noProof/>
          <w:sz w:val="18"/>
        </w:rPr>
        <w:instrText xml:space="preserve"> PAGEREF _Toc393267626 \h </w:instrText>
      </w:r>
      <w:r w:rsidRPr="000718F6">
        <w:rPr>
          <w:b w:val="0"/>
          <w:noProof/>
          <w:sz w:val="18"/>
        </w:rPr>
      </w:r>
      <w:r w:rsidRPr="000718F6">
        <w:rPr>
          <w:b w:val="0"/>
          <w:noProof/>
          <w:sz w:val="18"/>
        </w:rPr>
        <w:fldChar w:fldCharType="separate"/>
      </w:r>
      <w:r w:rsidR="00191251">
        <w:rPr>
          <w:b w:val="0"/>
          <w:noProof/>
          <w:sz w:val="18"/>
        </w:rPr>
        <w:t>96</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106</w:t>
      </w:r>
      <w:r>
        <w:rPr>
          <w:noProof/>
        </w:rPr>
        <w:tab/>
        <w:t>Recovering past NDIS amounts from certain judgements</w:t>
      </w:r>
      <w:r w:rsidRPr="000718F6">
        <w:rPr>
          <w:noProof/>
        </w:rPr>
        <w:tab/>
      </w:r>
      <w:r w:rsidRPr="000718F6">
        <w:rPr>
          <w:noProof/>
        </w:rPr>
        <w:fldChar w:fldCharType="begin"/>
      </w:r>
      <w:r w:rsidRPr="000718F6">
        <w:rPr>
          <w:noProof/>
        </w:rPr>
        <w:instrText xml:space="preserve"> PAGEREF _Toc393267627 \h </w:instrText>
      </w:r>
      <w:r w:rsidRPr="000718F6">
        <w:rPr>
          <w:noProof/>
        </w:rPr>
      </w:r>
      <w:r w:rsidRPr="000718F6">
        <w:rPr>
          <w:noProof/>
        </w:rPr>
        <w:fldChar w:fldCharType="separate"/>
      </w:r>
      <w:r w:rsidR="00191251">
        <w:rPr>
          <w:noProof/>
        </w:rPr>
        <w:t>96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107</w:t>
      </w:r>
      <w:r>
        <w:rPr>
          <w:noProof/>
        </w:rPr>
        <w:tab/>
        <w:t>Recovering past NDIS amounts from consent judgements and settlements</w:t>
      </w:r>
      <w:r w:rsidRPr="000718F6">
        <w:rPr>
          <w:noProof/>
        </w:rPr>
        <w:tab/>
      </w:r>
      <w:r w:rsidRPr="000718F6">
        <w:rPr>
          <w:noProof/>
        </w:rPr>
        <w:fldChar w:fldCharType="begin"/>
      </w:r>
      <w:r w:rsidRPr="000718F6">
        <w:rPr>
          <w:noProof/>
        </w:rPr>
        <w:instrText xml:space="preserve"> PAGEREF _Toc393267628 \h </w:instrText>
      </w:r>
      <w:r w:rsidRPr="000718F6">
        <w:rPr>
          <w:noProof/>
        </w:rPr>
      </w:r>
      <w:r w:rsidRPr="000718F6">
        <w:rPr>
          <w:noProof/>
        </w:rPr>
        <w:fldChar w:fldCharType="separate"/>
      </w:r>
      <w:r w:rsidR="00191251">
        <w:rPr>
          <w:noProof/>
        </w:rPr>
        <w:t>97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108</w:t>
      </w:r>
      <w:r>
        <w:rPr>
          <w:noProof/>
        </w:rPr>
        <w:tab/>
        <w:t>Debts resulting from section 106 or 107</w:t>
      </w:r>
      <w:r w:rsidRPr="000718F6">
        <w:rPr>
          <w:noProof/>
        </w:rPr>
        <w:tab/>
      </w:r>
      <w:r w:rsidRPr="000718F6">
        <w:rPr>
          <w:noProof/>
        </w:rPr>
        <w:fldChar w:fldCharType="begin"/>
      </w:r>
      <w:r w:rsidRPr="000718F6">
        <w:rPr>
          <w:noProof/>
        </w:rPr>
        <w:instrText xml:space="preserve"> PAGEREF _Toc393267629 \h </w:instrText>
      </w:r>
      <w:r w:rsidRPr="000718F6">
        <w:rPr>
          <w:noProof/>
        </w:rPr>
      </w:r>
      <w:r w:rsidRPr="000718F6">
        <w:rPr>
          <w:noProof/>
        </w:rPr>
        <w:fldChar w:fldCharType="separate"/>
      </w:r>
      <w:r w:rsidR="00191251">
        <w:rPr>
          <w:noProof/>
        </w:rPr>
        <w:t>98</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3—Recovery from compensation payers and insurers</w:t>
      </w:r>
      <w:r w:rsidRPr="000718F6">
        <w:rPr>
          <w:b w:val="0"/>
          <w:noProof/>
          <w:sz w:val="18"/>
        </w:rPr>
        <w:tab/>
      </w:r>
      <w:r w:rsidRPr="000718F6">
        <w:rPr>
          <w:b w:val="0"/>
          <w:noProof/>
          <w:sz w:val="18"/>
        </w:rPr>
        <w:fldChar w:fldCharType="begin"/>
      </w:r>
      <w:r w:rsidRPr="000718F6">
        <w:rPr>
          <w:b w:val="0"/>
          <w:noProof/>
          <w:sz w:val="18"/>
        </w:rPr>
        <w:instrText xml:space="preserve"> PAGEREF _Toc393267630 \h </w:instrText>
      </w:r>
      <w:r w:rsidRPr="000718F6">
        <w:rPr>
          <w:b w:val="0"/>
          <w:noProof/>
          <w:sz w:val="18"/>
        </w:rPr>
      </w:r>
      <w:r w:rsidRPr="000718F6">
        <w:rPr>
          <w:b w:val="0"/>
          <w:noProof/>
          <w:sz w:val="18"/>
        </w:rPr>
        <w:fldChar w:fldCharType="separate"/>
      </w:r>
      <w:r w:rsidR="00191251">
        <w:rPr>
          <w:b w:val="0"/>
          <w:noProof/>
          <w:sz w:val="18"/>
        </w:rPr>
        <w:t>99</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109</w:t>
      </w:r>
      <w:r>
        <w:rPr>
          <w:noProof/>
        </w:rPr>
        <w:tab/>
        <w:t>CEO may send preliminary notice to potential compensation payer or insurer</w:t>
      </w:r>
      <w:r w:rsidRPr="000718F6">
        <w:rPr>
          <w:noProof/>
        </w:rPr>
        <w:tab/>
      </w:r>
      <w:r w:rsidRPr="000718F6">
        <w:rPr>
          <w:noProof/>
        </w:rPr>
        <w:fldChar w:fldCharType="begin"/>
      </w:r>
      <w:r w:rsidRPr="000718F6">
        <w:rPr>
          <w:noProof/>
        </w:rPr>
        <w:instrText xml:space="preserve"> PAGEREF _Toc393267631 \h </w:instrText>
      </w:r>
      <w:r w:rsidRPr="000718F6">
        <w:rPr>
          <w:noProof/>
        </w:rPr>
      </w:r>
      <w:r w:rsidRPr="000718F6">
        <w:rPr>
          <w:noProof/>
        </w:rPr>
        <w:fldChar w:fldCharType="separate"/>
      </w:r>
      <w:r w:rsidR="00191251">
        <w:rPr>
          <w:noProof/>
        </w:rPr>
        <w:t>99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110</w:t>
      </w:r>
      <w:r>
        <w:rPr>
          <w:noProof/>
        </w:rPr>
        <w:tab/>
        <w:t>Offence—potential compensation payer or insurer</w:t>
      </w:r>
      <w:r w:rsidRPr="000718F6">
        <w:rPr>
          <w:noProof/>
        </w:rPr>
        <w:tab/>
      </w:r>
      <w:r w:rsidRPr="000718F6">
        <w:rPr>
          <w:noProof/>
        </w:rPr>
        <w:fldChar w:fldCharType="begin"/>
      </w:r>
      <w:r w:rsidRPr="000718F6">
        <w:rPr>
          <w:noProof/>
        </w:rPr>
        <w:instrText xml:space="preserve"> PAGEREF _Toc393267632 \h </w:instrText>
      </w:r>
      <w:r w:rsidRPr="000718F6">
        <w:rPr>
          <w:noProof/>
        </w:rPr>
      </w:r>
      <w:r w:rsidRPr="000718F6">
        <w:rPr>
          <w:noProof/>
        </w:rPr>
        <w:fldChar w:fldCharType="separate"/>
      </w:r>
      <w:r w:rsidR="00191251">
        <w:rPr>
          <w:noProof/>
        </w:rPr>
        <w:t>100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111</w:t>
      </w:r>
      <w:r>
        <w:rPr>
          <w:noProof/>
        </w:rPr>
        <w:tab/>
        <w:t>CEO may send recovery notice to compensation payer or insurer</w:t>
      </w:r>
      <w:r w:rsidRPr="000718F6">
        <w:rPr>
          <w:noProof/>
        </w:rPr>
        <w:tab/>
      </w:r>
      <w:r w:rsidRPr="000718F6">
        <w:rPr>
          <w:noProof/>
        </w:rPr>
        <w:fldChar w:fldCharType="begin"/>
      </w:r>
      <w:r w:rsidRPr="000718F6">
        <w:rPr>
          <w:noProof/>
        </w:rPr>
        <w:instrText xml:space="preserve"> PAGEREF _Toc393267633 \h </w:instrText>
      </w:r>
      <w:r w:rsidRPr="000718F6">
        <w:rPr>
          <w:noProof/>
        </w:rPr>
      </w:r>
      <w:r w:rsidRPr="000718F6">
        <w:rPr>
          <w:noProof/>
        </w:rPr>
        <w:fldChar w:fldCharType="separate"/>
      </w:r>
      <w:r w:rsidR="00191251">
        <w:rPr>
          <w:noProof/>
        </w:rPr>
        <w:t>100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112</w:t>
      </w:r>
      <w:r>
        <w:rPr>
          <w:noProof/>
        </w:rPr>
        <w:tab/>
        <w:t>Preliminary notice or recovery notice suspends liability to pay compensation</w:t>
      </w:r>
      <w:r w:rsidRPr="000718F6">
        <w:rPr>
          <w:noProof/>
        </w:rPr>
        <w:tab/>
      </w:r>
      <w:r w:rsidRPr="000718F6">
        <w:rPr>
          <w:noProof/>
        </w:rPr>
        <w:fldChar w:fldCharType="begin"/>
      </w:r>
      <w:r w:rsidRPr="000718F6">
        <w:rPr>
          <w:noProof/>
        </w:rPr>
        <w:instrText xml:space="preserve"> PAGEREF _Toc393267634 \h </w:instrText>
      </w:r>
      <w:r w:rsidRPr="000718F6">
        <w:rPr>
          <w:noProof/>
        </w:rPr>
      </w:r>
      <w:r w:rsidRPr="000718F6">
        <w:rPr>
          <w:noProof/>
        </w:rPr>
        <w:fldChar w:fldCharType="separate"/>
      </w:r>
      <w:r w:rsidR="00191251">
        <w:rPr>
          <w:noProof/>
        </w:rPr>
        <w:t>102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113</w:t>
      </w:r>
      <w:r>
        <w:rPr>
          <w:noProof/>
        </w:rPr>
        <w:tab/>
        <w:t>Compensation payer’s or insurer’s payment to Agency discharges liability to participant</w:t>
      </w:r>
      <w:r w:rsidRPr="000718F6">
        <w:rPr>
          <w:noProof/>
        </w:rPr>
        <w:tab/>
      </w:r>
      <w:r w:rsidRPr="000718F6">
        <w:rPr>
          <w:noProof/>
        </w:rPr>
        <w:fldChar w:fldCharType="begin"/>
      </w:r>
      <w:r w:rsidRPr="000718F6">
        <w:rPr>
          <w:noProof/>
        </w:rPr>
        <w:instrText xml:space="preserve"> PAGEREF _Toc393267635 \h </w:instrText>
      </w:r>
      <w:r w:rsidRPr="000718F6">
        <w:rPr>
          <w:noProof/>
        </w:rPr>
      </w:r>
      <w:r w:rsidRPr="000718F6">
        <w:rPr>
          <w:noProof/>
        </w:rPr>
        <w:fldChar w:fldCharType="separate"/>
      </w:r>
      <w:r w:rsidR="00191251">
        <w:rPr>
          <w:noProof/>
        </w:rPr>
        <w:t>102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114</w:t>
      </w:r>
      <w:r>
        <w:rPr>
          <w:noProof/>
        </w:rPr>
        <w:tab/>
        <w:t>Offence—making compensation payment after receiving preliminary notice or recovery notice</w:t>
      </w:r>
      <w:r w:rsidRPr="000718F6">
        <w:rPr>
          <w:noProof/>
        </w:rPr>
        <w:tab/>
      </w:r>
      <w:r w:rsidRPr="000718F6">
        <w:rPr>
          <w:noProof/>
        </w:rPr>
        <w:fldChar w:fldCharType="begin"/>
      </w:r>
      <w:r w:rsidRPr="000718F6">
        <w:rPr>
          <w:noProof/>
        </w:rPr>
        <w:instrText xml:space="preserve"> PAGEREF _Toc393267636 \h </w:instrText>
      </w:r>
      <w:r w:rsidRPr="000718F6">
        <w:rPr>
          <w:noProof/>
        </w:rPr>
      </w:r>
      <w:r w:rsidRPr="000718F6">
        <w:rPr>
          <w:noProof/>
        </w:rPr>
        <w:fldChar w:fldCharType="separate"/>
      </w:r>
      <w:r w:rsidR="00191251">
        <w:rPr>
          <w:noProof/>
        </w:rPr>
        <w:t>103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lastRenderedPageBreak/>
        <w:t>115</w:t>
      </w:r>
      <w:r>
        <w:rPr>
          <w:noProof/>
        </w:rPr>
        <w:tab/>
        <w:t>Liability to pay the Agency if there is a contravention of section 114</w:t>
      </w:r>
      <w:r w:rsidRPr="000718F6">
        <w:rPr>
          <w:noProof/>
        </w:rPr>
        <w:tab/>
      </w:r>
      <w:r w:rsidRPr="000718F6">
        <w:rPr>
          <w:noProof/>
        </w:rPr>
        <w:fldChar w:fldCharType="begin"/>
      </w:r>
      <w:r w:rsidRPr="000718F6">
        <w:rPr>
          <w:noProof/>
        </w:rPr>
        <w:instrText xml:space="preserve"> PAGEREF _Toc393267637 \h </w:instrText>
      </w:r>
      <w:r w:rsidRPr="000718F6">
        <w:rPr>
          <w:noProof/>
        </w:rPr>
      </w:r>
      <w:r w:rsidRPr="000718F6">
        <w:rPr>
          <w:noProof/>
        </w:rPr>
        <w:fldChar w:fldCharType="separate"/>
      </w:r>
      <w:r w:rsidR="00191251">
        <w:rPr>
          <w:noProof/>
        </w:rPr>
        <w:t>104</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4—CEO may disregard certain payments</w:t>
      </w:r>
      <w:r w:rsidRPr="000718F6">
        <w:rPr>
          <w:b w:val="0"/>
          <w:noProof/>
          <w:sz w:val="18"/>
        </w:rPr>
        <w:tab/>
      </w:r>
      <w:r w:rsidRPr="000718F6">
        <w:rPr>
          <w:b w:val="0"/>
          <w:noProof/>
          <w:sz w:val="18"/>
        </w:rPr>
        <w:fldChar w:fldCharType="begin"/>
      </w:r>
      <w:r w:rsidRPr="000718F6">
        <w:rPr>
          <w:b w:val="0"/>
          <w:noProof/>
          <w:sz w:val="18"/>
        </w:rPr>
        <w:instrText xml:space="preserve"> PAGEREF _Toc393267638 \h </w:instrText>
      </w:r>
      <w:r w:rsidRPr="000718F6">
        <w:rPr>
          <w:b w:val="0"/>
          <w:noProof/>
          <w:sz w:val="18"/>
        </w:rPr>
      </w:r>
      <w:r w:rsidRPr="000718F6">
        <w:rPr>
          <w:b w:val="0"/>
          <w:noProof/>
          <w:sz w:val="18"/>
        </w:rPr>
        <w:fldChar w:fldCharType="separate"/>
      </w:r>
      <w:r w:rsidR="00191251">
        <w:rPr>
          <w:b w:val="0"/>
          <w:noProof/>
          <w:sz w:val="18"/>
        </w:rPr>
        <w:t>105</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116</w:t>
      </w:r>
      <w:r>
        <w:rPr>
          <w:noProof/>
        </w:rPr>
        <w:tab/>
        <w:t>CEO may disregard certain payments</w:t>
      </w:r>
      <w:r w:rsidRPr="000718F6">
        <w:rPr>
          <w:noProof/>
        </w:rPr>
        <w:tab/>
      </w:r>
      <w:r w:rsidRPr="000718F6">
        <w:rPr>
          <w:noProof/>
        </w:rPr>
        <w:fldChar w:fldCharType="begin"/>
      </w:r>
      <w:r w:rsidRPr="000718F6">
        <w:rPr>
          <w:noProof/>
        </w:rPr>
        <w:instrText xml:space="preserve"> PAGEREF _Toc393267639 \h </w:instrText>
      </w:r>
      <w:r w:rsidRPr="000718F6">
        <w:rPr>
          <w:noProof/>
        </w:rPr>
      </w:r>
      <w:r w:rsidRPr="000718F6">
        <w:rPr>
          <w:noProof/>
        </w:rPr>
        <w:fldChar w:fldCharType="separate"/>
      </w:r>
      <w:r w:rsidR="00191251">
        <w:rPr>
          <w:noProof/>
        </w:rPr>
        <w:t>105</w:t>
      </w:r>
      <w:r w:rsidRPr="000718F6">
        <w:rPr>
          <w:noProof/>
        </w:rPr>
        <w:fldChar w:fldCharType="end"/>
      </w:r>
    </w:p>
    <w:p w:rsidR="000718F6" w:rsidRDefault="000718F6">
      <w:pPr>
        <w:pStyle w:val="TOC1"/>
        <w:rPr>
          <w:rFonts w:asciiTheme="minorHAnsi" w:eastAsiaTheme="minorEastAsia" w:hAnsiTheme="minorHAnsi" w:cstheme="minorBidi"/>
          <w:b w:val="0"/>
          <w:noProof/>
          <w:kern w:val="0"/>
          <w:sz w:val="22"/>
          <w:szCs w:val="22"/>
        </w:rPr>
      </w:pPr>
      <w:r>
        <w:rPr>
          <w:noProof/>
        </w:rPr>
        <w:t>Chapter 6—National Disability Insurance Scheme Launch Transition Agency</w:t>
      </w:r>
      <w:r w:rsidRPr="000718F6">
        <w:rPr>
          <w:b w:val="0"/>
          <w:noProof/>
          <w:sz w:val="18"/>
        </w:rPr>
        <w:tab/>
      </w:r>
      <w:r w:rsidRPr="000718F6">
        <w:rPr>
          <w:b w:val="0"/>
          <w:noProof/>
          <w:sz w:val="18"/>
        </w:rPr>
        <w:fldChar w:fldCharType="begin"/>
      </w:r>
      <w:r w:rsidRPr="000718F6">
        <w:rPr>
          <w:b w:val="0"/>
          <w:noProof/>
          <w:sz w:val="18"/>
        </w:rPr>
        <w:instrText xml:space="preserve"> PAGEREF _Toc393267640 \h </w:instrText>
      </w:r>
      <w:r w:rsidRPr="000718F6">
        <w:rPr>
          <w:b w:val="0"/>
          <w:noProof/>
          <w:sz w:val="18"/>
        </w:rPr>
      </w:r>
      <w:r w:rsidRPr="000718F6">
        <w:rPr>
          <w:b w:val="0"/>
          <w:noProof/>
          <w:sz w:val="18"/>
        </w:rPr>
        <w:fldChar w:fldCharType="separate"/>
      </w:r>
      <w:r w:rsidR="00191251">
        <w:rPr>
          <w:b w:val="0"/>
          <w:noProof/>
          <w:sz w:val="18"/>
        </w:rPr>
        <w:t>106</w:t>
      </w:r>
      <w:r w:rsidRPr="000718F6">
        <w:rPr>
          <w:b w:val="0"/>
          <w:noProof/>
          <w:sz w:val="18"/>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1—National Disability Insurance Scheme Launch Transition Agency</w:t>
      </w:r>
      <w:r w:rsidRPr="000718F6">
        <w:rPr>
          <w:b w:val="0"/>
          <w:noProof/>
          <w:sz w:val="18"/>
        </w:rPr>
        <w:tab/>
      </w:r>
      <w:r w:rsidRPr="000718F6">
        <w:rPr>
          <w:b w:val="0"/>
          <w:noProof/>
          <w:sz w:val="18"/>
        </w:rPr>
        <w:fldChar w:fldCharType="begin"/>
      </w:r>
      <w:r w:rsidRPr="000718F6">
        <w:rPr>
          <w:b w:val="0"/>
          <w:noProof/>
          <w:sz w:val="18"/>
        </w:rPr>
        <w:instrText xml:space="preserve"> PAGEREF _Toc393267641 \h </w:instrText>
      </w:r>
      <w:r w:rsidRPr="000718F6">
        <w:rPr>
          <w:b w:val="0"/>
          <w:noProof/>
          <w:sz w:val="18"/>
        </w:rPr>
      </w:r>
      <w:r w:rsidRPr="000718F6">
        <w:rPr>
          <w:b w:val="0"/>
          <w:noProof/>
          <w:sz w:val="18"/>
        </w:rPr>
        <w:fldChar w:fldCharType="separate"/>
      </w:r>
      <w:r w:rsidR="00191251">
        <w:rPr>
          <w:b w:val="0"/>
          <w:noProof/>
          <w:sz w:val="18"/>
        </w:rPr>
        <w:t>106</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117</w:t>
      </w:r>
      <w:r>
        <w:rPr>
          <w:noProof/>
        </w:rPr>
        <w:tab/>
        <w:t>Establishment</w:t>
      </w:r>
      <w:r w:rsidRPr="000718F6">
        <w:rPr>
          <w:noProof/>
        </w:rPr>
        <w:tab/>
      </w:r>
      <w:r w:rsidRPr="000718F6">
        <w:rPr>
          <w:noProof/>
        </w:rPr>
        <w:fldChar w:fldCharType="begin"/>
      </w:r>
      <w:r w:rsidRPr="000718F6">
        <w:rPr>
          <w:noProof/>
        </w:rPr>
        <w:instrText xml:space="preserve"> PAGEREF _Toc393267642 \h </w:instrText>
      </w:r>
      <w:r w:rsidRPr="000718F6">
        <w:rPr>
          <w:noProof/>
        </w:rPr>
      </w:r>
      <w:r w:rsidRPr="000718F6">
        <w:rPr>
          <w:noProof/>
        </w:rPr>
        <w:fldChar w:fldCharType="separate"/>
      </w:r>
      <w:r w:rsidR="00191251">
        <w:rPr>
          <w:noProof/>
        </w:rPr>
        <w:t>106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118</w:t>
      </w:r>
      <w:r>
        <w:rPr>
          <w:noProof/>
        </w:rPr>
        <w:tab/>
        <w:t>Functions of the Agency</w:t>
      </w:r>
      <w:r w:rsidRPr="000718F6">
        <w:rPr>
          <w:noProof/>
        </w:rPr>
        <w:tab/>
      </w:r>
      <w:r w:rsidRPr="000718F6">
        <w:rPr>
          <w:noProof/>
        </w:rPr>
        <w:fldChar w:fldCharType="begin"/>
      </w:r>
      <w:r w:rsidRPr="000718F6">
        <w:rPr>
          <w:noProof/>
        </w:rPr>
        <w:instrText xml:space="preserve"> PAGEREF _Toc393267643 \h </w:instrText>
      </w:r>
      <w:r w:rsidRPr="000718F6">
        <w:rPr>
          <w:noProof/>
        </w:rPr>
      </w:r>
      <w:r w:rsidRPr="000718F6">
        <w:rPr>
          <w:noProof/>
        </w:rPr>
        <w:fldChar w:fldCharType="separate"/>
      </w:r>
      <w:r w:rsidR="00191251">
        <w:rPr>
          <w:noProof/>
        </w:rPr>
        <w:t>106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119</w:t>
      </w:r>
      <w:r>
        <w:rPr>
          <w:noProof/>
        </w:rPr>
        <w:tab/>
        <w:t>Powers of the Agency</w:t>
      </w:r>
      <w:r w:rsidRPr="000718F6">
        <w:rPr>
          <w:noProof/>
        </w:rPr>
        <w:tab/>
      </w:r>
      <w:r w:rsidRPr="000718F6">
        <w:rPr>
          <w:noProof/>
        </w:rPr>
        <w:fldChar w:fldCharType="begin"/>
      </w:r>
      <w:r w:rsidRPr="000718F6">
        <w:rPr>
          <w:noProof/>
        </w:rPr>
        <w:instrText xml:space="preserve"> PAGEREF _Toc393267644 \h </w:instrText>
      </w:r>
      <w:r w:rsidRPr="000718F6">
        <w:rPr>
          <w:noProof/>
        </w:rPr>
      </w:r>
      <w:r w:rsidRPr="000718F6">
        <w:rPr>
          <w:noProof/>
        </w:rPr>
        <w:fldChar w:fldCharType="separate"/>
      </w:r>
      <w:r w:rsidR="00191251">
        <w:rPr>
          <w:noProof/>
        </w:rPr>
        <w:t>108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120</w:t>
      </w:r>
      <w:r>
        <w:rPr>
          <w:noProof/>
        </w:rPr>
        <w:tab/>
        <w:t>Charging of fees</w:t>
      </w:r>
      <w:r w:rsidRPr="000718F6">
        <w:rPr>
          <w:noProof/>
        </w:rPr>
        <w:tab/>
      </w:r>
      <w:r w:rsidRPr="000718F6">
        <w:rPr>
          <w:noProof/>
        </w:rPr>
        <w:fldChar w:fldCharType="begin"/>
      </w:r>
      <w:r w:rsidRPr="000718F6">
        <w:rPr>
          <w:noProof/>
        </w:rPr>
        <w:instrText xml:space="preserve"> PAGEREF _Toc393267645 \h </w:instrText>
      </w:r>
      <w:r w:rsidRPr="000718F6">
        <w:rPr>
          <w:noProof/>
        </w:rPr>
      </w:r>
      <w:r w:rsidRPr="000718F6">
        <w:rPr>
          <w:noProof/>
        </w:rPr>
        <w:fldChar w:fldCharType="separate"/>
      </w:r>
      <w:r w:rsidR="00191251">
        <w:rPr>
          <w:noProof/>
        </w:rPr>
        <w:t>108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121</w:t>
      </w:r>
      <w:r>
        <w:rPr>
          <w:noProof/>
        </w:rPr>
        <w:tab/>
        <w:t>Minister may give directions to the Agency</w:t>
      </w:r>
      <w:r w:rsidRPr="000718F6">
        <w:rPr>
          <w:noProof/>
        </w:rPr>
        <w:tab/>
      </w:r>
      <w:r w:rsidRPr="000718F6">
        <w:rPr>
          <w:noProof/>
        </w:rPr>
        <w:fldChar w:fldCharType="begin"/>
      </w:r>
      <w:r w:rsidRPr="000718F6">
        <w:rPr>
          <w:noProof/>
        </w:rPr>
        <w:instrText xml:space="preserve"> PAGEREF _Toc393267646 \h </w:instrText>
      </w:r>
      <w:r w:rsidRPr="000718F6">
        <w:rPr>
          <w:noProof/>
        </w:rPr>
      </w:r>
      <w:r w:rsidRPr="000718F6">
        <w:rPr>
          <w:noProof/>
        </w:rPr>
        <w:fldChar w:fldCharType="separate"/>
      </w:r>
      <w:r w:rsidR="00191251">
        <w:rPr>
          <w:noProof/>
        </w:rPr>
        <w:t>109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122</w:t>
      </w:r>
      <w:r>
        <w:rPr>
          <w:noProof/>
        </w:rPr>
        <w:tab/>
        <w:t>Agency does not have privileges and immunities of the Crown</w:t>
      </w:r>
      <w:r w:rsidRPr="000718F6">
        <w:rPr>
          <w:noProof/>
        </w:rPr>
        <w:tab/>
      </w:r>
      <w:r w:rsidRPr="000718F6">
        <w:rPr>
          <w:noProof/>
        </w:rPr>
        <w:fldChar w:fldCharType="begin"/>
      </w:r>
      <w:r w:rsidRPr="000718F6">
        <w:rPr>
          <w:noProof/>
        </w:rPr>
        <w:instrText xml:space="preserve"> PAGEREF _Toc393267647 \h </w:instrText>
      </w:r>
      <w:r w:rsidRPr="000718F6">
        <w:rPr>
          <w:noProof/>
        </w:rPr>
      </w:r>
      <w:r w:rsidRPr="000718F6">
        <w:rPr>
          <w:noProof/>
        </w:rPr>
        <w:fldChar w:fldCharType="separate"/>
      </w:r>
      <w:r w:rsidR="00191251">
        <w:rPr>
          <w:noProof/>
        </w:rPr>
        <w:t>109</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2—Board of the Agency</w:t>
      </w:r>
      <w:r w:rsidRPr="000718F6">
        <w:rPr>
          <w:b w:val="0"/>
          <w:noProof/>
          <w:sz w:val="18"/>
        </w:rPr>
        <w:tab/>
      </w:r>
      <w:r w:rsidRPr="000718F6">
        <w:rPr>
          <w:b w:val="0"/>
          <w:noProof/>
          <w:sz w:val="18"/>
        </w:rPr>
        <w:fldChar w:fldCharType="begin"/>
      </w:r>
      <w:r w:rsidRPr="000718F6">
        <w:rPr>
          <w:b w:val="0"/>
          <w:noProof/>
          <w:sz w:val="18"/>
        </w:rPr>
        <w:instrText xml:space="preserve"> PAGEREF _Toc393267648 \h </w:instrText>
      </w:r>
      <w:r w:rsidRPr="000718F6">
        <w:rPr>
          <w:b w:val="0"/>
          <w:noProof/>
          <w:sz w:val="18"/>
        </w:rPr>
      </w:r>
      <w:r w:rsidRPr="000718F6">
        <w:rPr>
          <w:b w:val="0"/>
          <w:noProof/>
          <w:sz w:val="18"/>
        </w:rPr>
        <w:fldChar w:fldCharType="separate"/>
      </w:r>
      <w:r w:rsidR="00191251">
        <w:rPr>
          <w:b w:val="0"/>
          <w:noProof/>
          <w:sz w:val="18"/>
        </w:rPr>
        <w:t>110</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1—Establishment and functions</w:t>
      </w:r>
      <w:r w:rsidRPr="000718F6">
        <w:rPr>
          <w:b w:val="0"/>
          <w:noProof/>
          <w:sz w:val="18"/>
        </w:rPr>
        <w:tab/>
      </w:r>
      <w:r w:rsidRPr="000718F6">
        <w:rPr>
          <w:b w:val="0"/>
          <w:noProof/>
          <w:sz w:val="18"/>
        </w:rPr>
        <w:fldChar w:fldCharType="begin"/>
      </w:r>
      <w:r w:rsidRPr="000718F6">
        <w:rPr>
          <w:b w:val="0"/>
          <w:noProof/>
          <w:sz w:val="18"/>
        </w:rPr>
        <w:instrText xml:space="preserve"> PAGEREF _Toc393267649 \h </w:instrText>
      </w:r>
      <w:r w:rsidRPr="000718F6">
        <w:rPr>
          <w:b w:val="0"/>
          <w:noProof/>
          <w:sz w:val="18"/>
        </w:rPr>
      </w:r>
      <w:r w:rsidRPr="000718F6">
        <w:rPr>
          <w:b w:val="0"/>
          <w:noProof/>
          <w:sz w:val="18"/>
        </w:rPr>
        <w:fldChar w:fldCharType="separate"/>
      </w:r>
      <w:r w:rsidR="00191251">
        <w:rPr>
          <w:b w:val="0"/>
          <w:noProof/>
          <w:sz w:val="18"/>
        </w:rPr>
        <w:t>110</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123</w:t>
      </w:r>
      <w:r>
        <w:rPr>
          <w:noProof/>
        </w:rPr>
        <w:tab/>
        <w:t>Establishment</w:t>
      </w:r>
      <w:r w:rsidRPr="000718F6">
        <w:rPr>
          <w:noProof/>
        </w:rPr>
        <w:tab/>
      </w:r>
      <w:r w:rsidRPr="000718F6">
        <w:rPr>
          <w:noProof/>
        </w:rPr>
        <w:fldChar w:fldCharType="begin"/>
      </w:r>
      <w:r w:rsidRPr="000718F6">
        <w:rPr>
          <w:noProof/>
        </w:rPr>
        <w:instrText xml:space="preserve"> PAGEREF _Toc393267650 \h </w:instrText>
      </w:r>
      <w:r w:rsidRPr="000718F6">
        <w:rPr>
          <w:noProof/>
        </w:rPr>
      </w:r>
      <w:r w:rsidRPr="000718F6">
        <w:rPr>
          <w:noProof/>
        </w:rPr>
        <w:fldChar w:fldCharType="separate"/>
      </w:r>
      <w:r w:rsidR="00191251">
        <w:rPr>
          <w:noProof/>
        </w:rPr>
        <w:t>110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124</w:t>
      </w:r>
      <w:r>
        <w:rPr>
          <w:noProof/>
        </w:rPr>
        <w:tab/>
        <w:t>Functions of the Board</w:t>
      </w:r>
      <w:r w:rsidRPr="000718F6">
        <w:rPr>
          <w:noProof/>
        </w:rPr>
        <w:tab/>
      </w:r>
      <w:r w:rsidRPr="000718F6">
        <w:rPr>
          <w:noProof/>
        </w:rPr>
        <w:fldChar w:fldCharType="begin"/>
      </w:r>
      <w:r w:rsidRPr="000718F6">
        <w:rPr>
          <w:noProof/>
        </w:rPr>
        <w:instrText xml:space="preserve"> PAGEREF _Toc393267651 \h </w:instrText>
      </w:r>
      <w:r w:rsidRPr="000718F6">
        <w:rPr>
          <w:noProof/>
        </w:rPr>
      </w:r>
      <w:r w:rsidRPr="000718F6">
        <w:rPr>
          <w:noProof/>
        </w:rPr>
        <w:fldChar w:fldCharType="separate"/>
      </w:r>
      <w:r w:rsidR="00191251">
        <w:rPr>
          <w:noProof/>
        </w:rPr>
        <w:t>110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125</w:t>
      </w:r>
      <w:r>
        <w:rPr>
          <w:noProof/>
        </w:rPr>
        <w:tab/>
        <w:t>Minister may give the Board a statement setting out strategic guidance for the Agency</w:t>
      </w:r>
      <w:r w:rsidRPr="000718F6">
        <w:rPr>
          <w:noProof/>
        </w:rPr>
        <w:tab/>
      </w:r>
      <w:r w:rsidRPr="000718F6">
        <w:rPr>
          <w:noProof/>
        </w:rPr>
        <w:fldChar w:fldCharType="begin"/>
      </w:r>
      <w:r w:rsidRPr="000718F6">
        <w:rPr>
          <w:noProof/>
        </w:rPr>
        <w:instrText xml:space="preserve"> PAGEREF _Toc393267652 \h </w:instrText>
      </w:r>
      <w:r w:rsidRPr="000718F6">
        <w:rPr>
          <w:noProof/>
        </w:rPr>
      </w:r>
      <w:r w:rsidRPr="000718F6">
        <w:rPr>
          <w:noProof/>
        </w:rPr>
        <w:fldChar w:fldCharType="separate"/>
      </w:r>
      <w:r w:rsidR="00191251">
        <w:rPr>
          <w:noProof/>
        </w:rPr>
        <w:t>110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125A</w:t>
      </w:r>
      <w:r>
        <w:rPr>
          <w:noProof/>
        </w:rPr>
        <w:tab/>
        <w:t>Matters to be considered in performing functions</w:t>
      </w:r>
      <w:r w:rsidRPr="000718F6">
        <w:rPr>
          <w:noProof/>
        </w:rPr>
        <w:tab/>
      </w:r>
      <w:r w:rsidRPr="000718F6">
        <w:rPr>
          <w:noProof/>
        </w:rPr>
        <w:fldChar w:fldCharType="begin"/>
      </w:r>
      <w:r w:rsidRPr="000718F6">
        <w:rPr>
          <w:noProof/>
        </w:rPr>
        <w:instrText xml:space="preserve"> PAGEREF _Toc393267653 \h </w:instrText>
      </w:r>
      <w:r w:rsidRPr="000718F6">
        <w:rPr>
          <w:noProof/>
        </w:rPr>
      </w:r>
      <w:r w:rsidRPr="000718F6">
        <w:rPr>
          <w:noProof/>
        </w:rPr>
        <w:fldChar w:fldCharType="separate"/>
      </w:r>
      <w:r w:rsidR="00191251">
        <w:rPr>
          <w:noProof/>
        </w:rPr>
        <w:t>111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125B</w:t>
      </w:r>
      <w:r>
        <w:rPr>
          <w:noProof/>
        </w:rPr>
        <w:tab/>
        <w:t>Rules about management of risk and performance of Board’s functions</w:t>
      </w:r>
      <w:r w:rsidRPr="000718F6">
        <w:rPr>
          <w:noProof/>
        </w:rPr>
        <w:tab/>
      </w:r>
      <w:r w:rsidRPr="000718F6">
        <w:rPr>
          <w:noProof/>
        </w:rPr>
        <w:fldChar w:fldCharType="begin"/>
      </w:r>
      <w:r w:rsidRPr="000718F6">
        <w:rPr>
          <w:noProof/>
        </w:rPr>
        <w:instrText xml:space="preserve"> PAGEREF _Toc393267654 \h </w:instrText>
      </w:r>
      <w:r w:rsidRPr="000718F6">
        <w:rPr>
          <w:noProof/>
        </w:rPr>
      </w:r>
      <w:r w:rsidRPr="000718F6">
        <w:rPr>
          <w:noProof/>
        </w:rPr>
        <w:fldChar w:fldCharType="separate"/>
      </w:r>
      <w:r w:rsidR="00191251">
        <w:rPr>
          <w:noProof/>
        </w:rPr>
        <w:t>111</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2—Members of the Board</w:t>
      </w:r>
      <w:r w:rsidRPr="000718F6">
        <w:rPr>
          <w:b w:val="0"/>
          <w:noProof/>
          <w:sz w:val="18"/>
        </w:rPr>
        <w:tab/>
      </w:r>
      <w:r w:rsidRPr="000718F6">
        <w:rPr>
          <w:b w:val="0"/>
          <w:noProof/>
          <w:sz w:val="18"/>
        </w:rPr>
        <w:fldChar w:fldCharType="begin"/>
      </w:r>
      <w:r w:rsidRPr="000718F6">
        <w:rPr>
          <w:b w:val="0"/>
          <w:noProof/>
          <w:sz w:val="18"/>
        </w:rPr>
        <w:instrText xml:space="preserve"> PAGEREF _Toc393267655 \h </w:instrText>
      </w:r>
      <w:r w:rsidRPr="000718F6">
        <w:rPr>
          <w:b w:val="0"/>
          <w:noProof/>
          <w:sz w:val="18"/>
        </w:rPr>
      </w:r>
      <w:r w:rsidRPr="000718F6">
        <w:rPr>
          <w:b w:val="0"/>
          <w:noProof/>
          <w:sz w:val="18"/>
        </w:rPr>
        <w:fldChar w:fldCharType="separate"/>
      </w:r>
      <w:r w:rsidR="00191251">
        <w:rPr>
          <w:b w:val="0"/>
          <w:noProof/>
          <w:sz w:val="18"/>
        </w:rPr>
        <w:t>112</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126</w:t>
      </w:r>
      <w:r>
        <w:rPr>
          <w:noProof/>
        </w:rPr>
        <w:tab/>
        <w:t>Membership</w:t>
      </w:r>
      <w:r w:rsidRPr="000718F6">
        <w:rPr>
          <w:noProof/>
        </w:rPr>
        <w:tab/>
      </w:r>
      <w:r w:rsidRPr="000718F6">
        <w:rPr>
          <w:noProof/>
        </w:rPr>
        <w:fldChar w:fldCharType="begin"/>
      </w:r>
      <w:r w:rsidRPr="000718F6">
        <w:rPr>
          <w:noProof/>
        </w:rPr>
        <w:instrText xml:space="preserve"> PAGEREF _Toc393267656 \h </w:instrText>
      </w:r>
      <w:r w:rsidRPr="000718F6">
        <w:rPr>
          <w:noProof/>
        </w:rPr>
      </w:r>
      <w:r w:rsidRPr="000718F6">
        <w:rPr>
          <w:noProof/>
        </w:rPr>
        <w:fldChar w:fldCharType="separate"/>
      </w:r>
      <w:r w:rsidR="00191251">
        <w:rPr>
          <w:noProof/>
        </w:rPr>
        <w:t>112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127</w:t>
      </w:r>
      <w:r>
        <w:rPr>
          <w:noProof/>
        </w:rPr>
        <w:tab/>
        <w:t>Appointment of Board members</w:t>
      </w:r>
      <w:r w:rsidRPr="000718F6">
        <w:rPr>
          <w:noProof/>
        </w:rPr>
        <w:tab/>
      </w:r>
      <w:r w:rsidRPr="000718F6">
        <w:rPr>
          <w:noProof/>
        </w:rPr>
        <w:fldChar w:fldCharType="begin"/>
      </w:r>
      <w:r w:rsidRPr="000718F6">
        <w:rPr>
          <w:noProof/>
        </w:rPr>
        <w:instrText xml:space="preserve"> PAGEREF _Toc393267657 \h </w:instrText>
      </w:r>
      <w:r w:rsidRPr="000718F6">
        <w:rPr>
          <w:noProof/>
        </w:rPr>
      </w:r>
      <w:r w:rsidRPr="000718F6">
        <w:rPr>
          <w:noProof/>
        </w:rPr>
        <w:fldChar w:fldCharType="separate"/>
      </w:r>
      <w:r w:rsidR="00191251">
        <w:rPr>
          <w:noProof/>
        </w:rPr>
        <w:t>112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128</w:t>
      </w:r>
      <w:r>
        <w:rPr>
          <w:noProof/>
        </w:rPr>
        <w:tab/>
        <w:t>Term of appointment</w:t>
      </w:r>
      <w:r w:rsidRPr="000718F6">
        <w:rPr>
          <w:noProof/>
        </w:rPr>
        <w:tab/>
      </w:r>
      <w:r w:rsidRPr="000718F6">
        <w:rPr>
          <w:noProof/>
        </w:rPr>
        <w:fldChar w:fldCharType="begin"/>
      </w:r>
      <w:r w:rsidRPr="000718F6">
        <w:rPr>
          <w:noProof/>
        </w:rPr>
        <w:instrText xml:space="preserve"> PAGEREF _Toc393267658 \h </w:instrText>
      </w:r>
      <w:r w:rsidRPr="000718F6">
        <w:rPr>
          <w:noProof/>
        </w:rPr>
      </w:r>
      <w:r w:rsidRPr="000718F6">
        <w:rPr>
          <w:noProof/>
        </w:rPr>
        <w:fldChar w:fldCharType="separate"/>
      </w:r>
      <w:r w:rsidR="00191251">
        <w:rPr>
          <w:noProof/>
        </w:rPr>
        <w:t>113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129</w:t>
      </w:r>
      <w:r>
        <w:rPr>
          <w:noProof/>
        </w:rPr>
        <w:tab/>
        <w:t>Acting appointments</w:t>
      </w:r>
      <w:r w:rsidRPr="000718F6">
        <w:rPr>
          <w:noProof/>
        </w:rPr>
        <w:tab/>
      </w:r>
      <w:r w:rsidRPr="000718F6">
        <w:rPr>
          <w:noProof/>
        </w:rPr>
        <w:fldChar w:fldCharType="begin"/>
      </w:r>
      <w:r w:rsidRPr="000718F6">
        <w:rPr>
          <w:noProof/>
        </w:rPr>
        <w:instrText xml:space="preserve"> PAGEREF _Toc393267659 \h </w:instrText>
      </w:r>
      <w:r w:rsidRPr="000718F6">
        <w:rPr>
          <w:noProof/>
        </w:rPr>
      </w:r>
      <w:r w:rsidRPr="000718F6">
        <w:rPr>
          <w:noProof/>
        </w:rPr>
        <w:fldChar w:fldCharType="separate"/>
      </w:r>
      <w:r w:rsidR="00191251">
        <w:rPr>
          <w:noProof/>
        </w:rPr>
        <w:t>114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130</w:t>
      </w:r>
      <w:r>
        <w:rPr>
          <w:noProof/>
        </w:rPr>
        <w:tab/>
        <w:t>Remuneration and allowances</w:t>
      </w:r>
      <w:r w:rsidRPr="000718F6">
        <w:rPr>
          <w:noProof/>
        </w:rPr>
        <w:tab/>
      </w:r>
      <w:r w:rsidRPr="000718F6">
        <w:rPr>
          <w:noProof/>
        </w:rPr>
        <w:fldChar w:fldCharType="begin"/>
      </w:r>
      <w:r w:rsidRPr="000718F6">
        <w:rPr>
          <w:noProof/>
        </w:rPr>
        <w:instrText xml:space="preserve"> PAGEREF _Toc393267660 \h </w:instrText>
      </w:r>
      <w:r w:rsidRPr="000718F6">
        <w:rPr>
          <w:noProof/>
        </w:rPr>
      </w:r>
      <w:r w:rsidRPr="000718F6">
        <w:rPr>
          <w:noProof/>
        </w:rPr>
        <w:fldChar w:fldCharType="separate"/>
      </w:r>
      <w:r w:rsidR="00191251">
        <w:rPr>
          <w:noProof/>
        </w:rPr>
        <w:t>115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131</w:t>
      </w:r>
      <w:r>
        <w:rPr>
          <w:noProof/>
        </w:rPr>
        <w:tab/>
        <w:t>Leave of absence</w:t>
      </w:r>
      <w:r w:rsidRPr="000718F6">
        <w:rPr>
          <w:noProof/>
        </w:rPr>
        <w:tab/>
      </w:r>
      <w:r w:rsidRPr="000718F6">
        <w:rPr>
          <w:noProof/>
        </w:rPr>
        <w:fldChar w:fldCharType="begin"/>
      </w:r>
      <w:r w:rsidRPr="000718F6">
        <w:rPr>
          <w:noProof/>
        </w:rPr>
        <w:instrText xml:space="preserve"> PAGEREF _Toc393267661 \h </w:instrText>
      </w:r>
      <w:r w:rsidRPr="000718F6">
        <w:rPr>
          <w:noProof/>
        </w:rPr>
      </w:r>
      <w:r w:rsidRPr="000718F6">
        <w:rPr>
          <w:noProof/>
        </w:rPr>
        <w:fldChar w:fldCharType="separate"/>
      </w:r>
      <w:r w:rsidR="00191251">
        <w:rPr>
          <w:noProof/>
        </w:rPr>
        <w:t>115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132</w:t>
      </w:r>
      <w:r>
        <w:rPr>
          <w:noProof/>
        </w:rPr>
        <w:tab/>
        <w:t>Outside employment</w:t>
      </w:r>
      <w:r w:rsidRPr="000718F6">
        <w:rPr>
          <w:noProof/>
        </w:rPr>
        <w:tab/>
      </w:r>
      <w:r w:rsidRPr="000718F6">
        <w:rPr>
          <w:noProof/>
        </w:rPr>
        <w:fldChar w:fldCharType="begin"/>
      </w:r>
      <w:r w:rsidRPr="000718F6">
        <w:rPr>
          <w:noProof/>
        </w:rPr>
        <w:instrText xml:space="preserve"> PAGEREF _Toc393267662 \h </w:instrText>
      </w:r>
      <w:r w:rsidRPr="000718F6">
        <w:rPr>
          <w:noProof/>
        </w:rPr>
      </w:r>
      <w:r w:rsidRPr="000718F6">
        <w:rPr>
          <w:noProof/>
        </w:rPr>
        <w:fldChar w:fldCharType="separate"/>
      </w:r>
      <w:r w:rsidR="00191251">
        <w:rPr>
          <w:noProof/>
        </w:rPr>
        <w:t>116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133</w:t>
      </w:r>
      <w:r>
        <w:rPr>
          <w:noProof/>
        </w:rPr>
        <w:tab/>
        <w:t>Resignation of Board members</w:t>
      </w:r>
      <w:r w:rsidRPr="000718F6">
        <w:rPr>
          <w:noProof/>
        </w:rPr>
        <w:tab/>
      </w:r>
      <w:r w:rsidRPr="000718F6">
        <w:rPr>
          <w:noProof/>
        </w:rPr>
        <w:fldChar w:fldCharType="begin"/>
      </w:r>
      <w:r w:rsidRPr="000718F6">
        <w:rPr>
          <w:noProof/>
        </w:rPr>
        <w:instrText xml:space="preserve"> PAGEREF _Toc393267663 \h </w:instrText>
      </w:r>
      <w:r w:rsidRPr="000718F6">
        <w:rPr>
          <w:noProof/>
        </w:rPr>
      </w:r>
      <w:r w:rsidRPr="000718F6">
        <w:rPr>
          <w:noProof/>
        </w:rPr>
        <w:fldChar w:fldCharType="separate"/>
      </w:r>
      <w:r w:rsidR="00191251">
        <w:rPr>
          <w:noProof/>
        </w:rPr>
        <w:t>116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134</w:t>
      </w:r>
      <w:r>
        <w:rPr>
          <w:noProof/>
        </w:rPr>
        <w:tab/>
        <w:t>Termination of appointment of Board members</w:t>
      </w:r>
      <w:r w:rsidRPr="000718F6">
        <w:rPr>
          <w:noProof/>
        </w:rPr>
        <w:tab/>
      </w:r>
      <w:r w:rsidRPr="000718F6">
        <w:rPr>
          <w:noProof/>
        </w:rPr>
        <w:fldChar w:fldCharType="begin"/>
      </w:r>
      <w:r w:rsidRPr="000718F6">
        <w:rPr>
          <w:noProof/>
        </w:rPr>
        <w:instrText xml:space="preserve"> PAGEREF _Toc393267664 \h </w:instrText>
      </w:r>
      <w:r w:rsidRPr="000718F6">
        <w:rPr>
          <w:noProof/>
        </w:rPr>
      </w:r>
      <w:r w:rsidRPr="000718F6">
        <w:rPr>
          <w:noProof/>
        </w:rPr>
        <w:fldChar w:fldCharType="separate"/>
      </w:r>
      <w:r w:rsidR="00191251">
        <w:rPr>
          <w:noProof/>
        </w:rPr>
        <w:t>116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135</w:t>
      </w:r>
      <w:r>
        <w:rPr>
          <w:noProof/>
        </w:rPr>
        <w:tab/>
        <w:t>Other terms and conditions of Board members</w:t>
      </w:r>
      <w:r w:rsidRPr="000718F6">
        <w:rPr>
          <w:noProof/>
        </w:rPr>
        <w:tab/>
      </w:r>
      <w:r w:rsidRPr="000718F6">
        <w:rPr>
          <w:noProof/>
        </w:rPr>
        <w:fldChar w:fldCharType="begin"/>
      </w:r>
      <w:r w:rsidRPr="000718F6">
        <w:rPr>
          <w:noProof/>
        </w:rPr>
        <w:instrText xml:space="preserve"> PAGEREF _Toc393267665 \h </w:instrText>
      </w:r>
      <w:r w:rsidRPr="000718F6">
        <w:rPr>
          <w:noProof/>
        </w:rPr>
      </w:r>
      <w:r w:rsidRPr="000718F6">
        <w:rPr>
          <w:noProof/>
        </w:rPr>
        <w:fldChar w:fldCharType="separate"/>
      </w:r>
      <w:r w:rsidR="00191251">
        <w:rPr>
          <w:noProof/>
        </w:rPr>
        <w:t>117</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3—Meetings of the Board</w:t>
      </w:r>
      <w:r w:rsidRPr="000718F6">
        <w:rPr>
          <w:b w:val="0"/>
          <w:noProof/>
          <w:sz w:val="18"/>
        </w:rPr>
        <w:tab/>
      </w:r>
      <w:r w:rsidRPr="000718F6">
        <w:rPr>
          <w:b w:val="0"/>
          <w:noProof/>
          <w:sz w:val="18"/>
        </w:rPr>
        <w:fldChar w:fldCharType="begin"/>
      </w:r>
      <w:r w:rsidRPr="000718F6">
        <w:rPr>
          <w:b w:val="0"/>
          <w:noProof/>
          <w:sz w:val="18"/>
        </w:rPr>
        <w:instrText xml:space="preserve"> PAGEREF _Toc393267666 \h </w:instrText>
      </w:r>
      <w:r w:rsidRPr="000718F6">
        <w:rPr>
          <w:b w:val="0"/>
          <w:noProof/>
          <w:sz w:val="18"/>
        </w:rPr>
      </w:r>
      <w:r w:rsidRPr="000718F6">
        <w:rPr>
          <w:b w:val="0"/>
          <w:noProof/>
          <w:sz w:val="18"/>
        </w:rPr>
        <w:fldChar w:fldCharType="separate"/>
      </w:r>
      <w:r w:rsidR="00191251">
        <w:rPr>
          <w:b w:val="0"/>
          <w:noProof/>
          <w:sz w:val="18"/>
        </w:rPr>
        <w:t>118</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136</w:t>
      </w:r>
      <w:r>
        <w:rPr>
          <w:noProof/>
        </w:rPr>
        <w:tab/>
        <w:t>Convening meetings</w:t>
      </w:r>
      <w:r w:rsidRPr="000718F6">
        <w:rPr>
          <w:noProof/>
        </w:rPr>
        <w:tab/>
      </w:r>
      <w:r w:rsidRPr="000718F6">
        <w:rPr>
          <w:noProof/>
        </w:rPr>
        <w:fldChar w:fldCharType="begin"/>
      </w:r>
      <w:r w:rsidRPr="000718F6">
        <w:rPr>
          <w:noProof/>
        </w:rPr>
        <w:instrText xml:space="preserve"> PAGEREF _Toc393267667 \h </w:instrText>
      </w:r>
      <w:r w:rsidRPr="000718F6">
        <w:rPr>
          <w:noProof/>
        </w:rPr>
      </w:r>
      <w:r w:rsidRPr="000718F6">
        <w:rPr>
          <w:noProof/>
        </w:rPr>
        <w:fldChar w:fldCharType="separate"/>
      </w:r>
      <w:r w:rsidR="00191251">
        <w:rPr>
          <w:noProof/>
        </w:rPr>
        <w:t>118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137</w:t>
      </w:r>
      <w:r>
        <w:rPr>
          <w:noProof/>
        </w:rPr>
        <w:tab/>
        <w:t>Presiding at meetings</w:t>
      </w:r>
      <w:r w:rsidRPr="000718F6">
        <w:rPr>
          <w:noProof/>
        </w:rPr>
        <w:tab/>
      </w:r>
      <w:r w:rsidRPr="000718F6">
        <w:rPr>
          <w:noProof/>
        </w:rPr>
        <w:fldChar w:fldCharType="begin"/>
      </w:r>
      <w:r w:rsidRPr="000718F6">
        <w:rPr>
          <w:noProof/>
        </w:rPr>
        <w:instrText xml:space="preserve"> PAGEREF _Toc393267668 \h </w:instrText>
      </w:r>
      <w:r w:rsidRPr="000718F6">
        <w:rPr>
          <w:noProof/>
        </w:rPr>
      </w:r>
      <w:r w:rsidRPr="000718F6">
        <w:rPr>
          <w:noProof/>
        </w:rPr>
        <w:fldChar w:fldCharType="separate"/>
      </w:r>
      <w:r w:rsidR="00191251">
        <w:rPr>
          <w:noProof/>
        </w:rPr>
        <w:t>118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lastRenderedPageBreak/>
        <w:t>138</w:t>
      </w:r>
      <w:r>
        <w:rPr>
          <w:noProof/>
        </w:rPr>
        <w:tab/>
        <w:t>Quorum</w:t>
      </w:r>
      <w:r w:rsidRPr="000718F6">
        <w:rPr>
          <w:noProof/>
        </w:rPr>
        <w:tab/>
      </w:r>
      <w:r w:rsidRPr="000718F6">
        <w:rPr>
          <w:noProof/>
        </w:rPr>
        <w:fldChar w:fldCharType="begin"/>
      </w:r>
      <w:r w:rsidRPr="000718F6">
        <w:rPr>
          <w:noProof/>
        </w:rPr>
        <w:instrText xml:space="preserve"> PAGEREF _Toc393267669 \h </w:instrText>
      </w:r>
      <w:r w:rsidRPr="000718F6">
        <w:rPr>
          <w:noProof/>
        </w:rPr>
      </w:r>
      <w:r w:rsidRPr="000718F6">
        <w:rPr>
          <w:noProof/>
        </w:rPr>
        <w:fldChar w:fldCharType="separate"/>
      </w:r>
      <w:r w:rsidR="00191251">
        <w:rPr>
          <w:noProof/>
        </w:rPr>
        <w:t>118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139</w:t>
      </w:r>
      <w:r>
        <w:rPr>
          <w:noProof/>
        </w:rPr>
        <w:tab/>
        <w:t>Voting at meetings</w:t>
      </w:r>
      <w:r w:rsidRPr="000718F6">
        <w:rPr>
          <w:noProof/>
        </w:rPr>
        <w:tab/>
      </w:r>
      <w:r w:rsidRPr="000718F6">
        <w:rPr>
          <w:noProof/>
        </w:rPr>
        <w:fldChar w:fldCharType="begin"/>
      </w:r>
      <w:r w:rsidRPr="000718F6">
        <w:rPr>
          <w:noProof/>
        </w:rPr>
        <w:instrText xml:space="preserve"> PAGEREF _Toc393267670 \h </w:instrText>
      </w:r>
      <w:r w:rsidRPr="000718F6">
        <w:rPr>
          <w:noProof/>
        </w:rPr>
      </w:r>
      <w:r w:rsidRPr="000718F6">
        <w:rPr>
          <w:noProof/>
        </w:rPr>
        <w:fldChar w:fldCharType="separate"/>
      </w:r>
      <w:r w:rsidR="00191251">
        <w:rPr>
          <w:noProof/>
        </w:rPr>
        <w:t>119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140</w:t>
      </w:r>
      <w:r>
        <w:rPr>
          <w:noProof/>
        </w:rPr>
        <w:tab/>
        <w:t>Conduct of meetings</w:t>
      </w:r>
      <w:r w:rsidRPr="000718F6">
        <w:rPr>
          <w:noProof/>
        </w:rPr>
        <w:tab/>
      </w:r>
      <w:r w:rsidRPr="000718F6">
        <w:rPr>
          <w:noProof/>
        </w:rPr>
        <w:fldChar w:fldCharType="begin"/>
      </w:r>
      <w:r w:rsidRPr="000718F6">
        <w:rPr>
          <w:noProof/>
        </w:rPr>
        <w:instrText xml:space="preserve"> PAGEREF _Toc393267671 \h </w:instrText>
      </w:r>
      <w:r w:rsidRPr="000718F6">
        <w:rPr>
          <w:noProof/>
        </w:rPr>
      </w:r>
      <w:r w:rsidRPr="000718F6">
        <w:rPr>
          <w:noProof/>
        </w:rPr>
        <w:fldChar w:fldCharType="separate"/>
      </w:r>
      <w:r w:rsidR="00191251">
        <w:rPr>
          <w:noProof/>
        </w:rPr>
        <w:t>119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141</w:t>
      </w:r>
      <w:r>
        <w:rPr>
          <w:noProof/>
        </w:rPr>
        <w:tab/>
        <w:t>Minutes</w:t>
      </w:r>
      <w:r w:rsidRPr="000718F6">
        <w:rPr>
          <w:noProof/>
        </w:rPr>
        <w:tab/>
      </w:r>
      <w:r w:rsidRPr="000718F6">
        <w:rPr>
          <w:noProof/>
        </w:rPr>
        <w:fldChar w:fldCharType="begin"/>
      </w:r>
      <w:r w:rsidRPr="000718F6">
        <w:rPr>
          <w:noProof/>
        </w:rPr>
        <w:instrText xml:space="preserve"> PAGEREF _Toc393267672 \h </w:instrText>
      </w:r>
      <w:r w:rsidRPr="000718F6">
        <w:rPr>
          <w:noProof/>
        </w:rPr>
      </w:r>
      <w:r w:rsidRPr="000718F6">
        <w:rPr>
          <w:noProof/>
        </w:rPr>
        <w:fldChar w:fldCharType="separate"/>
      </w:r>
      <w:r w:rsidR="00191251">
        <w:rPr>
          <w:noProof/>
        </w:rPr>
        <w:t>119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142</w:t>
      </w:r>
      <w:r>
        <w:rPr>
          <w:noProof/>
        </w:rPr>
        <w:tab/>
        <w:t>Decisions without meetings</w:t>
      </w:r>
      <w:r w:rsidRPr="000718F6">
        <w:rPr>
          <w:noProof/>
        </w:rPr>
        <w:tab/>
      </w:r>
      <w:r w:rsidRPr="000718F6">
        <w:rPr>
          <w:noProof/>
        </w:rPr>
        <w:fldChar w:fldCharType="begin"/>
      </w:r>
      <w:r w:rsidRPr="000718F6">
        <w:rPr>
          <w:noProof/>
        </w:rPr>
        <w:instrText xml:space="preserve"> PAGEREF _Toc393267673 \h </w:instrText>
      </w:r>
      <w:r w:rsidRPr="000718F6">
        <w:rPr>
          <w:noProof/>
        </w:rPr>
      </w:r>
      <w:r w:rsidRPr="000718F6">
        <w:rPr>
          <w:noProof/>
        </w:rPr>
        <w:fldChar w:fldCharType="separate"/>
      </w:r>
      <w:r w:rsidR="00191251">
        <w:rPr>
          <w:noProof/>
        </w:rPr>
        <w:t>119</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3—Independent Advisory Council</w:t>
      </w:r>
      <w:r w:rsidRPr="000718F6">
        <w:rPr>
          <w:b w:val="0"/>
          <w:noProof/>
          <w:sz w:val="18"/>
        </w:rPr>
        <w:tab/>
      </w:r>
      <w:r w:rsidRPr="000718F6">
        <w:rPr>
          <w:b w:val="0"/>
          <w:noProof/>
          <w:sz w:val="18"/>
        </w:rPr>
        <w:fldChar w:fldCharType="begin"/>
      </w:r>
      <w:r w:rsidRPr="000718F6">
        <w:rPr>
          <w:b w:val="0"/>
          <w:noProof/>
          <w:sz w:val="18"/>
        </w:rPr>
        <w:instrText xml:space="preserve"> PAGEREF _Toc393267674 \h </w:instrText>
      </w:r>
      <w:r w:rsidRPr="000718F6">
        <w:rPr>
          <w:b w:val="0"/>
          <w:noProof/>
          <w:sz w:val="18"/>
        </w:rPr>
      </w:r>
      <w:r w:rsidRPr="000718F6">
        <w:rPr>
          <w:b w:val="0"/>
          <w:noProof/>
          <w:sz w:val="18"/>
        </w:rPr>
        <w:fldChar w:fldCharType="separate"/>
      </w:r>
      <w:r w:rsidR="00191251">
        <w:rPr>
          <w:b w:val="0"/>
          <w:noProof/>
          <w:sz w:val="18"/>
        </w:rPr>
        <w:t>121</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1—Establishment and function</w:t>
      </w:r>
      <w:r w:rsidRPr="000718F6">
        <w:rPr>
          <w:b w:val="0"/>
          <w:noProof/>
          <w:sz w:val="18"/>
        </w:rPr>
        <w:tab/>
      </w:r>
      <w:r w:rsidRPr="000718F6">
        <w:rPr>
          <w:b w:val="0"/>
          <w:noProof/>
          <w:sz w:val="18"/>
        </w:rPr>
        <w:fldChar w:fldCharType="begin"/>
      </w:r>
      <w:r w:rsidRPr="000718F6">
        <w:rPr>
          <w:b w:val="0"/>
          <w:noProof/>
          <w:sz w:val="18"/>
        </w:rPr>
        <w:instrText xml:space="preserve"> PAGEREF _Toc393267675 \h </w:instrText>
      </w:r>
      <w:r w:rsidRPr="000718F6">
        <w:rPr>
          <w:b w:val="0"/>
          <w:noProof/>
          <w:sz w:val="18"/>
        </w:rPr>
      </w:r>
      <w:r w:rsidRPr="000718F6">
        <w:rPr>
          <w:b w:val="0"/>
          <w:noProof/>
          <w:sz w:val="18"/>
        </w:rPr>
        <w:fldChar w:fldCharType="separate"/>
      </w:r>
      <w:r w:rsidR="00191251">
        <w:rPr>
          <w:b w:val="0"/>
          <w:noProof/>
          <w:sz w:val="18"/>
        </w:rPr>
        <w:t>121</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143</w:t>
      </w:r>
      <w:r>
        <w:rPr>
          <w:noProof/>
        </w:rPr>
        <w:tab/>
        <w:t>Establishment</w:t>
      </w:r>
      <w:r w:rsidRPr="000718F6">
        <w:rPr>
          <w:noProof/>
        </w:rPr>
        <w:tab/>
      </w:r>
      <w:r w:rsidRPr="000718F6">
        <w:rPr>
          <w:noProof/>
        </w:rPr>
        <w:fldChar w:fldCharType="begin"/>
      </w:r>
      <w:r w:rsidRPr="000718F6">
        <w:rPr>
          <w:noProof/>
        </w:rPr>
        <w:instrText xml:space="preserve"> PAGEREF _Toc393267676 \h </w:instrText>
      </w:r>
      <w:r w:rsidRPr="000718F6">
        <w:rPr>
          <w:noProof/>
        </w:rPr>
      </w:r>
      <w:r w:rsidRPr="000718F6">
        <w:rPr>
          <w:noProof/>
        </w:rPr>
        <w:fldChar w:fldCharType="separate"/>
      </w:r>
      <w:r w:rsidR="00191251">
        <w:rPr>
          <w:noProof/>
        </w:rPr>
        <w:t>121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144</w:t>
      </w:r>
      <w:r>
        <w:rPr>
          <w:noProof/>
        </w:rPr>
        <w:tab/>
        <w:t>Function of the Advisory Council</w:t>
      </w:r>
      <w:r w:rsidRPr="000718F6">
        <w:rPr>
          <w:noProof/>
        </w:rPr>
        <w:tab/>
      </w:r>
      <w:r w:rsidRPr="000718F6">
        <w:rPr>
          <w:noProof/>
        </w:rPr>
        <w:fldChar w:fldCharType="begin"/>
      </w:r>
      <w:r w:rsidRPr="000718F6">
        <w:rPr>
          <w:noProof/>
        </w:rPr>
        <w:instrText xml:space="preserve"> PAGEREF _Toc393267677 \h </w:instrText>
      </w:r>
      <w:r w:rsidRPr="000718F6">
        <w:rPr>
          <w:noProof/>
        </w:rPr>
      </w:r>
      <w:r w:rsidRPr="000718F6">
        <w:rPr>
          <w:noProof/>
        </w:rPr>
        <w:fldChar w:fldCharType="separate"/>
      </w:r>
      <w:r w:rsidR="00191251">
        <w:rPr>
          <w:noProof/>
        </w:rPr>
        <w:t>121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145</w:t>
      </w:r>
      <w:r>
        <w:rPr>
          <w:noProof/>
        </w:rPr>
        <w:tab/>
        <w:t>Advice of the Advisory Council</w:t>
      </w:r>
      <w:r w:rsidRPr="000718F6">
        <w:rPr>
          <w:noProof/>
        </w:rPr>
        <w:tab/>
      </w:r>
      <w:r w:rsidRPr="000718F6">
        <w:rPr>
          <w:noProof/>
        </w:rPr>
        <w:fldChar w:fldCharType="begin"/>
      </w:r>
      <w:r w:rsidRPr="000718F6">
        <w:rPr>
          <w:noProof/>
        </w:rPr>
        <w:instrText xml:space="preserve"> PAGEREF _Toc393267678 \h </w:instrText>
      </w:r>
      <w:r w:rsidRPr="000718F6">
        <w:rPr>
          <w:noProof/>
        </w:rPr>
      </w:r>
      <w:r w:rsidRPr="000718F6">
        <w:rPr>
          <w:noProof/>
        </w:rPr>
        <w:fldChar w:fldCharType="separate"/>
      </w:r>
      <w:r w:rsidR="00191251">
        <w:rPr>
          <w:noProof/>
        </w:rPr>
        <w:t>122</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2—Members of the Advisory Council</w:t>
      </w:r>
      <w:r w:rsidRPr="000718F6">
        <w:rPr>
          <w:b w:val="0"/>
          <w:noProof/>
          <w:sz w:val="18"/>
        </w:rPr>
        <w:tab/>
      </w:r>
      <w:r w:rsidRPr="000718F6">
        <w:rPr>
          <w:b w:val="0"/>
          <w:noProof/>
          <w:sz w:val="18"/>
        </w:rPr>
        <w:fldChar w:fldCharType="begin"/>
      </w:r>
      <w:r w:rsidRPr="000718F6">
        <w:rPr>
          <w:b w:val="0"/>
          <w:noProof/>
          <w:sz w:val="18"/>
        </w:rPr>
        <w:instrText xml:space="preserve"> PAGEREF _Toc393267679 \h </w:instrText>
      </w:r>
      <w:r w:rsidRPr="000718F6">
        <w:rPr>
          <w:b w:val="0"/>
          <w:noProof/>
          <w:sz w:val="18"/>
        </w:rPr>
      </w:r>
      <w:r w:rsidRPr="000718F6">
        <w:rPr>
          <w:b w:val="0"/>
          <w:noProof/>
          <w:sz w:val="18"/>
        </w:rPr>
        <w:fldChar w:fldCharType="separate"/>
      </w:r>
      <w:r w:rsidR="00191251">
        <w:rPr>
          <w:b w:val="0"/>
          <w:noProof/>
          <w:sz w:val="18"/>
        </w:rPr>
        <w:t>123</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146</w:t>
      </w:r>
      <w:r>
        <w:rPr>
          <w:noProof/>
        </w:rPr>
        <w:tab/>
        <w:t>Membership</w:t>
      </w:r>
      <w:r w:rsidRPr="000718F6">
        <w:rPr>
          <w:noProof/>
        </w:rPr>
        <w:tab/>
      </w:r>
      <w:r w:rsidRPr="000718F6">
        <w:rPr>
          <w:noProof/>
        </w:rPr>
        <w:fldChar w:fldCharType="begin"/>
      </w:r>
      <w:r w:rsidRPr="000718F6">
        <w:rPr>
          <w:noProof/>
        </w:rPr>
        <w:instrText xml:space="preserve"> PAGEREF _Toc393267680 \h </w:instrText>
      </w:r>
      <w:r w:rsidRPr="000718F6">
        <w:rPr>
          <w:noProof/>
        </w:rPr>
      </w:r>
      <w:r w:rsidRPr="000718F6">
        <w:rPr>
          <w:noProof/>
        </w:rPr>
        <w:fldChar w:fldCharType="separate"/>
      </w:r>
      <w:r w:rsidR="00191251">
        <w:rPr>
          <w:noProof/>
        </w:rPr>
        <w:t>123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147</w:t>
      </w:r>
      <w:r>
        <w:rPr>
          <w:noProof/>
        </w:rPr>
        <w:tab/>
        <w:t>Appointment of members of the Advisory Council</w:t>
      </w:r>
      <w:r w:rsidRPr="000718F6">
        <w:rPr>
          <w:noProof/>
        </w:rPr>
        <w:tab/>
      </w:r>
      <w:r w:rsidRPr="000718F6">
        <w:rPr>
          <w:noProof/>
        </w:rPr>
        <w:fldChar w:fldCharType="begin"/>
      </w:r>
      <w:r w:rsidRPr="000718F6">
        <w:rPr>
          <w:noProof/>
        </w:rPr>
        <w:instrText xml:space="preserve"> PAGEREF _Toc393267681 \h </w:instrText>
      </w:r>
      <w:r w:rsidRPr="000718F6">
        <w:rPr>
          <w:noProof/>
        </w:rPr>
      </w:r>
      <w:r w:rsidRPr="000718F6">
        <w:rPr>
          <w:noProof/>
        </w:rPr>
        <w:fldChar w:fldCharType="separate"/>
      </w:r>
      <w:r w:rsidR="00191251">
        <w:rPr>
          <w:noProof/>
        </w:rPr>
        <w:t>123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148</w:t>
      </w:r>
      <w:r>
        <w:rPr>
          <w:noProof/>
        </w:rPr>
        <w:tab/>
        <w:t>Term of appointment</w:t>
      </w:r>
      <w:r w:rsidRPr="000718F6">
        <w:rPr>
          <w:noProof/>
        </w:rPr>
        <w:tab/>
      </w:r>
      <w:r w:rsidRPr="000718F6">
        <w:rPr>
          <w:noProof/>
        </w:rPr>
        <w:fldChar w:fldCharType="begin"/>
      </w:r>
      <w:r w:rsidRPr="000718F6">
        <w:rPr>
          <w:noProof/>
        </w:rPr>
        <w:instrText xml:space="preserve"> PAGEREF _Toc393267682 \h </w:instrText>
      </w:r>
      <w:r w:rsidRPr="000718F6">
        <w:rPr>
          <w:noProof/>
        </w:rPr>
      </w:r>
      <w:r w:rsidRPr="000718F6">
        <w:rPr>
          <w:noProof/>
        </w:rPr>
        <w:fldChar w:fldCharType="separate"/>
      </w:r>
      <w:r w:rsidR="00191251">
        <w:rPr>
          <w:noProof/>
        </w:rPr>
        <w:t>124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149</w:t>
      </w:r>
      <w:r>
        <w:rPr>
          <w:noProof/>
        </w:rPr>
        <w:tab/>
        <w:t>Acting appointments</w:t>
      </w:r>
      <w:r w:rsidRPr="000718F6">
        <w:rPr>
          <w:noProof/>
        </w:rPr>
        <w:tab/>
      </w:r>
      <w:r w:rsidRPr="000718F6">
        <w:rPr>
          <w:noProof/>
        </w:rPr>
        <w:fldChar w:fldCharType="begin"/>
      </w:r>
      <w:r w:rsidRPr="000718F6">
        <w:rPr>
          <w:noProof/>
        </w:rPr>
        <w:instrText xml:space="preserve"> PAGEREF _Toc393267683 \h </w:instrText>
      </w:r>
      <w:r w:rsidRPr="000718F6">
        <w:rPr>
          <w:noProof/>
        </w:rPr>
      </w:r>
      <w:r w:rsidRPr="000718F6">
        <w:rPr>
          <w:noProof/>
        </w:rPr>
        <w:fldChar w:fldCharType="separate"/>
      </w:r>
      <w:r w:rsidR="00191251">
        <w:rPr>
          <w:noProof/>
        </w:rPr>
        <w:t>125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150</w:t>
      </w:r>
      <w:r>
        <w:rPr>
          <w:noProof/>
        </w:rPr>
        <w:tab/>
        <w:t>Remuneration and allowances</w:t>
      </w:r>
      <w:r w:rsidRPr="000718F6">
        <w:rPr>
          <w:noProof/>
        </w:rPr>
        <w:tab/>
      </w:r>
      <w:r w:rsidRPr="000718F6">
        <w:rPr>
          <w:noProof/>
        </w:rPr>
        <w:fldChar w:fldCharType="begin"/>
      </w:r>
      <w:r w:rsidRPr="000718F6">
        <w:rPr>
          <w:noProof/>
        </w:rPr>
        <w:instrText xml:space="preserve"> PAGEREF _Toc393267684 \h </w:instrText>
      </w:r>
      <w:r w:rsidRPr="000718F6">
        <w:rPr>
          <w:noProof/>
        </w:rPr>
      </w:r>
      <w:r w:rsidRPr="000718F6">
        <w:rPr>
          <w:noProof/>
        </w:rPr>
        <w:fldChar w:fldCharType="separate"/>
      </w:r>
      <w:r w:rsidR="00191251">
        <w:rPr>
          <w:noProof/>
        </w:rPr>
        <w:t>125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151</w:t>
      </w:r>
      <w:r>
        <w:rPr>
          <w:noProof/>
        </w:rPr>
        <w:tab/>
        <w:t>Leave of absence</w:t>
      </w:r>
      <w:r w:rsidRPr="000718F6">
        <w:rPr>
          <w:noProof/>
        </w:rPr>
        <w:tab/>
      </w:r>
      <w:r w:rsidRPr="000718F6">
        <w:rPr>
          <w:noProof/>
        </w:rPr>
        <w:fldChar w:fldCharType="begin"/>
      </w:r>
      <w:r w:rsidRPr="000718F6">
        <w:rPr>
          <w:noProof/>
        </w:rPr>
        <w:instrText xml:space="preserve"> PAGEREF _Toc393267685 \h </w:instrText>
      </w:r>
      <w:r w:rsidRPr="000718F6">
        <w:rPr>
          <w:noProof/>
        </w:rPr>
      </w:r>
      <w:r w:rsidRPr="000718F6">
        <w:rPr>
          <w:noProof/>
        </w:rPr>
        <w:fldChar w:fldCharType="separate"/>
      </w:r>
      <w:r w:rsidR="00191251">
        <w:rPr>
          <w:noProof/>
        </w:rPr>
        <w:t>126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152</w:t>
      </w:r>
      <w:r>
        <w:rPr>
          <w:noProof/>
        </w:rPr>
        <w:tab/>
        <w:t>Disclosure of interests to the Minister</w:t>
      </w:r>
      <w:r w:rsidRPr="000718F6">
        <w:rPr>
          <w:noProof/>
        </w:rPr>
        <w:tab/>
      </w:r>
      <w:r w:rsidRPr="000718F6">
        <w:rPr>
          <w:noProof/>
        </w:rPr>
        <w:fldChar w:fldCharType="begin"/>
      </w:r>
      <w:r w:rsidRPr="000718F6">
        <w:rPr>
          <w:noProof/>
        </w:rPr>
        <w:instrText xml:space="preserve"> PAGEREF _Toc393267686 \h </w:instrText>
      </w:r>
      <w:r w:rsidRPr="000718F6">
        <w:rPr>
          <w:noProof/>
        </w:rPr>
      </w:r>
      <w:r w:rsidRPr="000718F6">
        <w:rPr>
          <w:noProof/>
        </w:rPr>
        <w:fldChar w:fldCharType="separate"/>
      </w:r>
      <w:r w:rsidR="00191251">
        <w:rPr>
          <w:noProof/>
        </w:rPr>
        <w:t>126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153</w:t>
      </w:r>
      <w:r>
        <w:rPr>
          <w:noProof/>
        </w:rPr>
        <w:tab/>
        <w:t>Disclosure of interests to the Advisory Council</w:t>
      </w:r>
      <w:r w:rsidRPr="000718F6">
        <w:rPr>
          <w:noProof/>
        </w:rPr>
        <w:tab/>
      </w:r>
      <w:r w:rsidRPr="000718F6">
        <w:rPr>
          <w:noProof/>
        </w:rPr>
        <w:fldChar w:fldCharType="begin"/>
      </w:r>
      <w:r w:rsidRPr="000718F6">
        <w:rPr>
          <w:noProof/>
        </w:rPr>
        <w:instrText xml:space="preserve"> PAGEREF _Toc393267687 \h </w:instrText>
      </w:r>
      <w:r w:rsidRPr="000718F6">
        <w:rPr>
          <w:noProof/>
        </w:rPr>
      </w:r>
      <w:r w:rsidRPr="000718F6">
        <w:rPr>
          <w:noProof/>
        </w:rPr>
        <w:fldChar w:fldCharType="separate"/>
      </w:r>
      <w:r w:rsidR="00191251">
        <w:rPr>
          <w:noProof/>
        </w:rPr>
        <w:t>126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154</w:t>
      </w:r>
      <w:r>
        <w:rPr>
          <w:noProof/>
        </w:rPr>
        <w:tab/>
        <w:t>Resignation of members of the Advisory Council</w:t>
      </w:r>
      <w:r w:rsidRPr="000718F6">
        <w:rPr>
          <w:noProof/>
        </w:rPr>
        <w:tab/>
      </w:r>
      <w:r w:rsidRPr="000718F6">
        <w:rPr>
          <w:noProof/>
        </w:rPr>
        <w:fldChar w:fldCharType="begin"/>
      </w:r>
      <w:r w:rsidRPr="000718F6">
        <w:rPr>
          <w:noProof/>
        </w:rPr>
        <w:instrText xml:space="preserve"> PAGEREF _Toc393267688 \h </w:instrText>
      </w:r>
      <w:r w:rsidRPr="000718F6">
        <w:rPr>
          <w:noProof/>
        </w:rPr>
      </w:r>
      <w:r w:rsidRPr="000718F6">
        <w:rPr>
          <w:noProof/>
        </w:rPr>
        <w:fldChar w:fldCharType="separate"/>
      </w:r>
      <w:r w:rsidR="00191251">
        <w:rPr>
          <w:noProof/>
        </w:rPr>
        <w:t>127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155</w:t>
      </w:r>
      <w:r>
        <w:rPr>
          <w:noProof/>
        </w:rPr>
        <w:tab/>
        <w:t>Termination of appointment of members of the Advisory Council</w:t>
      </w:r>
      <w:r w:rsidRPr="000718F6">
        <w:rPr>
          <w:noProof/>
        </w:rPr>
        <w:tab/>
      </w:r>
      <w:r w:rsidRPr="000718F6">
        <w:rPr>
          <w:noProof/>
        </w:rPr>
        <w:fldChar w:fldCharType="begin"/>
      </w:r>
      <w:r w:rsidRPr="000718F6">
        <w:rPr>
          <w:noProof/>
        </w:rPr>
        <w:instrText xml:space="preserve"> PAGEREF _Toc393267689 \h </w:instrText>
      </w:r>
      <w:r w:rsidRPr="000718F6">
        <w:rPr>
          <w:noProof/>
        </w:rPr>
      </w:r>
      <w:r w:rsidRPr="000718F6">
        <w:rPr>
          <w:noProof/>
        </w:rPr>
        <w:fldChar w:fldCharType="separate"/>
      </w:r>
      <w:r w:rsidR="00191251">
        <w:rPr>
          <w:noProof/>
        </w:rPr>
        <w:t>127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156</w:t>
      </w:r>
      <w:r>
        <w:rPr>
          <w:noProof/>
        </w:rPr>
        <w:tab/>
        <w:t>Other terms and conditions of members of the Advisory Council</w:t>
      </w:r>
      <w:r w:rsidRPr="000718F6">
        <w:rPr>
          <w:noProof/>
        </w:rPr>
        <w:tab/>
      </w:r>
      <w:r w:rsidRPr="000718F6">
        <w:rPr>
          <w:noProof/>
        </w:rPr>
        <w:fldChar w:fldCharType="begin"/>
      </w:r>
      <w:r w:rsidRPr="000718F6">
        <w:rPr>
          <w:noProof/>
        </w:rPr>
        <w:instrText xml:space="preserve"> PAGEREF _Toc393267690 \h </w:instrText>
      </w:r>
      <w:r w:rsidRPr="000718F6">
        <w:rPr>
          <w:noProof/>
        </w:rPr>
      </w:r>
      <w:r w:rsidRPr="000718F6">
        <w:rPr>
          <w:noProof/>
        </w:rPr>
        <w:fldChar w:fldCharType="separate"/>
      </w:r>
      <w:r w:rsidR="00191251">
        <w:rPr>
          <w:noProof/>
        </w:rPr>
        <w:t>129</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3—Procedures of the Advisory Council</w:t>
      </w:r>
      <w:r w:rsidRPr="000718F6">
        <w:rPr>
          <w:b w:val="0"/>
          <w:noProof/>
          <w:sz w:val="18"/>
        </w:rPr>
        <w:tab/>
      </w:r>
      <w:r w:rsidRPr="000718F6">
        <w:rPr>
          <w:b w:val="0"/>
          <w:noProof/>
          <w:sz w:val="18"/>
        </w:rPr>
        <w:fldChar w:fldCharType="begin"/>
      </w:r>
      <w:r w:rsidRPr="000718F6">
        <w:rPr>
          <w:b w:val="0"/>
          <w:noProof/>
          <w:sz w:val="18"/>
        </w:rPr>
        <w:instrText xml:space="preserve"> PAGEREF _Toc393267691 \h </w:instrText>
      </w:r>
      <w:r w:rsidRPr="000718F6">
        <w:rPr>
          <w:b w:val="0"/>
          <w:noProof/>
          <w:sz w:val="18"/>
        </w:rPr>
      </w:r>
      <w:r w:rsidRPr="000718F6">
        <w:rPr>
          <w:b w:val="0"/>
          <w:noProof/>
          <w:sz w:val="18"/>
        </w:rPr>
        <w:fldChar w:fldCharType="separate"/>
      </w:r>
      <w:r w:rsidR="00191251">
        <w:rPr>
          <w:b w:val="0"/>
          <w:noProof/>
          <w:sz w:val="18"/>
        </w:rPr>
        <w:t>130</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157</w:t>
      </w:r>
      <w:r>
        <w:rPr>
          <w:noProof/>
        </w:rPr>
        <w:tab/>
        <w:t>Procedures of the Advisory Council</w:t>
      </w:r>
      <w:r w:rsidRPr="000718F6">
        <w:rPr>
          <w:noProof/>
        </w:rPr>
        <w:tab/>
      </w:r>
      <w:r w:rsidRPr="000718F6">
        <w:rPr>
          <w:noProof/>
        </w:rPr>
        <w:fldChar w:fldCharType="begin"/>
      </w:r>
      <w:r w:rsidRPr="000718F6">
        <w:rPr>
          <w:noProof/>
        </w:rPr>
        <w:instrText xml:space="preserve"> PAGEREF _Toc393267692 \h </w:instrText>
      </w:r>
      <w:r w:rsidRPr="000718F6">
        <w:rPr>
          <w:noProof/>
        </w:rPr>
      </w:r>
      <w:r w:rsidRPr="000718F6">
        <w:rPr>
          <w:noProof/>
        </w:rPr>
        <w:fldChar w:fldCharType="separate"/>
      </w:r>
      <w:r w:rsidR="00191251">
        <w:rPr>
          <w:noProof/>
        </w:rPr>
        <w:t>130</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4—Chief Executive Officer and staff etc.</w:t>
      </w:r>
      <w:r w:rsidRPr="000718F6">
        <w:rPr>
          <w:b w:val="0"/>
          <w:noProof/>
          <w:sz w:val="18"/>
        </w:rPr>
        <w:tab/>
      </w:r>
      <w:r w:rsidRPr="000718F6">
        <w:rPr>
          <w:b w:val="0"/>
          <w:noProof/>
          <w:sz w:val="18"/>
        </w:rPr>
        <w:fldChar w:fldCharType="begin"/>
      </w:r>
      <w:r w:rsidRPr="000718F6">
        <w:rPr>
          <w:b w:val="0"/>
          <w:noProof/>
          <w:sz w:val="18"/>
        </w:rPr>
        <w:instrText xml:space="preserve"> PAGEREF _Toc393267693 \h </w:instrText>
      </w:r>
      <w:r w:rsidRPr="000718F6">
        <w:rPr>
          <w:b w:val="0"/>
          <w:noProof/>
          <w:sz w:val="18"/>
        </w:rPr>
      </w:r>
      <w:r w:rsidRPr="000718F6">
        <w:rPr>
          <w:b w:val="0"/>
          <w:noProof/>
          <w:sz w:val="18"/>
        </w:rPr>
        <w:fldChar w:fldCharType="separate"/>
      </w:r>
      <w:r w:rsidR="00191251">
        <w:rPr>
          <w:b w:val="0"/>
          <w:noProof/>
          <w:sz w:val="18"/>
        </w:rPr>
        <w:t>131</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1—Chief Executive Officer</w:t>
      </w:r>
      <w:r w:rsidRPr="000718F6">
        <w:rPr>
          <w:b w:val="0"/>
          <w:noProof/>
          <w:sz w:val="18"/>
        </w:rPr>
        <w:tab/>
      </w:r>
      <w:r w:rsidRPr="000718F6">
        <w:rPr>
          <w:b w:val="0"/>
          <w:noProof/>
          <w:sz w:val="18"/>
        </w:rPr>
        <w:fldChar w:fldCharType="begin"/>
      </w:r>
      <w:r w:rsidRPr="000718F6">
        <w:rPr>
          <w:b w:val="0"/>
          <w:noProof/>
          <w:sz w:val="18"/>
        </w:rPr>
        <w:instrText xml:space="preserve"> PAGEREF _Toc393267694 \h </w:instrText>
      </w:r>
      <w:r w:rsidRPr="000718F6">
        <w:rPr>
          <w:b w:val="0"/>
          <w:noProof/>
          <w:sz w:val="18"/>
        </w:rPr>
      </w:r>
      <w:r w:rsidRPr="000718F6">
        <w:rPr>
          <w:b w:val="0"/>
          <w:noProof/>
          <w:sz w:val="18"/>
        </w:rPr>
        <w:fldChar w:fldCharType="separate"/>
      </w:r>
      <w:r w:rsidR="00191251">
        <w:rPr>
          <w:b w:val="0"/>
          <w:noProof/>
          <w:sz w:val="18"/>
        </w:rPr>
        <w:t>131</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158</w:t>
      </w:r>
      <w:r>
        <w:rPr>
          <w:noProof/>
        </w:rPr>
        <w:tab/>
        <w:t>Establishment</w:t>
      </w:r>
      <w:r w:rsidRPr="000718F6">
        <w:rPr>
          <w:noProof/>
        </w:rPr>
        <w:tab/>
      </w:r>
      <w:r w:rsidRPr="000718F6">
        <w:rPr>
          <w:noProof/>
        </w:rPr>
        <w:fldChar w:fldCharType="begin"/>
      </w:r>
      <w:r w:rsidRPr="000718F6">
        <w:rPr>
          <w:noProof/>
        </w:rPr>
        <w:instrText xml:space="preserve"> PAGEREF _Toc393267695 \h </w:instrText>
      </w:r>
      <w:r w:rsidRPr="000718F6">
        <w:rPr>
          <w:noProof/>
        </w:rPr>
      </w:r>
      <w:r w:rsidRPr="000718F6">
        <w:rPr>
          <w:noProof/>
        </w:rPr>
        <w:fldChar w:fldCharType="separate"/>
      </w:r>
      <w:r w:rsidR="00191251">
        <w:rPr>
          <w:noProof/>
        </w:rPr>
        <w:t>131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159</w:t>
      </w:r>
      <w:r>
        <w:rPr>
          <w:noProof/>
        </w:rPr>
        <w:tab/>
        <w:t>Functions of the CEO</w:t>
      </w:r>
      <w:r w:rsidRPr="000718F6">
        <w:rPr>
          <w:noProof/>
        </w:rPr>
        <w:tab/>
      </w:r>
      <w:r w:rsidRPr="000718F6">
        <w:rPr>
          <w:noProof/>
        </w:rPr>
        <w:fldChar w:fldCharType="begin"/>
      </w:r>
      <w:r w:rsidRPr="000718F6">
        <w:rPr>
          <w:noProof/>
        </w:rPr>
        <w:instrText xml:space="preserve"> PAGEREF _Toc393267696 \h </w:instrText>
      </w:r>
      <w:r w:rsidRPr="000718F6">
        <w:rPr>
          <w:noProof/>
        </w:rPr>
      </w:r>
      <w:r w:rsidRPr="000718F6">
        <w:rPr>
          <w:noProof/>
        </w:rPr>
        <w:fldChar w:fldCharType="separate"/>
      </w:r>
      <w:r w:rsidR="00191251">
        <w:rPr>
          <w:noProof/>
        </w:rPr>
        <w:t>131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160</w:t>
      </w:r>
      <w:r>
        <w:rPr>
          <w:noProof/>
        </w:rPr>
        <w:tab/>
        <w:t>Appointment of the CEO</w:t>
      </w:r>
      <w:r w:rsidRPr="000718F6">
        <w:rPr>
          <w:noProof/>
        </w:rPr>
        <w:tab/>
      </w:r>
      <w:r w:rsidRPr="000718F6">
        <w:rPr>
          <w:noProof/>
        </w:rPr>
        <w:fldChar w:fldCharType="begin"/>
      </w:r>
      <w:r w:rsidRPr="000718F6">
        <w:rPr>
          <w:noProof/>
        </w:rPr>
        <w:instrText xml:space="preserve"> PAGEREF _Toc393267697 \h </w:instrText>
      </w:r>
      <w:r w:rsidRPr="000718F6">
        <w:rPr>
          <w:noProof/>
        </w:rPr>
      </w:r>
      <w:r w:rsidRPr="000718F6">
        <w:rPr>
          <w:noProof/>
        </w:rPr>
        <w:fldChar w:fldCharType="separate"/>
      </w:r>
      <w:r w:rsidR="00191251">
        <w:rPr>
          <w:noProof/>
        </w:rPr>
        <w:t>131</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161</w:t>
      </w:r>
      <w:r>
        <w:rPr>
          <w:noProof/>
        </w:rPr>
        <w:tab/>
        <w:t>Acting appointments</w:t>
      </w:r>
      <w:r w:rsidRPr="000718F6">
        <w:rPr>
          <w:noProof/>
        </w:rPr>
        <w:tab/>
      </w:r>
      <w:r w:rsidRPr="000718F6">
        <w:rPr>
          <w:noProof/>
        </w:rPr>
        <w:fldChar w:fldCharType="begin"/>
      </w:r>
      <w:r w:rsidRPr="000718F6">
        <w:rPr>
          <w:noProof/>
        </w:rPr>
        <w:instrText xml:space="preserve"> PAGEREF _Toc393267698 \h </w:instrText>
      </w:r>
      <w:r w:rsidRPr="000718F6">
        <w:rPr>
          <w:noProof/>
        </w:rPr>
      </w:r>
      <w:r w:rsidRPr="000718F6">
        <w:rPr>
          <w:noProof/>
        </w:rPr>
        <w:fldChar w:fldCharType="separate"/>
      </w:r>
      <w:r w:rsidR="00191251">
        <w:rPr>
          <w:noProof/>
        </w:rPr>
        <w:t>132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162</w:t>
      </w:r>
      <w:r>
        <w:rPr>
          <w:noProof/>
        </w:rPr>
        <w:tab/>
        <w:t>Remuneration and allowances</w:t>
      </w:r>
      <w:r w:rsidRPr="000718F6">
        <w:rPr>
          <w:noProof/>
        </w:rPr>
        <w:tab/>
      </w:r>
      <w:r w:rsidRPr="000718F6">
        <w:rPr>
          <w:noProof/>
        </w:rPr>
        <w:fldChar w:fldCharType="begin"/>
      </w:r>
      <w:r w:rsidRPr="000718F6">
        <w:rPr>
          <w:noProof/>
        </w:rPr>
        <w:instrText xml:space="preserve"> PAGEREF _Toc393267699 \h </w:instrText>
      </w:r>
      <w:r w:rsidRPr="000718F6">
        <w:rPr>
          <w:noProof/>
        </w:rPr>
      </w:r>
      <w:r w:rsidRPr="000718F6">
        <w:rPr>
          <w:noProof/>
        </w:rPr>
        <w:fldChar w:fldCharType="separate"/>
      </w:r>
      <w:r w:rsidR="00191251">
        <w:rPr>
          <w:noProof/>
        </w:rPr>
        <w:t>132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163</w:t>
      </w:r>
      <w:r>
        <w:rPr>
          <w:noProof/>
        </w:rPr>
        <w:tab/>
        <w:t>Leave of absence</w:t>
      </w:r>
      <w:r w:rsidRPr="000718F6">
        <w:rPr>
          <w:noProof/>
        </w:rPr>
        <w:tab/>
      </w:r>
      <w:r w:rsidRPr="000718F6">
        <w:rPr>
          <w:noProof/>
        </w:rPr>
        <w:fldChar w:fldCharType="begin"/>
      </w:r>
      <w:r w:rsidRPr="000718F6">
        <w:rPr>
          <w:noProof/>
        </w:rPr>
        <w:instrText xml:space="preserve"> PAGEREF _Toc393267700 \h </w:instrText>
      </w:r>
      <w:r w:rsidRPr="000718F6">
        <w:rPr>
          <w:noProof/>
        </w:rPr>
      </w:r>
      <w:r w:rsidRPr="000718F6">
        <w:rPr>
          <w:noProof/>
        </w:rPr>
        <w:fldChar w:fldCharType="separate"/>
      </w:r>
      <w:r w:rsidR="00191251">
        <w:rPr>
          <w:noProof/>
        </w:rPr>
        <w:t>133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164</w:t>
      </w:r>
      <w:r>
        <w:rPr>
          <w:noProof/>
        </w:rPr>
        <w:tab/>
        <w:t>Outside employment</w:t>
      </w:r>
      <w:r w:rsidRPr="000718F6">
        <w:rPr>
          <w:noProof/>
        </w:rPr>
        <w:tab/>
      </w:r>
      <w:r w:rsidRPr="000718F6">
        <w:rPr>
          <w:noProof/>
        </w:rPr>
        <w:fldChar w:fldCharType="begin"/>
      </w:r>
      <w:r w:rsidRPr="000718F6">
        <w:rPr>
          <w:noProof/>
        </w:rPr>
        <w:instrText xml:space="preserve"> PAGEREF _Toc393267701 \h </w:instrText>
      </w:r>
      <w:r w:rsidRPr="000718F6">
        <w:rPr>
          <w:noProof/>
        </w:rPr>
      </w:r>
      <w:r w:rsidRPr="000718F6">
        <w:rPr>
          <w:noProof/>
        </w:rPr>
        <w:fldChar w:fldCharType="separate"/>
      </w:r>
      <w:r w:rsidR="00191251">
        <w:rPr>
          <w:noProof/>
        </w:rPr>
        <w:t>133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0718F6">
        <w:rPr>
          <w:noProof/>
        </w:rPr>
        <w:tab/>
      </w:r>
      <w:r w:rsidRPr="000718F6">
        <w:rPr>
          <w:noProof/>
        </w:rPr>
        <w:fldChar w:fldCharType="begin"/>
      </w:r>
      <w:r w:rsidRPr="000718F6">
        <w:rPr>
          <w:noProof/>
        </w:rPr>
        <w:instrText xml:space="preserve"> PAGEREF _Toc393267702 \h </w:instrText>
      </w:r>
      <w:r w:rsidRPr="000718F6">
        <w:rPr>
          <w:noProof/>
        </w:rPr>
      </w:r>
      <w:r w:rsidRPr="000718F6">
        <w:rPr>
          <w:noProof/>
        </w:rPr>
        <w:fldChar w:fldCharType="separate"/>
      </w:r>
      <w:r w:rsidR="00191251">
        <w:rPr>
          <w:noProof/>
        </w:rPr>
        <w:t>133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166</w:t>
      </w:r>
      <w:r>
        <w:rPr>
          <w:noProof/>
        </w:rPr>
        <w:tab/>
        <w:t>Resignation of the CEO</w:t>
      </w:r>
      <w:r w:rsidRPr="000718F6">
        <w:rPr>
          <w:noProof/>
        </w:rPr>
        <w:tab/>
      </w:r>
      <w:r w:rsidRPr="000718F6">
        <w:rPr>
          <w:noProof/>
        </w:rPr>
        <w:fldChar w:fldCharType="begin"/>
      </w:r>
      <w:r w:rsidRPr="000718F6">
        <w:rPr>
          <w:noProof/>
        </w:rPr>
        <w:instrText xml:space="preserve"> PAGEREF _Toc393267703 \h </w:instrText>
      </w:r>
      <w:r w:rsidRPr="000718F6">
        <w:rPr>
          <w:noProof/>
        </w:rPr>
      </w:r>
      <w:r w:rsidRPr="000718F6">
        <w:rPr>
          <w:noProof/>
        </w:rPr>
        <w:fldChar w:fldCharType="separate"/>
      </w:r>
      <w:r w:rsidR="00191251">
        <w:rPr>
          <w:noProof/>
        </w:rPr>
        <w:t>133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167</w:t>
      </w:r>
      <w:r>
        <w:rPr>
          <w:noProof/>
        </w:rPr>
        <w:tab/>
        <w:t>Termination of appointment of the CEO</w:t>
      </w:r>
      <w:r w:rsidRPr="000718F6">
        <w:rPr>
          <w:noProof/>
        </w:rPr>
        <w:tab/>
      </w:r>
      <w:r w:rsidRPr="000718F6">
        <w:rPr>
          <w:noProof/>
        </w:rPr>
        <w:fldChar w:fldCharType="begin"/>
      </w:r>
      <w:r w:rsidRPr="000718F6">
        <w:rPr>
          <w:noProof/>
        </w:rPr>
        <w:instrText xml:space="preserve"> PAGEREF _Toc393267704 \h </w:instrText>
      </w:r>
      <w:r w:rsidRPr="000718F6">
        <w:rPr>
          <w:noProof/>
        </w:rPr>
      </w:r>
      <w:r w:rsidRPr="000718F6">
        <w:rPr>
          <w:noProof/>
        </w:rPr>
        <w:fldChar w:fldCharType="separate"/>
      </w:r>
      <w:r w:rsidR="00191251">
        <w:rPr>
          <w:noProof/>
        </w:rPr>
        <w:t>134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168</w:t>
      </w:r>
      <w:r>
        <w:rPr>
          <w:noProof/>
        </w:rPr>
        <w:tab/>
        <w:t>Other terms and conditions of the CEO</w:t>
      </w:r>
      <w:r w:rsidRPr="000718F6">
        <w:rPr>
          <w:noProof/>
        </w:rPr>
        <w:tab/>
      </w:r>
      <w:r w:rsidRPr="000718F6">
        <w:rPr>
          <w:noProof/>
        </w:rPr>
        <w:fldChar w:fldCharType="begin"/>
      </w:r>
      <w:r w:rsidRPr="000718F6">
        <w:rPr>
          <w:noProof/>
        </w:rPr>
        <w:instrText xml:space="preserve"> PAGEREF _Toc393267705 \h </w:instrText>
      </w:r>
      <w:r w:rsidRPr="000718F6">
        <w:rPr>
          <w:noProof/>
        </w:rPr>
      </w:r>
      <w:r w:rsidRPr="000718F6">
        <w:rPr>
          <w:noProof/>
        </w:rPr>
        <w:fldChar w:fldCharType="separate"/>
      </w:r>
      <w:r w:rsidR="00191251">
        <w:rPr>
          <w:noProof/>
        </w:rPr>
        <w:t>134</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lastRenderedPageBreak/>
        <w:t>Division 2—Staff etc.</w:t>
      </w:r>
      <w:r w:rsidRPr="000718F6">
        <w:rPr>
          <w:b w:val="0"/>
          <w:noProof/>
          <w:sz w:val="18"/>
        </w:rPr>
        <w:tab/>
      </w:r>
      <w:r w:rsidRPr="000718F6">
        <w:rPr>
          <w:b w:val="0"/>
          <w:noProof/>
          <w:sz w:val="18"/>
        </w:rPr>
        <w:fldChar w:fldCharType="begin"/>
      </w:r>
      <w:r w:rsidRPr="000718F6">
        <w:rPr>
          <w:b w:val="0"/>
          <w:noProof/>
          <w:sz w:val="18"/>
        </w:rPr>
        <w:instrText xml:space="preserve"> PAGEREF _Toc393267706 \h </w:instrText>
      </w:r>
      <w:r w:rsidRPr="000718F6">
        <w:rPr>
          <w:b w:val="0"/>
          <w:noProof/>
          <w:sz w:val="18"/>
        </w:rPr>
      </w:r>
      <w:r w:rsidRPr="000718F6">
        <w:rPr>
          <w:b w:val="0"/>
          <w:noProof/>
          <w:sz w:val="18"/>
        </w:rPr>
        <w:fldChar w:fldCharType="separate"/>
      </w:r>
      <w:r w:rsidR="00191251">
        <w:rPr>
          <w:b w:val="0"/>
          <w:noProof/>
          <w:sz w:val="18"/>
        </w:rPr>
        <w:t>135</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169</w:t>
      </w:r>
      <w:r>
        <w:rPr>
          <w:noProof/>
        </w:rPr>
        <w:tab/>
        <w:t>Staff</w:t>
      </w:r>
      <w:r w:rsidRPr="000718F6">
        <w:rPr>
          <w:noProof/>
        </w:rPr>
        <w:tab/>
      </w:r>
      <w:r w:rsidRPr="000718F6">
        <w:rPr>
          <w:noProof/>
        </w:rPr>
        <w:fldChar w:fldCharType="begin"/>
      </w:r>
      <w:r w:rsidRPr="000718F6">
        <w:rPr>
          <w:noProof/>
        </w:rPr>
        <w:instrText xml:space="preserve"> PAGEREF _Toc393267707 \h </w:instrText>
      </w:r>
      <w:r w:rsidRPr="000718F6">
        <w:rPr>
          <w:noProof/>
        </w:rPr>
      </w:r>
      <w:r w:rsidRPr="000718F6">
        <w:rPr>
          <w:noProof/>
        </w:rPr>
        <w:fldChar w:fldCharType="separate"/>
      </w:r>
      <w:r w:rsidR="00191251">
        <w:rPr>
          <w:noProof/>
        </w:rPr>
        <w:t>135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170</w:t>
      </w:r>
      <w:r>
        <w:rPr>
          <w:noProof/>
        </w:rPr>
        <w:tab/>
        <w:t>Services of other persons to be made available to the Agency</w:t>
      </w:r>
      <w:r w:rsidRPr="000718F6">
        <w:rPr>
          <w:noProof/>
        </w:rPr>
        <w:tab/>
      </w:r>
      <w:r w:rsidRPr="000718F6">
        <w:rPr>
          <w:noProof/>
        </w:rPr>
        <w:fldChar w:fldCharType="begin"/>
      </w:r>
      <w:r w:rsidRPr="000718F6">
        <w:rPr>
          <w:noProof/>
        </w:rPr>
        <w:instrText xml:space="preserve"> PAGEREF _Toc393267708 \h </w:instrText>
      </w:r>
      <w:r w:rsidRPr="000718F6">
        <w:rPr>
          <w:noProof/>
        </w:rPr>
      </w:r>
      <w:r w:rsidRPr="000718F6">
        <w:rPr>
          <w:noProof/>
        </w:rPr>
        <w:fldChar w:fldCharType="separate"/>
      </w:r>
      <w:r w:rsidR="00191251">
        <w:rPr>
          <w:noProof/>
        </w:rPr>
        <w:t>135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171</w:t>
      </w:r>
      <w:r>
        <w:rPr>
          <w:noProof/>
        </w:rPr>
        <w:tab/>
        <w:t>Consultants</w:t>
      </w:r>
      <w:r w:rsidRPr="000718F6">
        <w:rPr>
          <w:noProof/>
        </w:rPr>
        <w:tab/>
      </w:r>
      <w:r w:rsidRPr="000718F6">
        <w:rPr>
          <w:noProof/>
        </w:rPr>
        <w:fldChar w:fldCharType="begin"/>
      </w:r>
      <w:r w:rsidRPr="000718F6">
        <w:rPr>
          <w:noProof/>
        </w:rPr>
        <w:instrText xml:space="preserve"> PAGEREF _Toc393267709 \h </w:instrText>
      </w:r>
      <w:r w:rsidRPr="000718F6">
        <w:rPr>
          <w:noProof/>
        </w:rPr>
      </w:r>
      <w:r w:rsidRPr="000718F6">
        <w:rPr>
          <w:noProof/>
        </w:rPr>
        <w:fldChar w:fldCharType="separate"/>
      </w:r>
      <w:r w:rsidR="00191251">
        <w:rPr>
          <w:noProof/>
        </w:rPr>
        <w:t>135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171A</w:t>
      </w:r>
      <w:r>
        <w:rPr>
          <w:noProof/>
        </w:rPr>
        <w:tab/>
        <w:t>Transitional provisions for staff of the Agency</w:t>
      </w:r>
      <w:r w:rsidRPr="000718F6">
        <w:rPr>
          <w:noProof/>
        </w:rPr>
        <w:tab/>
      </w:r>
      <w:r w:rsidRPr="000718F6">
        <w:rPr>
          <w:noProof/>
        </w:rPr>
        <w:fldChar w:fldCharType="begin"/>
      </w:r>
      <w:r w:rsidRPr="000718F6">
        <w:rPr>
          <w:noProof/>
        </w:rPr>
        <w:instrText xml:space="preserve"> PAGEREF _Toc393267710 \h </w:instrText>
      </w:r>
      <w:r w:rsidRPr="000718F6">
        <w:rPr>
          <w:noProof/>
        </w:rPr>
      </w:r>
      <w:r w:rsidRPr="000718F6">
        <w:rPr>
          <w:noProof/>
        </w:rPr>
        <w:fldChar w:fldCharType="separate"/>
      </w:r>
      <w:r w:rsidR="00191251">
        <w:rPr>
          <w:noProof/>
        </w:rPr>
        <w:t>136</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5—Reporting and planning</w:t>
      </w:r>
      <w:r w:rsidRPr="000718F6">
        <w:rPr>
          <w:b w:val="0"/>
          <w:noProof/>
          <w:sz w:val="18"/>
        </w:rPr>
        <w:tab/>
      </w:r>
      <w:r w:rsidRPr="000718F6">
        <w:rPr>
          <w:b w:val="0"/>
          <w:noProof/>
          <w:sz w:val="18"/>
        </w:rPr>
        <w:fldChar w:fldCharType="begin"/>
      </w:r>
      <w:r w:rsidRPr="000718F6">
        <w:rPr>
          <w:b w:val="0"/>
          <w:noProof/>
          <w:sz w:val="18"/>
        </w:rPr>
        <w:instrText xml:space="preserve"> PAGEREF _Toc393267711 \h </w:instrText>
      </w:r>
      <w:r w:rsidRPr="000718F6">
        <w:rPr>
          <w:b w:val="0"/>
          <w:noProof/>
          <w:sz w:val="18"/>
        </w:rPr>
      </w:r>
      <w:r w:rsidRPr="000718F6">
        <w:rPr>
          <w:b w:val="0"/>
          <w:noProof/>
          <w:sz w:val="18"/>
        </w:rPr>
        <w:fldChar w:fldCharType="separate"/>
      </w:r>
      <w:r w:rsidR="00191251">
        <w:rPr>
          <w:b w:val="0"/>
          <w:noProof/>
          <w:sz w:val="18"/>
        </w:rPr>
        <w:t>137</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1—Reporting</w:t>
      </w:r>
      <w:r w:rsidRPr="000718F6">
        <w:rPr>
          <w:b w:val="0"/>
          <w:noProof/>
          <w:sz w:val="18"/>
        </w:rPr>
        <w:tab/>
      </w:r>
      <w:r w:rsidRPr="000718F6">
        <w:rPr>
          <w:b w:val="0"/>
          <w:noProof/>
          <w:sz w:val="18"/>
        </w:rPr>
        <w:fldChar w:fldCharType="begin"/>
      </w:r>
      <w:r w:rsidRPr="000718F6">
        <w:rPr>
          <w:b w:val="0"/>
          <w:noProof/>
          <w:sz w:val="18"/>
        </w:rPr>
        <w:instrText xml:space="preserve"> PAGEREF _Toc393267712 \h </w:instrText>
      </w:r>
      <w:r w:rsidRPr="000718F6">
        <w:rPr>
          <w:b w:val="0"/>
          <w:noProof/>
          <w:sz w:val="18"/>
        </w:rPr>
      </w:r>
      <w:r w:rsidRPr="000718F6">
        <w:rPr>
          <w:b w:val="0"/>
          <w:noProof/>
          <w:sz w:val="18"/>
        </w:rPr>
        <w:fldChar w:fldCharType="separate"/>
      </w:r>
      <w:r w:rsidR="00191251">
        <w:rPr>
          <w:b w:val="0"/>
          <w:noProof/>
          <w:sz w:val="18"/>
        </w:rPr>
        <w:t>137</w:t>
      </w:r>
      <w:r w:rsidRPr="000718F6">
        <w:rPr>
          <w:b w:val="0"/>
          <w:noProof/>
          <w:sz w:val="18"/>
        </w:rPr>
        <w:fldChar w:fldCharType="end"/>
      </w:r>
    </w:p>
    <w:p w:rsidR="000718F6" w:rsidRDefault="000718F6">
      <w:pPr>
        <w:pStyle w:val="TOC4"/>
        <w:rPr>
          <w:rFonts w:asciiTheme="minorHAnsi" w:eastAsiaTheme="minorEastAsia" w:hAnsiTheme="minorHAnsi" w:cstheme="minorBidi"/>
          <w:b w:val="0"/>
          <w:noProof/>
          <w:kern w:val="0"/>
          <w:sz w:val="22"/>
          <w:szCs w:val="22"/>
        </w:rPr>
      </w:pPr>
      <w:r>
        <w:rPr>
          <w:noProof/>
        </w:rPr>
        <w:t>Subdivision A—Reporting by Board members</w:t>
      </w:r>
      <w:r w:rsidRPr="000718F6">
        <w:rPr>
          <w:b w:val="0"/>
          <w:noProof/>
          <w:sz w:val="18"/>
        </w:rPr>
        <w:tab/>
      </w:r>
      <w:r w:rsidRPr="000718F6">
        <w:rPr>
          <w:b w:val="0"/>
          <w:noProof/>
          <w:sz w:val="18"/>
        </w:rPr>
        <w:fldChar w:fldCharType="begin"/>
      </w:r>
      <w:r w:rsidRPr="000718F6">
        <w:rPr>
          <w:b w:val="0"/>
          <w:noProof/>
          <w:sz w:val="18"/>
        </w:rPr>
        <w:instrText xml:space="preserve"> PAGEREF _Toc393267713 \h </w:instrText>
      </w:r>
      <w:r w:rsidRPr="000718F6">
        <w:rPr>
          <w:b w:val="0"/>
          <w:noProof/>
          <w:sz w:val="18"/>
        </w:rPr>
      </w:r>
      <w:r w:rsidRPr="000718F6">
        <w:rPr>
          <w:b w:val="0"/>
          <w:noProof/>
          <w:sz w:val="18"/>
        </w:rPr>
        <w:fldChar w:fldCharType="separate"/>
      </w:r>
      <w:r w:rsidR="00191251">
        <w:rPr>
          <w:b w:val="0"/>
          <w:noProof/>
          <w:sz w:val="18"/>
        </w:rPr>
        <w:t>137</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172</w:t>
      </w:r>
      <w:r>
        <w:rPr>
          <w:noProof/>
        </w:rPr>
        <w:tab/>
        <w:t>Annual report</w:t>
      </w:r>
      <w:r w:rsidRPr="000718F6">
        <w:rPr>
          <w:noProof/>
        </w:rPr>
        <w:tab/>
      </w:r>
      <w:r w:rsidRPr="000718F6">
        <w:rPr>
          <w:noProof/>
        </w:rPr>
        <w:fldChar w:fldCharType="begin"/>
      </w:r>
      <w:r w:rsidRPr="000718F6">
        <w:rPr>
          <w:noProof/>
        </w:rPr>
        <w:instrText xml:space="preserve"> PAGEREF _Toc393267714 \h </w:instrText>
      </w:r>
      <w:r w:rsidRPr="000718F6">
        <w:rPr>
          <w:noProof/>
        </w:rPr>
      </w:r>
      <w:r w:rsidRPr="000718F6">
        <w:rPr>
          <w:noProof/>
        </w:rPr>
        <w:fldChar w:fldCharType="separate"/>
      </w:r>
      <w:r w:rsidR="00191251">
        <w:rPr>
          <w:noProof/>
        </w:rPr>
        <w:t>137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173</w:t>
      </w:r>
      <w:r>
        <w:rPr>
          <w:noProof/>
        </w:rPr>
        <w:tab/>
        <w:t>Giving certain information to the Ministerial Council</w:t>
      </w:r>
      <w:r w:rsidRPr="000718F6">
        <w:rPr>
          <w:noProof/>
        </w:rPr>
        <w:tab/>
      </w:r>
      <w:r w:rsidRPr="000718F6">
        <w:rPr>
          <w:noProof/>
        </w:rPr>
        <w:fldChar w:fldCharType="begin"/>
      </w:r>
      <w:r w:rsidRPr="000718F6">
        <w:rPr>
          <w:noProof/>
        </w:rPr>
        <w:instrText xml:space="preserve"> PAGEREF _Toc393267715 \h </w:instrText>
      </w:r>
      <w:r w:rsidRPr="000718F6">
        <w:rPr>
          <w:noProof/>
        </w:rPr>
      </w:r>
      <w:r w:rsidRPr="000718F6">
        <w:rPr>
          <w:noProof/>
        </w:rPr>
        <w:fldChar w:fldCharType="separate"/>
      </w:r>
      <w:r w:rsidR="00191251">
        <w:rPr>
          <w:noProof/>
        </w:rPr>
        <w:t>138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174</w:t>
      </w:r>
      <w:r>
        <w:rPr>
          <w:noProof/>
        </w:rPr>
        <w:tab/>
        <w:t>Quarterly report to the Ministerial Council</w:t>
      </w:r>
      <w:r w:rsidRPr="000718F6">
        <w:rPr>
          <w:noProof/>
        </w:rPr>
        <w:tab/>
      </w:r>
      <w:r w:rsidRPr="000718F6">
        <w:rPr>
          <w:noProof/>
        </w:rPr>
        <w:fldChar w:fldCharType="begin"/>
      </w:r>
      <w:r w:rsidRPr="000718F6">
        <w:rPr>
          <w:noProof/>
        </w:rPr>
        <w:instrText xml:space="preserve"> PAGEREF _Toc393267716 \h </w:instrText>
      </w:r>
      <w:r w:rsidRPr="000718F6">
        <w:rPr>
          <w:noProof/>
        </w:rPr>
      </w:r>
      <w:r w:rsidRPr="000718F6">
        <w:rPr>
          <w:noProof/>
        </w:rPr>
        <w:fldChar w:fldCharType="separate"/>
      </w:r>
      <w:r w:rsidR="00191251">
        <w:rPr>
          <w:noProof/>
        </w:rPr>
        <w:t>138</w:t>
      </w:r>
      <w:r w:rsidRPr="000718F6">
        <w:rPr>
          <w:noProof/>
        </w:rPr>
        <w:fldChar w:fldCharType="end"/>
      </w:r>
    </w:p>
    <w:p w:rsidR="000718F6" w:rsidRDefault="000718F6">
      <w:pPr>
        <w:pStyle w:val="TOC4"/>
        <w:rPr>
          <w:rFonts w:asciiTheme="minorHAnsi" w:eastAsiaTheme="minorEastAsia" w:hAnsiTheme="minorHAnsi" w:cstheme="minorBidi"/>
          <w:b w:val="0"/>
          <w:noProof/>
          <w:kern w:val="0"/>
          <w:sz w:val="22"/>
          <w:szCs w:val="22"/>
        </w:rPr>
      </w:pPr>
      <w:r>
        <w:rPr>
          <w:noProof/>
        </w:rPr>
        <w:t>Subdivision B—Reporting by the Agency</w:t>
      </w:r>
      <w:r w:rsidRPr="000718F6">
        <w:rPr>
          <w:b w:val="0"/>
          <w:noProof/>
          <w:sz w:val="18"/>
        </w:rPr>
        <w:tab/>
      </w:r>
      <w:r w:rsidRPr="000718F6">
        <w:rPr>
          <w:b w:val="0"/>
          <w:noProof/>
          <w:sz w:val="18"/>
        </w:rPr>
        <w:fldChar w:fldCharType="begin"/>
      </w:r>
      <w:r w:rsidRPr="000718F6">
        <w:rPr>
          <w:b w:val="0"/>
          <w:noProof/>
          <w:sz w:val="18"/>
        </w:rPr>
        <w:instrText xml:space="preserve"> PAGEREF _Toc393267717 \h </w:instrText>
      </w:r>
      <w:r w:rsidRPr="000718F6">
        <w:rPr>
          <w:b w:val="0"/>
          <w:noProof/>
          <w:sz w:val="18"/>
        </w:rPr>
      </w:r>
      <w:r w:rsidRPr="000718F6">
        <w:rPr>
          <w:b w:val="0"/>
          <w:noProof/>
          <w:sz w:val="18"/>
        </w:rPr>
        <w:fldChar w:fldCharType="separate"/>
      </w:r>
      <w:r w:rsidR="00191251">
        <w:rPr>
          <w:b w:val="0"/>
          <w:noProof/>
          <w:sz w:val="18"/>
        </w:rPr>
        <w:t>140</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175</w:t>
      </w:r>
      <w:r>
        <w:rPr>
          <w:noProof/>
        </w:rPr>
        <w:tab/>
        <w:t>Giving information requested by Commonwealth, State or Territory Ministers</w:t>
      </w:r>
      <w:r w:rsidRPr="000718F6">
        <w:rPr>
          <w:noProof/>
        </w:rPr>
        <w:tab/>
      </w:r>
      <w:r w:rsidRPr="000718F6">
        <w:rPr>
          <w:noProof/>
        </w:rPr>
        <w:fldChar w:fldCharType="begin"/>
      </w:r>
      <w:r w:rsidRPr="000718F6">
        <w:rPr>
          <w:noProof/>
        </w:rPr>
        <w:instrText xml:space="preserve"> PAGEREF _Toc393267718 \h </w:instrText>
      </w:r>
      <w:r w:rsidRPr="000718F6">
        <w:rPr>
          <w:noProof/>
        </w:rPr>
      </w:r>
      <w:r w:rsidRPr="000718F6">
        <w:rPr>
          <w:noProof/>
        </w:rPr>
        <w:fldChar w:fldCharType="separate"/>
      </w:r>
      <w:r w:rsidR="00191251">
        <w:rPr>
          <w:noProof/>
        </w:rPr>
        <w:t>140</w:t>
      </w:r>
      <w:r w:rsidRPr="000718F6">
        <w:rPr>
          <w:noProof/>
        </w:rPr>
        <w:fldChar w:fldCharType="end"/>
      </w:r>
    </w:p>
    <w:p w:rsidR="000718F6" w:rsidRDefault="000718F6">
      <w:pPr>
        <w:pStyle w:val="TOC4"/>
        <w:rPr>
          <w:rFonts w:asciiTheme="minorHAnsi" w:eastAsiaTheme="minorEastAsia" w:hAnsiTheme="minorHAnsi" w:cstheme="minorBidi"/>
          <w:b w:val="0"/>
          <w:noProof/>
          <w:kern w:val="0"/>
          <w:sz w:val="22"/>
          <w:szCs w:val="22"/>
        </w:rPr>
      </w:pPr>
      <w:r>
        <w:rPr>
          <w:noProof/>
        </w:rPr>
        <w:t>Subdivision C—Reporting by the Minister</w:t>
      </w:r>
      <w:r w:rsidRPr="000718F6">
        <w:rPr>
          <w:b w:val="0"/>
          <w:noProof/>
          <w:sz w:val="18"/>
        </w:rPr>
        <w:tab/>
      </w:r>
      <w:r w:rsidRPr="000718F6">
        <w:rPr>
          <w:b w:val="0"/>
          <w:noProof/>
          <w:sz w:val="18"/>
        </w:rPr>
        <w:fldChar w:fldCharType="begin"/>
      </w:r>
      <w:r w:rsidRPr="000718F6">
        <w:rPr>
          <w:b w:val="0"/>
          <w:noProof/>
          <w:sz w:val="18"/>
        </w:rPr>
        <w:instrText xml:space="preserve"> PAGEREF _Toc393267719 \h </w:instrText>
      </w:r>
      <w:r w:rsidRPr="000718F6">
        <w:rPr>
          <w:b w:val="0"/>
          <w:noProof/>
          <w:sz w:val="18"/>
        </w:rPr>
      </w:r>
      <w:r w:rsidRPr="000718F6">
        <w:rPr>
          <w:b w:val="0"/>
          <w:noProof/>
          <w:sz w:val="18"/>
        </w:rPr>
        <w:fldChar w:fldCharType="separate"/>
      </w:r>
      <w:r w:rsidR="00191251">
        <w:rPr>
          <w:b w:val="0"/>
          <w:noProof/>
          <w:sz w:val="18"/>
        </w:rPr>
        <w:t>140</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176</w:t>
      </w:r>
      <w:r>
        <w:rPr>
          <w:noProof/>
        </w:rPr>
        <w:tab/>
        <w:t>Giving certain information to the Ministerial Council</w:t>
      </w:r>
      <w:r w:rsidRPr="000718F6">
        <w:rPr>
          <w:noProof/>
        </w:rPr>
        <w:tab/>
      </w:r>
      <w:r w:rsidRPr="000718F6">
        <w:rPr>
          <w:noProof/>
        </w:rPr>
        <w:fldChar w:fldCharType="begin"/>
      </w:r>
      <w:r w:rsidRPr="000718F6">
        <w:rPr>
          <w:noProof/>
        </w:rPr>
        <w:instrText xml:space="preserve"> PAGEREF _Toc393267720 \h </w:instrText>
      </w:r>
      <w:r w:rsidRPr="000718F6">
        <w:rPr>
          <w:noProof/>
        </w:rPr>
      </w:r>
      <w:r w:rsidRPr="000718F6">
        <w:rPr>
          <w:noProof/>
        </w:rPr>
        <w:fldChar w:fldCharType="separate"/>
      </w:r>
      <w:r w:rsidR="00191251">
        <w:rPr>
          <w:noProof/>
        </w:rPr>
        <w:t>140</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2—Planning</w:t>
      </w:r>
      <w:r w:rsidRPr="000718F6">
        <w:rPr>
          <w:b w:val="0"/>
          <w:noProof/>
          <w:sz w:val="18"/>
        </w:rPr>
        <w:tab/>
      </w:r>
      <w:r w:rsidRPr="000718F6">
        <w:rPr>
          <w:b w:val="0"/>
          <w:noProof/>
          <w:sz w:val="18"/>
        </w:rPr>
        <w:fldChar w:fldCharType="begin"/>
      </w:r>
      <w:r w:rsidRPr="000718F6">
        <w:rPr>
          <w:b w:val="0"/>
          <w:noProof/>
          <w:sz w:val="18"/>
        </w:rPr>
        <w:instrText xml:space="preserve"> PAGEREF _Toc393267721 \h </w:instrText>
      </w:r>
      <w:r w:rsidRPr="000718F6">
        <w:rPr>
          <w:b w:val="0"/>
          <w:noProof/>
          <w:sz w:val="18"/>
        </w:rPr>
      </w:r>
      <w:r w:rsidRPr="000718F6">
        <w:rPr>
          <w:b w:val="0"/>
          <w:noProof/>
          <w:sz w:val="18"/>
        </w:rPr>
        <w:fldChar w:fldCharType="separate"/>
      </w:r>
      <w:r w:rsidR="00191251">
        <w:rPr>
          <w:b w:val="0"/>
          <w:noProof/>
          <w:sz w:val="18"/>
        </w:rPr>
        <w:t>142</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177</w:t>
      </w:r>
      <w:r>
        <w:rPr>
          <w:noProof/>
        </w:rPr>
        <w:tab/>
        <w:t>Corporate plan</w:t>
      </w:r>
      <w:r w:rsidRPr="000718F6">
        <w:rPr>
          <w:noProof/>
        </w:rPr>
        <w:tab/>
      </w:r>
      <w:r w:rsidRPr="000718F6">
        <w:rPr>
          <w:noProof/>
        </w:rPr>
        <w:fldChar w:fldCharType="begin"/>
      </w:r>
      <w:r w:rsidRPr="000718F6">
        <w:rPr>
          <w:noProof/>
        </w:rPr>
        <w:instrText xml:space="preserve"> PAGEREF _Toc393267722 \h </w:instrText>
      </w:r>
      <w:r w:rsidRPr="000718F6">
        <w:rPr>
          <w:noProof/>
        </w:rPr>
      </w:r>
      <w:r w:rsidRPr="000718F6">
        <w:rPr>
          <w:noProof/>
        </w:rPr>
        <w:fldChar w:fldCharType="separate"/>
      </w:r>
      <w:r w:rsidR="00191251">
        <w:rPr>
          <w:noProof/>
        </w:rPr>
        <w:t>142</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6—Finance</w:t>
      </w:r>
      <w:r w:rsidRPr="000718F6">
        <w:rPr>
          <w:b w:val="0"/>
          <w:noProof/>
          <w:sz w:val="18"/>
        </w:rPr>
        <w:tab/>
      </w:r>
      <w:r w:rsidRPr="000718F6">
        <w:rPr>
          <w:b w:val="0"/>
          <w:noProof/>
          <w:sz w:val="18"/>
        </w:rPr>
        <w:fldChar w:fldCharType="begin"/>
      </w:r>
      <w:r w:rsidRPr="000718F6">
        <w:rPr>
          <w:b w:val="0"/>
          <w:noProof/>
          <w:sz w:val="18"/>
        </w:rPr>
        <w:instrText xml:space="preserve"> PAGEREF _Toc393267723 \h </w:instrText>
      </w:r>
      <w:r w:rsidRPr="000718F6">
        <w:rPr>
          <w:b w:val="0"/>
          <w:noProof/>
          <w:sz w:val="18"/>
        </w:rPr>
      </w:r>
      <w:r w:rsidRPr="000718F6">
        <w:rPr>
          <w:b w:val="0"/>
          <w:noProof/>
          <w:sz w:val="18"/>
        </w:rPr>
        <w:fldChar w:fldCharType="separate"/>
      </w:r>
      <w:r w:rsidR="00191251">
        <w:rPr>
          <w:b w:val="0"/>
          <w:noProof/>
          <w:sz w:val="18"/>
        </w:rPr>
        <w:t>143</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178</w:t>
      </w:r>
      <w:r>
        <w:rPr>
          <w:noProof/>
        </w:rPr>
        <w:tab/>
        <w:t>Payments to the Agency by the Commonwealth</w:t>
      </w:r>
      <w:r w:rsidRPr="000718F6">
        <w:rPr>
          <w:noProof/>
        </w:rPr>
        <w:tab/>
      </w:r>
      <w:r w:rsidRPr="000718F6">
        <w:rPr>
          <w:noProof/>
        </w:rPr>
        <w:fldChar w:fldCharType="begin"/>
      </w:r>
      <w:r w:rsidRPr="000718F6">
        <w:rPr>
          <w:noProof/>
        </w:rPr>
        <w:instrText xml:space="preserve"> PAGEREF _Toc393267724 \h </w:instrText>
      </w:r>
      <w:r w:rsidRPr="000718F6">
        <w:rPr>
          <w:noProof/>
        </w:rPr>
      </w:r>
      <w:r w:rsidRPr="000718F6">
        <w:rPr>
          <w:noProof/>
        </w:rPr>
        <w:fldChar w:fldCharType="separate"/>
      </w:r>
      <w:r w:rsidR="00191251">
        <w:rPr>
          <w:noProof/>
        </w:rPr>
        <w:t>143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179</w:t>
      </w:r>
      <w:r>
        <w:rPr>
          <w:noProof/>
        </w:rPr>
        <w:tab/>
        <w:t>Payments to the Agency by the host jurisdictions</w:t>
      </w:r>
      <w:r w:rsidRPr="000718F6">
        <w:rPr>
          <w:noProof/>
        </w:rPr>
        <w:tab/>
      </w:r>
      <w:r w:rsidRPr="000718F6">
        <w:rPr>
          <w:noProof/>
        </w:rPr>
        <w:fldChar w:fldCharType="begin"/>
      </w:r>
      <w:r w:rsidRPr="000718F6">
        <w:rPr>
          <w:noProof/>
        </w:rPr>
        <w:instrText xml:space="preserve"> PAGEREF _Toc393267725 \h </w:instrText>
      </w:r>
      <w:r w:rsidRPr="000718F6">
        <w:rPr>
          <w:noProof/>
        </w:rPr>
      </w:r>
      <w:r w:rsidRPr="000718F6">
        <w:rPr>
          <w:noProof/>
        </w:rPr>
        <w:fldChar w:fldCharType="separate"/>
      </w:r>
      <w:r w:rsidR="00191251">
        <w:rPr>
          <w:noProof/>
        </w:rPr>
        <w:t>143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180</w:t>
      </w:r>
      <w:r>
        <w:rPr>
          <w:noProof/>
        </w:rPr>
        <w:tab/>
        <w:t>Application of money by the Agency</w:t>
      </w:r>
      <w:r w:rsidRPr="000718F6">
        <w:rPr>
          <w:noProof/>
        </w:rPr>
        <w:tab/>
      </w:r>
      <w:r w:rsidRPr="000718F6">
        <w:rPr>
          <w:noProof/>
        </w:rPr>
        <w:fldChar w:fldCharType="begin"/>
      </w:r>
      <w:r w:rsidRPr="000718F6">
        <w:rPr>
          <w:noProof/>
        </w:rPr>
        <w:instrText xml:space="preserve"> PAGEREF _Toc393267726 \h </w:instrText>
      </w:r>
      <w:r w:rsidRPr="000718F6">
        <w:rPr>
          <w:noProof/>
        </w:rPr>
      </w:r>
      <w:r w:rsidRPr="000718F6">
        <w:rPr>
          <w:noProof/>
        </w:rPr>
        <w:fldChar w:fldCharType="separate"/>
      </w:r>
      <w:r w:rsidR="00191251">
        <w:rPr>
          <w:noProof/>
        </w:rPr>
        <w:t>143</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6A—Actuarial assessment of financial sustainability</w:t>
      </w:r>
      <w:r w:rsidRPr="000718F6">
        <w:rPr>
          <w:b w:val="0"/>
          <w:noProof/>
          <w:sz w:val="18"/>
        </w:rPr>
        <w:tab/>
      </w:r>
      <w:r w:rsidRPr="000718F6">
        <w:rPr>
          <w:b w:val="0"/>
          <w:noProof/>
          <w:sz w:val="18"/>
        </w:rPr>
        <w:fldChar w:fldCharType="begin"/>
      </w:r>
      <w:r w:rsidRPr="000718F6">
        <w:rPr>
          <w:b w:val="0"/>
          <w:noProof/>
          <w:sz w:val="18"/>
        </w:rPr>
        <w:instrText xml:space="preserve"> PAGEREF _Toc393267727 \h </w:instrText>
      </w:r>
      <w:r w:rsidRPr="000718F6">
        <w:rPr>
          <w:b w:val="0"/>
          <w:noProof/>
          <w:sz w:val="18"/>
        </w:rPr>
      </w:r>
      <w:r w:rsidRPr="000718F6">
        <w:rPr>
          <w:b w:val="0"/>
          <w:noProof/>
          <w:sz w:val="18"/>
        </w:rPr>
        <w:fldChar w:fldCharType="separate"/>
      </w:r>
      <w:r w:rsidR="00191251">
        <w:rPr>
          <w:b w:val="0"/>
          <w:noProof/>
          <w:sz w:val="18"/>
        </w:rPr>
        <w:t>145</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1—Scheme actuary and annual financial sustainability report</w:t>
      </w:r>
      <w:r w:rsidRPr="000718F6">
        <w:rPr>
          <w:b w:val="0"/>
          <w:noProof/>
          <w:sz w:val="18"/>
        </w:rPr>
        <w:tab/>
      </w:r>
      <w:r w:rsidRPr="000718F6">
        <w:rPr>
          <w:b w:val="0"/>
          <w:noProof/>
          <w:sz w:val="18"/>
        </w:rPr>
        <w:fldChar w:fldCharType="begin"/>
      </w:r>
      <w:r w:rsidRPr="000718F6">
        <w:rPr>
          <w:b w:val="0"/>
          <w:noProof/>
          <w:sz w:val="18"/>
        </w:rPr>
        <w:instrText xml:space="preserve"> PAGEREF _Toc393267728 \h </w:instrText>
      </w:r>
      <w:r w:rsidRPr="000718F6">
        <w:rPr>
          <w:b w:val="0"/>
          <w:noProof/>
          <w:sz w:val="18"/>
        </w:rPr>
      </w:r>
      <w:r w:rsidRPr="000718F6">
        <w:rPr>
          <w:b w:val="0"/>
          <w:noProof/>
          <w:sz w:val="18"/>
        </w:rPr>
        <w:fldChar w:fldCharType="separate"/>
      </w:r>
      <w:r w:rsidR="00191251">
        <w:rPr>
          <w:b w:val="0"/>
          <w:noProof/>
          <w:sz w:val="18"/>
        </w:rPr>
        <w:t>145</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180A</w:t>
      </w:r>
      <w:r>
        <w:rPr>
          <w:noProof/>
        </w:rPr>
        <w:tab/>
        <w:t>Nomination of scheme actuary</w:t>
      </w:r>
      <w:r w:rsidRPr="000718F6">
        <w:rPr>
          <w:noProof/>
        </w:rPr>
        <w:tab/>
      </w:r>
      <w:r w:rsidRPr="000718F6">
        <w:rPr>
          <w:noProof/>
        </w:rPr>
        <w:fldChar w:fldCharType="begin"/>
      </w:r>
      <w:r w:rsidRPr="000718F6">
        <w:rPr>
          <w:noProof/>
        </w:rPr>
        <w:instrText xml:space="preserve"> PAGEREF _Toc393267729 \h </w:instrText>
      </w:r>
      <w:r w:rsidRPr="000718F6">
        <w:rPr>
          <w:noProof/>
        </w:rPr>
      </w:r>
      <w:r w:rsidRPr="000718F6">
        <w:rPr>
          <w:noProof/>
        </w:rPr>
        <w:fldChar w:fldCharType="separate"/>
      </w:r>
      <w:r w:rsidR="00191251">
        <w:rPr>
          <w:noProof/>
        </w:rPr>
        <w:t>145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180B</w:t>
      </w:r>
      <w:r>
        <w:rPr>
          <w:noProof/>
        </w:rPr>
        <w:tab/>
        <w:t>Duties of scheme actuary</w:t>
      </w:r>
      <w:r w:rsidRPr="000718F6">
        <w:rPr>
          <w:noProof/>
        </w:rPr>
        <w:tab/>
      </w:r>
      <w:r w:rsidRPr="000718F6">
        <w:rPr>
          <w:noProof/>
        </w:rPr>
        <w:fldChar w:fldCharType="begin"/>
      </w:r>
      <w:r w:rsidRPr="000718F6">
        <w:rPr>
          <w:noProof/>
        </w:rPr>
        <w:instrText xml:space="preserve"> PAGEREF _Toc393267730 \h </w:instrText>
      </w:r>
      <w:r w:rsidRPr="000718F6">
        <w:rPr>
          <w:noProof/>
        </w:rPr>
      </w:r>
      <w:r w:rsidRPr="000718F6">
        <w:rPr>
          <w:noProof/>
        </w:rPr>
        <w:fldChar w:fldCharType="separate"/>
      </w:r>
      <w:r w:rsidR="00191251">
        <w:rPr>
          <w:noProof/>
        </w:rPr>
        <w:t>145</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180C</w:t>
      </w:r>
      <w:r>
        <w:rPr>
          <w:noProof/>
        </w:rPr>
        <w:tab/>
        <w:t>Rules for performance of scheme actuary’s duties</w:t>
      </w:r>
      <w:r w:rsidRPr="000718F6">
        <w:rPr>
          <w:noProof/>
        </w:rPr>
        <w:tab/>
      </w:r>
      <w:r w:rsidRPr="000718F6">
        <w:rPr>
          <w:noProof/>
        </w:rPr>
        <w:fldChar w:fldCharType="begin"/>
      </w:r>
      <w:r w:rsidRPr="000718F6">
        <w:rPr>
          <w:noProof/>
        </w:rPr>
        <w:instrText xml:space="preserve"> PAGEREF _Toc393267731 \h </w:instrText>
      </w:r>
      <w:r w:rsidRPr="000718F6">
        <w:rPr>
          <w:noProof/>
        </w:rPr>
      </w:r>
      <w:r w:rsidRPr="000718F6">
        <w:rPr>
          <w:noProof/>
        </w:rPr>
        <w:fldChar w:fldCharType="separate"/>
      </w:r>
      <w:r w:rsidR="00191251">
        <w:rPr>
          <w:noProof/>
        </w:rPr>
        <w:t>146</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2—Reviewing actuary</w:t>
      </w:r>
      <w:r w:rsidRPr="000718F6">
        <w:rPr>
          <w:b w:val="0"/>
          <w:noProof/>
          <w:sz w:val="18"/>
        </w:rPr>
        <w:tab/>
      </w:r>
      <w:r w:rsidRPr="000718F6">
        <w:rPr>
          <w:b w:val="0"/>
          <w:noProof/>
          <w:sz w:val="18"/>
        </w:rPr>
        <w:fldChar w:fldCharType="begin"/>
      </w:r>
      <w:r w:rsidRPr="000718F6">
        <w:rPr>
          <w:b w:val="0"/>
          <w:noProof/>
          <w:sz w:val="18"/>
        </w:rPr>
        <w:instrText xml:space="preserve"> PAGEREF _Toc393267732 \h </w:instrText>
      </w:r>
      <w:r w:rsidRPr="000718F6">
        <w:rPr>
          <w:b w:val="0"/>
          <w:noProof/>
          <w:sz w:val="18"/>
        </w:rPr>
      </w:r>
      <w:r w:rsidRPr="000718F6">
        <w:rPr>
          <w:b w:val="0"/>
          <w:noProof/>
          <w:sz w:val="18"/>
        </w:rPr>
        <w:fldChar w:fldCharType="separate"/>
      </w:r>
      <w:r w:rsidR="00191251">
        <w:rPr>
          <w:b w:val="0"/>
          <w:noProof/>
          <w:sz w:val="18"/>
        </w:rPr>
        <w:t>147</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180D</w:t>
      </w:r>
      <w:r>
        <w:rPr>
          <w:noProof/>
        </w:rPr>
        <w:tab/>
        <w:t>Nomination of reviewing actuary</w:t>
      </w:r>
      <w:r w:rsidRPr="000718F6">
        <w:rPr>
          <w:noProof/>
        </w:rPr>
        <w:tab/>
      </w:r>
      <w:r w:rsidRPr="000718F6">
        <w:rPr>
          <w:noProof/>
        </w:rPr>
        <w:fldChar w:fldCharType="begin"/>
      </w:r>
      <w:r w:rsidRPr="000718F6">
        <w:rPr>
          <w:noProof/>
        </w:rPr>
        <w:instrText xml:space="preserve"> PAGEREF _Toc393267733 \h </w:instrText>
      </w:r>
      <w:r w:rsidRPr="000718F6">
        <w:rPr>
          <w:noProof/>
        </w:rPr>
      </w:r>
      <w:r w:rsidRPr="000718F6">
        <w:rPr>
          <w:noProof/>
        </w:rPr>
        <w:fldChar w:fldCharType="separate"/>
      </w:r>
      <w:r w:rsidR="00191251">
        <w:rPr>
          <w:noProof/>
        </w:rPr>
        <w:t>147</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180E</w:t>
      </w:r>
      <w:r>
        <w:rPr>
          <w:noProof/>
        </w:rPr>
        <w:tab/>
        <w:t>Duties of reviewing actuary</w:t>
      </w:r>
      <w:r w:rsidRPr="000718F6">
        <w:rPr>
          <w:noProof/>
        </w:rPr>
        <w:tab/>
      </w:r>
      <w:r w:rsidRPr="000718F6">
        <w:rPr>
          <w:noProof/>
        </w:rPr>
        <w:fldChar w:fldCharType="begin"/>
      </w:r>
      <w:r w:rsidRPr="000718F6">
        <w:rPr>
          <w:noProof/>
        </w:rPr>
        <w:instrText xml:space="preserve"> PAGEREF _Toc393267734 \h </w:instrText>
      </w:r>
      <w:r w:rsidRPr="000718F6">
        <w:rPr>
          <w:noProof/>
        </w:rPr>
      </w:r>
      <w:r w:rsidRPr="000718F6">
        <w:rPr>
          <w:noProof/>
        </w:rPr>
        <w:fldChar w:fldCharType="separate"/>
      </w:r>
      <w:r w:rsidR="00191251">
        <w:rPr>
          <w:noProof/>
        </w:rPr>
        <w:t>148</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3—Assistance of scheme actuary and reviewing actuary</w:t>
      </w:r>
      <w:r w:rsidRPr="000718F6">
        <w:rPr>
          <w:b w:val="0"/>
          <w:noProof/>
          <w:sz w:val="18"/>
        </w:rPr>
        <w:tab/>
      </w:r>
      <w:r w:rsidRPr="000718F6">
        <w:rPr>
          <w:b w:val="0"/>
          <w:noProof/>
          <w:sz w:val="18"/>
        </w:rPr>
        <w:fldChar w:fldCharType="begin"/>
      </w:r>
      <w:r w:rsidRPr="000718F6">
        <w:rPr>
          <w:b w:val="0"/>
          <w:noProof/>
          <w:sz w:val="18"/>
        </w:rPr>
        <w:instrText xml:space="preserve"> PAGEREF _Toc393267735 \h </w:instrText>
      </w:r>
      <w:r w:rsidRPr="000718F6">
        <w:rPr>
          <w:b w:val="0"/>
          <w:noProof/>
          <w:sz w:val="18"/>
        </w:rPr>
      </w:r>
      <w:r w:rsidRPr="000718F6">
        <w:rPr>
          <w:b w:val="0"/>
          <w:noProof/>
          <w:sz w:val="18"/>
        </w:rPr>
        <w:fldChar w:fldCharType="separate"/>
      </w:r>
      <w:r w:rsidR="00191251">
        <w:rPr>
          <w:b w:val="0"/>
          <w:noProof/>
          <w:sz w:val="18"/>
        </w:rPr>
        <w:t>149</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180F</w:t>
      </w:r>
      <w:r>
        <w:rPr>
          <w:noProof/>
        </w:rPr>
        <w:tab/>
        <w:t>Agency to assist scheme actuary and reviewing actuary</w:t>
      </w:r>
      <w:r w:rsidRPr="000718F6">
        <w:rPr>
          <w:noProof/>
        </w:rPr>
        <w:tab/>
      </w:r>
      <w:r w:rsidRPr="000718F6">
        <w:rPr>
          <w:noProof/>
        </w:rPr>
        <w:fldChar w:fldCharType="begin"/>
      </w:r>
      <w:r w:rsidRPr="000718F6">
        <w:rPr>
          <w:noProof/>
        </w:rPr>
        <w:instrText xml:space="preserve"> PAGEREF _Toc393267736 \h </w:instrText>
      </w:r>
      <w:r w:rsidRPr="000718F6">
        <w:rPr>
          <w:noProof/>
        </w:rPr>
      </w:r>
      <w:r w:rsidRPr="000718F6">
        <w:rPr>
          <w:noProof/>
        </w:rPr>
        <w:fldChar w:fldCharType="separate"/>
      </w:r>
      <w:r w:rsidR="00191251">
        <w:rPr>
          <w:noProof/>
        </w:rPr>
        <w:t>149</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7—Miscellaneous</w:t>
      </w:r>
      <w:r w:rsidRPr="000718F6">
        <w:rPr>
          <w:b w:val="0"/>
          <w:noProof/>
          <w:sz w:val="18"/>
        </w:rPr>
        <w:tab/>
      </w:r>
      <w:r w:rsidRPr="000718F6">
        <w:rPr>
          <w:b w:val="0"/>
          <w:noProof/>
          <w:sz w:val="18"/>
        </w:rPr>
        <w:fldChar w:fldCharType="begin"/>
      </w:r>
      <w:r w:rsidRPr="000718F6">
        <w:rPr>
          <w:b w:val="0"/>
          <w:noProof/>
          <w:sz w:val="18"/>
        </w:rPr>
        <w:instrText xml:space="preserve"> PAGEREF _Toc393267737 \h </w:instrText>
      </w:r>
      <w:r w:rsidRPr="000718F6">
        <w:rPr>
          <w:b w:val="0"/>
          <w:noProof/>
          <w:sz w:val="18"/>
        </w:rPr>
      </w:r>
      <w:r w:rsidRPr="000718F6">
        <w:rPr>
          <w:b w:val="0"/>
          <w:noProof/>
          <w:sz w:val="18"/>
        </w:rPr>
        <w:fldChar w:fldCharType="separate"/>
      </w:r>
      <w:r w:rsidR="00191251">
        <w:rPr>
          <w:b w:val="0"/>
          <w:noProof/>
          <w:sz w:val="18"/>
        </w:rPr>
        <w:t>150</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181</w:t>
      </w:r>
      <w:r>
        <w:rPr>
          <w:noProof/>
        </w:rPr>
        <w:tab/>
        <w:t>Taxation</w:t>
      </w:r>
      <w:r w:rsidRPr="000718F6">
        <w:rPr>
          <w:noProof/>
        </w:rPr>
        <w:tab/>
      </w:r>
      <w:r w:rsidRPr="000718F6">
        <w:rPr>
          <w:noProof/>
        </w:rPr>
        <w:fldChar w:fldCharType="begin"/>
      </w:r>
      <w:r w:rsidRPr="000718F6">
        <w:rPr>
          <w:noProof/>
        </w:rPr>
        <w:instrText xml:space="preserve"> PAGEREF _Toc393267738 \h </w:instrText>
      </w:r>
      <w:r w:rsidRPr="000718F6">
        <w:rPr>
          <w:noProof/>
        </w:rPr>
      </w:r>
      <w:r w:rsidRPr="000718F6">
        <w:rPr>
          <w:noProof/>
        </w:rPr>
        <w:fldChar w:fldCharType="separate"/>
      </w:r>
      <w:r w:rsidR="00191251">
        <w:rPr>
          <w:noProof/>
        </w:rPr>
        <w:t>150</w:t>
      </w:r>
      <w:r w:rsidRPr="000718F6">
        <w:rPr>
          <w:noProof/>
        </w:rPr>
        <w:fldChar w:fldCharType="end"/>
      </w:r>
    </w:p>
    <w:p w:rsidR="000718F6" w:rsidRDefault="000718F6">
      <w:pPr>
        <w:pStyle w:val="TOC1"/>
        <w:rPr>
          <w:rFonts w:asciiTheme="minorHAnsi" w:eastAsiaTheme="minorEastAsia" w:hAnsiTheme="minorHAnsi" w:cstheme="minorBidi"/>
          <w:b w:val="0"/>
          <w:noProof/>
          <w:kern w:val="0"/>
          <w:sz w:val="22"/>
          <w:szCs w:val="22"/>
        </w:rPr>
      </w:pPr>
      <w:r>
        <w:rPr>
          <w:noProof/>
        </w:rPr>
        <w:lastRenderedPageBreak/>
        <w:t>Chapter 7—Other matters</w:t>
      </w:r>
      <w:r w:rsidRPr="000718F6">
        <w:rPr>
          <w:b w:val="0"/>
          <w:noProof/>
          <w:sz w:val="18"/>
        </w:rPr>
        <w:tab/>
      </w:r>
      <w:r w:rsidRPr="000718F6">
        <w:rPr>
          <w:b w:val="0"/>
          <w:noProof/>
          <w:sz w:val="18"/>
        </w:rPr>
        <w:fldChar w:fldCharType="begin"/>
      </w:r>
      <w:r w:rsidRPr="000718F6">
        <w:rPr>
          <w:b w:val="0"/>
          <w:noProof/>
          <w:sz w:val="18"/>
        </w:rPr>
        <w:instrText xml:space="preserve"> PAGEREF _Toc393267739 \h </w:instrText>
      </w:r>
      <w:r w:rsidRPr="000718F6">
        <w:rPr>
          <w:b w:val="0"/>
          <w:noProof/>
          <w:sz w:val="18"/>
        </w:rPr>
      </w:r>
      <w:r w:rsidRPr="000718F6">
        <w:rPr>
          <w:b w:val="0"/>
          <w:noProof/>
          <w:sz w:val="18"/>
        </w:rPr>
        <w:fldChar w:fldCharType="separate"/>
      </w:r>
      <w:r w:rsidR="00191251">
        <w:rPr>
          <w:b w:val="0"/>
          <w:noProof/>
          <w:sz w:val="18"/>
        </w:rPr>
        <w:t>151</w:t>
      </w:r>
      <w:r w:rsidRPr="000718F6">
        <w:rPr>
          <w:b w:val="0"/>
          <w:noProof/>
          <w:sz w:val="18"/>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1—Debt recovery</w:t>
      </w:r>
      <w:r w:rsidRPr="000718F6">
        <w:rPr>
          <w:b w:val="0"/>
          <w:noProof/>
          <w:sz w:val="18"/>
        </w:rPr>
        <w:tab/>
      </w:r>
      <w:r w:rsidRPr="000718F6">
        <w:rPr>
          <w:b w:val="0"/>
          <w:noProof/>
          <w:sz w:val="18"/>
        </w:rPr>
        <w:fldChar w:fldCharType="begin"/>
      </w:r>
      <w:r w:rsidRPr="000718F6">
        <w:rPr>
          <w:b w:val="0"/>
          <w:noProof/>
          <w:sz w:val="18"/>
        </w:rPr>
        <w:instrText xml:space="preserve"> PAGEREF _Toc393267740 \h </w:instrText>
      </w:r>
      <w:r w:rsidRPr="000718F6">
        <w:rPr>
          <w:b w:val="0"/>
          <w:noProof/>
          <w:sz w:val="18"/>
        </w:rPr>
      </w:r>
      <w:r w:rsidRPr="000718F6">
        <w:rPr>
          <w:b w:val="0"/>
          <w:noProof/>
          <w:sz w:val="18"/>
        </w:rPr>
        <w:fldChar w:fldCharType="separate"/>
      </w:r>
      <w:r w:rsidR="00191251">
        <w:rPr>
          <w:b w:val="0"/>
          <w:noProof/>
          <w:sz w:val="18"/>
        </w:rPr>
        <w:t>151</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1—Debts</w:t>
      </w:r>
      <w:r w:rsidRPr="000718F6">
        <w:rPr>
          <w:b w:val="0"/>
          <w:noProof/>
          <w:sz w:val="18"/>
        </w:rPr>
        <w:tab/>
      </w:r>
      <w:r w:rsidRPr="000718F6">
        <w:rPr>
          <w:b w:val="0"/>
          <w:noProof/>
          <w:sz w:val="18"/>
        </w:rPr>
        <w:fldChar w:fldCharType="begin"/>
      </w:r>
      <w:r w:rsidRPr="000718F6">
        <w:rPr>
          <w:b w:val="0"/>
          <w:noProof/>
          <w:sz w:val="18"/>
        </w:rPr>
        <w:instrText xml:space="preserve"> PAGEREF _Toc393267741 \h </w:instrText>
      </w:r>
      <w:r w:rsidRPr="000718F6">
        <w:rPr>
          <w:b w:val="0"/>
          <w:noProof/>
          <w:sz w:val="18"/>
        </w:rPr>
      </w:r>
      <w:r w:rsidRPr="000718F6">
        <w:rPr>
          <w:b w:val="0"/>
          <w:noProof/>
          <w:sz w:val="18"/>
        </w:rPr>
        <w:fldChar w:fldCharType="separate"/>
      </w:r>
      <w:r w:rsidR="00191251">
        <w:rPr>
          <w:b w:val="0"/>
          <w:noProof/>
          <w:sz w:val="18"/>
        </w:rPr>
        <w:t>151</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182</w:t>
      </w:r>
      <w:r>
        <w:rPr>
          <w:noProof/>
        </w:rPr>
        <w:tab/>
        <w:t>Debts due to the Agency</w:t>
      </w:r>
      <w:r w:rsidRPr="000718F6">
        <w:rPr>
          <w:noProof/>
        </w:rPr>
        <w:tab/>
      </w:r>
      <w:r w:rsidRPr="000718F6">
        <w:rPr>
          <w:noProof/>
        </w:rPr>
        <w:fldChar w:fldCharType="begin"/>
      </w:r>
      <w:r w:rsidRPr="000718F6">
        <w:rPr>
          <w:noProof/>
        </w:rPr>
        <w:instrText xml:space="preserve"> PAGEREF _Toc393267742 \h </w:instrText>
      </w:r>
      <w:r w:rsidRPr="000718F6">
        <w:rPr>
          <w:noProof/>
        </w:rPr>
      </w:r>
      <w:r w:rsidRPr="000718F6">
        <w:rPr>
          <w:noProof/>
        </w:rPr>
        <w:fldChar w:fldCharType="separate"/>
      </w:r>
      <w:r w:rsidR="00191251">
        <w:rPr>
          <w:noProof/>
        </w:rPr>
        <w:t>151</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2—Methods of recovery</w:t>
      </w:r>
      <w:r w:rsidRPr="000718F6">
        <w:rPr>
          <w:b w:val="0"/>
          <w:noProof/>
          <w:sz w:val="18"/>
        </w:rPr>
        <w:tab/>
      </w:r>
      <w:r w:rsidRPr="000718F6">
        <w:rPr>
          <w:b w:val="0"/>
          <w:noProof/>
          <w:sz w:val="18"/>
        </w:rPr>
        <w:fldChar w:fldCharType="begin"/>
      </w:r>
      <w:r w:rsidRPr="000718F6">
        <w:rPr>
          <w:b w:val="0"/>
          <w:noProof/>
          <w:sz w:val="18"/>
        </w:rPr>
        <w:instrText xml:space="preserve"> PAGEREF _Toc393267743 \h </w:instrText>
      </w:r>
      <w:r w:rsidRPr="000718F6">
        <w:rPr>
          <w:b w:val="0"/>
          <w:noProof/>
          <w:sz w:val="18"/>
        </w:rPr>
      </w:r>
      <w:r w:rsidRPr="000718F6">
        <w:rPr>
          <w:b w:val="0"/>
          <w:noProof/>
          <w:sz w:val="18"/>
        </w:rPr>
        <w:fldChar w:fldCharType="separate"/>
      </w:r>
      <w:r w:rsidR="00191251">
        <w:rPr>
          <w:b w:val="0"/>
          <w:noProof/>
          <w:sz w:val="18"/>
        </w:rPr>
        <w:t>152</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183</w:t>
      </w:r>
      <w:r>
        <w:rPr>
          <w:noProof/>
        </w:rPr>
        <w:tab/>
        <w:t>Legal proceedings</w:t>
      </w:r>
      <w:r w:rsidRPr="000718F6">
        <w:rPr>
          <w:noProof/>
        </w:rPr>
        <w:tab/>
      </w:r>
      <w:r w:rsidRPr="000718F6">
        <w:rPr>
          <w:noProof/>
        </w:rPr>
        <w:fldChar w:fldCharType="begin"/>
      </w:r>
      <w:r w:rsidRPr="000718F6">
        <w:rPr>
          <w:noProof/>
        </w:rPr>
        <w:instrText xml:space="preserve"> PAGEREF _Toc393267744 \h </w:instrText>
      </w:r>
      <w:r w:rsidRPr="000718F6">
        <w:rPr>
          <w:noProof/>
        </w:rPr>
      </w:r>
      <w:r w:rsidRPr="000718F6">
        <w:rPr>
          <w:noProof/>
        </w:rPr>
        <w:fldChar w:fldCharType="separate"/>
      </w:r>
      <w:r w:rsidR="00191251">
        <w:rPr>
          <w:noProof/>
        </w:rPr>
        <w:t>152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184</w:t>
      </w:r>
      <w:r>
        <w:rPr>
          <w:noProof/>
        </w:rPr>
        <w:tab/>
        <w:t>Arrangement for payment of debt</w:t>
      </w:r>
      <w:r w:rsidRPr="000718F6">
        <w:rPr>
          <w:noProof/>
        </w:rPr>
        <w:tab/>
      </w:r>
      <w:r w:rsidRPr="000718F6">
        <w:rPr>
          <w:noProof/>
        </w:rPr>
        <w:fldChar w:fldCharType="begin"/>
      </w:r>
      <w:r w:rsidRPr="000718F6">
        <w:rPr>
          <w:noProof/>
        </w:rPr>
        <w:instrText xml:space="preserve"> PAGEREF _Toc393267745 \h </w:instrText>
      </w:r>
      <w:r w:rsidRPr="000718F6">
        <w:rPr>
          <w:noProof/>
        </w:rPr>
      </w:r>
      <w:r w:rsidRPr="000718F6">
        <w:rPr>
          <w:noProof/>
        </w:rPr>
        <w:fldChar w:fldCharType="separate"/>
      </w:r>
      <w:r w:rsidR="00191251">
        <w:rPr>
          <w:noProof/>
        </w:rPr>
        <w:t>152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185</w:t>
      </w:r>
      <w:r>
        <w:rPr>
          <w:noProof/>
        </w:rPr>
        <w:tab/>
        <w:t>Recovery of amounts from financial institutions</w:t>
      </w:r>
      <w:r w:rsidRPr="000718F6">
        <w:rPr>
          <w:noProof/>
        </w:rPr>
        <w:tab/>
      </w:r>
      <w:r w:rsidRPr="000718F6">
        <w:rPr>
          <w:noProof/>
        </w:rPr>
        <w:fldChar w:fldCharType="begin"/>
      </w:r>
      <w:r w:rsidRPr="000718F6">
        <w:rPr>
          <w:noProof/>
        </w:rPr>
        <w:instrText xml:space="preserve"> PAGEREF _Toc393267746 \h </w:instrText>
      </w:r>
      <w:r w:rsidRPr="000718F6">
        <w:rPr>
          <w:noProof/>
        </w:rPr>
      </w:r>
      <w:r w:rsidRPr="000718F6">
        <w:rPr>
          <w:noProof/>
        </w:rPr>
        <w:fldChar w:fldCharType="separate"/>
      </w:r>
      <w:r w:rsidR="00191251">
        <w:rPr>
          <w:noProof/>
        </w:rPr>
        <w:t>153</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3—Information relating to debts</w:t>
      </w:r>
      <w:r w:rsidRPr="000718F6">
        <w:rPr>
          <w:b w:val="0"/>
          <w:noProof/>
          <w:sz w:val="18"/>
        </w:rPr>
        <w:tab/>
      </w:r>
      <w:r w:rsidRPr="000718F6">
        <w:rPr>
          <w:b w:val="0"/>
          <w:noProof/>
          <w:sz w:val="18"/>
        </w:rPr>
        <w:fldChar w:fldCharType="begin"/>
      </w:r>
      <w:r w:rsidRPr="000718F6">
        <w:rPr>
          <w:b w:val="0"/>
          <w:noProof/>
          <w:sz w:val="18"/>
        </w:rPr>
        <w:instrText xml:space="preserve"> PAGEREF _Toc393267747 \h </w:instrText>
      </w:r>
      <w:r w:rsidRPr="000718F6">
        <w:rPr>
          <w:b w:val="0"/>
          <w:noProof/>
          <w:sz w:val="18"/>
        </w:rPr>
      </w:r>
      <w:r w:rsidRPr="000718F6">
        <w:rPr>
          <w:b w:val="0"/>
          <w:noProof/>
          <w:sz w:val="18"/>
        </w:rPr>
        <w:fldChar w:fldCharType="separate"/>
      </w:r>
      <w:r w:rsidR="00191251">
        <w:rPr>
          <w:b w:val="0"/>
          <w:noProof/>
          <w:sz w:val="18"/>
        </w:rPr>
        <w:t>156</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186</w:t>
      </w:r>
      <w:r>
        <w:rPr>
          <w:noProof/>
        </w:rPr>
        <w:tab/>
        <w:t>Power to obtain information from a person who owes a debt to the Agency</w:t>
      </w:r>
      <w:r w:rsidRPr="000718F6">
        <w:rPr>
          <w:noProof/>
        </w:rPr>
        <w:tab/>
      </w:r>
      <w:r w:rsidRPr="000718F6">
        <w:rPr>
          <w:noProof/>
        </w:rPr>
        <w:fldChar w:fldCharType="begin"/>
      </w:r>
      <w:r w:rsidRPr="000718F6">
        <w:rPr>
          <w:noProof/>
        </w:rPr>
        <w:instrText xml:space="preserve"> PAGEREF _Toc393267748 \h </w:instrText>
      </w:r>
      <w:r w:rsidRPr="000718F6">
        <w:rPr>
          <w:noProof/>
        </w:rPr>
      </w:r>
      <w:r w:rsidRPr="000718F6">
        <w:rPr>
          <w:noProof/>
        </w:rPr>
        <w:fldChar w:fldCharType="separate"/>
      </w:r>
      <w:r w:rsidR="00191251">
        <w:rPr>
          <w:noProof/>
        </w:rPr>
        <w:t>156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187</w:t>
      </w:r>
      <w:r>
        <w:rPr>
          <w:noProof/>
        </w:rPr>
        <w:tab/>
        <w:t>Power to obtain information about a person who owes a debt to the Agency</w:t>
      </w:r>
      <w:r w:rsidRPr="000718F6">
        <w:rPr>
          <w:noProof/>
        </w:rPr>
        <w:tab/>
      </w:r>
      <w:r w:rsidRPr="000718F6">
        <w:rPr>
          <w:noProof/>
        </w:rPr>
        <w:fldChar w:fldCharType="begin"/>
      </w:r>
      <w:r w:rsidRPr="000718F6">
        <w:rPr>
          <w:noProof/>
        </w:rPr>
        <w:instrText xml:space="preserve"> PAGEREF _Toc393267749 \h </w:instrText>
      </w:r>
      <w:r w:rsidRPr="000718F6">
        <w:rPr>
          <w:noProof/>
        </w:rPr>
      </w:r>
      <w:r w:rsidRPr="000718F6">
        <w:rPr>
          <w:noProof/>
        </w:rPr>
        <w:fldChar w:fldCharType="separate"/>
      </w:r>
      <w:r w:rsidR="00191251">
        <w:rPr>
          <w:noProof/>
        </w:rPr>
        <w:t>156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188</w:t>
      </w:r>
      <w:r>
        <w:rPr>
          <w:noProof/>
        </w:rPr>
        <w:tab/>
        <w:t>Written notice of requirement</w:t>
      </w:r>
      <w:r w:rsidRPr="000718F6">
        <w:rPr>
          <w:noProof/>
        </w:rPr>
        <w:tab/>
      </w:r>
      <w:r w:rsidRPr="000718F6">
        <w:rPr>
          <w:noProof/>
        </w:rPr>
        <w:fldChar w:fldCharType="begin"/>
      </w:r>
      <w:r w:rsidRPr="000718F6">
        <w:rPr>
          <w:noProof/>
        </w:rPr>
        <w:instrText xml:space="preserve"> PAGEREF _Toc393267750 \h </w:instrText>
      </w:r>
      <w:r w:rsidRPr="000718F6">
        <w:rPr>
          <w:noProof/>
        </w:rPr>
      </w:r>
      <w:r w:rsidRPr="000718F6">
        <w:rPr>
          <w:noProof/>
        </w:rPr>
        <w:fldChar w:fldCharType="separate"/>
      </w:r>
      <w:r w:rsidR="00191251">
        <w:rPr>
          <w:noProof/>
        </w:rPr>
        <w:t>156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189</w:t>
      </w:r>
      <w:r>
        <w:rPr>
          <w:noProof/>
        </w:rPr>
        <w:tab/>
        <w:t>Offence—refusal or failure to comply with requirement</w:t>
      </w:r>
      <w:r w:rsidRPr="000718F6">
        <w:rPr>
          <w:noProof/>
        </w:rPr>
        <w:tab/>
      </w:r>
      <w:r w:rsidRPr="000718F6">
        <w:rPr>
          <w:noProof/>
        </w:rPr>
        <w:fldChar w:fldCharType="begin"/>
      </w:r>
      <w:r w:rsidRPr="000718F6">
        <w:rPr>
          <w:noProof/>
        </w:rPr>
        <w:instrText xml:space="preserve"> PAGEREF _Toc393267751 \h </w:instrText>
      </w:r>
      <w:r w:rsidRPr="000718F6">
        <w:rPr>
          <w:noProof/>
        </w:rPr>
      </w:r>
      <w:r w:rsidRPr="000718F6">
        <w:rPr>
          <w:noProof/>
        </w:rPr>
        <w:fldChar w:fldCharType="separate"/>
      </w:r>
      <w:r w:rsidR="00191251">
        <w:rPr>
          <w:noProof/>
        </w:rPr>
        <w:t>157</w:t>
      </w:r>
      <w:r w:rsidRPr="000718F6">
        <w:rPr>
          <w:noProof/>
        </w:rPr>
        <w:fldChar w:fldCharType="end"/>
      </w:r>
    </w:p>
    <w:p w:rsidR="000718F6" w:rsidRDefault="000718F6">
      <w:pPr>
        <w:pStyle w:val="TOC3"/>
        <w:rPr>
          <w:rFonts w:asciiTheme="minorHAnsi" w:eastAsiaTheme="minorEastAsia" w:hAnsiTheme="minorHAnsi" w:cstheme="minorBidi"/>
          <w:b w:val="0"/>
          <w:noProof/>
          <w:kern w:val="0"/>
          <w:szCs w:val="22"/>
        </w:rPr>
      </w:pPr>
      <w:r>
        <w:rPr>
          <w:noProof/>
        </w:rPr>
        <w:t>Division 4—Non</w:t>
      </w:r>
      <w:r>
        <w:rPr>
          <w:noProof/>
        </w:rPr>
        <w:noBreakHyphen/>
        <w:t>recovery of debts</w:t>
      </w:r>
      <w:r w:rsidRPr="000718F6">
        <w:rPr>
          <w:b w:val="0"/>
          <w:noProof/>
          <w:sz w:val="18"/>
        </w:rPr>
        <w:tab/>
      </w:r>
      <w:r w:rsidRPr="000718F6">
        <w:rPr>
          <w:b w:val="0"/>
          <w:noProof/>
          <w:sz w:val="18"/>
        </w:rPr>
        <w:fldChar w:fldCharType="begin"/>
      </w:r>
      <w:r w:rsidRPr="000718F6">
        <w:rPr>
          <w:b w:val="0"/>
          <w:noProof/>
          <w:sz w:val="18"/>
        </w:rPr>
        <w:instrText xml:space="preserve"> PAGEREF _Toc393267752 \h </w:instrText>
      </w:r>
      <w:r w:rsidRPr="000718F6">
        <w:rPr>
          <w:b w:val="0"/>
          <w:noProof/>
          <w:sz w:val="18"/>
        </w:rPr>
      </w:r>
      <w:r w:rsidRPr="000718F6">
        <w:rPr>
          <w:b w:val="0"/>
          <w:noProof/>
          <w:sz w:val="18"/>
        </w:rPr>
        <w:fldChar w:fldCharType="separate"/>
      </w:r>
      <w:r w:rsidR="00191251">
        <w:rPr>
          <w:b w:val="0"/>
          <w:noProof/>
          <w:sz w:val="18"/>
        </w:rPr>
        <w:t>158</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190</w:t>
      </w:r>
      <w:r>
        <w:rPr>
          <w:noProof/>
        </w:rPr>
        <w:tab/>
        <w:t>CEO may write off debt</w:t>
      </w:r>
      <w:r w:rsidRPr="000718F6">
        <w:rPr>
          <w:noProof/>
        </w:rPr>
        <w:tab/>
      </w:r>
      <w:r w:rsidRPr="000718F6">
        <w:rPr>
          <w:noProof/>
        </w:rPr>
        <w:fldChar w:fldCharType="begin"/>
      </w:r>
      <w:r w:rsidRPr="000718F6">
        <w:rPr>
          <w:noProof/>
        </w:rPr>
        <w:instrText xml:space="preserve"> PAGEREF _Toc393267753 \h </w:instrText>
      </w:r>
      <w:r w:rsidRPr="000718F6">
        <w:rPr>
          <w:noProof/>
        </w:rPr>
      </w:r>
      <w:r w:rsidRPr="000718F6">
        <w:rPr>
          <w:noProof/>
        </w:rPr>
        <w:fldChar w:fldCharType="separate"/>
      </w:r>
      <w:r w:rsidR="00191251">
        <w:rPr>
          <w:noProof/>
        </w:rPr>
        <w:t>158</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191</w:t>
      </w:r>
      <w:r>
        <w:rPr>
          <w:noProof/>
        </w:rPr>
        <w:tab/>
        <w:t>Power to waive Agency’s right to recover debt</w:t>
      </w:r>
      <w:r w:rsidRPr="000718F6">
        <w:rPr>
          <w:noProof/>
        </w:rPr>
        <w:tab/>
      </w:r>
      <w:r w:rsidRPr="000718F6">
        <w:rPr>
          <w:noProof/>
        </w:rPr>
        <w:fldChar w:fldCharType="begin"/>
      </w:r>
      <w:r w:rsidRPr="000718F6">
        <w:rPr>
          <w:noProof/>
        </w:rPr>
        <w:instrText xml:space="preserve"> PAGEREF _Toc393267754 \h </w:instrText>
      </w:r>
      <w:r w:rsidRPr="000718F6">
        <w:rPr>
          <w:noProof/>
        </w:rPr>
      </w:r>
      <w:r w:rsidRPr="000718F6">
        <w:rPr>
          <w:noProof/>
        </w:rPr>
        <w:fldChar w:fldCharType="separate"/>
      </w:r>
      <w:r w:rsidR="00191251">
        <w:rPr>
          <w:noProof/>
        </w:rPr>
        <w:t>159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192</w:t>
      </w:r>
      <w:r>
        <w:rPr>
          <w:noProof/>
        </w:rPr>
        <w:tab/>
        <w:t>Waiver of debt arising from error</w:t>
      </w:r>
      <w:r w:rsidRPr="000718F6">
        <w:rPr>
          <w:noProof/>
        </w:rPr>
        <w:tab/>
      </w:r>
      <w:r w:rsidRPr="000718F6">
        <w:rPr>
          <w:noProof/>
        </w:rPr>
        <w:fldChar w:fldCharType="begin"/>
      </w:r>
      <w:r w:rsidRPr="000718F6">
        <w:rPr>
          <w:noProof/>
        </w:rPr>
        <w:instrText xml:space="preserve"> PAGEREF _Toc393267755 \h </w:instrText>
      </w:r>
      <w:r w:rsidRPr="000718F6">
        <w:rPr>
          <w:noProof/>
        </w:rPr>
      </w:r>
      <w:r w:rsidRPr="000718F6">
        <w:rPr>
          <w:noProof/>
        </w:rPr>
        <w:fldChar w:fldCharType="separate"/>
      </w:r>
      <w:r w:rsidR="00191251">
        <w:rPr>
          <w:noProof/>
        </w:rPr>
        <w:t>159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193</w:t>
      </w:r>
      <w:r>
        <w:rPr>
          <w:noProof/>
        </w:rPr>
        <w:tab/>
        <w:t>Waiver of small debt</w:t>
      </w:r>
      <w:r w:rsidRPr="000718F6">
        <w:rPr>
          <w:noProof/>
        </w:rPr>
        <w:tab/>
      </w:r>
      <w:r w:rsidRPr="000718F6">
        <w:rPr>
          <w:noProof/>
        </w:rPr>
        <w:fldChar w:fldCharType="begin"/>
      </w:r>
      <w:r w:rsidRPr="000718F6">
        <w:rPr>
          <w:noProof/>
        </w:rPr>
        <w:instrText xml:space="preserve"> PAGEREF _Toc393267756 \h </w:instrText>
      </w:r>
      <w:r w:rsidRPr="000718F6">
        <w:rPr>
          <w:noProof/>
        </w:rPr>
      </w:r>
      <w:r w:rsidRPr="000718F6">
        <w:rPr>
          <w:noProof/>
        </w:rPr>
        <w:fldChar w:fldCharType="separate"/>
      </w:r>
      <w:r w:rsidR="00191251">
        <w:rPr>
          <w:noProof/>
        </w:rPr>
        <w:t>159</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194</w:t>
      </w:r>
      <w:r>
        <w:rPr>
          <w:noProof/>
        </w:rPr>
        <w:tab/>
        <w:t>Waiver in relation to settlements</w:t>
      </w:r>
      <w:r w:rsidRPr="000718F6">
        <w:rPr>
          <w:noProof/>
        </w:rPr>
        <w:tab/>
      </w:r>
      <w:r w:rsidRPr="000718F6">
        <w:rPr>
          <w:noProof/>
        </w:rPr>
        <w:fldChar w:fldCharType="begin"/>
      </w:r>
      <w:r w:rsidRPr="000718F6">
        <w:rPr>
          <w:noProof/>
        </w:rPr>
        <w:instrText xml:space="preserve"> PAGEREF _Toc393267757 \h </w:instrText>
      </w:r>
      <w:r w:rsidRPr="000718F6">
        <w:rPr>
          <w:noProof/>
        </w:rPr>
      </w:r>
      <w:r w:rsidRPr="000718F6">
        <w:rPr>
          <w:noProof/>
        </w:rPr>
        <w:fldChar w:fldCharType="separate"/>
      </w:r>
      <w:r w:rsidR="00191251">
        <w:rPr>
          <w:noProof/>
        </w:rPr>
        <w:t>160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195</w:t>
      </w:r>
      <w:r>
        <w:rPr>
          <w:noProof/>
        </w:rPr>
        <w:tab/>
        <w:t>Waiver in special circumstances</w:t>
      </w:r>
      <w:r w:rsidRPr="000718F6">
        <w:rPr>
          <w:noProof/>
        </w:rPr>
        <w:tab/>
      </w:r>
      <w:r w:rsidRPr="000718F6">
        <w:rPr>
          <w:noProof/>
        </w:rPr>
        <w:fldChar w:fldCharType="begin"/>
      </w:r>
      <w:r w:rsidRPr="000718F6">
        <w:rPr>
          <w:noProof/>
        </w:rPr>
        <w:instrText xml:space="preserve"> PAGEREF _Toc393267758 \h </w:instrText>
      </w:r>
      <w:r w:rsidRPr="000718F6">
        <w:rPr>
          <w:noProof/>
        </w:rPr>
      </w:r>
      <w:r w:rsidRPr="000718F6">
        <w:rPr>
          <w:noProof/>
        </w:rPr>
        <w:fldChar w:fldCharType="separate"/>
      </w:r>
      <w:r w:rsidR="00191251">
        <w:rPr>
          <w:noProof/>
        </w:rPr>
        <w:t>161</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2—General matters</w:t>
      </w:r>
      <w:r w:rsidRPr="000718F6">
        <w:rPr>
          <w:b w:val="0"/>
          <w:noProof/>
          <w:sz w:val="18"/>
        </w:rPr>
        <w:tab/>
      </w:r>
      <w:r w:rsidRPr="000718F6">
        <w:rPr>
          <w:b w:val="0"/>
          <w:noProof/>
          <w:sz w:val="18"/>
        </w:rPr>
        <w:fldChar w:fldCharType="begin"/>
      </w:r>
      <w:r w:rsidRPr="000718F6">
        <w:rPr>
          <w:b w:val="0"/>
          <w:noProof/>
          <w:sz w:val="18"/>
        </w:rPr>
        <w:instrText xml:space="preserve"> PAGEREF _Toc393267759 \h </w:instrText>
      </w:r>
      <w:r w:rsidRPr="000718F6">
        <w:rPr>
          <w:b w:val="0"/>
          <w:noProof/>
          <w:sz w:val="18"/>
        </w:rPr>
      </w:r>
      <w:r w:rsidRPr="000718F6">
        <w:rPr>
          <w:b w:val="0"/>
          <w:noProof/>
          <w:sz w:val="18"/>
        </w:rPr>
        <w:fldChar w:fldCharType="separate"/>
      </w:r>
      <w:r w:rsidR="00191251">
        <w:rPr>
          <w:b w:val="0"/>
          <w:noProof/>
          <w:sz w:val="18"/>
        </w:rPr>
        <w:t>162</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196</w:t>
      </w:r>
      <w:r>
        <w:rPr>
          <w:noProof/>
        </w:rPr>
        <w:tab/>
        <w:t>Method of notification by CEO</w:t>
      </w:r>
      <w:r w:rsidRPr="000718F6">
        <w:rPr>
          <w:noProof/>
        </w:rPr>
        <w:tab/>
      </w:r>
      <w:r w:rsidRPr="000718F6">
        <w:rPr>
          <w:noProof/>
        </w:rPr>
        <w:fldChar w:fldCharType="begin"/>
      </w:r>
      <w:r w:rsidRPr="000718F6">
        <w:rPr>
          <w:noProof/>
        </w:rPr>
        <w:instrText xml:space="preserve"> PAGEREF _Toc393267760 \h </w:instrText>
      </w:r>
      <w:r w:rsidRPr="000718F6">
        <w:rPr>
          <w:noProof/>
        </w:rPr>
      </w:r>
      <w:r w:rsidRPr="000718F6">
        <w:rPr>
          <w:noProof/>
        </w:rPr>
        <w:fldChar w:fldCharType="separate"/>
      </w:r>
      <w:r w:rsidR="00191251">
        <w:rPr>
          <w:noProof/>
        </w:rPr>
        <w:t>162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197</w:t>
      </w:r>
      <w:r>
        <w:rPr>
          <w:noProof/>
        </w:rPr>
        <w:tab/>
        <w:t>CEO not required to make a decision</w:t>
      </w:r>
      <w:r w:rsidRPr="000718F6">
        <w:rPr>
          <w:noProof/>
        </w:rPr>
        <w:tab/>
      </w:r>
      <w:r w:rsidRPr="000718F6">
        <w:rPr>
          <w:noProof/>
        </w:rPr>
        <w:fldChar w:fldCharType="begin"/>
      </w:r>
      <w:r w:rsidRPr="000718F6">
        <w:rPr>
          <w:noProof/>
        </w:rPr>
        <w:instrText xml:space="preserve"> PAGEREF _Toc393267761 \h </w:instrText>
      </w:r>
      <w:r w:rsidRPr="000718F6">
        <w:rPr>
          <w:noProof/>
        </w:rPr>
      </w:r>
      <w:r w:rsidRPr="000718F6">
        <w:rPr>
          <w:noProof/>
        </w:rPr>
        <w:fldChar w:fldCharType="separate"/>
      </w:r>
      <w:r w:rsidR="00191251">
        <w:rPr>
          <w:noProof/>
        </w:rPr>
        <w:t>162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198</w:t>
      </w:r>
      <w:r>
        <w:rPr>
          <w:noProof/>
        </w:rPr>
        <w:tab/>
        <w:t>Protection of participant against liability for actions of persons</w:t>
      </w:r>
      <w:r w:rsidRPr="000718F6">
        <w:rPr>
          <w:noProof/>
        </w:rPr>
        <w:tab/>
      </w:r>
      <w:r w:rsidRPr="000718F6">
        <w:rPr>
          <w:noProof/>
        </w:rPr>
        <w:fldChar w:fldCharType="begin"/>
      </w:r>
      <w:r w:rsidRPr="000718F6">
        <w:rPr>
          <w:noProof/>
        </w:rPr>
        <w:instrText xml:space="preserve"> PAGEREF _Toc393267762 \h </w:instrText>
      </w:r>
      <w:r w:rsidRPr="000718F6">
        <w:rPr>
          <w:noProof/>
        </w:rPr>
      </w:r>
      <w:r w:rsidRPr="000718F6">
        <w:rPr>
          <w:noProof/>
        </w:rPr>
        <w:fldChar w:fldCharType="separate"/>
      </w:r>
      <w:r w:rsidR="00191251">
        <w:rPr>
          <w:noProof/>
        </w:rPr>
        <w:t>162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199</w:t>
      </w:r>
      <w:r>
        <w:rPr>
          <w:noProof/>
        </w:rPr>
        <w:tab/>
        <w:t>Protection against criminal liability</w:t>
      </w:r>
      <w:r w:rsidRPr="000718F6">
        <w:rPr>
          <w:noProof/>
        </w:rPr>
        <w:tab/>
      </w:r>
      <w:r w:rsidRPr="000718F6">
        <w:rPr>
          <w:noProof/>
        </w:rPr>
        <w:fldChar w:fldCharType="begin"/>
      </w:r>
      <w:r w:rsidRPr="000718F6">
        <w:rPr>
          <w:noProof/>
        </w:rPr>
        <w:instrText xml:space="preserve"> PAGEREF _Toc393267763 \h </w:instrText>
      </w:r>
      <w:r w:rsidRPr="000718F6">
        <w:rPr>
          <w:noProof/>
        </w:rPr>
      </w:r>
      <w:r w:rsidRPr="000718F6">
        <w:rPr>
          <w:noProof/>
        </w:rPr>
        <w:fldChar w:fldCharType="separate"/>
      </w:r>
      <w:r w:rsidR="00191251">
        <w:rPr>
          <w:noProof/>
        </w:rPr>
        <w:t>162</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200</w:t>
      </w:r>
      <w:r>
        <w:rPr>
          <w:noProof/>
        </w:rPr>
        <w:tab/>
        <w:t>Evidentiary effect of CEO’s certificate</w:t>
      </w:r>
      <w:r w:rsidRPr="000718F6">
        <w:rPr>
          <w:noProof/>
        </w:rPr>
        <w:tab/>
      </w:r>
      <w:r w:rsidRPr="000718F6">
        <w:rPr>
          <w:noProof/>
        </w:rPr>
        <w:fldChar w:fldCharType="begin"/>
      </w:r>
      <w:r w:rsidRPr="000718F6">
        <w:rPr>
          <w:noProof/>
        </w:rPr>
        <w:instrText xml:space="preserve"> PAGEREF _Toc393267764 \h </w:instrText>
      </w:r>
      <w:r w:rsidRPr="000718F6">
        <w:rPr>
          <w:noProof/>
        </w:rPr>
      </w:r>
      <w:r w:rsidRPr="000718F6">
        <w:rPr>
          <w:noProof/>
        </w:rPr>
        <w:fldChar w:fldCharType="separate"/>
      </w:r>
      <w:r w:rsidR="00191251">
        <w:rPr>
          <w:noProof/>
        </w:rPr>
        <w:t>163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200A</w:t>
      </w:r>
      <w:r>
        <w:rPr>
          <w:noProof/>
        </w:rPr>
        <w:tab/>
        <w:t>Legal assistance for review not funded</w:t>
      </w:r>
      <w:r w:rsidRPr="000718F6">
        <w:rPr>
          <w:noProof/>
        </w:rPr>
        <w:tab/>
      </w:r>
      <w:r w:rsidRPr="000718F6">
        <w:rPr>
          <w:noProof/>
        </w:rPr>
        <w:fldChar w:fldCharType="begin"/>
      </w:r>
      <w:r w:rsidRPr="000718F6">
        <w:rPr>
          <w:noProof/>
        </w:rPr>
        <w:instrText xml:space="preserve"> PAGEREF _Toc393267765 \h </w:instrText>
      </w:r>
      <w:r w:rsidRPr="000718F6">
        <w:rPr>
          <w:noProof/>
        </w:rPr>
      </w:r>
      <w:r w:rsidRPr="000718F6">
        <w:rPr>
          <w:noProof/>
        </w:rPr>
        <w:fldChar w:fldCharType="separate"/>
      </w:r>
      <w:r w:rsidR="00191251">
        <w:rPr>
          <w:noProof/>
        </w:rPr>
        <w:t>163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201</w:t>
      </w:r>
      <w:r>
        <w:rPr>
          <w:noProof/>
        </w:rPr>
        <w:tab/>
        <w:t>Delegation by the Minister</w:t>
      </w:r>
      <w:r w:rsidRPr="000718F6">
        <w:rPr>
          <w:noProof/>
        </w:rPr>
        <w:tab/>
      </w:r>
      <w:r w:rsidRPr="000718F6">
        <w:rPr>
          <w:noProof/>
        </w:rPr>
        <w:fldChar w:fldCharType="begin"/>
      </w:r>
      <w:r w:rsidRPr="000718F6">
        <w:rPr>
          <w:noProof/>
        </w:rPr>
        <w:instrText xml:space="preserve"> PAGEREF _Toc393267766 \h </w:instrText>
      </w:r>
      <w:r w:rsidRPr="000718F6">
        <w:rPr>
          <w:noProof/>
        </w:rPr>
      </w:r>
      <w:r w:rsidRPr="000718F6">
        <w:rPr>
          <w:noProof/>
        </w:rPr>
        <w:fldChar w:fldCharType="separate"/>
      </w:r>
      <w:r w:rsidR="00191251">
        <w:rPr>
          <w:noProof/>
        </w:rPr>
        <w:t>163</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202</w:t>
      </w:r>
      <w:r>
        <w:rPr>
          <w:noProof/>
        </w:rPr>
        <w:tab/>
        <w:t>Delegation by the CEO</w:t>
      </w:r>
      <w:r w:rsidRPr="000718F6">
        <w:rPr>
          <w:noProof/>
        </w:rPr>
        <w:tab/>
      </w:r>
      <w:r w:rsidRPr="000718F6">
        <w:rPr>
          <w:noProof/>
        </w:rPr>
        <w:fldChar w:fldCharType="begin"/>
      </w:r>
      <w:r w:rsidRPr="000718F6">
        <w:rPr>
          <w:noProof/>
        </w:rPr>
        <w:instrText xml:space="preserve"> PAGEREF _Toc393267767 \h </w:instrText>
      </w:r>
      <w:r w:rsidRPr="000718F6">
        <w:rPr>
          <w:noProof/>
        </w:rPr>
      </w:r>
      <w:r w:rsidRPr="000718F6">
        <w:rPr>
          <w:noProof/>
        </w:rPr>
        <w:fldChar w:fldCharType="separate"/>
      </w:r>
      <w:r w:rsidR="00191251">
        <w:rPr>
          <w:noProof/>
        </w:rPr>
        <w:t>164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203</w:t>
      </w:r>
      <w:r>
        <w:rPr>
          <w:noProof/>
        </w:rPr>
        <w:tab/>
        <w:t>Application of Act to unincorporated bodies</w:t>
      </w:r>
      <w:r w:rsidRPr="000718F6">
        <w:rPr>
          <w:noProof/>
        </w:rPr>
        <w:tab/>
      </w:r>
      <w:r w:rsidRPr="000718F6">
        <w:rPr>
          <w:noProof/>
        </w:rPr>
        <w:fldChar w:fldCharType="begin"/>
      </w:r>
      <w:r w:rsidRPr="000718F6">
        <w:rPr>
          <w:noProof/>
        </w:rPr>
        <w:instrText xml:space="preserve"> PAGEREF _Toc393267768 \h </w:instrText>
      </w:r>
      <w:r w:rsidRPr="000718F6">
        <w:rPr>
          <w:noProof/>
        </w:rPr>
      </w:r>
      <w:r w:rsidRPr="000718F6">
        <w:rPr>
          <w:noProof/>
        </w:rPr>
        <w:fldChar w:fldCharType="separate"/>
      </w:r>
      <w:r w:rsidR="00191251">
        <w:rPr>
          <w:noProof/>
        </w:rPr>
        <w:t>164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204</w:t>
      </w:r>
      <w:r>
        <w:rPr>
          <w:noProof/>
        </w:rPr>
        <w:tab/>
        <w:t>Time frames for decision making</w:t>
      </w:r>
      <w:r w:rsidRPr="000718F6">
        <w:rPr>
          <w:noProof/>
        </w:rPr>
        <w:tab/>
      </w:r>
      <w:r w:rsidRPr="000718F6">
        <w:rPr>
          <w:noProof/>
        </w:rPr>
        <w:fldChar w:fldCharType="begin"/>
      </w:r>
      <w:r w:rsidRPr="000718F6">
        <w:rPr>
          <w:noProof/>
        </w:rPr>
        <w:instrText xml:space="preserve"> PAGEREF _Toc393267769 \h </w:instrText>
      </w:r>
      <w:r w:rsidRPr="000718F6">
        <w:rPr>
          <w:noProof/>
        </w:rPr>
      </w:r>
      <w:r w:rsidRPr="000718F6">
        <w:rPr>
          <w:noProof/>
        </w:rPr>
        <w:fldChar w:fldCharType="separate"/>
      </w:r>
      <w:r w:rsidR="00191251">
        <w:rPr>
          <w:noProof/>
        </w:rPr>
        <w:t>165</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3—Constitutional matters</w:t>
      </w:r>
      <w:r w:rsidRPr="000718F6">
        <w:rPr>
          <w:b w:val="0"/>
          <w:noProof/>
          <w:sz w:val="18"/>
        </w:rPr>
        <w:tab/>
      </w:r>
      <w:r w:rsidRPr="000718F6">
        <w:rPr>
          <w:b w:val="0"/>
          <w:noProof/>
          <w:sz w:val="18"/>
        </w:rPr>
        <w:fldChar w:fldCharType="begin"/>
      </w:r>
      <w:r w:rsidRPr="000718F6">
        <w:rPr>
          <w:b w:val="0"/>
          <w:noProof/>
          <w:sz w:val="18"/>
        </w:rPr>
        <w:instrText xml:space="preserve"> PAGEREF _Toc393267770 \h </w:instrText>
      </w:r>
      <w:r w:rsidRPr="000718F6">
        <w:rPr>
          <w:b w:val="0"/>
          <w:noProof/>
          <w:sz w:val="18"/>
        </w:rPr>
      </w:r>
      <w:r w:rsidRPr="000718F6">
        <w:rPr>
          <w:b w:val="0"/>
          <w:noProof/>
          <w:sz w:val="18"/>
        </w:rPr>
        <w:fldChar w:fldCharType="separate"/>
      </w:r>
      <w:r w:rsidR="00191251">
        <w:rPr>
          <w:b w:val="0"/>
          <w:noProof/>
          <w:sz w:val="18"/>
        </w:rPr>
        <w:t>166</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205</w:t>
      </w:r>
      <w:r>
        <w:rPr>
          <w:noProof/>
        </w:rPr>
        <w:tab/>
        <w:t>Act binds Crown</w:t>
      </w:r>
      <w:r w:rsidRPr="000718F6">
        <w:rPr>
          <w:noProof/>
        </w:rPr>
        <w:tab/>
      </w:r>
      <w:r w:rsidRPr="000718F6">
        <w:rPr>
          <w:noProof/>
        </w:rPr>
        <w:fldChar w:fldCharType="begin"/>
      </w:r>
      <w:r w:rsidRPr="000718F6">
        <w:rPr>
          <w:noProof/>
        </w:rPr>
        <w:instrText xml:space="preserve"> PAGEREF _Toc393267771 \h </w:instrText>
      </w:r>
      <w:r w:rsidRPr="000718F6">
        <w:rPr>
          <w:noProof/>
        </w:rPr>
      </w:r>
      <w:r w:rsidRPr="000718F6">
        <w:rPr>
          <w:noProof/>
        </w:rPr>
        <w:fldChar w:fldCharType="separate"/>
      </w:r>
      <w:r w:rsidR="00191251">
        <w:rPr>
          <w:noProof/>
        </w:rPr>
        <w:t>166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206</w:t>
      </w:r>
      <w:r>
        <w:rPr>
          <w:noProof/>
        </w:rPr>
        <w:tab/>
        <w:t>Alternative constitutional basis</w:t>
      </w:r>
      <w:r w:rsidRPr="000718F6">
        <w:rPr>
          <w:noProof/>
        </w:rPr>
        <w:tab/>
      </w:r>
      <w:r w:rsidRPr="000718F6">
        <w:rPr>
          <w:noProof/>
        </w:rPr>
        <w:fldChar w:fldCharType="begin"/>
      </w:r>
      <w:r w:rsidRPr="000718F6">
        <w:rPr>
          <w:noProof/>
        </w:rPr>
        <w:instrText xml:space="preserve"> PAGEREF _Toc393267772 \h </w:instrText>
      </w:r>
      <w:r w:rsidRPr="000718F6">
        <w:rPr>
          <w:noProof/>
        </w:rPr>
      </w:r>
      <w:r w:rsidRPr="000718F6">
        <w:rPr>
          <w:noProof/>
        </w:rPr>
        <w:fldChar w:fldCharType="separate"/>
      </w:r>
      <w:r w:rsidR="00191251">
        <w:rPr>
          <w:noProof/>
        </w:rPr>
        <w:t>166</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207</w:t>
      </w:r>
      <w:r>
        <w:rPr>
          <w:noProof/>
        </w:rPr>
        <w:tab/>
        <w:t>Concurrent operation of State laws</w:t>
      </w:r>
      <w:r w:rsidRPr="000718F6">
        <w:rPr>
          <w:noProof/>
        </w:rPr>
        <w:tab/>
      </w:r>
      <w:r w:rsidRPr="000718F6">
        <w:rPr>
          <w:noProof/>
        </w:rPr>
        <w:fldChar w:fldCharType="begin"/>
      </w:r>
      <w:r w:rsidRPr="000718F6">
        <w:rPr>
          <w:noProof/>
        </w:rPr>
        <w:instrText xml:space="preserve"> PAGEREF _Toc393267773 \h </w:instrText>
      </w:r>
      <w:r w:rsidRPr="000718F6">
        <w:rPr>
          <w:noProof/>
        </w:rPr>
      </w:r>
      <w:r w:rsidRPr="000718F6">
        <w:rPr>
          <w:noProof/>
        </w:rPr>
        <w:fldChar w:fldCharType="separate"/>
      </w:r>
      <w:r w:rsidR="00191251">
        <w:rPr>
          <w:noProof/>
        </w:rPr>
        <w:t>167</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lastRenderedPageBreak/>
        <w:t>Part 4—Review of the Act</w:t>
      </w:r>
      <w:r w:rsidRPr="000718F6">
        <w:rPr>
          <w:b w:val="0"/>
          <w:noProof/>
          <w:sz w:val="18"/>
        </w:rPr>
        <w:tab/>
      </w:r>
      <w:r w:rsidRPr="000718F6">
        <w:rPr>
          <w:b w:val="0"/>
          <w:noProof/>
          <w:sz w:val="18"/>
        </w:rPr>
        <w:fldChar w:fldCharType="begin"/>
      </w:r>
      <w:r w:rsidRPr="000718F6">
        <w:rPr>
          <w:b w:val="0"/>
          <w:noProof/>
          <w:sz w:val="18"/>
        </w:rPr>
        <w:instrText xml:space="preserve"> PAGEREF _Toc393267774 \h </w:instrText>
      </w:r>
      <w:r w:rsidRPr="000718F6">
        <w:rPr>
          <w:b w:val="0"/>
          <w:noProof/>
          <w:sz w:val="18"/>
        </w:rPr>
      </w:r>
      <w:r w:rsidRPr="000718F6">
        <w:rPr>
          <w:b w:val="0"/>
          <w:noProof/>
          <w:sz w:val="18"/>
        </w:rPr>
        <w:fldChar w:fldCharType="separate"/>
      </w:r>
      <w:r w:rsidR="00191251">
        <w:rPr>
          <w:b w:val="0"/>
          <w:noProof/>
          <w:sz w:val="18"/>
        </w:rPr>
        <w:t>168</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208</w:t>
      </w:r>
      <w:r>
        <w:rPr>
          <w:noProof/>
        </w:rPr>
        <w:tab/>
        <w:t>Review of operation of Act</w:t>
      </w:r>
      <w:r w:rsidRPr="000718F6">
        <w:rPr>
          <w:noProof/>
        </w:rPr>
        <w:tab/>
      </w:r>
      <w:r w:rsidRPr="000718F6">
        <w:rPr>
          <w:noProof/>
        </w:rPr>
        <w:fldChar w:fldCharType="begin"/>
      </w:r>
      <w:r w:rsidRPr="000718F6">
        <w:rPr>
          <w:noProof/>
        </w:rPr>
        <w:instrText xml:space="preserve"> PAGEREF _Toc393267775 \h </w:instrText>
      </w:r>
      <w:r w:rsidRPr="000718F6">
        <w:rPr>
          <w:noProof/>
        </w:rPr>
      </w:r>
      <w:r w:rsidRPr="000718F6">
        <w:rPr>
          <w:noProof/>
        </w:rPr>
        <w:fldChar w:fldCharType="separate"/>
      </w:r>
      <w:r w:rsidR="00191251">
        <w:rPr>
          <w:noProof/>
        </w:rPr>
        <w:t>168</w:t>
      </w:r>
      <w:r w:rsidRPr="000718F6">
        <w:rPr>
          <w:noProof/>
        </w:rPr>
        <w:fldChar w:fldCharType="end"/>
      </w:r>
    </w:p>
    <w:p w:rsidR="000718F6" w:rsidRDefault="000718F6">
      <w:pPr>
        <w:pStyle w:val="TOC2"/>
        <w:rPr>
          <w:rFonts w:asciiTheme="minorHAnsi" w:eastAsiaTheme="minorEastAsia" w:hAnsiTheme="minorHAnsi" w:cstheme="minorBidi"/>
          <w:b w:val="0"/>
          <w:noProof/>
          <w:kern w:val="0"/>
          <w:sz w:val="22"/>
          <w:szCs w:val="22"/>
        </w:rPr>
      </w:pPr>
      <w:r>
        <w:rPr>
          <w:noProof/>
        </w:rPr>
        <w:t>Part 5—Legislative instruments</w:t>
      </w:r>
      <w:r w:rsidRPr="000718F6">
        <w:rPr>
          <w:b w:val="0"/>
          <w:noProof/>
          <w:sz w:val="18"/>
        </w:rPr>
        <w:tab/>
      </w:r>
      <w:r w:rsidRPr="000718F6">
        <w:rPr>
          <w:b w:val="0"/>
          <w:noProof/>
          <w:sz w:val="18"/>
        </w:rPr>
        <w:fldChar w:fldCharType="begin"/>
      </w:r>
      <w:r w:rsidRPr="000718F6">
        <w:rPr>
          <w:b w:val="0"/>
          <w:noProof/>
          <w:sz w:val="18"/>
        </w:rPr>
        <w:instrText xml:space="preserve"> PAGEREF _Toc393267776 \h </w:instrText>
      </w:r>
      <w:r w:rsidRPr="000718F6">
        <w:rPr>
          <w:b w:val="0"/>
          <w:noProof/>
          <w:sz w:val="18"/>
        </w:rPr>
      </w:r>
      <w:r w:rsidRPr="000718F6">
        <w:rPr>
          <w:b w:val="0"/>
          <w:noProof/>
          <w:sz w:val="18"/>
        </w:rPr>
        <w:fldChar w:fldCharType="separate"/>
      </w:r>
      <w:r w:rsidR="00191251">
        <w:rPr>
          <w:b w:val="0"/>
          <w:noProof/>
          <w:sz w:val="18"/>
        </w:rPr>
        <w:t>170</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209</w:t>
      </w:r>
      <w:r>
        <w:rPr>
          <w:noProof/>
        </w:rPr>
        <w:tab/>
        <w:t>The National Disability Insurance Scheme rules</w:t>
      </w:r>
      <w:r w:rsidRPr="000718F6">
        <w:rPr>
          <w:noProof/>
        </w:rPr>
        <w:tab/>
      </w:r>
      <w:r w:rsidRPr="000718F6">
        <w:rPr>
          <w:noProof/>
        </w:rPr>
        <w:fldChar w:fldCharType="begin"/>
      </w:r>
      <w:r w:rsidRPr="000718F6">
        <w:rPr>
          <w:noProof/>
        </w:rPr>
        <w:instrText xml:space="preserve"> PAGEREF _Toc393267777 \h </w:instrText>
      </w:r>
      <w:r w:rsidRPr="000718F6">
        <w:rPr>
          <w:noProof/>
        </w:rPr>
      </w:r>
      <w:r w:rsidRPr="000718F6">
        <w:rPr>
          <w:noProof/>
        </w:rPr>
        <w:fldChar w:fldCharType="separate"/>
      </w:r>
      <w:r w:rsidR="00191251">
        <w:rPr>
          <w:noProof/>
        </w:rPr>
        <w:t>170</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210</w:t>
      </w:r>
      <w:r>
        <w:rPr>
          <w:noProof/>
        </w:rPr>
        <w:tab/>
        <w:t>Regulations</w:t>
      </w:r>
      <w:r w:rsidRPr="000718F6">
        <w:rPr>
          <w:noProof/>
        </w:rPr>
        <w:tab/>
      </w:r>
      <w:r w:rsidRPr="000718F6">
        <w:rPr>
          <w:noProof/>
        </w:rPr>
        <w:fldChar w:fldCharType="begin"/>
      </w:r>
      <w:r w:rsidRPr="000718F6">
        <w:rPr>
          <w:noProof/>
        </w:rPr>
        <w:instrText xml:space="preserve"> PAGEREF _Toc393267778 \h </w:instrText>
      </w:r>
      <w:r w:rsidRPr="000718F6">
        <w:rPr>
          <w:noProof/>
        </w:rPr>
      </w:r>
      <w:r w:rsidRPr="000718F6">
        <w:rPr>
          <w:noProof/>
        </w:rPr>
        <w:fldChar w:fldCharType="separate"/>
      </w:r>
      <w:r w:rsidR="00191251">
        <w:rPr>
          <w:noProof/>
        </w:rPr>
        <w:t>172</w:t>
      </w:r>
      <w:r w:rsidRPr="000718F6">
        <w:rPr>
          <w:noProof/>
        </w:rPr>
        <w:fldChar w:fldCharType="end"/>
      </w:r>
    </w:p>
    <w:p w:rsidR="000718F6" w:rsidRDefault="000718F6">
      <w:pPr>
        <w:pStyle w:val="TOC1"/>
        <w:rPr>
          <w:rFonts w:asciiTheme="minorHAnsi" w:eastAsiaTheme="minorEastAsia" w:hAnsiTheme="minorHAnsi" w:cstheme="minorBidi"/>
          <w:b w:val="0"/>
          <w:noProof/>
          <w:kern w:val="0"/>
          <w:sz w:val="22"/>
          <w:szCs w:val="22"/>
        </w:rPr>
      </w:pPr>
      <w:r>
        <w:rPr>
          <w:noProof/>
        </w:rPr>
        <w:t>Schedule 1—Transitional provisions for staff of the Agency</w:t>
      </w:r>
      <w:r w:rsidRPr="000718F6">
        <w:rPr>
          <w:b w:val="0"/>
          <w:noProof/>
          <w:sz w:val="18"/>
        </w:rPr>
        <w:tab/>
      </w:r>
      <w:r w:rsidRPr="000718F6">
        <w:rPr>
          <w:b w:val="0"/>
          <w:noProof/>
          <w:sz w:val="18"/>
        </w:rPr>
        <w:fldChar w:fldCharType="begin"/>
      </w:r>
      <w:r w:rsidRPr="000718F6">
        <w:rPr>
          <w:b w:val="0"/>
          <w:noProof/>
          <w:sz w:val="18"/>
        </w:rPr>
        <w:instrText xml:space="preserve"> PAGEREF _Toc393267779 \h </w:instrText>
      </w:r>
      <w:r w:rsidRPr="000718F6">
        <w:rPr>
          <w:b w:val="0"/>
          <w:noProof/>
          <w:sz w:val="18"/>
        </w:rPr>
      </w:r>
      <w:r w:rsidRPr="000718F6">
        <w:rPr>
          <w:b w:val="0"/>
          <w:noProof/>
          <w:sz w:val="18"/>
        </w:rPr>
        <w:fldChar w:fldCharType="separate"/>
      </w:r>
      <w:r w:rsidR="00191251">
        <w:rPr>
          <w:b w:val="0"/>
          <w:noProof/>
          <w:sz w:val="18"/>
        </w:rPr>
        <w:t>174</w:t>
      </w:r>
      <w:r w:rsidRPr="000718F6">
        <w:rPr>
          <w:b w:val="0"/>
          <w:noProof/>
          <w:sz w:val="18"/>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1</w:t>
      </w:r>
      <w:r>
        <w:rPr>
          <w:noProof/>
        </w:rPr>
        <w:tab/>
        <w:t>FaHCSIA agreement covers staff of the Agency</w:t>
      </w:r>
      <w:r w:rsidRPr="000718F6">
        <w:rPr>
          <w:noProof/>
        </w:rPr>
        <w:tab/>
      </w:r>
      <w:r w:rsidRPr="000718F6">
        <w:rPr>
          <w:noProof/>
        </w:rPr>
        <w:fldChar w:fldCharType="begin"/>
      </w:r>
      <w:r w:rsidRPr="000718F6">
        <w:rPr>
          <w:noProof/>
        </w:rPr>
        <w:instrText xml:space="preserve"> PAGEREF _Toc393267780 \h </w:instrText>
      </w:r>
      <w:r w:rsidRPr="000718F6">
        <w:rPr>
          <w:noProof/>
        </w:rPr>
      </w:r>
      <w:r w:rsidRPr="000718F6">
        <w:rPr>
          <w:noProof/>
        </w:rPr>
        <w:fldChar w:fldCharType="separate"/>
      </w:r>
      <w:r w:rsidR="00191251">
        <w:rPr>
          <w:noProof/>
        </w:rPr>
        <w:t>174</w:t>
      </w:r>
      <w:r w:rsidRPr="000718F6">
        <w:rPr>
          <w:noProof/>
        </w:rPr>
        <w:fldChar w:fldCharType="end"/>
      </w:r>
    </w:p>
    <w:p w:rsidR="000718F6" w:rsidRDefault="000718F6">
      <w:pPr>
        <w:pStyle w:val="TOC5"/>
        <w:rPr>
          <w:rFonts w:asciiTheme="minorHAnsi" w:eastAsiaTheme="minorEastAsia" w:hAnsiTheme="minorHAnsi" w:cstheme="minorBidi"/>
          <w:noProof/>
          <w:kern w:val="0"/>
          <w:sz w:val="22"/>
          <w:szCs w:val="22"/>
        </w:rPr>
      </w:pPr>
      <w:r>
        <w:rPr>
          <w:noProof/>
        </w:rPr>
        <w:t>2</w:t>
      </w:r>
      <w:r>
        <w:rPr>
          <w:noProof/>
        </w:rPr>
        <w:tab/>
        <w:t>Instruments about transitional staffing matters</w:t>
      </w:r>
      <w:r w:rsidRPr="000718F6">
        <w:rPr>
          <w:noProof/>
        </w:rPr>
        <w:tab/>
      </w:r>
      <w:r w:rsidRPr="000718F6">
        <w:rPr>
          <w:noProof/>
        </w:rPr>
        <w:fldChar w:fldCharType="begin"/>
      </w:r>
      <w:r w:rsidRPr="000718F6">
        <w:rPr>
          <w:noProof/>
        </w:rPr>
        <w:instrText xml:space="preserve"> PAGEREF _Toc393267781 \h </w:instrText>
      </w:r>
      <w:r w:rsidRPr="000718F6">
        <w:rPr>
          <w:noProof/>
        </w:rPr>
      </w:r>
      <w:r w:rsidRPr="000718F6">
        <w:rPr>
          <w:noProof/>
        </w:rPr>
        <w:fldChar w:fldCharType="separate"/>
      </w:r>
      <w:r w:rsidR="00191251">
        <w:rPr>
          <w:noProof/>
        </w:rPr>
        <w:t>175</w:t>
      </w:r>
      <w:r w:rsidRPr="000718F6">
        <w:rPr>
          <w:noProof/>
        </w:rPr>
        <w:fldChar w:fldCharType="end"/>
      </w:r>
    </w:p>
    <w:p w:rsidR="000718F6" w:rsidRDefault="000718F6" w:rsidP="000718F6">
      <w:pPr>
        <w:pStyle w:val="TOC2"/>
        <w:rPr>
          <w:rFonts w:asciiTheme="minorHAnsi" w:eastAsiaTheme="minorEastAsia" w:hAnsiTheme="minorHAnsi" w:cstheme="minorBidi"/>
          <w:b w:val="0"/>
          <w:noProof/>
          <w:kern w:val="0"/>
          <w:sz w:val="22"/>
          <w:szCs w:val="22"/>
        </w:rPr>
      </w:pPr>
      <w:r>
        <w:rPr>
          <w:noProof/>
        </w:rPr>
        <w:t>Endnotes</w:t>
      </w:r>
      <w:r w:rsidRPr="000718F6">
        <w:rPr>
          <w:b w:val="0"/>
          <w:noProof/>
          <w:sz w:val="18"/>
        </w:rPr>
        <w:tab/>
      </w:r>
      <w:r w:rsidRPr="000718F6">
        <w:rPr>
          <w:b w:val="0"/>
          <w:noProof/>
          <w:sz w:val="18"/>
        </w:rPr>
        <w:fldChar w:fldCharType="begin"/>
      </w:r>
      <w:r w:rsidRPr="000718F6">
        <w:rPr>
          <w:b w:val="0"/>
          <w:noProof/>
          <w:sz w:val="18"/>
        </w:rPr>
        <w:instrText xml:space="preserve"> PAGEREF _Toc393267782 \h </w:instrText>
      </w:r>
      <w:r w:rsidRPr="000718F6">
        <w:rPr>
          <w:b w:val="0"/>
          <w:noProof/>
          <w:sz w:val="18"/>
        </w:rPr>
      </w:r>
      <w:r w:rsidRPr="000718F6">
        <w:rPr>
          <w:b w:val="0"/>
          <w:noProof/>
          <w:sz w:val="18"/>
        </w:rPr>
        <w:fldChar w:fldCharType="separate"/>
      </w:r>
      <w:r w:rsidR="00191251">
        <w:rPr>
          <w:b w:val="0"/>
          <w:noProof/>
          <w:sz w:val="18"/>
        </w:rPr>
        <w:t>176</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Endnote 1—About the endnotes</w:t>
      </w:r>
      <w:r w:rsidRPr="000718F6">
        <w:rPr>
          <w:b w:val="0"/>
          <w:noProof/>
          <w:sz w:val="18"/>
        </w:rPr>
        <w:tab/>
      </w:r>
      <w:r w:rsidRPr="000718F6">
        <w:rPr>
          <w:b w:val="0"/>
          <w:noProof/>
          <w:sz w:val="18"/>
        </w:rPr>
        <w:fldChar w:fldCharType="begin"/>
      </w:r>
      <w:r w:rsidRPr="000718F6">
        <w:rPr>
          <w:b w:val="0"/>
          <w:noProof/>
          <w:sz w:val="18"/>
        </w:rPr>
        <w:instrText xml:space="preserve"> PAGEREF _Toc393267783 \h </w:instrText>
      </w:r>
      <w:r w:rsidRPr="000718F6">
        <w:rPr>
          <w:b w:val="0"/>
          <w:noProof/>
          <w:sz w:val="18"/>
        </w:rPr>
      </w:r>
      <w:r w:rsidRPr="000718F6">
        <w:rPr>
          <w:b w:val="0"/>
          <w:noProof/>
          <w:sz w:val="18"/>
        </w:rPr>
        <w:fldChar w:fldCharType="separate"/>
      </w:r>
      <w:r w:rsidR="00191251">
        <w:rPr>
          <w:b w:val="0"/>
          <w:noProof/>
          <w:sz w:val="18"/>
        </w:rPr>
        <w:t>176</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Endnote 2—Abbreviation key</w:t>
      </w:r>
      <w:r w:rsidRPr="000718F6">
        <w:rPr>
          <w:b w:val="0"/>
          <w:noProof/>
          <w:sz w:val="18"/>
        </w:rPr>
        <w:tab/>
      </w:r>
      <w:r w:rsidRPr="000718F6">
        <w:rPr>
          <w:b w:val="0"/>
          <w:noProof/>
          <w:sz w:val="18"/>
        </w:rPr>
        <w:fldChar w:fldCharType="begin"/>
      </w:r>
      <w:r w:rsidRPr="000718F6">
        <w:rPr>
          <w:b w:val="0"/>
          <w:noProof/>
          <w:sz w:val="18"/>
        </w:rPr>
        <w:instrText xml:space="preserve"> PAGEREF _Toc393267784 \h </w:instrText>
      </w:r>
      <w:r w:rsidRPr="000718F6">
        <w:rPr>
          <w:b w:val="0"/>
          <w:noProof/>
          <w:sz w:val="18"/>
        </w:rPr>
      </w:r>
      <w:r w:rsidRPr="000718F6">
        <w:rPr>
          <w:b w:val="0"/>
          <w:noProof/>
          <w:sz w:val="18"/>
        </w:rPr>
        <w:fldChar w:fldCharType="separate"/>
      </w:r>
      <w:r w:rsidR="00191251">
        <w:rPr>
          <w:b w:val="0"/>
          <w:noProof/>
          <w:sz w:val="18"/>
        </w:rPr>
        <w:t>178</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Endnote 3—Legislation history</w:t>
      </w:r>
      <w:r w:rsidRPr="000718F6">
        <w:rPr>
          <w:b w:val="0"/>
          <w:noProof/>
          <w:sz w:val="18"/>
        </w:rPr>
        <w:tab/>
      </w:r>
      <w:r w:rsidRPr="000718F6">
        <w:rPr>
          <w:b w:val="0"/>
          <w:noProof/>
          <w:sz w:val="18"/>
        </w:rPr>
        <w:fldChar w:fldCharType="begin"/>
      </w:r>
      <w:r w:rsidRPr="000718F6">
        <w:rPr>
          <w:b w:val="0"/>
          <w:noProof/>
          <w:sz w:val="18"/>
        </w:rPr>
        <w:instrText xml:space="preserve"> PAGEREF _Toc393267785 \h </w:instrText>
      </w:r>
      <w:r w:rsidRPr="000718F6">
        <w:rPr>
          <w:b w:val="0"/>
          <w:noProof/>
          <w:sz w:val="18"/>
        </w:rPr>
      </w:r>
      <w:r w:rsidRPr="000718F6">
        <w:rPr>
          <w:b w:val="0"/>
          <w:noProof/>
          <w:sz w:val="18"/>
        </w:rPr>
        <w:fldChar w:fldCharType="separate"/>
      </w:r>
      <w:r w:rsidR="00191251">
        <w:rPr>
          <w:b w:val="0"/>
          <w:noProof/>
          <w:sz w:val="18"/>
        </w:rPr>
        <w:t>179</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Endnote 4—Amendment history</w:t>
      </w:r>
      <w:r w:rsidRPr="000718F6">
        <w:rPr>
          <w:b w:val="0"/>
          <w:noProof/>
          <w:sz w:val="18"/>
        </w:rPr>
        <w:tab/>
      </w:r>
      <w:r w:rsidRPr="000718F6">
        <w:rPr>
          <w:b w:val="0"/>
          <w:noProof/>
          <w:sz w:val="18"/>
        </w:rPr>
        <w:fldChar w:fldCharType="begin"/>
      </w:r>
      <w:r w:rsidRPr="000718F6">
        <w:rPr>
          <w:b w:val="0"/>
          <w:noProof/>
          <w:sz w:val="18"/>
        </w:rPr>
        <w:instrText xml:space="preserve"> PAGEREF _Toc393267786 \h </w:instrText>
      </w:r>
      <w:r w:rsidRPr="000718F6">
        <w:rPr>
          <w:b w:val="0"/>
          <w:noProof/>
          <w:sz w:val="18"/>
        </w:rPr>
      </w:r>
      <w:r w:rsidRPr="000718F6">
        <w:rPr>
          <w:b w:val="0"/>
          <w:noProof/>
          <w:sz w:val="18"/>
        </w:rPr>
        <w:fldChar w:fldCharType="separate"/>
      </w:r>
      <w:r w:rsidR="00191251">
        <w:rPr>
          <w:b w:val="0"/>
          <w:noProof/>
          <w:sz w:val="18"/>
        </w:rPr>
        <w:t>180</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Endnote 5—Uncommenced amendments [none]</w:t>
      </w:r>
      <w:r w:rsidRPr="000718F6">
        <w:rPr>
          <w:b w:val="0"/>
          <w:noProof/>
          <w:sz w:val="18"/>
        </w:rPr>
        <w:tab/>
      </w:r>
      <w:r w:rsidRPr="000718F6">
        <w:rPr>
          <w:b w:val="0"/>
          <w:noProof/>
          <w:sz w:val="18"/>
        </w:rPr>
        <w:fldChar w:fldCharType="begin"/>
      </w:r>
      <w:r w:rsidRPr="000718F6">
        <w:rPr>
          <w:b w:val="0"/>
          <w:noProof/>
          <w:sz w:val="18"/>
        </w:rPr>
        <w:instrText xml:space="preserve"> PAGEREF _Toc393267787 \h </w:instrText>
      </w:r>
      <w:r w:rsidRPr="000718F6">
        <w:rPr>
          <w:b w:val="0"/>
          <w:noProof/>
          <w:sz w:val="18"/>
        </w:rPr>
      </w:r>
      <w:r w:rsidRPr="000718F6">
        <w:rPr>
          <w:b w:val="0"/>
          <w:noProof/>
          <w:sz w:val="18"/>
        </w:rPr>
        <w:fldChar w:fldCharType="separate"/>
      </w:r>
      <w:r w:rsidR="00191251">
        <w:rPr>
          <w:b w:val="0"/>
          <w:noProof/>
          <w:sz w:val="18"/>
        </w:rPr>
        <w:t>183</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Endnote 6—Modifications [none]</w:t>
      </w:r>
      <w:r w:rsidRPr="000718F6">
        <w:rPr>
          <w:b w:val="0"/>
          <w:noProof/>
          <w:sz w:val="18"/>
        </w:rPr>
        <w:tab/>
      </w:r>
      <w:r w:rsidRPr="000718F6">
        <w:rPr>
          <w:b w:val="0"/>
          <w:noProof/>
          <w:sz w:val="18"/>
        </w:rPr>
        <w:fldChar w:fldCharType="begin"/>
      </w:r>
      <w:r w:rsidRPr="000718F6">
        <w:rPr>
          <w:b w:val="0"/>
          <w:noProof/>
          <w:sz w:val="18"/>
        </w:rPr>
        <w:instrText xml:space="preserve"> PAGEREF _Toc393267788 \h </w:instrText>
      </w:r>
      <w:r w:rsidRPr="000718F6">
        <w:rPr>
          <w:b w:val="0"/>
          <w:noProof/>
          <w:sz w:val="18"/>
        </w:rPr>
      </w:r>
      <w:r w:rsidRPr="000718F6">
        <w:rPr>
          <w:b w:val="0"/>
          <w:noProof/>
          <w:sz w:val="18"/>
        </w:rPr>
        <w:fldChar w:fldCharType="separate"/>
      </w:r>
      <w:r w:rsidR="00191251">
        <w:rPr>
          <w:b w:val="0"/>
          <w:noProof/>
          <w:sz w:val="18"/>
        </w:rPr>
        <w:t>183</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Endnote 7—Misdescribed amendments [none]</w:t>
      </w:r>
      <w:r w:rsidRPr="000718F6">
        <w:rPr>
          <w:b w:val="0"/>
          <w:noProof/>
          <w:sz w:val="18"/>
        </w:rPr>
        <w:tab/>
      </w:r>
      <w:r w:rsidRPr="000718F6">
        <w:rPr>
          <w:b w:val="0"/>
          <w:noProof/>
          <w:sz w:val="18"/>
        </w:rPr>
        <w:fldChar w:fldCharType="begin"/>
      </w:r>
      <w:r w:rsidRPr="000718F6">
        <w:rPr>
          <w:b w:val="0"/>
          <w:noProof/>
          <w:sz w:val="18"/>
        </w:rPr>
        <w:instrText xml:space="preserve"> PAGEREF _Toc393267789 \h </w:instrText>
      </w:r>
      <w:r w:rsidRPr="000718F6">
        <w:rPr>
          <w:b w:val="0"/>
          <w:noProof/>
          <w:sz w:val="18"/>
        </w:rPr>
      </w:r>
      <w:r w:rsidRPr="000718F6">
        <w:rPr>
          <w:b w:val="0"/>
          <w:noProof/>
          <w:sz w:val="18"/>
        </w:rPr>
        <w:fldChar w:fldCharType="separate"/>
      </w:r>
      <w:r w:rsidR="00191251">
        <w:rPr>
          <w:b w:val="0"/>
          <w:noProof/>
          <w:sz w:val="18"/>
        </w:rPr>
        <w:t>183</w:t>
      </w:r>
      <w:r w:rsidRPr="000718F6">
        <w:rPr>
          <w:b w:val="0"/>
          <w:noProof/>
          <w:sz w:val="18"/>
        </w:rPr>
        <w:fldChar w:fldCharType="end"/>
      </w:r>
    </w:p>
    <w:p w:rsidR="000718F6" w:rsidRDefault="000718F6">
      <w:pPr>
        <w:pStyle w:val="TOC3"/>
        <w:rPr>
          <w:rFonts w:asciiTheme="minorHAnsi" w:eastAsiaTheme="minorEastAsia" w:hAnsiTheme="minorHAnsi" w:cstheme="minorBidi"/>
          <w:b w:val="0"/>
          <w:noProof/>
          <w:kern w:val="0"/>
          <w:szCs w:val="22"/>
        </w:rPr>
      </w:pPr>
      <w:r>
        <w:rPr>
          <w:noProof/>
        </w:rPr>
        <w:t>Endnote 8—Miscellaneous [none]</w:t>
      </w:r>
      <w:r w:rsidRPr="000718F6">
        <w:rPr>
          <w:b w:val="0"/>
          <w:noProof/>
          <w:sz w:val="18"/>
        </w:rPr>
        <w:tab/>
      </w:r>
      <w:r w:rsidRPr="000718F6">
        <w:rPr>
          <w:b w:val="0"/>
          <w:noProof/>
          <w:sz w:val="18"/>
        </w:rPr>
        <w:fldChar w:fldCharType="begin"/>
      </w:r>
      <w:r w:rsidRPr="000718F6">
        <w:rPr>
          <w:b w:val="0"/>
          <w:noProof/>
          <w:sz w:val="18"/>
        </w:rPr>
        <w:instrText xml:space="preserve"> PAGEREF _Toc393267790 \h </w:instrText>
      </w:r>
      <w:r w:rsidRPr="000718F6">
        <w:rPr>
          <w:b w:val="0"/>
          <w:noProof/>
          <w:sz w:val="18"/>
        </w:rPr>
      </w:r>
      <w:r w:rsidRPr="000718F6">
        <w:rPr>
          <w:b w:val="0"/>
          <w:noProof/>
          <w:sz w:val="18"/>
        </w:rPr>
        <w:fldChar w:fldCharType="separate"/>
      </w:r>
      <w:r w:rsidR="00191251">
        <w:rPr>
          <w:b w:val="0"/>
          <w:noProof/>
          <w:sz w:val="18"/>
        </w:rPr>
        <w:t>183</w:t>
      </w:r>
      <w:r w:rsidRPr="000718F6">
        <w:rPr>
          <w:b w:val="0"/>
          <w:noProof/>
          <w:sz w:val="18"/>
        </w:rPr>
        <w:fldChar w:fldCharType="end"/>
      </w:r>
    </w:p>
    <w:p w:rsidR="00E11EA0" w:rsidRPr="00B4319F" w:rsidRDefault="00622A9C" w:rsidP="00E11EA0">
      <w:pPr>
        <w:sectPr w:rsidR="00E11EA0" w:rsidRPr="00B4319F" w:rsidSect="008570B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4319F">
        <w:fldChar w:fldCharType="end"/>
      </w:r>
    </w:p>
    <w:p w:rsidR="00715914" w:rsidRPr="00B4319F" w:rsidRDefault="009E4335" w:rsidP="00986975">
      <w:pPr>
        <w:pStyle w:val="LongT"/>
      </w:pPr>
      <w:r w:rsidRPr="00B4319F">
        <w:lastRenderedPageBreak/>
        <w:t>An Act</w:t>
      </w:r>
      <w:r w:rsidR="0074401C" w:rsidRPr="00B4319F">
        <w:t xml:space="preserve"> to establish the National Disability Insurance Scheme, and for related purposes</w:t>
      </w:r>
    </w:p>
    <w:p w:rsidR="002D0D46" w:rsidRPr="00B4319F" w:rsidRDefault="002D0D46" w:rsidP="0074401C">
      <w:pPr>
        <w:pStyle w:val="ActHead1"/>
        <w:spacing w:before="360"/>
      </w:pPr>
      <w:bookmarkStart w:id="1" w:name="_Toc393267485"/>
      <w:r w:rsidRPr="00B4319F">
        <w:rPr>
          <w:rStyle w:val="CharChapNo"/>
        </w:rPr>
        <w:t>Chapter</w:t>
      </w:r>
      <w:r w:rsidR="00B4319F" w:rsidRPr="00B4319F">
        <w:rPr>
          <w:rStyle w:val="CharChapNo"/>
        </w:rPr>
        <w:t> </w:t>
      </w:r>
      <w:r w:rsidRPr="00B4319F">
        <w:rPr>
          <w:rStyle w:val="CharChapNo"/>
        </w:rPr>
        <w:t>1</w:t>
      </w:r>
      <w:r w:rsidRPr="00B4319F">
        <w:t>—</w:t>
      </w:r>
      <w:r w:rsidRPr="00B4319F">
        <w:rPr>
          <w:rStyle w:val="CharChapText"/>
        </w:rPr>
        <w:t>Introduction</w:t>
      </w:r>
      <w:bookmarkEnd w:id="1"/>
    </w:p>
    <w:p w:rsidR="00715914" w:rsidRPr="00B4319F" w:rsidRDefault="00715914" w:rsidP="0074401C">
      <w:pPr>
        <w:pStyle w:val="ActHead2"/>
      </w:pPr>
      <w:bookmarkStart w:id="2" w:name="_Toc393267486"/>
      <w:r w:rsidRPr="00B4319F">
        <w:rPr>
          <w:rStyle w:val="CharPartNo"/>
        </w:rPr>
        <w:t>Part</w:t>
      </w:r>
      <w:r w:rsidR="00B4319F" w:rsidRPr="00B4319F">
        <w:rPr>
          <w:rStyle w:val="CharPartNo"/>
        </w:rPr>
        <w:t> </w:t>
      </w:r>
      <w:r w:rsidRPr="00B4319F">
        <w:rPr>
          <w:rStyle w:val="CharPartNo"/>
        </w:rPr>
        <w:t>1</w:t>
      </w:r>
      <w:r w:rsidRPr="00B4319F">
        <w:t>—</w:t>
      </w:r>
      <w:r w:rsidRPr="00B4319F">
        <w:rPr>
          <w:rStyle w:val="CharPartText"/>
        </w:rPr>
        <w:t>Preliminary</w:t>
      </w:r>
      <w:bookmarkEnd w:id="2"/>
    </w:p>
    <w:p w:rsidR="00715914" w:rsidRPr="00B4319F" w:rsidRDefault="00715914" w:rsidP="0074401C">
      <w:pPr>
        <w:pStyle w:val="Header"/>
      </w:pPr>
      <w:r w:rsidRPr="00B4319F">
        <w:rPr>
          <w:rStyle w:val="CharDivNo"/>
        </w:rPr>
        <w:t xml:space="preserve"> </w:t>
      </w:r>
      <w:r w:rsidRPr="00B4319F">
        <w:rPr>
          <w:rStyle w:val="CharDivText"/>
        </w:rPr>
        <w:t xml:space="preserve"> </w:t>
      </w:r>
    </w:p>
    <w:p w:rsidR="00715914" w:rsidRPr="00B4319F" w:rsidRDefault="002B191E" w:rsidP="0074401C">
      <w:pPr>
        <w:pStyle w:val="ActHead5"/>
      </w:pPr>
      <w:bookmarkStart w:id="3" w:name="_Toc393267487"/>
      <w:r w:rsidRPr="00B4319F">
        <w:rPr>
          <w:rStyle w:val="CharSectno"/>
        </w:rPr>
        <w:t>1</w:t>
      </w:r>
      <w:r w:rsidR="00715914" w:rsidRPr="00B4319F">
        <w:t xml:space="preserve">  Short title</w:t>
      </w:r>
      <w:bookmarkEnd w:id="3"/>
    </w:p>
    <w:p w:rsidR="00715914" w:rsidRPr="00B4319F" w:rsidRDefault="00715914" w:rsidP="0074401C">
      <w:pPr>
        <w:pStyle w:val="subsection"/>
      </w:pPr>
      <w:r w:rsidRPr="00B4319F">
        <w:tab/>
      </w:r>
      <w:r w:rsidRPr="00B4319F">
        <w:tab/>
        <w:t xml:space="preserve">This Act may be cited as the </w:t>
      </w:r>
      <w:r w:rsidR="005A2016" w:rsidRPr="00B4319F">
        <w:rPr>
          <w:i/>
        </w:rPr>
        <w:t>National Disability Insurance</w:t>
      </w:r>
      <w:r w:rsidR="001F5D5E" w:rsidRPr="00B4319F">
        <w:rPr>
          <w:i/>
        </w:rPr>
        <w:t xml:space="preserve"> </w:t>
      </w:r>
      <w:r w:rsidR="00DC6987" w:rsidRPr="00B4319F">
        <w:rPr>
          <w:i/>
        </w:rPr>
        <w:t xml:space="preserve">Scheme </w:t>
      </w:r>
      <w:r w:rsidR="001F5D5E" w:rsidRPr="00B4319F">
        <w:rPr>
          <w:i/>
        </w:rPr>
        <w:t>Act 201</w:t>
      </w:r>
      <w:r w:rsidR="009A4D6D" w:rsidRPr="00B4319F">
        <w:rPr>
          <w:i/>
        </w:rPr>
        <w:t>3</w:t>
      </w:r>
      <w:r w:rsidRPr="00B4319F">
        <w:t>.</w:t>
      </w:r>
    </w:p>
    <w:p w:rsidR="00715914" w:rsidRPr="00B4319F" w:rsidRDefault="002B191E" w:rsidP="0074401C">
      <w:pPr>
        <w:pStyle w:val="ActHead5"/>
      </w:pPr>
      <w:bookmarkStart w:id="4" w:name="_Toc393267488"/>
      <w:r w:rsidRPr="00B4319F">
        <w:rPr>
          <w:rStyle w:val="CharSectno"/>
        </w:rPr>
        <w:t>2</w:t>
      </w:r>
      <w:r w:rsidR="00715914" w:rsidRPr="00B4319F">
        <w:t xml:space="preserve">  Commencement</w:t>
      </w:r>
      <w:bookmarkEnd w:id="4"/>
    </w:p>
    <w:p w:rsidR="00715914" w:rsidRPr="00B4319F" w:rsidRDefault="00715914" w:rsidP="0074401C">
      <w:pPr>
        <w:pStyle w:val="subsection"/>
      </w:pPr>
      <w:r w:rsidRPr="00B4319F">
        <w:tab/>
        <w:t>(1)</w:t>
      </w:r>
      <w:r w:rsidRPr="00B4319F">
        <w:tab/>
        <w:t>Each provision of this Act specified in column 1 of the table commences, or is taken to have commenced, in accordance with column 2 of the table. Any other statement in column 2 has effect according to its terms.</w:t>
      </w:r>
    </w:p>
    <w:p w:rsidR="00715914" w:rsidRPr="00B4319F" w:rsidRDefault="00715914" w:rsidP="0074401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51E" w:rsidRPr="00B4319F" w:rsidTr="008A480F">
        <w:trPr>
          <w:tblHeader/>
        </w:trPr>
        <w:tc>
          <w:tcPr>
            <w:tcW w:w="7111" w:type="dxa"/>
            <w:gridSpan w:val="3"/>
            <w:tcBorders>
              <w:top w:val="single" w:sz="12" w:space="0" w:color="auto"/>
              <w:bottom w:val="single" w:sz="6" w:space="0" w:color="auto"/>
            </w:tcBorders>
            <w:shd w:val="clear" w:color="auto" w:fill="auto"/>
          </w:tcPr>
          <w:p w:rsidR="00715914" w:rsidRPr="00B4319F" w:rsidRDefault="00715914" w:rsidP="0074401C">
            <w:pPr>
              <w:pStyle w:val="Tabletext"/>
              <w:keepNext/>
            </w:pPr>
            <w:r w:rsidRPr="00B4319F">
              <w:rPr>
                <w:b/>
              </w:rPr>
              <w:t>Commencement information</w:t>
            </w:r>
          </w:p>
        </w:tc>
      </w:tr>
      <w:tr w:rsidR="00DA251E" w:rsidRPr="00B4319F" w:rsidTr="008A480F">
        <w:trPr>
          <w:tblHeader/>
        </w:trPr>
        <w:tc>
          <w:tcPr>
            <w:tcW w:w="1701" w:type="dxa"/>
            <w:tcBorders>
              <w:top w:val="single" w:sz="6" w:space="0" w:color="auto"/>
              <w:bottom w:val="single" w:sz="6" w:space="0" w:color="auto"/>
            </w:tcBorders>
            <w:shd w:val="clear" w:color="auto" w:fill="auto"/>
          </w:tcPr>
          <w:p w:rsidR="00715914" w:rsidRPr="00B4319F" w:rsidRDefault="00715914" w:rsidP="0074401C">
            <w:pPr>
              <w:pStyle w:val="Tabletext"/>
              <w:keepNext/>
            </w:pPr>
            <w:r w:rsidRPr="00B4319F">
              <w:rPr>
                <w:b/>
              </w:rPr>
              <w:t>Column 1</w:t>
            </w:r>
          </w:p>
        </w:tc>
        <w:tc>
          <w:tcPr>
            <w:tcW w:w="3828" w:type="dxa"/>
            <w:tcBorders>
              <w:top w:val="single" w:sz="6" w:space="0" w:color="auto"/>
              <w:bottom w:val="single" w:sz="6" w:space="0" w:color="auto"/>
            </w:tcBorders>
            <w:shd w:val="clear" w:color="auto" w:fill="auto"/>
          </w:tcPr>
          <w:p w:rsidR="00715914" w:rsidRPr="00B4319F" w:rsidRDefault="00715914" w:rsidP="0074401C">
            <w:pPr>
              <w:pStyle w:val="Tabletext"/>
              <w:keepNext/>
            </w:pPr>
            <w:r w:rsidRPr="00B4319F">
              <w:rPr>
                <w:b/>
              </w:rPr>
              <w:t>Column 2</w:t>
            </w:r>
          </w:p>
        </w:tc>
        <w:tc>
          <w:tcPr>
            <w:tcW w:w="1582" w:type="dxa"/>
            <w:tcBorders>
              <w:top w:val="single" w:sz="6" w:space="0" w:color="auto"/>
              <w:bottom w:val="single" w:sz="6" w:space="0" w:color="auto"/>
            </w:tcBorders>
            <w:shd w:val="clear" w:color="auto" w:fill="auto"/>
          </w:tcPr>
          <w:p w:rsidR="00715914" w:rsidRPr="00B4319F" w:rsidRDefault="00715914" w:rsidP="0074401C">
            <w:pPr>
              <w:pStyle w:val="Tabletext"/>
              <w:keepNext/>
            </w:pPr>
            <w:r w:rsidRPr="00B4319F">
              <w:rPr>
                <w:b/>
              </w:rPr>
              <w:t>Column 3</w:t>
            </w:r>
          </w:p>
        </w:tc>
      </w:tr>
      <w:tr w:rsidR="00715914" w:rsidRPr="00B4319F" w:rsidTr="008A480F">
        <w:trPr>
          <w:tblHeader/>
        </w:trPr>
        <w:tc>
          <w:tcPr>
            <w:tcW w:w="1701" w:type="dxa"/>
            <w:tcBorders>
              <w:top w:val="single" w:sz="6" w:space="0" w:color="auto"/>
              <w:bottom w:val="single" w:sz="12" w:space="0" w:color="auto"/>
            </w:tcBorders>
            <w:shd w:val="clear" w:color="auto" w:fill="auto"/>
          </w:tcPr>
          <w:p w:rsidR="00715914" w:rsidRPr="00B4319F" w:rsidRDefault="00715914" w:rsidP="0074401C">
            <w:pPr>
              <w:pStyle w:val="Tabletext"/>
              <w:keepNext/>
            </w:pPr>
            <w:r w:rsidRPr="00B4319F">
              <w:rPr>
                <w:b/>
              </w:rPr>
              <w:t>Provision(s)</w:t>
            </w:r>
          </w:p>
        </w:tc>
        <w:tc>
          <w:tcPr>
            <w:tcW w:w="3828" w:type="dxa"/>
            <w:tcBorders>
              <w:top w:val="single" w:sz="6" w:space="0" w:color="auto"/>
              <w:bottom w:val="single" w:sz="12" w:space="0" w:color="auto"/>
            </w:tcBorders>
            <w:shd w:val="clear" w:color="auto" w:fill="auto"/>
          </w:tcPr>
          <w:p w:rsidR="00715914" w:rsidRPr="00B4319F" w:rsidRDefault="00715914" w:rsidP="0074401C">
            <w:pPr>
              <w:pStyle w:val="Tabletext"/>
              <w:keepNext/>
            </w:pPr>
            <w:r w:rsidRPr="00B4319F">
              <w:rPr>
                <w:b/>
              </w:rPr>
              <w:t>Commencement</w:t>
            </w:r>
          </w:p>
        </w:tc>
        <w:tc>
          <w:tcPr>
            <w:tcW w:w="1582" w:type="dxa"/>
            <w:tcBorders>
              <w:top w:val="single" w:sz="6" w:space="0" w:color="auto"/>
              <w:bottom w:val="single" w:sz="12" w:space="0" w:color="auto"/>
            </w:tcBorders>
            <w:shd w:val="clear" w:color="auto" w:fill="auto"/>
          </w:tcPr>
          <w:p w:rsidR="00715914" w:rsidRPr="00B4319F" w:rsidRDefault="00715914" w:rsidP="0074401C">
            <w:pPr>
              <w:pStyle w:val="Tabletext"/>
              <w:keepNext/>
            </w:pPr>
            <w:r w:rsidRPr="00B4319F">
              <w:rPr>
                <w:b/>
              </w:rPr>
              <w:t>Date/Details</w:t>
            </w:r>
          </w:p>
        </w:tc>
      </w:tr>
      <w:tr w:rsidR="00715914" w:rsidRPr="00B4319F" w:rsidTr="008A480F">
        <w:tc>
          <w:tcPr>
            <w:tcW w:w="1701" w:type="dxa"/>
            <w:tcBorders>
              <w:top w:val="single" w:sz="12" w:space="0" w:color="auto"/>
            </w:tcBorders>
            <w:shd w:val="clear" w:color="auto" w:fill="auto"/>
          </w:tcPr>
          <w:p w:rsidR="00715914" w:rsidRPr="00B4319F" w:rsidRDefault="00715914" w:rsidP="0074401C">
            <w:pPr>
              <w:pStyle w:val="Tabletext"/>
            </w:pPr>
            <w:r w:rsidRPr="00B4319F">
              <w:t>1.  Sections</w:t>
            </w:r>
            <w:r w:rsidR="00B4319F">
              <w:t> </w:t>
            </w:r>
            <w:r w:rsidRPr="00B4319F">
              <w:t>1 and 2 and anything in this Act not elsewhere covered by this table</w:t>
            </w:r>
          </w:p>
        </w:tc>
        <w:tc>
          <w:tcPr>
            <w:tcW w:w="3828" w:type="dxa"/>
            <w:tcBorders>
              <w:top w:val="single" w:sz="12" w:space="0" w:color="auto"/>
            </w:tcBorders>
            <w:shd w:val="clear" w:color="auto" w:fill="auto"/>
          </w:tcPr>
          <w:p w:rsidR="00715914" w:rsidRPr="00B4319F" w:rsidRDefault="00715914" w:rsidP="0074401C">
            <w:pPr>
              <w:pStyle w:val="Tabletext"/>
            </w:pPr>
            <w:r w:rsidRPr="00B4319F">
              <w:t>The day this Act receives the Royal Assent.</w:t>
            </w:r>
          </w:p>
        </w:tc>
        <w:tc>
          <w:tcPr>
            <w:tcW w:w="1582" w:type="dxa"/>
            <w:tcBorders>
              <w:top w:val="single" w:sz="12" w:space="0" w:color="auto"/>
            </w:tcBorders>
            <w:shd w:val="clear" w:color="auto" w:fill="auto"/>
          </w:tcPr>
          <w:p w:rsidR="00715914" w:rsidRPr="00B4319F" w:rsidRDefault="0091714A" w:rsidP="0074401C">
            <w:pPr>
              <w:pStyle w:val="Tabletext"/>
            </w:pPr>
            <w:r w:rsidRPr="00B4319F">
              <w:t>28</w:t>
            </w:r>
            <w:r w:rsidR="00B4319F">
              <w:t> </w:t>
            </w:r>
            <w:r w:rsidRPr="00B4319F">
              <w:t>March 2013</w:t>
            </w:r>
          </w:p>
        </w:tc>
      </w:tr>
      <w:tr w:rsidR="00DA251E" w:rsidRPr="00B4319F" w:rsidTr="008A480F">
        <w:tc>
          <w:tcPr>
            <w:tcW w:w="1701" w:type="dxa"/>
            <w:shd w:val="clear" w:color="auto" w:fill="auto"/>
          </w:tcPr>
          <w:p w:rsidR="00DA251E" w:rsidRPr="00B4319F" w:rsidRDefault="00DA251E" w:rsidP="0074401C">
            <w:pPr>
              <w:pStyle w:val="Tabletext"/>
            </w:pPr>
            <w:r w:rsidRPr="00B4319F">
              <w:t xml:space="preserve">2.  </w:t>
            </w:r>
            <w:r w:rsidR="00001461" w:rsidRPr="00B4319F">
              <w:t>Sections</w:t>
            </w:r>
            <w:r w:rsidR="00B4319F">
              <w:t> </w:t>
            </w:r>
            <w:r w:rsidR="002B191E" w:rsidRPr="00B4319F">
              <w:t>3</w:t>
            </w:r>
            <w:r w:rsidR="00001461" w:rsidRPr="00B4319F">
              <w:t xml:space="preserve"> to </w:t>
            </w:r>
            <w:r w:rsidR="002B191E" w:rsidRPr="00B4319F">
              <w:t>12</w:t>
            </w:r>
          </w:p>
        </w:tc>
        <w:tc>
          <w:tcPr>
            <w:tcW w:w="3828" w:type="dxa"/>
            <w:shd w:val="clear" w:color="auto" w:fill="auto"/>
          </w:tcPr>
          <w:p w:rsidR="00DA251E" w:rsidRPr="00B4319F" w:rsidRDefault="002F0941" w:rsidP="0074401C">
            <w:pPr>
              <w:pStyle w:val="Tabletext"/>
            </w:pPr>
            <w:r w:rsidRPr="00B4319F">
              <w:t xml:space="preserve">The day after </w:t>
            </w:r>
            <w:r w:rsidR="00DA251E" w:rsidRPr="00B4319F">
              <w:t>this Act receives the Royal Assent.</w:t>
            </w:r>
          </w:p>
        </w:tc>
        <w:tc>
          <w:tcPr>
            <w:tcW w:w="1582" w:type="dxa"/>
            <w:shd w:val="clear" w:color="auto" w:fill="auto"/>
          </w:tcPr>
          <w:p w:rsidR="00DA251E" w:rsidRPr="00B4319F" w:rsidRDefault="0091714A" w:rsidP="0074401C">
            <w:pPr>
              <w:pStyle w:val="Tabletext"/>
            </w:pPr>
            <w:r w:rsidRPr="00B4319F">
              <w:t>29</w:t>
            </w:r>
            <w:r w:rsidR="00B4319F">
              <w:t> </w:t>
            </w:r>
            <w:r w:rsidRPr="00B4319F">
              <w:t>March 2013</w:t>
            </w:r>
          </w:p>
        </w:tc>
      </w:tr>
      <w:tr w:rsidR="00DA251E" w:rsidRPr="00B4319F" w:rsidTr="008A480F">
        <w:tc>
          <w:tcPr>
            <w:tcW w:w="1701" w:type="dxa"/>
            <w:shd w:val="clear" w:color="auto" w:fill="auto"/>
          </w:tcPr>
          <w:p w:rsidR="00DA251E" w:rsidRPr="00B4319F" w:rsidRDefault="009378DA" w:rsidP="0074401C">
            <w:pPr>
              <w:pStyle w:val="Tabletext"/>
            </w:pPr>
            <w:r w:rsidRPr="00B4319F">
              <w:t>3</w:t>
            </w:r>
            <w:r w:rsidR="00DA251E" w:rsidRPr="00B4319F">
              <w:t>.  Chapters</w:t>
            </w:r>
            <w:r w:rsidR="00B4319F">
              <w:t> </w:t>
            </w:r>
            <w:r w:rsidR="00B758B6" w:rsidRPr="00B4319F">
              <w:t>2 and</w:t>
            </w:r>
            <w:r w:rsidR="00400E38" w:rsidRPr="00B4319F">
              <w:t xml:space="preserve"> </w:t>
            </w:r>
            <w:r w:rsidR="00D5578C" w:rsidRPr="00B4319F">
              <w:t>3</w:t>
            </w:r>
          </w:p>
        </w:tc>
        <w:tc>
          <w:tcPr>
            <w:tcW w:w="3828" w:type="dxa"/>
            <w:shd w:val="clear" w:color="auto" w:fill="auto"/>
          </w:tcPr>
          <w:p w:rsidR="00DA251E" w:rsidRPr="00B4319F" w:rsidRDefault="00DA251E" w:rsidP="0074401C">
            <w:pPr>
              <w:pStyle w:val="Tabletext"/>
            </w:pPr>
            <w:r w:rsidRPr="00B4319F">
              <w:t>A day or days to be fixed by Proclamation.</w:t>
            </w:r>
          </w:p>
          <w:p w:rsidR="00DA251E" w:rsidRPr="00B4319F" w:rsidRDefault="00DA251E" w:rsidP="0074401C">
            <w:pPr>
              <w:pStyle w:val="Tabletext"/>
            </w:pPr>
            <w:r w:rsidRPr="00B4319F">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B4319F" w:rsidRDefault="004702D3" w:rsidP="004702D3">
            <w:pPr>
              <w:pStyle w:val="Tabletext"/>
            </w:pPr>
            <w:r w:rsidRPr="00B4319F">
              <w:t>1</w:t>
            </w:r>
            <w:r w:rsidR="00B4319F">
              <w:t> </w:t>
            </w:r>
            <w:r w:rsidRPr="00B4319F">
              <w:t>July 2013</w:t>
            </w:r>
          </w:p>
          <w:p w:rsidR="00DA251E" w:rsidRPr="00B4319F" w:rsidRDefault="004702D3" w:rsidP="004702D3">
            <w:pPr>
              <w:pStyle w:val="Tabletext"/>
            </w:pPr>
            <w:r w:rsidRPr="00B4319F">
              <w:t>(</w:t>
            </w:r>
            <w:r w:rsidRPr="00B4319F">
              <w:rPr>
                <w:i/>
              </w:rPr>
              <w:t>see</w:t>
            </w:r>
            <w:r w:rsidRPr="00B4319F">
              <w:t xml:space="preserve"> F2013L00994)</w:t>
            </w:r>
          </w:p>
        </w:tc>
      </w:tr>
      <w:tr w:rsidR="00F8546E" w:rsidRPr="00B4319F" w:rsidTr="008A480F">
        <w:tc>
          <w:tcPr>
            <w:tcW w:w="1701" w:type="dxa"/>
            <w:shd w:val="clear" w:color="auto" w:fill="auto"/>
          </w:tcPr>
          <w:p w:rsidR="00F8546E" w:rsidRPr="00B4319F" w:rsidRDefault="005D21CD" w:rsidP="0074401C">
            <w:pPr>
              <w:pStyle w:val="Tabletext"/>
            </w:pPr>
            <w:r w:rsidRPr="00B4319F">
              <w:lastRenderedPageBreak/>
              <w:t>4</w:t>
            </w:r>
            <w:r w:rsidR="00F8546E" w:rsidRPr="00B4319F">
              <w:t xml:space="preserve">. </w:t>
            </w:r>
            <w:r w:rsidRPr="00B4319F">
              <w:t xml:space="preserve"> </w:t>
            </w:r>
            <w:r w:rsidR="00F8546E" w:rsidRPr="00B4319F">
              <w:t>Chapter</w:t>
            </w:r>
            <w:r w:rsidR="00B4319F">
              <w:t> </w:t>
            </w:r>
            <w:r w:rsidR="00F8546E" w:rsidRPr="00B4319F">
              <w:t>4</w:t>
            </w:r>
            <w:r w:rsidR="008B4C07" w:rsidRPr="00B4319F">
              <w:t>, Part</w:t>
            </w:r>
            <w:r w:rsidR="00B4319F">
              <w:t> </w:t>
            </w:r>
            <w:r w:rsidR="008B4C07" w:rsidRPr="00B4319F">
              <w:t>1, Division</w:t>
            </w:r>
            <w:r w:rsidR="00B4319F">
              <w:t> </w:t>
            </w:r>
            <w:r w:rsidR="008B4C07" w:rsidRPr="00B4319F">
              <w:t>1</w:t>
            </w:r>
          </w:p>
        </w:tc>
        <w:tc>
          <w:tcPr>
            <w:tcW w:w="3828" w:type="dxa"/>
            <w:shd w:val="clear" w:color="auto" w:fill="auto"/>
          </w:tcPr>
          <w:p w:rsidR="00F8546E" w:rsidRPr="00B4319F" w:rsidRDefault="00F8546E" w:rsidP="0074401C">
            <w:pPr>
              <w:pStyle w:val="Tabletext"/>
            </w:pPr>
            <w:r w:rsidRPr="00B4319F">
              <w:t>A day or days to be fixed by Proclamation.</w:t>
            </w:r>
          </w:p>
          <w:p w:rsidR="00F8546E" w:rsidRPr="00B4319F" w:rsidRDefault="00F8546E" w:rsidP="0074401C">
            <w:pPr>
              <w:pStyle w:val="Tabletext"/>
            </w:pPr>
            <w:r w:rsidRPr="00B4319F">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B4319F" w:rsidRDefault="004702D3" w:rsidP="004702D3">
            <w:pPr>
              <w:pStyle w:val="Tabletext"/>
            </w:pPr>
            <w:r w:rsidRPr="00B4319F">
              <w:t>1</w:t>
            </w:r>
            <w:r w:rsidR="00B4319F">
              <w:t> </w:t>
            </w:r>
            <w:r w:rsidRPr="00B4319F">
              <w:t>July 2013</w:t>
            </w:r>
          </w:p>
          <w:p w:rsidR="00F8546E" w:rsidRPr="00B4319F" w:rsidRDefault="004702D3" w:rsidP="004702D3">
            <w:pPr>
              <w:pStyle w:val="Tabletext"/>
            </w:pPr>
            <w:r w:rsidRPr="00B4319F">
              <w:t>(</w:t>
            </w:r>
            <w:r w:rsidRPr="00B4319F">
              <w:rPr>
                <w:i/>
              </w:rPr>
              <w:t>see</w:t>
            </w:r>
            <w:r w:rsidRPr="00B4319F">
              <w:t xml:space="preserve"> F2013L00994)</w:t>
            </w:r>
          </w:p>
        </w:tc>
      </w:tr>
      <w:tr w:rsidR="00F8546E" w:rsidRPr="00B4319F" w:rsidTr="008A480F">
        <w:tc>
          <w:tcPr>
            <w:tcW w:w="1701" w:type="dxa"/>
            <w:shd w:val="clear" w:color="auto" w:fill="auto"/>
          </w:tcPr>
          <w:p w:rsidR="00F8546E" w:rsidRPr="00B4319F" w:rsidRDefault="00226A0B" w:rsidP="0074401C">
            <w:pPr>
              <w:pStyle w:val="Tabletext"/>
            </w:pPr>
            <w:r w:rsidRPr="00B4319F">
              <w:t>5</w:t>
            </w:r>
            <w:r w:rsidR="00F8546E" w:rsidRPr="00B4319F">
              <w:t>.</w:t>
            </w:r>
            <w:r w:rsidR="005D21CD" w:rsidRPr="00B4319F">
              <w:t xml:space="preserve"> </w:t>
            </w:r>
            <w:r w:rsidR="00F8546E" w:rsidRPr="00B4319F">
              <w:t xml:space="preserve"> Chapter</w:t>
            </w:r>
            <w:r w:rsidR="00B4319F">
              <w:t> </w:t>
            </w:r>
            <w:r w:rsidR="008B4C07" w:rsidRPr="00B4319F">
              <w:t>4, Part</w:t>
            </w:r>
            <w:r w:rsidR="00B4319F">
              <w:t> </w:t>
            </w:r>
            <w:r w:rsidR="008B4C07" w:rsidRPr="00B4319F">
              <w:t>1, Divisions</w:t>
            </w:r>
            <w:r w:rsidR="00B4319F">
              <w:t> </w:t>
            </w:r>
            <w:r w:rsidR="008B4C07" w:rsidRPr="00B4319F">
              <w:t>2 and 3</w:t>
            </w:r>
          </w:p>
        </w:tc>
        <w:tc>
          <w:tcPr>
            <w:tcW w:w="3828" w:type="dxa"/>
            <w:shd w:val="clear" w:color="auto" w:fill="auto"/>
          </w:tcPr>
          <w:p w:rsidR="00F8546E" w:rsidRPr="00B4319F" w:rsidRDefault="00F8546E" w:rsidP="0074401C">
            <w:pPr>
              <w:pStyle w:val="Tabletext"/>
            </w:pPr>
            <w:r w:rsidRPr="00B4319F">
              <w:t>The day after this Act receives the Royal Assent.</w:t>
            </w:r>
          </w:p>
        </w:tc>
        <w:tc>
          <w:tcPr>
            <w:tcW w:w="1582" w:type="dxa"/>
            <w:shd w:val="clear" w:color="auto" w:fill="auto"/>
          </w:tcPr>
          <w:p w:rsidR="00F8546E" w:rsidRPr="00B4319F" w:rsidRDefault="0091714A" w:rsidP="0074401C">
            <w:pPr>
              <w:pStyle w:val="Tabletext"/>
            </w:pPr>
            <w:r w:rsidRPr="00B4319F">
              <w:t>29</w:t>
            </w:r>
            <w:r w:rsidR="00B4319F">
              <w:t> </w:t>
            </w:r>
            <w:r w:rsidRPr="00B4319F">
              <w:t>March 2013</w:t>
            </w:r>
          </w:p>
        </w:tc>
      </w:tr>
      <w:tr w:rsidR="00F8546E" w:rsidRPr="00B4319F" w:rsidTr="008A480F">
        <w:tc>
          <w:tcPr>
            <w:tcW w:w="1701" w:type="dxa"/>
            <w:shd w:val="clear" w:color="auto" w:fill="auto"/>
          </w:tcPr>
          <w:p w:rsidR="00F8546E" w:rsidRPr="00B4319F" w:rsidRDefault="008B4C07" w:rsidP="0074401C">
            <w:pPr>
              <w:pStyle w:val="Tabletext"/>
            </w:pPr>
            <w:r w:rsidRPr="00B4319F">
              <w:t>6</w:t>
            </w:r>
            <w:r w:rsidR="008A480F" w:rsidRPr="00B4319F">
              <w:t xml:space="preserve">. </w:t>
            </w:r>
            <w:r w:rsidR="005D21CD" w:rsidRPr="00B4319F">
              <w:t xml:space="preserve"> </w:t>
            </w:r>
            <w:r w:rsidR="00F8546E" w:rsidRPr="00B4319F">
              <w:t>Chapter</w:t>
            </w:r>
            <w:r w:rsidR="00B4319F">
              <w:t> </w:t>
            </w:r>
            <w:r w:rsidR="00F8546E" w:rsidRPr="00B4319F">
              <w:t>4</w:t>
            </w:r>
            <w:r w:rsidRPr="00B4319F">
              <w:t>, Parts</w:t>
            </w:r>
            <w:r w:rsidR="00B4319F">
              <w:t> </w:t>
            </w:r>
            <w:r w:rsidRPr="00B4319F">
              <w:t>2 and 3</w:t>
            </w:r>
          </w:p>
        </w:tc>
        <w:tc>
          <w:tcPr>
            <w:tcW w:w="3828" w:type="dxa"/>
            <w:shd w:val="clear" w:color="auto" w:fill="auto"/>
          </w:tcPr>
          <w:p w:rsidR="00F8546E" w:rsidRPr="00B4319F" w:rsidRDefault="00F8546E" w:rsidP="0074401C">
            <w:pPr>
              <w:pStyle w:val="Tabletext"/>
            </w:pPr>
            <w:r w:rsidRPr="00B4319F">
              <w:t>The day after this Act receives the Royal Assent.</w:t>
            </w:r>
          </w:p>
        </w:tc>
        <w:tc>
          <w:tcPr>
            <w:tcW w:w="1582" w:type="dxa"/>
            <w:shd w:val="clear" w:color="auto" w:fill="auto"/>
          </w:tcPr>
          <w:p w:rsidR="00F8546E" w:rsidRPr="00B4319F" w:rsidRDefault="0091714A" w:rsidP="0074401C">
            <w:pPr>
              <w:pStyle w:val="Tabletext"/>
            </w:pPr>
            <w:r w:rsidRPr="00B4319F">
              <w:t>29</w:t>
            </w:r>
            <w:r w:rsidR="00B4319F">
              <w:t> </w:t>
            </w:r>
            <w:r w:rsidRPr="00B4319F">
              <w:t>March 2013</w:t>
            </w:r>
          </w:p>
        </w:tc>
      </w:tr>
      <w:tr w:rsidR="008A480F" w:rsidRPr="00B4319F" w:rsidTr="008A480F">
        <w:tc>
          <w:tcPr>
            <w:tcW w:w="1701" w:type="dxa"/>
            <w:shd w:val="clear" w:color="auto" w:fill="auto"/>
          </w:tcPr>
          <w:p w:rsidR="008A480F" w:rsidRPr="00B4319F" w:rsidRDefault="00226A0B" w:rsidP="0074401C">
            <w:pPr>
              <w:pStyle w:val="Tabletext"/>
            </w:pPr>
            <w:r w:rsidRPr="00B4319F">
              <w:t>7</w:t>
            </w:r>
            <w:r w:rsidR="008A480F" w:rsidRPr="00B4319F">
              <w:t>.  Chapter</w:t>
            </w:r>
            <w:r w:rsidR="00B4319F">
              <w:t> </w:t>
            </w:r>
            <w:r w:rsidR="008A480F" w:rsidRPr="00B4319F">
              <w:t>4</w:t>
            </w:r>
            <w:r w:rsidR="008B4C07" w:rsidRPr="00B4319F">
              <w:t>, Parts</w:t>
            </w:r>
            <w:r w:rsidR="00B4319F">
              <w:t> </w:t>
            </w:r>
            <w:r w:rsidR="008B4C07" w:rsidRPr="00B4319F">
              <w:t>4, 5 and 6</w:t>
            </w:r>
          </w:p>
        </w:tc>
        <w:tc>
          <w:tcPr>
            <w:tcW w:w="3828" w:type="dxa"/>
            <w:shd w:val="clear" w:color="auto" w:fill="auto"/>
          </w:tcPr>
          <w:p w:rsidR="008A480F" w:rsidRPr="00B4319F" w:rsidRDefault="008A480F" w:rsidP="0074401C">
            <w:pPr>
              <w:pStyle w:val="Tabletext"/>
            </w:pPr>
            <w:r w:rsidRPr="00B4319F">
              <w:t>A day or days to be fixed by Proclamation.</w:t>
            </w:r>
          </w:p>
          <w:p w:rsidR="008A480F" w:rsidRPr="00B4319F" w:rsidRDefault="008A480F" w:rsidP="0074401C">
            <w:pPr>
              <w:pStyle w:val="Tabletext"/>
            </w:pPr>
            <w:r w:rsidRPr="00B4319F">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B4319F" w:rsidRDefault="004702D3" w:rsidP="004702D3">
            <w:pPr>
              <w:pStyle w:val="Tabletext"/>
            </w:pPr>
            <w:r w:rsidRPr="00B4319F">
              <w:t>1</w:t>
            </w:r>
            <w:r w:rsidR="00B4319F">
              <w:t> </w:t>
            </w:r>
            <w:r w:rsidRPr="00B4319F">
              <w:t>July 2013</w:t>
            </w:r>
          </w:p>
          <w:p w:rsidR="008A480F" w:rsidRPr="00B4319F" w:rsidRDefault="004702D3" w:rsidP="004702D3">
            <w:pPr>
              <w:pStyle w:val="Tabletext"/>
            </w:pPr>
            <w:r w:rsidRPr="00B4319F">
              <w:t>(</w:t>
            </w:r>
            <w:r w:rsidRPr="00B4319F">
              <w:rPr>
                <w:i/>
              </w:rPr>
              <w:t>see</w:t>
            </w:r>
            <w:r w:rsidRPr="00B4319F">
              <w:t xml:space="preserve"> F2013L00994)</w:t>
            </w:r>
          </w:p>
        </w:tc>
      </w:tr>
      <w:tr w:rsidR="008A480F" w:rsidRPr="00B4319F" w:rsidTr="008A480F">
        <w:tc>
          <w:tcPr>
            <w:tcW w:w="1701" w:type="dxa"/>
            <w:tcBorders>
              <w:bottom w:val="single" w:sz="4" w:space="0" w:color="auto"/>
            </w:tcBorders>
            <w:shd w:val="clear" w:color="auto" w:fill="auto"/>
          </w:tcPr>
          <w:p w:rsidR="008A480F" w:rsidRPr="00B4319F" w:rsidRDefault="00226A0B" w:rsidP="0074401C">
            <w:pPr>
              <w:pStyle w:val="Tabletext"/>
            </w:pPr>
            <w:r w:rsidRPr="00B4319F">
              <w:t>8</w:t>
            </w:r>
            <w:r w:rsidR="008A480F" w:rsidRPr="00B4319F">
              <w:t>.  Chapter</w:t>
            </w:r>
            <w:r w:rsidR="00B4319F">
              <w:t> </w:t>
            </w:r>
            <w:r w:rsidR="008A480F" w:rsidRPr="00B4319F">
              <w:t>5</w:t>
            </w:r>
          </w:p>
        </w:tc>
        <w:tc>
          <w:tcPr>
            <w:tcW w:w="3828" w:type="dxa"/>
            <w:tcBorders>
              <w:bottom w:val="single" w:sz="4" w:space="0" w:color="auto"/>
            </w:tcBorders>
            <w:shd w:val="clear" w:color="auto" w:fill="auto"/>
          </w:tcPr>
          <w:p w:rsidR="008A480F" w:rsidRPr="00B4319F" w:rsidRDefault="008A480F" w:rsidP="0074401C">
            <w:pPr>
              <w:pStyle w:val="Tabletext"/>
            </w:pPr>
            <w:r w:rsidRPr="00B4319F">
              <w:t>A day or days to be fixed by Proclamation.</w:t>
            </w:r>
          </w:p>
          <w:p w:rsidR="008A480F" w:rsidRPr="00B4319F" w:rsidRDefault="008A480F" w:rsidP="0074401C">
            <w:pPr>
              <w:pStyle w:val="Tabletext"/>
            </w:pPr>
            <w:r w:rsidRPr="00B4319F">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4702D3" w:rsidRPr="00B4319F" w:rsidRDefault="004702D3" w:rsidP="004702D3">
            <w:pPr>
              <w:pStyle w:val="Tabletext"/>
            </w:pPr>
            <w:r w:rsidRPr="00B4319F">
              <w:t>1</w:t>
            </w:r>
            <w:r w:rsidR="00B4319F">
              <w:t> </w:t>
            </w:r>
            <w:r w:rsidRPr="00B4319F">
              <w:t>July 2013</w:t>
            </w:r>
          </w:p>
          <w:p w:rsidR="008A480F" w:rsidRPr="00B4319F" w:rsidRDefault="004702D3" w:rsidP="004702D3">
            <w:pPr>
              <w:pStyle w:val="Tabletext"/>
            </w:pPr>
            <w:r w:rsidRPr="00B4319F">
              <w:t>(</w:t>
            </w:r>
            <w:r w:rsidRPr="00B4319F">
              <w:rPr>
                <w:i/>
              </w:rPr>
              <w:t>see</w:t>
            </w:r>
            <w:r w:rsidRPr="00B4319F">
              <w:t xml:space="preserve"> F2013L00994)</w:t>
            </w:r>
          </w:p>
        </w:tc>
      </w:tr>
      <w:tr w:rsidR="008A480F" w:rsidRPr="00B4319F" w:rsidTr="008A480F">
        <w:tc>
          <w:tcPr>
            <w:tcW w:w="1701" w:type="dxa"/>
            <w:tcBorders>
              <w:bottom w:val="single" w:sz="12" w:space="0" w:color="auto"/>
            </w:tcBorders>
            <w:shd w:val="clear" w:color="auto" w:fill="auto"/>
          </w:tcPr>
          <w:p w:rsidR="008A480F" w:rsidRPr="00B4319F" w:rsidRDefault="00226A0B" w:rsidP="0074401C">
            <w:pPr>
              <w:pStyle w:val="Tabletext"/>
            </w:pPr>
            <w:r w:rsidRPr="00B4319F">
              <w:t>9</w:t>
            </w:r>
            <w:r w:rsidR="005D21CD" w:rsidRPr="00B4319F">
              <w:t>.</w:t>
            </w:r>
            <w:r w:rsidR="008A480F" w:rsidRPr="00B4319F">
              <w:t xml:space="preserve">  Chapters</w:t>
            </w:r>
            <w:r w:rsidR="00B4319F">
              <w:t> </w:t>
            </w:r>
            <w:r w:rsidR="008A480F" w:rsidRPr="00B4319F">
              <w:t>6 and 7</w:t>
            </w:r>
          </w:p>
        </w:tc>
        <w:tc>
          <w:tcPr>
            <w:tcW w:w="3828" w:type="dxa"/>
            <w:tcBorders>
              <w:bottom w:val="single" w:sz="12" w:space="0" w:color="auto"/>
            </w:tcBorders>
            <w:shd w:val="clear" w:color="auto" w:fill="auto"/>
          </w:tcPr>
          <w:p w:rsidR="008A480F" w:rsidRPr="00B4319F" w:rsidRDefault="008A480F" w:rsidP="0074401C">
            <w:pPr>
              <w:pStyle w:val="Tabletext"/>
            </w:pPr>
            <w:r w:rsidRPr="00B4319F">
              <w:t>The day after this Act receives the Royal Assent.</w:t>
            </w:r>
          </w:p>
        </w:tc>
        <w:tc>
          <w:tcPr>
            <w:tcW w:w="1582" w:type="dxa"/>
            <w:tcBorders>
              <w:bottom w:val="single" w:sz="12" w:space="0" w:color="auto"/>
            </w:tcBorders>
            <w:shd w:val="clear" w:color="auto" w:fill="auto"/>
          </w:tcPr>
          <w:p w:rsidR="008A480F" w:rsidRPr="00B4319F" w:rsidRDefault="0091714A" w:rsidP="0074401C">
            <w:pPr>
              <w:pStyle w:val="Tabletext"/>
            </w:pPr>
            <w:r w:rsidRPr="00B4319F">
              <w:t>29</w:t>
            </w:r>
            <w:r w:rsidR="00B4319F">
              <w:t> </w:t>
            </w:r>
            <w:r w:rsidRPr="00B4319F">
              <w:t>March 2013</w:t>
            </w:r>
          </w:p>
        </w:tc>
      </w:tr>
    </w:tbl>
    <w:p w:rsidR="00715914" w:rsidRPr="00B4319F" w:rsidRDefault="002648C6" w:rsidP="0074401C">
      <w:pPr>
        <w:pStyle w:val="notetext"/>
      </w:pPr>
      <w:r w:rsidRPr="00B4319F">
        <w:rPr>
          <w:snapToGrid w:val="0"/>
          <w:lang w:eastAsia="en-US"/>
        </w:rPr>
        <w:t>Note:</w:t>
      </w:r>
      <w:r w:rsidR="00B80199" w:rsidRPr="00B4319F">
        <w:rPr>
          <w:snapToGrid w:val="0"/>
          <w:lang w:eastAsia="en-US"/>
        </w:rPr>
        <w:tab/>
        <w:t>This table relates only to the provisions of this Act as originally enacted. It will not be amended to deal with any later amendments of this Act.</w:t>
      </w:r>
    </w:p>
    <w:p w:rsidR="00101CFF" w:rsidRPr="00B4319F" w:rsidRDefault="00715914" w:rsidP="0074401C">
      <w:pPr>
        <w:pStyle w:val="subsection"/>
      </w:pPr>
      <w:r w:rsidRPr="00B4319F">
        <w:tab/>
        <w:t>(2)</w:t>
      </w:r>
      <w:r w:rsidRPr="00B4319F">
        <w:tab/>
      </w:r>
      <w:r w:rsidR="00B80199" w:rsidRPr="00B4319F">
        <w:t xml:space="preserve">Any information in </w:t>
      </w:r>
      <w:r w:rsidR="009532A5" w:rsidRPr="00B4319F">
        <w:t>c</w:t>
      </w:r>
      <w:r w:rsidR="00B80199" w:rsidRPr="00B4319F">
        <w:t>olumn 3 of the table is not part of this Act. Information may be inserted in this column, or information in it may be edited, in any published version of this Act.</w:t>
      </w:r>
    </w:p>
    <w:p w:rsidR="002127C6" w:rsidRPr="00B4319F" w:rsidRDefault="002127C6" w:rsidP="0024305C">
      <w:pPr>
        <w:pStyle w:val="ActHead2"/>
        <w:pageBreakBefore/>
      </w:pPr>
      <w:bookmarkStart w:id="5" w:name="_Toc393267489"/>
      <w:r w:rsidRPr="00B4319F">
        <w:rPr>
          <w:rStyle w:val="CharPartNo"/>
        </w:rPr>
        <w:lastRenderedPageBreak/>
        <w:t>Part</w:t>
      </w:r>
      <w:r w:rsidR="00B4319F" w:rsidRPr="00B4319F">
        <w:rPr>
          <w:rStyle w:val="CharPartNo"/>
        </w:rPr>
        <w:t> </w:t>
      </w:r>
      <w:r w:rsidRPr="00B4319F">
        <w:rPr>
          <w:rStyle w:val="CharPartNo"/>
        </w:rPr>
        <w:t>2</w:t>
      </w:r>
      <w:r w:rsidRPr="00B4319F">
        <w:t>—</w:t>
      </w:r>
      <w:r w:rsidR="003925BA" w:rsidRPr="00B4319F">
        <w:rPr>
          <w:rStyle w:val="CharPartText"/>
        </w:rPr>
        <w:t xml:space="preserve">Objects and </w:t>
      </w:r>
      <w:r w:rsidRPr="00B4319F">
        <w:rPr>
          <w:rStyle w:val="CharPartText"/>
        </w:rPr>
        <w:t>principles</w:t>
      </w:r>
      <w:bookmarkEnd w:id="5"/>
    </w:p>
    <w:p w:rsidR="002127C6" w:rsidRPr="00B4319F" w:rsidRDefault="002127C6" w:rsidP="0074401C">
      <w:pPr>
        <w:pStyle w:val="Header"/>
      </w:pPr>
      <w:r w:rsidRPr="00B4319F">
        <w:rPr>
          <w:rStyle w:val="CharDivNo"/>
        </w:rPr>
        <w:t xml:space="preserve"> </w:t>
      </w:r>
      <w:r w:rsidRPr="00B4319F">
        <w:rPr>
          <w:rStyle w:val="CharDivText"/>
        </w:rPr>
        <w:t xml:space="preserve"> </w:t>
      </w:r>
    </w:p>
    <w:p w:rsidR="002127C6" w:rsidRPr="00B4319F" w:rsidRDefault="002B191E" w:rsidP="0074401C">
      <w:pPr>
        <w:pStyle w:val="ActHead5"/>
      </w:pPr>
      <w:bookmarkStart w:id="6" w:name="_Toc393267490"/>
      <w:r w:rsidRPr="00B4319F">
        <w:rPr>
          <w:rStyle w:val="CharSectno"/>
        </w:rPr>
        <w:t>3</w:t>
      </w:r>
      <w:r w:rsidR="002127C6" w:rsidRPr="00B4319F">
        <w:t xml:space="preserve">  Objects of Act</w:t>
      </w:r>
      <w:bookmarkEnd w:id="6"/>
    </w:p>
    <w:p w:rsidR="00965CF7" w:rsidRPr="00B4319F" w:rsidRDefault="00965CF7" w:rsidP="00965CF7">
      <w:pPr>
        <w:pStyle w:val="subsection"/>
      </w:pPr>
      <w:r w:rsidRPr="00B4319F">
        <w:tab/>
        <w:t>(1)</w:t>
      </w:r>
      <w:r w:rsidRPr="00B4319F">
        <w:tab/>
        <w:t>The objects of this Act are to:</w:t>
      </w:r>
    </w:p>
    <w:p w:rsidR="00553755" w:rsidRPr="00B4319F" w:rsidRDefault="00553755" w:rsidP="00553755">
      <w:pPr>
        <w:pStyle w:val="paragraph"/>
      </w:pPr>
      <w:r w:rsidRPr="00B4319F">
        <w:tab/>
        <w:t>(a)</w:t>
      </w:r>
      <w:r w:rsidRPr="00B4319F">
        <w:tab/>
        <w:t>in conjunction with other laws, give effect to Australia’s obligations under the Convention on the Rights of Persons with Disabilities done at New York on 13</w:t>
      </w:r>
      <w:r w:rsidR="00B4319F">
        <w:t> </w:t>
      </w:r>
      <w:r w:rsidRPr="00B4319F">
        <w:t>December 2006 ([2008] ATS 12); and</w:t>
      </w:r>
    </w:p>
    <w:p w:rsidR="00965CF7" w:rsidRPr="00B4319F" w:rsidRDefault="00965CF7" w:rsidP="00965CF7">
      <w:pPr>
        <w:pStyle w:val="paragraph"/>
      </w:pPr>
      <w:r w:rsidRPr="00B4319F">
        <w:tab/>
        <w:t>(b)</w:t>
      </w:r>
      <w:r w:rsidRPr="00B4319F">
        <w:tab/>
        <w:t>provide for the National Disability Insurance Scheme in Australia; and</w:t>
      </w:r>
    </w:p>
    <w:p w:rsidR="00965CF7" w:rsidRPr="00B4319F" w:rsidRDefault="00965CF7" w:rsidP="00965CF7">
      <w:pPr>
        <w:pStyle w:val="paragraph"/>
      </w:pPr>
      <w:r w:rsidRPr="00B4319F">
        <w:tab/>
        <w:t>(c)</w:t>
      </w:r>
      <w:r w:rsidRPr="00B4319F">
        <w:tab/>
        <w:t>support the independence and social and economic participation of people with disability; and</w:t>
      </w:r>
    </w:p>
    <w:p w:rsidR="00965CF7" w:rsidRPr="00B4319F" w:rsidRDefault="00965CF7" w:rsidP="00965CF7">
      <w:pPr>
        <w:pStyle w:val="paragraph"/>
      </w:pPr>
      <w:r w:rsidRPr="00B4319F">
        <w:tab/>
        <w:t>(d)</w:t>
      </w:r>
      <w:r w:rsidRPr="00B4319F">
        <w:tab/>
        <w:t>provide reasonable and necessary supports, including early intervention supports, for participants in the National Disability Insurance Scheme launch; and</w:t>
      </w:r>
    </w:p>
    <w:p w:rsidR="00965CF7" w:rsidRPr="00B4319F" w:rsidRDefault="00965CF7" w:rsidP="00965CF7">
      <w:pPr>
        <w:pStyle w:val="paragraph"/>
      </w:pPr>
      <w:r w:rsidRPr="00B4319F">
        <w:tab/>
        <w:t>(e)</w:t>
      </w:r>
      <w:r w:rsidRPr="00B4319F">
        <w:tab/>
        <w:t>enable people with disability to exercise choice and control in the pursuit of their goals and the planning and delivery of their supports; and</w:t>
      </w:r>
    </w:p>
    <w:p w:rsidR="00965CF7" w:rsidRPr="00B4319F" w:rsidRDefault="00965CF7" w:rsidP="00965CF7">
      <w:pPr>
        <w:pStyle w:val="paragraph"/>
      </w:pPr>
      <w:r w:rsidRPr="00B4319F">
        <w:tab/>
        <w:t>(f)</w:t>
      </w:r>
      <w:r w:rsidRPr="00B4319F">
        <w:tab/>
        <w:t>facilitate the development of a nationally consistent approach to the access to, and the planning and funding of, supports for people with disability; and</w:t>
      </w:r>
    </w:p>
    <w:p w:rsidR="00965CF7" w:rsidRPr="00B4319F" w:rsidRDefault="00965CF7" w:rsidP="00965CF7">
      <w:pPr>
        <w:pStyle w:val="paragraph"/>
      </w:pPr>
      <w:r w:rsidRPr="00B4319F">
        <w:tab/>
        <w:t>(g)</w:t>
      </w:r>
      <w:r w:rsidRPr="00B4319F">
        <w:tab/>
        <w:t>promote the provision of high quality and innovative supports that enable people with disability to maximise independent lifestyles and full inclusion in the community; and</w:t>
      </w:r>
    </w:p>
    <w:p w:rsidR="00965CF7" w:rsidRPr="00B4319F" w:rsidRDefault="00965CF7" w:rsidP="00965CF7">
      <w:pPr>
        <w:pStyle w:val="paragraph"/>
      </w:pPr>
      <w:r w:rsidRPr="00B4319F">
        <w:tab/>
        <w:t>(h)</w:t>
      </w:r>
      <w:r w:rsidRPr="00B4319F">
        <w:tab/>
        <w:t>raise community awareness of the issues that affect the social and economic participation of people with disability, and facilitate greater community incl</w:t>
      </w:r>
      <w:r w:rsidR="00553755" w:rsidRPr="00B4319F">
        <w:t>usion of people with disability; and</w:t>
      </w:r>
    </w:p>
    <w:p w:rsidR="00553755" w:rsidRPr="00B4319F" w:rsidRDefault="00553755" w:rsidP="00553755">
      <w:pPr>
        <w:pStyle w:val="paragraph"/>
      </w:pPr>
      <w:r w:rsidRPr="00B4319F">
        <w:tab/>
        <w:t>(i)</w:t>
      </w:r>
      <w:r w:rsidRPr="00B4319F">
        <w:tab/>
        <w:t>in conjunction with other laws, give effect to certain obligations that Australia has as a party to:</w:t>
      </w:r>
    </w:p>
    <w:p w:rsidR="00553755" w:rsidRPr="00B4319F" w:rsidRDefault="00553755" w:rsidP="00553755">
      <w:pPr>
        <w:pStyle w:val="paragraphsub"/>
        <w:rPr>
          <w:color w:val="000000"/>
        </w:rPr>
      </w:pPr>
      <w:r w:rsidRPr="00B4319F">
        <w:tab/>
        <w:t>(i)</w:t>
      </w:r>
      <w:r w:rsidRPr="00B4319F">
        <w:tab/>
      </w:r>
      <w:r w:rsidRPr="00B4319F">
        <w:rPr>
          <w:color w:val="000000"/>
        </w:rPr>
        <w:t>the International Covenant on Civil and Political Rights done at New York on 16</w:t>
      </w:r>
      <w:r w:rsidR="00B4319F">
        <w:rPr>
          <w:color w:val="000000"/>
        </w:rPr>
        <w:t> </w:t>
      </w:r>
      <w:r w:rsidRPr="00B4319F">
        <w:rPr>
          <w:color w:val="000000"/>
        </w:rPr>
        <w:t>December 1966 ([1980] ATS 23); and</w:t>
      </w:r>
    </w:p>
    <w:p w:rsidR="00553755" w:rsidRPr="00B4319F" w:rsidRDefault="00553755" w:rsidP="00553755">
      <w:pPr>
        <w:pStyle w:val="paragraphsub"/>
        <w:rPr>
          <w:color w:val="000000"/>
        </w:rPr>
      </w:pPr>
      <w:r w:rsidRPr="00B4319F">
        <w:rPr>
          <w:color w:val="000000"/>
        </w:rPr>
        <w:lastRenderedPageBreak/>
        <w:tab/>
        <w:t>(ii)</w:t>
      </w:r>
      <w:r w:rsidRPr="00B4319F">
        <w:rPr>
          <w:color w:val="000000"/>
        </w:rPr>
        <w:tab/>
        <w:t>the International Covenant on Economic, Social and Cultural Rights done at New York on 16</w:t>
      </w:r>
      <w:r w:rsidR="00B4319F">
        <w:rPr>
          <w:color w:val="000000"/>
        </w:rPr>
        <w:t> </w:t>
      </w:r>
      <w:r w:rsidRPr="00B4319F">
        <w:rPr>
          <w:color w:val="000000"/>
        </w:rPr>
        <w:t>December 1966 ([1976] ATS 5); and</w:t>
      </w:r>
    </w:p>
    <w:p w:rsidR="00553755" w:rsidRPr="00B4319F" w:rsidRDefault="00553755" w:rsidP="00553755">
      <w:pPr>
        <w:pStyle w:val="paragraphsub"/>
        <w:rPr>
          <w:color w:val="000000"/>
        </w:rPr>
      </w:pPr>
      <w:r w:rsidRPr="00B4319F">
        <w:rPr>
          <w:color w:val="000000"/>
        </w:rPr>
        <w:tab/>
        <w:t>(iii)</w:t>
      </w:r>
      <w:r w:rsidRPr="00B4319F">
        <w:rPr>
          <w:color w:val="000000"/>
        </w:rPr>
        <w:tab/>
        <w:t>the Convention on the Rights of the Child done at New York on 20</w:t>
      </w:r>
      <w:r w:rsidR="00B4319F">
        <w:rPr>
          <w:color w:val="000000"/>
        </w:rPr>
        <w:t> </w:t>
      </w:r>
      <w:r w:rsidRPr="00B4319F">
        <w:rPr>
          <w:color w:val="000000"/>
        </w:rPr>
        <w:t>November 1989 ([1991] ATS 4); and</w:t>
      </w:r>
    </w:p>
    <w:p w:rsidR="00553755" w:rsidRPr="00B4319F" w:rsidRDefault="00553755" w:rsidP="00553755">
      <w:pPr>
        <w:pStyle w:val="paragraphsub"/>
        <w:rPr>
          <w:color w:val="000000"/>
        </w:rPr>
      </w:pPr>
      <w:r w:rsidRPr="00B4319F">
        <w:rPr>
          <w:color w:val="000000"/>
        </w:rPr>
        <w:tab/>
        <w:t>(iv)</w:t>
      </w:r>
      <w:r w:rsidRPr="00B4319F">
        <w:rPr>
          <w:color w:val="000000"/>
        </w:rPr>
        <w:tab/>
        <w:t>the Convention on the Elimination of All Forms of Discrimination Against Women done at New York on 18</w:t>
      </w:r>
      <w:r w:rsidR="00B4319F">
        <w:rPr>
          <w:color w:val="000000"/>
        </w:rPr>
        <w:t> </w:t>
      </w:r>
      <w:r w:rsidRPr="00B4319F">
        <w:rPr>
          <w:color w:val="000000"/>
        </w:rPr>
        <w:t>December 1979 ([1983] ATS 9); and</w:t>
      </w:r>
    </w:p>
    <w:p w:rsidR="00553755" w:rsidRPr="00B4319F" w:rsidRDefault="00553755" w:rsidP="00553755">
      <w:pPr>
        <w:pStyle w:val="paragraphsub"/>
      </w:pPr>
      <w:r w:rsidRPr="00B4319F">
        <w:rPr>
          <w:color w:val="000000"/>
        </w:rPr>
        <w:tab/>
        <w:t>(v)</w:t>
      </w:r>
      <w:r w:rsidRPr="00B4319F">
        <w:rPr>
          <w:color w:val="000000"/>
        </w:rPr>
        <w:tab/>
        <w:t>the International Convention on the Elimination of All Forms of Racial Discrimination done at New York on 21</w:t>
      </w:r>
      <w:r w:rsidR="00B4319F">
        <w:rPr>
          <w:color w:val="000000"/>
        </w:rPr>
        <w:t> </w:t>
      </w:r>
      <w:r w:rsidRPr="00B4319F">
        <w:rPr>
          <w:color w:val="000000"/>
        </w:rPr>
        <w:t>December 1965 ([1975] ATS 40).</w:t>
      </w:r>
    </w:p>
    <w:p w:rsidR="00553755" w:rsidRPr="00B4319F" w:rsidRDefault="00553755" w:rsidP="00553755">
      <w:pPr>
        <w:pStyle w:val="notetext"/>
      </w:pPr>
      <w:r w:rsidRPr="00B4319F">
        <w:t>Note:</w:t>
      </w:r>
      <w:r w:rsidRPr="00B4319F">
        <w:tab/>
        <w:t>In 2013, the text of a Convention or Covenant in the Australian Treaty Series was accessible through the Australian Treaties Library on the AustLII website (www.austlii.edu.au).</w:t>
      </w:r>
    </w:p>
    <w:p w:rsidR="002127C6" w:rsidRPr="00B4319F" w:rsidRDefault="002127C6" w:rsidP="0074401C">
      <w:pPr>
        <w:pStyle w:val="subsection"/>
      </w:pPr>
      <w:r w:rsidRPr="00B4319F">
        <w:tab/>
        <w:t>(2)</w:t>
      </w:r>
      <w:r w:rsidRPr="00B4319F">
        <w:tab/>
        <w:t>These objects are to be achieved by:</w:t>
      </w:r>
    </w:p>
    <w:p w:rsidR="002127C6" w:rsidRPr="00B4319F" w:rsidRDefault="001E1EB3" w:rsidP="0074401C">
      <w:pPr>
        <w:pStyle w:val="paragraph"/>
      </w:pPr>
      <w:r w:rsidRPr="00B4319F">
        <w:tab/>
        <w:t>(a)</w:t>
      </w:r>
      <w:r w:rsidRPr="00B4319F">
        <w:tab/>
      </w:r>
      <w:r w:rsidR="002127C6" w:rsidRPr="00B4319F">
        <w:t xml:space="preserve">providing the foundation for governments to work together to develop and implement the </w:t>
      </w:r>
      <w:r w:rsidR="00C645BB" w:rsidRPr="00B4319F">
        <w:t>National Disability Insurance Scheme launch</w:t>
      </w:r>
      <w:r w:rsidR="002127C6" w:rsidRPr="00B4319F">
        <w:t>; and</w:t>
      </w:r>
    </w:p>
    <w:p w:rsidR="002127C6" w:rsidRPr="00B4319F" w:rsidRDefault="001E1EB3" w:rsidP="0074401C">
      <w:pPr>
        <w:pStyle w:val="paragraph"/>
        <w:rPr>
          <w:rFonts w:cs="Arial"/>
        </w:rPr>
      </w:pPr>
      <w:r w:rsidRPr="00B4319F">
        <w:tab/>
        <w:t>(b)</w:t>
      </w:r>
      <w:r w:rsidRPr="00B4319F">
        <w:tab/>
      </w:r>
      <w:r w:rsidR="00E23C3E" w:rsidRPr="00B4319F">
        <w:t xml:space="preserve">adopting an </w:t>
      </w:r>
      <w:r w:rsidR="00BF1AEB" w:rsidRPr="00B4319F">
        <w:t>insurance</w:t>
      </w:r>
      <w:r w:rsidR="00B4319F">
        <w:noBreakHyphen/>
      </w:r>
      <w:r w:rsidR="00BF1AEB" w:rsidRPr="00B4319F">
        <w:t xml:space="preserve">based </w:t>
      </w:r>
      <w:r w:rsidR="00E23C3E" w:rsidRPr="00B4319F">
        <w:t>approach</w:t>
      </w:r>
      <w:r w:rsidR="005E285E" w:rsidRPr="00B4319F">
        <w:t>,</w:t>
      </w:r>
      <w:r w:rsidR="00BF1AEB" w:rsidRPr="00B4319F">
        <w:rPr>
          <w:szCs w:val="22"/>
        </w:rPr>
        <w:t xml:space="preserve"> </w:t>
      </w:r>
      <w:r w:rsidR="005E285E" w:rsidRPr="00B4319F">
        <w:rPr>
          <w:szCs w:val="22"/>
        </w:rPr>
        <w:t>informed by actuarial analysis,</w:t>
      </w:r>
      <w:r w:rsidR="005E285E" w:rsidRPr="00B4319F">
        <w:rPr>
          <w:sz w:val="24"/>
          <w:szCs w:val="24"/>
        </w:rPr>
        <w:t xml:space="preserve"> </w:t>
      </w:r>
      <w:r w:rsidR="00E23C3E" w:rsidRPr="00B4319F">
        <w:t>to the provision and funding of supports for people with disability</w:t>
      </w:r>
      <w:r w:rsidR="002127C6" w:rsidRPr="00B4319F">
        <w:rPr>
          <w:rFonts w:cs="Arial"/>
        </w:rPr>
        <w:t>.</w:t>
      </w:r>
    </w:p>
    <w:p w:rsidR="002127C6" w:rsidRPr="00B4319F" w:rsidRDefault="002127C6" w:rsidP="0074401C">
      <w:pPr>
        <w:pStyle w:val="subsection"/>
      </w:pPr>
      <w:r w:rsidRPr="00B4319F">
        <w:tab/>
        <w:t>(3)</w:t>
      </w:r>
      <w:r w:rsidRPr="00B4319F">
        <w:tab/>
        <w:t>In giving effect to the</w:t>
      </w:r>
      <w:r w:rsidR="00622D08" w:rsidRPr="00B4319F">
        <w:t xml:space="preserve"> objects of the Act</w:t>
      </w:r>
      <w:r w:rsidRPr="00B4319F">
        <w:t>, regard is to be had to:</w:t>
      </w:r>
    </w:p>
    <w:p w:rsidR="002127C6" w:rsidRPr="00B4319F" w:rsidRDefault="001E1EB3" w:rsidP="0074401C">
      <w:pPr>
        <w:pStyle w:val="paragraph"/>
      </w:pPr>
      <w:r w:rsidRPr="00B4319F">
        <w:tab/>
        <w:t>(a)</w:t>
      </w:r>
      <w:r w:rsidRPr="00B4319F">
        <w:tab/>
      </w:r>
      <w:r w:rsidR="002127C6" w:rsidRPr="00B4319F">
        <w:t xml:space="preserve">the progressive implementation </w:t>
      </w:r>
      <w:r w:rsidR="000205DF" w:rsidRPr="00B4319F">
        <w:t xml:space="preserve">of </w:t>
      </w:r>
      <w:r w:rsidR="002127C6" w:rsidRPr="00B4319F">
        <w:t>the National Disability Insurance Scheme; and</w:t>
      </w:r>
    </w:p>
    <w:p w:rsidR="002127C6" w:rsidRPr="00B4319F" w:rsidRDefault="001E1EB3" w:rsidP="0074401C">
      <w:pPr>
        <w:pStyle w:val="paragraph"/>
      </w:pPr>
      <w:r w:rsidRPr="00B4319F">
        <w:tab/>
        <w:t>(b)</w:t>
      </w:r>
      <w:r w:rsidRPr="00B4319F">
        <w:tab/>
      </w:r>
      <w:r w:rsidR="002127C6" w:rsidRPr="00B4319F">
        <w:t>the need to ensure the financial sustainability of the National Disability Insurance Scheme</w:t>
      </w:r>
      <w:r w:rsidR="00965CF7" w:rsidRPr="00B4319F">
        <w:t>; and</w:t>
      </w:r>
    </w:p>
    <w:p w:rsidR="00965CF7" w:rsidRPr="00B4319F" w:rsidRDefault="00965CF7" w:rsidP="00965CF7">
      <w:pPr>
        <w:pStyle w:val="paragraph"/>
      </w:pPr>
      <w:r w:rsidRPr="00B4319F">
        <w:tab/>
        <w:t>(c)</w:t>
      </w:r>
      <w:r w:rsidRPr="00B4319F">
        <w:tab/>
        <w:t>the broad context of disability reform provided for in:</w:t>
      </w:r>
    </w:p>
    <w:p w:rsidR="00965CF7" w:rsidRPr="00B4319F" w:rsidRDefault="00965CF7" w:rsidP="00965CF7">
      <w:pPr>
        <w:pStyle w:val="paragraphsub"/>
      </w:pPr>
      <w:r w:rsidRPr="00B4319F">
        <w:tab/>
        <w:t>(i)</w:t>
      </w:r>
      <w:r w:rsidRPr="00B4319F">
        <w:tab/>
        <w:t>the National Disability Strategy 2010</w:t>
      </w:r>
      <w:r w:rsidR="00B4319F">
        <w:noBreakHyphen/>
      </w:r>
      <w:r w:rsidRPr="00B4319F">
        <w:t>2020 as endorsed by COAG on 13</w:t>
      </w:r>
      <w:r w:rsidR="00B4319F">
        <w:t> </w:t>
      </w:r>
      <w:r w:rsidRPr="00B4319F">
        <w:t>February 2011; and</w:t>
      </w:r>
    </w:p>
    <w:p w:rsidR="00965CF7" w:rsidRPr="00B4319F" w:rsidRDefault="00965CF7" w:rsidP="00965CF7">
      <w:pPr>
        <w:pStyle w:val="paragraphsub"/>
      </w:pPr>
      <w:r w:rsidRPr="00B4319F">
        <w:tab/>
        <w:t>(ii)</w:t>
      </w:r>
      <w:r w:rsidRPr="00B4319F">
        <w:tab/>
        <w:t xml:space="preserve">the </w:t>
      </w:r>
      <w:r w:rsidRPr="00B4319F">
        <w:rPr>
          <w:i/>
        </w:rPr>
        <w:t>Carer Recognition Act 2010</w:t>
      </w:r>
      <w:r w:rsidR="00497AE0" w:rsidRPr="00B4319F">
        <w:t>; and</w:t>
      </w:r>
    </w:p>
    <w:p w:rsidR="00497AE0" w:rsidRPr="00B4319F" w:rsidRDefault="00497AE0" w:rsidP="00497AE0">
      <w:pPr>
        <w:pStyle w:val="paragraph"/>
      </w:pPr>
      <w:r w:rsidRPr="00B4319F">
        <w:tab/>
        <w:t>(d)</w:t>
      </w:r>
      <w:r w:rsidRPr="00B4319F">
        <w:tab/>
        <w:t>the provision of services by other agencies, Departments or organisations and the need for interaction between the provision of mainstream services and the provision of supports under the National Disability Insurance Scheme.</w:t>
      </w:r>
    </w:p>
    <w:p w:rsidR="002127C6" w:rsidRPr="00B4319F" w:rsidRDefault="002B191E" w:rsidP="0074401C">
      <w:pPr>
        <w:pStyle w:val="ActHead5"/>
      </w:pPr>
      <w:bookmarkStart w:id="7" w:name="_Toc393267491"/>
      <w:r w:rsidRPr="00B4319F">
        <w:rPr>
          <w:rStyle w:val="CharSectno"/>
        </w:rPr>
        <w:lastRenderedPageBreak/>
        <w:t>4</w:t>
      </w:r>
      <w:r w:rsidR="002127C6" w:rsidRPr="00B4319F">
        <w:t xml:space="preserve">  General principles</w:t>
      </w:r>
      <w:r w:rsidR="00A345F7" w:rsidRPr="00B4319F">
        <w:t xml:space="preserve"> guiding actions under this Act</w:t>
      </w:r>
      <w:bookmarkEnd w:id="7"/>
    </w:p>
    <w:p w:rsidR="002127C6" w:rsidRPr="00B4319F" w:rsidRDefault="002127C6" w:rsidP="0074401C">
      <w:pPr>
        <w:pStyle w:val="subsection"/>
      </w:pPr>
      <w:r w:rsidRPr="00B4319F">
        <w:tab/>
        <w:t>(1)</w:t>
      </w:r>
      <w:r w:rsidRPr="00B4319F">
        <w:tab/>
        <w:t>People with disability have the same right as other members of Australian society to realise their potential for physical, social, emotional and intellectual development.</w:t>
      </w:r>
    </w:p>
    <w:p w:rsidR="002127C6" w:rsidRPr="00B4319F" w:rsidRDefault="002127C6" w:rsidP="0074401C">
      <w:pPr>
        <w:pStyle w:val="subsection"/>
      </w:pPr>
      <w:r w:rsidRPr="00B4319F">
        <w:tab/>
        <w:t>(2)</w:t>
      </w:r>
      <w:r w:rsidRPr="00B4319F">
        <w:tab/>
        <w:t>People with disability should be supported to participate in and contribute to social and economic life to the extent of their ability.</w:t>
      </w:r>
    </w:p>
    <w:p w:rsidR="002127C6" w:rsidRPr="00B4319F" w:rsidRDefault="002127C6" w:rsidP="0074401C">
      <w:pPr>
        <w:pStyle w:val="subsection"/>
      </w:pPr>
      <w:r w:rsidRPr="00B4319F">
        <w:tab/>
        <w:t>(3)</w:t>
      </w:r>
      <w:r w:rsidRPr="00B4319F">
        <w:tab/>
        <w:t>People with disability and their families and carers should have certainty that people with disability will receive the care and support they need over their lifetime.</w:t>
      </w:r>
    </w:p>
    <w:p w:rsidR="002127C6" w:rsidRPr="00B4319F" w:rsidRDefault="002127C6" w:rsidP="0074401C">
      <w:pPr>
        <w:pStyle w:val="subsection"/>
      </w:pPr>
      <w:r w:rsidRPr="00B4319F">
        <w:tab/>
        <w:t>(4)</w:t>
      </w:r>
      <w:r w:rsidRPr="00B4319F">
        <w:tab/>
        <w:t>People with disability</w:t>
      </w:r>
      <w:r w:rsidRPr="00B4319F">
        <w:rPr>
          <w:rFonts w:cs="Arial"/>
        </w:rPr>
        <w:t xml:space="preserve"> </w:t>
      </w:r>
      <w:r w:rsidRPr="00B4319F">
        <w:t xml:space="preserve">should be </w:t>
      </w:r>
      <w:r w:rsidR="00BC351C" w:rsidRPr="00B4319F">
        <w:rPr>
          <w:rFonts w:cs="Arial"/>
        </w:rPr>
        <w:t>supported</w:t>
      </w:r>
      <w:r w:rsidRPr="00B4319F">
        <w:rPr>
          <w:rFonts w:cs="Arial"/>
        </w:rPr>
        <w:t xml:space="preserve"> to </w:t>
      </w:r>
      <w:r w:rsidR="00680CF8" w:rsidRPr="00B4319F">
        <w:t>exercise choice</w:t>
      </w:r>
      <w:r w:rsidR="004F447A" w:rsidRPr="00B4319F">
        <w:t>, including in relation to taking reasonable risks,</w:t>
      </w:r>
      <w:r w:rsidRPr="00B4319F">
        <w:t xml:space="preserve"> </w:t>
      </w:r>
      <w:r w:rsidR="001C428E" w:rsidRPr="00B4319F">
        <w:t xml:space="preserve">in the </w:t>
      </w:r>
      <w:r w:rsidR="00281BE7" w:rsidRPr="00B4319F">
        <w:t>pursui</w:t>
      </w:r>
      <w:r w:rsidR="001C428E" w:rsidRPr="00B4319F">
        <w:t xml:space="preserve">t of their goals and </w:t>
      </w:r>
      <w:r w:rsidRPr="00B4319F">
        <w:t>the planning and delivery of their supports.</w:t>
      </w:r>
    </w:p>
    <w:p w:rsidR="002127C6" w:rsidRPr="00B4319F" w:rsidRDefault="002127C6" w:rsidP="0074401C">
      <w:pPr>
        <w:pStyle w:val="subsection"/>
        <w:rPr>
          <w:rFonts w:cs="Arial"/>
        </w:rPr>
      </w:pPr>
      <w:r w:rsidRPr="00B4319F">
        <w:tab/>
        <w:t>(5)</w:t>
      </w:r>
      <w:r w:rsidRPr="00B4319F">
        <w:tab/>
      </w:r>
      <w:r w:rsidRPr="00B4319F">
        <w:rPr>
          <w:rFonts w:cs="Arial"/>
        </w:rPr>
        <w:t xml:space="preserve">People with disability </w:t>
      </w:r>
      <w:r w:rsidRPr="00B4319F">
        <w:t xml:space="preserve">should be </w:t>
      </w:r>
      <w:r w:rsidR="00BC351C" w:rsidRPr="00B4319F">
        <w:rPr>
          <w:rFonts w:cs="Arial"/>
        </w:rPr>
        <w:t>support</w:t>
      </w:r>
      <w:r w:rsidRPr="00B4319F">
        <w:rPr>
          <w:rFonts w:cs="Arial"/>
        </w:rPr>
        <w:t xml:space="preserve">ed to </w:t>
      </w:r>
      <w:r w:rsidR="00281BE7" w:rsidRPr="00B4319F">
        <w:rPr>
          <w:rFonts w:cs="Arial"/>
        </w:rPr>
        <w:t>receive</w:t>
      </w:r>
      <w:r w:rsidR="003F42D1" w:rsidRPr="00B4319F">
        <w:rPr>
          <w:rFonts w:cs="Arial"/>
        </w:rPr>
        <w:t xml:space="preserve"> </w:t>
      </w:r>
      <w:r w:rsidRPr="00B4319F">
        <w:rPr>
          <w:rFonts w:cs="Arial"/>
        </w:rPr>
        <w:t>reasonable and necessary supports, including early intervention</w:t>
      </w:r>
      <w:r w:rsidR="003F7BE0" w:rsidRPr="00B4319F">
        <w:rPr>
          <w:rFonts w:cs="Arial"/>
        </w:rPr>
        <w:t xml:space="preserve"> supports</w:t>
      </w:r>
      <w:r w:rsidRPr="00B4319F">
        <w:rPr>
          <w:rFonts w:cs="Arial"/>
        </w:rPr>
        <w:t>.</w:t>
      </w:r>
    </w:p>
    <w:p w:rsidR="002127C6" w:rsidRPr="00B4319F" w:rsidRDefault="002127C6" w:rsidP="0074401C">
      <w:pPr>
        <w:pStyle w:val="subsection"/>
        <w:rPr>
          <w:rFonts w:cs="Arial"/>
        </w:rPr>
      </w:pPr>
      <w:r w:rsidRPr="00B4319F">
        <w:tab/>
        <w:t>(6)</w:t>
      </w:r>
      <w:r w:rsidRPr="00B4319F">
        <w:tab/>
      </w:r>
      <w:r w:rsidRPr="00B4319F">
        <w:rPr>
          <w:rFonts w:cs="Arial"/>
        </w:rPr>
        <w:t xml:space="preserve">People with disability have the same right as other members of Australian society to respect for their worth and dignity and to </w:t>
      </w:r>
      <w:r w:rsidR="00A345F7" w:rsidRPr="00B4319F">
        <w:rPr>
          <w:rFonts w:cs="Arial"/>
        </w:rPr>
        <w:t>live free from abuse, neglect and</w:t>
      </w:r>
      <w:r w:rsidRPr="00B4319F">
        <w:rPr>
          <w:rFonts w:cs="Arial"/>
        </w:rPr>
        <w:t xml:space="preserve"> exploitation.</w:t>
      </w:r>
    </w:p>
    <w:p w:rsidR="002127C6" w:rsidRPr="00B4319F" w:rsidRDefault="002127C6" w:rsidP="0074401C">
      <w:pPr>
        <w:pStyle w:val="subsection"/>
      </w:pPr>
      <w:r w:rsidRPr="00B4319F">
        <w:tab/>
        <w:t>(7)</w:t>
      </w:r>
      <w:r w:rsidRPr="00B4319F">
        <w:tab/>
      </w:r>
      <w:r w:rsidRPr="00B4319F">
        <w:rPr>
          <w:rFonts w:cs="Arial"/>
        </w:rPr>
        <w:t>People with disability have the same right as other members of Australian society to pursue any grievance.</w:t>
      </w:r>
    </w:p>
    <w:p w:rsidR="002127C6" w:rsidRPr="00B4319F" w:rsidRDefault="002127C6" w:rsidP="0074401C">
      <w:pPr>
        <w:pStyle w:val="subsection"/>
      </w:pPr>
      <w:r w:rsidRPr="00B4319F">
        <w:tab/>
        <w:t>(8)</w:t>
      </w:r>
      <w:r w:rsidRPr="00B4319F">
        <w:tab/>
        <w:t>P</w:t>
      </w:r>
      <w:r w:rsidR="003B0BB9" w:rsidRPr="00B4319F">
        <w:rPr>
          <w:rFonts w:cs="Arial"/>
        </w:rPr>
        <w:t xml:space="preserve">eople with disability </w:t>
      </w:r>
      <w:r w:rsidR="00BC351C" w:rsidRPr="00B4319F">
        <w:rPr>
          <w:rFonts w:cs="Arial"/>
        </w:rPr>
        <w:t>have the same right as other members of Australian society to</w:t>
      </w:r>
      <w:r w:rsidR="00E933FC" w:rsidRPr="00B4319F">
        <w:rPr>
          <w:rFonts w:cs="Arial"/>
        </w:rPr>
        <w:t xml:space="preserve"> </w:t>
      </w:r>
      <w:r w:rsidR="00E933FC" w:rsidRPr="00B4319F">
        <w:t>be able to determine their own best interests</w:t>
      </w:r>
      <w:r w:rsidR="00BC351C" w:rsidRPr="00B4319F">
        <w:rPr>
          <w:rFonts w:cs="Arial"/>
        </w:rPr>
        <w:t>, including the right to</w:t>
      </w:r>
      <w:r w:rsidRPr="00B4319F">
        <w:rPr>
          <w:rFonts w:cs="Arial"/>
        </w:rPr>
        <w:t xml:space="preserve"> exercise </w:t>
      </w:r>
      <w:r w:rsidR="004F447A" w:rsidRPr="00B4319F">
        <w:t>choice and control, and to</w:t>
      </w:r>
      <w:r w:rsidRPr="00B4319F">
        <w:rPr>
          <w:rFonts w:cs="Arial"/>
        </w:rPr>
        <w:t xml:space="preserve"> engage as equal partners in decisions that will a</w:t>
      </w:r>
      <w:r w:rsidR="00A345F7" w:rsidRPr="00B4319F">
        <w:rPr>
          <w:rFonts w:cs="Arial"/>
        </w:rPr>
        <w:t>ffect their lives, to the full</w:t>
      </w:r>
      <w:r w:rsidRPr="00B4319F">
        <w:rPr>
          <w:rFonts w:cs="Arial"/>
        </w:rPr>
        <w:t xml:space="preserve"> extent of their capacity.</w:t>
      </w:r>
    </w:p>
    <w:p w:rsidR="002127C6" w:rsidRPr="00B4319F" w:rsidRDefault="002127C6" w:rsidP="0074401C">
      <w:pPr>
        <w:pStyle w:val="subsection"/>
      </w:pPr>
      <w:r w:rsidRPr="00B4319F">
        <w:tab/>
        <w:t>(9)</w:t>
      </w:r>
      <w:r w:rsidRPr="00B4319F">
        <w:tab/>
        <w:t>People with disability should be supported in all their dealings and communications with the Agency so that their capacity to exercise choice</w:t>
      </w:r>
      <w:r w:rsidR="00A345F7" w:rsidRPr="00B4319F">
        <w:t xml:space="preserve"> and</w:t>
      </w:r>
      <w:r w:rsidRPr="00B4319F">
        <w:t xml:space="preserve"> </w:t>
      </w:r>
      <w:r w:rsidR="00A345F7" w:rsidRPr="00B4319F">
        <w:t xml:space="preserve">control </w:t>
      </w:r>
      <w:r w:rsidRPr="00B4319F">
        <w:t>is maximised in a way that is appropriate to their circumstances</w:t>
      </w:r>
      <w:r w:rsidR="000C4DDD" w:rsidRPr="00B4319F">
        <w:t xml:space="preserve"> and cultural needs</w:t>
      </w:r>
      <w:r w:rsidRPr="00B4319F">
        <w:t>.</w:t>
      </w:r>
    </w:p>
    <w:p w:rsidR="002127C6" w:rsidRPr="00B4319F" w:rsidRDefault="002127C6" w:rsidP="0074401C">
      <w:pPr>
        <w:pStyle w:val="subsection"/>
        <w:rPr>
          <w:rFonts w:cs="Arial"/>
        </w:rPr>
      </w:pPr>
      <w:r w:rsidRPr="00B4319F">
        <w:tab/>
        <w:t>(10)</w:t>
      </w:r>
      <w:r w:rsidRPr="00B4319F">
        <w:tab/>
      </w:r>
      <w:r w:rsidRPr="00B4319F">
        <w:rPr>
          <w:rFonts w:cs="Arial"/>
        </w:rPr>
        <w:t>People with disability should have their privacy and dignity respected.</w:t>
      </w:r>
    </w:p>
    <w:p w:rsidR="002127C6" w:rsidRPr="00B4319F" w:rsidRDefault="002127C6" w:rsidP="0074401C">
      <w:pPr>
        <w:pStyle w:val="subsection"/>
        <w:rPr>
          <w:rFonts w:cs="Arial"/>
        </w:rPr>
      </w:pPr>
      <w:r w:rsidRPr="00B4319F">
        <w:tab/>
        <w:t>(11)</w:t>
      </w:r>
      <w:r w:rsidRPr="00B4319F">
        <w:tab/>
      </w:r>
      <w:r w:rsidRPr="00B4319F">
        <w:rPr>
          <w:rFonts w:cs="Arial"/>
        </w:rPr>
        <w:t>Reasonable and necessary supports for people with disability should:</w:t>
      </w:r>
    </w:p>
    <w:p w:rsidR="002127C6" w:rsidRPr="00B4319F" w:rsidRDefault="002127C6" w:rsidP="0074401C">
      <w:pPr>
        <w:pStyle w:val="paragraph"/>
      </w:pPr>
      <w:r w:rsidRPr="00B4319F">
        <w:lastRenderedPageBreak/>
        <w:tab/>
        <w:t>(a)</w:t>
      </w:r>
      <w:r w:rsidRPr="00B4319F">
        <w:tab/>
      </w:r>
      <w:r w:rsidR="00176793" w:rsidRPr="00B4319F">
        <w:t>support people with disability to pursue their goals and maximise their independence</w:t>
      </w:r>
      <w:r w:rsidRPr="00B4319F">
        <w:t>; and</w:t>
      </w:r>
    </w:p>
    <w:p w:rsidR="004F447A" w:rsidRPr="00B4319F" w:rsidRDefault="004F447A" w:rsidP="004F447A">
      <w:pPr>
        <w:pStyle w:val="paragraph"/>
      </w:pPr>
      <w:r w:rsidRPr="00B4319F">
        <w:tab/>
        <w:t>(b)</w:t>
      </w:r>
      <w:r w:rsidRPr="00B4319F">
        <w:tab/>
        <w:t>support people with disability to live independently and to be included in the community as fully participating citizens; and</w:t>
      </w:r>
    </w:p>
    <w:p w:rsidR="004F447A" w:rsidRPr="00B4319F" w:rsidRDefault="004F447A" w:rsidP="004F447A">
      <w:pPr>
        <w:pStyle w:val="paragraph"/>
      </w:pPr>
      <w:r w:rsidRPr="00B4319F">
        <w:tab/>
        <w:t>(c)</w:t>
      </w:r>
      <w:r w:rsidRPr="00B4319F">
        <w:tab/>
        <w:t>develop and support the capacity of people with disability to undertake activities that enable them to participate in the community and in employment.</w:t>
      </w:r>
    </w:p>
    <w:p w:rsidR="002127C6" w:rsidRPr="00B4319F" w:rsidRDefault="002127C6" w:rsidP="0074401C">
      <w:pPr>
        <w:pStyle w:val="subsection"/>
        <w:rPr>
          <w:rFonts w:cs="Arial"/>
        </w:rPr>
      </w:pPr>
      <w:r w:rsidRPr="00B4319F">
        <w:tab/>
        <w:t>(12)</w:t>
      </w:r>
      <w:r w:rsidRPr="00B4319F">
        <w:tab/>
      </w:r>
      <w:r w:rsidRPr="00B4319F">
        <w:rPr>
          <w:rFonts w:cs="Arial"/>
        </w:rPr>
        <w:t>The</w:t>
      </w:r>
      <w:r w:rsidR="003F42D1" w:rsidRPr="00B4319F">
        <w:rPr>
          <w:rFonts w:cs="Arial"/>
        </w:rPr>
        <w:t xml:space="preserve"> </w:t>
      </w:r>
      <w:r w:rsidRPr="00B4319F">
        <w:rPr>
          <w:rFonts w:cs="Arial"/>
        </w:rPr>
        <w:t xml:space="preserve">role of families, carers and other significant persons in the lives of people with disability is to be acknowledged and </w:t>
      </w:r>
      <w:r w:rsidR="000C4DDD" w:rsidRPr="00B4319F">
        <w:rPr>
          <w:rFonts w:cs="Arial"/>
        </w:rPr>
        <w:t>respect</w:t>
      </w:r>
      <w:r w:rsidRPr="00B4319F">
        <w:rPr>
          <w:rFonts w:cs="Arial"/>
        </w:rPr>
        <w:t>ed.</w:t>
      </w:r>
    </w:p>
    <w:p w:rsidR="00851D65" w:rsidRPr="00B4319F" w:rsidRDefault="00851D65" w:rsidP="00851D65">
      <w:pPr>
        <w:pStyle w:val="subsection"/>
      </w:pPr>
      <w:r w:rsidRPr="00B4319F">
        <w:tab/>
        <w:t>(13)</w:t>
      </w:r>
      <w:r w:rsidRPr="00B4319F">
        <w:tab/>
        <w:t>The role of advocacy in representing the interests of people with disability is to be acknowledged and respected, recognising that advocacy supports people with disability by:</w:t>
      </w:r>
    </w:p>
    <w:p w:rsidR="00851D65" w:rsidRPr="00B4319F" w:rsidRDefault="00851D65" w:rsidP="00851D65">
      <w:pPr>
        <w:pStyle w:val="paragraph"/>
      </w:pPr>
      <w:r w:rsidRPr="00B4319F">
        <w:tab/>
        <w:t>(a)</w:t>
      </w:r>
      <w:r w:rsidRPr="00B4319F">
        <w:tab/>
        <w:t>promoting their independence and social and economic participation; and</w:t>
      </w:r>
    </w:p>
    <w:p w:rsidR="00851D65" w:rsidRPr="00B4319F" w:rsidRDefault="00851D65" w:rsidP="00851D65">
      <w:pPr>
        <w:pStyle w:val="paragraph"/>
      </w:pPr>
      <w:r w:rsidRPr="00B4319F">
        <w:tab/>
        <w:t>(b)</w:t>
      </w:r>
      <w:r w:rsidRPr="00B4319F">
        <w:tab/>
        <w:t>promoting choice and control in the pursuit of their goals and the planning and delivery of their supports; and</w:t>
      </w:r>
    </w:p>
    <w:p w:rsidR="00851D65" w:rsidRPr="00B4319F" w:rsidRDefault="00851D65" w:rsidP="00851D65">
      <w:pPr>
        <w:pStyle w:val="paragraph"/>
      </w:pPr>
      <w:r w:rsidRPr="00B4319F">
        <w:tab/>
        <w:t>(c)</w:t>
      </w:r>
      <w:r w:rsidRPr="00B4319F">
        <w:tab/>
        <w:t>maximising independent lifestyles of people with disability and their full inclusion in the community.</w:t>
      </w:r>
    </w:p>
    <w:p w:rsidR="002127C6" w:rsidRPr="00B4319F" w:rsidRDefault="00851D65" w:rsidP="0074401C">
      <w:pPr>
        <w:pStyle w:val="subsection"/>
      </w:pPr>
      <w:r w:rsidRPr="00B4319F">
        <w:tab/>
        <w:t>(</w:t>
      </w:r>
      <w:r w:rsidRPr="00B4319F">
        <w:rPr>
          <w:color w:val="000000"/>
          <w:szCs w:val="22"/>
        </w:rPr>
        <w:t>14</w:t>
      </w:r>
      <w:r w:rsidR="002127C6" w:rsidRPr="00B4319F">
        <w:t>)</w:t>
      </w:r>
      <w:r w:rsidR="002127C6" w:rsidRPr="00B4319F">
        <w:tab/>
      </w:r>
      <w:r w:rsidR="000C4DDD" w:rsidRPr="00B4319F">
        <w:t>People with dis</w:t>
      </w:r>
      <w:r w:rsidR="003F42D1" w:rsidRPr="00B4319F">
        <w:t>ability should be supported to</w:t>
      </w:r>
      <w:r w:rsidR="000C4DDD" w:rsidRPr="00B4319F">
        <w:t xml:space="preserve"> </w:t>
      </w:r>
      <w:r w:rsidR="00281BE7" w:rsidRPr="00B4319F">
        <w:t>receive</w:t>
      </w:r>
      <w:r w:rsidR="002127C6" w:rsidRPr="00B4319F">
        <w:t xml:space="preserve"> supports outside the </w:t>
      </w:r>
      <w:r w:rsidR="00F11D1E" w:rsidRPr="00B4319F">
        <w:rPr>
          <w:rFonts w:cs="Arial"/>
        </w:rPr>
        <w:t>National Disability Insurance Scheme</w:t>
      </w:r>
      <w:r w:rsidR="002127C6" w:rsidRPr="00B4319F">
        <w:rPr>
          <w:rFonts w:cs="Arial"/>
        </w:rPr>
        <w:t>,</w:t>
      </w:r>
      <w:r w:rsidR="002127C6" w:rsidRPr="00B4319F">
        <w:t xml:space="preserve"> and </w:t>
      </w:r>
      <w:r w:rsidR="000C4DDD" w:rsidRPr="00B4319F">
        <w:t xml:space="preserve">be assisted to coordinate these </w:t>
      </w:r>
      <w:r w:rsidR="002127C6" w:rsidRPr="00B4319F">
        <w:t xml:space="preserve">supports with the supports provided under the </w:t>
      </w:r>
      <w:r w:rsidR="00F11D1E" w:rsidRPr="00B4319F">
        <w:rPr>
          <w:rFonts w:cs="Arial"/>
        </w:rPr>
        <w:t>Natio</w:t>
      </w:r>
      <w:r w:rsidR="0013086D" w:rsidRPr="00B4319F">
        <w:rPr>
          <w:rFonts w:cs="Arial"/>
        </w:rPr>
        <w:t>nal Disability Insurance Scheme</w:t>
      </w:r>
      <w:r w:rsidR="002127C6" w:rsidRPr="00B4319F">
        <w:t>.</w:t>
      </w:r>
    </w:p>
    <w:p w:rsidR="002127C6" w:rsidRPr="00B4319F" w:rsidRDefault="002127C6" w:rsidP="0074401C">
      <w:pPr>
        <w:pStyle w:val="subsection"/>
        <w:rPr>
          <w:rFonts w:cs="Arial"/>
        </w:rPr>
      </w:pPr>
      <w:r w:rsidRPr="00B4319F">
        <w:tab/>
      </w:r>
      <w:r w:rsidR="00851D65" w:rsidRPr="00B4319F">
        <w:rPr>
          <w:color w:val="000000"/>
          <w:szCs w:val="22"/>
        </w:rPr>
        <w:t>(15)</w:t>
      </w:r>
      <w:r w:rsidRPr="00B4319F">
        <w:tab/>
        <w:t>I</w:t>
      </w:r>
      <w:r w:rsidRPr="00B4319F">
        <w:rPr>
          <w:rFonts w:cs="Arial"/>
        </w:rPr>
        <w:t>nnovation, quality, continuous improvement</w:t>
      </w:r>
      <w:r w:rsidR="003B0BB9" w:rsidRPr="00B4319F">
        <w:rPr>
          <w:rFonts w:cs="Arial"/>
        </w:rPr>
        <w:t>, contemporary best practice</w:t>
      </w:r>
      <w:r w:rsidRPr="00B4319F">
        <w:rPr>
          <w:rFonts w:cs="Arial"/>
        </w:rPr>
        <w:t xml:space="preserve"> and effectiveness in the provision of supports to people with disability are to be promoted.</w:t>
      </w:r>
    </w:p>
    <w:p w:rsidR="00147073" w:rsidRPr="00B4319F" w:rsidRDefault="00147073" w:rsidP="00147073">
      <w:pPr>
        <w:pStyle w:val="subsection"/>
      </w:pPr>
      <w:r w:rsidRPr="00B4319F">
        <w:tab/>
      </w:r>
      <w:r w:rsidR="00851D65" w:rsidRPr="00B4319F">
        <w:rPr>
          <w:color w:val="000000"/>
          <w:szCs w:val="22"/>
        </w:rPr>
        <w:t>(16)</w:t>
      </w:r>
      <w:r w:rsidRPr="00B4319F">
        <w:tab/>
        <w:t>Positive personal and social development of people with disability, including children and young people, is to be promoted.</w:t>
      </w:r>
    </w:p>
    <w:p w:rsidR="002127C6" w:rsidRPr="00B4319F" w:rsidRDefault="002127C6" w:rsidP="0074401C">
      <w:pPr>
        <w:pStyle w:val="subsection"/>
      </w:pPr>
      <w:r w:rsidRPr="00B4319F">
        <w:tab/>
      </w:r>
      <w:r w:rsidR="00851D65" w:rsidRPr="00B4319F">
        <w:rPr>
          <w:color w:val="000000"/>
          <w:szCs w:val="22"/>
        </w:rPr>
        <w:t>(17)</w:t>
      </w:r>
      <w:r w:rsidRPr="00B4319F">
        <w:tab/>
        <w:t>It is the intention of the Parliament that the Ministerial Council, the Minister, the Board, the CEO and any other person or body is to perform functions and exercise powers under this Act in accordance with these principles, having regard to:</w:t>
      </w:r>
    </w:p>
    <w:p w:rsidR="002127C6" w:rsidRPr="00B4319F" w:rsidRDefault="002127C6" w:rsidP="0074401C">
      <w:pPr>
        <w:pStyle w:val="paragraph"/>
      </w:pPr>
      <w:r w:rsidRPr="00B4319F">
        <w:tab/>
        <w:t>(a)</w:t>
      </w:r>
      <w:r w:rsidRPr="00B4319F">
        <w:tab/>
        <w:t xml:space="preserve">the progressive implementation of the </w:t>
      </w:r>
      <w:r w:rsidR="00F11D1E" w:rsidRPr="00B4319F">
        <w:t>National Disability Insurance Scheme</w:t>
      </w:r>
      <w:r w:rsidRPr="00B4319F">
        <w:t>; and</w:t>
      </w:r>
    </w:p>
    <w:p w:rsidR="002127C6" w:rsidRPr="00B4319F" w:rsidRDefault="002127C6" w:rsidP="0074401C">
      <w:pPr>
        <w:pStyle w:val="paragraph"/>
      </w:pPr>
      <w:r w:rsidRPr="00B4319F">
        <w:lastRenderedPageBreak/>
        <w:tab/>
        <w:t>(b)</w:t>
      </w:r>
      <w:r w:rsidRPr="00B4319F">
        <w:tab/>
        <w:t xml:space="preserve">the need to ensure the financial sustainability of the </w:t>
      </w:r>
      <w:r w:rsidR="00F11D1E" w:rsidRPr="00B4319F">
        <w:t>National Disability Insurance Scheme</w:t>
      </w:r>
      <w:r w:rsidRPr="00B4319F">
        <w:t>.</w:t>
      </w:r>
    </w:p>
    <w:p w:rsidR="00B279A3" w:rsidRPr="00B4319F" w:rsidRDefault="002B191E" w:rsidP="0074401C">
      <w:pPr>
        <w:pStyle w:val="ActHead5"/>
      </w:pPr>
      <w:bookmarkStart w:id="8" w:name="_Toc393267492"/>
      <w:r w:rsidRPr="00B4319F">
        <w:rPr>
          <w:rStyle w:val="CharSectno"/>
        </w:rPr>
        <w:t>5</w:t>
      </w:r>
      <w:r w:rsidR="00B279A3" w:rsidRPr="00B4319F">
        <w:t xml:space="preserve">  General principles guiding actions of people who may do </w:t>
      </w:r>
      <w:r w:rsidR="00AF33BD" w:rsidRPr="00B4319F">
        <w:t xml:space="preserve">acts or </w:t>
      </w:r>
      <w:r w:rsidR="00B279A3" w:rsidRPr="00B4319F">
        <w:t xml:space="preserve">things on behalf </w:t>
      </w:r>
      <w:r w:rsidR="004D7DA3" w:rsidRPr="00B4319F">
        <w:t xml:space="preserve">of </w:t>
      </w:r>
      <w:r w:rsidR="00B279A3" w:rsidRPr="00B4319F">
        <w:t>others</w:t>
      </w:r>
      <w:bookmarkEnd w:id="8"/>
    </w:p>
    <w:p w:rsidR="00B279A3" w:rsidRPr="00B4319F" w:rsidRDefault="00B279A3" w:rsidP="0074401C">
      <w:pPr>
        <w:pStyle w:val="subsection"/>
      </w:pPr>
      <w:r w:rsidRPr="00B4319F">
        <w:tab/>
      </w:r>
      <w:r w:rsidRPr="00B4319F">
        <w:tab/>
        <w:t>It is the intention of the Parliament that</w:t>
      </w:r>
      <w:r w:rsidR="00AF33BD" w:rsidRPr="00B4319F">
        <w:t>,</w:t>
      </w:r>
      <w:r w:rsidRPr="00B4319F">
        <w:t xml:space="preserve"> if this Act requires or permits an act or thing to be done by or in relation to a </w:t>
      </w:r>
      <w:r w:rsidR="003D528C" w:rsidRPr="00B4319F">
        <w:t>person with disability by</w:t>
      </w:r>
      <w:r w:rsidRPr="00B4319F">
        <w:t xml:space="preserve"> another person, the act or thing is to be done, so far as prac</w:t>
      </w:r>
      <w:r w:rsidR="00A01A9D" w:rsidRPr="00B4319F">
        <w:t xml:space="preserve">ticable, in accordance with </w:t>
      </w:r>
      <w:r w:rsidR="00AF33BD" w:rsidRPr="00B4319F">
        <w:t xml:space="preserve">both the </w:t>
      </w:r>
      <w:r w:rsidR="0076683F" w:rsidRPr="00B4319F">
        <w:t xml:space="preserve">general </w:t>
      </w:r>
      <w:r w:rsidRPr="00B4319F">
        <w:t>principles set out in section</w:t>
      </w:r>
      <w:r w:rsidR="00B4319F">
        <w:t> </w:t>
      </w:r>
      <w:r w:rsidR="002B191E" w:rsidRPr="00B4319F">
        <w:t>4</w:t>
      </w:r>
      <w:r w:rsidRPr="00B4319F">
        <w:t xml:space="preserve"> and the following principles:</w:t>
      </w:r>
    </w:p>
    <w:p w:rsidR="00B279A3" w:rsidRPr="00B4319F" w:rsidRDefault="0076683F" w:rsidP="0074401C">
      <w:pPr>
        <w:pStyle w:val="paragraph"/>
      </w:pPr>
      <w:r w:rsidRPr="00B4319F">
        <w:tab/>
        <w:t>(a</w:t>
      </w:r>
      <w:r w:rsidR="00B279A3" w:rsidRPr="00B4319F">
        <w:t>)</w:t>
      </w:r>
      <w:r w:rsidR="00B279A3" w:rsidRPr="00B4319F">
        <w:tab/>
      </w:r>
      <w:r w:rsidR="00407213" w:rsidRPr="00B4319F">
        <w:t xml:space="preserve">people with disability </w:t>
      </w:r>
      <w:r w:rsidR="00B279A3" w:rsidRPr="00B4319F">
        <w:t xml:space="preserve">should be involved in decision making </w:t>
      </w:r>
      <w:r w:rsidRPr="00B4319F">
        <w:t>processes that affect</w:t>
      </w:r>
      <w:r w:rsidR="00407213" w:rsidRPr="00B4319F">
        <w:t xml:space="preserve"> them</w:t>
      </w:r>
      <w:r w:rsidR="00B279A3" w:rsidRPr="00B4319F">
        <w:t xml:space="preserve">, and where possible make decisions for </w:t>
      </w:r>
      <w:r w:rsidR="00407213" w:rsidRPr="00B4319F">
        <w:t>themselves</w:t>
      </w:r>
      <w:r w:rsidR="00B279A3" w:rsidRPr="00B4319F">
        <w:t>;</w:t>
      </w:r>
    </w:p>
    <w:p w:rsidR="00B279A3" w:rsidRPr="00B4319F" w:rsidRDefault="0076683F" w:rsidP="0074401C">
      <w:pPr>
        <w:pStyle w:val="paragraph"/>
      </w:pPr>
      <w:r w:rsidRPr="00B4319F">
        <w:tab/>
        <w:t>(b</w:t>
      </w:r>
      <w:r w:rsidR="00B279A3" w:rsidRPr="00B4319F">
        <w:t>)</w:t>
      </w:r>
      <w:r w:rsidR="00B279A3" w:rsidRPr="00B4319F">
        <w:tab/>
      </w:r>
      <w:r w:rsidR="00024F00" w:rsidRPr="00B4319F">
        <w:t>p</w:t>
      </w:r>
      <w:r w:rsidR="00407213" w:rsidRPr="00B4319F">
        <w:t xml:space="preserve">eople with disability </w:t>
      </w:r>
      <w:r w:rsidR="00B279A3" w:rsidRPr="00B4319F">
        <w:t>should be encouraged to engage in the life of the community;</w:t>
      </w:r>
    </w:p>
    <w:p w:rsidR="00B279A3" w:rsidRPr="00B4319F" w:rsidRDefault="0076683F" w:rsidP="0074401C">
      <w:pPr>
        <w:pStyle w:val="paragraph"/>
      </w:pPr>
      <w:r w:rsidRPr="00B4319F">
        <w:tab/>
        <w:t>(c</w:t>
      </w:r>
      <w:r w:rsidR="00B279A3" w:rsidRPr="00B4319F">
        <w:t>)</w:t>
      </w:r>
      <w:r w:rsidR="00B279A3" w:rsidRPr="00B4319F">
        <w:tab/>
        <w:t xml:space="preserve">the judgements and decisions that </w:t>
      </w:r>
      <w:r w:rsidR="0069392B" w:rsidRPr="00B4319F">
        <w:t>people with disability would have made</w:t>
      </w:r>
      <w:r w:rsidR="00B279A3" w:rsidRPr="00B4319F">
        <w:t xml:space="preserve"> </w:t>
      </w:r>
      <w:r w:rsidR="007D5264" w:rsidRPr="00B4319F">
        <w:t xml:space="preserve">for themselves </w:t>
      </w:r>
      <w:r w:rsidRPr="00B4319F">
        <w:t>should</w:t>
      </w:r>
      <w:r w:rsidR="00B279A3" w:rsidRPr="00B4319F">
        <w:t xml:space="preserve"> be taken into ac</w:t>
      </w:r>
      <w:r w:rsidRPr="00B4319F">
        <w:t>count</w:t>
      </w:r>
      <w:r w:rsidR="00B279A3" w:rsidRPr="00B4319F">
        <w:t>;</w:t>
      </w:r>
    </w:p>
    <w:p w:rsidR="00B279A3" w:rsidRPr="00B4319F" w:rsidRDefault="006B7CDF" w:rsidP="0074401C">
      <w:pPr>
        <w:pStyle w:val="paragraph"/>
      </w:pPr>
      <w:r w:rsidRPr="00B4319F">
        <w:tab/>
      </w:r>
      <w:r w:rsidR="0076683F" w:rsidRPr="00B4319F">
        <w:t>(d</w:t>
      </w:r>
      <w:r w:rsidRPr="00B4319F">
        <w:t>)</w:t>
      </w:r>
      <w:r w:rsidRPr="00B4319F">
        <w:tab/>
        <w:t>the</w:t>
      </w:r>
      <w:r w:rsidR="00B279A3" w:rsidRPr="00B4319F">
        <w:t xml:space="preserve"> cultural and linguistic circumstances</w:t>
      </w:r>
      <w:r w:rsidR="00851D65" w:rsidRPr="00B4319F">
        <w:t xml:space="preserve">, and the gender, </w:t>
      </w:r>
      <w:r w:rsidR="0076683F" w:rsidRPr="00B4319F">
        <w:t xml:space="preserve">of </w:t>
      </w:r>
      <w:r w:rsidR="0069392B" w:rsidRPr="00B4319F">
        <w:t>people with disability should be</w:t>
      </w:r>
      <w:r w:rsidR="00024F00" w:rsidRPr="00B4319F">
        <w:t xml:space="preserve"> taken into account</w:t>
      </w:r>
      <w:r w:rsidR="00B279A3" w:rsidRPr="00B4319F">
        <w:t>;</w:t>
      </w:r>
    </w:p>
    <w:p w:rsidR="00B279A3" w:rsidRPr="00B4319F" w:rsidRDefault="0076683F" w:rsidP="0074401C">
      <w:pPr>
        <w:pStyle w:val="paragraph"/>
      </w:pPr>
      <w:r w:rsidRPr="00B4319F">
        <w:tab/>
        <w:t>(e)</w:t>
      </w:r>
      <w:r w:rsidRPr="00B4319F">
        <w:tab/>
      </w:r>
      <w:r w:rsidR="00B279A3" w:rsidRPr="00B4319F">
        <w:t>the supportive relationships, friendsh</w:t>
      </w:r>
      <w:r w:rsidRPr="00B4319F">
        <w:t>ips and connections with others</w:t>
      </w:r>
      <w:r w:rsidR="00024F00" w:rsidRPr="00B4319F">
        <w:t xml:space="preserve"> of </w:t>
      </w:r>
      <w:r w:rsidR="0069392B" w:rsidRPr="00B4319F">
        <w:t>people with disability</w:t>
      </w:r>
      <w:r w:rsidR="00024F00" w:rsidRPr="00B4319F">
        <w:t xml:space="preserve"> </w:t>
      </w:r>
      <w:r w:rsidR="00147073" w:rsidRPr="00B4319F">
        <w:t>should be recognised;</w:t>
      </w:r>
    </w:p>
    <w:p w:rsidR="00147073" w:rsidRPr="00B4319F" w:rsidRDefault="00147073" w:rsidP="00147073">
      <w:pPr>
        <w:pStyle w:val="paragraph"/>
      </w:pPr>
      <w:r w:rsidRPr="00B4319F">
        <w:tab/>
        <w:t>(f)</w:t>
      </w:r>
      <w:r w:rsidRPr="00B4319F">
        <w:tab/>
        <w:t>if the person with disability is a child—the best interests of the child are paramount, and full consideration should be given to the need to:</w:t>
      </w:r>
    </w:p>
    <w:p w:rsidR="00147073" w:rsidRPr="00B4319F" w:rsidRDefault="00147073" w:rsidP="00147073">
      <w:pPr>
        <w:pStyle w:val="paragraphsub"/>
      </w:pPr>
      <w:r w:rsidRPr="00B4319F">
        <w:tab/>
        <w:t>(i)</w:t>
      </w:r>
      <w:r w:rsidRPr="00B4319F">
        <w:tab/>
        <w:t>protect the child from harm; and</w:t>
      </w:r>
    </w:p>
    <w:p w:rsidR="00147073" w:rsidRPr="00B4319F" w:rsidRDefault="00147073" w:rsidP="00147073">
      <w:pPr>
        <w:pStyle w:val="paragraphsub"/>
      </w:pPr>
      <w:r w:rsidRPr="00B4319F">
        <w:tab/>
        <w:t>(ii)</w:t>
      </w:r>
      <w:r w:rsidRPr="00B4319F">
        <w:tab/>
        <w:t>promote the child’s development; and</w:t>
      </w:r>
    </w:p>
    <w:p w:rsidR="00147073" w:rsidRPr="00B4319F" w:rsidRDefault="00147073" w:rsidP="00147073">
      <w:pPr>
        <w:pStyle w:val="paragraphsub"/>
      </w:pPr>
      <w:r w:rsidRPr="00B4319F">
        <w:tab/>
        <w:t>(iii)</w:t>
      </w:r>
      <w:r w:rsidRPr="00B4319F">
        <w:tab/>
        <w:t>strengthen, preserve and promote positive relationships between the child and the child’s parents, family members and other people who are significant in the life of the child.</w:t>
      </w:r>
    </w:p>
    <w:p w:rsidR="003925BA" w:rsidRPr="00B4319F" w:rsidRDefault="002B191E" w:rsidP="0074401C">
      <w:pPr>
        <w:pStyle w:val="ActHead5"/>
      </w:pPr>
      <w:bookmarkStart w:id="9" w:name="_Toc393267493"/>
      <w:r w:rsidRPr="00B4319F">
        <w:rPr>
          <w:rStyle w:val="CharSectno"/>
        </w:rPr>
        <w:t>6</w:t>
      </w:r>
      <w:r w:rsidR="003925BA" w:rsidRPr="00B4319F">
        <w:t xml:space="preserve">  Agency may provide support and assistance</w:t>
      </w:r>
      <w:bookmarkEnd w:id="9"/>
    </w:p>
    <w:p w:rsidR="003925BA" w:rsidRPr="00B4319F" w:rsidRDefault="00B010B6" w:rsidP="0074401C">
      <w:pPr>
        <w:pStyle w:val="subsection"/>
      </w:pPr>
      <w:r w:rsidRPr="00B4319F">
        <w:tab/>
      </w:r>
      <w:r w:rsidRPr="00B4319F">
        <w:tab/>
        <w:t xml:space="preserve">To support people with disability to exercise choice and control in the pursuit of their goals, the </w:t>
      </w:r>
      <w:r w:rsidR="003925BA" w:rsidRPr="00B4319F">
        <w:t xml:space="preserve">Agency may provide support and assistance (including financial assistance) to prospective </w:t>
      </w:r>
      <w:r w:rsidR="003925BA" w:rsidRPr="00B4319F">
        <w:lastRenderedPageBreak/>
        <w:t>participants and participants in relation to doing things or meeting obligations under, or for the purposes of, this Act.</w:t>
      </w:r>
    </w:p>
    <w:p w:rsidR="003925BA" w:rsidRPr="00B4319F" w:rsidRDefault="003925BA" w:rsidP="0074401C">
      <w:pPr>
        <w:pStyle w:val="notetext"/>
      </w:pPr>
      <w:r w:rsidRPr="00B4319F">
        <w:t>Note:</w:t>
      </w:r>
      <w:r w:rsidRPr="00B4319F">
        <w:tab/>
        <w:t>For example, the Agency might assist a participant to prepare the participant’s statement of goals and aspirations by assisting the participant to clarify his or her goals, objectives and aspirations.</w:t>
      </w:r>
    </w:p>
    <w:p w:rsidR="003925BA" w:rsidRPr="00B4319F" w:rsidRDefault="002B191E" w:rsidP="0074401C">
      <w:pPr>
        <w:pStyle w:val="ActHead5"/>
      </w:pPr>
      <w:bookmarkStart w:id="10" w:name="_Toc393267494"/>
      <w:r w:rsidRPr="00B4319F">
        <w:rPr>
          <w:rStyle w:val="CharSectno"/>
        </w:rPr>
        <w:t>7</w:t>
      </w:r>
      <w:r w:rsidR="003925BA" w:rsidRPr="00B4319F">
        <w:t xml:space="preserve">  Provision of notice, approved for</w:t>
      </w:r>
      <w:r w:rsidR="002D3912" w:rsidRPr="00B4319F">
        <w:t>m or information under this Act</w:t>
      </w:r>
      <w:r w:rsidR="003925BA" w:rsidRPr="00B4319F">
        <w:t xml:space="preserve"> etc.</w:t>
      </w:r>
      <w:bookmarkEnd w:id="10"/>
    </w:p>
    <w:p w:rsidR="003925BA" w:rsidRPr="00B4319F" w:rsidRDefault="003925BA" w:rsidP="0074401C">
      <w:pPr>
        <w:pStyle w:val="subsection"/>
      </w:pPr>
      <w:r w:rsidRPr="00B4319F">
        <w:tab/>
        <w:t>(1)</w:t>
      </w:r>
      <w:r w:rsidRPr="00B4319F">
        <w:tab/>
        <w:t>The contents of any notice, approved form or information given under this Act, the regulations or the National Disability Insurance Scheme rules to a person with disability must be explained by the giver of the notice, approved form or information to the maximum extent possible to the person in the language, mode of communication and terms which that person is most likely to understand.</w:t>
      </w:r>
    </w:p>
    <w:p w:rsidR="006B1717" w:rsidRPr="00B4319F" w:rsidRDefault="003925BA" w:rsidP="0074401C">
      <w:pPr>
        <w:pStyle w:val="subsection"/>
      </w:pPr>
      <w:r w:rsidRPr="00B4319F">
        <w:tab/>
        <w:t>(2)</w:t>
      </w:r>
      <w:r w:rsidRPr="00B4319F">
        <w:tab/>
        <w:t xml:space="preserve">An explanation given under </w:t>
      </w:r>
      <w:r w:rsidR="00B4319F">
        <w:t>subsection (</w:t>
      </w:r>
      <w:r w:rsidRPr="00B4319F">
        <w:t>1) must be given both orally and in writing if reasonably practicable.</w:t>
      </w:r>
    </w:p>
    <w:p w:rsidR="00CE7C18" w:rsidRPr="00B4319F" w:rsidRDefault="00CE7C18" w:rsidP="0024305C">
      <w:pPr>
        <w:pStyle w:val="ActHead2"/>
        <w:pageBreakBefore/>
      </w:pPr>
      <w:bookmarkStart w:id="11" w:name="_Toc393267495"/>
      <w:r w:rsidRPr="00B4319F">
        <w:rPr>
          <w:rStyle w:val="CharPartNo"/>
        </w:rPr>
        <w:lastRenderedPageBreak/>
        <w:t>Part</w:t>
      </w:r>
      <w:r w:rsidR="00B4319F" w:rsidRPr="00B4319F">
        <w:rPr>
          <w:rStyle w:val="CharPartNo"/>
        </w:rPr>
        <w:t> </w:t>
      </w:r>
      <w:r w:rsidR="00251E0A" w:rsidRPr="00B4319F">
        <w:rPr>
          <w:rStyle w:val="CharPartNo"/>
        </w:rPr>
        <w:t>3</w:t>
      </w:r>
      <w:r w:rsidRPr="00B4319F">
        <w:t>—</w:t>
      </w:r>
      <w:r w:rsidRPr="00B4319F">
        <w:rPr>
          <w:rStyle w:val="CharPartText"/>
        </w:rPr>
        <w:t>Simplified outline</w:t>
      </w:r>
      <w:bookmarkEnd w:id="11"/>
    </w:p>
    <w:p w:rsidR="0085730E" w:rsidRPr="00B4319F" w:rsidRDefault="0085730E" w:rsidP="0074401C">
      <w:pPr>
        <w:pStyle w:val="Header"/>
      </w:pPr>
      <w:r w:rsidRPr="00B4319F">
        <w:rPr>
          <w:rStyle w:val="CharDivNo"/>
        </w:rPr>
        <w:t xml:space="preserve"> </w:t>
      </w:r>
      <w:r w:rsidRPr="00B4319F">
        <w:rPr>
          <w:rStyle w:val="CharDivText"/>
        </w:rPr>
        <w:t xml:space="preserve"> </w:t>
      </w:r>
    </w:p>
    <w:p w:rsidR="002D2183" w:rsidRPr="00B4319F" w:rsidRDefault="002B191E" w:rsidP="0074401C">
      <w:pPr>
        <w:pStyle w:val="ActHead5"/>
      </w:pPr>
      <w:bookmarkStart w:id="12" w:name="_Toc393267496"/>
      <w:r w:rsidRPr="00B4319F">
        <w:rPr>
          <w:rStyle w:val="CharSectno"/>
        </w:rPr>
        <w:t>8</w:t>
      </w:r>
      <w:r w:rsidR="002D2183" w:rsidRPr="00B4319F">
        <w:t xml:space="preserve">  Simplified outline</w:t>
      </w:r>
      <w:bookmarkEnd w:id="12"/>
    </w:p>
    <w:p w:rsidR="002D2183" w:rsidRPr="00B4319F" w:rsidRDefault="002D2183" w:rsidP="0074401C">
      <w:pPr>
        <w:pStyle w:val="subsection"/>
      </w:pPr>
      <w:r w:rsidRPr="00B4319F">
        <w:tab/>
      </w:r>
      <w:r w:rsidRPr="00B4319F">
        <w:tab/>
        <w:t>The following is a simplified outline of this Act:</w:t>
      </w:r>
    </w:p>
    <w:p w:rsidR="002D2183" w:rsidRPr="00B4319F" w:rsidRDefault="002D2183" w:rsidP="0074401C">
      <w:pPr>
        <w:pStyle w:val="BoxText"/>
      </w:pPr>
      <w:r w:rsidRPr="00B4319F">
        <w:t>This Act provides for the National Disability Insurance Scheme.</w:t>
      </w:r>
    </w:p>
    <w:p w:rsidR="002D2183" w:rsidRPr="00B4319F" w:rsidRDefault="002D2183" w:rsidP="0074401C">
      <w:pPr>
        <w:pStyle w:val="BoxText"/>
      </w:pPr>
      <w:r w:rsidRPr="00B4319F">
        <w:t>The National Disability Insurance Scheme comprises:</w:t>
      </w:r>
    </w:p>
    <w:p w:rsidR="002D2183" w:rsidRPr="00B4319F" w:rsidRDefault="002D2183" w:rsidP="0074401C">
      <w:pPr>
        <w:pStyle w:val="BoxPara"/>
      </w:pPr>
      <w:r w:rsidRPr="00B4319F">
        <w:tab/>
        <w:t>(a)</w:t>
      </w:r>
      <w:r w:rsidRPr="00B4319F">
        <w:tab/>
        <w:t>the provision of services or activities that are in the nature of coordination, strategic or referral services or activities (Chapters</w:t>
      </w:r>
      <w:r w:rsidR="00B4319F">
        <w:t> </w:t>
      </w:r>
      <w:r w:rsidR="00D5578C" w:rsidRPr="00B4319F">
        <w:t>2 and 3</w:t>
      </w:r>
      <w:r w:rsidRPr="00B4319F">
        <w:t>);</w:t>
      </w:r>
      <w:r w:rsidR="00530F4C" w:rsidRPr="00B4319F">
        <w:t xml:space="preserve"> and</w:t>
      </w:r>
    </w:p>
    <w:p w:rsidR="002D2183" w:rsidRPr="00B4319F" w:rsidRDefault="002D2183" w:rsidP="0074401C">
      <w:pPr>
        <w:pStyle w:val="BoxPara"/>
      </w:pPr>
      <w:r w:rsidRPr="00B4319F">
        <w:tab/>
        <w:t>(b)</w:t>
      </w:r>
      <w:r w:rsidRPr="00B4319F">
        <w:tab/>
        <w:t xml:space="preserve">funding for persons or entities </w:t>
      </w:r>
      <w:r w:rsidR="00F07AF5" w:rsidRPr="00B4319F">
        <w:t>to enable</w:t>
      </w:r>
      <w:r w:rsidRPr="00B4319F">
        <w:t xml:space="preserve"> th</w:t>
      </w:r>
      <w:r w:rsidR="003D528C" w:rsidRPr="00B4319F">
        <w:t xml:space="preserve">em </w:t>
      </w:r>
      <w:r w:rsidRPr="00B4319F">
        <w:t>to assist people with disability to participate in economic and social life (Chapter</w:t>
      </w:r>
      <w:r w:rsidR="00B4319F">
        <w:t> </w:t>
      </w:r>
      <w:r w:rsidR="00D5578C" w:rsidRPr="00B4319F">
        <w:t>2</w:t>
      </w:r>
      <w:r w:rsidRPr="00B4319F">
        <w:t>);</w:t>
      </w:r>
      <w:r w:rsidR="00530F4C" w:rsidRPr="00B4319F">
        <w:t xml:space="preserve"> and</w:t>
      </w:r>
    </w:p>
    <w:p w:rsidR="002D2183" w:rsidRPr="00B4319F" w:rsidRDefault="002D2183" w:rsidP="0074401C">
      <w:pPr>
        <w:pStyle w:val="BoxPara"/>
      </w:pPr>
      <w:r w:rsidRPr="00B4319F">
        <w:tab/>
        <w:t>(c)</w:t>
      </w:r>
      <w:r w:rsidRPr="00B4319F">
        <w:tab/>
        <w:t xml:space="preserve">individual plans under which reasonable and necessary supports will be funded for certain people, </w:t>
      </w:r>
      <w:r w:rsidR="00F07AF5" w:rsidRPr="00B4319F">
        <w:t xml:space="preserve">called </w:t>
      </w:r>
      <w:r w:rsidRPr="00B4319F">
        <w:t>participants (Chapter</w:t>
      </w:r>
      <w:r w:rsidR="00B4319F">
        <w:t> </w:t>
      </w:r>
      <w:r w:rsidR="00D5578C" w:rsidRPr="00B4319F">
        <w:t>3</w:t>
      </w:r>
      <w:r w:rsidR="00024F00" w:rsidRPr="00B4319F">
        <w:t>).</w:t>
      </w:r>
    </w:p>
    <w:p w:rsidR="002D2183" w:rsidRPr="00B4319F" w:rsidRDefault="002D2183" w:rsidP="0074401C">
      <w:pPr>
        <w:pStyle w:val="BoxText"/>
      </w:pPr>
      <w:r w:rsidRPr="00B4319F">
        <w:t>This Act includes administrative provisions supporting the operation of the National Disability Insurance Scheme (Chapters</w:t>
      </w:r>
      <w:r w:rsidR="00B4319F">
        <w:t> </w:t>
      </w:r>
      <w:r w:rsidR="00D5578C" w:rsidRPr="00B4319F">
        <w:t>4 and 5</w:t>
      </w:r>
      <w:r w:rsidR="00530F4C" w:rsidRPr="00B4319F">
        <w:t>), such as</w:t>
      </w:r>
      <w:r w:rsidRPr="00B4319F">
        <w:t>:</w:t>
      </w:r>
    </w:p>
    <w:p w:rsidR="002D2183" w:rsidRPr="00B4319F" w:rsidRDefault="002D2183" w:rsidP="0074401C">
      <w:pPr>
        <w:pStyle w:val="BoxPara"/>
      </w:pPr>
      <w:r w:rsidRPr="00B4319F">
        <w:tab/>
        <w:t>(a)</w:t>
      </w:r>
      <w:r w:rsidRPr="00B4319F">
        <w:tab/>
      </w:r>
      <w:r w:rsidR="00530F4C" w:rsidRPr="00B4319F">
        <w:t xml:space="preserve">provisions </w:t>
      </w:r>
      <w:r w:rsidRPr="00B4319F">
        <w:t xml:space="preserve">to ensure the </w:t>
      </w:r>
      <w:r w:rsidR="003D528C" w:rsidRPr="00B4319F">
        <w:t>National Disability Insurance Scheme</w:t>
      </w:r>
      <w:r w:rsidRPr="00B4319F">
        <w:t>’s integrity, including limited powers to obtain information</w:t>
      </w:r>
      <w:r w:rsidR="007D5264" w:rsidRPr="00B4319F">
        <w:t>,</w:t>
      </w:r>
      <w:r w:rsidRPr="00B4319F">
        <w:t xml:space="preserve"> and </w:t>
      </w:r>
      <w:r w:rsidR="007D5264" w:rsidRPr="00B4319F">
        <w:t xml:space="preserve">requirements relating to </w:t>
      </w:r>
      <w:r w:rsidRPr="00B4319F">
        <w:t>protection of information;</w:t>
      </w:r>
      <w:r w:rsidR="00530F4C" w:rsidRPr="00B4319F">
        <w:t xml:space="preserve"> and</w:t>
      </w:r>
    </w:p>
    <w:p w:rsidR="002D2183" w:rsidRPr="00B4319F" w:rsidRDefault="002D2183" w:rsidP="0074401C">
      <w:pPr>
        <w:pStyle w:val="BoxPara"/>
      </w:pPr>
      <w:r w:rsidRPr="00B4319F">
        <w:tab/>
        <w:t>(b)</w:t>
      </w:r>
      <w:r w:rsidRPr="00B4319F">
        <w:tab/>
      </w:r>
      <w:r w:rsidR="00530F4C" w:rsidRPr="00B4319F">
        <w:t xml:space="preserve">provisions </w:t>
      </w:r>
      <w:r w:rsidRPr="00B4319F">
        <w:t>relating to children;</w:t>
      </w:r>
      <w:r w:rsidR="00530F4C" w:rsidRPr="00B4319F">
        <w:t xml:space="preserve"> and</w:t>
      </w:r>
    </w:p>
    <w:p w:rsidR="00407213" w:rsidRPr="00B4319F" w:rsidRDefault="00407213" w:rsidP="0074401C">
      <w:pPr>
        <w:pStyle w:val="BoxPara"/>
      </w:pPr>
      <w:r w:rsidRPr="00B4319F">
        <w:tab/>
        <w:t>(c)</w:t>
      </w:r>
      <w:r w:rsidRPr="00B4319F">
        <w:tab/>
      </w:r>
      <w:r w:rsidR="00530F4C" w:rsidRPr="00B4319F">
        <w:t xml:space="preserve">provisions </w:t>
      </w:r>
      <w:r w:rsidRPr="00B4319F">
        <w:t>for nominees;</w:t>
      </w:r>
      <w:r w:rsidR="00530F4C" w:rsidRPr="00B4319F">
        <w:t xml:space="preserve"> and</w:t>
      </w:r>
    </w:p>
    <w:p w:rsidR="002D2183" w:rsidRPr="00B4319F" w:rsidRDefault="00407213" w:rsidP="0074401C">
      <w:pPr>
        <w:pStyle w:val="BoxPara"/>
      </w:pPr>
      <w:r w:rsidRPr="00B4319F">
        <w:tab/>
        <w:t>(d</w:t>
      </w:r>
      <w:r w:rsidR="002D2183" w:rsidRPr="00B4319F">
        <w:t>)</w:t>
      </w:r>
      <w:r w:rsidR="002D2183" w:rsidRPr="00B4319F">
        <w:tab/>
      </w:r>
      <w:r w:rsidR="00530F4C" w:rsidRPr="00B4319F">
        <w:t xml:space="preserve">provisions </w:t>
      </w:r>
      <w:r w:rsidR="002D2183" w:rsidRPr="00B4319F">
        <w:t>for review of decisions;</w:t>
      </w:r>
      <w:r w:rsidR="00A01A9D" w:rsidRPr="00B4319F">
        <w:t xml:space="preserve"> and</w:t>
      </w:r>
    </w:p>
    <w:p w:rsidR="002D2183" w:rsidRPr="00B4319F" w:rsidRDefault="00407213" w:rsidP="00ED750A">
      <w:pPr>
        <w:pStyle w:val="BoxPara"/>
        <w:keepNext/>
        <w:keepLines/>
      </w:pPr>
      <w:r w:rsidRPr="00B4319F">
        <w:lastRenderedPageBreak/>
        <w:tab/>
        <w:t>(e</w:t>
      </w:r>
      <w:r w:rsidR="002D2183" w:rsidRPr="00B4319F">
        <w:t>)</w:t>
      </w:r>
      <w:r w:rsidR="002D2183" w:rsidRPr="00B4319F">
        <w:tab/>
      </w:r>
      <w:r w:rsidR="00530F4C" w:rsidRPr="00B4319F">
        <w:t xml:space="preserve">provisions </w:t>
      </w:r>
      <w:r w:rsidR="002D2183" w:rsidRPr="00B4319F">
        <w:t>about the treatment of compensation</w:t>
      </w:r>
      <w:r w:rsidR="004D7DA3" w:rsidRPr="00B4319F">
        <w:t>.</w:t>
      </w:r>
    </w:p>
    <w:p w:rsidR="002D2183" w:rsidRPr="00B4319F" w:rsidRDefault="002D2183" w:rsidP="0074401C">
      <w:pPr>
        <w:pStyle w:val="BoxText"/>
      </w:pPr>
      <w:r w:rsidRPr="00B4319F">
        <w:t>This Act also provides for the establishment of the National Disability Insurance Scheme Launch Transition Agency (Chapter</w:t>
      </w:r>
      <w:r w:rsidR="00B4319F">
        <w:t> </w:t>
      </w:r>
      <w:r w:rsidR="00D5578C" w:rsidRPr="00B4319F">
        <w:t>6</w:t>
      </w:r>
      <w:r w:rsidRPr="00B4319F">
        <w:t>).</w:t>
      </w:r>
    </w:p>
    <w:p w:rsidR="002D2183" w:rsidRPr="00B4319F" w:rsidRDefault="002D2183" w:rsidP="0074401C">
      <w:pPr>
        <w:pStyle w:val="BoxText"/>
      </w:pPr>
      <w:r w:rsidRPr="00B4319F">
        <w:t>The functions of the Agency include delivering the National Disability Insurance Scheme.</w:t>
      </w:r>
    </w:p>
    <w:p w:rsidR="002D2183" w:rsidRPr="00B4319F" w:rsidRDefault="002D2183" w:rsidP="0074401C">
      <w:pPr>
        <w:pStyle w:val="BoxText"/>
      </w:pPr>
      <w:r w:rsidRPr="00B4319F">
        <w:t>The Agency also has more general functions</w:t>
      </w:r>
      <w:r w:rsidR="007D5264" w:rsidRPr="00B4319F">
        <w:t>,</w:t>
      </w:r>
      <w:r w:rsidRPr="00B4319F">
        <w:t xml:space="preserve"> such as:</w:t>
      </w:r>
    </w:p>
    <w:p w:rsidR="004D7DA3" w:rsidRPr="00B4319F" w:rsidRDefault="004D7DA3" w:rsidP="0074401C">
      <w:pPr>
        <w:pStyle w:val="BoxPara"/>
      </w:pPr>
      <w:r w:rsidRPr="00B4319F">
        <w:tab/>
        <w:t>(a)</w:t>
      </w:r>
      <w:r w:rsidRPr="00B4319F">
        <w:tab/>
        <w:t xml:space="preserve">developing and enhancing the disability sector, including by facilitating innovation, research and </w:t>
      </w:r>
      <w:r w:rsidR="00CD77B6" w:rsidRPr="00B4319F">
        <w:t xml:space="preserve">contemporary </w:t>
      </w:r>
      <w:r w:rsidRPr="00B4319F">
        <w:t>best practice in the sector; and</w:t>
      </w:r>
    </w:p>
    <w:p w:rsidR="002D2183" w:rsidRPr="00B4319F" w:rsidRDefault="004D7DA3" w:rsidP="0074401C">
      <w:pPr>
        <w:pStyle w:val="BoxPara"/>
      </w:pPr>
      <w:r w:rsidRPr="00B4319F">
        <w:tab/>
        <w:t>(b)</w:t>
      </w:r>
      <w:r w:rsidRPr="00B4319F">
        <w:tab/>
        <w:t>building community awareness of disabilities and the social contributors to disabilities.</w:t>
      </w:r>
    </w:p>
    <w:p w:rsidR="002D2183" w:rsidRPr="00B4319F" w:rsidRDefault="00741D32" w:rsidP="0074401C">
      <w:pPr>
        <w:pStyle w:val="BoxText"/>
      </w:pPr>
      <w:r w:rsidRPr="00B4319F">
        <w:t>Chapter</w:t>
      </w:r>
      <w:r w:rsidR="00B4319F">
        <w:t> </w:t>
      </w:r>
      <w:r w:rsidR="00D5578C" w:rsidRPr="00B4319F">
        <w:t>6</w:t>
      </w:r>
      <w:r w:rsidRPr="00B4319F">
        <w:t xml:space="preserve"> also</w:t>
      </w:r>
      <w:r w:rsidR="002D2183" w:rsidRPr="00B4319F">
        <w:t>:</w:t>
      </w:r>
    </w:p>
    <w:p w:rsidR="002D2183" w:rsidRPr="00B4319F" w:rsidRDefault="002D2183" w:rsidP="0074401C">
      <w:pPr>
        <w:pStyle w:val="BoxPara"/>
      </w:pPr>
      <w:r w:rsidRPr="00B4319F">
        <w:tab/>
        <w:t>(a)</w:t>
      </w:r>
      <w:r w:rsidRPr="00B4319F">
        <w:tab/>
        <w:t>establishes the Board of the Agency;</w:t>
      </w:r>
      <w:r w:rsidR="00530F4C" w:rsidRPr="00B4319F">
        <w:t xml:space="preserve"> and</w:t>
      </w:r>
    </w:p>
    <w:p w:rsidR="002D2183" w:rsidRPr="00B4319F" w:rsidRDefault="002D2183" w:rsidP="0074401C">
      <w:pPr>
        <w:pStyle w:val="BoxPara"/>
      </w:pPr>
      <w:r w:rsidRPr="00B4319F">
        <w:tab/>
        <w:t>(b)</w:t>
      </w:r>
      <w:r w:rsidRPr="00B4319F">
        <w:tab/>
        <w:t>establishes an Independent Advisory Council;</w:t>
      </w:r>
      <w:r w:rsidR="00530F4C" w:rsidRPr="00B4319F">
        <w:t xml:space="preserve"> and</w:t>
      </w:r>
    </w:p>
    <w:p w:rsidR="002D2183" w:rsidRPr="00B4319F" w:rsidRDefault="002D2183" w:rsidP="0074401C">
      <w:pPr>
        <w:pStyle w:val="BoxPara"/>
      </w:pPr>
      <w:r w:rsidRPr="00B4319F">
        <w:tab/>
        <w:t>(c)</w:t>
      </w:r>
      <w:r w:rsidRPr="00B4319F">
        <w:tab/>
        <w:t>provides for the Chief Executive Officer and staff of the Agency;</w:t>
      </w:r>
      <w:r w:rsidR="00530F4C" w:rsidRPr="00B4319F">
        <w:t xml:space="preserve"> and</w:t>
      </w:r>
    </w:p>
    <w:p w:rsidR="002D2183" w:rsidRPr="00B4319F" w:rsidRDefault="002D2183" w:rsidP="0074401C">
      <w:pPr>
        <w:pStyle w:val="BoxPara"/>
      </w:pPr>
      <w:r w:rsidRPr="00B4319F">
        <w:tab/>
        <w:t>(d)</w:t>
      </w:r>
      <w:r w:rsidRPr="00B4319F">
        <w:tab/>
        <w:t>provides for reporting and financial matters.</w:t>
      </w:r>
    </w:p>
    <w:p w:rsidR="002D2183" w:rsidRPr="00B4319F" w:rsidRDefault="002D2183" w:rsidP="0074401C">
      <w:pPr>
        <w:pStyle w:val="BoxText"/>
      </w:pPr>
      <w:r w:rsidRPr="00B4319F">
        <w:t>Chapter</w:t>
      </w:r>
      <w:r w:rsidR="00B4319F">
        <w:t> </w:t>
      </w:r>
      <w:r w:rsidR="00D5578C" w:rsidRPr="00B4319F">
        <w:t>7</w:t>
      </w:r>
      <w:r w:rsidRPr="00B4319F">
        <w:t xml:space="preserve"> includes provisions relating to general matters, such as:</w:t>
      </w:r>
    </w:p>
    <w:p w:rsidR="002D2183" w:rsidRPr="00B4319F" w:rsidRDefault="002D2183" w:rsidP="0074401C">
      <w:pPr>
        <w:pStyle w:val="BoxPara"/>
      </w:pPr>
      <w:r w:rsidRPr="00B4319F">
        <w:tab/>
        <w:t>(a)</w:t>
      </w:r>
      <w:r w:rsidRPr="00B4319F">
        <w:tab/>
        <w:t>debts;</w:t>
      </w:r>
      <w:r w:rsidR="00530F4C" w:rsidRPr="00B4319F">
        <w:t xml:space="preserve"> and</w:t>
      </w:r>
    </w:p>
    <w:p w:rsidR="002D2183" w:rsidRPr="00B4319F" w:rsidRDefault="002D2183" w:rsidP="0074401C">
      <w:pPr>
        <w:pStyle w:val="BoxPara"/>
      </w:pPr>
      <w:r w:rsidRPr="00B4319F">
        <w:tab/>
        <w:t>(b)</w:t>
      </w:r>
      <w:r w:rsidRPr="00B4319F">
        <w:tab/>
        <w:t>review of the Act;</w:t>
      </w:r>
      <w:r w:rsidR="00530F4C" w:rsidRPr="00B4319F">
        <w:t xml:space="preserve"> and</w:t>
      </w:r>
    </w:p>
    <w:p w:rsidR="002D2183" w:rsidRPr="00B4319F" w:rsidRDefault="002D2183" w:rsidP="0074401C">
      <w:pPr>
        <w:pStyle w:val="BoxPara"/>
      </w:pPr>
      <w:r w:rsidRPr="00B4319F">
        <w:tab/>
        <w:t>(c)</w:t>
      </w:r>
      <w:r w:rsidRPr="00B4319F">
        <w:tab/>
        <w:t>legislative instruments.</w:t>
      </w:r>
    </w:p>
    <w:p w:rsidR="00A870B5" w:rsidRPr="00B4319F" w:rsidRDefault="004B3B60" w:rsidP="0024305C">
      <w:pPr>
        <w:pStyle w:val="ActHead2"/>
        <w:pageBreakBefore/>
      </w:pPr>
      <w:bookmarkStart w:id="13" w:name="_Toc393267497"/>
      <w:r w:rsidRPr="00B4319F">
        <w:rPr>
          <w:rStyle w:val="CharPartNo"/>
        </w:rPr>
        <w:lastRenderedPageBreak/>
        <w:t>Part</w:t>
      </w:r>
      <w:r w:rsidR="00B4319F" w:rsidRPr="00B4319F">
        <w:rPr>
          <w:rStyle w:val="CharPartNo"/>
        </w:rPr>
        <w:t> </w:t>
      </w:r>
      <w:r w:rsidR="00251E0A" w:rsidRPr="00B4319F">
        <w:rPr>
          <w:rStyle w:val="CharPartNo"/>
        </w:rPr>
        <w:t>4</w:t>
      </w:r>
      <w:r w:rsidR="00A870B5" w:rsidRPr="00B4319F">
        <w:t>—</w:t>
      </w:r>
      <w:r w:rsidR="00A870B5" w:rsidRPr="00B4319F">
        <w:rPr>
          <w:rStyle w:val="CharPartText"/>
        </w:rPr>
        <w:t>Definitions</w:t>
      </w:r>
      <w:bookmarkEnd w:id="13"/>
    </w:p>
    <w:p w:rsidR="002E3F19" w:rsidRPr="00B4319F" w:rsidRDefault="002E3F19" w:rsidP="0074401C">
      <w:pPr>
        <w:pStyle w:val="Header"/>
      </w:pPr>
      <w:r w:rsidRPr="00B4319F">
        <w:rPr>
          <w:rStyle w:val="CharDivNo"/>
        </w:rPr>
        <w:t xml:space="preserve"> </w:t>
      </w:r>
      <w:r w:rsidRPr="00B4319F">
        <w:rPr>
          <w:rStyle w:val="CharDivText"/>
        </w:rPr>
        <w:t xml:space="preserve"> </w:t>
      </w:r>
    </w:p>
    <w:p w:rsidR="001E718C" w:rsidRPr="00B4319F" w:rsidRDefault="002B191E" w:rsidP="0074401C">
      <w:pPr>
        <w:pStyle w:val="ActHead5"/>
      </w:pPr>
      <w:bookmarkStart w:id="14" w:name="_Toc393267498"/>
      <w:r w:rsidRPr="00B4319F">
        <w:rPr>
          <w:rStyle w:val="CharSectno"/>
        </w:rPr>
        <w:t>9</w:t>
      </w:r>
      <w:r w:rsidR="001E718C" w:rsidRPr="00B4319F">
        <w:t xml:space="preserve">  Definitions</w:t>
      </w:r>
      <w:bookmarkEnd w:id="14"/>
    </w:p>
    <w:p w:rsidR="00CC1847" w:rsidRPr="00B4319F" w:rsidRDefault="00CC1847" w:rsidP="0074401C">
      <w:pPr>
        <w:pStyle w:val="subsection"/>
      </w:pPr>
      <w:r w:rsidRPr="00B4319F">
        <w:tab/>
      </w:r>
      <w:r w:rsidRPr="00B4319F">
        <w:tab/>
        <w:t>In this Act:</w:t>
      </w:r>
    </w:p>
    <w:p w:rsidR="00165279" w:rsidRPr="00B4319F" w:rsidRDefault="00165279" w:rsidP="0074401C">
      <w:pPr>
        <w:pStyle w:val="Definition"/>
      </w:pPr>
      <w:r w:rsidRPr="00B4319F">
        <w:rPr>
          <w:b/>
          <w:i/>
        </w:rPr>
        <w:t>access request</w:t>
      </w:r>
      <w:r w:rsidRPr="00B4319F">
        <w:t xml:space="preserve"> </w:t>
      </w:r>
      <w:r w:rsidR="001551B7" w:rsidRPr="00B4319F">
        <w:t>has the meaning given by</w:t>
      </w:r>
      <w:r w:rsidRPr="00B4319F">
        <w:t xml:space="preserve"> section</w:t>
      </w:r>
      <w:r w:rsidR="00B4319F">
        <w:t> </w:t>
      </w:r>
      <w:r w:rsidR="002B191E" w:rsidRPr="00B4319F">
        <w:t>18</w:t>
      </w:r>
      <w:r w:rsidRPr="00B4319F">
        <w:t>.</w:t>
      </w:r>
    </w:p>
    <w:p w:rsidR="0047578B" w:rsidRPr="00B4319F" w:rsidRDefault="0047578B" w:rsidP="0074401C">
      <w:pPr>
        <w:pStyle w:val="Definition"/>
      </w:pPr>
      <w:r w:rsidRPr="00B4319F">
        <w:rPr>
          <w:b/>
          <w:i/>
        </w:rPr>
        <w:t>Advisory Council</w:t>
      </w:r>
      <w:r w:rsidRPr="00B4319F">
        <w:t xml:space="preserve"> means the Independent Advisory Council established by section</w:t>
      </w:r>
      <w:r w:rsidR="00B4319F">
        <w:t> </w:t>
      </w:r>
      <w:r w:rsidR="002B191E" w:rsidRPr="00B4319F">
        <w:t>143</w:t>
      </w:r>
      <w:r w:rsidRPr="00B4319F">
        <w:t>.</w:t>
      </w:r>
    </w:p>
    <w:p w:rsidR="0047578B" w:rsidRPr="00B4319F" w:rsidRDefault="0047578B" w:rsidP="0074401C">
      <w:pPr>
        <w:pStyle w:val="Definition"/>
      </w:pPr>
      <w:r w:rsidRPr="00B4319F">
        <w:rPr>
          <w:b/>
          <w:i/>
        </w:rPr>
        <w:t>Agency</w:t>
      </w:r>
      <w:r w:rsidRPr="00B4319F">
        <w:t xml:space="preserve"> means the </w:t>
      </w:r>
      <w:r w:rsidR="00AA7084" w:rsidRPr="00B4319F">
        <w:t xml:space="preserve">National Disability Insurance </w:t>
      </w:r>
      <w:r w:rsidR="007B454D" w:rsidRPr="00B4319F">
        <w:t>Scheme L</w:t>
      </w:r>
      <w:r w:rsidR="00AA7084" w:rsidRPr="00B4319F">
        <w:t>aunch</w:t>
      </w:r>
      <w:r w:rsidRPr="00B4319F">
        <w:t xml:space="preserve"> Transition Agency established by section</w:t>
      </w:r>
      <w:r w:rsidR="00B4319F">
        <w:t> </w:t>
      </w:r>
      <w:r w:rsidR="002B191E" w:rsidRPr="00B4319F">
        <w:t>117</w:t>
      </w:r>
      <w:r w:rsidRPr="00B4319F">
        <w:t>.</w:t>
      </w:r>
    </w:p>
    <w:p w:rsidR="004E1A4E" w:rsidRPr="00B4319F" w:rsidRDefault="004E1A4E" w:rsidP="004E1A4E">
      <w:pPr>
        <w:pStyle w:val="Definition"/>
      </w:pPr>
      <w:r w:rsidRPr="00B4319F">
        <w:rPr>
          <w:b/>
          <w:i/>
        </w:rPr>
        <w:t>annual financial sustainability report</w:t>
      </w:r>
      <w:r w:rsidRPr="00B4319F">
        <w:t xml:space="preserve"> means a report prepared under subsection</w:t>
      </w:r>
      <w:r w:rsidR="00B4319F">
        <w:t> </w:t>
      </w:r>
      <w:r w:rsidRPr="00B4319F">
        <w:t>180B(1).</w:t>
      </w:r>
    </w:p>
    <w:p w:rsidR="0047578B" w:rsidRPr="00B4319F" w:rsidRDefault="0047578B" w:rsidP="0074401C">
      <w:pPr>
        <w:pStyle w:val="Definition"/>
      </w:pPr>
      <w:r w:rsidRPr="00B4319F">
        <w:rPr>
          <w:b/>
          <w:i/>
        </w:rPr>
        <w:t>Board</w:t>
      </w:r>
      <w:r w:rsidRPr="00B4319F">
        <w:t xml:space="preserve"> means the Board of the Agency established by section</w:t>
      </w:r>
      <w:r w:rsidR="00B4319F">
        <w:t> </w:t>
      </w:r>
      <w:r w:rsidR="002B191E" w:rsidRPr="00B4319F">
        <w:t>123</w:t>
      </w:r>
      <w:r w:rsidRPr="00B4319F">
        <w:t>.</w:t>
      </w:r>
    </w:p>
    <w:p w:rsidR="0047578B" w:rsidRPr="00B4319F" w:rsidRDefault="0047578B" w:rsidP="0074401C">
      <w:pPr>
        <w:pStyle w:val="Definition"/>
      </w:pPr>
      <w:r w:rsidRPr="00B4319F">
        <w:rPr>
          <w:b/>
          <w:i/>
        </w:rPr>
        <w:t xml:space="preserve">Board member </w:t>
      </w:r>
      <w:r w:rsidRPr="00B4319F">
        <w:t>means a member of the Board (and includes the Chair).</w:t>
      </w:r>
    </w:p>
    <w:p w:rsidR="00C5540A" w:rsidRPr="00B4319F" w:rsidRDefault="00C5540A" w:rsidP="0074401C">
      <w:pPr>
        <w:pStyle w:val="Definition"/>
      </w:pPr>
      <w:r w:rsidRPr="00B4319F">
        <w:rPr>
          <w:b/>
          <w:i/>
        </w:rPr>
        <w:t>carer</w:t>
      </w:r>
      <w:r w:rsidRPr="00B4319F">
        <w:t xml:space="preserve"> means an individual who:</w:t>
      </w:r>
    </w:p>
    <w:p w:rsidR="00C5540A" w:rsidRPr="00B4319F" w:rsidRDefault="00C5540A" w:rsidP="0074401C">
      <w:pPr>
        <w:pStyle w:val="paragraph"/>
      </w:pPr>
      <w:r w:rsidRPr="00B4319F">
        <w:tab/>
        <w:t>(a)</w:t>
      </w:r>
      <w:r w:rsidRPr="00B4319F">
        <w:tab/>
        <w:t>provides personal care, support and assistance to another individual who needs it because that other individual is a person with disability; and</w:t>
      </w:r>
    </w:p>
    <w:p w:rsidR="00C5540A" w:rsidRPr="00B4319F" w:rsidRDefault="00C5540A" w:rsidP="0074401C">
      <w:pPr>
        <w:pStyle w:val="paragraph"/>
      </w:pPr>
      <w:r w:rsidRPr="00B4319F">
        <w:tab/>
        <w:t>(b)</w:t>
      </w:r>
      <w:r w:rsidRPr="00B4319F">
        <w:tab/>
      </w:r>
      <w:r w:rsidR="002D3912" w:rsidRPr="00B4319F">
        <w:t xml:space="preserve">does not provide </w:t>
      </w:r>
      <w:r w:rsidRPr="00B4319F">
        <w:t>t</w:t>
      </w:r>
      <w:r w:rsidR="002D3912" w:rsidRPr="00B4319F">
        <w:t>he care, support and assistance</w:t>
      </w:r>
      <w:r w:rsidRPr="00B4319F">
        <w:t>:</w:t>
      </w:r>
    </w:p>
    <w:p w:rsidR="00C5540A" w:rsidRPr="00B4319F" w:rsidRDefault="001B1749" w:rsidP="0074401C">
      <w:pPr>
        <w:pStyle w:val="paragraphsub"/>
      </w:pPr>
      <w:r w:rsidRPr="00B4319F">
        <w:tab/>
        <w:t>(i</w:t>
      </w:r>
      <w:r w:rsidR="00C5540A" w:rsidRPr="00B4319F">
        <w:t>)</w:t>
      </w:r>
      <w:r w:rsidR="00C5540A" w:rsidRPr="00B4319F">
        <w:tab/>
        <w:t>under a contract of service or a contract for the provision of services; or</w:t>
      </w:r>
    </w:p>
    <w:p w:rsidR="00C5540A" w:rsidRPr="00B4319F" w:rsidRDefault="001B1749" w:rsidP="0074401C">
      <w:pPr>
        <w:pStyle w:val="paragraphsub"/>
      </w:pPr>
      <w:r w:rsidRPr="00B4319F">
        <w:tab/>
        <w:t>(ii</w:t>
      </w:r>
      <w:r w:rsidR="00C5540A" w:rsidRPr="00B4319F">
        <w:t>)</w:t>
      </w:r>
      <w:r w:rsidR="00C5540A" w:rsidRPr="00B4319F">
        <w:tab/>
        <w:t>in the course of doing voluntary work for a charitable, welfare or community organisation; or</w:t>
      </w:r>
    </w:p>
    <w:p w:rsidR="00C5540A" w:rsidRPr="00B4319F" w:rsidRDefault="001B1749" w:rsidP="0074401C">
      <w:pPr>
        <w:pStyle w:val="paragraphsub"/>
      </w:pPr>
      <w:r w:rsidRPr="00B4319F">
        <w:tab/>
        <w:t>(iii</w:t>
      </w:r>
      <w:r w:rsidR="00C5540A" w:rsidRPr="00B4319F">
        <w:t>)</w:t>
      </w:r>
      <w:r w:rsidR="00C5540A" w:rsidRPr="00B4319F">
        <w:tab/>
        <w:t>as part of the requirements of a course of education or training.</w:t>
      </w:r>
    </w:p>
    <w:p w:rsidR="00C95CE1" w:rsidRPr="00B4319F" w:rsidRDefault="00C95CE1" w:rsidP="0074401C">
      <w:pPr>
        <w:pStyle w:val="Definition"/>
        <w:rPr>
          <w:b/>
          <w:i/>
        </w:rPr>
      </w:pPr>
      <w:r w:rsidRPr="00B4319F">
        <w:rPr>
          <w:b/>
          <w:i/>
        </w:rPr>
        <w:t xml:space="preserve">centrelink program </w:t>
      </w:r>
      <w:r w:rsidRPr="00B4319F">
        <w:t>has the same meaning as in the</w:t>
      </w:r>
      <w:r w:rsidRPr="00B4319F">
        <w:rPr>
          <w:i/>
        </w:rPr>
        <w:t xml:space="preserve"> Human Services (Centrelink) Act 1997</w:t>
      </w:r>
      <w:r w:rsidRPr="00B4319F">
        <w:t>.</w:t>
      </w:r>
    </w:p>
    <w:p w:rsidR="0047578B" w:rsidRPr="00B4319F" w:rsidRDefault="0047578B" w:rsidP="0074401C">
      <w:pPr>
        <w:pStyle w:val="Definition"/>
      </w:pPr>
      <w:r w:rsidRPr="00B4319F">
        <w:rPr>
          <w:b/>
          <w:i/>
        </w:rPr>
        <w:t>CEO</w:t>
      </w:r>
      <w:r w:rsidRPr="00B4319F">
        <w:t xml:space="preserve"> means the Chief Executive Officer of the Agency.</w:t>
      </w:r>
    </w:p>
    <w:p w:rsidR="0047578B" w:rsidRPr="00B4319F" w:rsidRDefault="0047578B" w:rsidP="0074401C">
      <w:pPr>
        <w:pStyle w:val="Definition"/>
      </w:pPr>
      <w:r w:rsidRPr="00B4319F">
        <w:rPr>
          <w:b/>
          <w:i/>
        </w:rPr>
        <w:t xml:space="preserve">Chair </w:t>
      </w:r>
      <w:r w:rsidRPr="00B4319F">
        <w:t>means the Chair of the Board.</w:t>
      </w:r>
    </w:p>
    <w:p w:rsidR="00C8296A" w:rsidRPr="00B4319F" w:rsidRDefault="00C8296A" w:rsidP="0074401C">
      <w:pPr>
        <w:pStyle w:val="Definition"/>
      </w:pPr>
      <w:r w:rsidRPr="00B4319F">
        <w:rPr>
          <w:b/>
          <w:i/>
        </w:rPr>
        <w:lastRenderedPageBreak/>
        <w:t xml:space="preserve">child </w:t>
      </w:r>
      <w:r w:rsidR="00935A8A" w:rsidRPr="00B4319F">
        <w:t>means a person who is under 18 years of age.</w:t>
      </w:r>
    </w:p>
    <w:p w:rsidR="00250498" w:rsidRPr="00B4319F" w:rsidRDefault="00250498" w:rsidP="0074401C">
      <w:pPr>
        <w:pStyle w:val="Definition"/>
      </w:pPr>
      <w:r w:rsidRPr="00B4319F">
        <w:rPr>
          <w:b/>
          <w:i/>
        </w:rPr>
        <w:t>COAG</w:t>
      </w:r>
      <w:r w:rsidRPr="00B4319F">
        <w:t xml:space="preserve"> means the Council of Australian Governments.</w:t>
      </w:r>
    </w:p>
    <w:p w:rsidR="00E4123E" w:rsidRPr="00B4319F" w:rsidRDefault="00E4123E" w:rsidP="0074401C">
      <w:pPr>
        <w:pStyle w:val="Definition"/>
      </w:pPr>
      <w:r w:rsidRPr="00B4319F">
        <w:rPr>
          <w:b/>
          <w:i/>
        </w:rPr>
        <w:t>compensation</w:t>
      </w:r>
      <w:r w:rsidRPr="00B4319F">
        <w:t xml:space="preserve"> has the meaning given by section</w:t>
      </w:r>
      <w:r w:rsidR="00B4319F">
        <w:t> </w:t>
      </w:r>
      <w:r w:rsidR="002B191E" w:rsidRPr="00B4319F">
        <w:t>11</w:t>
      </w:r>
      <w:r w:rsidRPr="00B4319F">
        <w:t>.</w:t>
      </w:r>
    </w:p>
    <w:p w:rsidR="00703D67" w:rsidRPr="00B4319F" w:rsidRDefault="0076773E" w:rsidP="0074401C">
      <w:pPr>
        <w:pStyle w:val="Definition"/>
        <w:rPr>
          <w:b/>
          <w:i/>
        </w:rPr>
      </w:pPr>
      <w:r w:rsidRPr="00B4319F">
        <w:rPr>
          <w:b/>
          <w:i/>
        </w:rPr>
        <w:t xml:space="preserve">correspondence nominee </w:t>
      </w:r>
      <w:r w:rsidRPr="00B4319F">
        <w:t xml:space="preserve">means a person who is appointed as </w:t>
      </w:r>
      <w:r w:rsidR="00FA6978" w:rsidRPr="00B4319F">
        <w:t>the</w:t>
      </w:r>
      <w:r w:rsidRPr="00B4319F">
        <w:t xml:space="preserve"> correspondence nominee </w:t>
      </w:r>
      <w:r w:rsidR="00FA6978" w:rsidRPr="00B4319F">
        <w:t xml:space="preserve">of a participant </w:t>
      </w:r>
      <w:r w:rsidRPr="00B4319F">
        <w:t>under section</w:t>
      </w:r>
      <w:r w:rsidR="00B4319F">
        <w:t> </w:t>
      </w:r>
      <w:r w:rsidR="002B191E" w:rsidRPr="00B4319F">
        <w:t>87</w:t>
      </w:r>
      <w:r w:rsidRPr="00B4319F">
        <w:t>.</w:t>
      </w:r>
    </w:p>
    <w:p w:rsidR="004E1A4E" w:rsidRPr="00B4319F" w:rsidRDefault="004E1A4E" w:rsidP="004E1A4E">
      <w:pPr>
        <w:pStyle w:val="Definition"/>
      </w:pPr>
      <w:r w:rsidRPr="00B4319F">
        <w:rPr>
          <w:b/>
          <w:i/>
        </w:rPr>
        <w:t>cover</w:t>
      </w:r>
      <w:r w:rsidRPr="00B4319F">
        <w:t xml:space="preserve">, in relation to an enterprise agreement, has the same meaning as in the </w:t>
      </w:r>
      <w:r w:rsidRPr="00B4319F">
        <w:rPr>
          <w:i/>
        </w:rPr>
        <w:t>Fair Work Act 2009</w:t>
      </w:r>
      <w:r w:rsidRPr="00B4319F">
        <w:t>.</w:t>
      </w:r>
    </w:p>
    <w:p w:rsidR="00703D67" w:rsidRPr="00B4319F" w:rsidRDefault="00703D67" w:rsidP="0074401C">
      <w:pPr>
        <w:pStyle w:val="Definition"/>
      </w:pPr>
      <w:r w:rsidRPr="00B4319F">
        <w:rPr>
          <w:b/>
          <w:i/>
        </w:rPr>
        <w:t>developmental delay</w:t>
      </w:r>
      <w:r w:rsidRPr="00B4319F">
        <w:t xml:space="preserve"> means a delay in the development of a child</w:t>
      </w:r>
      <w:r w:rsidR="007D2D91" w:rsidRPr="00B4319F">
        <w:t xml:space="preserve"> </w:t>
      </w:r>
      <w:r w:rsidR="00903563" w:rsidRPr="00B4319F">
        <w:t xml:space="preserve">under 6 </w:t>
      </w:r>
      <w:r w:rsidR="00807964" w:rsidRPr="00B4319F">
        <w:t xml:space="preserve">years of age </w:t>
      </w:r>
      <w:r w:rsidR="00903563" w:rsidRPr="00B4319F">
        <w:t>that</w:t>
      </w:r>
      <w:r w:rsidRPr="00B4319F">
        <w:t>:</w:t>
      </w:r>
    </w:p>
    <w:p w:rsidR="00903563" w:rsidRPr="00B4319F" w:rsidRDefault="00703D67" w:rsidP="0074401C">
      <w:pPr>
        <w:pStyle w:val="paragraph"/>
      </w:pPr>
      <w:r w:rsidRPr="00B4319F">
        <w:tab/>
        <w:t>(a)</w:t>
      </w:r>
      <w:r w:rsidRPr="00B4319F">
        <w:tab/>
        <w:t>is attributable to a mental or physical impairment or a combination of mental and physical impairments; and</w:t>
      </w:r>
    </w:p>
    <w:p w:rsidR="00703D67" w:rsidRPr="00B4319F" w:rsidRDefault="00903563" w:rsidP="0074401C">
      <w:pPr>
        <w:pStyle w:val="paragraph"/>
      </w:pPr>
      <w:r w:rsidRPr="00B4319F">
        <w:tab/>
        <w:t>(b)</w:t>
      </w:r>
      <w:r w:rsidRPr="00B4319F">
        <w:tab/>
        <w:t>r</w:t>
      </w:r>
      <w:r w:rsidR="00703D67" w:rsidRPr="00B4319F">
        <w:t xml:space="preserve">esults in substantial </w:t>
      </w:r>
      <w:r w:rsidR="00CD369A" w:rsidRPr="00B4319F">
        <w:t>reduction in function</w:t>
      </w:r>
      <w:r w:rsidR="000330D0" w:rsidRPr="00B4319F">
        <w:t>al</w:t>
      </w:r>
      <w:r w:rsidR="00CD369A" w:rsidRPr="00B4319F">
        <w:t xml:space="preserve"> capacity </w:t>
      </w:r>
      <w:r w:rsidR="00703D67" w:rsidRPr="00B4319F">
        <w:t>in one or more of the followi</w:t>
      </w:r>
      <w:r w:rsidRPr="00B4319F">
        <w:t>ng areas of major life activity:</w:t>
      </w:r>
    </w:p>
    <w:p w:rsidR="00703D67" w:rsidRPr="00B4319F" w:rsidRDefault="00903563" w:rsidP="0074401C">
      <w:pPr>
        <w:pStyle w:val="paragraphsub"/>
      </w:pPr>
      <w:r w:rsidRPr="00B4319F">
        <w:tab/>
        <w:t>(i)</w:t>
      </w:r>
      <w:r w:rsidRPr="00B4319F">
        <w:tab/>
      </w:r>
      <w:r w:rsidR="00CD369A" w:rsidRPr="00B4319F">
        <w:t>self</w:t>
      </w:r>
      <w:r w:rsidR="00B4319F">
        <w:noBreakHyphen/>
      </w:r>
      <w:r w:rsidR="00CD369A" w:rsidRPr="00B4319F">
        <w:t>care;</w:t>
      </w:r>
    </w:p>
    <w:p w:rsidR="00703D67" w:rsidRPr="00B4319F" w:rsidRDefault="00903563" w:rsidP="0074401C">
      <w:pPr>
        <w:pStyle w:val="paragraphsub"/>
      </w:pPr>
      <w:r w:rsidRPr="00B4319F">
        <w:tab/>
        <w:t>(ii)</w:t>
      </w:r>
      <w:r w:rsidRPr="00B4319F">
        <w:tab/>
      </w:r>
      <w:r w:rsidR="00703D67" w:rsidRPr="00B4319F">
        <w:t>re</w:t>
      </w:r>
      <w:r w:rsidR="00CD369A" w:rsidRPr="00B4319F">
        <w:t>ceptive and expressive language;</w:t>
      </w:r>
    </w:p>
    <w:p w:rsidR="00703D67" w:rsidRPr="00B4319F" w:rsidRDefault="00903563" w:rsidP="0074401C">
      <w:pPr>
        <w:pStyle w:val="paragraphsub"/>
      </w:pPr>
      <w:r w:rsidRPr="00B4319F">
        <w:tab/>
        <w:t>(iii)</w:t>
      </w:r>
      <w:r w:rsidRPr="00B4319F">
        <w:tab/>
      </w:r>
      <w:r w:rsidR="00CD369A" w:rsidRPr="00B4319F">
        <w:t>cognitive development;</w:t>
      </w:r>
    </w:p>
    <w:p w:rsidR="00703D67" w:rsidRPr="00B4319F" w:rsidRDefault="00903563" w:rsidP="0074401C">
      <w:pPr>
        <w:pStyle w:val="paragraphsub"/>
      </w:pPr>
      <w:r w:rsidRPr="00B4319F">
        <w:tab/>
        <w:t>(iv)</w:t>
      </w:r>
      <w:r w:rsidRPr="00B4319F">
        <w:tab/>
      </w:r>
      <w:r w:rsidR="00CD369A" w:rsidRPr="00B4319F">
        <w:t>motor development;</w:t>
      </w:r>
      <w:r w:rsidR="00703D67" w:rsidRPr="00B4319F">
        <w:t xml:space="preserve"> and</w:t>
      </w:r>
    </w:p>
    <w:p w:rsidR="00703D67" w:rsidRPr="00B4319F" w:rsidRDefault="00903563" w:rsidP="0074401C">
      <w:pPr>
        <w:pStyle w:val="paragraph"/>
      </w:pPr>
      <w:r w:rsidRPr="00B4319F">
        <w:tab/>
        <w:t>(c)</w:t>
      </w:r>
      <w:r w:rsidRPr="00B4319F">
        <w:tab/>
        <w:t>results in the</w:t>
      </w:r>
      <w:r w:rsidR="00703D67" w:rsidRPr="00B4319F">
        <w:t xml:space="preserve"> need f</w:t>
      </w:r>
      <w:r w:rsidR="00807964" w:rsidRPr="00B4319F">
        <w:t>or a combination and sequence of</w:t>
      </w:r>
      <w:r w:rsidR="00703D67" w:rsidRPr="00B4319F">
        <w:t xml:space="preserve"> special interdisciplinary or generic care, treatment or other services </w:t>
      </w:r>
      <w:r w:rsidR="00807964" w:rsidRPr="00B4319F">
        <w:t>that</w:t>
      </w:r>
      <w:r w:rsidR="00703D67" w:rsidRPr="00B4319F">
        <w:t xml:space="preserve"> are of extended duration and are individually planned and coordinated</w:t>
      </w:r>
      <w:r w:rsidRPr="00B4319F">
        <w:t>.</w:t>
      </w:r>
    </w:p>
    <w:p w:rsidR="004E1A4E" w:rsidRPr="00B4319F" w:rsidRDefault="004E1A4E" w:rsidP="004E1A4E">
      <w:pPr>
        <w:pStyle w:val="Definition"/>
      </w:pPr>
      <w:r w:rsidRPr="00B4319F">
        <w:rPr>
          <w:b/>
          <w:i/>
        </w:rPr>
        <w:t>enterprise agreement</w:t>
      </w:r>
      <w:r w:rsidRPr="00B4319F">
        <w:t xml:space="preserve"> has the same meaning as in the </w:t>
      </w:r>
      <w:r w:rsidRPr="00B4319F">
        <w:rPr>
          <w:i/>
        </w:rPr>
        <w:t>Fair Work Act 2009</w:t>
      </w:r>
      <w:r w:rsidRPr="00B4319F">
        <w:t>.</w:t>
      </w:r>
    </w:p>
    <w:p w:rsidR="00540848" w:rsidRPr="00B4319F" w:rsidRDefault="004D7DA3" w:rsidP="0074401C">
      <w:pPr>
        <w:pStyle w:val="Definition"/>
      </w:pPr>
      <w:r w:rsidRPr="00B4319F">
        <w:rPr>
          <w:b/>
          <w:i/>
        </w:rPr>
        <w:t xml:space="preserve">enters </w:t>
      </w:r>
      <w:r w:rsidR="00540848" w:rsidRPr="00B4319F">
        <w:rPr>
          <w:b/>
          <w:i/>
        </w:rPr>
        <w:t>into an agreement to give up his or her right to compensation</w:t>
      </w:r>
      <w:r w:rsidR="00540848" w:rsidRPr="00B4319F">
        <w:t>: a participant or prospective participant</w:t>
      </w:r>
      <w:r w:rsidR="00540848" w:rsidRPr="00B4319F">
        <w:rPr>
          <w:b/>
          <w:i/>
        </w:rPr>
        <w:t xml:space="preserve"> enters into an agreement to give up his or her right to compensation</w:t>
      </w:r>
      <w:r w:rsidR="00540848" w:rsidRPr="00B4319F">
        <w:t xml:space="preserve"> if he or she:</w:t>
      </w:r>
    </w:p>
    <w:p w:rsidR="00540848" w:rsidRPr="00B4319F" w:rsidRDefault="00540848" w:rsidP="0074401C">
      <w:pPr>
        <w:pStyle w:val="paragraph"/>
      </w:pPr>
      <w:r w:rsidRPr="00B4319F">
        <w:tab/>
        <w:t>(a)</w:t>
      </w:r>
      <w:r w:rsidRPr="00B4319F">
        <w:tab/>
        <w:t>enters into an agreement to waive his or her right to compensation; or</w:t>
      </w:r>
    </w:p>
    <w:p w:rsidR="00540848" w:rsidRPr="00B4319F" w:rsidRDefault="00540848" w:rsidP="0074401C">
      <w:pPr>
        <w:pStyle w:val="paragraph"/>
      </w:pPr>
      <w:r w:rsidRPr="00B4319F">
        <w:tab/>
        <w:t>(b)</w:t>
      </w:r>
      <w:r w:rsidRPr="00B4319F">
        <w:tab/>
        <w:t>enters into an agreement to withdraw his or her claim for compensation.</w:t>
      </w:r>
    </w:p>
    <w:p w:rsidR="00345846" w:rsidRPr="00B4319F" w:rsidRDefault="00345846" w:rsidP="0074401C">
      <w:pPr>
        <w:pStyle w:val="Definition"/>
      </w:pPr>
      <w:r w:rsidRPr="00B4319F">
        <w:rPr>
          <w:b/>
          <w:i/>
        </w:rPr>
        <w:t>entity</w:t>
      </w:r>
      <w:r w:rsidRPr="00B4319F">
        <w:t xml:space="preserve"> means a partnership or an unincorporated association.</w:t>
      </w:r>
    </w:p>
    <w:p w:rsidR="00F933B5" w:rsidRPr="00B4319F" w:rsidRDefault="00F933B5" w:rsidP="0074401C">
      <w:pPr>
        <w:pStyle w:val="Definition"/>
      </w:pPr>
      <w:r w:rsidRPr="00B4319F">
        <w:rPr>
          <w:b/>
          <w:i/>
        </w:rPr>
        <w:lastRenderedPageBreak/>
        <w:t>entry</w:t>
      </w:r>
      <w:r w:rsidRPr="00B4319F">
        <w:t xml:space="preserve">, in relation to a person and a residential care service, has the same meaning as in the </w:t>
      </w:r>
      <w:r w:rsidRPr="00B4319F">
        <w:rPr>
          <w:i/>
        </w:rPr>
        <w:t>Aged Care Act 1997</w:t>
      </w:r>
      <w:r w:rsidRPr="00B4319F">
        <w:t>.</w:t>
      </w:r>
    </w:p>
    <w:p w:rsidR="004E1A4E" w:rsidRPr="00B4319F" w:rsidRDefault="004E1A4E" w:rsidP="004E1A4E">
      <w:pPr>
        <w:pStyle w:val="Definition"/>
      </w:pPr>
      <w:r w:rsidRPr="00B4319F">
        <w:rPr>
          <w:b/>
          <w:i/>
        </w:rPr>
        <w:t>FaHCSIA agreement</w:t>
      </w:r>
      <w:r w:rsidRPr="00B4319F">
        <w:t xml:space="preserve"> means the enterprise agreement known as the Department of Families, Housing, Community Services and Indigenous Affairs Enterprise Agreement 2012</w:t>
      </w:r>
      <w:r w:rsidR="00B4319F">
        <w:noBreakHyphen/>
      </w:r>
      <w:r w:rsidRPr="00B4319F">
        <w:t>2014 approved on 24</w:t>
      </w:r>
      <w:r w:rsidR="00B4319F">
        <w:t> </w:t>
      </w:r>
      <w:r w:rsidRPr="00B4319F">
        <w:t>April 2012 in decision [2012] FWAA 3549.</w:t>
      </w:r>
    </w:p>
    <w:p w:rsidR="0047578B" w:rsidRPr="00B4319F" w:rsidRDefault="0047578B" w:rsidP="0074401C">
      <w:pPr>
        <w:pStyle w:val="Definition"/>
      </w:pPr>
      <w:r w:rsidRPr="00B4319F">
        <w:rPr>
          <w:b/>
          <w:i/>
        </w:rPr>
        <w:t>Finance Minister</w:t>
      </w:r>
      <w:r w:rsidRPr="00B4319F">
        <w:t xml:space="preserve"> means the Minister administering the </w:t>
      </w:r>
      <w:r w:rsidR="001F3D46" w:rsidRPr="00B4319F">
        <w:rPr>
          <w:i/>
        </w:rPr>
        <w:t>Public Governance, Performance and Accountability Act 2013</w:t>
      </w:r>
      <w:r w:rsidRPr="00B4319F">
        <w:t>.</w:t>
      </w:r>
    </w:p>
    <w:p w:rsidR="008835BB" w:rsidRPr="00B4319F" w:rsidRDefault="00A23EA3" w:rsidP="0074401C">
      <w:pPr>
        <w:pStyle w:val="Definition"/>
        <w:rPr>
          <w:b/>
          <w:i/>
        </w:rPr>
      </w:pPr>
      <w:r w:rsidRPr="00B4319F">
        <w:rPr>
          <w:b/>
          <w:i/>
        </w:rPr>
        <w:t xml:space="preserve">financial institution </w:t>
      </w:r>
      <w:r w:rsidRPr="00B4319F">
        <w:t xml:space="preserve">means a corporation that is an ADI for the purposes of the </w:t>
      </w:r>
      <w:r w:rsidRPr="00B4319F">
        <w:rPr>
          <w:i/>
        </w:rPr>
        <w:t>Banking Act 1959</w:t>
      </w:r>
      <w:r w:rsidR="00B422B5" w:rsidRPr="00B4319F">
        <w:rPr>
          <w:b/>
          <w:i/>
        </w:rPr>
        <w:t>.</w:t>
      </w:r>
    </w:p>
    <w:p w:rsidR="00464DD1" w:rsidRPr="00B4319F" w:rsidRDefault="00F155D9" w:rsidP="0074401C">
      <w:pPr>
        <w:pStyle w:val="Definition"/>
      </w:pPr>
      <w:r w:rsidRPr="00B4319F">
        <w:rPr>
          <w:b/>
          <w:i/>
        </w:rPr>
        <w:t>general support</w:t>
      </w:r>
      <w:r w:rsidR="00F80E7F" w:rsidRPr="00B4319F">
        <w:rPr>
          <w:b/>
          <w:i/>
        </w:rPr>
        <w:t>s</w:t>
      </w:r>
      <w:r w:rsidR="00464DD1" w:rsidRPr="00B4319F">
        <w:t xml:space="preserve"> </w:t>
      </w:r>
      <w:r w:rsidR="00E27A6A" w:rsidRPr="00B4319F">
        <w:t>has the meaning given by subsection</w:t>
      </w:r>
      <w:r w:rsidR="00B4319F">
        <w:t> </w:t>
      </w:r>
      <w:r w:rsidR="002B191E" w:rsidRPr="00B4319F">
        <w:t>13</w:t>
      </w:r>
      <w:r w:rsidR="00E27A6A" w:rsidRPr="00B4319F">
        <w:t>(2)</w:t>
      </w:r>
      <w:r w:rsidR="009E4AB0" w:rsidRPr="00B4319F">
        <w:t>.</w:t>
      </w:r>
    </w:p>
    <w:p w:rsidR="00D178E4" w:rsidRPr="00B4319F" w:rsidRDefault="00D178E4" w:rsidP="0074401C">
      <w:pPr>
        <w:pStyle w:val="Definition"/>
      </w:pPr>
      <w:r w:rsidRPr="00B4319F">
        <w:rPr>
          <w:b/>
          <w:i/>
        </w:rPr>
        <w:t>grace period</w:t>
      </w:r>
      <w:r w:rsidRPr="00B4319F">
        <w:t xml:space="preserve"> has the m</w:t>
      </w:r>
      <w:r w:rsidR="00807964" w:rsidRPr="00B4319F">
        <w:t>eaning given by subsection</w:t>
      </w:r>
      <w:r w:rsidR="00B4319F">
        <w:t> </w:t>
      </w:r>
      <w:r w:rsidR="002B191E" w:rsidRPr="00B4319F">
        <w:t>40</w:t>
      </w:r>
      <w:r w:rsidR="00090A68" w:rsidRPr="00B4319F">
        <w:t>(2</w:t>
      </w:r>
      <w:r w:rsidRPr="00B4319F">
        <w:t>).</w:t>
      </w:r>
    </w:p>
    <w:p w:rsidR="00165279" w:rsidRPr="00B4319F" w:rsidRDefault="00165279" w:rsidP="0074401C">
      <w:pPr>
        <w:pStyle w:val="Definition"/>
        <w:rPr>
          <w:b/>
          <w:i/>
        </w:rPr>
      </w:pPr>
      <w:r w:rsidRPr="00B4319F">
        <w:rPr>
          <w:b/>
          <w:i/>
        </w:rPr>
        <w:t>holder</w:t>
      </w:r>
      <w:r w:rsidRPr="00B4319F">
        <w:t xml:space="preserve">, in relation to a visa, has the same meaning as in the </w:t>
      </w:r>
      <w:r w:rsidRPr="00B4319F">
        <w:rPr>
          <w:i/>
        </w:rPr>
        <w:t>Migration Act 1958</w:t>
      </w:r>
      <w:r w:rsidRPr="00B4319F">
        <w:t>.</w:t>
      </w:r>
    </w:p>
    <w:p w:rsidR="00366321" w:rsidRPr="00B4319F" w:rsidRDefault="00366321" w:rsidP="00366321">
      <w:pPr>
        <w:pStyle w:val="Definition"/>
      </w:pPr>
      <w:r w:rsidRPr="00B4319F">
        <w:rPr>
          <w:b/>
          <w:i/>
        </w:rPr>
        <w:t>home care</w:t>
      </w:r>
      <w:r w:rsidRPr="00B4319F">
        <w:t xml:space="preserve"> has the same meaning as in the </w:t>
      </w:r>
      <w:r w:rsidRPr="00B4319F">
        <w:rPr>
          <w:i/>
        </w:rPr>
        <w:t>Aged Care Act 1997</w:t>
      </w:r>
      <w:r w:rsidRPr="00B4319F">
        <w:t>.</w:t>
      </w:r>
    </w:p>
    <w:p w:rsidR="0047578B" w:rsidRPr="00B4319F" w:rsidRDefault="0047578B" w:rsidP="0074401C">
      <w:pPr>
        <w:pStyle w:val="Definition"/>
      </w:pPr>
      <w:r w:rsidRPr="00B4319F">
        <w:rPr>
          <w:b/>
          <w:i/>
        </w:rPr>
        <w:t>host jurisdiction</w:t>
      </w:r>
      <w:r w:rsidRPr="00B4319F">
        <w:t xml:space="preserve"> has the meaning given by section</w:t>
      </w:r>
      <w:r w:rsidR="00B4319F">
        <w:t> </w:t>
      </w:r>
      <w:r w:rsidR="002B191E" w:rsidRPr="00B4319F">
        <w:t>10</w:t>
      </w:r>
      <w:r w:rsidRPr="00B4319F">
        <w:t>.</w:t>
      </w:r>
    </w:p>
    <w:p w:rsidR="00165279" w:rsidRPr="00B4319F" w:rsidRDefault="00480451" w:rsidP="0074401C">
      <w:pPr>
        <w:pStyle w:val="Definition"/>
      </w:pPr>
      <w:r w:rsidRPr="00B4319F">
        <w:rPr>
          <w:b/>
          <w:i/>
        </w:rPr>
        <w:t>managing</w:t>
      </w:r>
      <w:r w:rsidRPr="00B4319F">
        <w:t xml:space="preserve"> </w:t>
      </w:r>
      <w:r w:rsidRPr="00B4319F">
        <w:rPr>
          <w:b/>
          <w:i/>
        </w:rPr>
        <w:t>the funding for supports</w:t>
      </w:r>
      <w:r w:rsidRPr="00B4319F">
        <w:rPr>
          <w:i/>
        </w:rPr>
        <w:t xml:space="preserve"> </w:t>
      </w:r>
      <w:r w:rsidRPr="00B4319F">
        <w:t xml:space="preserve">under a </w:t>
      </w:r>
      <w:r w:rsidR="00165279" w:rsidRPr="00B4319F">
        <w:t>participant’s plan has the meaning given by section</w:t>
      </w:r>
      <w:r w:rsidR="00B4319F">
        <w:t> </w:t>
      </w:r>
      <w:r w:rsidR="002B191E" w:rsidRPr="00B4319F">
        <w:t>42</w:t>
      </w:r>
      <w:r w:rsidR="00165279" w:rsidRPr="00B4319F">
        <w:t>.</w:t>
      </w:r>
    </w:p>
    <w:p w:rsidR="00250498" w:rsidRPr="00B4319F" w:rsidRDefault="00250498" w:rsidP="0074401C">
      <w:pPr>
        <w:pStyle w:val="Definition"/>
      </w:pPr>
      <w:r w:rsidRPr="00B4319F">
        <w:rPr>
          <w:b/>
          <w:i/>
        </w:rPr>
        <w:t xml:space="preserve">medicare program </w:t>
      </w:r>
      <w:r w:rsidRPr="00B4319F">
        <w:t xml:space="preserve">has the same meaning as in the </w:t>
      </w:r>
      <w:r w:rsidRPr="00B4319F">
        <w:rPr>
          <w:i/>
        </w:rPr>
        <w:t>Human Services (Medicare) Act 1973</w:t>
      </w:r>
      <w:r w:rsidRPr="00B4319F">
        <w:t>.</w:t>
      </w:r>
    </w:p>
    <w:p w:rsidR="00C26FD1" w:rsidRPr="00B4319F" w:rsidRDefault="00C26FD1" w:rsidP="0074401C">
      <w:pPr>
        <w:pStyle w:val="Definition"/>
      </w:pPr>
      <w:r w:rsidRPr="00B4319F">
        <w:rPr>
          <w:b/>
          <w:i/>
        </w:rPr>
        <w:t>meets the access criteria</w:t>
      </w:r>
      <w:r w:rsidR="003A324A" w:rsidRPr="00B4319F">
        <w:t xml:space="preserve"> has the meaning given by </w:t>
      </w:r>
      <w:r w:rsidRPr="00B4319F">
        <w:t>section</w:t>
      </w:r>
      <w:r w:rsidR="00B4319F">
        <w:t> </w:t>
      </w:r>
      <w:r w:rsidR="002B191E" w:rsidRPr="00B4319F">
        <w:t>21</w:t>
      </w:r>
      <w:r w:rsidRPr="00B4319F">
        <w:t>.</w:t>
      </w:r>
    </w:p>
    <w:p w:rsidR="00B67985" w:rsidRPr="00B4319F" w:rsidRDefault="00B67985" w:rsidP="0074401C">
      <w:pPr>
        <w:pStyle w:val="Definition"/>
      </w:pPr>
      <w:r w:rsidRPr="00B4319F">
        <w:rPr>
          <w:b/>
          <w:i/>
        </w:rPr>
        <w:t>meets the age requirements</w:t>
      </w:r>
      <w:r w:rsidRPr="00B4319F">
        <w:t xml:space="preserve"> has the meaning given by section</w:t>
      </w:r>
      <w:r w:rsidR="00B4319F">
        <w:t> </w:t>
      </w:r>
      <w:r w:rsidR="002B191E" w:rsidRPr="00B4319F">
        <w:t>22</w:t>
      </w:r>
      <w:r w:rsidRPr="00B4319F">
        <w:t>.</w:t>
      </w:r>
    </w:p>
    <w:p w:rsidR="00165279" w:rsidRPr="00B4319F" w:rsidRDefault="00165279" w:rsidP="0074401C">
      <w:pPr>
        <w:pStyle w:val="Definition"/>
      </w:pPr>
      <w:r w:rsidRPr="00B4319F">
        <w:rPr>
          <w:b/>
          <w:i/>
        </w:rPr>
        <w:t>meets the disability requirements</w:t>
      </w:r>
      <w:r w:rsidRPr="00B4319F">
        <w:t xml:space="preserve"> has the meaning given by section</w:t>
      </w:r>
      <w:r w:rsidR="00B4319F">
        <w:t> </w:t>
      </w:r>
      <w:r w:rsidR="002B191E" w:rsidRPr="00B4319F">
        <w:t>24</w:t>
      </w:r>
      <w:r w:rsidRPr="00B4319F">
        <w:t>.</w:t>
      </w:r>
    </w:p>
    <w:p w:rsidR="00165279" w:rsidRPr="00B4319F" w:rsidRDefault="00165279" w:rsidP="0074401C">
      <w:pPr>
        <w:pStyle w:val="Definition"/>
      </w:pPr>
      <w:r w:rsidRPr="00B4319F">
        <w:rPr>
          <w:b/>
          <w:i/>
        </w:rPr>
        <w:t>meets the early intervention requirements</w:t>
      </w:r>
      <w:r w:rsidR="00963CB7" w:rsidRPr="00B4319F">
        <w:t xml:space="preserve"> has the meaning given by </w:t>
      </w:r>
      <w:r w:rsidR="00FA2BEF" w:rsidRPr="00B4319F">
        <w:t>s</w:t>
      </w:r>
      <w:r w:rsidRPr="00B4319F">
        <w:t>ection</w:t>
      </w:r>
      <w:r w:rsidR="00B4319F">
        <w:t> </w:t>
      </w:r>
      <w:r w:rsidR="002B191E" w:rsidRPr="00B4319F">
        <w:t>25</w:t>
      </w:r>
      <w:r w:rsidRPr="00B4319F">
        <w:t>.</w:t>
      </w:r>
    </w:p>
    <w:p w:rsidR="00165279" w:rsidRPr="00B4319F" w:rsidRDefault="00165279" w:rsidP="0074401C">
      <w:pPr>
        <w:pStyle w:val="Definition"/>
      </w:pPr>
      <w:r w:rsidRPr="00B4319F">
        <w:rPr>
          <w:b/>
          <w:i/>
        </w:rPr>
        <w:t>meets the residence requirements</w:t>
      </w:r>
      <w:r w:rsidRPr="00B4319F">
        <w:t xml:space="preserve"> has the meaning given by section</w:t>
      </w:r>
      <w:r w:rsidR="00B4319F">
        <w:t> </w:t>
      </w:r>
      <w:r w:rsidR="002B191E" w:rsidRPr="00B4319F">
        <w:t>23</w:t>
      </w:r>
      <w:r w:rsidRPr="00B4319F">
        <w:t>.</w:t>
      </w:r>
    </w:p>
    <w:p w:rsidR="00E7442E" w:rsidRPr="00B4319F" w:rsidRDefault="00E7442E" w:rsidP="0074401C">
      <w:pPr>
        <w:pStyle w:val="Definition"/>
      </w:pPr>
      <w:r w:rsidRPr="00B4319F">
        <w:rPr>
          <w:b/>
          <w:i/>
        </w:rPr>
        <w:lastRenderedPageBreak/>
        <w:t>Ministerial Council</w:t>
      </w:r>
      <w:r w:rsidRPr="00B4319F">
        <w:t xml:space="preserve"> means a body:</w:t>
      </w:r>
    </w:p>
    <w:p w:rsidR="00E7442E" w:rsidRPr="00B4319F" w:rsidRDefault="00E7442E" w:rsidP="0074401C">
      <w:pPr>
        <w:pStyle w:val="paragraph"/>
      </w:pPr>
      <w:r w:rsidRPr="00B4319F">
        <w:tab/>
        <w:t>(a)</w:t>
      </w:r>
      <w:r w:rsidRPr="00B4319F">
        <w:tab/>
        <w:t>that consists of Ministers of the Commonwealth, States and Territories; and</w:t>
      </w:r>
    </w:p>
    <w:p w:rsidR="00E7442E" w:rsidRPr="00B4319F" w:rsidRDefault="00E7442E" w:rsidP="0074401C">
      <w:pPr>
        <w:pStyle w:val="paragraph"/>
      </w:pPr>
      <w:r w:rsidRPr="00B4319F">
        <w:tab/>
        <w:t>(b)</w:t>
      </w:r>
      <w:r w:rsidRPr="00B4319F">
        <w:tab/>
        <w:t>that has been designated by COAG as having responsibilities relating to the National Di</w:t>
      </w:r>
      <w:r w:rsidR="00332792" w:rsidRPr="00B4319F">
        <w:t>sability Insurance Scheme</w:t>
      </w:r>
      <w:r w:rsidRPr="00B4319F">
        <w:t>.</w:t>
      </w:r>
    </w:p>
    <w:p w:rsidR="009A7F36" w:rsidRPr="00B4319F" w:rsidRDefault="009A7F36" w:rsidP="0074401C">
      <w:pPr>
        <w:pStyle w:val="Definition"/>
      </w:pPr>
      <w:r w:rsidRPr="00B4319F">
        <w:rPr>
          <w:rFonts w:eastAsiaTheme="minorHAnsi"/>
          <w:b/>
          <w:i/>
        </w:rPr>
        <w:t>National Disability Insurance Scheme</w:t>
      </w:r>
      <w:r w:rsidRPr="00B4319F">
        <w:rPr>
          <w:rFonts w:eastAsiaTheme="minorHAnsi"/>
        </w:rPr>
        <w:t xml:space="preserve"> means:</w:t>
      </w:r>
    </w:p>
    <w:p w:rsidR="009A7F36" w:rsidRPr="00B4319F" w:rsidRDefault="009A7F36" w:rsidP="0074401C">
      <w:pPr>
        <w:pStyle w:val="paragraph"/>
      </w:pPr>
      <w:r w:rsidRPr="00B4319F">
        <w:rPr>
          <w:rFonts w:eastAsiaTheme="minorHAnsi"/>
        </w:rPr>
        <w:tab/>
        <w:t>(a)</w:t>
      </w:r>
      <w:r w:rsidRPr="00B4319F">
        <w:rPr>
          <w:rFonts w:eastAsiaTheme="minorHAnsi"/>
        </w:rPr>
        <w:tab/>
        <w:t>the arrangements set out in Chapter</w:t>
      </w:r>
      <w:r w:rsidR="00B4319F">
        <w:rPr>
          <w:rFonts w:eastAsiaTheme="minorHAnsi"/>
        </w:rPr>
        <w:t> </w:t>
      </w:r>
      <w:r w:rsidR="00D5578C" w:rsidRPr="00B4319F">
        <w:rPr>
          <w:rFonts w:eastAsiaTheme="minorHAnsi"/>
        </w:rPr>
        <w:t>2</w:t>
      </w:r>
      <w:r w:rsidRPr="00B4319F">
        <w:rPr>
          <w:rFonts w:eastAsiaTheme="minorHAnsi"/>
        </w:rPr>
        <w:t>; and</w:t>
      </w:r>
    </w:p>
    <w:p w:rsidR="009A7F36" w:rsidRPr="00B4319F" w:rsidRDefault="00A9332E" w:rsidP="0074401C">
      <w:pPr>
        <w:pStyle w:val="paragraph"/>
        <w:rPr>
          <w:rFonts w:eastAsiaTheme="minorHAnsi"/>
        </w:rPr>
      </w:pPr>
      <w:r w:rsidRPr="00B4319F">
        <w:rPr>
          <w:rFonts w:eastAsiaTheme="minorHAnsi"/>
        </w:rPr>
        <w:tab/>
        <w:t>(b</w:t>
      </w:r>
      <w:r w:rsidR="009A7F36" w:rsidRPr="00B4319F">
        <w:rPr>
          <w:rFonts w:eastAsiaTheme="minorHAnsi"/>
        </w:rPr>
        <w:t>)</w:t>
      </w:r>
      <w:r w:rsidR="009A7F36" w:rsidRPr="00B4319F">
        <w:rPr>
          <w:rFonts w:eastAsiaTheme="minorHAnsi"/>
        </w:rPr>
        <w:tab/>
        <w:t>the arrangements set out in Chapter</w:t>
      </w:r>
      <w:r w:rsidR="00B4319F">
        <w:rPr>
          <w:rFonts w:eastAsiaTheme="minorHAnsi"/>
        </w:rPr>
        <w:t> </w:t>
      </w:r>
      <w:r w:rsidR="00D5578C" w:rsidRPr="00B4319F">
        <w:rPr>
          <w:rFonts w:eastAsiaTheme="minorHAnsi"/>
        </w:rPr>
        <w:t>3</w:t>
      </w:r>
      <w:r w:rsidR="009A7F36" w:rsidRPr="00B4319F">
        <w:rPr>
          <w:rFonts w:eastAsiaTheme="minorHAnsi"/>
        </w:rPr>
        <w:t xml:space="preserve"> in relation to people who meet the residence requirements because of their residence in a prescribed area and meet the age requirements (if any) in relation to a prescribed area; and</w:t>
      </w:r>
    </w:p>
    <w:p w:rsidR="009A7F36" w:rsidRPr="00B4319F" w:rsidRDefault="00A9332E" w:rsidP="0074401C">
      <w:pPr>
        <w:pStyle w:val="paragraph"/>
        <w:rPr>
          <w:rFonts w:eastAsiaTheme="minorHAnsi"/>
        </w:rPr>
      </w:pPr>
      <w:r w:rsidRPr="00B4319F">
        <w:rPr>
          <w:rFonts w:eastAsiaTheme="minorHAnsi"/>
        </w:rPr>
        <w:tab/>
        <w:t>(c</w:t>
      </w:r>
      <w:r w:rsidR="009A7F36" w:rsidRPr="00B4319F">
        <w:rPr>
          <w:rFonts w:eastAsiaTheme="minorHAnsi"/>
        </w:rPr>
        <w:t>)</w:t>
      </w:r>
      <w:r w:rsidR="009A7F36" w:rsidRPr="00B4319F">
        <w:rPr>
          <w:rFonts w:eastAsiaTheme="minorHAnsi"/>
        </w:rPr>
        <w:tab/>
        <w:t xml:space="preserve">the arrangements referred to in </w:t>
      </w:r>
      <w:r w:rsidR="00B4319F">
        <w:rPr>
          <w:rFonts w:eastAsiaTheme="minorHAnsi"/>
        </w:rPr>
        <w:t>paragraph (</w:t>
      </w:r>
      <w:r w:rsidR="005216A2" w:rsidRPr="00B4319F">
        <w:rPr>
          <w:rFonts w:eastAsiaTheme="minorHAnsi"/>
        </w:rPr>
        <w:t>b) as they apply when</w:t>
      </w:r>
      <w:r w:rsidR="00DF04DF" w:rsidRPr="00B4319F">
        <w:rPr>
          <w:rFonts w:eastAsiaTheme="minorHAnsi"/>
        </w:rPr>
        <w:t xml:space="preserve"> those arrangements</w:t>
      </w:r>
      <w:r w:rsidR="009A7F36" w:rsidRPr="00B4319F">
        <w:rPr>
          <w:rFonts w:eastAsiaTheme="minorHAnsi"/>
        </w:rPr>
        <w:t xml:space="preserve"> </w:t>
      </w:r>
      <w:r w:rsidR="005216A2" w:rsidRPr="00B4319F">
        <w:rPr>
          <w:rFonts w:eastAsiaTheme="minorHAnsi"/>
        </w:rPr>
        <w:t>are</w:t>
      </w:r>
      <w:r w:rsidR="009A7F36" w:rsidRPr="00B4319F">
        <w:rPr>
          <w:rFonts w:eastAsiaTheme="minorHAnsi"/>
        </w:rPr>
        <w:t xml:space="preserve"> not limited on the basis of residence in a prescribed area</w:t>
      </w:r>
      <w:r w:rsidRPr="00B4319F">
        <w:rPr>
          <w:rFonts w:eastAsiaTheme="minorHAnsi"/>
        </w:rPr>
        <w:t>.</w:t>
      </w:r>
    </w:p>
    <w:p w:rsidR="009A7F36" w:rsidRPr="00B4319F" w:rsidRDefault="009A7F36" w:rsidP="0074401C">
      <w:pPr>
        <w:pStyle w:val="Definition"/>
        <w:rPr>
          <w:rFonts w:eastAsiaTheme="minorHAnsi"/>
          <w:szCs w:val="22"/>
        </w:rPr>
      </w:pPr>
      <w:r w:rsidRPr="00B4319F">
        <w:rPr>
          <w:rFonts w:eastAsiaTheme="minorHAnsi"/>
          <w:b/>
          <w:bCs/>
          <w:i/>
          <w:iCs/>
          <w:szCs w:val="22"/>
        </w:rPr>
        <w:t xml:space="preserve">National Disability Insurance Scheme launch </w:t>
      </w:r>
      <w:r w:rsidRPr="00B4319F">
        <w:rPr>
          <w:rFonts w:eastAsiaTheme="minorHAnsi"/>
          <w:szCs w:val="22"/>
        </w:rPr>
        <w:t>means:</w:t>
      </w:r>
    </w:p>
    <w:p w:rsidR="009A7F36" w:rsidRPr="00B4319F" w:rsidRDefault="009A7F36" w:rsidP="0074401C">
      <w:pPr>
        <w:pStyle w:val="paragraph"/>
      </w:pPr>
      <w:r w:rsidRPr="00B4319F">
        <w:rPr>
          <w:rFonts w:eastAsiaTheme="minorHAnsi"/>
        </w:rPr>
        <w:tab/>
        <w:t>(a)</w:t>
      </w:r>
      <w:r w:rsidRPr="00B4319F">
        <w:rPr>
          <w:rFonts w:eastAsiaTheme="minorHAnsi"/>
        </w:rPr>
        <w:tab/>
        <w:t>the arrangements set out in Chapter</w:t>
      </w:r>
      <w:r w:rsidR="00B4319F">
        <w:rPr>
          <w:rFonts w:eastAsiaTheme="minorHAnsi"/>
        </w:rPr>
        <w:t> </w:t>
      </w:r>
      <w:r w:rsidR="00D5578C" w:rsidRPr="00B4319F">
        <w:rPr>
          <w:rFonts w:eastAsiaTheme="minorHAnsi"/>
        </w:rPr>
        <w:t>2</w:t>
      </w:r>
      <w:r w:rsidRPr="00B4319F">
        <w:rPr>
          <w:rFonts w:eastAsiaTheme="minorHAnsi"/>
        </w:rPr>
        <w:t>; and</w:t>
      </w:r>
    </w:p>
    <w:p w:rsidR="009A7F36" w:rsidRPr="00B4319F" w:rsidRDefault="00A9332E" w:rsidP="0074401C">
      <w:pPr>
        <w:pStyle w:val="paragraph"/>
        <w:rPr>
          <w:rFonts w:eastAsiaTheme="minorHAnsi"/>
        </w:rPr>
      </w:pPr>
      <w:r w:rsidRPr="00B4319F">
        <w:rPr>
          <w:rFonts w:eastAsiaTheme="minorHAnsi"/>
        </w:rPr>
        <w:tab/>
        <w:t>(b</w:t>
      </w:r>
      <w:r w:rsidR="009A7F36" w:rsidRPr="00B4319F">
        <w:rPr>
          <w:rFonts w:eastAsiaTheme="minorHAnsi"/>
        </w:rPr>
        <w:t>)</w:t>
      </w:r>
      <w:r w:rsidR="009A7F36" w:rsidRPr="00B4319F">
        <w:rPr>
          <w:rFonts w:eastAsiaTheme="minorHAnsi"/>
        </w:rPr>
        <w:tab/>
        <w:t>the arrangements set out in Chapter</w:t>
      </w:r>
      <w:r w:rsidR="00B4319F">
        <w:rPr>
          <w:rFonts w:eastAsiaTheme="minorHAnsi"/>
        </w:rPr>
        <w:t> </w:t>
      </w:r>
      <w:r w:rsidR="00D5578C" w:rsidRPr="00B4319F">
        <w:rPr>
          <w:rFonts w:eastAsiaTheme="minorHAnsi"/>
        </w:rPr>
        <w:t>3</w:t>
      </w:r>
      <w:r w:rsidR="009A7F36" w:rsidRPr="00B4319F">
        <w:rPr>
          <w:rFonts w:eastAsiaTheme="minorHAnsi"/>
        </w:rPr>
        <w:t xml:space="preserve"> in relation to people who meet the residence requirements because of their residence in a prescribed area and meet the age requir</w:t>
      </w:r>
      <w:r w:rsidR="00625F5A" w:rsidRPr="00B4319F">
        <w:rPr>
          <w:rFonts w:eastAsiaTheme="minorHAnsi"/>
        </w:rPr>
        <w:t>ements (if any) in relation to the</w:t>
      </w:r>
      <w:r w:rsidR="009A7F36" w:rsidRPr="00B4319F">
        <w:rPr>
          <w:rFonts w:eastAsiaTheme="minorHAnsi"/>
        </w:rPr>
        <w:t xml:space="preserve"> prescribed area</w:t>
      </w:r>
      <w:r w:rsidRPr="00B4319F">
        <w:rPr>
          <w:rFonts w:eastAsiaTheme="minorHAnsi"/>
        </w:rPr>
        <w:t>.</w:t>
      </w:r>
    </w:p>
    <w:p w:rsidR="00165279" w:rsidRPr="00B4319F" w:rsidRDefault="00AA7084" w:rsidP="0074401C">
      <w:pPr>
        <w:pStyle w:val="Definition"/>
      </w:pPr>
      <w:r w:rsidRPr="00B4319F">
        <w:rPr>
          <w:b/>
          <w:i/>
        </w:rPr>
        <w:t xml:space="preserve">National Disability Insurance Scheme </w:t>
      </w:r>
      <w:r w:rsidR="00C4499D" w:rsidRPr="00B4319F">
        <w:rPr>
          <w:b/>
          <w:i/>
        </w:rPr>
        <w:t>rules</w:t>
      </w:r>
      <w:r w:rsidR="00165279" w:rsidRPr="00B4319F">
        <w:t xml:space="preserve"> means the rules mentioned in section</w:t>
      </w:r>
      <w:r w:rsidR="00B4319F">
        <w:t> </w:t>
      </w:r>
      <w:r w:rsidR="002B191E" w:rsidRPr="00B4319F">
        <w:t>209</w:t>
      </w:r>
      <w:r w:rsidR="00165279" w:rsidRPr="00B4319F">
        <w:t>.</w:t>
      </w:r>
    </w:p>
    <w:p w:rsidR="00165279" w:rsidRPr="00B4319F" w:rsidRDefault="00165279" w:rsidP="0074401C">
      <w:pPr>
        <w:pStyle w:val="Definition"/>
      </w:pPr>
      <w:r w:rsidRPr="00B4319F">
        <w:rPr>
          <w:b/>
          <w:i/>
        </w:rPr>
        <w:t>NDIS amount</w:t>
      </w:r>
      <w:r w:rsidRPr="00B4319F">
        <w:t xml:space="preserve"> means an amount paid under the </w:t>
      </w:r>
      <w:r w:rsidR="00F11D1E" w:rsidRPr="00B4319F">
        <w:t>Natio</w:t>
      </w:r>
      <w:r w:rsidR="00332792" w:rsidRPr="00B4319F">
        <w:t>nal Disability Insurance Scheme</w:t>
      </w:r>
      <w:r w:rsidRPr="00B4319F">
        <w:t xml:space="preserve"> </w:t>
      </w:r>
      <w:r w:rsidR="00F03E60" w:rsidRPr="00B4319F">
        <w:t>in respect of</w:t>
      </w:r>
      <w:r w:rsidR="00392B10" w:rsidRPr="00B4319F">
        <w:t xml:space="preserve"> reasonable and necessary</w:t>
      </w:r>
      <w:r w:rsidR="00F03E60" w:rsidRPr="00B4319F">
        <w:t xml:space="preserve"> supports</w:t>
      </w:r>
      <w:r w:rsidR="00175A6F" w:rsidRPr="00B4319F">
        <w:t xml:space="preserve"> </w:t>
      </w:r>
      <w:r w:rsidR="00F03E60" w:rsidRPr="00B4319F">
        <w:t xml:space="preserve">funded under a </w:t>
      </w:r>
      <w:r w:rsidR="00250498" w:rsidRPr="00B4319F">
        <w:t>participant</w:t>
      </w:r>
      <w:r w:rsidR="00F03E60" w:rsidRPr="00B4319F">
        <w:t>’s plan</w:t>
      </w:r>
      <w:r w:rsidRPr="00B4319F">
        <w:t>.</w:t>
      </w:r>
    </w:p>
    <w:p w:rsidR="0076773E" w:rsidRPr="00B4319F" w:rsidRDefault="0076773E" w:rsidP="0074401C">
      <w:pPr>
        <w:pStyle w:val="Definition"/>
        <w:rPr>
          <w:b/>
          <w:i/>
        </w:rPr>
      </w:pPr>
      <w:r w:rsidRPr="00B4319F">
        <w:rPr>
          <w:b/>
          <w:i/>
        </w:rPr>
        <w:t xml:space="preserve">nominee </w:t>
      </w:r>
      <w:r w:rsidR="00897B9A" w:rsidRPr="00B4319F">
        <w:t>means the</w:t>
      </w:r>
      <w:r w:rsidRPr="00B4319F">
        <w:t xml:space="preserve"> correspondence nominee</w:t>
      </w:r>
      <w:r w:rsidR="00897B9A" w:rsidRPr="00B4319F">
        <w:t xml:space="preserve"> of a participant or the</w:t>
      </w:r>
      <w:r w:rsidRPr="00B4319F">
        <w:t xml:space="preserve"> </w:t>
      </w:r>
      <w:r w:rsidR="008268B1" w:rsidRPr="00B4319F">
        <w:t>plan nominee</w:t>
      </w:r>
      <w:r w:rsidR="00897B9A" w:rsidRPr="00B4319F">
        <w:t xml:space="preserve"> of a participant</w:t>
      </w:r>
      <w:r w:rsidRPr="00B4319F">
        <w:rPr>
          <w:i/>
        </w:rPr>
        <w:t>.</w:t>
      </w:r>
    </w:p>
    <w:p w:rsidR="00A2569F" w:rsidRPr="00B4319F" w:rsidRDefault="00A2569F" w:rsidP="0074401C">
      <w:pPr>
        <w:pStyle w:val="Definition"/>
      </w:pPr>
      <w:r w:rsidRPr="00B4319F">
        <w:rPr>
          <w:b/>
          <w:i/>
        </w:rPr>
        <w:t xml:space="preserve">officer </w:t>
      </w:r>
      <w:r w:rsidRPr="00B4319F">
        <w:t>means:</w:t>
      </w:r>
    </w:p>
    <w:p w:rsidR="00A2569F" w:rsidRPr="00B4319F" w:rsidRDefault="00A2569F" w:rsidP="0074401C">
      <w:pPr>
        <w:pStyle w:val="paragraph"/>
      </w:pPr>
      <w:r w:rsidRPr="00B4319F">
        <w:tab/>
        <w:t>(a)</w:t>
      </w:r>
      <w:r w:rsidRPr="00B4319F">
        <w:tab/>
        <w:t xml:space="preserve">a member of the staff of the Agency </w:t>
      </w:r>
      <w:r w:rsidR="005C6C90" w:rsidRPr="00B4319F">
        <w:t xml:space="preserve">under </w:t>
      </w:r>
      <w:r w:rsidRPr="00B4319F">
        <w:t>section</w:t>
      </w:r>
      <w:r w:rsidR="00B4319F">
        <w:t> </w:t>
      </w:r>
      <w:r w:rsidR="002B191E" w:rsidRPr="00B4319F">
        <w:t>169</w:t>
      </w:r>
      <w:r w:rsidRPr="00B4319F">
        <w:t>;</w:t>
      </w:r>
      <w:r w:rsidR="00DB061D" w:rsidRPr="00B4319F">
        <w:t xml:space="preserve"> or</w:t>
      </w:r>
    </w:p>
    <w:p w:rsidR="00874DCF" w:rsidRPr="00B4319F" w:rsidRDefault="00A2569F" w:rsidP="0074401C">
      <w:pPr>
        <w:pStyle w:val="paragraph"/>
      </w:pPr>
      <w:r w:rsidRPr="00B4319F">
        <w:tab/>
        <w:t>(b)</w:t>
      </w:r>
      <w:r w:rsidRPr="00B4319F">
        <w:tab/>
        <w:t>a</w:t>
      </w:r>
      <w:r w:rsidR="00874DCF" w:rsidRPr="00B4319F">
        <w:t xml:space="preserve"> </w:t>
      </w:r>
      <w:r w:rsidRPr="00B4319F">
        <w:t xml:space="preserve">person </w:t>
      </w:r>
      <w:r w:rsidR="00874DCF" w:rsidRPr="00B4319F">
        <w:t>assisting the Agency</w:t>
      </w:r>
      <w:r w:rsidR="005C6C90" w:rsidRPr="00B4319F">
        <w:t xml:space="preserve"> under </w:t>
      </w:r>
      <w:r w:rsidR="00874DCF" w:rsidRPr="00B4319F">
        <w:t>section</w:t>
      </w:r>
      <w:r w:rsidR="00B4319F">
        <w:t> </w:t>
      </w:r>
      <w:r w:rsidR="002B191E" w:rsidRPr="00B4319F">
        <w:t>170</w:t>
      </w:r>
      <w:r w:rsidR="00874DCF" w:rsidRPr="00B4319F">
        <w:t>.</w:t>
      </w:r>
    </w:p>
    <w:p w:rsidR="008D03A6" w:rsidRPr="00B4319F" w:rsidRDefault="008D03A6" w:rsidP="0074401C">
      <w:pPr>
        <w:pStyle w:val="Definition"/>
      </w:pPr>
      <w:r w:rsidRPr="00B4319F">
        <w:rPr>
          <w:b/>
          <w:i/>
        </w:rPr>
        <w:t>parent</w:t>
      </w:r>
      <w:r w:rsidRPr="00B4319F">
        <w:t xml:space="preserve">: without limiting who is a parent of anyone for the purposes of this Act, a person is the </w:t>
      </w:r>
      <w:r w:rsidRPr="00B4319F">
        <w:rPr>
          <w:b/>
          <w:i/>
        </w:rPr>
        <w:t>parent</w:t>
      </w:r>
      <w:r w:rsidRPr="00B4319F">
        <w:t xml:space="preserve"> of another person if the other </w:t>
      </w:r>
      <w:r w:rsidRPr="00B4319F">
        <w:lastRenderedPageBreak/>
        <w:t xml:space="preserve">person is a child of the person within the meaning of the </w:t>
      </w:r>
      <w:r w:rsidRPr="00B4319F">
        <w:rPr>
          <w:i/>
        </w:rPr>
        <w:t>Family Law Act 1975</w:t>
      </w:r>
      <w:r w:rsidRPr="00B4319F">
        <w:t>.</w:t>
      </w:r>
    </w:p>
    <w:p w:rsidR="00165279" w:rsidRPr="00B4319F" w:rsidRDefault="00165279" w:rsidP="0074401C">
      <w:pPr>
        <w:pStyle w:val="Definition"/>
      </w:pPr>
      <w:r w:rsidRPr="00B4319F">
        <w:rPr>
          <w:b/>
          <w:i/>
        </w:rPr>
        <w:t>parental responsibility</w:t>
      </w:r>
      <w:r w:rsidR="0060759D" w:rsidRPr="00B4319F">
        <w:rPr>
          <w:b/>
          <w:i/>
        </w:rPr>
        <w:t xml:space="preserve"> </w:t>
      </w:r>
      <w:r w:rsidR="0060759D" w:rsidRPr="00B4319F">
        <w:t>has the meaning given by section</w:t>
      </w:r>
      <w:r w:rsidR="00B4319F">
        <w:t> </w:t>
      </w:r>
      <w:r w:rsidR="002B191E" w:rsidRPr="00B4319F">
        <w:t>75</w:t>
      </w:r>
      <w:r w:rsidR="0060759D" w:rsidRPr="00B4319F">
        <w:t>.</w:t>
      </w:r>
    </w:p>
    <w:p w:rsidR="00165279" w:rsidRPr="00B4319F" w:rsidRDefault="00165279" w:rsidP="0074401C">
      <w:pPr>
        <w:pStyle w:val="Definition"/>
        <w:rPr>
          <w:b/>
          <w:i/>
        </w:rPr>
      </w:pPr>
      <w:r w:rsidRPr="00B4319F">
        <w:rPr>
          <w:b/>
          <w:i/>
        </w:rPr>
        <w:t xml:space="preserve">participant </w:t>
      </w:r>
      <w:r w:rsidRPr="00B4319F">
        <w:t xml:space="preserve">means a person who is a participant in the </w:t>
      </w:r>
      <w:r w:rsidR="00F11D1E" w:rsidRPr="00B4319F">
        <w:t>National Disability Insurance Scheme launch</w:t>
      </w:r>
      <w:r w:rsidRPr="00B4319F">
        <w:t xml:space="preserve"> (see section</w:t>
      </w:r>
      <w:r w:rsidR="005C6C90" w:rsidRPr="00B4319F">
        <w:t>s</w:t>
      </w:r>
      <w:r w:rsidR="00B4319F">
        <w:t> </w:t>
      </w:r>
      <w:r w:rsidR="002B191E" w:rsidRPr="00B4319F">
        <w:t>28</w:t>
      </w:r>
      <w:r w:rsidR="005C6C90" w:rsidRPr="00B4319F">
        <w:t xml:space="preserve">, </w:t>
      </w:r>
      <w:r w:rsidR="002B191E" w:rsidRPr="00B4319F">
        <w:t>29</w:t>
      </w:r>
      <w:r w:rsidR="005C6C90" w:rsidRPr="00B4319F">
        <w:t xml:space="preserve"> and </w:t>
      </w:r>
      <w:r w:rsidR="002B191E" w:rsidRPr="00B4319F">
        <w:t>30</w:t>
      </w:r>
      <w:r w:rsidRPr="00B4319F">
        <w:t>).</w:t>
      </w:r>
    </w:p>
    <w:p w:rsidR="00E4123E" w:rsidRPr="00B4319F" w:rsidRDefault="00E4123E" w:rsidP="0074401C">
      <w:pPr>
        <w:pStyle w:val="Definition"/>
      </w:pPr>
      <w:r w:rsidRPr="00B4319F">
        <w:rPr>
          <w:b/>
          <w:i/>
        </w:rPr>
        <w:t>participant’s impairment</w:t>
      </w:r>
      <w:r w:rsidRPr="00B4319F">
        <w:t xml:space="preserve"> means an impairment in relation to which the participant meets the disability requirements</w:t>
      </w:r>
      <w:r w:rsidR="002616B9" w:rsidRPr="00B4319F">
        <w:t>,</w:t>
      </w:r>
      <w:r w:rsidRPr="00B4319F">
        <w:t xml:space="preserve"> </w:t>
      </w:r>
      <w:r w:rsidR="004567F6" w:rsidRPr="00B4319F">
        <w:t>or the early intervention requirements</w:t>
      </w:r>
      <w:r w:rsidR="002616B9" w:rsidRPr="00B4319F">
        <w:t>,</w:t>
      </w:r>
      <w:r w:rsidR="004567F6" w:rsidRPr="00B4319F">
        <w:t xml:space="preserve"> </w:t>
      </w:r>
      <w:r w:rsidRPr="00B4319F">
        <w:t>to any extent.</w:t>
      </w:r>
    </w:p>
    <w:p w:rsidR="004D2763" w:rsidRPr="00B4319F" w:rsidRDefault="004D2763" w:rsidP="0074401C">
      <w:pPr>
        <w:pStyle w:val="Definition"/>
      </w:pPr>
      <w:r w:rsidRPr="00B4319F">
        <w:rPr>
          <w:b/>
          <w:i/>
        </w:rPr>
        <w:t>participant’s statement of goals and aspirations</w:t>
      </w:r>
      <w:r w:rsidRPr="00B4319F">
        <w:t xml:space="preserve"> has the meaning given by subsection</w:t>
      </w:r>
      <w:r w:rsidR="00B4319F">
        <w:t> </w:t>
      </w:r>
      <w:r w:rsidR="002B191E" w:rsidRPr="00B4319F">
        <w:t>33</w:t>
      </w:r>
      <w:r w:rsidRPr="00B4319F">
        <w:t>(1).</w:t>
      </w:r>
    </w:p>
    <w:p w:rsidR="00165279" w:rsidRPr="00B4319F" w:rsidRDefault="00165279" w:rsidP="0074401C">
      <w:pPr>
        <w:pStyle w:val="Definition"/>
      </w:pPr>
      <w:r w:rsidRPr="00B4319F">
        <w:rPr>
          <w:b/>
          <w:i/>
        </w:rPr>
        <w:t>permanent visa</w:t>
      </w:r>
      <w:r w:rsidRPr="00B4319F">
        <w:t xml:space="preserve"> has the same meaning as in the </w:t>
      </w:r>
      <w:r w:rsidRPr="00B4319F">
        <w:rPr>
          <w:i/>
        </w:rPr>
        <w:t>Migration Act 1958</w:t>
      </w:r>
      <w:r w:rsidRPr="00B4319F">
        <w:t>.</w:t>
      </w:r>
    </w:p>
    <w:p w:rsidR="00165279" w:rsidRPr="00B4319F" w:rsidRDefault="00165279" w:rsidP="0074401C">
      <w:pPr>
        <w:pStyle w:val="Definition"/>
      </w:pPr>
      <w:r w:rsidRPr="00B4319F">
        <w:rPr>
          <w:b/>
          <w:i/>
        </w:rPr>
        <w:t>plan</w:t>
      </w:r>
      <w:r w:rsidRPr="00B4319F">
        <w:t>, for a participant, means the participant’s plan that is in effect under section</w:t>
      </w:r>
      <w:r w:rsidR="00B4319F">
        <w:t> </w:t>
      </w:r>
      <w:r w:rsidR="002B191E" w:rsidRPr="00B4319F">
        <w:t>37</w:t>
      </w:r>
      <w:r w:rsidRPr="00B4319F">
        <w:t>.</w:t>
      </w:r>
    </w:p>
    <w:p w:rsidR="00165279" w:rsidRPr="00B4319F" w:rsidRDefault="00165279" w:rsidP="0074401C">
      <w:pPr>
        <w:pStyle w:val="Definition"/>
      </w:pPr>
      <w:r w:rsidRPr="00B4319F">
        <w:rPr>
          <w:b/>
          <w:i/>
        </w:rPr>
        <w:t xml:space="preserve">plan management request </w:t>
      </w:r>
      <w:r w:rsidRPr="00B4319F">
        <w:t>has the meaning given by subsection</w:t>
      </w:r>
      <w:r w:rsidR="00B4319F">
        <w:t> </w:t>
      </w:r>
      <w:r w:rsidR="002B191E" w:rsidRPr="00B4319F">
        <w:t>43</w:t>
      </w:r>
      <w:r w:rsidRPr="00B4319F">
        <w:t>(1).</w:t>
      </w:r>
    </w:p>
    <w:p w:rsidR="009D0813" w:rsidRPr="00B4319F" w:rsidRDefault="009D0813" w:rsidP="0074401C">
      <w:pPr>
        <w:pStyle w:val="Definition"/>
        <w:rPr>
          <w:b/>
          <w:i/>
        </w:rPr>
      </w:pPr>
      <w:r w:rsidRPr="00B4319F">
        <w:rPr>
          <w:b/>
          <w:i/>
        </w:rPr>
        <w:t xml:space="preserve">plan nominee </w:t>
      </w:r>
      <w:r w:rsidRPr="00B4319F">
        <w:t xml:space="preserve">means a person who is appointed as </w:t>
      </w:r>
      <w:r w:rsidR="000C0674" w:rsidRPr="00B4319F">
        <w:t>a plan nominee</w:t>
      </w:r>
      <w:r w:rsidR="00897B9A" w:rsidRPr="00B4319F">
        <w:t xml:space="preserve"> of a participant u</w:t>
      </w:r>
      <w:r w:rsidRPr="00B4319F">
        <w:t>nder section</w:t>
      </w:r>
      <w:r w:rsidR="00B4319F">
        <w:t> </w:t>
      </w:r>
      <w:r w:rsidR="002B191E" w:rsidRPr="00B4319F">
        <w:t>86</w:t>
      </w:r>
      <w:r w:rsidRPr="00B4319F">
        <w:t>.</w:t>
      </w:r>
    </w:p>
    <w:p w:rsidR="007000FA" w:rsidRPr="00B4319F" w:rsidRDefault="007000FA" w:rsidP="0074401C">
      <w:pPr>
        <w:pStyle w:val="Definition"/>
      </w:pPr>
      <w:r w:rsidRPr="00B4319F">
        <w:rPr>
          <w:b/>
          <w:i/>
        </w:rPr>
        <w:t>prescribed area</w:t>
      </w:r>
      <w:r w:rsidRPr="00B4319F">
        <w:t xml:space="preserve"> means an area prescribed </w:t>
      </w:r>
      <w:r w:rsidR="00F07AF5" w:rsidRPr="00B4319F">
        <w:t xml:space="preserve">by the National Disability Insurance Scheme rules </w:t>
      </w:r>
      <w:r w:rsidRPr="00B4319F">
        <w:t>for the purposes of paragraph</w:t>
      </w:r>
      <w:r w:rsidR="00B4319F">
        <w:t> </w:t>
      </w:r>
      <w:r w:rsidR="002B191E" w:rsidRPr="00B4319F">
        <w:t>22</w:t>
      </w:r>
      <w:r w:rsidR="00A376DA" w:rsidRPr="00B4319F">
        <w:t>(2</w:t>
      </w:r>
      <w:r w:rsidR="00AC3E64" w:rsidRPr="00B4319F">
        <w:t>)(a) or subsection</w:t>
      </w:r>
      <w:r w:rsidR="00B4319F">
        <w:t> </w:t>
      </w:r>
      <w:r w:rsidR="002B191E" w:rsidRPr="00B4319F">
        <w:t>23</w:t>
      </w:r>
      <w:r w:rsidRPr="00B4319F">
        <w:t>(3).</w:t>
      </w:r>
    </w:p>
    <w:p w:rsidR="0047578B" w:rsidRPr="00B4319F" w:rsidRDefault="0047578B" w:rsidP="0074401C">
      <w:pPr>
        <w:pStyle w:val="Definition"/>
        <w:jc w:val="both"/>
      </w:pPr>
      <w:r w:rsidRPr="00B4319F">
        <w:rPr>
          <w:b/>
          <w:i/>
        </w:rPr>
        <w:t>Principal Member</w:t>
      </w:r>
      <w:r w:rsidRPr="00B4319F">
        <w:t xml:space="preserve"> means the Principal Member of the Advisory Council.</w:t>
      </w:r>
    </w:p>
    <w:p w:rsidR="00E4123E" w:rsidRPr="00B4319F" w:rsidRDefault="00E4123E" w:rsidP="0074401C">
      <w:pPr>
        <w:pStyle w:val="Definition"/>
      </w:pPr>
      <w:r w:rsidRPr="00B4319F">
        <w:rPr>
          <w:b/>
          <w:i/>
        </w:rPr>
        <w:t xml:space="preserve">prospective participant </w:t>
      </w:r>
      <w:r w:rsidRPr="00B4319F">
        <w:t>means a person in relation to whom an access request has been made but not yet decided.</w:t>
      </w:r>
    </w:p>
    <w:p w:rsidR="00E4123E" w:rsidRPr="00B4319F" w:rsidRDefault="00E4123E" w:rsidP="0074401C">
      <w:pPr>
        <w:pStyle w:val="Definition"/>
      </w:pPr>
      <w:r w:rsidRPr="00B4319F">
        <w:rPr>
          <w:b/>
          <w:i/>
        </w:rPr>
        <w:t>prospective participant’s impairment</w:t>
      </w:r>
      <w:r w:rsidRPr="00B4319F">
        <w:t xml:space="preserve"> means an impairment in relation to which the prospective participant claims to meet the disability requirements</w:t>
      </w:r>
      <w:r w:rsidR="002616B9" w:rsidRPr="00B4319F">
        <w:t>,</w:t>
      </w:r>
      <w:r w:rsidRPr="00B4319F">
        <w:t xml:space="preserve"> </w:t>
      </w:r>
      <w:r w:rsidR="004567F6" w:rsidRPr="00B4319F">
        <w:t>or the early intervention requirements</w:t>
      </w:r>
      <w:r w:rsidR="002616B9" w:rsidRPr="00B4319F">
        <w:t>,</w:t>
      </w:r>
      <w:r w:rsidR="004567F6" w:rsidRPr="00B4319F">
        <w:t xml:space="preserve"> </w:t>
      </w:r>
      <w:r w:rsidRPr="00B4319F">
        <w:t>to any extent.</w:t>
      </w:r>
    </w:p>
    <w:p w:rsidR="006D2512" w:rsidRPr="00B4319F" w:rsidRDefault="006D2512" w:rsidP="0074401C">
      <w:pPr>
        <w:pStyle w:val="Definition"/>
      </w:pPr>
      <w:r w:rsidRPr="00B4319F">
        <w:rPr>
          <w:b/>
          <w:i/>
        </w:rPr>
        <w:t xml:space="preserve">protected information </w:t>
      </w:r>
      <w:r w:rsidRPr="00B4319F">
        <w:t>means:</w:t>
      </w:r>
    </w:p>
    <w:p w:rsidR="006D2512" w:rsidRPr="00B4319F" w:rsidRDefault="006D2512" w:rsidP="0074401C">
      <w:pPr>
        <w:pStyle w:val="paragraph"/>
      </w:pPr>
      <w:r w:rsidRPr="00B4319F">
        <w:lastRenderedPageBreak/>
        <w:tab/>
        <w:t>(a)</w:t>
      </w:r>
      <w:r w:rsidRPr="00B4319F">
        <w:tab/>
        <w:t>information about a person that is or was held in the records of the Agency; or</w:t>
      </w:r>
    </w:p>
    <w:p w:rsidR="006D2512" w:rsidRPr="00B4319F" w:rsidRDefault="00557692" w:rsidP="0074401C">
      <w:pPr>
        <w:pStyle w:val="paragraph"/>
      </w:pPr>
      <w:r w:rsidRPr="00B4319F">
        <w:tab/>
        <w:t>(b</w:t>
      </w:r>
      <w:r w:rsidR="006D2512" w:rsidRPr="00B4319F">
        <w:t>)</w:t>
      </w:r>
      <w:r w:rsidR="006D2512" w:rsidRPr="00B4319F">
        <w:tab/>
        <w:t>information to the effect that there is no information about a person held in the records of the Agency.</w:t>
      </w:r>
    </w:p>
    <w:p w:rsidR="00165279" w:rsidRPr="00B4319F" w:rsidRDefault="00165279" w:rsidP="0074401C">
      <w:pPr>
        <w:pStyle w:val="Definition"/>
      </w:pPr>
      <w:r w:rsidRPr="00B4319F">
        <w:rPr>
          <w:b/>
          <w:i/>
        </w:rPr>
        <w:t>protected SCV holder</w:t>
      </w:r>
      <w:r w:rsidRPr="00B4319F">
        <w:t xml:space="preserve">: a person is a </w:t>
      </w:r>
      <w:r w:rsidRPr="00B4319F">
        <w:rPr>
          <w:b/>
          <w:i/>
        </w:rPr>
        <w:t>protected SCV holder</w:t>
      </w:r>
      <w:r w:rsidRPr="00B4319F">
        <w:t xml:space="preserve"> if:</w:t>
      </w:r>
    </w:p>
    <w:p w:rsidR="00165279" w:rsidRPr="00B4319F" w:rsidRDefault="00165279" w:rsidP="0074401C">
      <w:pPr>
        <w:pStyle w:val="paragraph"/>
      </w:pPr>
      <w:r w:rsidRPr="00B4319F">
        <w:tab/>
        <w:t>(a)</w:t>
      </w:r>
      <w:r w:rsidRPr="00B4319F">
        <w:tab/>
        <w:t>the person was in Australia on 26</w:t>
      </w:r>
      <w:r w:rsidR="00B4319F">
        <w:t> </w:t>
      </w:r>
      <w:r w:rsidRPr="00B4319F">
        <w:t>February 2001, and was a special category visa holder on that day; or</w:t>
      </w:r>
    </w:p>
    <w:p w:rsidR="00165279" w:rsidRPr="00B4319F" w:rsidRDefault="00165279" w:rsidP="0074401C">
      <w:pPr>
        <w:pStyle w:val="paragraph"/>
      </w:pPr>
      <w:r w:rsidRPr="00B4319F">
        <w:tab/>
        <w:t>(b)</w:t>
      </w:r>
      <w:r w:rsidRPr="00B4319F">
        <w:tab/>
        <w:t>the person had been in Australia for a period of, or for periods totalling, 12 months during the</w:t>
      </w:r>
      <w:r w:rsidR="00175A6F" w:rsidRPr="00B4319F">
        <w:t xml:space="preserve"> </w:t>
      </w:r>
      <w:r w:rsidRPr="00B4319F">
        <w:t>2 years immediately before 26</w:t>
      </w:r>
      <w:r w:rsidR="00B4319F">
        <w:t> </w:t>
      </w:r>
      <w:r w:rsidRPr="00B4319F">
        <w:t>February 2001, and returned to Australia after that day.</w:t>
      </w:r>
    </w:p>
    <w:p w:rsidR="006B1717" w:rsidRPr="00B4319F" w:rsidRDefault="006B1717" w:rsidP="0074401C">
      <w:pPr>
        <w:pStyle w:val="Definition"/>
      </w:pPr>
      <w:r w:rsidRPr="00B4319F">
        <w:rPr>
          <w:b/>
          <w:i/>
        </w:rPr>
        <w:t xml:space="preserve">recoverable amount </w:t>
      </w:r>
      <w:r w:rsidR="00FE773D" w:rsidRPr="00B4319F">
        <w:t xml:space="preserve">has the meaning given by </w:t>
      </w:r>
      <w:r w:rsidRPr="00B4319F">
        <w:t>section</w:t>
      </w:r>
      <w:r w:rsidR="00F933B5" w:rsidRPr="00B4319F">
        <w:t>s</w:t>
      </w:r>
      <w:r w:rsidR="00B4319F">
        <w:t> </w:t>
      </w:r>
      <w:r w:rsidR="002B191E" w:rsidRPr="00B4319F">
        <w:t>106</w:t>
      </w:r>
      <w:r w:rsidR="00FE773D" w:rsidRPr="00B4319F">
        <w:t xml:space="preserve"> and </w:t>
      </w:r>
      <w:r w:rsidR="002B191E" w:rsidRPr="00B4319F">
        <w:t>107</w:t>
      </w:r>
      <w:r w:rsidRPr="00B4319F">
        <w:t>.</w:t>
      </w:r>
    </w:p>
    <w:p w:rsidR="00BA2126" w:rsidRPr="00B4319F" w:rsidRDefault="00BA2126" w:rsidP="0074401C">
      <w:pPr>
        <w:pStyle w:val="Definition"/>
      </w:pPr>
      <w:r w:rsidRPr="00B4319F">
        <w:rPr>
          <w:b/>
          <w:i/>
        </w:rPr>
        <w:t>registered</w:t>
      </w:r>
      <w:r w:rsidR="00716B93" w:rsidRPr="00B4319F">
        <w:rPr>
          <w:b/>
          <w:i/>
        </w:rPr>
        <w:t xml:space="preserve"> plan management </w:t>
      </w:r>
      <w:r w:rsidRPr="00B4319F">
        <w:rPr>
          <w:b/>
          <w:i/>
        </w:rPr>
        <w:t xml:space="preserve">provider </w:t>
      </w:r>
      <w:r w:rsidRPr="00B4319F">
        <w:t xml:space="preserve">means a </w:t>
      </w:r>
      <w:r w:rsidR="00716B93" w:rsidRPr="00B4319F">
        <w:t>registered provider of supports</w:t>
      </w:r>
      <w:r w:rsidRPr="00B4319F">
        <w:t xml:space="preserve"> who is approved in relation to </w:t>
      </w:r>
      <w:r w:rsidR="00B1659D" w:rsidRPr="00B4319F">
        <w:t xml:space="preserve">managing </w:t>
      </w:r>
      <w:r w:rsidR="00807964" w:rsidRPr="00B4319F">
        <w:t xml:space="preserve">the </w:t>
      </w:r>
      <w:r w:rsidR="00B1659D" w:rsidRPr="00B4319F">
        <w:t xml:space="preserve">funding for supports under plans </w:t>
      </w:r>
      <w:r w:rsidRPr="00B4319F">
        <w:t>as mentioned in paragraph</w:t>
      </w:r>
      <w:r w:rsidR="00B4319F">
        <w:t> </w:t>
      </w:r>
      <w:r w:rsidR="002B191E" w:rsidRPr="00B4319F">
        <w:t>70</w:t>
      </w:r>
      <w:r w:rsidR="003F5F5B" w:rsidRPr="00B4319F">
        <w:t>(1</w:t>
      </w:r>
      <w:r w:rsidRPr="00B4319F">
        <w:t>)(a).</w:t>
      </w:r>
    </w:p>
    <w:p w:rsidR="00BA2126" w:rsidRPr="00B4319F" w:rsidRDefault="00716B93" w:rsidP="0074401C">
      <w:pPr>
        <w:pStyle w:val="Definition"/>
      </w:pPr>
      <w:r w:rsidRPr="00B4319F">
        <w:rPr>
          <w:b/>
          <w:i/>
        </w:rPr>
        <w:t>registered provider of supports</w:t>
      </w:r>
      <w:r w:rsidR="00BA2126" w:rsidRPr="00B4319F">
        <w:t xml:space="preserve"> means a person </w:t>
      </w:r>
      <w:r w:rsidR="000E47B6" w:rsidRPr="00B4319F">
        <w:t xml:space="preserve">or entity </w:t>
      </w:r>
      <w:r w:rsidR="00BA2126" w:rsidRPr="00B4319F">
        <w:t>approved under section</w:t>
      </w:r>
      <w:r w:rsidR="00B4319F">
        <w:t> </w:t>
      </w:r>
      <w:r w:rsidR="002B191E" w:rsidRPr="00B4319F">
        <w:t>70</w:t>
      </w:r>
      <w:r w:rsidR="00BA2126" w:rsidRPr="00B4319F">
        <w:t xml:space="preserve"> as a </w:t>
      </w:r>
      <w:r w:rsidRPr="00B4319F">
        <w:t>registered provider of supports</w:t>
      </w:r>
      <w:r w:rsidR="00BA2126" w:rsidRPr="00B4319F">
        <w:t>.</w:t>
      </w:r>
    </w:p>
    <w:p w:rsidR="00F933B5" w:rsidRPr="00B4319F" w:rsidRDefault="00F933B5" w:rsidP="0074401C">
      <w:pPr>
        <w:pStyle w:val="Definition"/>
      </w:pPr>
      <w:r w:rsidRPr="00B4319F">
        <w:rPr>
          <w:b/>
          <w:i/>
        </w:rPr>
        <w:t>residential care service</w:t>
      </w:r>
      <w:r w:rsidRPr="00B4319F">
        <w:t xml:space="preserve"> has the same meaning as in the </w:t>
      </w:r>
      <w:r w:rsidRPr="00B4319F">
        <w:rPr>
          <w:i/>
        </w:rPr>
        <w:t>Aged Care Act 1997</w:t>
      </w:r>
      <w:r w:rsidRPr="00B4319F">
        <w:t>.</w:t>
      </w:r>
    </w:p>
    <w:p w:rsidR="006D2512" w:rsidRPr="00B4319F" w:rsidRDefault="006D2512" w:rsidP="0074401C">
      <w:pPr>
        <w:pStyle w:val="Definition"/>
      </w:pPr>
      <w:r w:rsidRPr="00B4319F">
        <w:rPr>
          <w:b/>
          <w:i/>
        </w:rPr>
        <w:t>reviewable decision</w:t>
      </w:r>
      <w:r w:rsidRPr="00B4319F">
        <w:t xml:space="preserve"> has the meaning given by section</w:t>
      </w:r>
      <w:r w:rsidR="00B4319F">
        <w:t> </w:t>
      </w:r>
      <w:r w:rsidR="002B191E" w:rsidRPr="00B4319F">
        <w:t>99</w:t>
      </w:r>
      <w:r w:rsidRPr="00B4319F">
        <w:t>.</w:t>
      </w:r>
    </w:p>
    <w:p w:rsidR="006B1717" w:rsidRPr="00B4319F" w:rsidRDefault="006B1717" w:rsidP="0074401C">
      <w:pPr>
        <w:pStyle w:val="Definition"/>
      </w:pPr>
      <w:r w:rsidRPr="00B4319F">
        <w:rPr>
          <w:b/>
          <w:i/>
        </w:rPr>
        <w:t>review date</w:t>
      </w:r>
      <w:r w:rsidRPr="00B4319F">
        <w:t xml:space="preserve"> of a participant’s plan means the date</w:t>
      </w:r>
      <w:r w:rsidR="00807964" w:rsidRPr="00B4319F">
        <w:t xml:space="preserve"> specified in the plan under paragraph</w:t>
      </w:r>
      <w:r w:rsidR="00B4319F">
        <w:t> </w:t>
      </w:r>
      <w:r w:rsidR="002B191E" w:rsidRPr="00B4319F">
        <w:t>33</w:t>
      </w:r>
      <w:r w:rsidR="00807964" w:rsidRPr="00B4319F">
        <w:t>(2)(c)</w:t>
      </w:r>
      <w:r w:rsidR="0064528F" w:rsidRPr="00B4319F">
        <w:t>.</w:t>
      </w:r>
    </w:p>
    <w:p w:rsidR="00165279" w:rsidRPr="00B4319F" w:rsidRDefault="006D2512" w:rsidP="0074401C">
      <w:pPr>
        <w:pStyle w:val="Definition"/>
      </w:pPr>
      <w:r w:rsidRPr="00B4319F">
        <w:rPr>
          <w:b/>
          <w:i/>
        </w:rPr>
        <w:t xml:space="preserve">reviewer </w:t>
      </w:r>
      <w:r w:rsidRPr="00B4319F">
        <w:t>has the meaning given by subsection</w:t>
      </w:r>
      <w:r w:rsidR="00B4319F">
        <w:t> </w:t>
      </w:r>
      <w:r w:rsidR="002B191E" w:rsidRPr="00B4319F">
        <w:t>100</w:t>
      </w:r>
      <w:r w:rsidR="006B1717" w:rsidRPr="00B4319F">
        <w:t>(5).</w:t>
      </w:r>
    </w:p>
    <w:p w:rsidR="00797CF4" w:rsidRPr="00B4319F" w:rsidRDefault="00797CF4" w:rsidP="00797CF4">
      <w:pPr>
        <w:pStyle w:val="Definition"/>
      </w:pPr>
      <w:r w:rsidRPr="00B4319F">
        <w:rPr>
          <w:b/>
          <w:i/>
        </w:rPr>
        <w:t>reviewing actuary</w:t>
      </w:r>
      <w:r w:rsidRPr="00B4319F">
        <w:t xml:space="preserve"> means the actuary who is nominated under section</w:t>
      </w:r>
      <w:r w:rsidR="00B4319F">
        <w:t> </w:t>
      </w:r>
      <w:r w:rsidRPr="00B4319F">
        <w:t>180D.</w:t>
      </w:r>
    </w:p>
    <w:p w:rsidR="00797CF4" w:rsidRPr="00B4319F" w:rsidRDefault="00797CF4" w:rsidP="00797CF4">
      <w:pPr>
        <w:pStyle w:val="Definition"/>
      </w:pPr>
      <w:r w:rsidRPr="00B4319F">
        <w:rPr>
          <w:b/>
          <w:i/>
        </w:rPr>
        <w:t>scheme actuary</w:t>
      </w:r>
      <w:r w:rsidRPr="00B4319F">
        <w:t xml:space="preserve"> means the actuary who is nominated under section</w:t>
      </w:r>
      <w:r w:rsidR="00B4319F">
        <w:t> </w:t>
      </w:r>
      <w:r w:rsidRPr="00B4319F">
        <w:t>180A.</w:t>
      </w:r>
    </w:p>
    <w:p w:rsidR="00165279" w:rsidRPr="00B4319F" w:rsidRDefault="00165279" w:rsidP="0074401C">
      <w:pPr>
        <w:pStyle w:val="Definition"/>
        <w:rPr>
          <w:i/>
        </w:rPr>
      </w:pPr>
      <w:r w:rsidRPr="00B4319F">
        <w:rPr>
          <w:b/>
          <w:i/>
        </w:rPr>
        <w:t>special category visa</w:t>
      </w:r>
      <w:r w:rsidRPr="00B4319F">
        <w:t xml:space="preserve"> has the same meaning as in the </w:t>
      </w:r>
      <w:r w:rsidRPr="00B4319F">
        <w:rPr>
          <w:i/>
        </w:rPr>
        <w:t>Migration Act 1958.</w:t>
      </w:r>
    </w:p>
    <w:p w:rsidR="00191E25" w:rsidRPr="00B4319F" w:rsidRDefault="00DF04DF" w:rsidP="0074401C">
      <w:pPr>
        <w:pStyle w:val="Definition"/>
      </w:pPr>
      <w:r w:rsidRPr="00B4319F">
        <w:rPr>
          <w:b/>
          <w:i/>
        </w:rPr>
        <w:lastRenderedPageBreak/>
        <w:t>statement of participant</w:t>
      </w:r>
      <w:r w:rsidR="00191E25" w:rsidRPr="00B4319F">
        <w:rPr>
          <w:b/>
          <w:i/>
        </w:rPr>
        <w:t xml:space="preserve"> supports</w:t>
      </w:r>
      <w:r w:rsidR="00191E25" w:rsidRPr="00B4319F">
        <w:t xml:space="preserve"> has the meaning given by subsection</w:t>
      </w:r>
      <w:r w:rsidR="00B4319F">
        <w:t> </w:t>
      </w:r>
      <w:r w:rsidR="002B191E" w:rsidRPr="00B4319F">
        <w:t>33</w:t>
      </w:r>
      <w:r w:rsidR="00191E25" w:rsidRPr="00B4319F">
        <w:t>(2).</w:t>
      </w:r>
    </w:p>
    <w:p w:rsidR="007C7E40" w:rsidRPr="00B4319F" w:rsidRDefault="007C7E40" w:rsidP="0074401C">
      <w:pPr>
        <w:pStyle w:val="Definition"/>
      </w:pPr>
      <w:r w:rsidRPr="00B4319F">
        <w:rPr>
          <w:b/>
          <w:i/>
        </w:rPr>
        <w:t xml:space="preserve">supports </w:t>
      </w:r>
      <w:r w:rsidRPr="00B4319F">
        <w:t>includes</w:t>
      </w:r>
      <w:r w:rsidR="00551C45" w:rsidRPr="00B4319F">
        <w:t xml:space="preserve"> </w:t>
      </w:r>
      <w:r w:rsidR="00464DD1" w:rsidRPr="00B4319F">
        <w:t xml:space="preserve">general </w:t>
      </w:r>
      <w:r w:rsidR="00551C45" w:rsidRPr="00B4319F">
        <w:t>supports</w:t>
      </w:r>
      <w:r w:rsidRPr="00B4319F">
        <w:t>.</w:t>
      </w:r>
    </w:p>
    <w:p w:rsidR="00E7442E" w:rsidRPr="00B4319F" w:rsidRDefault="002B191E" w:rsidP="0074401C">
      <w:pPr>
        <w:pStyle w:val="ActHead5"/>
      </w:pPr>
      <w:bookmarkStart w:id="15" w:name="_Toc393267499"/>
      <w:r w:rsidRPr="00B4319F">
        <w:rPr>
          <w:rStyle w:val="CharSectno"/>
        </w:rPr>
        <w:t>10</w:t>
      </w:r>
      <w:r w:rsidR="00E7442E" w:rsidRPr="00B4319F">
        <w:t xml:space="preserve">  Definition of </w:t>
      </w:r>
      <w:r w:rsidR="00E7442E" w:rsidRPr="00B4319F">
        <w:rPr>
          <w:i/>
        </w:rPr>
        <w:t>host jurisdiction</w:t>
      </w:r>
      <w:bookmarkEnd w:id="15"/>
    </w:p>
    <w:p w:rsidR="00E7442E" w:rsidRPr="00B4319F" w:rsidRDefault="00E7442E" w:rsidP="0074401C">
      <w:pPr>
        <w:pStyle w:val="subsection"/>
      </w:pPr>
      <w:r w:rsidRPr="00B4319F">
        <w:tab/>
      </w:r>
      <w:r w:rsidRPr="00B4319F">
        <w:tab/>
        <w:t xml:space="preserve">The Minister may, by legislative instrument, specify that a State or Territory is a </w:t>
      </w:r>
      <w:r w:rsidRPr="00B4319F">
        <w:rPr>
          <w:b/>
          <w:i/>
        </w:rPr>
        <w:t>host jurisdiction</w:t>
      </w:r>
      <w:r w:rsidR="00AC3E64" w:rsidRPr="00B4319F">
        <w:t>, with the agreement of that</w:t>
      </w:r>
      <w:r w:rsidR="00F60800" w:rsidRPr="00B4319F">
        <w:t xml:space="preserve"> State or Territory</w:t>
      </w:r>
      <w:r w:rsidRPr="00B4319F">
        <w:t>.</w:t>
      </w:r>
    </w:p>
    <w:p w:rsidR="00E7442E" w:rsidRPr="00B4319F" w:rsidRDefault="00E7442E" w:rsidP="0074401C">
      <w:pPr>
        <w:pStyle w:val="notetext"/>
      </w:pPr>
      <w:r w:rsidRPr="00B4319F">
        <w:t>Note:</w:t>
      </w:r>
      <w:r w:rsidRPr="00B4319F">
        <w:tab/>
        <w:t>Section</w:t>
      </w:r>
      <w:r w:rsidR="00B4319F">
        <w:t> </w:t>
      </w:r>
      <w:r w:rsidRPr="00B4319F">
        <w:t xml:space="preserve">42 (disallowance) of the </w:t>
      </w:r>
      <w:r w:rsidRPr="00B4319F">
        <w:rPr>
          <w:i/>
        </w:rPr>
        <w:t>Legislative Instruments Act 2003</w:t>
      </w:r>
      <w:r w:rsidRPr="00B4319F">
        <w:t xml:space="preserve"> does not apply to the instrument (see subsection</w:t>
      </w:r>
      <w:r w:rsidR="00B4319F">
        <w:t> </w:t>
      </w:r>
      <w:r w:rsidRPr="00B4319F">
        <w:t>44(1) of that Act).</w:t>
      </w:r>
    </w:p>
    <w:p w:rsidR="00E4123E" w:rsidRPr="00B4319F" w:rsidRDefault="002B191E" w:rsidP="0074401C">
      <w:pPr>
        <w:pStyle w:val="ActHead5"/>
      </w:pPr>
      <w:bookmarkStart w:id="16" w:name="_Toc393267500"/>
      <w:r w:rsidRPr="00B4319F">
        <w:rPr>
          <w:rStyle w:val="CharSectno"/>
        </w:rPr>
        <w:t>11</w:t>
      </w:r>
      <w:r w:rsidR="00E4123E" w:rsidRPr="00B4319F">
        <w:t xml:space="preserve">  </w:t>
      </w:r>
      <w:r w:rsidR="005D73C4" w:rsidRPr="00B4319F">
        <w:t>Definition</w:t>
      </w:r>
      <w:r w:rsidR="003742B9" w:rsidRPr="00B4319F">
        <w:t>s</w:t>
      </w:r>
      <w:r w:rsidR="00E4123E" w:rsidRPr="00B4319F">
        <w:t xml:space="preserve"> </w:t>
      </w:r>
      <w:r w:rsidR="003742B9" w:rsidRPr="00B4319F">
        <w:t>relating to</w:t>
      </w:r>
      <w:r w:rsidR="00E4123E" w:rsidRPr="00B4319F">
        <w:t xml:space="preserve"> compensation</w:t>
      </w:r>
      <w:bookmarkEnd w:id="16"/>
    </w:p>
    <w:p w:rsidR="004567F6" w:rsidRPr="00B4319F" w:rsidRDefault="00DD0654" w:rsidP="0074401C">
      <w:pPr>
        <w:pStyle w:val="subsection"/>
      </w:pPr>
      <w:r w:rsidRPr="00B4319F">
        <w:tab/>
      </w:r>
      <w:r w:rsidR="00D72F75" w:rsidRPr="00B4319F">
        <w:t>(1)</w:t>
      </w:r>
      <w:r w:rsidR="004567F6" w:rsidRPr="00B4319F">
        <w:tab/>
        <w:t>In this Act:</w:t>
      </w:r>
    </w:p>
    <w:p w:rsidR="00E4123E" w:rsidRPr="00B4319F" w:rsidRDefault="00E4123E" w:rsidP="0074401C">
      <w:pPr>
        <w:pStyle w:val="Definition"/>
      </w:pPr>
      <w:r w:rsidRPr="00B4319F">
        <w:rPr>
          <w:b/>
          <w:i/>
        </w:rPr>
        <w:t>compensation</w:t>
      </w:r>
      <w:r w:rsidRPr="00B4319F">
        <w:t xml:space="preserve"> means</w:t>
      </w:r>
      <w:r w:rsidR="00032AD2" w:rsidRPr="00B4319F">
        <w:t xml:space="preserve"> a payment (with or without admission of liability) in respect of</w:t>
      </w:r>
      <w:r w:rsidRPr="00B4319F">
        <w:t>:</w:t>
      </w:r>
    </w:p>
    <w:p w:rsidR="00E4123E" w:rsidRPr="00B4319F" w:rsidRDefault="008E7D09" w:rsidP="0074401C">
      <w:pPr>
        <w:pStyle w:val="paragraph"/>
      </w:pPr>
      <w:r w:rsidRPr="00B4319F">
        <w:tab/>
        <w:t>(a</w:t>
      </w:r>
      <w:r w:rsidR="00225461" w:rsidRPr="00B4319F">
        <w:t>)</w:t>
      </w:r>
      <w:r w:rsidR="00225461" w:rsidRPr="00B4319F">
        <w:tab/>
      </w:r>
      <w:r w:rsidR="00032AD2" w:rsidRPr="00B4319F">
        <w:t xml:space="preserve">compensation or </w:t>
      </w:r>
      <w:r w:rsidR="00E4123E" w:rsidRPr="00B4319F">
        <w:t>damages in respect of personal injury; or</w:t>
      </w:r>
    </w:p>
    <w:p w:rsidR="00E4123E" w:rsidRPr="00B4319F" w:rsidRDefault="008E7D09" w:rsidP="0074401C">
      <w:pPr>
        <w:pStyle w:val="paragraph"/>
      </w:pPr>
      <w:r w:rsidRPr="00B4319F">
        <w:tab/>
        <w:t>(b</w:t>
      </w:r>
      <w:r w:rsidR="00225461" w:rsidRPr="00B4319F">
        <w:t>)</w:t>
      </w:r>
      <w:r w:rsidR="00225461" w:rsidRPr="00B4319F">
        <w:tab/>
      </w:r>
      <w:r w:rsidR="00E4123E" w:rsidRPr="00B4319F">
        <w:t>personal injury</w:t>
      </w:r>
      <w:r w:rsidR="00807964" w:rsidRPr="00B4319F">
        <w:t>,</w:t>
      </w:r>
      <w:r w:rsidR="00E4123E" w:rsidRPr="00B4319F">
        <w:t xml:space="preserve"> under a scheme of insurance or compensation under a Commonwealth, State or Territory law, including a payment under a contract entered into under such a scheme; or</w:t>
      </w:r>
    </w:p>
    <w:p w:rsidR="003506B8" w:rsidRPr="00B4319F" w:rsidRDefault="008E7D09" w:rsidP="0074401C">
      <w:pPr>
        <w:pStyle w:val="paragraph"/>
      </w:pPr>
      <w:r w:rsidRPr="00B4319F">
        <w:tab/>
        <w:t>(c</w:t>
      </w:r>
      <w:r w:rsidR="00225461" w:rsidRPr="00B4319F">
        <w:t>)</w:t>
      </w:r>
      <w:r w:rsidR="00225461" w:rsidRPr="00B4319F">
        <w:tab/>
      </w:r>
      <w:r w:rsidR="00032AD2" w:rsidRPr="00B4319F">
        <w:t>personal injury</w:t>
      </w:r>
      <w:r w:rsidR="00807964" w:rsidRPr="00B4319F">
        <w:t>,</w:t>
      </w:r>
      <w:r w:rsidR="00E4123E" w:rsidRPr="00B4319F">
        <w:t xml:space="preserve"> in settlement of a claim for damages or a claim und</w:t>
      </w:r>
      <w:r w:rsidR="007B4E4E" w:rsidRPr="00B4319F">
        <w:t>er such an insurance scheme;</w:t>
      </w:r>
    </w:p>
    <w:p w:rsidR="00E4123E" w:rsidRPr="00B4319F" w:rsidRDefault="00E4123E" w:rsidP="0074401C">
      <w:pPr>
        <w:pStyle w:val="subsection2"/>
      </w:pPr>
      <w:r w:rsidRPr="00B4319F">
        <w:t>that is wholly or partly in respect of the cost of supports</w:t>
      </w:r>
      <w:r w:rsidR="00D72F75" w:rsidRPr="00B4319F">
        <w:t xml:space="preserve"> that may be provided to a participant</w:t>
      </w:r>
      <w:r w:rsidR="00332792" w:rsidRPr="00B4319F">
        <w:t xml:space="preserve"> </w:t>
      </w:r>
      <w:r w:rsidR="00D15A43" w:rsidRPr="00B4319F">
        <w:t>(whether or not s</w:t>
      </w:r>
      <w:r w:rsidR="00672C60" w:rsidRPr="00B4319F">
        <w:t xml:space="preserve">pecifically identified as such). It does not matter </w:t>
      </w:r>
      <w:r w:rsidR="00D72F75" w:rsidRPr="00B4319F">
        <w:t>whether the payment is made directly to the person who sustained the personal injury or to another person in respect of that person.</w:t>
      </w:r>
    </w:p>
    <w:p w:rsidR="0056325B" w:rsidRPr="00B4319F" w:rsidRDefault="00DD0654" w:rsidP="0074401C">
      <w:pPr>
        <w:pStyle w:val="subsection"/>
      </w:pPr>
      <w:r w:rsidRPr="00B4319F">
        <w:tab/>
        <w:t>(2</w:t>
      </w:r>
      <w:r w:rsidR="0056325B" w:rsidRPr="00B4319F">
        <w:t>)</w:t>
      </w:r>
      <w:r w:rsidR="0056325B" w:rsidRPr="00B4319F">
        <w:tab/>
        <w:t xml:space="preserve">A payment referred to in </w:t>
      </w:r>
      <w:r w:rsidR="00B4319F">
        <w:t>subsection (</w:t>
      </w:r>
      <w:r w:rsidR="0056325B" w:rsidRPr="00B4319F">
        <w:t>1) may be:</w:t>
      </w:r>
    </w:p>
    <w:p w:rsidR="0056325B" w:rsidRPr="00B4319F" w:rsidRDefault="00225461" w:rsidP="0074401C">
      <w:pPr>
        <w:pStyle w:val="paragraph"/>
      </w:pPr>
      <w:r w:rsidRPr="00B4319F">
        <w:tab/>
        <w:t>(a)</w:t>
      </w:r>
      <w:r w:rsidRPr="00B4319F">
        <w:tab/>
      </w:r>
      <w:r w:rsidR="0056325B" w:rsidRPr="00B4319F">
        <w:t>in the form of a lump sum or in the form of a series of periodic payments; and</w:t>
      </w:r>
    </w:p>
    <w:p w:rsidR="0084656C" w:rsidRPr="00B4319F" w:rsidRDefault="00225461" w:rsidP="0074401C">
      <w:pPr>
        <w:pStyle w:val="paragraph"/>
      </w:pPr>
      <w:r w:rsidRPr="00B4319F">
        <w:tab/>
        <w:t>(b)</w:t>
      </w:r>
      <w:r w:rsidRPr="00B4319F">
        <w:tab/>
      </w:r>
      <w:r w:rsidR="0056325B" w:rsidRPr="00B4319F">
        <w:t>made within or outside Australia.</w:t>
      </w:r>
    </w:p>
    <w:p w:rsidR="004567F6" w:rsidRPr="00B4319F" w:rsidRDefault="004567F6" w:rsidP="0074401C">
      <w:pPr>
        <w:pStyle w:val="subsection"/>
      </w:pPr>
      <w:r w:rsidRPr="00B4319F">
        <w:tab/>
      </w:r>
      <w:r w:rsidR="003742B9" w:rsidRPr="00B4319F">
        <w:t>(3)</w:t>
      </w:r>
      <w:r w:rsidRPr="00B4319F">
        <w:tab/>
        <w:t xml:space="preserve">In this Act, a reference to an insurer who is, under a contract of insurance, liable to indemnify a compensation payer or a potential </w:t>
      </w:r>
      <w:r w:rsidRPr="00B4319F">
        <w:lastRenderedPageBreak/>
        <w:t>compensation payer includes a reference to an authority of a State or Territory:</w:t>
      </w:r>
    </w:p>
    <w:p w:rsidR="004567F6" w:rsidRPr="00B4319F" w:rsidRDefault="004567F6" w:rsidP="0074401C">
      <w:pPr>
        <w:pStyle w:val="paragraph"/>
      </w:pPr>
      <w:r w:rsidRPr="00B4319F">
        <w:tab/>
        <w:t>(a)</w:t>
      </w:r>
      <w:r w:rsidRPr="00B4319F">
        <w:tab/>
        <w:t xml:space="preserve">that is liable </w:t>
      </w:r>
      <w:r w:rsidR="002C5D07" w:rsidRPr="00B4319F">
        <w:t xml:space="preserve">to </w:t>
      </w:r>
      <w:r w:rsidRPr="00B4319F">
        <w:t xml:space="preserve">indemnify a compensation payer </w:t>
      </w:r>
      <w:r w:rsidR="002C5D07" w:rsidRPr="00B4319F">
        <w:t xml:space="preserve">or a potential compensation payer </w:t>
      </w:r>
      <w:r w:rsidRPr="00B4319F">
        <w:t>against such a liability, whether under a contract, law or otherwise</w:t>
      </w:r>
      <w:r w:rsidR="002C5D07" w:rsidRPr="00B4319F">
        <w:t>; or</w:t>
      </w:r>
    </w:p>
    <w:p w:rsidR="004567F6" w:rsidRPr="00B4319F" w:rsidRDefault="002616B9" w:rsidP="0074401C">
      <w:pPr>
        <w:pStyle w:val="paragraph"/>
      </w:pPr>
      <w:r w:rsidRPr="00B4319F">
        <w:tab/>
        <w:t>(b</w:t>
      </w:r>
      <w:r w:rsidR="004567F6" w:rsidRPr="00B4319F">
        <w:t>)</w:t>
      </w:r>
      <w:r w:rsidR="004567F6" w:rsidRPr="00B4319F">
        <w:tab/>
      </w:r>
      <w:r w:rsidR="004C25E0" w:rsidRPr="00B4319F">
        <w:t xml:space="preserve">that </w:t>
      </w:r>
      <w:r w:rsidR="004567F6" w:rsidRPr="00B4319F">
        <w:t xml:space="preserve">determines to make a payment to indemnify a compensation payer </w:t>
      </w:r>
      <w:r w:rsidR="002C5D07" w:rsidRPr="00B4319F">
        <w:t xml:space="preserve">or a potential compensation payer </w:t>
      </w:r>
      <w:r w:rsidR="004567F6" w:rsidRPr="00B4319F">
        <w:t>against such a liability, whether or not the authority is liable to do</w:t>
      </w:r>
      <w:r w:rsidR="004C25E0" w:rsidRPr="00B4319F">
        <w:t xml:space="preserve"> so</w:t>
      </w:r>
      <w:r w:rsidR="004567F6" w:rsidRPr="00B4319F">
        <w:t>.</w:t>
      </w:r>
    </w:p>
    <w:p w:rsidR="0084656C" w:rsidRPr="00B4319F" w:rsidRDefault="0084656C" w:rsidP="0024305C">
      <w:pPr>
        <w:pStyle w:val="ActHead2"/>
        <w:pageBreakBefore/>
      </w:pPr>
      <w:bookmarkStart w:id="17" w:name="_Toc393267501"/>
      <w:r w:rsidRPr="00B4319F">
        <w:rPr>
          <w:rStyle w:val="CharPartNo"/>
        </w:rPr>
        <w:lastRenderedPageBreak/>
        <w:t>Part</w:t>
      </w:r>
      <w:r w:rsidR="00B4319F" w:rsidRPr="00B4319F">
        <w:rPr>
          <w:rStyle w:val="CharPartNo"/>
        </w:rPr>
        <w:t> </w:t>
      </w:r>
      <w:r w:rsidR="00251E0A" w:rsidRPr="00B4319F">
        <w:rPr>
          <w:rStyle w:val="CharPartNo"/>
        </w:rPr>
        <w:t>5</w:t>
      </w:r>
      <w:r w:rsidRPr="00B4319F">
        <w:t>—</w:t>
      </w:r>
      <w:r w:rsidRPr="00B4319F">
        <w:rPr>
          <w:rStyle w:val="CharPartText"/>
        </w:rPr>
        <w:t>Ministerial Council</w:t>
      </w:r>
      <w:bookmarkEnd w:id="17"/>
    </w:p>
    <w:p w:rsidR="0084656C" w:rsidRPr="00B4319F" w:rsidRDefault="0084656C" w:rsidP="0074401C">
      <w:pPr>
        <w:pStyle w:val="Header"/>
      </w:pPr>
      <w:r w:rsidRPr="00B4319F">
        <w:rPr>
          <w:rStyle w:val="CharDivNo"/>
        </w:rPr>
        <w:t xml:space="preserve"> </w:t>
      </w:r>
      <w:r w:rsidRPr="00B4319F">
        <w:rPr>
          <w:rStyle w:val="CharDivText"/>
        </w:rPr>
        <w:t xml:space="preserve"> </w:t>
      </w:r>
    </w:p>
    <w:p w:rsidR="00D06045" w:rsidRPr="00B4319F" w:rsidRDefault="002B191E" w:rsidP="0074401C">
      <w:pPr>
        <w:pStyle w:val="ActHead5"/>
      </w:pPr>
      <w:bookmarkStart w:id="18" w:name="_Toc393267502"/>
      <w:r w:rsidRPr="00B4319F">
        <w:rPr>
          <w:rStyle w:val="CharSectno"/>
        </w:rPr>
        <w:t>12</w:t>
      </w:r>
      <w:r w:rsidR="00D06045" w:rsidRPr="00B4319F">
        <w:t xml:space="preserve">  Ministerial Council</w:t>
      </w:r>
      <w:r w:rsidR="00CF2E8C" w:rsidRPr="00B4319F">
        <w:t xml:space="preserve"> functions etc.</w:t>
      </w:r>
      <w:bookmarkEnd w:id="18"/>
    </w:p>
    <w:p w:rsidR="00D06045" w:rsidRPr="00B4319F" w:rsidRDefault="00D06045" w:rsidP="0074401C">
      <w:pPr>
        <w:pStyle w:val="subsection"/>
      </w:pPr>
      <w:r w:rsidRPr="00B4319F">
        <w:tab/>
        <w:t>(1)</w:t>
      </w:r>
      <w:r w:rsidRPr="00B4319F">
        <w:tab/>
        <w:t>The Ministerial Council is to:</w:t>
      </w:r>
    </w:p>
    <w:p w:rsidR="00D06045" w:rsidRPr="00B4319F" w:rsidRDefault="00D06045" w:rsidP="0074401C">
      <w:pPr>
        <w:pStyle w:val="paragraph"/>
      </w:pPr>
      <w:r w:rsidRPr="00B4319F">
        <w:tab/>
        <w:t>(a)</w:t>
      </w:r>
      <w:r w:rsidRPr="00B4319F">
        <w:tab/>
        <w:t>consider policy matters that relate to the Natio</w:t>
      </w:r>
      <w:r w:rsidR="00332792" w:rsidRPr="00B4319F">
        <w:t>nal Disability Insurance Scheme</w:t>
      </w:r>
      <w:r w:rsidRPr="00B4319F">
        <w:t xml:space="preserve"> or arise under this Act; and</w:t>
      </w:r>
    </w:p>
    <w:p w:rsidR="00D06045" w:rsidRPr="00B4319F" w:rsidRDefault="00D06045" w:rsidP="0074401C">
      <w:pPr>
        <w:pStyle w:val="paragraph"/>
      </w:pPr>
      <w:r w:rsidRPr="00B4319F">
        <w:tab/>
        <w:t>(b)</w:t>
      </w:r>
      <w:r w:rsidRPr="00B4319F">
        <w:tab/>
        <w:t>advise the Minister about such matters; and</w:t>
      </w:r>
    </w:p>
    <w:p w:rsidR="00D06045" w:rsidRPr="00B4319F" w:rsidRDefault="00D06045" w:rsidP="0074401C">
      <w:pPr>
        <w:pStyle w:val="paragraph"/>
      </w:pPr>
      <w:r w:rsidRPr="00B4319F">
        <w:tab/>
        <w:t>(c)</w:t>
      </w:r>
      <w:r w:rsidRPr="00B4319F">
        <w:tab/>
        <w:t>make recommendations to COAG about such matters.</w:t>
      </w:r>
    </w:p>
    <w:p w:rsidR="00D06045" w:rsidRPr="00B4319F" w:rsidRDefault="00D06045" w:rsidP="0074401C">
      <w:pPr>
        <w:pStyle w:val="subsection"/>
      </w:pPr>
      <w:r w:rsidRPr="00B4319F">
        <w:tab/>
        <w:t>(2)</w:t>
      </w:r>
      <w:r w:rsidRPr="00B4319F">
        <w:tab/>
        <w:t>The advice and recommendations must not relate to a particular individual.</w:t>
      </w:r>
    </w:p>
    <w:p w:rsidR="00D06045" w:rsidRPr="00B4319F" w:rsidRDefault="00D06045" w:rsidP="0074401C">
      <w:pPr>
        <w:pStyle w:val="subsection"/>
      </w:pPr>
      <w:r w:rsidRPr="00B4319F">
        <w:tab/>
        <w:t>(3)</w:t>
      </w:r>
      <w:r w:rsidRPr="00B4319F">
        <w:tab/>
        <w:t>The Minister must consult the Ministerial Council about policy matters that relate to the Natio</w:t>
      </w:r>
      <w:r w:rsidR="00332792" w:rsidRPr="00B4319F">
        <w:t>nal Disability Insurance Scheme</w:t>
      </w:r>
      <w:r w:rsidRPr="00B4319F">
        <w:t xml:space="preserve"> or arise under this Act.</w:t>
      </w:r>
    </w:p>
    <w:p w:rsidR="006F3077" w:rsidRPr="00B4319F" w:rsidRDefault="00777324" w:rsidP="0024305C">
      <w:pPr>
        <w:pStyle w:val="ActHead1"/>
        <w:pageBreakBefore/>
        <w:spacing w:before="360"/>
      </w:pPr>
      <w:bookmarkStart w:id="19" w:name="_Toc393267503"/>
      <w:r w:rsidRPr="00B4319F">
        <w:rPr>
          <w:rStyle w:val="CharChapNo"/>
        </w:rPr>
        <w:lastRenderedPageBreak/>
        <w:t>Chapter</w:t>
      </w:r>
      <w:r w:rsidR="00B4319F" w:rsidRPr="00B4319F">
        <w:rPr>
          <w:rStyle w:val="CharChapNo"/>
        </w:rPr>
        <w:t> </w:t>
      </w:r>
      <w:r w:rsidR="00D5578C" w:rsidRPr="00B4319F">
        <w:rPr>
          <w:rStyle w:val="CharChapNo"/>
        </w:rPr>
        <w:t>2</w:t>
      </w:r>
      <w:r w:rsidRPr="00B4319F">
        <w:t>—</w:t>
      </w:r>
      <w:r w:rsidR="009A7F36" w:rsidRPr="00B4319F">
        <w:rPr>
          <w:rStyle w:val="CharChapText"/>
        </w:rPr>
        <w:t>Assistance for people</w:t>
      </w:r>
      <w:r w:rsidR="00E946B7" w:rsidRPr="00B4319F">
        <w:rPr>
          <w:rStyle w:val="CharChapText"/>
        </w:rPr>
        <w:t xml:space="preserve"> with disability and others</w:t>
      </w:r>
      <w:bookmarkEnd w:id="19"/>
    </w:p>
    <w:p w:rsidR="007C019E" w:rsidRPr="00B4319F" w:rsidRDefault="007C019E" w:rsidP="0074401C">
      <w:pPr>
        <w:pStyle w:val="Header"/>
      </w:pPr>
      <w:r w:rsidRPr="00B4319F">
        <w:rPr>
          <w:rStyle w:val="CharPartNo"/>
        </w:rPr>
        <w:t xml:space="preserve"> </w:t>
      </w:r>
      <w:r w:rsidRPr="00B4319F">
        <w:rPr>
          <w:rStyle w:val="CharPartText"/>
        </w:rPr>
        <w:t xml:space="preserve"> </w:t>
      </w:r>
    </w:p>
    <w:p w:rsidR="0085730E" w:rsidRPr="00B4319F" w:rsidRDefault="007C019E" w:rsidP="0074401C">
      <w:pPr>
        <w:pStyle w:val="Header"/>
      </w:pPr>
      <w:r w:rsidRPr="00B4319F">
        <w:rPr>
          <w:rStyle w:val="CharDivNo"/>
        </w:rPr>
        <w:t xml:space="preserve"> </w:t>
      </w:r>
      <w:r w:rsidRPr="00B4319F">
        <w:rPr>
          <w:rStyle w:val="CharDivText"/>
        </w:rPr>
        <w:t xml:space="preserve"> </w:t>
      </w:r>
    </w:p>
    <w:p w:rsidR="00777324" w:rsidRPr="00B4319F" w:rsidRDefault="002B191E" w:rsidP="0074401C">
      <w:pPr>
        <w:pStyle w:val="ActHead5"/>
      </w:pPr>
      <w:bookmarkStart w:id="20" w:name="_Toc393267504"/>
      <w:r w:rsidRPr="00B4319F">
        <w:rPr>
          <w:rStyle w:val="CharSectno"/>
        </w:rPr>
        <w:t>13</w:t>
      </w:r>
      <w:r w:rsidR="00777324" w:rsidRPr="00B4319F">
        <w:t xml:space="preserve">  </w:t>
      </w:r>
      <w:r w:rsidR="009A7F36" w:rsidRPr="00B4319F">
        <w:t xml:space="preserve">Agency may provide </w:t>
      </w:r>
      <w:r w:rsidR="007C019E" w:rsidRPr="00B4319F">
        <w:t>co</w:t>
      </w:r>
      <w:r w:rsidR="00AC1E81" w:rsidRPr="00B4319F">
        <w:t xml:space="preserve">ordination, strategic and referral services </w:t>
      </w:r>
      <w:r w:rsidR="008960B7" w:rsidRPr="00B4319F">
        <w:t xml:space="preserve">etc. </w:t>
      </w:r>
      <w:r w:rsidR="00AC1E81" w:rsidRPr="00B4319F">
        <w:t xml:space="preserve">to </w:t>
      </w:r>
      <w:r w:rsidR="003D528C" w:rsidRPr="00B4319F">
        <w:t>people with disability</w:t>
      </w:r>
      <w:bookmarkEnd w:id="20"/>
    </w:p>
    <w:p w:rsidR="009A7F36" w:rsidRPr="00B4319F" w:rsidRDefault="00777324" w:rsidP="0074401C">
      <w:pPr>
        <w:pStyle w:val="subsection"/>
      </w:pPr>
      <w:r w:rsidRPr="00B4319F">
        <w:tab/>
      </w:r>
      <w:r w:rsidR="00E27A6A" w:rsidRPr="00B4319F">
        <w:t>(1)</w:t>
      </w:r>
      <w:r w:rsidR="009A7F36" w:rsidRPr="00B4319F">
        <w:tab/>
        <w:t xml:space="preserve">The </w:t>
      </w:r>
      <w:r w:rsidRPr="00B4319F">
        <w:t>Agency may provid</w:t>
      </w:r>
      <w:r w:rsidR="009A7F36" w:rsidRPr="00B4319F">
        <w:t>e</w:t>
      </w:r>
      <w:r w:rsidR="00E27A6A" w:rsidRPr="00B4319F">
        <w:t xml:space="preserve"> general supports to</w:t>
      </w:r>
      <w:r w:rsidR="009A7F36" w:rsidRPr="00B4319F">
        <w:t xml:space="preserve">, or in relation to, </w:t>
      </w:r>
      <w:r w:rsidR="000119E3" w:rsidRPr="00B4319F">
        <w:t>people with disability</w:t>
      </w:r>
      <w:r w:rsidR="009A7F36" w:rsidRPr="00B4319F">
        <w:t xml:space="preserve"> </w:t>
      </w:r>
      <w:r w:rsidR="00AC1E81" w:rsidRPr="00B4319F">
        <w:t>who are not</w:t>
      </w:r>
      <w:r w:rsidR="009A7F36" w:rsidRPr="00B4319F">
        <w:t xml:space="preserve"> participants.</w:t>
      </w:r>
    </w:p>
    <w:p w:rsidR="008960B7" w:rsidRPr="00B4319F" w:rsidRDefault="009A7F36" w:rsidP="0074401C">
      <w:pPr>
        <w:pStyle w:val="notetext"/>
      </w:pPr>
      <w:r w:rsidRPr="00B4319F">
        <w:t>Note:</w:t>
      </w:r>
      <w:r w:rsidRPr="00B4319F">
        <w:tab/>
      </w:r>
      <w:r w:rsidR="00AC1E81" w:rsidRPr="00B4319F">
        <w:t>Chapter</w:t>
      </w:r>
      <w:r w:rsidR="00B4319F">
        <w:t> </w:t>
      </w:r>
      <w:r w:rsidR="00D5578C" w:rsidRPr="00B4319F">
        <w:t>3</w:t>
      </w:r>
      <w:r w:rsidR="00AC1E81" w:rsidRPr="00B4319F">
        <w:t xml:space="preserve"> deals with the </w:t>
      </w:r>
      <w:r w:rsidRPr="00B4319F">
        <w:t xml:space="preserve">provision of </w:t>
      </w:r>
      <w:r w:rsidR="00E27A6A" w:rsidRPr="00B4319F">
        <w:t xml:space="preserve">general supports </w:t>
      </w:r>
      <w:r w:rsidR="00F80E7F" w:rsidRPr="00B4319F">
        <w:t>to, or in relation to,</w:t>
      </w:r>
      <w:r w:rsidR="00E27A6A" w:rsidRPr="00B4319F">
        <w:t xml:space="preserve"> </w:t>
      </w:r>
      <w:r w:rsidR="00AC1E81" w:rsidRPr="00B4319F">
        <w:t>participants</w:t>
      </w:r>
      <w:r w:rsidR="008960B7" w:rsidRPr="00B4319F">
        <w:t>.</w:t>
      </w:r>
    </w:p>
    <w:p w:rsidR="00E27A6A" w:rsidRPr="00B4319F" w:rsidRDefault="00E27A6A" w:rsidP="0074401C">
      <w:pPr>
        <w:pStyle w:val="subsection"/>
      </w:pPr>
      <w:r w:rsidRPr="00B4319F">
        <w:tab/>
        <w:t>(2)</w:t>
      </w:r>
      <w:r w:rsidRPr="00B4319F">
        <w:tab/>
        <w:t>In this Act:</w:t>
      </w:r>
    </w:p>
    <w:p w:rsidR="00E27A6A" w:rsidRPr="00B4319F" w:rsidRDefault="00E27A6A" w:rsidP="0074401C">
      <w:pPr>
        <w:pStyle w:val="Definition"/>
      </w:pPr>
      <w:r w:rsidRPr="00B4319F">
        <w:rPr>
          <w:b/>
          <w:i/>
        </w:rPr>
        <w:t>general support</w:t>
      </w:r>
      <w:r w:rsidRPr="00B4319F">
        <w:t xml:space="preserve"> means:</w:t>
      </w:r>
    </w:p>
    <w:p w:rsidR="00E27A6A" w:rsidRPr="00B4319F" w:rsidRDefault="00E27A6A" w:rsidP="0074401C">
      <w:pPr>
        <w:pStyle w:val="paragraph"/>
      </w:pPr>
      <w:r w:rsidRPr="00B4319F">
        <w:tab/>
        <w:t>(a)</w:t>
      </w:r>
      <w:r w:rsidRPr="00B4319F">
        <w:tab/>
        <w:t>a service provided by the Agency to a person; or</w:t>
      </w:r>
    </w:p>
    <w:p w:rsidR="00E27A6A" w:rsidRPr="00B4319F" w:rsidRDefault="00E27A6A" w:rsidP="0074401C">
      <w:pPr>
        <w:pStyle w:val="paragraph"/>
      </w:pPr>
      <w:r w:rsidRPr="00B4319F">
        <w:tab/>
        <w:t>(b)</w:t>
      </w:r>
      <w:r w:rsidRPr="00B4319F">
        <w:tab/>
        <w:t>an activity engaged in by the Agency</w:t>
      </w:r>
      <w:r w:rsidR="00BB6040" w:rsidRPr="00B4319F">
        <w:t xml:space="preserve"> </w:t>
      </w:r>
      <w:r w:rsidRPr="00B4319F">
        <w:t>in relation to a person;</w:t>
      </w:r>
    </w:p>
    <w:p w:rsidR="00E27A6A" w:rsidRPr="00B4319F" w:rsidRDefault="00E27A6A" w:rsidP="0074401C">
      <w:pPr>
        <w:pStyle w:val="subsection2"/>
      </w:pPr>
      <w:r w:rsidRPr="00B4319F">
        <w:t xml:space="preserve">that is in the nature of a coordination, strategic </w:t>
      </w:r>
      <w:r w:rsidR="00BB6040" w:rsidRPr="00B4319F">
        <w:t xml:space="preserve">or referral service or activity, including a locally provided </w:t>
      </w:r>
      <w:r w:rsidR="003C6C7B" w:rsidRPr="00B4319F">
        <w:t xml:space="preserve">coordination, strategic or referral </w:t>
      </w:r>
      <w:r w:rsidR="00BB6040" w:rsidRPr="00B4319F">
        <w:t>service or activity.</w:t>
      </w:r>
    </w:p>
    <w:p w:rsidR="00AC1E81" w:rsidRPr="00B4319F" w:rsidRDefault="002B191E" w:rsidP="0074401C">
      <w:pPr>
        <w:pStyle w:val="ActHead5"/>
      </w:pPr>
      <w:bookmarkStart w:id="21" w:name="_Toc393267505"/>
      <w:r w:rsidRPr="00B4319F">
        <w:rPr>
          <w:rStyle w:val="CharSectno"/>
        </w:rPr>
        <w:t>14</w:t>
      </w:r>
      <w:r w:rsidR="00AC1E81" w:rsidRPr="00B4319F">
        <w:t xml:space="preserve">  Agency may provide funding to persons or entities</w:t>
      </w:r>
      <w:bookmarkEnd w:id="21"/>
    </w:p>
    <w:p w:rsidR="00407213" w:rsidRPr="00B4319F" w:rsidRDefault="00AC1E81" w:rsidP="0074401C">
      <w:pPr>
        <w:pStyle w:val="subsection"/>
      </w:pPr>
      <w:r w:rsidRPr="00B4319F">
        <w:tab/>
      </w:r>
      <w:r w:rsidRPr="00B4319F">
        <w:tab/>
      </w:r>
      <w:r w:rsidR="009A7F36" w:rsidRPr="00B4319F">
        <w:t>The Agency may provide assistance in the f</w:t>
      </w:r>
      <w:r w:rsidR="00F80E7F" w:rsidRPr="00B4319F">
        <w:t xml:space="preserve">orm of funding for persons or </w:t>
      </w:r>
      <w:r w:rsidR="00407213" w:rsidRPr="00B4319F">
        <w:t>entities:</w:t>
      </w:r>
    </w:p>
    <w:p w:rsidR="00407213" w:rsidRPr="00B4319F" w:rsidRDefault="00407213" w:rsidP="0074401C">
      <w:pPr>
        <w:pStyle w:val="paragraph"/>
      </w:pPr>
      <w:r w:rsidRPr="00B4319F">
        <w:tab/>
        <w:t>(a)</w:t>
      </w:r>
      <w:r w:rsidRPr="00B4319F">
        <w:tab/>
      </w:r>
      <w:r w:rsidR="003925BA" w:rsidRPr="00B4319F">
        <w:t>for the purposes of enabling</w:t>
      </w:r>
      <w:r w:rsidR="009A7F36" w:rsidRPr="00B4319F">
        <w:t xml:space="preserve"> those persons or entities to assist people with disability to</w:t>
      </w:r>
      <w:r w:rsidRPr="00B4319F">
        <w:t>:</w:t>
      </w:r>
    </w:p>
    <w:p w:rsidR="00407213" w:rsidRPr="00B4319F" w:rsidRDefault="00407213" w:rsidP="0074401C">
      <w:pPr>
        <w:pStyle w:val="paragraphsub"/>
      </w:pPr>
      <w:r w:rsidRPr="00B4319F">
        <w:tab/>
        <w:t>(i)</w:t>
      </w:r>
      <w:r w:rsidRPr="00B4319F">
        <w:tab/>
        <w:t>realise their potential for physical, social, emotional and intellectual development; and</w:t>
      </w:r>
    </w:p>
    <w:p w:rsidR="009A7F36" w:rsidRPr="00B4319F" w:rsidRDefault="00407213" w:rsidP="0074401C">
      <w:pPr>
        <w:pStyle w:val="paragraphsub"/>
      </w:pPr>
      <w:r w:rsidRPr="00B4319F">
        <w:tab/>
        <w:t>(ii)</w:t>
      </w:r>
      <w:r w:rsidRPr="00B4319F">
        <w:tab/>
      </w:r>
      <w:r w:rsidR="009A7F36" w:rsidRPr="00B4319F">
        <w:t>participa</w:t>
      </w:r>
      <w:r w:rsidRPr="00B4319F">
        <w:t>te in social</w:t>
      </w:r>
      <w:r w:rsidR="0093484D" w:rsidRPr="00B4319F">
        <w:t xml:space="preserve"> and economic</w:t>
      </w:r>
      <w:r w:rsidRPr="00B4319F">
        <w:t xml:space="preserve"> life; and</w:t>
      </w:r>
    </w:p>
    <w:p w:rsidR="007B6D3F" w:rsidRPr="00B4319F" w:rsidRDefault="00407213" w:rsidP="0074401C">
      <w:pPr>
        <w:pStyle w:val="paragraph"/>
      </w:pPr>
      <w:r w:rsidRPr="00B4319F">
        <w:tab/>
      </w:r>
      <w:r w:rsidR="003925BA" w:rsidRPr="00B4319F">
        <w:t>(b</w:t>
      </w:r>
      <w:r w:rsidRPr="00B4319F">
        <w:t>)</w:t>
      </w:r>
      <w:r w:rsidRPr="00B4319F">
        <w:tab/>
        <w:t>otherwise in the performance of the Agency’s functions.</w:t>
      </w:r>
    </w:p>
    <w:p w:rsidR="00394C97" w:rsidRPr="00B4319F" w:rsidRDefault="002B191E" w:rsidP="0074401C">
      <w:pPr>
        <w:pStyle w:val="ActHead5"/>
      </w:pPr>
      <w:bookmarkStart w:id="22" w:name="_Toc393267506"/>
      <w:r w:rsidRPr="00B4319F">
        <w:rPr>
          <w:rStyle w:val="CharSectno"/>
        </w:rPr>
        <w:t>15</w:t>
      </w:r>
      <w:r w:rsidR="00394C97" w:rsidRPr="00B4319F">
        <w:t xml:space="preserve">  Agency may provide informatio</w:t>
      </w:r>
      <w:r w:rsidR="00315630" w:rsidRPr="00B4319F">
        <w:t>n</w:t>
      </w:r>
      <w:bookmarkEnd w:id="22"/>
    </w:p>
    <w:p w:rsidR="00394C97" w:rsidRPr="00B4319F" w:rsidRDefault="00394C97" w:rsidP="0074401C">
      <w:pPr>
        <w:pStyle w:val="subsection"/>
      </w:pPr>
      <w:r w:rsidRPr="00B4319F">
        <w:tab/>
      </w:r>
      <w:r w:rsidR="0053603E" w:rsidRPr="00B4319F">
        <w:t>(1)</w:t>
      </w:r>
      <w:r w:rsidRPr="00B4319F">
        <w:tab/>
        <w:t>The Agency may provide information about</w:t>
      </w:r>
      <w:r w:rsidR="003925BA" w:rsidRPr="00B4319F">
        <w:t xml:space="preserve"> the following</w:t>
      </w:r>
      <w:r w:rsidRPr="00B4319F">
        <w:t>:</w:t>
      </w:r>
    </w:p>
    <w:p w:rsidR="00394C97" w:rsidRPr="00B4319F" w:rsidRDefault="00394C97" w:rsidP="0074401C">
      <w:pPr>
        <w:pStyle w:val="paragraph"/>
      </w:pPr>
      <w:r w:rsidRPr="00B4319F">
        <w:tab/>
        <w:t>(a)</w:t>
      </w:r>
      <w:r w:rsidRPr="00B4319F">
        <w:tab/>
        <w:t>matters relevant to the National Disability Insurance Scheme</w:t>
      </w:r>
      <w:r w:rsidR="003925BA" w:rsidRPr="00B4319F">
        <w:t>;</w:t>
      </w:r>
    </w:p>
    <w:p w:rsidR="00394C97" w:rsidRPr="00B4319F" w:rsidRDefault="00394C97" w:rsidP="0074401C">
      <w:pPr>
        <w:pStyle w:val="paragraph"/>
      </w:pPr>
      <w:r w:rsidRPr="00B4319F">
        <w:lastRenderedPageBreak/>
        <w:tab/>
        <w:t>(b)</w:t>
      </w:r>
      <w:r w:rsidRPr="00B4319F">
        <w:tab/>
        <w:t>the functions of the Agency.</w:t>
      </w:r>
    </w:p>
    <w:p w:rsidR="00A35608" w:rsidRPr="00B4319F" w:rsidRDefault="00A35608" w:rsidP="0074401C">
      <w:pPr>
        <w:pStyle w:val="subsection"/>
      </w:pPr>
      <w:r w:rsidRPr="00B4319F">
        <w:tab/>
      </w:r>
      <w:r w:rsidR="0053603E" w:rsidRPr="00B4319F">
        <w:t>(2)</w:t>
      </w:r>
      <w:r w:rsidRPr="00B4319F">
        <w:tab/>
        <w:t xml:space="preserve">The Agency must use its best endeavours to provide </w:t>
      </w:r>
      <w:r w:rsidR="0053603E" w:rsidRPr="00B4319F">
        <w:t xml:space="preserve">timely and accurate information </w:t>
      </w:r>
      <w:r w:rsidRPr="00B4319F">
        <w:t>to p</w:t>
      </w:r>
      <w:r w:rsidR="0053603E" w:rsidRPr="00B4319F">
        <w:t>eople with disability and other people</w:t>
      </w:r>
      <w:r w:rsidRPr="00B4319F">
        <w:t xml:space="preserve"> in order to assist them in making informed decisions about matters relevant to the National Disability Insurance Scheme.</w:t>
      </w:r>
    </w:p>
    <w:p w:rsidR="000B00EA" w:rsidRPr="00B4319F" w:rsidRDefault="002B191E" w:rsidP="0074401C">
      <w:pPr>
        <w:pStyle w:val="ActHead5"/>
      </w:pPr>
      <w:bookmarkStart w:id="23" w:name="_Toc393267507"/>
      <w:r w:rsidRPr="00B4319F">
        <w:rPr>
          <w:rStyle w:val="CharSectno"/>
        </w:rPr>
        <w:t>16</w:t>
      </w:r>
      <w:r w:rsidR="000B00EA" w:rsidRPr="00B4319F">
        <w:t xml:space="preserve">  Agency may assist in relation to doing things under </w:t>
      </w:r>
      <w:r w:rsidR="00D819E9" w:rsidRPr="00B4319F">
        <w:t>Chapter</w:t>
      </w:r>
      <w:bookmarkEnd w:id="23"/>
    </w:p>
    <w:p w:rsidR="000B00EA" w:rsidRPr="00B4319F" w:rsidRDefault="000B00EA" w:rsidP="0074401C">
      <w:pPr>
        <w:pStyle w:val="subsection"/>
      </w:pPr>
      <w:r w:rsidRPr="00B4319F">
        <w:tab/>
      </w:r>
      <w:r w:rsidRPr="00B4319F">
        <w:tab/>
        <w:t>The Agency may provide su</w:t>
      </w:r>
      <w:r w:rsidR="003925BA" w:rsidRPr="00B4319F">
        <w:t xml:space="preserve">pport and assistance </w:t>
      </w:r>
      <w:r w:rsidRPr="00B4319F">
        <w:t>to people in relation to doing things under, or</w:t>
      </w:r>
      <w:r w:rsidR="0093484D" w:rsidRPr="00B4319F">
        <w:t xml:space="preserve"> for the purposes of, this Chapter</w:t>
      </w:r>
      <w:r w:rsidRPr="00B4319F">
        <w:t>.</w:t>
      </w:r>
    </w:p>
    <w:p w:rsidR="00532B92" w:rsidRPr="00B4319F" w:rsidRDefault="002B191E" w:rsidP="0074401C">
      <w:pPr>
        <w:pStyle w:val="ActHead5"/>
      </w:pPr>
      <w:bookmarkStart w:id="24" w:name="_Toc393267508"/>
      <w:r w:rsidRPr="00B4319F">
        <w:rPr>
          <w:rStyle w:val="CharSectno"/>
        </w:rPr>
        <w:t>17</w:t>
      </w:r>
      <w:r w:rsidR="00532B92" w:rsidRPr="00B4319F">
        <w:t xml:space="preserve">  National Disability Insurance Scheme rules</w:t>
      </w:r>
      <w:bookmarkEnd w:id="24"/>
    </w:p>
    <w:p w:rsidR="00532B92" w:rsidRPr="00B4319F" w:rsidRDefault="009E6FCB" w:rsidP="0074401C">
      <w:pPr>
        <w:pStyle w:val="subsection"/>
      </w:pPr>
      <w:r w:rsidRPr="00B4319F">
        <w:tab/>
      </w:r>
      <w:r w:rsidR="00532B92" w:rsidRPr="00B4319F">
        <w:tab/>
        <w:t>The National Disability Insurance Scheme rules may prescribe matters for and in relation to this Chapter.</w:t>
      </w:r>
    </w:p>
    <w:p w:rsidR="0093757E" w:rsidRPr="00B4319F" w:rsidRDefault="00C42360" w:rsidP="0024305C">
      <w:pPr>
        <w:pStyle w:val="ActHead1"/>
        <w:pageBreakBefore/>
      </w:pPr>
      <w:bookmarkStart w:id="25" w:name="_Toc393267509"/>
      <w:r w:rsidRPr="00B4319F">
        <w:rPr>
          <w:rStyle w:val="CharChapNo"/>
        </w:rPr>
        <w:lastRenderedPageBreak/>
        <w:t>Chapter</w:t>
      </w:r>
      <w:r w:rsidR="00B4319F" w:rsidRPr="00B4319F">
        <w:rPr>
          <w:rStyle w:val="CharChapNo"/>
        </w:rPr>
        <w:t> </w:t>
      </w:r>
      <w:r w:rsidR="00D5578C" w:rsidRPr="00B4319F">
        <w:rPr>
          <w:rStyle w:val="CharChapNo"/>
        </w:rPr>
        <w:t>3</w:t>
      </w:r>
      <w:r w:rsidRPr="00B4319F">
        <w:t>—</w:t>
      </w:r>
      <w:r w:rsidR="00971BC3" w:rsidRPr="00B4319F">
        <w:rPr>
          <w:rStyle w:val="CharChapText"/>
        </w:rPr>
        <w:t>Participants and their plans</w:t>
      </w:r>
      <w:bookmarkEnd w:id="25"/>
    </w:p>
    <w:p w:rsidR="00901459" w:rsidRPr="00B4319F" w:rsidRDefault="00901459" w:rsidP="00901459">
      <w:pPr>
        <w:pStyle w:val="ActHead2"/>
      </w:pPr>
      <w:bookmarkStart w:id="26" w:name="_Toc393267510"/>
      <w:r w:rsidRPr="00B4319F">
        <w:rPr>
          <w:rStyle w:val="CharPartNo"/>
        </w:rPr>
        <w:t>Part</w:t>
      </w:r>
      <w:r w:rsidR="00B4319F" w:rsidRPr="00B4319F">
        <w:rPr>
          <w:rStyle w:val="CharPartNo"/>
        </w:rPr>
        <w:t> </w:t>
      </w:r>
      <w:r w:rsidRPr="00B4319F">
        <w:rPr>
          <w:rStyle w:val="CharPartNo"/>
        </w:rPr>
        <w:t>1A</w:t>
      </w:r>
      <w:r w:rsidRPr="00B4319F">
        <w:t>—</w:t>
      </w:r>
      <w:r w:rsidRPr="00B4319F">
        <w:rPr>
          <w:rStyle w:val="CharPartText"/>
        </w:rPr>
        <w:t>Principles</w:t>
      </w:r>
      <w:bookmarkEnd w:id="26"/>
    </w:p>
    <w:p w:rsidR="00901459" w:rsidRPr="00B4319F" w:rsidRDefault="00901459" w:rsidP="00901459">
      <w:pPr>
        <w:pStyle w:val="Header"/>
      </w:pPr>
      <w:r w:rsidRPr="00B4319F">
        <w:rPr>
          <w:rStyle w:val="CharDivNo"/>
        </w:rPr>
        <w:t xml:space="preserve"> </w:t>
      </w:r>
      <w:r w:rsidRPr="00B4319F">
        <w:rPr>
          <w:rStyle w:val="CharDivText"/>
        </w:rPr>
        <w:t xml:space="preserve"> </w:t>
      </w:r>
    </w:p>
    <w:p w:rsidR="00901459" w:rsidRPr="00B4319F" w:rsidRDefault="00901459" w:rsidP="00901459">
      <w:pPr>
        <w:pStyle w:val="ActHead5"/>
      </w:pPr>
      <w:bookmarkStart w:id="27" w:name="_Toc393267511"/>
      <w:r w:rsidRPr="00B4319F">
        <w:rPr>
          <w:rStyle w:val="CharSectno"/>
        </w:rPr>
        <w:t>17A</w:t>
      </w:r>
      <w:r w:rsidRPr="00B4319F">
        <w:t xml:space="preserve">  Principles relating to the participation of people with disability</w:t>
      </w:r>
      <w:bookmarkEnd w:id="27"/>
    </w:p>
    <w:p w:rsidR="00901459" w:rsidRPr="00B4319F" w:rsidRDefault="00901459" w:rsidP="00901459">
      <w:pPr>
        <w:pStyle w:val="subsection"/>
      </w:pPr>
      <w:r w:rsidRPr="00B4319F">
        <w:tab/>
        <w:t>(1)</w:t>
      </w:r>
      <w:r w:rsidRPr="00B4319F">
        <w:tab/>
        <w:t>People with disability are assumed, so far as is reasonable in the circumstances, to have capacity to determine their own best interests and make decisions that affect their own lives.</w:t>
      </w:r>
    </w:p>
    <w:p w:rsidR="00901459" w:rsidRPr="00B4319F" w:rsidRDefault="00901459" w:rsidP="00901459">
      <w:pPr>
        <w:pStyle w:val="subsection"/>
      </w:pPr>
      <w:r w:rsidRPr="00B4319F">
        <w:tab/>
        <w:t>(2)</w:t>
      </w:r>
      <w:r w:rsidRPr="00B4319F">
        <w:tab/>
        <w:t>People with disability will be supported in their dealings and communications with the Agency so that their capacity to exercise choice and control is maximised.</w:t>
      </w:r>
    </w:p>
    <w:p w:rsidR="00901459" w:rsidRPr="00B4319F" w:rsidRDefault="00901459" w:rsidP="00901459">
      <w:pPr>
        <w:pStyle w:val="subsection"/>
      </w:pPr>
      <w:r w:rsidRPr="00B4319F">
        <w:tab/>
        <w:t>(3)</w:t>
      </w:r>
      <w:r w:rsidRPr="00B4319F">
        <w:tab/>
        <w:t>The National Disability Insurance Scheme is to:</w:t>
      </w:r>
    </w:p>
    <w:p w:rsidR="00901459" w:rsidRPr="00B4319F" w:rsidRDefault="00901459" w:rsidP="00901459">
      <w:pPr>
        <w:pStyle w:val="paragraph"/>
      </w:pPr>
      <w:r w:rsidRPr="00B4319F">
        <w:tab/>
        <w:t>(a)</w:t>
      </w:r>
      <w:r w:rsidRPr="00B4319F">
        <w:tab/>
        <w:t>respect the interests of people with disability in exercising choice and control about matters that affect them; and</w:t>
      </w:r>
    </w:p>
    <w:p w:rsidR="00901459" w:rsidRPr="00B4319F" w:rsidRDefault="00901459" w:rsidP="00901459">
      <w:pPr>
        <w:pStyle w:val="paragraph"/>
      </w:pPr>
      <w:r w:rsidRPr="00B4319F">
        <w:tab/>
        <w:t>(b)</w:t>
      </w:r>
      <w:r w:rsidRPr="00B4319F">
        <w:tab/>
        <w:t>enable people with disability to make decisions that will affect their lives, to the extent of their capacity; and</w:t>
      </w:r>
    </w:p>
    <w:p w:rsidR="002A5D67" w:rsidRPr="00B4319F" w:rsidRDefault="00901459" w:rsidP="00680CF8">
      <w:pPr>
        <w:pStyle w:val="paragraph"/>
        <w:rPr>
          <w:rStyle w:val="paragraphChar"/>
        </w:rPr>
      </w:pPr>
      <w:r w:rsidRPr="00B4319F">
        <w:tab/>
        <w:t>(c)</w:t>
      </w:r>
      <w:r w:rsidRPr="00B4319F">
        <w:tab/>
      </w:r>
      <w:r w:rsidRPr="00B4319F">
        <w:rPr>
          <w:rStyle w:val="paragraphChar"/>
        </w:rPr>
        <w:t>support people with disability to participate in, and contribute to, social and economic life, to the extent of their ability.</w:t>
      </w:r>
    </w:p>
    <w:p w:rsidR="00887702" w:rsidRPr="00B4319F" w:rsidRDefault="00C42360" w:rsidP="0024305C">
      <w:pPr>
        <w:pStyle w:val="ActHead2"/>
        <w:pageBreakBefore/>
      </w:pPr>
      <w:bookmarkStart w:id="28" w:name="_Toc393267512"/>
      <w:r w:rsidRPr="00B4319F">
        <w:rPr>
          <w:rStyle w:val="CharPartNo"/>
        </w:rPr>
        <w:lastRenderedPageBreak/>
        <w:t>Part</w:t>
      </w:r>
      <w:r w:rsidR="00B4319F" w:rsidRPr="00B4319F">
        <w:rPr>
          <w:rStyle w:val="CharPartNo"/>
        </w:rPr>
        <w:t> </w:t>
      </w:r>
      <w:r w:rsidR="003C1563" w:rsidRPr="00B4319F">
        <w:rPr>
          <w:rStyle w:val="CharPartNo"/>
        </w:rPr>
        <w:t>1</w:t>
      </w:r>
      <w:r w:rsidRPr="00B4319F">
        <w:t>—</w:t>
      </w:r>
      <w:r w:rsidR="00CE42EE" w:rsidRPr="00B4319F">
        <w:rPr>
          <w:rStyle w:val="CharPartText"/>
        </w:rPr>
        <w:t>Becoming a participant</w:t>
      </w:r>
      <w:bookmarkEnd w:id="28"/>
    </w:p>
    <w:p w:rsidR="00AC1E81" w:rsidRPr="00B4319F" w:rsidRDefault="00622D08" w:rsidP="0074401C">
      <w:pPr>
        <w:pStyle w:val="Header"/>
      </w:pPr>
      <w:r w:rsidRPr="00B4319F">
        <w:rPr>
          <w:rStyle w:val="CharDivNo"/>
        </w:rPr>
        <w:t xml:space="preserve"> </w:t>
      </w:r>
      <w:r w:rsidRPr="00B4319F">
        <w:rPr>
          <w:rStyle w:val="CharDivText"/>
        </w:rPr>
        <w:t xml:space="preserve"> </w:t>
      </w:r>
    </w:p>
    <w:p w:rsidR="00C42360" w:rsidRPr="00B4319F" w:rsidRDefault="002B191E" w:rsidP="0074401C">
      <w:pPr>
        <w:pStyle w:val="ActHead5"/>
      </w:pPr>
      <w:bookmarkStart w:id="29" w:name="_Toc393267513"/>
      <w:r w:rsidRPr="00B4319F">
        <w:rPr>
          <w:rStyle w:val="CharSectno"/>
        </w:rPr>
        <w:t>18</w:t>
      </w:r>
      <w:r w:rsidR="00C42360" w:rsidRPr="00B4319F">
        <w:t xml:space="preserve">  </w:t>
      </w:r>
      <w:r w:rsidR="00946A6A" w:rsidRPr="00B4319F">
        <w:t>Person may make a request to become a participant</w:t>
      </w:r>
      <w:bookmarkEnd w:id="29"/>
    </w:p>
    <w:p w:rsidR="00C42360" w:rsidRPr="00B4319F" w:rsidRDefault="00A9332E" w:rsidP="0074401C">
      <w:pPr>
        <w:pStyle w:val="subsection"/>
      </w:pPr>
      <w:r w:rsidRPr="00B4319F">
        <w:tab/>
      </w:r>
      <w:r w:rsidR="00C42360" w:rsidRPr="00B4319F">
        <w:tab/>
        <w:t xml:space="preserve">A </w:t>
      </w:r>
      <w:r w:rsidR="00326E4E" w:rsidRPr="00B4319F">
        <w:t>person may make a</w:t>
      </w:r>
      <w:r w:rsidR="00A7711B" w:rsidRPr="00B4319F">
        <w:t xml:space="preserve"> </w:t>
      </w:r>
      <w:r w:rsidR="00C42360" w:rsidRPr="00B4319F">
        <w:t>request (an</w:t>
      </w:r>
      <w:r w:rsidR="00C42360" w:rsidRPr="00B4319F">
        <w:rPr>
          <w:b/>
          <w:i/>
        </w:rPr>
        <w:t xml:space="preserve"> access request</w:t>
      </w:r>
      <w:r w:rsidR="00A7711B" w:rsidRPr="00B4319F">
        <w:t>) to the Agency</w:t>
      </w:r>
      <w:r w:rsidR="00C42360" w:rsidRPr="00B4319F">
        <w:t xml:space="preserve"> to become a participant in the </w:t>
      </w:r>
      <w:r w:rsidR="00F11D1E" w:rsidRPr="00B4319F">
        <w:t>National Disability Insurance Scheme launch</w:t>
      </w:r>
      <w:r w:rsidR="00C42360" w:rsidRPr="00B4319F">
        <w:t>.</w:t>
      </w:r>
    </w:p>
    <w:p w:rsidR="004E0520" w:rsidRPr="00B4319F" w:rsidRDefault="004E0520" w:rsidP="0074401C">
      <w:pPr>
        <w:pStyle w:val="notetext"/>
      </w:pPr>
      <w:r w:rsidRPr="00B4319F">
        <w:t>Note:</w:t>
      </w:r>
      <w:r w:rsidRPr="00B4319F">
        <w:tab/>
        <w:t xml:space="preserve">Once a person becomes a participant, the CEO must </w:t>
      </w:r>
      <w:r w:rsidR="005E0547" w:rsidRPr="00B4319F">
        <w:t xml:space="preserve">commence to </w:t>
      </w:r>
      <w:r w:rsidRPr="00B4319F">
        <w:t>facilitate the preparation of his or her plan (see section</w:t>
      </w:r>
      <w:r w:rsidR="00B4319F">
        <w:t> </w:t>
      </w:r>
      <w:r w:rsidR="002B191E" w:rsidRPr="00B4319F">
        <w:t>32</w:t>
      </w:r>
      <w:r w:rsidRPr="00B4319F">
        <w:t>).</w:t>
      </w:r>
    </w:p>
    <w:p w:rsidR="005D6A81" w:rsidRPr="00B4319F" w:rsidRDefault="002B191E" w:rsidP="0074401C">
      <w:pPr>
        <w:pStyle w:val="ActHead5"/>
      </w:pPr>
      <w:bookmarkStart w:id="30" w:name="_Toc393267514"/>
      <w:r w:rsidRPr="00B4319F">
        <w:rPr>
          <w:rStyle w:val="CharSectno"/>
        </w:rPr>
        <w:t>19</w:t>
      </w:r>
      <w:r w:rsidR="005D6A81" w:rsidRPr="00B4319F">
        <w:t xml:space="preserve">  </w:t>
      </w:r>
      <w:r w:rsidR="007E1D2D" w:rsidRPr="00B4319F">
        <w:t xml:space="preserve">Matters relating to </w:t>
      </w:r>
      <w:r w:rsidR="005D6A81" w:rsidRPr="00B4319F">
        <w:t>access request</w:t>
      </w:r>
      <w:r w:rsidR="007E1D2D" w:rsidRPr="00B4319F">
        <w:t>s</w:t>
      </w:r>
      <w:bookmarkEnd w:id="30"/>
    </w:p>
    <w:p w:rsidR="00C42360" w:rsidRPr="00B4319F" w:rsidRDefault="005D6A81" w:rsidP="0074401C">
      <w:pPr>
        <w:pStyle w:val="subsection"/>
      </w:pPr>
      <w:r w:rsidRPr="00B4319F">
        <w:tab/>
      </w:r>
      <w:r w:rsidR="007E1D2D" w:rsidRPr="00B4319F">
        <w:t>(1)</w:t>
      </w:r>
      <w:r w:rsidR="00C42360" w:rsidRPr="00B4319F">
        <w:tab/>
        <w:t>An access request must:</w:t>
      </w:r>
    </w:p>
    <w:p w:rsidR="00C42360" w:rsidRPr="00B4319F" w:rsidRDefault="00C42360" w:rsidP="0074401C">
      <w:pPr>
        <w:pStyle w:val="paragraph"/>
      </w:pPr>
      <w:r w:rsidRPr="00B4319F">
        <w:tab/>
        <w:t>(a)</w:t>
      </w:r>
      <w:r w:rsidRPr="00B4319F">
        <w:tab/>
        <w:t xml:space="preserve">be in the form (if any) </w:t>
      </w:r>
      <w:r w:rsidR="001F7A6F" w:rsidRPr="00B4319F">
        <w:t xml:space="preserve">approved by the </w:t>
      </w:r>
      <w:r w:rsidR="00720AC6" w:rsidRPr="00B4319F">
        <w:t>CEO</w:t>
      </w:r>
      <w:r w:rsidRPr="00B4319F">
        <w:t>; and</w:t>
      </w:r>
    </w:p>
    <w:p w:rsidR="00C42360" w:rsidRPr="00B4319F" w:rsidRDefault="00C42360" w:rsidP="0074401C">
      <w:pPr>
        <w:pStyle w:val="paragraph"/>
      </w:pPr>
      <w:r w:rsidRPr="00B4319F">
        <w:tab/>
        <w:t>(b)</w:t>
      </w:r>
      <w:r w:rsidRPr="00B4319F">
        <w:tab/>
        <w:t>include any information, and be accompanied by any documents,</w:t>
      </w:r>
      <w:r w:rsidR="001F7A6F" w:rsidRPr="00B4319F">
        <w:t xml:space="preserve"> required by the </w:t>
      </w:r>
      <w:r w:rsidR="00720AC6" w:rsidRPr="00B4319F">
        <w:t>CEO</w:t>
      </w:r>
      <w:r w:rsidR="00FD2D2C" w:rsidRPr="00B4319F">
        <w:t>; and</w:t>
      </w:r>
    </w:p>
    <w:p w:rsidR="00FD2D2C" w:rsidRPr="00B4319F" w:rsidRDefault="00FD2D2C" w:rsidP="0074401C">
      <w:pPr>
        <w:pStyle w:val="paragraph"/>
      </w:pPr>
      <w:r w:rsidRPr="00B4319F">
        <w:tab/>
        <w:t>(c)</w:t>
      </w:r>
      <w:r w:rsidRPr="00B4319F">
        <w:tab/>
        <w:t xml:space="preserve">certify that it includes all the information, and is accompanied by all the documents, required as mentioned in </w:t>
      </w:r>
      <w:r w:rsidR="00B4319F">
        <w:t>paragraph (</w:t>
      </w:r>
      <w:r w:rsidRPr="00B4319F">
        <w:t>b) that are in the possession or control of the person.</w:t>
      </w:r>
    </w:p>
    <w:p w:rsidR="00267DC9" w:rsidRPr="00B4319F" w:rsidRDefault="001752F4" w:rsidP="0074401C">
      <w:pPr>
        <w:pStyle w:val="notetext"/>
      </w:pPr>
      <w:r w:rsidRPr="00B4319F">
        <w:t>Note:</w:t>
      </w:r>
      <w:r w:rsidRPr="00B4319F">
        <w:tab/>
        <w:t>The CEO is not required to make a decision o</w:t>
      </w:r>
      <w:r w:rsidR="00971BC3" w:rsidRPr="00B4319F">
        <w:t xml:space="preserve">n the access request if this </w:t>
      </w:r>
      <w:r w:rsidRPr="00B4319F">
        <w:t>section is not complied with (see section</w:t>
      </w:r>
      <w:r w:rsidR="00B4319F">
        <w:t> </w:t>
      </w:r>
      <w:r w:rsidR="002B191E" w:rsidRPr="00B4319F">
        <w:t>197</w:t>
      </w:r>
      <w:r w:rsidR="006526A0" w:rsidRPr="00B4319F">
        <w:t>).</w:t>
      </w:r>
    </w:p>
    <w:p w:rsidR="00F815FA" w:rsidRPr="00B4319F" w:rsidRDefault="00267DC9" w:rsidP="0074401C">
      <w:pPr>
        <w:pStyle w:val="subsection"/>
      </w:pPr>
      <w:r w:rsidRPr="00B4319F">
        <w:tab/>
      </w:r>
      <w:r w:rsidR="007E1D2D" w:rsidRPr="00B4319F">
        <w:t>(2)</w:t>
      </w:r>
      <w:r w:rsidR="00F815FA" w:rsidRPr="00B4319F">
        <w:tab/>
        <w:t>If:</w:t>
      </w:r>
    </w:p>
    <w:p w:rsidR="00F815FA" w:rsidRPr="00B4319F" w:rsidRDefault="00F815FA" w:rsidP="0074401C">
      <w:pPr>
        <w:pStyle w:val="paragraph"/>
      </w:pPr>
      <w:r w:rsidRPr="00B4319F">
        <w:tab/>
        <w:t>(a)</w:t>
      </w:r>
      <w:r w:rsidRPr="00B4319F">
        <w:tab/>
        <w:t>a person has made an access request; and</w:t>
      </w:r>
    </w:p>
    <w:p w:rsidR="00F815FA" w:rsidRPr="00B4319F" w:rsidRDefault="00F815FA" w:rsidP="0074401C">
      <w:pPr>
        <w:pStyle w:val="paragraph"/>
      </w:pPr>
      <w:r w:rsidRPr="00B4319F">
        <w:tab/>
        <w:t>(b)</w:t>
      </w:r>
      <w:r w:rsidRPr="00B4319F">
        <w:tab/>
        <w:t>the CEO decides that the person does not meet the access criteria, or is taken to have so decided because of subsection</w:t>
      </w:r>
      <w:r w:rsidR="00B4319F">
        <w:t> </w:t>
      </w:r>
      <w:r w:rsidR="002B191E" w:rsidRPr="00B4319F">
        <w:t>21</w:t>
      </w:r>
      <w:r w:rsidR="00C95643" w:rsidRPr="00B4319F">
        <w:t>(3</w:t>
      </w:r>
      <w:r w:rsidRPr="00B4319F">
        <w:t>);</w:t>
      </w:r>
    </w:p>
    <w:p w:rsidR="006012D8" w:rsidRPr="00B4319F" w:rsidRDefault="00F815FA" w:rsidP="0074401C">
      <w:pPr>
        <w:pStyle w:val="subsection2"/>
      </w:pPr>
      <w:r w:rsidRPr="00B4319F">
        <w:t>the person may make another access request at any time, unless</w:t>
      </w:r>
      <w:r w:rsidR="006012D8" w:rsidRPr="00B4319F">
        <w:t xml:space="preserve"> at that time either of the following has been commenced, but not finally determined:</w:t>
      </w:r>
    </w:p>
    <w:p w:rsidR="006012D8" w:rsidRPr="00B4319F" w:rsidRDefault="006012D8" w:rsidP="0074401C">
      <w:pPr>
        <w:pStyle w:val="paragraph"/>
      </w:pPr>
      <w:r w:rsidRPr="00B4319F">
        <w:tab/>
        <w:t>(c)</w:t>
      </w:r>
      <w:r w:rsidRPr="00B4319F">
        <w:tab/>
        <w:t xml:space="preserve">a review (the </w:t>
      </w:r>
      <w:r w:rsidRPr="00B4319F">
        <w:rPr>
          <w:b/>
          <w:i/>
        </w:rPr>
        <w:t>initial review</w:t>
      </w:r>
      <w:r w:rsidRPr="00B4319F">
        <w:t>) under subsection</w:t>
      </w:r>
      <w:r w:rsidR="00B4319F">
        <w:t> </w:t>
      </w:r>
      <w:r w:rsidR="002B191E" w:rsidRPr="00B4319F">
        <w:t>100</w:t>
      </w:r>
      <w:r w:rsidRPr="00B4319F">
        <w:t>(5) of the CEO’s decision;</w:t>
      </w:r>
    </w:p>
    <w:p w:rsidR="00F815FA" w:rsidRPr="00B4319F" w:rsidRDefault="006012D8" w:rsidP="0074401C">
      <w:pPr>
        <w:pStyle w:val="paragraph"/>
      </w:pPr>
      <w:r w:rsidRPr="00B4319F">
        <w:tab/>
        <w:t>(d)</w:t>
      </w:r>
      <w:r w:rsidRPr="00B4319F">
        <w:tab/>
        <w:t>a review under section</w:t>
      </w:r>
      <w:r w:rsidR="00B4319F">
        <w:t> </w:t>
      </w:r>
      <w:r w:rsidR="002B191E" w:rsidRPr="00B4319F">
        <w:t>103</w:t>
      </w:r>
      <w:r w:rsidRPr="00B4319F">
        <w:t xml:space="preserve"> of a decision on the initial review.</w:t>
      </w:r>
    </w:p>
    <w:p w:rsidR="0092148E" w:rsidRPr="00B4319F" w:rsidRDefault="002B191E" w:rsidP="0074401C">
      <w:pPr>
        <w:pStyle w:val="ActHead5"/>
      </w:pPr>
      <w:bookmarkStart w:id="31" w:name="_Toc393267515"/>
      <w:r w:rsidRPr="00B4319F">
        <w:rPr>
          <w:rStyle w:val="CharSectno"/>
        </w:rPr>
        <w:lastRenderedPageBreak/>
        <w:t>20</w:t>
      </w:r>
      <w:r w:rsidR="0092148E" w:rsidRPr="00B4319F">
        <w:t xml:space="preserve">  CEO must consider and decide access requests</w:t>
      </w:r>
      <w:bookmarkEnd w:id="31"/>
    </w:p>
    <w:p w:rsidR="007A7295" w:rsidRPr="00B4319F" w:rsidRDefault="0017144A" w:rsidP="0074401C">
      <w:pPr>
        <w:pStyle w:val="subsection"/>
      </w:pPr>
      <w:r w:rsidRPr="00B4319F">
        <w:tab/>
      </w:r>
      <w:r w:rsidR="0092148E" w:rsidRPr="00B4319F">
        <w:tab/>
        <w:t>If a</w:t>
      </w:r>
      <w:r w:rsidR="00A7711B" w:rsidRPr="00B4319F">
        <w:t xml:space="preserve"> person (the </w:t>
      </w:r>
      <w:r w:rsidR="00A7711B" w:rsidRPr="00B4319F">
        <w:rPr>
          <w:b/>
          <w:i/>
        </w:rPr>
        <w:t>prospective participant</w:t>
      </w:r>
      <w:r w:rsidR="00A7711B" w:rsidRPr="00B4319F">
        <w:t>) makes an access request</w:t>
      </w:r>
      <w:r w:rsidR="00F07AF5" w:rsidRPr="00B4319F">
        <w:t xml:space="preserve">, </w:t>
      </w:r>
      <w:r w:rsidR="007A7295" w:rsidRPr="00B4319F">
        <w:t xml:space="preserve">the CEO must, </w:t>
      </w:r>
      <w:r w:rsidR="0081169F" w:rsidRPr="00B4319F">
        <w:t xml:space="preserve">within 21 days </w:t>
      </w:r>
      <w:r w:rsidR="007A7295" w:rsidRPr="00B4319F">
        <w:t xml:space="preserve">of receiving the </w:t>
      </w:r>
      <w:r w:rsidR="00CB695E" w:rsidRPr="00B4319F">
        <w:t xml:space="preserve">access </w:t>
      </w:r>
      <w:r w:rsidR="007A7295" w:rsidRPr="00B4319F">
        <w:t>request:</w:t>
      </w:r>
    </w:p>
    <w:p w:rsidR="0092148E" w:rsidRPr="00B4319F" w:rsidRDefault="007A7295" w:rsidP="0074401C">
      <w:pPr>
        <w:pStyle w:val="paragraph"/>
      </w:pPr>
      <w:r w:rsidRPr="00B4319F">
        <w:tab/>
        <w:t>(a)</w:t>
      </w:r>
      <w:r w:rsidRPr="00B4319F">
        <w:tab/>
        <w:t xml:space="preserve">decide </w:t>
      </w:r>
      <w:r w:rsidR="0092148E" w:rsidRPr="00B4319F">
        <w:t>whether or not the p</w:t>
      </w:r>
      <w:r w:rsidRPr="00B4319F">
        <w:t>rospective participant meets the access criteria; or</w:t>
      </w:r>
    </w:p>
    <w:p w:rsidR="00D75372" w:rsidRPr="00B4319F" w:rsidRDefault="004E6EF5" w:rsidP="0074401C">
      <w:pPr>
        <w:pStyle w:val="paragraph"/>
      </w:pPr>
      <w:r w:rsidRPr="00B4319F">
        <w:tab/>
        <w:t>(b)</w:t>
      </w:r>
      <w:r w:rsidRPr="00B4319F">
        <w:tab/>
      </w:r>
      <w:r w:rsidR="00D75372" w:rsidRPr="00B4319F">
        <w:t xml:space="preserve">make one or more requests under </w:t>
      </w:r>
      <w:r w:rsidR="002A13C4" w:rsidRPr="00B4319F">
        <w:t>subsection</w:t>
      </w:r>
      <w:r w:rsidR="00B4319F">
        <w:t> </w:t>
      </w:r>
      <w:r w:rsidR="002B191E" w:rsidRPr="00B4319F">
        <w:t>26</w:t>
      </w:r>
      <w:r w:rsidR="001234E5" w:rsidRPr="00B4319F">
        <w:t>(</w:t>
      </w:r>
      <w:r w:rsidR="00C95643" w:rsidRPr="00B4319F">
        <w:t>1</w:t>
      </w:r>
      <w:r w:rsidR="00D75372" w:rsidRPr="00B4319F">
        <w:t>).</w:t>
      </w:r>
    </w:p>
    <w:p w:rsidR="0017144A" w:rsidRPr="00B4319F" w:rsidRDefault="002B191E" w:rsidP="0074401C">
      <w:pPr>
        <w:pStyle w:val="ActHead5"/>
      </w:pPr>
      <w:bookmarkStart w:id="32" w:name="_Toc393267516"/>
      <w:r w:rsidRPr="00B4319F">
        <w:rPr>
          <w:rStyle w:val="CharSectno"/>
        </w:rPr>
        <w:t>21</w:t>
      </w:r>
      <w:r w:rsidR="0017144A" w:rsidRPr="00B4319F">
        <w:t xml:space="preserve">  When a person meets the access criteria</w:t>
      </w:r>
      <w:bookmarkEnd w:id="32"/>
    </w:p>
    <w:p w:rsidR="0017144A" w:rsidRPr="00B4319F" w:rsidRDefault="0017144A" w:rsidP="0074401C">
      <w:pPr>
        <w:pStyle w:val="subsection"/>
      </w:pPr>
      <w:r w:rsidRPr="00B4319F">
        <w:tab/>
        <w:t>(</w:t>
      </w:r>
      <w:r w:rsidR="00D57C87" w:rsidRPr="00B4319F">
        <w:t>1</w:t>
      </w:r>
      <w:r w:rsidR="00774FA5" w:rsidRPr="00B4319F">
        <w:t>)</w:t>
      </w:r>
      <w:r w:rsidR="00774FA5" w:rsidRPr="00B4319F">
        <w:tab/>
      </w:r>
      <w:r w:rsidR="00E56ADE" w:rsidRPr="00B4319F">
        <w:t>A</w:t>
      </w:r>
      <w:r w:rsidRPr="00B4319F">
        <w:t xml:space="preserve"> person </w:t>
      </w:r>
      <w:r w:rsidRPr="00B4319F">
        <w:rPr>
          <w:b/>
          <w:i/>
        </w:rPr>
        <w:t xml:space="preserve">meets the access criteria </w:t>
      </w:r>
      <w:r w:rsidRPr="00B4319F">
        <w:t>if:</w:t>
      </w:r>
    </w:p>
    <w:p w:rsidR="0017144A" w:rsidRPr="00B4319F" w:rsidRDefault="0017144A" w:rsidP="0074401C">
      <w:pPr>
        <w:pStyle w:val="paragraph"/>
      </w:pPr>
      <w:r w:rsidRPr="00B4319F">
        <w:tab/>
        <w:t>(a)</w:t>
      </w:r>
      <w:r w:rsidRPr="00B4319F">
        <w:tab/>
        <w:t>the CEO is satisfied that the person meets the age requirements (see section</w:t>
      </w:r>
      <w:r w:rsidR="00B4319F">
        <w:t> </w:t>
      </w:r>
      <w:r w:rsidR="002B191E" w:rsidRPr="00B4319F">
        <w:t>22</w:t>
      </w:r>
      <w:r w:rsidRPr="00B4319F">
        <w:t>); and</w:t>
      </w:r>
    </w:p>
    <w:p w:rsidR="0017144A" w:rsidRPr="00B4319F" w:rsidRDefault="0017144A" w:rsidP="0074401C">
      <w:pPr>
        <w:pStyle w:val="paragraph"/>
      </w:pPr>
      <w:r w:rsidRPr="00B4319F">
        <w:tab/>
        <w:t>(b)</w:t>
      </w:r>
      <w:r w:rsidRPr="00B4319F">
        <w:tab/>
        <w:t>the CEO is satisfied that, at the time of considering the request, the person meets the residence requirements (see section</w:t>
      </w:r>
      <w:r w:rsidR="00B4319F">
        <w:t> </w:t>
      </w:r>
      <w:r w:rsidR="002B191E" w:rsidRPr="00B4319F">
        <w:t>23</w:t>
      </w:r>
      <w:r w:rsidRPr="00B4319F">
        <w:t>); and</w:t>
      </w:r>
    </w:p>
    <w:p w:rsidR="0017144A" w:rsidRPr="00B4319F" w:rsidRDefault="0017144A" w:rsidP="0074401C">
      <w:pPr>
        <w:pStyle w:val="paragraph"/>
      </w:pPr>
      <w:r w:rsidRPr="00B4319F">
        <w:tab/>
        <w:t>(c)</w:t>
      </w:r>
      <w:r w:rsidRPr="00B4319F">
        <w:tab/>
        <w:t>the CEO is satisfied that, at the time of considering the request:</w:t>
      </w:r>
    </w:p>
    <w:p w:rsidR="0017144A" w:rsidRPr="00B4319F" w:rsidRDefault="0017144A" w:rsidP="0074401C">
      <w:pPr>
        <w:pStyle w:val="paragraphsub"/>
      </w:pPr>
      <w:r w:rsidRPr="00B4319F">
        <w:tab/>
        <w:t>(i)</w:t>
      </w:r>
      <w:r w:rsidRPr="00B4319F">
        <w:tab/>
        <w:t>the person meets the disability requirements (see section</w:t>
      </w:r>
      <w:r w:rsidR="00B4319F">
        <w:t> </w:t>
      </w:r>
      <w:r w:rsidR="002B191E" w:rsidRPr="00B4319F">
        <w:t>24</w:t>
      </w:r>
      <w:r w:rsidRPr="00B4319F">
        <w:t>); or</w:t>
      </w:r>
    </w:p>
    <w:p w:rsidR="0017144A" w:rsidRPr="00B4319F" w:rsidRDefault="0017144A" w:rsidP="0074401C">
      <w:pPr>
        <w:pStyle w:val="paragraphsub"/>
      </w:pPr>
      <w:r w:rsidRPr="00B4319F">
        <w:tab/>
        <w:t>(ii)</w:t>
      </w:r>
      <w:r w:rsidRPr="00B4319F">
        <w:tab/>
        <w:t>the person meets the early intervention requirements (see se</w:t>
      </w:r>
      <w:r w:rsidR="00FA2BEF" w:rsidRPr="00B4319F">
        <w:t>ction</w:t>
      </w:r>
      <w:r w:rsidR="00B4319F">
        <w:t> </w:t>
      </w:r>
      <w:r w:rsidR="002B191E" w:rsidRPr="00B4319F">
        <w:t>25</w:t>
      </w:r>
      <w:r w:rsidRPr="00B4319F">
        <w:t>).</w:t>
      </w:r>
    </w:p>
    <w:p w:rsidR="00D57C87" w:rsidRPr="00B4319F" w:rsidRDefault="0017144A" w:rsidP="0074401C">
      <w:pPr>
        <w:pStyle w:val="subsection"/>
      </w:pPr>
      <w:r w:rsidRPr="00B4319F">
        <w:tab/>
      </w:r>
      <w:r w:rsidR="00D57C87" w:rsidRPr="00B4319F">
        <w:t>(2)</w:t>
      </w:r>
      <w:r w:rsidR="00D57C87" w:rsidRPr="00B4319F">
        <w:tab/>
        <w:t xml:space="preserve">If the CEO is not satisfied as mentioned in </w:t>
      </w:r>
      <w:r w:rsidR="00B4319F">
        <w:t>subsection (</w:t>
      </w:r>
      <w:r w:rsidR="00D47A06" w:rsidRPr="00B4319F">
        <w:t xml:space="preserve">1), </w:t>
      </w:r>
      <w:r w:rsidR="00D57C87" w:rsidRPr="00B4319F">
        <w:t xml:space="preserve">the person </w:t>
      </w:r>
      <w:r w:rsidR="00D57C87" w:rsidRPr="00B4319F">
        <w:rPr>
          <w:b/>
          <w:i/>
        </w:rPr>
        <w:t xml:space="preserve">meets the access criteria </w:t>
      </w:r>
      <w:r w:rsidR="00D57C87" w:rsidRPr="00B4319F">
        <w:t>if</w:t>
      </w:r>
      <w:r w:rsidR="00292B4E" w:rsidRPr="00B4319F">
        <w:t xml:space="preserve"> the CEO is satisfied of the following</w:t>
      </w:r>
      <w:r w:rsidR="00D57C87" w:rsidRPr="00B4319F">
        <w:t>:</w:t>
      </w:r>
    </w:p>
    <w:p w:rsidR="00D57C87" w:rsidRPr="00B4319F" w:rsidRDefault="00D57C87" w:rsidP="0074401C">
      <w:pPr>
        <w:pStyle w:val="paragraph"/>
      </w:pPr>
      <w:r w:rsidRPr="00B4319F">
        <w:tab/>
        <w:t>(a)</w:t>
      </w:r>
      <w:r w:rsidRPr="00B4319F">
        <w:tab/>
        <w:t>at the time of considering the request, the person satisfies the requirements in relation to residence</w:t>
      </w:r>
      <w:r w:rsidR="00807517" w:rsidRPr="00B4319F">
        <w:t xml:space="preserve"> </w:t>
      </w:r>
      <w:r w:rsidRPr="00B4319F">
        <w:t>prescribed</w:t>
      </w:r>
      <w:r w:rsidR="00292B4E" w:rsidRPr="00B4319F">
        <w:t xml:space="preserve"> a</w:t>
      </w:r>
      <w:r w:rsidRPr="00B4319F">
        <w:t>s mentioned in subsection</w:t>
      </w:r>
      <w:r w:rsidR="00B4319F">
        <w:t> </w:t>
      </w:r>
      <w:r w:rsidR="002B191E" w:rsidRPr="00B4319F">
        <w:t>23</w:t>
      </w:r>
      <w:r w:rsidRPr="00B4319F">
        <w:t>(3)</w:t>
      </w:r>
      <w:r w:rsidR="00292B4E" w:rsidRPr="00B4319F">
        <w:t xml:space="preserve"> (whether or not the person also satisfies the requirements mentioned in </w:t>
      </w:r>
      <w:r w:rsidR="007D5264" w:rsidRPr="00B4319F">
        <w:t>subsection</w:t>
      </w:r>
      <w:r w:rsidR="00B4319F">
        <w:t> </w:t>
      </w:r>
      <w:r w:rsidR="002B191E" w:rsidRPr="00B4319F">
        <w:t>23</w:t>
      </w:r>
      <w:r w:rsidR="007D5264" w:rsidRPr="00B4319F">
        <w:t>(1)</w:t>
      </w:r>
      <w:r w:rsidR="00292B4E" w:rsidRPr="00B4319F">
        <w:t>)</w:t>
      </w:r>
      <w:r w:rsidR="00FC4479" w:rsidRPr="00B4319F">
        <w:t>;</w:t>
      </w:r>
    </w:p>
    <w:p w:rsidR="00A65BFD" w:rsidRPr="00B4319F" w:rsidRDefault="00292B4E" w:rsidP="0074401C">
      <w:pPr>
        <w:pStyle w:val="paragraph"/>
      </w:pPr>
      <w:r w:rsidRPr="00B4319F">
        <w:tab/>
        <w:t>(b)</w:t>
      </w:r>
      <w:r w:rsidRPr="00B4319F">
        <w:tab/>
        <w:t>the person:</w:t>
      </w:r>
    </w:p>
    <w:p w:rsidR="00A65BFD" w:rsidRPr="00B4319F" w:rsidRDefault="00A65BFD" w:rsidP="0074401C">
      <w:pPr>
        <w:pStyle w:val="paragraphsub"/>
      </w:pPr>
      <w:r w:rsidRPr="00B4319F">
        <w:tab/>
        <w:t>(i)</w:t>
      </w:r>
      <w:r w:rsidRPr="00B4319F">
        <w:tab/>
      </w:r>
      <w:r w:rsidR="00A111CC" w:rsidRPr="00B4319F">
        <w:t xml:space="preserve">was receiving supports at the time of considering the request or, if another </w:t>
      </w:r>
      <w:r w:rsidR="00076916" w:rsidRPr="00B4319F">
        <w:t>time</w:t>
      </w:r>
      <w:r w:rsidR="00A111CC" w:rsidRPr="00B4319F">
        <w:t xml:space="preserve"> is </w:t>
      </w:r>
      <w:r w:rsidR="00D57C87" w:rsidRPr="00B4319F">
        <w:t>prescribed by the National Disability Insurance Scheme rules</w:t>
      </w:r>
      <w:r w:rsidRPr="00B4319F">
        <w:t xml:space="preserve"> for the purposes of this </w:t>
      </w:r>
      <w:r w:rsidR="00076916" w:rsidRPr="00B4319F">
        <w:t>sub</w:t>
      </w:r>
      <w:r w:rsidRPr="00B4319F">
        <w:t>paragraph</w:t>
      </w:r>
      <w:r w:rsidR="00A111CC" w:rsidRPr="00B4319F">
        <w:t>,</w:t>
      </w:r>
      <w:r w:rsidR="00076916" w:rsidRPr="00B4319F">
        <w:t xml:space="preserve"> at that other time</w:t>
      </w:r>
      <w:r w:rsidRPr="00B4319F">
        <w:t>; and</w:t>
      </w:r>
    </w:p>
    <w:p w:rsidR="00A111CC" w:rsidRPr="00B4319F" w:rsidRDefault="00A9332E" w:rsidP="0074401C">
      <w:pPr>
        <w:pStyle w:val="paragraphsub"/>
      </w:pPr>
      <w:r w:rsidRPr="00B4319F">
        <w:tab/>
        <w:t>(ii)</w:t>
      </w:r>
      <w:r w:rsidRPr="00B4319F">
        <w:tab/>
      </w:r>
      <w:r w:rsidR="00A111CC" w:rsidRPr="00B4319F">
        <w:t xml:space="preserve">received the supports throughout the period (if any) prescribed by the National Disability Insurance Scheme rules for the purposes of this </w:t>
      </w:r>
      <w:r w:rsidR="00076916" w:rsidRPr="00B4319F">
        <w:t>sub</w:t>
      </w:r>
      <w:r w:rsidR="00A111CC" w:rsidRPr="00B4319F">
        <w:t>paragraph; and</w:t>
      </w:r>
    </w:p>
    <w:p w:rsidR="00D57C87" w:rsidRPr="00B4319F" w:rsidRDefault="00A65BFD" w:rsidP="0074401C">
      <w:pPr>
        <w:pStyle w:val="paragraphsub"/>
      </w:pPr>
      <w:r w:rsidRPr="00B4319F">
        <w:lastRenderedPageBreak/>
        <w:tab/>
        <w:t>(i</w:t>
      </w:r>
      <w:r w:rsidR="00A111CC" w:rsidRPr="00B4319F">
        <w:t>i</w:t>
      </w:r>
      <w:r w:rsidRPr="00B4319F">
        <w:t>i)</w:t>
      </w:r>
      <w:r w:rsidRPr="00B4319F">
        <w:tab/>
      </w:r>
      <w:r w:rsidR="00292B4E" w:rsidRPr="00B4319F">
        <w:t xml:space="preserve">received </w:t>
      </w:r>
      <w:r w:rsidRPr="00B4319F">
        <w:t xml:space="preserve">the supports </w:t>
      </w:r>
      <w:r w:rsidR="00D57C87" w:rsidRPr="00B4319F">
        <w:t xml:space="preserve">under a program prescribed by the National Disability Insurance Scheme rules for the purposes of this </w:t>
      </w:r>
      <w:r w:rsidR="00076916" w:rsidRPr="00B4319F">
        <w:t>sub</w:t>
      </w:r>
      <w:r w:rsidR="00D57C87" w:rsidRPr="00B4319F">
        <w:t>paragraph</w:t>
      </w:r>
      <w:r w:rsidR="00FC4479" w:rsidRPr="00B4319F">
        <w:t>;</w:t>
      </w:r>
    </w:p>
    <w:p w:rsidR="0017144A" w:rsidRPr="00B4319F" w:rsidRDefault="00491F1F" w:rsidP="0074401C">
      <w:pPr>
        <w:pStyle w:val="paragraph"/>
      </w:pPr>
      <w:r w:rsidRPr="00B4319F">
        <w:tab/>
        <w:t>(c)</w:t>
      </w:r>
      <w:r w:rsidRPr="00B4319F">
        <w:tab/>
      </w:r>
      <w:r w:rsidR="0044742D" w:rsidRPr="00B4319F">
        <w:t>if</w:t>
      </w:r>
      <w:r w:rsidR="00D57C87" w:rsidRPr="00B4319F">
        <w:t xml:space="preserve"> the </w:t>
      </w:r>
      <w:r w:rsidR="0044742D" w:rsidRPr="00B4319F">
        <w:t>person becomes a participant</w:t>
      </w:r>
      <w:r w:rsidRPr="00B4319F">
        <w:t>,</w:t>
      </w:r>
      <w:r w:rsidR="0044742D" w:rsidRPr="00B4319F">
        <w:t xml:space="preserve"> the person would</w:t>
      </w:r>
      <w:r w:rsidR="00D57C87" w:rsidRPr="00B4319F">
        <w:t xml:space="preserve"> not </w:t>
      </w:r>
      <w:r w:rsidR="001E53DF" w:rsidRPr="00B4319F">
        <w:t xml:space="preserve">be </w:t>
      </w:r>
      <w:r w:rsidR="00D57C87" w:rsidRPr="00B4319F">
        <w:t xml:space="preserve">entitled to receive the supports referred to in </w:t>
      </w:r>
      <w:r w:rsidR="00B4319F">
        <w:t>paragraph (</w:t>
      </w:r>
      <w:r w:rsidR="00D57C87" w:rsidRPr="00B4319F">
        <w:t>b), or equivalent supports.</w:t>
      </w:r>
    </w:p>
    <w:p w:rsidR="0017144A" w:rsidRPr="00B4319F" w:rsidRDefault="0017144A" w:rsidP="0074401C">
      <w:pPr>
        <w:pStyle w:val="subsection"/>
      </w:pPr>
      <w:r w:rsidRPr="00B4319F">
        <w:tab/>
        <w:t>(</w:t>
      </w:r>
      <w:r w:rsidR="00C95643" w:rsidRPr="00B4319F">
        <w:t>3</w:t>
      </w:r>
      <w:r w:rsidRPr="00B4319F">
        <w:t>)</w:t>
      </w:r>
      <w:r w:rsidRPr="00B4319F">
        <w:tab/>
        <w:t>The CEO is taken to have decided that the prospective participant does not meet the access criteria if:</w:t>
      </w:r>
    </w:p>
    <w:p w:rsidR="0017144A" w:rsidRPr="00B4319F" w:rsidRDefault="0017144A" w:rsidP="0074401C">
      <w:pPr>
        <w:pStyle w:val="paragraph"/>
      </w:pPr>
      <w:r w:rsidRPr="00B4319F">
        <w:tab/>
        <w:t>(a)</w:t>
      </w:r>
      <w:r w:rsidRPr="00B4319F">
        <w:tab/>
        <w:t>the CEO does not do a thing referred to in paragraph</w:t>
      </w:r>
      <w:r w:rsidR="00B4319F">
        <w:t> </w:t>
      </w:r>
      <w:r w:rsidR="002B191E" w:rsidRPr="00B4319F">
        <w:t>20</w:t>
      </w:r>
      <w:r w:rsidRPr="00B4319F">
        <w:t xml:space="preserve">(a) or (b) within the </w:t>
      </w:r>
      <w:r w:rsidR="006A57CF" w:rsidRPr="00B4319F">
        <w:t>21</w:t>
      </w:r>
      <w:r w:rsidR="00B4319F">
        <w:noBreakHyphen/>
      </w:r>
      <w:r w:rsidR="007617DF" w:rsidRPr="00B4319F">
        <w:t xml:space="preserve">day </w:t>
      </w:r>
      <w:r w:rsidRPr="00B4319F">
        <w:t xml:space="preserve">period referred to in </w:t>
      </w:r>
      <w:r w:rsidR="00C95643" w:rsidRPr="00B4319F">
        <w:t>section</w:t>
      </w:r>
      <w:r w:rsidR="00B4319F">
        <w:t> </w:t>
      </w:r>
      <w:r w:rsidR="002B191E" w:rsidRPr="00B4319F">
        <w:t>20</w:t>
      </w:r>
      <w:r w:rsidRPr="00B4319F">
        <w:t>; or</w:t>
      </w:r>
    </w:p>
    <w:p w:rsidR="0017144A" w:rsidRPr="00B4319F" w:rsidRDefault="0017144A" w:rsidP="0074401C">
      <w:pPr>
        <w:pStyle w:val="paragraph"/>
      </w:pPr>
      <w:r w:rsidRPr="00B4319F">
        <w:tab/>
        <w:t>(b)</w:t>
      </w:r>
      <w:r w:rsidRPr="00B4319F">
        <w:tab/>
        <w:t>if subsection</w:t>
      </w:r>
      <w:r w:rsidR="00B4319F">
        <w:t> </w:t>
      </w:r>
      <w:r w:rsidR="002B191E" w:rsidRPr="00B4319F">
        <w:t>26</w:t>
      </w:r>
      <w:r w:rsidRPr="00B4319F">
        <w:t>(</w:t>
      </w:r>
      <w:r w:rsidR="00C95643" w:rsidRPr="00B4319F">
        <w:t>2</w:t>
      </w:r>
      <w:r w:rsidRPr="00B4319F">
        <w:t>) applies—the CEO does not do one of the things referred to i</w:t>
      </w:r>
      <w:r w:rsidR="00D5578C" w:rsidRPr="00B4319F">
        <w:t>n that subsection within the 14</w:t>
      </w:r>
      <w:r w:rsidR="00B4319F">
        <w:noBreakHyphen/>
      </w:r>
      <w:r w:rsidRPr="00B4319F">
        <w:t>day period referred to in that subsection.</w:t>
      </w:r>
    </w:p>
    <w:p w:rsidR="0017144A" w:rsidRPr="00B4319F" w:rsidRDefault="0017144A" w:rsidP="0074401C">
      <w:pPr>
        <w:pStyle w:val="notetext"/>
      </w:pPr>
      <w:r w:rsidRPr="00B4319F">
        <w:t>Note</w:t>
      </w:r>
      <w:r w:rsidR="00C00004" w:rsidRPr="00B4319F">
        <w:t xml:space="preserve"> 1</w:t>
      </w:r>
      <w:r w:rsidRPr="00B4319F">
        <w:t>:</w:t>
      </w:r>
      <w:r w:rsidRPr="00B4319F">
        <w:tab/>
        <w:t>The periods may be extended under National Disability Insurance Scheme rules made under section</w:t>
      </w:r>
      <w:r w:rsidR="00B4319F">
        <w:t> </w:t>
      </w:r>
      <w:r w:rsidR="002B191E" w:rsidRPr="00B4319F">
        <w:t>204</w:t>
      </w:r>
      <w:r w:rsidRPr="00B4319F">
        <w:t>.</w:t>
      </w:r>
    </w:p>
    <w:p w:rsidR="00C00004" w:rsidRPr="00B4319F" w:rsidRDefault="00C00004" w:rsidP="0074401C">
      <w:pPr>
        <w:pStyle w:val="notetext"/>
      </w:pPr>
      <w:r w:rsidRPr="00B4319F">
        <w:t>Note</w:t>
      </w:r>
      <w:r w:rsidR="00E95F5C" w:rsidRPr="00B4319F">
        <w:t xml:space="preserve"> 2</w:t>
      </w:r>
      <w:r w:rsidR="00101CFF" w:rsidRPr="00B4319F">
        <w:t>:</w:t>
      </w:r>
      <w:r w:rsidR="00101CFF" w:rsidRPr="00B4319F">
        <w:tab/>
        <w:t>Notice of a</w:t>
      </w:r>
      <w:r w:rsidRPr="00B4319F">
        <w:t xml:space="preserve"> decision</w:t>
      </w:r>
      <w:r w:rsidR="00101CFF" w:rsidRPr="00B4319F">
        <w:t xml:space="preserve"> that the CEO is taken to have made</w:t>
      </w:r>
      <w:r w:rsidRPr="00B4319F">
        <w:t xml:space="preserve"> must be given because of subsection</w:t>
      </w:r>
      <w:r w:rsidR="00B4319F">
        <w:t> </w:t>
      </w:r>
      <w:r w:rsidR="002B191E" w:rsidRPr="00B4319F">
        <w:t>100</w:t>
      </w:r>
      <w:r w:rsidRPr="00B4319F">
        <w:t>(1)</w:t>
      </w:r>
      <w:r w:rsidR="00EB2A8D" w:rsidRPr="00B4319F">
        <w:t xml:space="preserve"> and will be </w:t>
      </w:r>
      <w:r w:rsidR="00101CFF" w:rsidRPr="00B4319F">
        <w:t>automatically reviewed because of subsection</w:t>
      </w:r>
      <w:r w:rsidR="00B4319F">
        <w:t> </w:t>
      </w:r>
      <w:r w:rsidR="002B191E" w:rsidRPr="00B4319F">
        <w:t>100</w:t>
      </w:r>
      <w:r w:rsidR="00101CFF" w:rsidRPr="00B4319F">
        <w:t>(5)</w:t>
      </w:r>
      <w:r w:rsidRPr="00B4319F">
        <w:t>.</w:t>
      </w:r>
    </w:p>
    <w:p w:rsidR="0092148E" w:rsidRPr="00B4319F" w:rsidRDefault="002B191E" w:rsidP="0074401C">
      <w:pPr>
        <w:pStyle w:val="ActHead5"/>
      </w:pPr>
      <w:bookmarkStart w:id="33" w:name="_Toc393267517"/>
      <w:r w:rsidRPr="00B4319F">
        <w:rPr>
          <w:rStyle w:val="CharSectno"/>
        </w:rPr>
        <w:t>22</w:t>
      </w:r>
      <w:r w:rsidR="0092148E" w:rsidRPr="00B4319F">
        <w:t xml:space="preserve">  Age requirements</w:t>
      </w:r>
      <w:bookmarkEnd w:id="33"/>
    </w:p>
    <w:p w:rsidR="0092148E" w:rsidRPr="00B4319F" w:rsidRDefault="0092148E" w:rsidP="0074401C">
      <w:pPr>
        <w:pStyle w:val="subsection"/>
      </w:pPr>
      <w:r w:rsidRPr="00B4319F">
        <w:tab/>
        <w:t>(1)</w:t>
      </w:r>
      <w:r w:rsidRPr="00B4319F">
        <w:tab/>
        <w:t xml:space="preserve">A person </w:t>
      </w:r>
      <w:r w:rsidRPr="00B4319F">
        <w:rPr>
          <w:b/>
          <w:i/>
        </w:rPr>
        <w:t>meets the age requirements</w:t>
      </w:r>
      <w:r w:rsidRPr="00B4319F">
        <w:t xml:space="preserve"> if:</w:t>
      </w:r>
    </w:p>
    <w:p w:rsidR="00E12A02" w:rsidRPr="00B4319F" w:rsidRDefault="00E12A02" w:rsidP="0074401C">
      <w:pPr>
        <w:pStyle w:val="paragraph"/>
      </w:pPr>
      <w:r w:rsidRPr="00B4319F">
        <w:tab/>
        <w:t>(a)</w:t>
      </w:r>
      <w:r w:rsidRPr="00B4319F">
        <w:tab/>
        <w:t>the person was aged under 65 when the access request</w:t>
      </w:r>
      <w:r w:rsidR="00FA49D1" w:rsidRPr="00B4319F">
        <w:t xml:space="preserve"> in relation to the person</w:t>
      </w:r>
      <w:r w:rsidRPr="00B4319F">
        <w:t xml:space="preserve"> was made; and</w:t>
      </w:r>
    </w:p>
    <w:p w:rsidR="00720A65" w:rsidRPr="00B4319F" w:rsidRDefault="00720A65" w:rsidP="00720A65">
      <w:pPr>
        <w:pStyle w:val="paragraph"/>
      </w:pPr>
      <w:r w:rsidRPr="00B4319F">
        <w:tab/>
        <w:t>(b)</w:t>
      </w:r>
      <w:r w:rsidRPr="00B4319F">
        <w:tab/>
        <w:t>the person satisfies any other requirements in relation to age that are prescribed by the National Disability Insurance Scheme rules.</w:t>
      </w:r>
    </w:p>
    <w:p w:rsidR="0092148E" w:rsidRPr="00B4319F" w:rsidRDefault="0092148E" w:rsidP="0074401C">
      <w:pPr>
        <w:pStyle w:val="subsection"/>
      </w:pPr>
      <w:r w:rsidRPr="00B4319F">
        <w:tab/>
        <w:t>(2)</w:t>
      </w:r>
      <w:r w:rsidRPr="00B4319F">
        <w:tab/>
        <w:t xml:space="preserve">Without limiting </w:t>
      </w:r>
      <w:r w:rsidR="00B4319F">
        <w:t>paragraph (</w:t>
      </w:r>
      <w:r w:rsidRPr="00B4319F">
        <w:t>1)(</w:t>
      </w:r>
      <w:r w:rsidR="00E12A02" w:rsidRPr="00B4319F">
        <w:t>b</w:t>
      </w:r>
      <w:r w:rsidRPr="00B4319F">
        <w:t xml:space="preserve">), </w:t>
      </w:r>
      <w:r w:rsidR="00AA7084" w:rsidRPr="00B4319F">
        <w:t xml:space="preserve">National Disability Insurance Scheme </w:t>
      </w:r>
      <w:r w:rsidR="00C4499D" w:rsidRPr="00B4319F">
        <w:t>rules</w:t>
      </w:r>
      <w:r w:rsidRPr="00B4319F">
        <w:t xml:space="preserve"> made for the purposes of that paragraph:</w:t>
      </w:r>
    </w:p>
    <w:p w:rsidR="0092148E" w:rsidRPr="00B4319F" w:rsidRDefault="0092148E" w:rsidP="0074401C">
      <w:pPr>
        <w:pStyle w:val="paragraph"/>
      </w:pPr>
      <w:r w:rsidRPr="00B4319F">
        <w:tab/>
        <w:t>(a)</w:t>
      </w:r>
      <w:r w:rsidRPr="00B4319F">
        <w:tab/>
        <w:t>may prescribe that a p</w:t>
      </w:r>
      <w:r w:rsidR="00CC5604" w:rsidRPr="00B4319F">
        <w:t>erson must be a</w:t>
      </w:r>
      <w:r w:rsidR="00197ADF" w:rsidRPr="00B4319F">
        <w:t xml:space="preserve"> prescribed</w:t>
      </w:r>
      <w:r w:rsidR="00CC5604" w:rsidRPr="00B4319F">
        <w:t xml:space="preserve"> age on</w:t>
      </w:r>
      <w:r w:rsidRPr="00B4319F">
        <w:t xml:space="preserve"> a </w:t>
      </w:r>
      <w:r w:rsidR="00CD3524" w:rsidRPr="00B4319F">
        <w:t>prescrib</w:t>
      </w:r>
      <w:r w:rsidRPr="00B4319F">
        <w:t xml:space="preserve">ed date </w:t>
      </w:r>
      <w:r w:rsidR="0090053E" w:rsidRPr="00B4319F">
        <w:t xml:space="preserve">or a date in a prescribed period </w:t>
      </w:r>
      <w:r w:rsidRPr="00B4319F">
        <w:t>only if the person resides in a prescribed area of Australia; and</w:t>
      </w:r>
    </w:p>
    <w:p w:rsidR="0092148E" w:rsidRPr="00B4319F" w:rsidRDefault="0092148E" w:rsidP="0074401C">
      <w:pPr>
        <w:pStyle w:val="paragraph"/>
      </w:pPr>
      <w:r w:rsidRPr="00B4319F">
        <w:tab/>
        <w:t>(b)</w:t>
      </w:r>
      <w:r w:rsidRPr="00B4319F">
        <w:tab/>
        <w:t>may prescribe different ages and different dates in relation to different areas of Australia.</w:t>
      </w:r>
    </w:p>
    <w:p w:rsidR="0092148E" w:rsidRPr="00B4319F" w:rsidRDefault="002B191E" w:rsidP="0074401C">
      <w:pPr>
        <w:pStyle w:val="ActHead5"/>
      </w:pPr>
      <w:bookmarkStart w:id="34" w:name="_Toc393267518"/>
      <w:r w:rsidRPr="00B4319F">
        <w:rPr>
          <w:rStyle w:val="CharSectno"/>
        </w:rPr>
        <w:lastRenderedPageBreak/>
        <w:t>23</w:t>
      </w:r>
      <w:r w:rsidR="0092148E" w:rsidRPr="00B4319F">
        <w:t xml:space="preserve">  Residence requirements</w:t>
      </w:r>
      <w:bookmarkEnd w:id="34"/>
    </w:p>
    <w:p w:rsidR="0092148E" w:rsidRPr="00B4319F" w:rsidRDefault="0092148E" w:rsidP="0074401C">
      <w:pPr>
        <w:pStyle w:val="subsection"/>
      </w:pPr>
      <w:r w:rsidRPr="00B4319F">
        <w:tab/>
        <w:t>(1)</w:t>
      </w:r>
      <w:r w:rsidRPr="00B4319F">
        <w:tab/>
        <w:t xml:space="preserve">A person </w:t>
      </w:r>
      <w:r w:rsidRPr="00B4319F">
        <w:rPr>
          <w:b/>
          <w:i/>
        </w:rPr>
        <w:t>meets the residence requirements</w:t>
      </w:r>
      <w:r w:rsidRPr="00B4319F">
        <w:t xml:space="preserve"> if the person:</w:t>
      </w:r>
    </w:p>
    <w:p w:rsidR="0092148E" w:rsidRPr="00B4319F" w:rsidRDefault="0092148E" w:rsidP="0074401C">
      <w:pPr>
        <w:pStyle w:val="paragraph"/>
      </w:pPr>
      <w:r w:rsidRPr="00B4319F">
        <w:tab/>
        <w:t>(a)</w:t>
      </w:r>
      <w:r w:rsidRPr="00B4319F">
        <w:tab/>
        <w:t>resides in Australia; and</w:t>
      </w:r>
    </w:p>
    <w:p w:rsidR="0092148E" w:rsidRPr="00B4319F" w:rsidRDefault="0092148E" w:rsidP="0074401C">
      <w:pPr>
        <w:pStyle w:val="paragraph"/>
      </w:pPr>
      <w:r w:rsidRPr="00B4319F">
        <w:tab/>
        <w:t>(b)</w:t>
      </w:r>
      <w:r w:rsidRPr="00B4319F">
        <w:tab/>
        <w:t>is one of the following:</w:t>
      </w:r>
    </w:p>
    <w:p w:rsidR="0092148E" w:rsidRPr="00B4319F" w:rsidRDefault="0092148E" w:rsidP="0074401C">
      <w:pPr>
        <w:pStyle w:val="paragraphsub"/>
      </w:pPr>
      <w:r w:rsidRPr="00B4319F">
        <w:tab/>
        <w:t>(i)</w:t>
      </w:r>
      <w:r w:rsidRPr="00B4319F">
        <w:tab/>
        <w:t>an Australian citizen;</w:t>
      </w:r>
    </w:p>
    <w:p w:rsidR="0092148E" w:rsidRPr="00B4319F" w:rsidRDefault="0092148E" w:rsidP="0074401C">
      <w:pPr>
        <w:pStyle w:val="paragraphsub"/>
      </w:pPr>
      <w:r w:rsidRPr="00B4319F">
        <w:tab/>
        <w:t>(ii)</w:t>
      </w:r>
      <w:r w:rsidRPr="00B4319F">
        <w:tab/>
        <w:t>the holder of a permanent visa;</w:t>
      </w:r>
    </w:p>
    <w:p w:rsidR="0092148E" w:rsidRPr="00B4319F" w:rsidRDefault="0092148E" w:rsidP="0074401C">
      <w:pPr>
        <w:pStyle w:val="paragraphsub"/>
      </w:pPr>
      <w:r w:rsidRPr="00B4319F">
        <w:tab/>
        <w:t>(iii)</w:t>
      </w:r>
      <w:r w:rsidRPr="00B4319F">
        <w:tab/>
        <w:t>a special category visa holder who is a protected SCV holder; and</w:t>
      </w:r>
    </w:p>
    <w:p w:rsidR="0092148E" w:rsidRPr="00B4319F" w:rsidRDefault="0092148E" w:rsidP="0074401C">
      <w:pPr>
        <w:pStyle w:val="paragraph"/>
      </w:pPr>
      <w:r w:rsidRPr="00B4319F">
        <w:tab/>
        <w:t>(c)</w:t>
      </w:r>
      <w:r w:rsidRPr="00B4319F">
        <w:tab/>
        <w:t xml:space="preserve">satisfies </w:t>
      </w:r>
      <w:r w:rsidR="004E0520" w:rsidRPr="00B4319F">
        <w:t>the</w:t>
      </w:r>
      <w:r w:rsidRPr="00B4319F">
        <w:t xml:space="preserve"> </w:t>
      </w:r>
      <w:r w:rsidR="008F6055" w:rsidRPr="00B4319F">
        <w:t xml:space="preserve">other </w:t>
      </w:r>
      <w:r w:rsidRPr="00B4319F">
        <w:t xml:space="preserve">requirements that are prescribed by the </w:t>
      </w:r>
      <w:r w:rsidR="00AA7084" w:rsidRPr="00B4319F">
        <w:t xml:space="preserve">National Disability Insurance Scheme </w:t>
      </w:r>
      <w:r w:rsidR="00C4499D" w:rsidRPr="00B4319F">
        <w:t>rules</w:t>
      </w:r>
      <w:r w:rsidRPr="00B4319F">
        <w:t>.</w:t>
      </w:r>
    </w:p>
    <w:p w:rsidR="0092148E" w:rsidRPr="00B4319F" w:rsidRDefault="0092148E" w:rsidP="0074401C">
      <w:pPr>
        <w:pStyle w:val="subsection"/>
      </w:pPr>
      <w:r w:rsidRPr="00B4319F">
        <w:tab/>
        <w:t>(2)</w:t>
      </w:r>
      <w:r w:rsidRPr="00B4319F">
        <w:tab/>
        <w:t>In deciding whether or not a person resides in Australia, regard must be had to:</w:t>
      </w:r>
    </w:p>
    <w:p w:rsidR="0092148E" w:rsidRPr="00B4319F" w:rsidRDefault="0092148E" w:rsidP="0074401C">
      <w:pPr>
        <w:pStyle w:val="paragraph"/>
      </w:pPr>
      <w:r w:rsidRPr="00B4319F">
        <w:tab/>
        <w:t>(a)</w:t>
      </w:r>
      <w:r w:rsidRPr="00B4319F">
        <w:tab/>
        <w:t>the nature of the accommodation used by the person in Australia; and</w:t>
      </w:r>
    </w:p>
    <w:p w:rsidR="0092148E" w:rsidRPr="00B4319F" w:rsidRDefault="0092148E" w:rsidP="0074401C">
      <w:pPr>
        <w:pStyle w:val="paragraph"/>
      </w:pPr>
      <w:r w:rsidRPr="00B4319F">
        <w:tab/>
        <w:t>(b)</w:t>
      </w:r>
      <w:r w:rsidRPr="00B4319F">
        <w:tab/>
        <w:t>the nature and extent of the family relationships the person has in Australia; and</w:t>
      </w:r>
    </w:p>
    <w:p w:rsidR="0092148E" w:rsidRPr="00B4319F" w:rsidRDefault="0092148E" w:rsidP="0074401C">
      <w:pPr>
        <w:pStyle w:val="paragraph"/>
      </w:pPr>
      <w:r w:rsidRPr="00B4319F">
        <w:tab/>
        <w:t>(c)</w:t>
      </w:r>
      <w:r w:rsidRPr="00B4319F">
        <w:tab/>
        <w:t>the nature and extent of the person’s employment, business or financial ties with Australia; and</w:t>
      </w:r>
    </w:p>
    <w:p w:rsidR="0092148E" w:rsidRPr="00B4319F" w:rsidRDefault="0092148E" w:rsidP="0074401C">
      <w:pPr>
        <w:pStyle w:val="paragraph"/>
      </w:pPr>
      <w:r w:rsidRPr="00B4319F">
        <w:tab/>
        <w:t>(d)</w:t>
      </w:r>
      <w:r w:rsidRPr="00B4319F">
        <w:tab/>
        <w:t>the nature and extent of the person’s assets located in Australia; and</w:t>
      </w:r>
    </w:p>
    <w:p w:rsidR="0092148E" w:rsidRPr="00B4319F" w:rsidRDefault="0092148E" w:rsidP="0074401C">
      <w:pPr>
        <w:pStyle w:val="paragraph"/>
      </w:pPr>
      <w:r w:rsidRPr="00B4319F">
        <w:tab/>
        <w:t>(e)</w:t>
      </w:r>
      <w:r w:rsidRPr="00B4319F">
        <w:tab/>
        <w:t>the frequency and duration of the person’s travel outside Australia; and</w:t>
      </w:r>
    </w:p>
    <w:p w:rsidR="0092148E" w:rsidRPr="00B4319F" w:rsidRDefault="0092148E" w:rsidP="0074401C">
      <w:pPr>
        <w:pStyle w:val="paragraph"/>
      </w:pPr>
      <w:r w:rsidRPr="00B4319F">
        <w:tab/>
        <w:t>(f)</w:t>
      </w:r>
      <w:r w:rsidRPr="00B4319F">
        <w:tab/>
        <w:t>any other matter relevant to determining whether the person intends to remain permanently in Australia.</w:t>
      </w:r>
    </w:p>
    <w:p w:rsidR="0092148E" w:rsidRPr="00B4319F" w:rsidRDefault="0092148E" w:rsidP="0074401C">
      <w:pPr>
        <w:pStyle w:val="subsection"/>
      </w:pPr>
      <w:r w:rsidRPr="00B4319F">
        <w:tab/>
        <w:t>(3)</w:t>
      </w:r>
      <w:r w:rsidRPr="00B4319F">
        <w:tab/>
        <w:t xml:space="preserve">Without limiting </w:t>
      </w:r>
      <w:r w:rsidR="00B4319F">
        <w:t>paragraph (</w:t>
      </w:r>
      <w:r w:rsidRPr="00B4319F">
        <w:t xml:space="preserve">1)(c), </w:t>
      </w:r>
      <w:r w:rsidR="00AA7084" w:rsidRPr="00B4319F">
        <w:t xml:space="preserve">National Disability Insurance Scheme </w:t>
      </w:r>
      <w:r w:rsidR="00C4499D" w:rsidRPr="00B4319F">
        <w:t>rules</w:t>
      </w:r>
      <w:r w:rsidRPr="00B4319F">
        <w:t xml:space="preserve"> made for the purposes of that paragraph:</w:t>
      </w:r>
    </w:p>
    <w:p w:rsidR="0092148E" w:rsidRPr="00B4319F" w:rsidRDefault="0092148E" w:rsidP="0074401C">
      <w:pPr>
        <w:pStyle w:val="paragraph"/>
      </w:pPr>
      <w:r w:rsidRPr="00B4319F">
        <w:tab/>
        <w:t>(a)</w:t>
      </w:r>
      <w:r w:rsidRPr="00B4319F">
        <w:tab/>
        <w:t>m</w:t>
      </w:r>
      <w:r w:rsidR="008F6055" w:rsidRPr="00B4319F">
        <w:t>ay</w:t>
      </w:r>
      <w:r w:rsidRPr="00B4319F">
        <w:t xml:space="preserve"> require that a person reside in a prescribed area of Australia on a prescribed date</w:t>
      </w:r>
      <w:r w:rsidR="003D2DF2" w:rsidRPr="00B4319F">
        <w:t xml:space="preserve"> or a date in a prescribed period</w:t>
      </w:r>
      <w:r w:rsidR="00C32D69" w:rsidRPr="00B4319F">
        <w:t xml:space="preserve"> in order to meet</w:t>
      </w:r>
      <w:r w:rsidRPr="00B4319F">
        <w:t xml:space="preserve"> the residence requirements; and</w:t>
      </w:r>
    </w:p>
    <w:p w:rsidR="0092148E" w:rsidRPr="00B4319F" w:rsidRDefault="0092148E" w:rsidP="0074401C">
      <w:pPr>
        <w:pStyle w:val="paragraph"/>
      </w:pPr>
      <w:r w:rsidRPr="00B4319F">
        <w:tab/>
        <w:t>(b)</w:t>
      </w:r>
      <w:r w:rsidRPr="00B4319F">
        <w:tab/>
        <w:t>m</w:t>
      </w:r>
      <w:r w:rsidR="00025492" w:rsidRPr="00B4319F">
        <w:t>ay</w:t>
      </w:r>
      <w:r w:rsidR="004E0520" w:rsidRPr="00B4319F">
        <w:t xml:space="preserve"> </w:t>
      </w:r>
      <w:r w:rsidRPr="00B4319F">
        <w:t xml:space="preserve">require that a person has resided in </w:t>
      </w:r>
      <w:r w:rsidR="00533377" w:rsidRPr="00B4319F">
        <w:t>a prescribed area</w:t>
      </w:r>
      <w:r w:rsidRPr="00B4319F">
        <w:t xml:space="preserve"> for a prescr</w:t>
      </w:r>
      <w:r w:rsidR="00C32D69" w:rsidRPr="00B4319F">
        <w:t>ibed period in order to meet</w:t>
      </w:r>
      <w:r w:rsidRPr="00B4319F">
        <w:t xml:space="preserve"> the residence requirements;</w:t>
      </w:r>
      <w:r w:rsidR="005427C4" w:rsidRPr="00B4319F">
        <w:t xml:space="preserve"> and</w:t>
      </w:r>
    </w:p>
    <w:p w:rsidR="0092148E" w:rsidRPr="00B4319F" w:rsidRDefault="0092148E" w:rsidP="0074401C">
      <w:pPr>
        <w:pStyle w:val="paragraph"/>
      </w:pPr>
      <w:r w:rsidRPr="00B4319F">
        <w:tab/>
        <w:t>(c)</w:t>
      </w:r>
      <w:r w:rsidRPr="00B4319F">
        <w:tab/>
        <w:t>m</w:t>
      </w:r>
      <w:r w:rsidR="00025492" w:rsidRPr="00B4319F">
        <w:t>ay</w:t>
      </w:r>
      <w:r w:rsidRPr="00B4319F">
        <w:t xml:space="preserve"> require that a person continue to reside in a prescribed area </w:t>
      </w:r>
      <w:r w:rsidR="00C32D69" w:rsidRPr="00B4319F">
        <w:t>of Australia in order to meet</w:t>
      </w:r>
      <w:r w:rsidRPr="00B4319F">
        <w:t xml:space="preserve"> the residence requirements</w:t>
      </w:r>
      <w:r w:rsidR="00093721" w:rsidRPr="00B4319F">
        <w:t>; and</w:t>
      </w:r>
    </w:p>
    <w:p w:rsidR="00093721" w:rsidRPr="00B4319F" w:rsidRDefault="00093721" w:rsidP="00093721">
      <w:pPr>
        <w:pStyle w:val="paragraph"/>
      </w:pPr>
      <w:r w:rsidRPr="00B4319F">
        <w:lastRenderedPageBreak/>
        <w:tab/>
        <w:t>(d)</w:t>
      </w:r>
      <w:r w:rsidRPr="00B4319F">
        <w:tab/>
        <w:t>may require that a person satisfy a prescribed requirement relating to either or both of the following:</w:t>
      </w:r>
    </w:p>
    <w:p w:rsidR="00093721" w:rsidRPr="00B4319F" w:rsidRDefault="00093721" w:rsidP="00093721">
      <w:pPr>
        <w:pStyle w:val="paragraphsub"/>
      </w:pPr>
      <w:r w:rsidRPr="00B4319F">
        <w:tab/>
        <w:t>(i)</w:t>
      </w:r>
      <w:r w:rsidRPr="00B4319F">
        <w:tab/>
        <w:t>the purpose for which the person resides in a particular geographical area;</w:t>
      </w:r>
    </w:p>
    <w:p w:rsidR="00093721" w:rsidRPr="00B4319F" w:rsidRDefault="00093721" w:rsidP="00093721">
      <w:pPr>
        <w:pStyle w:val="paragraphsub"/>
      </w:pPr>
      <w:r w:rsidRPr="00B4319F">
        <w:tab/>
        <w:t>(ii)</w:t>
      </w:r>
      <w:r w:rsidRPr="00B4319F">
        <w:tab/>
        <w:t>exceptional circumstances applying in relation to the person.</w:t>
      </w:r>
    </w:p>
    <w:p w:rsidR="00C42360" w:rsidRPr="00B4319F" w:rsidRDefault="002B191E" w:rsidP="0074401C">
      <w:pPr>
        <w:pStyle w:val="ActHead5"/>
      </w:pPr>
      <w:bookmarkStart w:id="35" w:name="_Toc393267519"/>
      <w:r w:rsidRPr="00B4319F">
        <w:rPr>
          <w:rStyle w:val="CharSectno"/>
        </w:rPr>
        <w:t>24</w:t>
      </w:r>
      <w:r w:rsidR="00C42360" w:rsidRPr="00B4319F">
        <w:t xml:space="preserve">  Disability requirements</w:t>
      </w:r>
      <w:bookmarkEnd w:id="35"/>
    </w:p>
    <w:p w:rsidR="00C42360" w:rsidRPr="00B4319F" w:rsidRDefault="00C42360" w:rsidP="0074401C">
      <w:pPr>
        <w:pStyle w:val="subsection"/>
      </w:pPr>
      <w:r w:rsidRPr="00B4319F">
        <w:tab/>
        <w:t>(1)</w:t>
      </w:r>
      <w:r w:rsidRPr="00B4319F">
        <w:tab/>
        <w:t xml:space="preserve">A person </w:t>
      </w:r>
      <w:r w:rsidRPr="00B4319F">
        <w:rPr>
          <w:b/>
          <w:i/>
        </w:rPr>
        <w:t>meets the</w:t>
      </w:r>
      <w:r w:rsidRPr="00B4319F">
        <w:t xml:space="preserve"> </w:t>
      </w:r>
      <w:r w:rsidRPr="00B4319F">
        <w:rPr>
          <w:b/>
          <w:i/>
        </w:rPr>
        <w:t>disability requirements</w:t>
      </w:r>
      <w:r w:rsidRPr="00B4319F">
        <w:t xml:space="preserve"> if:</w:t>
      </w:r>
    </w:p>
    <w:p w:rsidR="00C42360" w:rsidRPr="00B4319F" w:rsidRDefault="00C42360" w:rsidP="0074401C">
      <w:pPr>
        <w:pStyle w:val="paragraph"/>
      </w:pPr>
      <w:r w:rsidRPr="00B4319F">
        <w:tab/>
        <w:t>(a)</w:t>
      </w:r>
      <w:r w:rsidRPr="00B4319F">
        <w:tab/>
        <w:t>the person has a disability that is attributable to one or m</w:t>
      </w:r>
      <w:r w:rsidR="00C32D69" w:rsidRPr="00B4319F">
        <w:t xml:space="preserve">ore intellectual, </w:t>
      </w:r>
      <w:r w:rsidRPr="00B4319F">
        <w:t>cognitive, neurological, sensory or physical impairments</w:t>
      </w:r>
      <w:r w:rsidR="00C32D69" w:rsidRPr="00B4319F">
        <w:t xml:space="preserve"> </w:t>
      </w:r>
      <w:r w:rsidR="00B405B9" w:rsidRPr="00B4319F">
        <w:t xml:space="preserve">or </w:t>
      </w:r>
      <w:r w:rsidR="00836990" w:rsidRPr="00B4319F">
        <w:t xml:space="preserve">to one or more </w:t>
      </w:r>
      <w:r w:rsidR="00B405B9" w:rsidRPr="00B4319F">
        <w:t xml:space="preserve">impairments </w:t>
      </w:r>
      <w:r w:rsidR="001E5A46" w:rsidRPr="00B4319F">
        <w:t>attributable to</w:t>
      </w:r>
      <w:r w:rsidR="007B4E4E" w:rsidRPr="00B4319F">
        <w:t xml:space="preserve"> </w:t>
      </w:r>
      <w:r w:rsidR="00C32D69" w:rsidRPr="00B4319F">
        <w:t>a psychiatric condition</w:t>
      </w:r>
      <w:r w:rsidRPr="00B4319F">
        <w:t>; and</w:t>
      </w:r>
    </w:p>
    <w:p w:rsidR="00C42360" w:rsidRPr="00B4319F" w:rsidRDefault="00C42360" w:rsidP="0074401C">
      <w:pPr>
        <w:pStyle w:val="paragraph"/>
      </w:pPr>
      <w:r w:rsidRPr="00B4319F">
        <w:tab/>
        <w:t>(b)</w:t>
      </w:r>
      <w:r w:rsidRPr="00B4319F">
        <w:tab/>
        <w:t>the impairment or impairments are</w:t>
      </w:r>
      <w:r w:rsidR="00E273FD" w:rsidRPr="00B4319F">
        <w:t>, or are likely to be,</w:t>
      </w:r>
      <w:r w:rsidRPr="00B4319F">
        <w:t xml:space="preserve"> permanent; and</w:t>
      </w:r>
    </w:p>
    <w:p w:rsidR="00C42360" w:rsidRPr="00B4319F" w:rsidRDefault="00C42360" w:rsidP="0074401C">
      <w:pPr>
        <w:pStyle w:val="paragraph"/>
      </w:pPr>
      <w:r w:rsidRPr="00B4319F">
        <w:tab/>
        <w:t>(c)</w:t>
      </w:r>
      <w:r w:rsidRPr="00B4319F">
        <w:tab/>
        <w:t>the impairment or impairments result in substantially reduced functional capacity</w:t>
      </w:r>
      <w:r w:rsidR="00DC4D2F" w:rsidRPr="00B4319F">
        <w:t xml:space="preserve"> </w:t>
      </w:r>
      <w:r w:rsidR="00C61ECE" w:rsidRPr="00B4319F">
        <w:t xml:space="preserve">to undertake, </w:t>
      </w:r>
      <w:r w:rsidR="00DC4D2F" w:rsidRPr="00B4319F">
        <w:t xml:space="preserve">or psychosocial </w:t>
      </w:r>
      <w:r w:rsidR="00991185" w:rsidRPr="00B4319F">
        <w:t>functioning</w:t>
      </w:r>
      <w:r w:rsidR="00DC4D2F" w:rsidRPr="00B4319F">
        <w:t xml:space="preserve"> </w:t>
      </w:r>
      <w:r w:rsidR="00C61ECE" w:rsidRPr="00B4319F">
        <w:t>in undertaking,</w:t>
      </w:r>
      <w:r w:rsidRPr="00B4319F">
        <w:t xml:space="preserve"> one or more of the foll</w:t>
      </w:r>
      <w:r w:rsidR="00902B24" w:rsidRPr="00B4319F">
        <w:t>owing activities</w:t>
      </w:r>
      <w:r w:rsidRPr="00B4319F">
        <w:t>:</w:t>
      </w:r>
    </w:p>
    <w:p w:rsidR="00C42360" w:rsidRPr="00B4319F" w:rsidRDefault="00C42360" w:rsidP="0074401C">
      <w:pPr>
        <w:pStyle w:val="paragraphsub"/>
      </w:pPr>
      <w:r w:rsidRPr="00B4319F">
        <w:tab/>
        <w:t>(i)</w:t>
      </w:r>
      <w:r w:rsidRPr="00B4319F">
        <w:tab/>
        <w:t>communication;</w:t>
      </w:r>
    </w:p>
    <w:p w:rsidR="00C42360" w:rsidRPr="00B4319F" w:rsidRDefault="00C42360" w:rsidP="0074401C">
      <w:pPr>
        <w:pStyle w:val="paragraphsub"/>
      </w:pPr>
      <w:r w:rsidRPr="00B4319F">
        <w:tab/>
        <w:t>(ii)</w:t>
      </w:r>
      <w:r w:rsidRPr="00B4319F">
        <w:tab/>
        <w:t>social interaction;</w:t>
      </w:r>
    </w:p>
    <w:p w:rsidR="00C42360" w:rsidRPr="00B4319F" w:rsidRDefault="00C42360" w:rsidP="0074401C">
      <w:pPr>
        <w:pStyle w:val="paragraphsub"/>
      </w:pPr>
      <w:r w:rsidRPr="00B4319F">
        <w:tab/>
        <w:t>(iii)</w:t>
      </w:r>
      <w:r w:rsidRPr="00B4319F">
        <w:tab/>
        <w:t>learning;</w:t>
      </w:r>
    </w:p>
    <w:p w:rsidR="00C42360" w:rsidRPr="00B4319F" w:rsidRDefault="00C42360" w:rsidP="0074401C">
      <w:pPr>
        <w:pStyle w:val="paragraphsub"/>
      </w:pPr>
      <w:r w:rsidRPr="00B4319F">
        <w:tab/>
        <w:t>(iv)</w:t>
      </w:r>
      <w:r w:rsidRPr="00B4319F">
        <w:tab/>
        <w:t>mobility;</w:t>
      </w:r>
    </w:p>
    <w:p w:rsidR="00C42360" w:rsidRPr="00B4319F" w:rsidRDefault="00C42360" w:rsidP="0074401C">
      <w:pPr>
        <w:pStyle w:val="paragraphsub"/>
      </w:pPr>
      <w:r w:rsidRPr="00B4319F">
        <w:tab/>
        <w:t>(v)</w:t>
      </w:r>
      <w:r w:rsidRPr="00B4319F">
        <w:tab/>
        <w:t>self</w:t>
      </w:r>
      <w:r w:rsidR="00B4319F">
        <w:noBreakHyphen/>
      </w:r>
      <w:r w:rsidRPr="00B4319F">
        <w:t>care;</w:t>
      </w:r>
    </w:p>
    <w:p w:rsidR="00C42360" w:rsidRPr="00B4319F" w:rsidRDefault="00C42360" w:rsidP="0074401C">
      <w:pPr>
        <w:pStyle w:val="paragraphsub"/>
      </w:pPr>
      <w:r w:rsidRPr="00B4319F">
        <w:tab/>
        <w:t>(vi)</w:t>
      </w:r>
      <w:r w:rsidRPr="00B4319F">
        <w:tab/>
        <w:t>self</w:t>
      </w:r>
      <w:r w:rsidR="00B4319F">
        <w:noBreakHyphen/>
      </w:r>
      <w:r w:rsidRPr="00B4319F">
        <w:t>management; and</w:t>
      </w:r>
    </w:p>
    <w:p w:rsidR="00C42360" w:rsidRPr="00B4319F" w:rsidRDefault="00C42360" w:rsidP="0074401C">
      <w:pPr>
        <w:pStyle w:val="paragraph"/>
      </w:pPr>
      <w:r w:rsidRPr="00B4319F">
        <w:tab/>
        <w:t>(d)</w:t>
      </w:r>
      <w:r w:rsidRPr="00B4319F">
        <w:tab/>
        <w:t>the impairment or impairments affect the person’s capacity for so</w:t>
      </w:r>
      <w:r w:rsidR="00B920A9" w:rsidRPr="00B4319F">
        <w:t xml:space="preserve">cial </w:t>
      </w:r>
      <w:r w:rsidR="002A1727" w:rsidRPr="00B4319F">
        <w:t>or</w:t>
      </w:r>
      <w:r w:rsidR="00B920A9" w:rsidRPr="00B4319F">
        <w:t xml:space="preserve"> economic participation;</w:t>
      </w:r>
      <w:r w:rsidR="00175A6F" w:rsidRPr="00B4319F">
        <w:t xml:space="preserve"> and</w:t>
      </w:r>
    </w:p>
    <w:p w:rsidR="00221E3E" w:rsidRPr="00B4319F" w:rsidRDefault="00221E3E" w:rsidP="00221E3E">
      <w:pPr>
        <w:pStyle w:val="paragraph"/>
      </w:pPr>
      <w:r w:rsidRPr="00B4319F">
        <w:tab/>
        <w:t>(e)</w:t>
      </w:r>
      <w:r w:rsidRPr="00B4319F">
        <w:tab/>
        <w:t>the person is likely to require support under the National Disability Insurance Scheme for the person’s lifetime.</w:t>
      </w:r>
    </w:p>
    <w:p w:rsidR="00C42360" w:rsidRPr="00B4319F" w:rsidRDefault="00C42360" w:rsidP="0074401C">
      <w:pPr>
        <w:pStyle w:val="subsection"/>
      </w:pPr>
      <w:r w:rsidRPr="00B4319F">
        <w:tab/>
        <w:t>(2)</w:t>
      </w:r>
      <w:r w:rsidRPr="00B4319F">
        <w:tab/>
        <w:t xml:space="preserve">For the purposes of </w:t>
      </w:r>
      <w:r w:rsidR="00B4319F">
        <w:t>subsection (</w:t>
      </w:r>
      <w:r w:rsidR="00B405B9" w:rsidRPr="00B4319F">
        <w:t>1), an impairment or impairments that vary in intensity</w:t>
      </w:r>
      <w:r w:rsidRPr="00B4319F">
        <w:t xml:space="preserve"> may be permane</w:t>
      </w:r>
      <w:r w:rsidR="00B405B9" w:rsidRPr="00B4319F">
        <w:t xml:space="preserve">nt, and the </w:t>
      </w:r>
      <w:r w:rsidR="003825AE" w:rsidRPr="00B4319F">
        <w:t>person is likely to require support under the National Disability Insurance Scheme for the person’s lifetime</w:t>
      </w:r>
      <w:r w:rsidR="00B405B9" w:rsidRPr="00B4319F">
        <w:t>, despite the variation.</w:t>
      </w:r>
    </w:p>
    <w:p w:rsidR="003825AE" w:rsidRPr="00B4319F" w:rsidRDefault="003825AE" w:rsidP="003825AE">
      <w:pPr>
        <w:pStyle w:val="ActHead5"/>
      </w:pPr>
      <w:bookmarkStart w:id="36" w:name="_Toc393267520"/>
      <w:r w:rsidRPr="00B4319F">
        <w:rPr>
          <w:rStyle w:val="CharSectno"/>
        </w:rPr>
        <w:t>25</w:t>
      </w:r>
      <w:r w:rsidRPr="00B4319F">
        <w:t xml:space="preserve">  Early intervention requirements</w:t>
      </w:r>
      <w:bookmarkEnd w:id="36"/>
    </w:p>
    <w:p w:rsidR="003825AE" w:rsidRPr="00B4319F" w:rsidRDefault="003825AE" w:rsidP="003825AE">
      <w:pPr>
        <w:pStyle w:val="subsection"/>
      </w:pPr>
      <w:r w:rsidRPr="00B4319F">
        <w:tab/>
        <w:t>(1)</w:t>
      </w:r>
      <w:r w:rsidRPr="00B4319F">
        <w:tab/>
        <w:t>A person</w:t>
      </w:r>
      <w:r w:rsidRPr="00B4319F">
        <w:rPr>
          <w:b/>
          <w:i/>
        </w:rPr>
        <w:t xml:space="preserve"> meets the early intervention requirements</w:t>
      </w:r>
      <w:r w:rsidRPr="00B4319F">
        <w:t xml:space="preserve"> if:</w:t>
      </w:r>
    </w:p>
    <w:p w:rsidR="003825AE" w:rsidRPr="00B4319F" w:rsidRDefault="003825AE" w:rsidP="003825AE">
      <w:pPr>
        <w:pStyle w:val="paragraph"/>
      </w:pPr>
      <w:r w:rsidRPr="00B4319F">
        <w:lastRenderedPageBreak/>
        <w:tab/>
        <w:t>(a)</w:t>
      </w:r>
      <w:r w:rsidRPr="00B4319F">
        <w:tab/>
        <w:t>the person:</w:t>
      </w:r>
    </w:p>
    <w:p w:rsidR="003825AE" w:rsidRPr="00B4319F" w:rsidRDefault="003825AE" w:rsidP="003825AE">
      <w:pPr>
        <w:pStyle w:val="paragraphsub"/>
      </w:pPr>
      <w:r w:rsidRPr="00B4319F">
        <w:tab/>
        <w:t>(i)</w:t>
      </w:r>
      <w:r w:rsidRPr="00B4319F">
        <w:tab/>
        <w:t>has one or more identified intellectual, cognitive, neurological, sensory or physical impairments that are, or are likely to be, permanent; or</w:t>
      </w:r>
    </w:p>
    <w:p w:rsidR="003825AE" w:rsidRPr="00B4319F" w:rsidRDefault="003825AE" w:rsidP="003825AE">
      <w:pPr>
        <w:pStyle w:val="paragraphsub"/>
      </w:pPr>
      <w:r w:rsidRPr="00B4319F">
        <w:tab/>
        <w:t>(ii)</w:t>
      </w:r>
      <w:r w:rsidRPr="00B4319F">
        <w:tab/>
        <w:t>has one or more identified impairments that are attributable to a psychiatric condition and are, or are likely to be, permanent; or</w:t>
      </w:r>
    </w:p>
    <w:p w:rsidR="003825AE" w:rsidRPr="00B4319F" w:rsidRDefault="003825AE" w:rsidP="003825AE">
      <w:pPr>
        <w:pStyle w:val="paragraphsub"/>
      </w:pPr>
      <w:r w:rsidRPr="00B4319F">
        <w:tab/>
        <w:t>(iii)</w:t>
      </w:r>
      <w:r w:rsidRPr="00B4319F">
        <w:tab/>
        <w:t>is a child who has developmental delay; and</w:t>
      </w:r>
    </w:p>
    <w:p w:rsidR="003825AE" w:rsidRPr="00B4319F" w:rsidRDefault="003825AE" w:rsidP="003825AE">
      <w:pPr>
        <w:pStyle w:val="paragraph"/>
      </w:pPr>
      <w:r w:rsidRPr="00B4319F">
        <w:tab/>
        <w:t>(b)</w:t>
      </w:r>
      <w:r w:rsidRPr="00B4319F">
        <w:tab/>
        <w:t>the CEO is satisfied that provision of early intervention supports for the person is likely to benefit the person by reducing the person’s future needs for supports in relation to disability; and</w:t>
      </w:r>
    </w:p>
    <w:p w:rsidR="003825AE" w:rsidRPr="00B4319F" w:rsidRDefault="003825AE" w:rsidP="003825AE">
      <w:pPr>
        <w:pStyle w:val="paragraph"/>
      </w:pPr>
      <w:r w:rsidRPr="00B4319F">
        <w:tab/>
        <w:t>(c)</w:t>
      </w:r>
      <w:r w:rsidRPr="00B4319F">
        <w:tab/>
        <w:t>the CEO is satisfied that provision of early intervention supports for the person is likely to benefit the person by:</w:t>
      </w:r>
    </w:p>
    <w:p w:rsidR="003825AE" w:rsidRPr="00B4319F" w:rsidRDefault="003825AE" w:rsidP="003825AE">
      <w:pPr>
        <w:pStyle w:val="paragraphsub"/>
      </w:pPr>
      <w:r w:rsidRPr="00B4319F">
        <w:tab/>
        <w:t>(i)</w:t>
      </w:r>
      <w:r w:rsidRPr="00B4319F">
        <w:tab/>
        <w:t>mitigating or alleviating the impact of the person’s impairment upon the functional capacity of the person to undertake communication, social interaction, learning, mobility, self</w:t>
      </w:r>
      <w:r w:rsidR="00B4319F">
        <w:noBreakHyphen/>
      </w:r>
      <w:r w:rsidRPr="00B4319F">
        <w:t>care or self</w:t>
      </w:r>
      <w:r w:rsidR="00B4319F">
        <w:noBreakHyphen/>
      </w:r>
      <w:r w:rsidRPr="00B4319F">
        <w:t>management; or</w:t>
      </w:r>
    </w:p>
    <w:p w:rsidR="003825AE" w:rsidRPr="00B4319F" w:rsidRDefault="003825AE" w:rsidP="003825AE">
      <w:pPr>
        <w:pStyle w:val="paragraphsub"/>
      </w:pPr>
      <w:r w:rsidRPr="00B4319F">
        <w:tab/>
        <w:t>(ii)</w:t>
      </w:r>
      <w:r w:rsidRPr="00B4319F">
        <w:tab/>
        <w:t>preventing the deterioration of such functional capacity; or</w:t>
      </w:r>
    </w:p>
    <w:p w:rsidR="003825AE" w:rsidRPr="00B4319F" w:rsidRDefault="003825AE" w:rsidP="003825AE">
      <w:pPr>
        <w:pStyle w:val="paragraphsub"/>
      </w:pPr>
      <w:r w:rsidRPr="00B4319F">
        <w:tab/>
        <w:t>(iii)</w:t>
      </w:r>
      <w:r w:rsidRPr="00B4319F">
        <w:tab/>
        <w:t>improving such functional capacity; or</w:t>
      </w:r>
    </w:p>
    <w:p w:rsidR="003825AE" w:rsidRPr="00B4319F" w:rsidRDefault="003825AE" w:rsidP="003825AE">
      <w:pPr>
        <w:pStyle w:val="paragraphsub"/>
      </w:pPr>
      <w:r w:rsidRPr="00B4319F">
        <w:tab/>
        <w:t>(iv)</w:t>
      </w:r>
      <w:r w:rsidRPr="00B4319F">
        <w:tab/>
        <w:t>strengthening the sustainability of informal supports available to the person, including through building the capacity of the person’s carer.</w:t>
      </w:r>
    </w:p>
    <w:p w:rsidR="003825AE" w:rsidRPr="00B4319F" w:rsidRDefault="003825AE" w:rsidP="003825AE">
      <w:pPr>
        <w:pStyle w:val="notetext"/>
      </w:pPr>
      <w:r w:rsidRPr="00B4319F">
        <w:t>Note:</w:t>
      </w:r>
      <w:r w:rsidRPr="00B4319F">
        <w:tab/>
        <w:t>In certain circumstances, a person with a degenerative condition could meet the early intervention requirements and therefore become a participant.</w:t>
      </w:r>
    </w:p>
    <w:p w:rsidR="003825AE" w:rsidRPr="00B4319F" w:rsidRDefault="003825AE" w:rsidP="003825AE">
      <w:pPr>
        <w:pStyle w:val="subsection"/>
      </w:pPr>
      <w:r w:rsidRPr="00B4319F">
        <w:tab/>
        <w:t>(2)</w:t>
      </w:r>
      <w:r w:rsidRPr="00B4319F">
        <w:tab/>
        <w:t xml:space="preserve">The CEO is taken to be satisfied as mentioned in </w:t>
      </w:r>
      <w:r w:rsidR="00B4319F">
        <w:t>paragraphs (</w:t>
      </w:r>
      <w:r w:rsidRPr="00B4319F">
        <w:t>1)(b) and (c) if one or more of the person’s impairments are prescribed by the National Disability Insurance Scheme rules for the purposes of this subsection.</w:t>
      </w:r>
    </w:p>
    <w:p w:rsidR="003825AE" w:rsidRPr="00B4319F" w:rsidRDefault="003825AE" w:rsidP="003825AE">
      <w:pPr>
        <w:pStyle w:val="subsection"/>
      </w:pPr>
      <w:r w:rsidRPr="00B4319F">
        <w:tab/>
        <w:t>(3)</w:t>
      </w:r>
      <w:r w:rsidRPr="00B4319F">
        <w:tab/>
        <w:t xml:space="preserve">Despite </w:t>
      </w:r>
      <w:r w:rsidR="00B4319F">
        <w:t>subsections (</w:t>
      </w:r>
      <w:r w:rsidRPr="00B4319F">
        <w:t>1) and (2), the person does not</w:t>
      </w:r>
      <w:r w:rsidRPr="00B4319F">
        <w:rPr>
          <w:b/>
          <w:i/>
        </w:rPr>
        <w:t xml:space="preserve"> meet the early intervention requirements</w:t>
      </w:r>
      <w:r w:rsidRPr="00B4319F">
        <w:t xml:space="preserve"> if the CEO is satisfied that early intervention support for the person is not most appropriately funded or provided through the National Disability Insurance Scheme, and is more appropriately funded or provided through other general systems of service delivery or support services </w:t>
      </w:r>
      <w:r w:rsidRPr="00B4319F">
        <w:lastRenderedPageBreak/>
        <w:t>offered by a person, agency or body, or through systems of service delivery or support services offered:</w:t>
      </w:r>
    </w:p>
    <w:p w:rsidR="003825AE" w:rsidRPr="00B4319F" w:rsidRDefault="003825AE" w:rsidP="003825AE">
      <w:pPr>
        <w:pStyle w:val="paragraph"/>
      </w:pPr>
      <w:r w:rsidRPr="00B4319F">
        <w:tab/>
        <w:t>(a)</w:t>
      </w:r>
      <w:r w:rsidRPr="00B4319F">
        <w:tab/>
        <w:t>as part of a universal service obligation; or</w:t>
      </w:r>
    </w:p>
    <w:p w:rsidR="003825AE" w:rsidRPr="00B4319F" w:rsidRDefault="003825AE" w:rsidP="003825AE">
      <w:pPr>
        <w:pStyle w:val="paragraph"/>
      </w:pPr>
      <w:r w:rsidRPr="00B4319F">
        <w:tab/>
        <w:t>(b)</w:t>
      </w:r>
      <w:r w:rsidRPr="00B4319F">
        <w:tab/>
        <w:t>in accordance with reasonable adjustments required under a law dealing with discrimination on the basis of disability.</w:t>
      </w:r>
    </w:p>
    <w:p w:rsidR="00D37F95" w:rsidRPr="00B4319F" w:rsidRDefault="002B191E" w:rsidP="0074401C">
      <w:pPr>
        <w:pStyle w:val="ActHead5"/>
      </w:pPr>
      <w:bookmarkStart w:id="37" w:name="_Toc393267521"/>
      <w:r w:rsidRPr="00B4319F">
        <w:rPr>
          <w:rStyle w:val="CharSectno"/>
        </w:rPr>
        <w:t>26</w:t>
      </w:r>
      <w:r w:rsidR="00D37F95" w:rsidRPr="00B4319F">
        <w:t xml:space="preserve">  Requests that the CEO may make</w:t>
      </w:r>
      <w:bookmarkEnd w:id="37"/>
    </w:p>
    <w:p w:rsidR="00D37F95" w:rsidRPr="00B4319F" w:rsidRDefault="00D37F95" w:rsidP="0074401C">
      <w:pPr>
        <w:pStyle w:val="subsection"/>
      </w:pPr>
      <w:r w:rsidRPr="00B4319F">
        <w:tab/>
        <w:t>(1)</w:t>
      </w:r>
      <w:r w:rsidRPr="00B4319F">
        <w:tab/>
        <w:t>The requests the CEO may make under this subsection after a prospective participant has made an access request (see paragraph</w:t>
      </w:r>
      <w:r w:rsidR="00B4319F">
        <w:t> </w:t>
      </w:r>
      <w:r w:rsidR="002B191E" w:rsidRPr="00B4319F">
        <w:t>20</w:t>
      </w:r>
      <w:r w:rsidRPr="00B4319F">
        <w:t>(b)) are as follows:</w:t>
      </w:r>
    </w:p>
    <w:p w:rsidR="00D37F95" w:rsidRPr="00B4319F" w:rsidRDefault="00D37F95" w:rsidP="0074401C">
      <w:pPr>
        <w:pStyle w:val="paragraph"/>
      </w:pPr>
      <w:r w:rsidRPr="00B4319F">
        <w:tab/>
        <w:t>(a)</w:t>
      </w:r>
      <w:r w:rsidRPr="00B4319F">
        <w:tab/>
        <w:t>that the prospective participant, or another person, provide information that is reasonably necessary for deciding whether or not the prospective participant meets the access criteria;</w:t>
      </w:r>
    </w:p>
    <w:p w:rsidR="00D37F95" w:rsidRPr="00B4319F" w:rsidRDefault="00D37F95" w:rsidP="0074401C">
      <w:pPr>
        <w:pStyle w:val="paragraph"/>
      </w:pPr>
      <w:r w:rsidRPr="00B4319F">
        <w:tab/>
        <w:t>(b)</w:t>
      </w:r>
      <w:r w:rsidRPr="00B4319F">
        <w:tab/>
        <w:t>that the prospective participant do either or both of the following:</w:t>
      </w:r>
    </w:p>
    <w:p w:rsidR="00D37F95" w:rsidRPr="00B4319F" w:rsidRDefault="00D37F95" w:rsidP="0074401C">
      <w:pPr>
        <w:pStyle w:val="paragraphsub"/>
      </w:pPr>
      <w:r w:rsidRPr="00B4319F">
        <w:tab/>
        <w:t>(i)</w:t>
      </w:r>
      <w:r w:rsidRPr="00B4319F">
        <w:tab/>
        <w:t>undergo an assessment and provide to the CEO the report, in the approved form, of the person who conducts the assessment;</w:t>
      </w:r>
    </w:p>
    <w:p w:rsidR="00053CCA" w:rsidRPr="00B4319F" w:rsidRDefault="00053CCA" w:rsidP="00053CCA">
      <w:pPr>
        <w:pStyle w:val="paragraphsub"/>
      </w:pPr>
      <w:r w:rsidRPr="00B4319F">
        <w:tab/>
        <w:t>(ii)</w:t>
      </w:r>
      <w:r w:rsidRPr="00B4319F">
        <w:tab/>
        <w:t>undergo, whether or not at a particular place, a medical, psychiatric, psychological or other examination, conducted by an appropriately qualified person, and provide to the CEO the report, in the approved form, of the person who conducts the examination.</w:t>
      </w:r>
    </w:p>
    <w:p w:rsidR="00D37F95" w:rsidRPr="00B4319F" w:rsidRDefault="00D37F95" w:rsidP="0074401C">
      <w:pPr>
        <w:pStyle w:val="subsection"/>
      </w:pPr>
      <w:r w:rsidRPr="00B4319F">
        <w:tab/>
        <w:t>(2)</w:t>
      </w:r>
      <w:r w:rsidRPr="00B4319F">
        <w:tab/>
        <w:t>If:</w:t>
      </w:r>
    </w:p>
    <w:p w:rsidR="00D37F95" w:rsidRPr="00B4319F" w:rsidRDefault="00D37F95" w:rsidP="0074401C">
      <w:pPr>
        <w:pStyle w:val="paragraph"/>
      </w:pPr>
      <w:r w:rsidRPr="00B4319F">
        <w:tab/>
        <w:t>(a)</w:t>
      </w:r>
      <w:r w:rsidRPr="00B4319F">
        <w:tab/>
        <w:t xml:space="preserve">information or one or more reports are requested under </w:t>
      </w:r>
      <w:r w:rsidR="00B4319F">
        <w:t>subsection (</w:t>
      </w:r>
      <w:r w:rsidRPr="00B4319F">
        <w:t>1); and</w:t>
      </w:r>
    </w:p>
    <w:p w:rsidR="00D37F95" w:rsidRPr="00B4319F" w:rsidRDefault="00D37F95" w:rsidP="0074401C">
      <w:pPr>
        <w:pStyle w:val="paragraph"/>
      </w:pPr>
      <w:r w:rsidRPr="00B4319F">
        <w:tab/>
        <w:t>(b)</w:t>
      </w:r>
      <w:r w:rsidRPr="00B4319F">
        <w:tab/>
        <w:t xml:space="preserve">the information and each such report are received by the CEO within 28 days, or such longer period as is specified in the request, after that information or report </w:t>
      </w:r>
      <w:r w:rsidR="00533377" w:rsidRPr="00B4319F">
        <w:t>i</w:t>
      </w:r>
      <w:r w:rsidRPr="00B4319F">
        <w:t>s requested;</w:t>
      </w:r>
    </w:p>
    <w:p w:rsidR="00D37F95" w:rsidRPr="00B4319F" w:rsidRDefault="00D37F95" w:rsidP="0074401C">
      <w:pPr>
        <w:pStyle w:val="subsection2"/>
      </w:pPr>
      <w:r w:rsidRPr="00B4319F">
        <w:t>the CEO must, within 14 days after the last information or report is received:</w:t>
      </w:r>
    </w:p>
    <w:p w:rsidR="00D37F95" w:rsidRPr="00B4319F" w:rsidRDefault="00D37F95" w:rsidP="0074401C">
      <w:pPr>
        <w:pStyle w:val="paragraph"/>
      </w:pPr>
      <w:r w:rsidRPr="00B4319F">
        <w:tab/>
        <w:t>(c)</w:t>
      </w:r>
      <w:r w:rsidRPr="00B4319F">
        <w:tab/>
        <w:t>decide whether or not the prospective participant meets the access criteria; or</w:t>
      </w:r>
    </w:p>
    <w:p w:rsidR="00D37F95" w:rsidRPr="00B4319F" w:rsidRDefault="00D37F95" w:rsidP="0074401C">
      <w:pPr>
        <w:pStyle w:val="paragraph"/>
      </w:pPr>
      <w:r w:rsidRPr="00B4319F">
        <w:tab/>
        <w:t>(d)</w:t>
      </w:r>
      <w:r w:rsidRPr="00B4319F">
        <w:tab/>
        <w:t xml:space="preserve">make a further request under </w:t>
      </w:r>
      <w:r w:rsidR="00B4319F">
        <w:t>subsection (</w:t>
      </w:r>
      <w:r w:rsidRPr="00B4319F">
        <w:t>1).</w:t>
      </w:r>
    </w:p>
    <w:p w:rsidR="00D37F95" w:rsidRPr="00B4319F" w:rsidRDefault="00D37F95" w:rsidP="0074401C">
      <w:pPr>
        <w:pStyle w:val="subsection"/>
      </w:pPr>
      <w:r w:rsidRPr="00B4319F">
        <w:tab/>
        <w:t>(3)</w:t>
      </w:r>
      <w:r w:rsidRPr="00B4319F">
        <w:tab/>
        <w:t>If:</w:t>
      </w:r>
    </w:p>
    <w:p w:rsidR="00D37F95" w:rsidRPr="00B4319F" w:rsidRDefault="00D37F95" w:rsidP="0074401C">
      <w:pPr>
        <w:pStyle w:val="paragraph"/>
      </w:pPr>
      <w:r w:rsidRPr="00B4319F">
        <w:lastRenderedPageBreak/>
        <w:tab/>
        <w:t>(a)</w:t>
      </w:r>
      <w:r w:rsidRPr="00B4319F">
        <w:tab/>
        <w:t xml:space="preserve">information or one or more reports are requested under </w:t>
      </w:r>
      <w:r w:rsidR="00B4319F">
        <w:t>subsection (</w:t>
      </w:r>
      <w:r w:rsidRPr="00B4319F">
        <w:t>1); and</w:t>
      </w:r>
    </w:p>
    <w:p w:rsidR="00D37F95" w:rsidRPr="00B4319F" w:rsidRDefault="00D37F95" w:rsidP="0074401C">
      <w:pPr>
        <w:pStyle w:val="paragraph"/>
      </w:pPr>
      <w:r w:rsidRPr="00B4319F">
        <w:tab/>
        <w:t>(b)</w:t>
      </w:r>
      <w:r w:rsidRPr="00B4319F">
        <w:tab/>
        <w:t xml:space="preserve">the information and each such report are not received by the CEO within 28 days, or such longer period as is specified in the request, after that information or report </w:t>
      </w:r>
      <w:r w:rsidR="00533377" w:rsidRPr="00B4319F">
        <w:t>i</w:t>
      </w:r>
      <w:r w:rsidRPr="00B4319F">
        <w:t>s requested;</w:t>
      </w:r>
    </w:p>
    <w:p w:rsidR="00D37F95" w:rsidRPr="00B4319F" w:rsidRDefault="00D37F95" w:rsidP="0074401C">
      <w:pPr>
        <w:pStyle w:val="subsection2"/>
      </w:pPr>
      <w:r w:rsidRPr="00B4319F">
        <w:t>the p</w:t>
      </w:r>
      <w:r w:rsidR="00144C79" w:rsidRPr="00B4319F">
        <w:t>rospective p</w:t>
      </w:r>
      <w:r w:rsidRPr="00B4319F">
        <w:t>articipant is taken to have withdrawn the access request, unless the CEO is satisfied that it was reasonable for the p</w:t>
      </w:r>
      <w:r w:rsidR="00144C79" w:rsidRPr="00B4319F">
        <w:t>rospective p</w:t>
      </w:r>
      <w:r w:rsidRPr="00B4319F">
        <w:t>articipant not to have complied with the request made by the CEO within that period.</w:t>
      </w:r>
    </w:p>
    <w:p w:rsidR="00C42360" w:rsidRPr="00B4319F" w:rsidRDefault="002B191E" w:rsidP="0074401C">
      <w:pPr>
        <w:pStyle w:val="ActHead5"/>
      </w:pPr>
      <w:bookmarkStart w:id="38" w:name="_Toc393267522"/>
      <w:r w:rsidRPr="00B4319F">
        <w:rPr>
          <w:rStyle w:val="CharSectno"/>
        </w:rPr>
        <w:t>27</w:t>
      </w:r>
      <w:r w:rsidR="00C42360" w:rsidRPr="00B4319F">
        <w:t xml:space="preserve">  </w:t>
      </w:r>
      <w:r w:rsidR="00AA7084" w:rsidRPr="00B4319F">
        <w:t xml:space="preserve">National Disability Insurance Scheme </w:t>
      </w:r>
      <w:r w:rsidR="00C4499D" w:rsidRPr="00B4319F">
        <w:t>rules</w:t>
      </w:r>
      <w:r w:rsidR="00C42360" w:rsidRPr="00B4319F">
        <w:t xml:space="preserve"> relating to disability requirements</w:t>
      </w:r>
      <w:r w:rsidR="00514D4D" w:rsidRPr="00B4319F">
        <w:t xml:space="preserve"> and early intervention requirements</w:t>
      </w:r>
      <w:bookmarkEnd w:id="38"/>
    </w:p>
    <w:p w:rsidR="00C42360" w:rsidRPr="00B4319F" w:rsidRDefault="00C42360" w:rsidP="0074401C">
      <w:pPr>
        <w:pStyle w:val="subsection"/>
      </w:pPr>
      <w:r w:rsidRPr="00B4319F">
        <w:tab/>
      </w:r>
      <w:r w:rsidRPr="00B4319F">
        <w:tab/>
        <w:t xml:space="preserve">The </w:t>
      </w:r>
      <w:r w:rsidR="00AA7084" w:rsidRPr="00B4319F">
        <w:t xml:space="preserve">National Disability Insurance Scheme </w:t>
      </w:r>
      <w:r w:rsidR="00C4499D" w:rsidRPr="00B4319F">
        <w:t>rules</w:t>
      </w:r>
      <w:r w:rsidRPr="00B4319F">
        <w:t xml:space="preserve"> may prescribe </w:t>
      </w:r>
      <w:r w:rsidR="009D6FFD" w:rsidRPr="00B4319F">
        <w:t xml:space="preserve">circumstances in which, or criteria to </w:t>
      </w:r>
      <w:r w:rsidR="00FE5317" w:rsidRPr="00B4319F">
        <w:t>be applied in assessing</w:t>
      </w:r>
      <w:r w:rsidR="00175A6F" w:rsidRPr="00B4319F">
        <w:t xml:space="preserve"> whether</w:t>
      </w:r>
      <w:r w:rsidR="009438F5" w:rsidRPr="00B4319F">
        <w:t>:</w:t>
      </w:r>
    </w:p>
    <w:p w:rsidR="00C42360" w:rsidRPr="00B4319F" w:rsidRDefault="00EF2DA7" w:rsidP="0074401C">
      <w:pPr>
        <w:pStyle w:val="paragraph"/>
      </w:pPr>
      <w:r w:rsidRPr="00B4319F">
        <w:tab/>
        <w:t>(a</w:t>
      </w:r>
      <w:r w:rsidR="00C66E79" w:rsidRPr="00B4319F">
        <w:t>)</w:t>
      </w:r>
      <w:r w:rsidR="00C66E79" w:rsidRPr="00B4319F">
        <w:tab/>
      </w:r>
      <w:r w:rsidR="00C42360" w:rsidRPr="00B4319F">
        <w:t>one or more impairmen</w:t>
      </w:r>
      <w:r w:rsidR="00E20B68" w:rsidRPr="00B4319F">
        <w:t xml:space="preserve">ts are, or are likely to be, </w:t>
      </w:r>
      <w:r w:rsidR="00C42360" w:rsidRPr="00B4319F">
        <w:t>permanent for the purposes of paragraph</w:t>
      </w:r>
      <w:r w:rsidR="00B4319F">
        <w:t> </w:t>
      </w:r>
      <w:r w:rsidR="002B191E" w:rsidRPr="00B4319F">
        <w:t>24</w:t>
      </w:r>
      <w:r w:rsidR="00C42360" w:rsidRPr="00B4319F">
        <w:t>(1)(b)</w:t>
      </w:r>
      <w:r w:rsidR="00E23D4A" w:rsidRPr="00B4319F">
        <w:t xml:space="preserve"> or subparagraph</w:t>
      </w:r>
      <w:r w:rsidR="00B4319F">
        <w:t> </w:t>
      </w:r>
      <w:r w:rsidR="00E23D4A" w:rsidRPr="00B4319F">
        <w:t>25(a)(i) or (ii)</w:t>
      </w:r>
      <w:r w:rsidR="00C42360" w:rsidRPr="00B4319F">
        <w:t>;</w:t>
      </w:r>
      <w:r w:rsidR="008B0A92" w:rsidRPr="00B4319F">
        <w:t xml:space="preserve"> or</w:t>
      </w:r>
    </w:p>
    <w:p w:rsidR="00C42360" w:rsidRPr="00B4319F" w:rsidRDefault="00C42360" w:rsidP="0074401C">
      <w:pPr>
        <w:pStyle w:val="paragraph"/>
      </w:pPr>
      <w:r w:rsidRPr="00B4319F">
        <w:tab/>
        <w:t>(</w:t>
      </w:r>
      <w:r w:rsidR="00EF2DA7" w:rsidRPr="00B4319F">
        <w:t>b</w:t>
      </w:r>
      <w:r w:rsidRPr="00B4319F">
        <w:t>)</w:t>
      </w:r>
      <w:r w:rsidRPr="00B4319F">
        <w:tab/>
        <w:t xml:space="preserve">one or more impairments result in substantially reduced functional capacity </w:t>
      </w:r>
      <w:r w:rsidR="0012148F" w:rsidRPr="00B4319F">
        <w:t xml:space="preserve">of a person to undertake, </w:t>
      </w:r>
      <w:r w:rsidR="00DC4D2F" w:rsidRPr="00B4319F">
        <w:t xml:space="preserve">or psychosocial </w:t>
      </w:r>
      <w:r w:rsidR="0012148F" w:rsidRPr="00B4319F">
        <w:t>functioning</w:t>
      </w:r>
      <w:r w:rsidR="00DC4D2F" w:rsidRPr="00B4319F">
        <w:t xml:space="preserve"> </w:t>
      </w:r>
      <w:r w:rsidR="0012148F" w:rsidRPr="00B4319F">
        <w:t>of a person in undertaking,</w:t>
      </w:r>
      <w:r w:rsidRPr="00B4319F">
        <w:t xml:space="preserve"> one or more activities for the purposes of paragraph</w:t>
      </w:r>
      <w:r w:rsidR="00B4319F">
        <w:t> </w:t>
      </w:r>
      <w:r w:rsidR="002B191E" w:rsidRPr="00B4319F">
        <w:t>24</w:t>
      </w:r>
      <w:r w:rsidRPr="00B4319F">
        <w:t>(1)(c);</w:t>
      </w:r>
      <w:r w:rsidR="008B0A92" w:rsidRPr="00B4319F">
        <w:t xml:space="preserve"> or</w:t>
      </w:r>
    </w:p>
    <w:p w:rsidR="00C66E79" w:rsidRPr="00B4319F" w:rsidRDefault="00C42360" w:rsidP="0074401C">
      <w:pPr>
        <w:pStyle w:val="paragraph"/>
      </w:pPr>
      <w:r w:rsidRPr="00B4319F">
        <w:tab/>
        <w:t>(</w:t>
      </w:r>
      <w:r w:rsidR="00EF2DA7" w:rsidRPr="00B4319F">
        <w:t>c</w:t>
      </w:r>
      <w:r w:rsidRPr="00B4319F">
        <w:t>)</w:t>
      </w:r>
      <w:r w:rsidR="009D6FFD" w:rsidRPr="00B4319F">
        <w:tab/>
      </w:r>
      <w:r w:rsidRPr="00B4319F">
        <w:t xml:space="preserve">one or more impairments </w:t>
      </w:r>
      <w:r w:rsidR="00C66E79" w:rsidRPr="00B4319F">
        <w:t xml:space="preserve">affect a person’s </w:t>
      </w:r>
      <w:r w:rsidRPr="00B4319F">
        <w:t xml:space="preserve">capacity </w:t>
      </w:r>
      <w:r w:rsidR="00C66E79" w:rsidRPr="00B4319F">
        <w:t>for social and economic participation for the pu</w:t>
      </w:r>
      <w:r w:rsidR="00514D4D" w:rsidRPr="00B4319F">
        <w:t>rposes of paragraph</w:t>
      </w:r>
      <w:r w:rsidR="00B4319F">
        <w:t> </w:t>
      </w:r>
      <w:r w:rsidR="002B191E" w:rsidRPr="00B4319F">
        <w:t>24</w:t>
      </w:r>
      <w:r w:rsidR="00514D4D" w:rsidRPr="00B4319F">
        <w:t>(1)(d);</w:t>
      </w:r>
      <w:r w:rsidR="008B0A92" w:rsidRPr="00B4319F">
        <w:t xml:space="preserve"> or</w:t>
      </w:r>
    </w:p>
    <w:p w:rsidR="0049755F" w:rsidRPr="00B4319F" w:rsidRDefault="0049755F" w:rsidP="0049755F">
      <w:pPr>
        <w:pStyle w:val="paragraph"/>
      </w:pPr>
      <w:r w:rsidRPr="00B4319F">
        <w:tab/>
        <w:t>(d)</w:t>
      </w:r>
      <w:r w:rsidRPr="00B4319F">
        <w:tab/>
        <w:t>the provision of early intervention supports is likely to benefit a person by reducing the person’s future needs for supports in relation to disability for the purposes of paragraph</w:t>
      </w:r>
      <w:r w:rsidR="00B4319F">
        <w:t> </w:t>
      </w:r>
      <w:r w:rsidRPr="00B4319F">
        <w:t>25(1)(b); or</w:t>
      </w:r>
    </w:p>
    <w:p w:rsidR="0049755F" w:rsidRPr="00B4319F" w:rsidRDefault="0049755F" w:rsidP="0049755F">
      <w:pPr>
        <w:pStyle w:val="paragraph"/>
      </w:pPr>
      <w:r w:rsidRPr="00B4319F">
        <w:tab/>
        <w:t>(e)</w:t>
      </w:r>
      <w:r w:rsidRPr="00B4319F">
        <w:tab/>
        <w:t>the provision of early intervention supports is likely to benefit a person by mitigating, alleviating or preventing the deterioration of the person’s functional capacity to undertake one or more of the activities for the purposes of subparagraph</w:t>
      </w:r>
      <w:r w:rsidR="00B4319F">
        <w:t> </w:t>
      </w:r>
      <w:r w:rsidRPr="00B4319F">
        <w:t>25(1)(c)(i) or (ii), or improving such functional capacity for the purposes of subparagraph</w:t>
      </w:r>
      <w:r w:rsidR="00B4319F">
        <w:t> </w:t>
      </w:r>
      <w:r w:rsidRPr="00B4319F">
        <w:t>25(1)(c)(iii); or</w:t>
      </w:r>
    </w:p>
    <w:p w:rsidR="0049755F" w:rsidRPr="00B4319F" w:rsidRDefault="0049755F" w:rsidP="0049755F">
      <w:pPr>
        <w:pStyle w:val="paragraph"/>
      </w:pPr>
      <w:r w:rsidRPr="00B4319F">
        <w:tab/>
        <w:t>(f)</w:t>
      </w:r>
      <w:r w:rsidRPr="00B4319F">
        <w:tab/>
        <w:t xml:space="preserve">the provision of early intervention supports is likely to benefit a person by strengthening the sustainability of the </w:t>
      </w:r>
      <w:r w:rsidRPr="00B4319F">
        <w:lastRenderedPageBreak/>
        <w:t>informal supports available to the person, including through building the capacity of the person’s carer for the purposes of subparagraph</w:t>
      </w:r>
      <w:r w:rsidR="00B4319F">
        <w:t> </w:t>
      </w:r>
      <w:r w:rsidRPr="00B4319F">
        <w:t>25(1)(c)(iv).</w:t>
      </w:r>
    </w:p>
    <w:p w:rsidR="00C42360" w:rsidRPr="00B4319F" w:rsidRDefault="002B191E" w:rsidP="0074401C">
      <w:pPr>
        <w:pStyle w:val="ActHead5"/>
      </w:pPr>
      <w:bookmarkStart w:id="39" w:name="_Toc393267523"/>
      <w:r w:rsidRPr="00B4319F">
        <w:rPr>
          <w:rStyle w:val="CharSectno"/>
        </w:rPr>
        <w:t>28</w:t>
      </w:r>
      <w:r w:rsidR="00C42360" w:rsidRPr="00B4319F">
        <w:t xml:space="preserve">  When a person becomes a participant</w:t>
      </w:r>
      <w:bookmarkEnd w:id="39"/>
    </w:p>
    <w:p w:rsidR="00C42360" w:rsidRPr="00B4319F" w:rsidRDefault="00C42360" w:rsidP="0074401C">
      <w:pPr>
        <w:pStyle w:val="subsection"/>
      </w:pPr>
      <w:r w:rsidRPr="00B4319F">
        <w:tab/>
        <w:t>(1)</w:t>
      </w:r>
      <w:r w:rsidRPr="00B4319F">
        <w:tab/>
        <w:t xml:space="preserve">A person becomes a participant in the </w:t>
      </w:r>
      <w:r w:rsidR="00F11D1E" w:rsidRPr="00B4319F">
        <w:t>National Disability Insurance Scheme launch</w:t>
      </w:r>
      <w:r w:rsidRPr="00B4319F">
        <w:t xml:space="preserve"> on the day the </w:t>
      </w:r>
      <w:r w:rsidR="00720AC6" w:rsidRPr="00B4319F">
        <w:t>CEO</w:t>
      </w:r>
      <w:r w:rsidRPr="00B4319F">
        <w:t xml:space="preserve"> decides that the person meets the access criteria.</w:t>
      </w:r>
    </w:p>
    <w:p w:rsidR="00C42360" w:rsidRPr="00B4319F" w:rsidRDefault="00C42360" w:rsidP="0074401C">
      <w:pPr>
        <w:pStyle w:val="subsection"/>
      </w:pPr>
      <w:r w:rsidRPr="00B4319F">
        <w:tab/>
        <w:t>(2)</w:t>
      </w:r>
      <w:r w:rsidRPr="00B4319F">
        <w:tab/>
        <w:t xml:space="preserve">The </w:t>
      </w:r>
      <w:r w:rsidR="00720AC6" w:rsidRPr="00B4319F">
        <w:t>CEO</w:t>
      </w:r>
      <w:r w:rsidR="003E1A90" w:rsidRPr="00B4319F">
        <w:t xml:space="preserve"> </w:t>
      </w:r>
      <w:r w:rsidRPr="00B4319F">
        <w:t>must give written notice of the decision to the participant, stating the date on which the person became a participant.</w:t>
      </w:r>
    </w:p>
    <w:p w:rsidR="00C66E79" w:rsidRPr="00B4319F" w:rsidRDefault="002B191E" w:rsidP="0074401C">
      <w:pPr>
        <w:pStyle w:val="ActHead5"/>
      </w:pPr>
      <w:bookmarkStart w:id="40" w:name="_Toc393267524"/>
      <w:r w:rsidRPr="00B4319F">
        <w:rPr>
          <w:rStyle w:val="CharSectno"/>
        </w:rPr>
        <w:t>29</w:t>
      </w:r>
      <w:r w:rsidR="00C66E79" w:rsidRPr="00B4319F">
        <w:t xml:space="preserve">  When a person ceases to be a participant</w:t>
      </w:r>
      <w:bookmarkEnd w:id="40"/>
    </w:p>
    <w:p w:rsidR="00C66E79" w:rsidRPr="00B4319F" w:rsidRDefault="00C66E79" w:rsidP="0074401C">
      <w:pPr>
        <w:pStyle w:val="subsection"/>
      </w:pPr>
      <w:r w:rsidRPr="00B4319F">
        <w:tab/>
      </w:r>
      <w:r w:rsidR="002333A3" w:rsidRPr="00B4319F">
        <w:t>(1)</w:t>
      </w:r>
      <w:r w:rsidRPr="00B4319F">
        <w:tab/>
        <w:t xml:space="preserve">A person ceases to be a participant in the </w:t>
      </w:r>
      <w:r w:rsidR="00F11D1E" w:rsidRPr="00B4319F">
        <w:t>National Disability Insurance Scheme launch</w:t>
      </w:r>
      <w:r w:rsidRPr="00B4319F">
        <w:t xml:space="preserve"> when:</w:t>
      </w:r>
    </w:p>
    <w:p w:rsidR="00C66E79" w:rsidRPr="00B4319F" w:rsidRDefault="00C66E79" w:rsidP="0074401C">
      <w:pPr>
        <w:pStyle w:val="paragraph"/>
      </w:pPr>
      <w:r w:rsidRPr="00B4319F">
        <w:tab/>
        <w:t>(a)</w:t>
      </w:r>
      <w:r w:rsidRPr="00B4319F">
        <w:tab/>
        <w:t>the person dies; or</w:t>
      </w:r>
    </w:p>
    <w:p w:rsidR="00364003" w:rsidRPr="00B4319F" w:rsidRDefault="00364003" w:rsidP="00364003">
      <w:pPr>
        <w:pStyle w:val="paragraph"/>
      </w:pPr>
      <w:r w:rsidRPr="00B4319F">
        <w:tab/>
        <w:t>(b)</w:t>
      </w:r>
      <w:r w:rsidRPr="00B4319F">
        <w:tab/>
        <w:t xml:space="preserve">the person enters a residential care service on a permanent basis, or starts being provided with </w:t>
      </w:r>
      <w:r w:rsidR="00366321" w:rsidRPr="00B4319F">
        <w:t>home</w:t>
      </w:r>
      <w:r w:rsidRPr="00B4319F">
        <w:t xml:space="preserve"> care on a permanent basis, and this first occurs only after the person turns 65 years of age; or</w:t>
      </w:r>
    </w:p>
    <w:p w:rsidR="00C66E79" w:rsidRPr="00B4319F" w:rsidRDefault="00C66E79" w:rsidP="0074401C">
      <w:pPr>
        <w:pStyle w:val="paragraph"/>
      </w:pPr>
      <w:r w:rsidRPr="00B4319F">
        <w:tab/>
        <w:t>(c)</w:t>
      </w:r>
      <w:r w:rsidRPr="00B4319F">
        <w:tab/>
        <w:t>the person’s status as a participant is revoked under section</w:t>
      </w:r>
      <w:r w:rsidR="00B4319F">
        <w:t> </w:t>
      </w:r>
      <w:r w:rsidR="002B191E" w:rsidRPr="00B4319F">
        <w:t>30</w:t>
      </w:r>
      <w:r w:rsidR="004F5B2A" w:rsidRPr="00B4319F">
        <w:t>;</w:t>
      </w:r>
      <w:r w:rsidR="000E7FE3" w:rsidRPr="00B4319F">
        <w:t xml:space="preserve"> or</w:t>
      </w:r>
    </w:p>
    <w:p w:rsidR="004F5B2A" w:rsidRPr="00B4319F" w:rsidRDefault="004F5B2A" w:rsidP="0074401C">
      <w:pPr>
        <w:pStyle w:val="paragraph"/>
      </w:pPr>
      <w:r w:rsidRPr="00B4319F">
        <w:tab/>
        <w:t>(d)</w:t>
      </w:r>
      <w:r w:rsidRPr="00B4319F">
        <w:tab/>
        <w:t>the person notifies the CEO in writing that he or she no longer wishes to be a participant.</w:t>
      </w:r>
    </w:p>
    <w:p w:rsidR="00A06BE7" w:rsidRPr="00B4319F" w:rsidRDefault="002648C6" w:rsidP="0074401C">
      <w:pPr>
        <w:pStyle w:val="notetext"/>
      </w:pPr>
      <w:r w:rsidRPr="00B4319F">
        <w:t>Note:</w:t>
      </w:r>
      <w:r w:rsidR="00A06BE7" w:rsidRPr="00B4319F">
        <w:tab/>
      </w:r>
      <w:r w:rsidR="00A06BE7" w:rsidRPr="00B4319F">
        <w:rPr>
          <w:b/>
          <w:i/>
        </w:rPr>
        <w:t>Residential care service</w:t>
      </w:r>
      <w:r w:rsidR="00A06BE7" w:rsidRPr="00B4319F">
        <w:t xml:space="preserve"> and</w:t>
      </w:r>
      <w:r w:rsidR="00A06BE7" w:rsidRPr="00B4319F">
        <w:rPr>
          <w:b/>
          <w:i/>
        </w:rPr>
        <w:t xml:space="preserve"> </w:t>
      </w:r>
      <w:r w:rsidR="00366321" w:rsidRPr="00B4319F">
        <w:rPr>
          <w:b/>
          <w:i/>
        </w:rPr>
        <w:t>home</w:t>
      </w:r>
      <w:r w:rsidR="00A06BE7" w:rsidRPr="00B4319F">
        <w:rPr>
          <w:b/>
          <w:i/>
        </w:rPr>
        <w:t xml:space="preserve"> care</w:t>
      </w:r>
      <w:r w:rsidR="00A06BE7" w:rsidRPr="00B4319F">
        <w:t xml:space="preserve"> have the same meanings as in the </w:t>
      </w:r>
      <w:r w:rsidR="00A06BE7" w:rsidRPr="00B4319F">
        <w:rPr>
          <w:i/>
        </w:rPr>
        <w:t>Aged Care Act 1997</w:t>
      </w:r>
      <w:r w:rsidR="00A06BE7" w:rsidRPr="00B4319F">
        <w:t>.</w:t>
      </w:r>
    </w:p>
    <w:p w:rsidR="002333A3" w:rsidRPr="00B4319F" w:rsidRDefault="002333A3" w:rsidP="0074401C">
      <w:pPr>
        <w:pStyle w:val="subsection"/>
      </w:pPr>
      <w:r w:rsidRPr="00B4319F">
        <w:tab/>
        <w:t>(2)</w:t>
      </w:r>
      <w:r w:rsidRPr="00B4319F">
        <w:tab/>
        <w:t xml:space="preserve">A person is not entitled to be paid NDIS amounts so far as the amounts relate to </w:t>
      </w:r>
      <w:r w:rsidR="00392B10" w:rsidRPr="00B4319F">
        <w:t xml:space="preserve">reasonable and necessary </w:t>
      </w:r>
      <w:r w:rsidRPr="00B4319F">
        <w:t>supports that would otherwise have been funded in respect of</w:t>
      </w:r>
      <w:r w:rsidR="003E67F1" w:rsidRPr="00B4319F">
        <w:t xml:space="preserve"> a period after he or she ceased</w:t>
      </w:r>
      <w:r w:rsidRPr="00B4319F">
        <w:t xml:space="preserve"> to be a participant.</w:t>
      </w:r>
    </w:p>
    <w:p w:rsidR="0092148E" w:rsidRPr="00B4319F" w:rsidRDefault="002B191E" w:rsidP="0074401C">
      <w:pPr>
        <w:pStyle w:val="ActHead5"/>
      </w:pPr>
      <w:bookmarkStart w:id="41" w:name="_Toc393267525"/>
      <w:r w:rsidRPr="00B4319F">
        <w:rPr>
          <w:rStyle w:val="CharSectno"/>
        </w:rPr>
        <w:t>30</w:t>
      </w:r>
      <w:r w:rsidR="0092148E" w:rsidRPr="00B4319F">
        <w:t xml:space="preserve">  Revocation of participant status</w:t>
      </w:r>
      <w:bookmarkEnd w:id="41"/>
    </w:p>
    <w:p w:rsidR="003D06B3" w:rsidRPr="00B4319F" w:rsidRDefault="00FB3B8D" w:rsidP="0074401C">
      <w:pPr>
        <w:pStyle w:val="subsection"/>
      </w:pPr>
      <w:r w:rsidRPr="00B4319F">
        <w:tab/>
      </w:r>
      <w:r w:rsidR="0092148E" w:rsidRPr="00B4319F">
        <w:t>(1)</w:t>
      </w:r>
      <w:r w:rsidR="0092148E" w:rsidRPr="00B4319F">
        <w:tab/>
        <w:t xml:space="preserve">The CEO may revoke a person’s status as a participant in the </w:t>
      </w:r>
      <w:r w:rsidR="00F11D1E" w:rsidRPr="00B4319F">
        <w:t>National Disability Insurance Scheme launch</w:t>
      </w:r>
      <w:r w:rsidR="0092148E" w:rsidRPr="00B4319F">
        <w:t xml:space="preserve"> if:</w:t>
      </w:r>
    </w:p>
    <w:p w:rsidR="0092148E" w:rsidRPr="00B4319F" w:rsidRDefault="00B80EBE" w:rsidP="0074401C">
      <w:pPr>
        <w:pStyle w:val="paragraph"/>
      </w:pPr>
      <w:r w:rsidRPr="00B4319F">
        <w:lastRenderedPageBreak/>
        <w:tab/>
        <w:t>(</w:t>
      </w:r>
      <w:r w:rsidR="00691396" w:rsidRPr="00B4319F">
        <w:t>a</w:t>
      </w:r>
      <w:r w:rsidR="0092148E" w:rsidRPr="00B4319F">
        <w:t>)</w:t>
      </w:r>
      <w:r w:rsidR="0092148E" w:rsidRPr="00B4319F">
        <w:tab/>
        <w:t>the CEO is satisfied that the person does not meet the residence requirements (see section</w:t>
      </w:r>
      <w:r w:rsidR="00B4319F">
        <w:t> </w:t>
      </w:r>
      <w:r w:rsidR="002B191E" w:rsidRPr="00B4319F">
        <w:t>23</w:t>
      </w:r>
      <w:r w:rsidR="0092148E" w:rsidRPr="00B4319F">
        <w:t>); or</w:t>
      </w:r>
    </w:p>
    <w:p w:rsidR="0092148E" w:rsidRPr="00B4319F" w:rsidRDefault="00B80EBE" w:rsidP="0074401C">
      <w:pPr>
        <w:pStyle w:val="paragraph"/>
      </w:pPr>
      <w:r w:rsidRPr="00B4319F">
        <w:tab/>
        <w:t>(</w:t>
      </w:r>
      <w:r w:rsidR="00691396" w:rsidRPr="00B4319F">
        <w:t>b</w:t>
      </w:r>
      <w:r w:rsidR="0092148E" w:rsidRPr="00B4319F">
        <w:t>)</w:t>
      </w:r>
      <w:r w:rsidR="0092148E" w:rsidRPr="00B4319F">
        <w:tab/>
        <w:t>the CEO is satisfied that the person does not meet at least one of the following:</w:t>
      </w:r>
    </w:p>
    <w:p w:rsidR="0092148E" w:rsidRPr="00B4319F" w:rsidRDefault="0092148E" w:rsidP="0074401C">
      <w:pPr>
        <w:pStyle w:val="paragraphsub"/>
      </w:pPr>
      <w:r w:rsidRPr="00B4319F">
        <w:tab/>
        <w:t>(i)</w:t>
      </w:r>
      <w:r w:rsidRPr="00B4319F">
        <w:tab/>
        <w:t>the disability requirements (see section</w:t>
      </w:r>
      <w:r w:rsidR="00B4319F">
        <w:t> </w:t>
      </w:r>
      <w:r w:rsidR="002B191E" w:rsidRPr="00B4319F">
        <w:t>24</w:t>
      </w:r>
      <w:r w:rsidRPr="00B4319F">
        <w:t>);</w:t>
      </w:r>
    </w:p>
    <w:p w:rsidR="0092148E" w:rsidRPr="00B4319F" w:rsidRDefault="0092148E" w:rsidP="0074401C">
      <w:pPr>
        <w:pStyle w:val="paragraphsub"/>
      </w:pPr>
      <w:r w:rsidRPr="00B4319F">
        <w:tab/>
        <w:t>(ii)</w:t>
      </w:r>
      <w:r w:rsidRPr="00B4319F">
        <w:tab/>
        <w:t>the early intervention requirements (see section</w:t>
      </w:r>
      <w:r w:rsidR="00B4319F">
        <w:t> </w:t>
      </w:r>
      <w:r w:rsidR="002B191E" w:rsidRPr="00B4319F">
        <w:t>25</w:t>
      </w:r>
      <w:r w:rsidRPr="00B4319F">
        <w:t>).</w:t>
      </w:r>
    </w:p>
    <w:p w:rsidR="00C95CE1" w:rsidRPr="00B4319F" w:rsidRDefault="00F345AA" w:rsidP="0074401C">
      <w:pPr>
        <w:pStyle w:val="subsection"/>
      </w:pPr>
      <w:r w:rsidRPr="00B4319F">
        <w:tab/>
        <w:t>(2</w:t>
      </w:r>
      <w:r w:rsidR="0092148E" w:rsidRPr="00B4319F">
        <w:t>)</w:t>
      </w:r>
      <w:r w:rsidR="0092148E" w:rsidRPr="00B4319F">
        <w:tab/>
        <w:t>The CEO must give written notice of the decision to the participant, stating the date on which the revocation takes effect.</w:t>
      </w:r>
    </w:p>
    <w:p w:rsidR="00C42360" w:rsidRPr="00B4319F" w:rsidRDefault="00C42360" w:rsidP="0024305C">
      <w:pPr>
        <w:pStyle w:val="ActHead2"/>
        <w:pageBreakBefore/>
      </w:pPr>
      <w:bookmarkStart w:id="42" w:name="_Toc393267526"/>
      <w:r w:rsidRPr="00B4319F">
        <w:rPr>
          <w:rStyle w:val="CharPartNo"/>
        </w:rPr>
        <w:lastRenderedPageBreak/>
        <w:t>Part</w:t>
      </w:r>
      <w:r w:rsidR="00B4319F" w:rsidRPr="00B4319F">
        <w:rPr>
          <w:rStyle w:val="CharPartNo"/>
        </w:rPr>
        <w:t> </w:t>
      </w:r>
      <w:r w:rsidR="00BD5BBF" w:rsidRPr="00B4319F">
        <w:rPr>
          <w:rStyle w:val="CharPartNo"/>
        </w:rPr>
        <w:t>2</w:t>
      </w:r>
      <w:r w:rsidRPr="00B4319F">
        <w:t>—</w:t>
      </w:r>
      <w:r w:rsidR="00F6267E" w:rsidRPr="00B4319F">
        <w:rPr>
          <w:rStyle w:val="CharPartText"/>
        </w:rPr>
        <w:t>Participants’</w:t>
      </w:r>
      <w:r w:rsidRPr="00B4319F">
        <w:rPr>
          <w:rStyle w:val="CharPartText"/>
        </w:rPr>
        <w:t xml:space="preserve"> plans</w:t>
      </w:r>
      <w:bookmarkEnd w:id="42"/>
    </w:p>
    <w:p w:rsidR="00A851FD" w:rsidRPr="00B4319F" w:rsidRDefault="00A851FD" w:rsidP="0074401C">
      <w:pPr>
        <w:pStyle w:val="ActHead3"/>
      </w:pPr>
      <w:bookmarkStart w:id="43" w:name="_Toc393267527"/>
      <w:r w:rsidRPr="00B4319F">
        <w:rPr>
          <w:rStyle w:val="CharDivNo"/>
        </w:rPr>
        <w:t>Division</w:t>
      </w:r>
      <w:r w:rsidR="00B4319F" w:rsidRPr="00B4319F">
        <w:rPr>
          <w:rStyle w:val="CharDivNo"/>
        </w:rPr>
        <w:t> </w:t>
      </w:r>
      <w:r w:rsidR="007E4391" w:rsidRPr="00B4319F">
        <w:rPr>
          <w:rStyle w:val="CharDivNo"/>
        </w:rPr>
        <w:t>1</w:t>
      </w:r>
      <w:r w:rsidRPr="00B4319F">
        <w:t>—</w:t>
      </w:r>
      <w:r w:rsidRPr="00B4319F">
        <w:rPr>
          <w:rStyle w:val="CharDivText"/>
        </w:rPr>
        <w:t>Principles</w:t>
      </w:r>
      <w:r w:rsidR="00CC2FBD" w:rsidRPr="00B4319F">
        <w:rPr>
          <w:rStyle w:val="CharDivText"/>
        </w:rPr>
        <w:t xml:space="preserve"> relating to plans</w:t>
      </w:r>
      <w:bookmarkEnd w:id="43"/>
    </w:p>
    <w:p w:rsidR="00A851FD" w:rsidRPr="00B4319F" w:rsidRDefault="002B191E" w:rsidP="0074401C">
      <w:pPr>
        <w:pStyle w:val="ActHead5"/>
      </w:pPr>
      <w:bookmarkStart w:id="44" w:name="_Toc393267528"/>
      <w:r w:rsidRPr="00B4319F">
        <w:rPr>
          <w:rStyle w:val="CharSectno"/>
        </w:rPr>
        <w:t>31</w:t>
      </w:r>
      <w:r w:rsidR="0085730E" w:rsidRPr="00B4319F">
        <w:t xml:space="preserve"> </w:t>
      </w:r>
      <w:r w:rsidR="00A851FD" w:rsidRPr="00B4319F">
        <w:t xml:space="preserve"> </w:t>
      </w:r>
      <w:r w:rsidR="005F5279" w:rsidRPr="00B4319F">
        <w:t>P</w:t>
      </w:r>
      <w:r w:rsidR="00A851FD" w:rsidRPr="00B4319F">
        <w:t xml:space="preserve">rinciples </w:t>
      </w:r>
      <w:r w:rsidR="006A57CF" w:rsidRPr="00B4319F">
        <w:t>relating</w:t>
      </w:r>
      <w:r w:rsidR="00A851FD" w:rsidRPr="00B4319F">
        <w:t xml:space="preserve"> to plans</w:t>
      </w:r>
      <w:bookmarkEnd w:id="44"/>
    </w:p>
    <w:p w:rsidR="00A851FD" w:rsidRPr="00B4319F" w:rsidRDefault="007D5264" w:rsidP="0074401C">
      <w:pPr>
        <w:pStyle w:val="subsection"/>
      </w:pPr>
      <w:r w:rsidRPr="00B4319F">
        <w:tab/>
      </w:r>
      <w:r w:rsidR="00A851FD" w:rsidRPr="00B4319F">
        <w:tab/>
        <w:t>The preparation</w:t>
      </w:r>
      <w:r w:rsidR="006A57CF" w:rsidRPr="00B4319F">
        <w:t>, review and replacement of a participant’s plan</w:t>
      </w:r>
      <w:r w:rsidR="00A851FD" w:rsidRPr="00B4319F">
        <w:t>,</w:t>
      </w:r>
      <w:r w:rsidR="006A57CF" w:rsidRPr="00B4319F">
        <w:t xml:space="preserve"> and the</w:t>
      </w:r>
      <w:r w:rsidR="00A851FD" w:rsidRPr="00B4319F">
        <w:t xml:space="preserve"> management of </w:t>
      </w:r>
      <w:r w:rsidR="006A57CF" w:rsidRPr="00B4319F">
        <w:t xml:space="preserve">the </w:t>
      </w:r>
      <w:r w:rsidR="00A851FD" w:rsidRPr="00B4319F">
        <w:t>funding for supports</w:t>
      </w:r>
      <w:r w:rsidR="006A57CF" w:rsidRPr="00B4319F">
        <w:t xml:space="preserve"> under a</w:t>
      </w:r>
      <w:r w:rsidR="00A851FD" w:rsidRPr="00B4319F">
        <w:t xml:space="preserve"> </w:t>
      </w:r>
      <w:r w:rsidR="006A57CF" w:rsidRPr="00B4319F">
        <w:t>participant</w:t>
      </w:r>
      <w:r w:rsidR="00A851FD" w:rsidRPr="00B4319F">
        <w:t>’</w:t>
      </w:r>
      <w:r w:rsidRPr="00B4319F">
        <w:t>s plan</w:t>
      </w:r>
      <w:r w:rsidR="00F07AF5" w:rsidRPr="00B4319F">
        <w:t>,</w:t>
      </w:r>
      <w:r w:rsidRPr="00B4319F">
        <w:t xml:space="preserve"> should</w:t>
      </w:r>
      <w:r w:rsidR="00A851FD" w:rsidRPr="00B4319F">
        <w:t xml:space="preserve"> so f</w:t>
      </w:r>
      <w:r w:rsidR="00F07AF5" w:rsidRPr="00B4319F">
        <w:t xml:space="preserve">ar as </w:t>
      </w:r>
      <w:r w:rsidRPr="00B4319F">
        <w:t>reasonably practicable:</w:t>
      </w:r>
    </w:p>
    <w:p w:rsidR="00A851FD" w:rsidRPr="00B4319F" w:rsidRDefault="00A851FD" w:rsidP="0074401C">
      <w:pPr>
        <w:pStyle w:val="paragraph"/>
      </w:pPr>
      <w:r w:rsidRPr="00B4319F">
        <w:tab/>
        <w:t>(a)</w:t>
      </w:r>
      <w:r w:rsidRPr="00B4319F">
        <w:tab/>
        <w:t>be individualised;</w:t>
      </w:r>
      <w:r w:rsidR="006A57CF" w:rsidRPr="00B4319F">
        <w:t xml:space="preserve"> and</w:t>
      </w:r>
    </w:p>
    <w:p w:rsidR="00A851FD" w:rsidRPr="00B4319F" w:rsidRDefault="00A851FD" w:rsidP="0074401C">
      <w:pPr>
        <w:pStyle w:val="paragraph"/>
      </w:pPr>
      <w:r w:rsidRPr="00B4319F">
        <w:tab/>
        <w:t>(b)</w:t>
      </w:r>
      <w:r w:rsidRPr="00B4319F">
        <w:tab/>
        <w:t>be directed by the participant;</w:t>
      </w:r>
      <w:r w:rsidR="006A57CF" w:rsidRPr="00B4319F">
        <w:t xml:space="preserve"> and</w:t>
      </w:r>
    </w:p>
    <w:p w:rsidR="00A851FD" w:rsidRPr="00B4319F" w:rsidRDefault="00A851FD" w:rsidP="0074401C">
      <w:pPr>
        <w:pStyle w:val="paragraph"/>
      </w:pPr>
      <w:r w:rsidRPr="00B4319F">
        <w:tab/>
        <w:t>(c)</w:t>
      </w:r>
      <w:r w:rsidRPr="00B4319F">
        <w:tab/>
        <w:t xml:space="preserve">where relevant, consider and respect the role of family, carers and other persons who are significant in the life of the </w:t>
      </w:r>
      <w:r w:rsidR="00C00F9E" w:rsidRPr="00B4319F">
        <w:t>participant</w:t>
      </w:r>
      <w:r w:rsidRPr="00B4319F">
        <w:t>;</w:t>
      </w:r>
      <w:r w:rsidR="006A57CF" w:rsidRPr="00B4319F">
        <w:t xml:space="preserve"> and</w:t>
      </w:r>
    </w:p>
    <w:p w:rsidR="00A851FD" w:rsidRPr="00B4319F" w:rsidRDefault="00A851FD" w:rsidP="0074401C">
      <w:pPr>
        <w:pStyle w:val="paragraph"/>
      </w:pPr>
      <w:r w:rsidRPr="00B4319F">
        <w:tab/>
        <w:t>(d)</w:t>
      </w:r>
      <w:r w:rsidRPr="00B4319F">
        <w:tab/>
        <w:t xml:space="preserve">where possible, strengthen and build capacity of families and carers to support </w:t>
      </w:r>
      <w:r w:rsidR="00C00F9E" w:rsidRPr="00B4319F">
        <w:t>participants who are children</w:t>
      </w:r>
      <w:r w:rsidRPr="00B4319F">
        <w:t>;</w:t>
      </w:r>
      <w:r w:rsidR="006A57CF" w:rsidRPr="00B4319F">
        <w:t xml:space="preserve"> and</w:t>
      </w:r>
    </w:p>
    <w:p w:rsidR="00364003" w:rsidRPr="00B4319F" w:rsidRDefault="00364003" w:rsidP="00364003">
      <w:pPr>
        <w:pStyle w:val="paragraph"/>
      </w:pPr>
      <w:r w:rsidRPr="00B4319F">
        <w:tab/>
        <w:t>(da)</w:t>
      </w:r>
      <w:r w:rsidRPr="00B4319F">
        <w:tab/>
        <w:t>if the participant and the participant’s carers agree—strengthen and build the capacity of families and carers to support the participant in adult life; and</w:t>
      </w:r>
    </w:p>
    <w:p w:rsidR="00A851FD" w:rsidRPr="00B4319F" w:rsidRDefault="00A851FD" w:rsidP="0074401C">
      <w:pPr>
        <w:pStyle w:val="paragraph"/>
      </w:pPr>
      <w:r w:rsidRPr="00B4319F">
        <w:tab/>
        <w:t>(e)</w:t>
      </w:r>
      <w:r w:rsidRPr="00B4319F">
        <w:tab/>
        <w:t xml:space="preserve">consider the availability to the </w:t>
      </w:r>
      <w:r w:rsidR="00C00F9E" w:rsidRPr="00B4319F">
        <w:t xml:space="preserve">participant </w:t>
      </w:r>
      <w:r w:rsidRPr="00B4319F">
        <w:t>of informal support and other support services generally available to any person in the community;</w:t>
      </w:r>
      <w:r w:rsidR="006A57CF" w:rsidRPr="00B4319F">
        <w:t xml:space="preserve"> and</w:t>
      </w:r>
    </w:p>
    <w:p w:rsidR="00A851FD" w:rsidRPr="00B4319F" w:rsidRDefault="00A851FD" w:rsidP="0074401C">
      <w:pPr>
        <w:pStyle w:val="paragraph"/>
      </w:pPr>
      <w:r w:rsidRPr="00B4319F">
        <w:tab/>
        <w:t>(f)</w:t>
      </w:r>
      <w:r w:rsidRPr="00B4319F">
        <w:tab/>
        <w:t>support communities to respond to the individual goals and needs of</w:t>
      </w:r>
      <w:r w:rsidR="00C00F9E" w:rsidRPr="00B4319F">
        <w:t xml:space="preserve"> participants</w:t>
      </w:r>
      <w:r w:rsidRPr="00B4319F">
        <w:t>;</w:t>
      </w:r>
      <w:r w:rsidR="006A57CF" w:rsidRPr="00B4319F">
        <w:t xml:space="preserve"> and</w:t>
      </w:r>
    </w:p>
    <w:p w:rsidR="00A851FD" w:rsidRPr="00B4319F" w:rsidRDefault="00A851FD" w:rsidP="0074401C">
      <w:pPr>
        <w:pStyle w:val="paragraph"/>
      </w:pPr>
      <w:r w:rsidRPr="00B4319F">
        <w:tab/>
        <w:t>(g)</w:t>
      </w:r>
      <w:r w:rsidRPr="00B4319F">
        <w:tab/>
        <w:t xml:space="preserve">be underpinned by the right of the </w:t>
      </w:r>
      <w:r w:rsidR="00C00F9E" w:rsidRPr="00B4319F">
        <w:t>participant</w:t>
      </w:r>
      <w:r w:rsidR="006A57CF" w:rsidRPr="00B4319F">
        <w:t xml:space="preserve"> to exercise control over his or her</w:t>
      </w:r>
      <w:r w:rsidRPr="00B4319F">
        <w:t xml:space="preserve"> own life;</w:t>
      </w:r>
      <w:r w:rsidR="00D0062A" w:rsidRPr="00B4319F">
        <w:t xml:space="preserve"> and</w:t>
      </w:r>
    </w:p>
    <w:p w:rsidR="00A851FD" w:rsidRPr="00B4319F" w:rsidRDefault="00A851FD" w:rsidP="0074401C">
      <w:pPr>
        <w:pStyle w:val="paragraph"/>
      </w:pPr>
      <w:r w:rsidRPr="00B4319F">
        <w:tab/>
        <w:t>(h)</w:t>
      </w:r>
      <w:r w:rsidRPr="00B4319F">
        <w:tab/>
        <w:t xml:space="preserve">advance the inclusion and participation in the community of the </w:t>
      </w:r>
      <w:r w:rsidR="00C00F9E" w:rsidRPr="00B4319F">
        <w:t>participant</w:t>
      </w:r>
      <w:r w:rsidRPr="00B4319F">
        <w:t xml:space="preserve"> with the aim of achi</w:t>
      </w:r>
      <w:r w:rsidR="006A57CF" w:rsidRPr="00B4319F">
        <w:t>eving his or her</w:t>
      </w:r>
      <w:r w:rsidRPr="00B4319F">
        <w:t xml:space="preserve"> individual aspirations;</w:t>
      </w:r>
      <w:r w:rsidR="00D0062A" w:rsidRPr="00B4319F">
        <w:t xml:space="preserve"> and</w:t>
      </w:r>
    </w:p>
    <w:p w:rsidR="00A851FD" w:rsidRPr="00B4319F" w:rsidRDefault="00A851FD" w:rsidP="0074401C">
      <w:pPr>
        <w:pStyle w:val="paragraph"/>
      </w:pPr>
      <w:r w:rsidRPr="00B4319F">
        <w:tab/>
        <w:t>(i)</w:t>
      </w:r>
      <w:r w:rsidRPr="00B4319F">
        <w:tab/>
        <w:t xml:space="preserve">maximise the choice and independence of </w:t>
      </w:r>
      <w:r w:rsidR="0085730E" w:rsidRPr="00B4319F">
        <w:t>the participant</w:t>
      </w:r>
      <w:r w:rsidRPr="00B4319F">
        <w:t>;</w:t>
      </w:r>
      <w:r w:rsidR="00D0062A" w:rsidRPr="00B4319F">
        <w:t xml:space="preserve"> and</w:t>
      </w:r>
    </w:p>
    <w:p w:rsidR="00A851FD" w:rsidRPr="00B4319F" w:rsidRDefault="00A851FD" w:rsidP="0074401C">
      <w:pPr>
        <w:pStyle w:val="paragraph"/>
      </w:pPr>
      <w:r w:rsidRPr="00B4319F">
        <w:tab/>
        <w:t>(j)</w:t>
      </w:r>
      <w:r w:rsidRPr="00B4319F">
        <w:tab/>
        <w:t xml:space="preserve">facilitate tailored and flexible responses to the individual goals and needs of the </w:t>
      </w:r>
      <w:r w:rsidR="00C00F9E" w:rsidRPr="00B4319F">
        <w:t>participant</w:t>
      </w:r>
      <w:r w:rsidRPr="00B4319F">
        <w:t>;</w:t>
      </w:r>
      <w:r w:rsidR="00D0062A" w:rsidRPr="00B4319F">
        <w:t xml:space="preserve"> and</w:t>
      </w:r>
    </w:p>
    <w:p w:rsidR="00F07AF5" w:rsidRPr="00B4319F" w:rsidRDefault="00A851FD" w:rsidP="0074401C">
      <w:pPr>
        <w:pStyle w:val="paragraph"/>
      </w:pPr>
      <w:r w:rsidRPr="00B4319F">
        <w:tab/>
        <w:t>(k)</w:t>
      </w:r>
      <w:r w:rsidRPr="00B4319F">
        <w:tab/>
        <w:t>provide the context for the provision of disability services to the</w:t>
      </w:r>
      <w:r w:rsidR="00C00F9E" w:rsidRPr="00B4319F">
        <w:t xml:space="preserve"> participant </w:t>
      </w:r>
      <w:r w:rsidRPr="00B4319F">
        <w:t>and</w:t>
      </w:r>
      <w:r w:rsidR="00F07AF5" w:rsidRPr="00B4319F">
        <w:t>,</w:t>
      </w:r>
      <w:r w:rsidRPr="00B4319F">
        <w:t xml:space="preserve"> where appropriate</w:t>
      </w:r>
      <w:r w:rsidR="00F07AF5" w:rsidRPr="00B4319F">
        <w:t>,</w:t>
      </w:r>
      <w:r w:rsidRPr="00B4319F">
        <w:t xml:space="preserve"> coordinate the delivery of dis</w:t>
      </w:r>
      <w:r w:rsidR="00C00F9E" w:rsidRPr="00B4319F">
        <w:t>ability services where there is</w:t>
      </w:r>
      <w:r w:rsidRPr="00B4319F">
        <w:t xml:space="preserve"> more than </w:t>
      </w:r>
      <w:r w:rsidR="00C00F9E" w:rsidRPr="00B4319F">
        <w:t>one disability service provider</w:t>
      </w:r>
      <w:r w:rsidR="00F07AF5" w:rsidRPr="00B4319F">
        <w:t>.</w:t>
      </w:r>
    </w:p>
    <w:p w:rsidR="004B45DC" w:rsidRPr="00B4319F" w:rsidRDefault="004B45DC" w:rsidP="0024305C">
      <w:pPr>
        <w:pStyle w:val="ActHead3"/>
        <w:pageBreakBefore/>
      </w:pPr>
      <w:bookmarkStart w:id="45" w:name="_Toc393267529"/>
      <w:r w:rsidRPr="00B4319F">
        <w:rPr>
          <w:rStyle w:val="CharDivNo"/>
        </w:rPr>
        <w:lastRenderedPageBreak/>
        <w:t>Division</w:t>
      </w:r>
      <w:r w:rsidR="00B4319F" w:rsidRPr="00B4319F">
        <w:rPr>
          <w:rStyle w:val="CharDivNo"/>
        </w:rPr>
        <w:t> </w:t>
      </w:r>
      <w:r w:rsidR="007E4391" w:rsidRPr="00B4319F">
        <w:rPr>
          <w:rStyle w:val="CharDivNo"/>
        </w:rPr>
        <w:t>2</w:t>
      </w:r>
      <w:r w:rsidRPr="00B4319F">
        <w:t>—</w:t>
      </w:r>
      <w:r w:rsidR="00E80274" w:rsidRPr="00B4319F">
        <w:rPr>
          <w:rStyle w:val="CharDivText"/>
        </w:rPr>
        <w:t>Prepar</w:t>
      </w:r>
      <w:r w:rsidRPr="00B4319F">
        <w:rPr>
          <w:rStyle w:val="CharDivText"/>
        </w:rPr>
        <w:t>ing participants’ plans</w:t>
      </w:r>
      <w:bookmarkEnd w:id="45"/>
    </w:p>
    <w:p w:rsidR="00C42360" w:rsidRPr="00B4319F" w:rsidRDefault="002B191E" w:rsidP="0074401C">
      <w:pPr>
        <w:pStyle w:val="ActHead5"/>
      </w:pPr>
      <w:bookmarkStart w:id="46" w:name="_Toc393267530"/>
      <w:r w:rsidRPr="00B4319F">
        <w:rPr>
          <w:rStyle w:val="CharSectno"/>
        </w:rPr>
        <w:t>32</w:t>
      </w:r>
      <w:r w:rsidR="00A11373" w:rsidRPr="00B4319F">
        <w:t xml:space="preserve">  </w:t>
      </w:r>
      <w:r w:rsidR="00720AC6" w:rsidRPr="00B4319F">
        <w:t>CEO</w:t>
      </w:r>
      <w:r w:rsidR="00D94FBB" w:rsidRPr="00B4319F">
        <w:t xml:space="preserve"> </w:t>
      </w:r>
      <w:r w:rsidR="00F6267E" w:rsidRPr="00B4319F">
        <w:t xml:space="preserve">must facilitate </w:t>
      </w:r>
      <w:r w:rsidR="00E80274" w:rsidRPr="00B4319F">
        <w:t>preparation</w:t>
      </w:r>
      <w:r w:rsidR="003A7876" w:rsidRPr="00B4319F">
        <w:t xml:space="preserve"> of </w:t>
      </w:r>
      <w:r w:rsidR="00CB41FC" w:rsidRPr="00B4319F">
        <w:t>participant’s</w:t>
      </w:r>
      <w:r w:rsidR="00F6267E" w:rsidRPr="00B4319F">
        <w:t xml:space="preserve"> plan</w:t>
      </w:r>
      <w:bookmarkEnd w:id="46"/>
    </w:p>
    <w:p w:rsidR="003F5165" w:rsidRPr="00B4319F" w:rsidRDefault="004B45DC" w:rsidP="0074401C">
      <w:pPr>
        <w:pStyle w:val="subsection"/>
      </w:pPr>
      <w:r w:rsidRPr="00B4319F">
        <w:tab/>
      </w:r>
      <w:r w:rsidR="003F5165" w:rsidRPr="00B4319F">
        <w:t>(1)</w:t>
      </w:r>
      <w:r w:rsidRPr="00B4319F">
        <w:tab/>
      </w:r>
      <w:r w:rsidR="003F5165" w:rsidRPr="00B4319F">
        <w:t>If a person becomes a participant, t</w:t>
      </w:r>
      <w:r w:rsidR="004E0520" w:rsidRPr="00B4319F">
        <w:t>he CEO must</w:t>
      </w:r>
      <w:r w:rsidR="00B620CC" w:rsidRPr="00B4319F">
        <w:t xml:space="preserve"> </w:t>
      </w:r>
      <w:r w:rsidR="004E0520" w:rsidRPr="00B4319F">
        <w:t>facilitate the preparation of the participant’s plan</w:t>
      </w:r>
      <w:r w:rsidR="003F5165" w:rsidRPr="00B4319F">
        <w:t>.</w:t>
      </w:r>
    </w:p>
    <w:p w:rsidR="00364003" w:rsidRPr="00B4319F" w:rsidRDefault="00364003" w:rsidP="00364003">
      <w:pPr>
        <w:pStyle w:val="subsection"/>
      </w:pPr>
      <w:r w:rsidRPr="00B4319F">
        <w:tab/>
        <w:t>(2)</w:t>
      </w:r>
      <w:r w:rsidRPr="00B4319F">
        <w:tab/>
        <w:t>The CEO must commence facilitating the preparation of the participant’s plan in accordance with the National Disability Insurance Scheme rules.</w:t>
      </w:r>
    </w:p>
    <w:p w:rsidR="00364003" w:rsidRPr="00B4319F" w:rsidRDefault="00364003" w:rsidP="00364003">
      <w:pPr>
        <w:pStyle w:val="subsection"/>
      </w:pPr>
      <w:r w:rsidRPr="00B4319F">
        <w:tab/>
        <w:t>(3)</w:t>
      </w:r>
      <w:r w:rsidRPr="00B4319F">
        <w:tab/>
        <w:t xml:space="preserve">If National Disability Insurance Scheme rules made for the purposes of </w:t>
      </w:r>
      <w:r w:rsidR="00B4319F">
        <w:t>subsection (</w:t>
      </w:r>
      <w:r w:rsidRPr="00B4319F">
        <w:t>2) do not require the CEO to commence facilitating the preparation of a participant’s plan within a prescribed period or in prescribed circumstances, the CEO must commence facilitating the preparation of the plan as soon as reasonably practicable, having regard to the obligations of the CEO under the rules to commence facilitating the preparation of other participants’ plans.</w:t>
      </w:r>
    </w:p>
    <w:p w:rsidR="00364003" w:rsidRPr="00B4319F" w:rsidRDefault="00364003" w:rsidP="00364003">
      <w:pPr>
        <w:pStyle w:val="ActHead5"/>
      </w:pPr>
      <w:bookmarkStart w:id="47" w:name="_Toc393267531"/>
      <w:r w:rsidRPr="00B4319F">
        <w:rPr>
          <w:rStyle w:val="CharSectno"/>
        </w:rPr>
        <w:t>32A</w:t>
      </w:r>
      <w:r w:rsidRPr="00B4319F">
        <w:t xml:space="preserve">  Rules about preparation of plans</w:t>
      </w:r>
      <w:bookmarkEnd w:id="47"/>
    </w:p>
    <w:p w:rsidR="00364003" w:rsidRPr="00B4319F" w:rsidRDefault="00364003" w:rsidP="00364003">
      <w:pPr>
        <w:pStyle w:val="subsection"/>
      </w:pPr>
      <w:r w:rsidRPr="00B4319F">
        <w:tab/>
        <w:t>(1)</w:t>
      </w:r>
      <w:r w:rsidRPr="00B4319F">
        <w:tab/>
        <w:t>Without limiting subsection</w:t>
      </w:r>
      <w:r w:rsidR="00B4319F">
        <w:t> </w:t>
      </w:r>
      <w:r w:rsidRPr="00B4319F">
        <w:t>32(2), National Disability Insurance Scheme rules made for the purposes of that subsection may require the CEO to commence facilitating the preparation of the plan of a participant included in a class prescribed by the rules:</w:t>
      </w:r>
    </w:p>
    <w:p w:rsidR="00364003" w:rsidRPr="00B4319F" w:rsidRDefault="00364003" w:rsidP="00364003">
      <w:pPr>
        <w:pStyle w:val="paragraph"/>
      </w:pPr>
      <w:r w:rsidRPr="00B4319F">
        <w:tab/>
        <w:t>(a)</w:t>
      </w:r>
      <w:r w:rsidRPr="00B4319F">
        <w:tab/>
        <w:t>within a period prescribed by the rules; or</w:t>
      </w:r>
    </w:p>
    <w:p w:rsidR="00364003" w:rsidRPr="00B4319F" w:rsidRDefault="00364003" w:rsidP="00364003">
      <w:pPr>
        <w:pStyle w:val="paragraph"/>
      </w:pPr>
      <w:r w:rsidRPr="00B4319F">
        <w:tab/>
        <w:t>(b)</w:t>
      </w:r>
      <w:r w:rsidRPr="00B4319F">
        <w:tab/>
        <w:t>in circumstances prescribed by the rules.</w:t>
      </w:r>
    </w:p>
    <w:p w:rsidR="00364003" w:rsidRPr="00B4319F" w:rsidRDefault="00364003" w:rsidP="00364003">
      <w:pPr>
        <w:pStyle w:val="subsection"/>
      </w:pPr>
      <w:r w:rsidRPr="00B4319F">
        <w:tab/>
        <w:t>(2)</w:t>
      </w:r>
      <w:r w:rsidRPr="00B4319F">
        <w:tab/>
        <w:t xml:space="preserve">Without limiting the classes that may be prescribed as mentioned in </w:t>
      </w:r>
      <w:r w:rsidR="00B4319F">
        <w:t>subsection (</w:t>
      </w:r>
      <w:r w:rsidRPr="00B4319F">
        <w:t>1), a class may be prescribed by reference to one or more of the following:</w:t>
      </w:r>
    </w:p>
    <w:p w:rsidR="00364003" w:rsidRPr="00B4319F" w:rsidRDefault="00364003" w:rsidP="00364003">
      <w:pPr>
        <w:pStyle w:val="paragraph"/>
      </w:pPr>
      <w:r w:rsidRPr="00B4319F">
        <w:tab/>
        <w:t>(a)</w:t>
      </w:r>
      <w:r w:rsidRPr="00B4319F">
        <w:tab/>
        <w:t>whether the participant’s name is included on a prescribed waiting list;</w:t>
      </w:r>
    </w:p>
    <w:p w:rsidR="00364003" w:rsidRPr="00B4319F" w:rsidRDefault="00364003" w:rsidP="00364003">
      <w:pPr>
        <w:pStyle w:val="paragraph"/>
      </w:pPr>
      <w:r w:rsidRPr="00B4319F">
        <w:tab/>
        <w:t>(b)</w:t>
      </w:r>
      <w:r w:rsidRPr="00B4319F">
        <w:tab/>
        <w:t>whether the participant is receiving support from a prescribed service provider or under a prescribed program;</w:t>
      </w:r>
    </w:p>
    <w:p w:rsidR="00364003" w:rsidRPr="00B4319F" w:rsidRDefault="00364003" w:rsidP="00364003">
      <w:pPr>
        <w:pStyle w:val="paragraph"/>
      </w:pPr>
      <w:r w:rsidRPr="00B4319F">
        <w:tab/>
        <w:t>(c)</w:t>
      </w:r>
      <w:r w:rsidRPr="00B4319F">
        <w:tab/>
        <w:t>whether, when the participant first made an access request, he or she was not receiving supports other than informal supports in relation to his or her disability;</w:t>
      </w:r>
    </w:p>
    <w:p w:rsidR="00364003" w:rsidRPr="00B4319F" w:rsidRDefault="00364003" w:rsidP="00364003">
      <w:pPr>
        <w:pStyle w:val="paragraph"/>
      </w:pPr>
      <w:r w:rsidRPr="00B4319F">
        <w:lastRenderedPageBreak/>
        <w:tab/>
        <w:t>(d)</w:t>
      </w:r>
      <w:r w:rsidRPr="00B4319F">
        <w:tab/>
        <w:t>the place of residence of the participant on a prescribed date or throughout a prescribed period;</w:t>
      </w:r>
    </w:p>
    <w:p w:rsidR="00364003" w:rsidRPr="00B4319F" w:rsidRDefault="00364003" w:rsidP="00364003">
      <w:pPr>
        <w:pStyle w:val="paragraph"/>
      </w:pPr>
      <w:r w:rsidRPr="00B4319F">
        <w:tab/>
        <w:t>(e)</w:t>
      </w:r>
      <w:r w:rsidRPr="00B4319F">
        <w:tab/>
        <w:t>whether, when the participant first made an access request, he or she had left, or was reasonably likely to leave, school at a prescribed time or during a prescribed period;</w:t>
      </w:r>
    </w:p>
    <w:p w:rsidR="00364003" w:rsidRPr="00B4319F" w:rsidRDefault="00364003" w:rsidP="00364003">
      <w:pPr>
        <w:pStyle w:val="paragraph"/>
      </w:pPr>
      <w:r w:rsidRPr="00B4319F">
        <w:tab/>
        <w:t>(f)</w:t>
      </w:r>
      <w:r w:rsidRPr="00B4319F">
        <w:tab/>
        <w:t>the participant’s age;</w:t>
      </w:r>
    </w:p>
    <w:p w:rsidR="00364003" w:rsidRPr="00B4319F" w:rsidRDefault="00364003" w:rsidP="00364003">
      <w:pPr>
        <w:pStyle w:val="paragraph"/>
      </w:pPr>
      <w:r w:rsidRPr="00B4319F">
        <w:tab/>
        <w:t>(g)</w:t>
      </w:r>
      <w:r w:rsidRPr="00B4319F">
        <w:tab/>
        <w:t>other matters.</w:t>
      </w:r>
    </w:p>
    <w:p w:rsidR="00364003" w:rsidRPr="00B4319F" w:rsidRDefault="00364003" w:rsidP="00364003">
      <w:pPr>
        <w:pStyle w:val="subsection"/>
      </w:pPr>
      <w:r w:rsidRPr="00B4319F">
        <w:tab/>
        <w:t>(3)</w:t>
      </w:r>
      <w:r w:rsidRPr="00B4319F">
        <w:tab/>
        <w:t>Despite subsection</w:t>
      </w:r>
      <w:r w:rsidR="00B4319F">
        <w:t> </w:t>
      </w:r>
      <w:r w:rsidRPr="00B4319F">
        <w:t xml:space="preserve">32(2) and </w:t>
      </w:r>
      <w:r w:rsidR="00B4319F">
        <w:t>subsection (</w:t>
      </w:r>
      <w:r w:rsidRPr="00B4319F">
        <w:t>1) of this section, if the CEO is satisfied that, because of the urgency of the circumstances, it is appropriate to commence facilitating the preparation of a participant’s plan at a particular time:</w:t>
      </w:r>
    </w:p>
    <w:p w:rsidR="00364003" w:rsidRPr="00B4319F" w:rsidRDefault="00364003" w:rsidP="00364003">
      <w:pPr>
        <w:pStyle w:val="paragraph"/>
      </w:pPr>
      <w:r w:rsidRPr="00B4319F">
        <w:tab/>
        <w:t>(a)</w:t>
      </w:r>
      <w:r w:rsidRPr="00B4319F">
        <w:tab/>
        <w:t>the CEO may do so; and</w:t>
      </w:r>
    </w:p>
    <w:p w:rsidR="00364003" w:rsidRPr="00B4319F" w:rsidRDefault="00364003" w:rsidP="00364003">
      <w:pPr>
        <w:pStyle w:val="paragraph"/>
      </w:pPr>
      <w:r w:rsidRPr="00B4319F">
        <w:tab/>
        <w:t>(b)</w:t>
      </w:r>
      <w:r w:rsidRPr="00B4319F">
        <w:tab/>
        <w:t>if doing so means that it is necessary not to commence facilitating the preparation of the plans of one or more other participants—the CEO may delay commencing such facilitation, so far as is reasonably necessary.</w:t>
      </w:r>
    </w:p>
    <w:p w:rsidR="00364003" w:rsidRPr="00B4319F" w:rsidRDefault="00364003" w:rsidP="00364003">
      <w:pPr>
        <w:pStyle w:val="subsection"/>
      </w:pPr>
      <w:r w:rsidRPr="00B4319F">
        <w:tab/>
        <w:t>(4)</w:t>
      </w:r>
      <w:r w:rsidRPr="00B4319F">
        <w:tab/>
        <w:t xml:space="preserve">The National Disability Insurance Scheme rules may prescribe matters to which the CEO is to have regard in deciding for the purposes of </w:t>
      </w:r>
      <w:r w:rsidR="00B4319F">
        <w:t>subsection (</w:t>
      </w:r>
      <w:r w:rsidRPr="00B4319F">
        <w:t>3) whether or not he or she is satisfied that, because of the urgency of the circumstances, it is appropriate to commence facilitating the preparation of a participant’s plan.</w:t>
      </w:r>
    </w:p>
    <w:p w:rsidR="00364003" w:rsidRPr="00B4319F" w:rsidRDefault="00364003" w:rsidP="00364003">
      <w:pPr>
        <w:pStyle w:val="subsection"/>
      </w:pPr>
      <w:r w:rsidRPr="00B4319F">
        <w:tab/>
        <w:t>(5)</w:t>
      </w:r>
      <w:r w:rsidRPr="00B4319F">
        <w:tab/>
        <w:t xml:space="preserve">If the CEO commences or delays facilitating the preparation of a participant’s plan in accordance with </w:t>
      </w:r>
      <w:r w:rsidR="00B4319F">
        <w:t>subsection (</w:t>
      </w:r>
      <w:r w:rsidRPr="00B4319F">
        <w:t>3), the CEO does not breach subsection</w:t>
      </w:r>
      <w:r w:rsidR="00B4319F">
        <w:t> </w:t>
      </w:r>
      <w:r w:rsidRPr="00B4319F">
        <w:t>32(2), or National Disability Insurance Scheme rules made for the purposes of that subsection, in relation to the participants concerned.</w:t>
      </w:r>
    </w:p>
    <w:p w:rsidR="00364003" w:rsidRPr="00B4319F" w:rsidRDefault="00364003" w:rsidP="00364003">
      <w:pPr>
        <w:pStyle w:val="subsection"/>
      </w:pPr>
      <w:r w:rsidRPr="00B4319F">
        <w:tab/>
        <w:t>(6)</w:t>
      </w:r>
      <w:r w:rsidRPr="00B4319F">
        <w:tab/>
        <w:t>Without limiting subsection</w:t>
      </w:r>
      <w:r w:rsidR="00B4319F">
        <w:t> </w:t>
      </w:r>
      <w:r w:rsidRPr="00B4319F">
        <w:t xml:space="preserve">32(2) of this section, National Disability Insurance Scheme rules made for the purposes of that </w:t>
      </w:r>
      <w:r w:rsidR="00B4319F">
        <w:t>subsection (</w:t>
      </w:r>
      <w:r w:rsidRPr="00B4319F">
        <w:t xml:space="preserve">including as mentioned in </w:t>
      </w:r>
      <w:r w:rsidR="00B4319F">
        <w:t>subsection (</w:t>
      </w:r>
      <w:r w:rsidRPr="00B4319F">
        <w:t>1) of this section) may do one or more of the following:</w:t>
      </w:r>
    </w:p>
    <w:p w:rsidR="00364003" w:rsidRPr="00B4319F" w:rsidRDefault="00364003" w:rsidP="00364003">
      <w:pPr>
        <w:pStyle w:val="paragraph"/>
      </w:pPr>
      <w:r w:rsidRPr="00B4319F">
        <w:tab/>
        <w:t>(a)</w:t>
      </w:r>
      <w:r w:rsidRPr="00B4319F">
        <w:tab/>
        <w:t>prescribe a class by reference to a decision of the CEO about a matter prescribed by the rules;</w:t>
      </w:r>
    </w:p>
    <w:p w:rsidR="00364003" w:rsidRPr="00B4319F" w:rsidRDefault="00364003" w:rsidP="00364003">
      <w:pPr>
        <w:pStyle w:val="paragraph"/>
      </w:pPr>
      <w:r w:rsidRPr="00B4319F">
        <w:tab/>
        <w:t>(b)</w:t>
      </w:r>
      <w:r w:rsidRPr="00B4319F">
        <w:tab/>
        <w:t>prescribe a period or circumstances by reference to a decision of the CEO;</w:t>
      </w:r>
    </w:p>
    <w:p w:rsidR="00364003" w:rsidRPr="00B4319F" w:rsidRDefault="00364003" w:rsidP="00364003">
      <w:pPr>
        <w:pStyle w:val="paragraph"/>
      </w:pPr>
      <w:r w:rsidRPr="00B4319F">
        <w:tab/>
        <w:t>(c)</w:t>
      </w:r>
      <w:r w:rsidRPr="00B4319F">
        <w:tab/>
        <w:t>prescribe matters by reference to a decision of the CEO.</w:t>
      </w:r>
    </w:p>
    <w:p w:rsidR="00364003" w:rsidRPr="00B4319F" w:rsidRDefault="00364003" w:rsidP="00364003">
      <w:pPr>
        <w:pStyle w:val="subsection"/>
      </w:pPr>
      <w:r w:rsidRPr="00B4319F">
        <w:lastRenderedPageBreak/>
        <w:tab/>
        <w:t>(7)</w:t>
      </w:r>
      <w:r w:rsidRPr="00B4319F">
        <w:tab/>
        <w:t>The CEO does not have a duty to consider whether to exercise a discretion conferred upon the CEO by:</w:t>
      </w:r>
    </w:p>
    <w:p w:rsidR="00364003" w:rsidRPr="00B4319F" w:rsidRDefault="00364003" w:rsidP="00364003">
      <w:pPr>
        <w:pStyle w:val="paragraph"/>
      </w:pPr>
      <w:r w:rsidRPr="00B4319F">
        <w:tab/>
        <w:t>(a)</w:t>
      </w:r>
      <w:r w:rsidRPr="00B4319F">
        <w:tab/>
      </w:r>
      <w:r w:rsidR="00B4319F">
        <w:t>subsection (</w:t>
      </w:r>
      <w:r w:rsidRPr="00B4319F">
        <w:t>3); or</w:t>
      </w:r>
    </w:p>
    <w:p w:rsidR="00364003" w:rsidRPr="00B4319F" w:rsidRDefault="00364003" w:rsidP="00364003">
      <w:pPr>
        <w:pStyle w:val="paragraph"/>
      </w:pPr>
      <w:r w:rsidRPr="00B4319F">
        <w:tab/>
        <w:t>(b)</w:t>
      </w:r>
      <w:r w:rsidRPr="00B4319F">
        <w:tab/>
        <w:t>National Disability Insurance Scheme rules made for the purposes of subsection</w:t>
      </w:r>
      <w:r w:rsidR="00B4319F">
        <w:t> </w:t>
      </w:r>
      <w:r w:rsidRPr="00B4319F">
        <w:t xml:space="preserve">32(2) (including as mentioned in </w:t>
      </w:r>
      <w:r w:rsidR="00B4319F">
        <w:t>subsection (</w:t>
      </w:r>
      <w:r w:rsidRPr="00B4319F">
        <w:t>1) of this section).</w:t>
      </w:r>
    </w:p>
    <w:p w:rsidR="00C42360" w:rsidRPr="00B4319F" w:rsidRDefault="002B191E" w:rsidP="0074401C">
      <w:pPr>
        <w:pStyle w:val="ActHead5"/>
      </w:pPr>
      <w:bookmarkStart w:id="48" w:name="_Toc393267532"/>
      <w:r w:rsidRPr="00B4319F">
        <w:rPr>
          <w:rStyle w:val="CharSectno"/>
        </w:rPr>
        <w:t>33</w:t>
      </w:r>
      <w:r w:rsidR="00C42360" w:rsidRPr="00B4319F">
        <w:t xml:space="preserve">  Matters that must be included in a </w:t>
      </w:r>
      <w:r w:rsidR="00A11373" w:rsidRPr="00B4319F">
        <w:t xml:space="preserve">participant’s </w:t>
      </w:r>
      <w:r w:rsidR="00C42360" w:rsidRPr="00B4319F">
        <w:t>plan</w:t>
      </w:r>
      <w:bookmarkEnd w:id="48"/>
    </w:p>
    <w:p w:rsidR="00940706" w:rsidRPr="00B4319F" w:rsidRDefault="00C42360" w:rsidP="0074401C">
      <w:pPr>
        <w:pStyle w:val="subsection"/>
      </w:pPr>
      <w:r w:rsidRPr="00B4319F">
        <w:tab/>
        <w:t>(1)</w:t>
      </w:r>
      <w:r w:rsidRPr="00B4319F">
        <w:tab/>
      </w:r>
      <w:r w:rsidR="00A11373" w:rsidRPr="00B4319F">
        <w:t>A participant’s plan must include</w:t>
      </w:r>
      <w:r w:rsidR="00940706" w:rsidRPr="00B4319F">
        <w:t xml:space="preserve"> a </w:t>
      </w:r>
      <w:r w:rsidR="00777324" w:rsidRPr="00B4319F">
        <w:t xml:space="preserve">statement </w:t>
      </w:r>
      <w:r w:rsidR="00191E25" w:rsidRPr="00B4319F">
        <w:t xml:space="preserve">(the </w:t>
      </w:r>
      <w:r w:rsidR="00191E25" w:rsidRPr="00B4319F">
        <w:rPr>
          <w:b/>
          <w:i/>
        </w:rPr>
        <w:t xml:space="preserve">participant’s statement </w:t>
      </w:r>
      <w:r w:rsidR="00777324" w:rsidRPr="00B4319F">
        <w:rPr>
          <w:b/>
          <w:i/>
        </w:rPr>
        <w:t>of goals and aspirations</w:t>
      </w:r>
      <w:r w:rsidR="00191E25" w:rsidRPr="00B4319F">
        <w:t>)</w:t>
      </w:r>
      <w:r w:rsidR="00777324" w:rsidRPr="00B4319F">
        <w:t xml:space="preserve"> </w:t>
      </w:r>
      <w:r w:rsidR="00191E25" w:rsidRPr="00B4319F">
        <w:t>p</w:t>
      </w:r>
      <w:r w:rsidR="00E80274" w:rsidRPr="00B4319F">
        <w:t>repar</w:t>
      </w:r>
      <w:r w:rsidR="001C1EBC" w:rsidRPr="00B4319F">
        <w:t>ed</w:t>
      </w:r>
      <w:r w:rsidR="001B6233" w:rsidRPr="00B4319F">
        <w:t xml:space="preserve"> b</w:t>
      </w:r>
      <w:r w:rsidR="00686D1C" w:rsidRPr="00B4319F">
        <w:t xml:space="preserve">y the participant </w:t>
      </w:r>
      <w:r w:rsidR="00A11373" w:rsidRPr="00B4319F">
        <w:t>that</w:t>
      </w:r>
      <w:r w:rsidR="00940706" w:rsidRPr="00B4319F">
        <w:t xml:space="preserve"> </w:t>
      </w:r>
      <w:r w:rsidR="00A11373" w:rsidRPr="00B4319F">
        <w:t>specifies</w:t>
      </w:r>
      <w:r w:rsidR="00940706" w:rsidRPr="00B4319F">
        <w:t>:</w:t>
      </w:r>
    </w:p>
    <w:p w:rsidR="00C42360" w:rsidRPr="00B4319F" w:rsidRDefault="00940706" w:rsidP="0074401C">
      <w:pPr>
        <w:pStyle w:val="paragraph"/>
      </w:pPr>
      <w:r w:rsidRPr="00B4319F">
        <w:tab/>
        <w:t>(a)</w:t>
      </w:r>
      <w:r w:rsidRPr="00B4319F">
        <w:tab/>
        <w:t xml:space="preserve">the </w:t>
      </w:r>
      <w:r w:rsidR="00787489" w:rsidRPr="00B4319F">
        <w:t>goals, objectives and</w:t>
      </w:r>
      <w:r w:rsidR="00C42360" w:rsidRPr="00B4319F">
        <w:t xml:space="preserve"> aspirations of the participant;</w:t>
      </w:r>
      <w:r w:rsidR="005746CF" w:rsidRPr="00B4319F">
        <w:t xml:space="preserve"> and</w:t>
      </w:r>
    </w:p>
    <w:p w:rsidR="00ED30A5" w:rsidRPr="00B4319F" w:rsidRDefault="00C42360" w:rsidP="0074401C">
      <w:pPr>
        <w:pStyle w:val="paragraph"/>
      </w:pPr>
      <w:r w:rsidRPr="00B4319F">
        <w:tab/>
        <w:t>(b)</w:t>
      </w:r>
      <w:r w:rsidRPr="00B4319F">
        <w:tab/>
        <w:t xml:space="preserve">the </w:t>
      </w:r>
      <w:r w:rsidR="003A0309" w:rsidRPr="00B4319F">
        <w:t xml:space="preserve">environmental and personal </w:t>
      </w:r>
      <w:r w:rsidRPr="00B4319F">
        <w:t>context of the participant’s living, including</w:t>
      </w:r>
      <w:r w:rsidR="00ED30A5" w:rsidRPr="00B4319F">
        <w:t xml:space="preserve"> the </w:t>
      </w:r>
      <w:r w:rsidR="00B74437" w:rsidRPr="00B4319F">
        <w:t>participant’s</w:t>
      </w:r>
      <w:r w:rsidR="00ED30A5" w:rsidRPr="00B4319F">
        <w:t>:</w:t>
      </w:r>
    </w:p>
    <w:p w:rsidR="00ED30A5" w:rsidRPr="00B4319F" w:rsidRDefault="00ED30A5" w:rsidP="0074401C">
      <w:pPr>
        <w:pStyle w:val="paragraphsub"/>
      </w:pPr>
      <w:r w:rsidRPr="00B4319F">
        <w:tab/>
        <w:t>(i)</w:t>
      </w:r>
      <w:r w:rsidRPr="00B4319F">
        <w:tab/>
        <w:t>living arrangements;</w:t>
      </w:r>
      <w:r w:rsidR="00B74437" w:rsidRPr="00B4319F">
        <w:t xml:space="preserve"> and</w:t>
      </w:r>
    </w:p>
    <w:p w:rsidR="00ED30A5" w:rsidRPr="00B4319F" w:rsidRDefault="00ED30A5" w:rsidP="0074401C">
      <w:pPr>
        <w:pStyle w:val="paragraphsub"/>
      </w:pPr>
      <w:r w:rsidRPr="00B4319F">
        <w:tab/>
        <w:t>(ii)</w:t>
      </w:r>
      <w:r w:rsidRPr="00B4319F">
        <w:tab/>
      </w:r>
      <w:r w:rsidR="00C42360" w:rsidRPr="00B4319F">
        <w:t xml:space="preserve">informal </w:t>
      </w:r>
      <w:r w:rsidR="00787489" w:rsidRPr="00B4319F">
        <w:t xml:space="preserve">community </w:t>
      </w:r>
      <w:r w:rsidR="00C42360" w:rsidRPr="00B4319F">
        <w:t>supports</w:t>
      </w:r>
      <w:r w:rsidR="00787489" w:rsidRPr="00B4319F">
        <w:t xml:space="preserve"> and other community supports</w:t>
      </w:r>
      <w:r w:rsidRPr="00B4319F">
        <w:t>;</w:t>
      </w:r>
      <w:r w:rsidR="00B74437" w:rsidRPr="00B4319F">
        <w:t xml:space="preserve"> and</w:t>
      </w:r>
    </w:p>
    <w:p w:rsidR="00C42360" w:rsidRPr="00B4319F" w:rsidRDefault="00C32DF1" w:rsidP="0074401C">
      <w:pPr>
        <w:pStyle w:val="paragraphsub"/>
      </w:pPr>
      <w:r w:rsidRPr="00B4319F">
        <w:tab/>
        <w:t>(iii</w:t>
      </w:r>
      <w:r w:rsidR="00ED30A5" w:rsidRPr="00B4319F">
        <w:t>)</w:t>
      </w:r>
      <w:r w:rsidR="00ED30A5" w:rsidRPr="00B4319F">
        <w:tab/>
      </w:r>
      <w:r w:rsidR="00B74437" w:rsidRPr="00B4319F">
        <w:t>s</w:t>
      </w:r>
      <w:r w:rsidR="00ED30A5" w:rsidRPr="00B4319F">
        <w:t>ocial and economic participation</w:t>
      </w:r>
      <w:r w:rsidRPr="00B4319F">
        <w:t>.</w:t>
      </w:r>
    </w:p>
    <w:p w:rsidR="00C42360" w:rsidRPr="00B4319F" w:rsidRDefault="00686D1C" w:rsidP="0074401C">
      <w:pPr>
        <w:pStyle w:val="subsection"/>
      </w:pPr>
      <w:r w:rsidRPr="00B4319F">
        <w:tab/>
        <w:t>(2</w:t>
      </w:r>
      <w:r w:rsidR="00940706" w:rsidRPr="00B4319F">
        <w:t>)</w:t>
      </w:r>
      <w:r w:rsidR="00940706" w:rsidRPr="00B4319F">
        <w:tab/>
      </w:r>
      <w:r w:rsidR="00C32DF1" w:rsidRPr="00B4319F">
        <w:t>A participant’s</w:t>
      </w:r>
      <w:r w:rsidR="00940706" w:rsidRPr="00B4319F">
        <w:t xml:space="preserve"> plan must include </w:t>
      </w:r>
      <w:r w:rsidR="007966E6" w:rsidRPr="00B4319F">
        <w:t xml:space="preserve">a statement </w:t>
      </w:r>
      <w:r w:rsidR="003F5165" w:rsidRPr="00B4319F">
        <w:t xml:space="preserve">(the </w:t>
      </w:r>
      <w:r w:rsidR="003F5165" w:rsidRPr="00B4319F">
        <w:rPr>
          <w:b/>
          <w:i/>
        </w:rPr>
        <w:t>statement of participant supports</w:t>
      </w:r>
      <w:r w:rsidR="003F5165" w:rsidRPr="00B4319F">
        <w:t>)</w:t>
      </w:r>
      <w:r w:rsidR="007966E6" w:rsidRPr="00B4319F">
        <w:t>, p</w:t>
      </w:r>
      <w:r w:rsidR="001437BC" w:rsidRPr="00B4319F">
        <w:t>repared</w:t>
      </w:r>
      <w:r w:rsidR="007966E6" w:rsidRPr="00B4319F">
        <w:t xml:space="preserve"> with the participant</w:t>
      </w:r>
      <w:r w:rsidR="00344385" w:rsidRPr="00B4319F">
        <w:t xml:space="preserve"> and </w:t>
      </w:r>
      <w:r w:rsidR="004E2DFC" w:rsidRPr="00B4319F">
        <w:t xml:space="preserve">approved </w:t>
      </w:r>
      <w:r w:rsidR="00A11373" w:rsidRPr="00B4319F">
        <w:t xml:space="preserve">by the </w:t>
      </w:r>
      <w:r w:rsidR="00720AC6" w:rsidRPr="00B4319F">
        <w:t>CEO</w:t>
      </w:r>
      <w:r w:rsidR="00344385" w:rsidRPr="00B4319F">
        <w:t>,</w:t>
      </w:r>
      <w:r w:rsidR="003E1A90" w:rsidRPr="00B4319F">
        <w:t xml:space="preserve"> </w:t>
      </w:r>
      <w:r w:rsidR="00D10ADC" w:rsidRPr="00B4319F">
        <w:t>that specifies:</w:t>
      </w:r>
    </w:p>
    <w:p w:rsidR="004F5B2A" w:rsidRPr="00B4319F" w:rsidRDefault="004F5B2A" w:rsidP="0074401C">
      <w:pPr>
        <w:pStyle w:val="paragraph"/>
      </w:pPr>
      <w:r w:rsidRPr="00B4319F">
        <w:tab/>
      </w:r>
      <w:r w:rsidR="00D10ADC" w:rsidRPr="00B4319F">
        <w:t>(a</w:t>
      </w:r>
      <w:r w:rsidRPr="00B4319F">
        <w:t>)</w:t>
      </w:r>
      <w:r w:rsidRPr="00B4319F">
        <w:tab/>
        <w:t>the general supports (if any) that will be provided</w:t>
      </w:r>
      <w:r w:rsidR="00F80E7F" w:rsidRPr="00B4319F">
        <w:t xml:space="preserve"> to, or in relation to, the participant</w:t>
      </w:r>
      <w:r w:rsidRPr="00B4319F">
        <w:t>; and</w:t>
      </w:r>
    </w:p>
    <w:p w:rsidR="00D10ADC" w:rsidRPr="00B4319F" w:rsidRDefault="00D10ADC" w:rsidP="0074401C">
      <w:pPr>
        <w:pStyle w:val="paragraph"/>
      </w:pPr>
      <w:r w:rsidRPr="00B4319F">
        <w:tab/>
        <w:t>(b)</w:t>
      </w:r>
      <w:r w:rsidRPr="00B4319F">
        <w:tab/>
        <w:t>the reasonable and necessary supports (if any) that will be funded under the National Disability Insurance Scheme; and</w:t>
      </w:r>
    </w:p>
    <w:p w:rsidR="007D0F10" w:rsidRPr="00B4319F" w:rsidRDefault="009E3EB2" w:rsidP="0074401C">
      <w:pPr>
        <w:pStyle w:val="paragraph"/>
      </w:pPr>
      <w:r w:rsidRPr="00B4319F">
        <w:tab/>
        <w:t>(c</w:t>
      </w:r>
      <w:r w:rsidR="00C42360" w:rsidRPr="00B4319F">
        <w:t>)</w:t>
      </w:r>
      <w:r w:rsidR="00C42360" w:rsidRPr="00B4319F">
        <w:tab/>
        <w:t xml:space="preserve">the </w:t>
      </w:r>
      <w:r w:rsidR="00FE5317" w:rsidRPr="00B4319F">
        <w:t>date by which</w:t>
      </w:r>
      <w:r w:rsidR="00067487" w:rsidRPr="00B4319F">
        <w:t>, or the circumstances in which,</w:t>
      </w:r>
      <w:r w:rsidR="00FE5317" w:rsidRPr="00B4319F">
        <w:t xml:space="preserve"> the Agency must review</w:t>
      </w:r>
      <w:r w:rsidR="00344385" w:rsidRPr="00B4319F">
        <w:t xml:space="preserve"> the plan</w:t>
      </w:r>
      <w:r w:rsidR="00FE5317" w:rsidRPr="00B4319F">
        <w:t xml:space="preserve"> under Division</w:t>
      </w:r>
      <w:r w:rsidR="00B4319F">
        <w:t> </w:t>
      </w:r>
      <w:r w:rsidR="007E4391" w:rsidRPr="00B4319F">
        <w:t>4</w:t>
      </w:r>
      <w:r w:rsidR="00C42360" w:rsidRPr="00B4319F">
        <w:t>;</w:t>
      </w:r>
      <w:r w:rsidR="00887702" w:rsidRPr="00B4319F">
        <w:t xml:space="preserve"> and</w:t>
      </w:r>
    </w:p>
    <w:p w:rsidR="00C42360" w:rsidRPr="00B4319F" w:rsidRDefault="007D0F10" w:rsidP="0074401C">
      <w:pPr>
        <w:pStyle w:val="paragraph"/>
      </w:pPr>
      <w:r w:rsidRPr="00B4319F">
        <w:tab/>
        <w:t>(d</w:t>
      </w:r>
      <w:r w:rsidR="00C42360" w:rsidRPr="00B4319F">
        <w:t>)</w:t>
      </w:r>
      <w:r w:rsidR="00C42360" w:rsidRPr="00B4319F">
        <w:tab/>
      </w:r>
      <w:r w:rsidR="00E20B68" w:rsidRPr="00B4319F">
        <w:t xml:space="preserve">the </w:t>
      </w:r>
      <w:r w:rsidR="00A318DC" w:rsidRPr="00B4319F">
        <w:t xml:space="preserve">management of </w:t>
      </w:r>
      <w:r w:rsidR="00E20B68" w:rsidRPr="00B4319F">
        <w:t xml:space="preserve">the </w:t>
      </w:r>
      <w:r w:rsidR="009E3EB2" w:rsidRPr="00B4319F">
        <w:t xml:space="preserve">funding for supports under </w:t>
      </w:r>
      <w:r w:rsidR="00A318DC" w:rsidRPr="00B4319F">
        <w:t>the plan</w:t>
      </w:r>
      <w:r w:rsidR="00243E23" w:rsidRPr="00B4319F">
        <w:t xml:space="preserve"> (see also Division</w:t>
      </w:r>
      <w:r w:rsidR="00B4319F">
        <w:t> </w:t>
      </w:r>
      <w:r w:rsidR="007E4391" w:rsidRPr="00B4319F">
        <w:t>3</w:t>
      </w:r>
      <w:r w:rsidR="00243E23" w:rsidRPr="00B4319F">
        <w:t>)</w:t>
      </w:r>
      <w:r w:rsidR="009E3EB2" w:rsidRPr="00B4319F">
        <w:t>; and</w:t>
      </w:r>
    </w:p>
    <w:p w:rsidR="009E3EB2" w:rsidRPr="00B4319F" w:rsidRDefault="009E3EB2" w:rsidP="0074401C">
      <w:pPr>
        <w:pStyle w:val="paragraph"/>
      </w:pPr>
      <w:r w:rsidRPr="00B4319F">
        <w:tab/>
        <w:t>(e)</w:t>
      </w:r>
      <w:r w:rsidRPr="00B4319F">
        <w:tab/>
        <w:t>the management of other aspects of the plan.</w:t>
      </w:r>
    </w:p>
    <w:p w:rsidR="00153C85" w:rsidRPr="00B4319F" w:rsidRDefault="003F5165" w:rsidP="0074401C">
      <w:pPr>
        <w:pStyle w:val="subsection"/>
      </w:pPr>
      <w:r w:rsidRPr="00B4319F">
        <w:tab/>
      </w:r>
      <w:r w:rsidR="00887702" w:rsidRPr="00B4319F">
        <w:t>(3</w:t>
      </w:r>
      <w:r w:rsidR="00153C85" w:rsidRPr="00B4319F">
        <w:t>)</w:t>
      </w:r>
      <w:r w:rsidR="00153C85" w:rsidRPr="00B4319F">
        <w:tab/>
        <w:t xml:space="preserve">The supports that will be </w:t>
      </w:r>
      <w:r w:rsidR="000873D4" w:rsidRPr="00B4319F">
        <w:t xml:space="preserve">funded or provided under the </w:t>
      </w:r>
      <w:r w:rsidR="00F11D1E" w:rsidRPr="00B4319F">
        <w:t>Natio</w:t>
      </w:r>
      <w:r w:rsidR="00332792" w:rsidRPr="00B4319F">
        <w:t>nal Disability Insurance Scheme</w:t>
      </w:r>
      <w:r w:rsidR="00153C85" w:rsidRPr="00B4319F">
        <w:t xml:space="preserve"> may be specifically identified in the plan or described generally, whether by reference to a specified purpose or otherwise.</w:t>
      </w:r>
    </w:p>
    <w:p w:rsidR="003F5165" w:rsidRPr="00B4319F" w:rsidRDefault="00F25612" w:rsidP="0074401C">
      <w:pPr>
        <w:pStyle w:val="subsection"/>
      </w:pPr>
      <w:r w:rsidRPr="00B4319F">
        <w:lastRenderedPageBreak/>
        <w:tab/>
        <w:t>(4</w:t>
      </w:r>
      <w:r w:rsidR="003F5165" w:rsidRPr="00B4319F">
        <w:t>)</w:t>
      </w:r>
      <w:r w:rsidR="003F5165" w:rsidRPr="00B4319F">
        <w:tab/>
        <w:t>The CEO must endeavour to decide whether or not to approve the statement of participant supports as soon as reasonably practicable, including what is reasonably practicable having regard to section</w:t>
      </w:r>
      <w:r w:rsidR="00B4319F">
        <w:t> </w:t>
      </w:r>
      <w:r w:rsidR="002B191E" w:rsidRPr="00B4319F">
        <w:t>36</w:t>
      </w:r>
      <w:r w:rsidR="003F5165" w:rsidRPr="00B4319F">
        <w:t xml:space="preserve"> (information and reports).</w:t>
      </w:r>
    </w:p>
    <w:p w:rsidR="00067487" w:rsidRPr="00B4319F" w:rsidRDefault="00F25612" w:rsidP="0074401C">
      <w:pPr>
        <w:pStyle w:val="subsection"/>
      </w:pPr>
      <w:r w:rsidRPr="00B4319F">
        <w:tab/>
        <w:t>(5</w:t>
      </w:r>
      <w:r w:rsidR="00067487" w:rsidRPr="00B4319F">
        <w:t>)</w:t>
      </w:r>
      <w:r w:rsidR="00067487" w:rsidRPr="00B4319F">
        <w:tab/>
        <w:t xml:space="preserve">In deciding whether or not to approve </w:t>
      </w:r>
      <w:r w:rsidR="007966E6" w:rsidRPr="00B4319F">
        <w:t xml:space="preserve">a statement of participant supports </w:t>
      </w:r>
      <w:r w:rsidR="00D81730" w:rsidRPr="00B4319F">
        <w:t xml:space="preserve">under </w:t>
      </w:r>
      <w:r w:rsidR="00B4319F">
        <w:t>subsection (</w:t>
      </w:r>
      <w:r w:rsidR="00D81730" w:rsidRPr="00B4319F">
        <w:t>2)</w:t>
      </w:r>
      <w:r w:rsidR="00067487" w:rsidRPr="00B4319F">
        <w:t>, the CEO must:</w:t>
      </w:r>
    </w:p>
    <w:p w:rsidR="00067487" w:rsidRPr="00B4319F" w:rsidRDefault="00067487" w:rsidP="0074401C">
      <w:pPr>
        <w:pStyle w:val="paragraph"/>
      </w:pPr>
      <w:r w:rsidRPr="00B4319F">
        <w:tab/>
        <w:t>(a)</w:t>
      </w:r>
      <w:r w:rsidRPr="00B4319F">
        <w:tab/>
      </w:r>
      <w:r w:rsidR="00BF7AEF" w:rsidRPr="00B4319F">
        <w:t>have regard to</w:t>
      </w:r>
      <w:r w:rsidR="004D2763" w:rsidRPr="00B4319F">
        <w:t xml:space="preserve"> the</w:t>
      </w:r>
      <w:r w:rsidR="00BF7AEF" w:rsidRPr="00B4319F">
        <w:t xml:space="preserve"> </w:t>
      </w:r>
      <w:r w:rsidR="004D2763" w:rsidRPr="00B4319F">
        <w:t>participant’s statement of goals and aspirations</w:t>
      </w:r>
      <w:r w:rsidRPr="00B4319F">
        <w:t>; and</w:t>
      </w:r>
    </w:p>
    <w:p w:rsidR="00067487" w:rsidRPr="00B4319F" w:rsidRDefault="00067487" w:rsidP="0074401C">
      <w:pPr>
        <w:pStyle w:val="paragraph"/>
      </w:pPr>
      <w:r w:rsidRPr="00B4319F">
        <w:tab/>
        <w:t>(b)</w:t>
      </w:r>
      <w:r w:rsidRPr="00B4319F">
        <w:tab/>
      </w:r>
      <w:r w:rsidR="00BF7AEF" w:rsidRPr="00B4319F">
        <w:t xml:space="preserve">have regard to </w:t>
      </w:r>
      <w:r w:rsidRPr="00B4319F">
        <w:t>relevant assessments conducted in relation to the participant; and</w:t>
      </w:r>
    </w:p>
    <w:p w:rsidR="00332617" w:rsidRPr="00B4319F" w:rsidRDefault="00332617" w:rsidP="0074401C">
      <w:pPr>
        <w:pStyle w:val="paragraph"/>
      </w:pPr>
      <w:r w:rsidRPr="00B4319F">
        <w:tab/>
        <w:t>(c)</w:t>
      </w:r>
      <w:r w:rsidRPr="00B4319F">
        <w:tab/>
        <w:t>be satisfied as mentioned in section</w:t>
      </w:r>
      <w:r w:rsidR="00B4319F">
        <w:t> </w:t>
      </w:r>
      <w:r w:rsidR="002B191E" w:rsidRPr="00B4319F">
        <w:t>34</w:t>
      </w:r>
      <w:r w:rsidRPr="00B4319F">
        <w:t xml:space="preserve"> in relation to the reasonable and necessary supports that will be funded and the general supports that will be provided; and</w:t>
      </w:r>
    </w:p>
    <w:p w:rsidR="0008762C" w:rsidRPr="00B4319F" w:rsidRDefault="0008762C" w:rsidP="0008762C">
      <w:pPr>
        <w:pStyle w:val="paragraph"/>
      </w:pPr>
      <w:r w:rsidRPr="00B4319F">
        <w:tab/>
        <w:t>(d)</w:t>
      </w:r>
      <w:r w:rsidRPr="00B4319F">
        <w:tab/>
        <w:t>apply the National Disability Insurance Scheme rules (if any) made for the purposes of section</w:t>
      </w:r>
      <w:r w:rsidR="00B4319F">
        <w:t> </w:t>
      </w:r>
      <w:r w:rsidRPr="00B4319F">
        <w:t>35; and</w:t>
      </w:r>
    </w:p>
    <w:p w:rsidR="00067487" w:rsidRPr="00B4319F" w:rsidRDefault="00613EC1" w:rsidP="0074401C">
      <w:pPr>
        <w:pStyle w:val="paragraph"/>
      </w:pPr>
      <w:r w:rsidRPr="00B4319F">
        <w:tab/>
        <w:t>(e</w:t>
      </w:r>
      <w:r w:rsidR="00067487" w:rsidRPr="00B4319F">
        <w:t>)</w:t>
      </w:r>
      <w:r w:rsidR="00067487" w:rsidRPr="00B4319F">
        <w:tab/>
      </w:r>
      <w:r w:rsidR="006228D6" w:rsidRPr="00B4319F">
        <w:t xml:space="preserve">have regard to </w:t>
      </w:r>
      <w:r w:rsidR="00067487" w:rsidRPr="00B4319F">
        <w:t xml:space="preserve">the </w:t>
      </w:r>
      <w:r w:rsidR="001437BC" w:rsidRPr="00B4319F">
        <w:t>principle that</w:t>
      </w:r>
      <w:r w:rsidR="00067487" w:rsidRPr="00B4319F">
        <w:t xml:space="preserve"> a participant </w:t>
      </w:r>
      <w:r w:rsidR="001437BC" w:rsidRPr="00B4319F">
        <w:t>should</w:t>
      </w:r>
      <w:r w:rsidR="00295DA6" w:rsidRPr="00B4319F">
        <w:t xml:space="preserve"> manage</w:t>
      </w:r>
      <w:r w:rsidR="00067487" w:rsidRPr="00B4319F">
        <w:t xml:space="preserve"> his or her plan to the extent</w:t>
      </w:r>
      <w:r w:rsidR="002822A3" w:rsidRPr="00B4319F">
        <w:t xml:space="preserve"> that he or she wishes to do so; and</w:t>
      </w:r>
    </w:p>
    <w:p w:rsidR="002822A3" w:rsidRPr="00B4319F" w:rsidRDefault="00613EC1" w:rsidP="0074401C">
      <w:pPr>
        <w:pStyle w:val="paragraph"/>
      </w:pPr>
      <w:r w:rsidRPr="00B4319F">
        <w:tab/>
        <w:t>(f</w:t>
      </w:r>
      <w:r w:rsidR="002822A3" w:rsidRPr="00B4319F">
        <w:t>)</w:t>
      </w:r>
      <w:r w:rsidR="002822A3" w:rsidRPr="00B4319F">
        <w:tab/>
        <w:t>have regard to the operation and effectiveness of any previous plans of the participant.</w:t>
      </w:r>
    </w:p>
    <w:p w:rsidR="00E03931" w:rsidRPr="00B4319F" w:rsidRDefault="00F25612" w:rsidP="0074401C">
      <w:pPr>
        <w:pStyle w:val="subsection"/>
      </w:pPr>
      <w:r w:rsidRPr="00B4319F">
        <w:tab/>
        <w:t>(6</w:t>
      </w:r>
      <w:r w:rsidR="00E03931" w:rsidRPr="00B4319F">
        <w:t>)</w:t>
      </w:r>
      <w:r w:rsidR="00E03931" w:rsidRPr="00B4319F">
        <w:tab/>
      </w:r>
      <w:r w:rsidR="001B2537" w:rsidRPr="00B4319F">
        <w:t>To the extent that</w:t>
      </w:r>
      <w:r w:rsidR="00E03931" w:rsidRPr="00B4319F">
        <w:t xml:space="preserve"> </w:t>
      </w:r>
      <w:r w:rsidR="00E20B68" w:rsidRPr="00B4319F">
        <w:t xml:space="preserve">the </w:t>
      </w:r>
      <w:r w:rsidR="00196410" w:rsidRPr="00B4319F">
        <w:t>funding</w:t>
      </w:r>
      <w:r w:rsidR="00C852C3" w:rsidRPr="00B4319F">
        <w:t xml:space="preserve"> for </w:t>
      </w:r>
      <w:r w:rsidR="00196410" w:rsidRPr="00B4319F">
        <w:t xml:space="preserve">supports under </w:t>
      </w:r>
      <w:r w:rsidR="00E03931" w:rsidRPr="00B4319F">
        <w:t>a participant’s</w:t>
      </w:r>
      <w:r w:rsidR="001B2537" w:rsidRPr="00B4319F">
        <w:t xml:space="preserve"> plan is managed by the Agency</w:t>
      </w:r>
      <w:r w:rsidR="00E03931" w:rsidRPr="00B4319F">
        <w:t xml:space="preserve">, the </w:t>
      </w:r>
      <w:r w:rsidR="001B2537" w:rsidRPr="00B4319F">
        <w:t xml:space="preserve">plan must provide that </w:t>
      </w:r>
      <w:r w:rsidR="00E20B68" w:rsidRPr="00B4319F">
        <w:t xml:space="preserve">the </w:t>
      </w:r>
      <w:r w:rsidR="001B2537" w:rsidRPr="00B4319F">
        <w:t xml:space="preserve">supports are to </w:t>
      </w:r>
      <w:r w:rsidR="000F7FA9" w:rsidRPr="00B4319F">
        <w:t xml:space="preserve">be provided </w:t>
      </w:r>
      <w:r w:rsidR="00787489" w:rsidRPr="00B4319F">
        <w:t>only by a</w:t>
      </w:r>
      <w:r w:rsidR="001B2537" w:rsidRPr="00B4319F">
        <w:t xml:space="preserve"> </w:t>
      </w:r>
      <w:r w:rsidR="00716B93" w:rsidRPr="00B4319F">
        <w:t>registered provider of supports</w:t>
      </w:r>
      <w:r w:rsidR="007D5806" w:rsidRPr="00B4319F">
        <w:t>.</w:t>
      </w:r>
    </w:p>
    <w:p w:rsidR="00C42360" w:rsidRPr="00B4319F" w:rsidRDefault="00686D1C" w:rsidP="0074401C">
      <w:pPr>
        <w:pStyle w:val="subsection"/>
      </w:pPr>
      <w:r w:rsidRPr="00B4319F">
        <w:tab/>
        <w:t>(</w:t>
      </w:r>
      <w:r w:rsidR="00F25612" w:rsidRPr="00B4319F">
        <w:t>7</w:t>
      </w:r>
      <w:r w:rsidR="00C42360" w:rsidRPr="00B4319F">
        <w:t>)</w:t>
      </w:r>
      <w:r w:rsidR="00C42360" w:rsidRPr="00B4319F">
        <w:tab/>
        <w:t xml:space="preserve">A participant’s plan may include </w:t>
      </w:r>
      <w:r w:rsidR="00BF7AEF" w:rsidRPr="00B4319F">
        <w:t xml:space="preserve">additional matters, including such additional matters </w:t>
      </w:r>
      <w:r w:rsidRPr="00B4319F">
        <w:t xml:space="preserve">as are prescribed by the </w:t>
      </w:r>
      <w:r w:rsidR="00F11D1E" w:rsidRPr="00B4319F">
        <w:t xml:space="preserve">National Disability Insurance Scheme </w:t>
      </w:r>
      <w:r w:rsidR="00C4499D" w:rsidRPr="00B4319F">
        <w:t>rules</w:t>
      </w:r>
      <w:r w:rsidR="00C42360" w:rsidRPr="00B4319F">
        <w:t>.</w:t>
      </w:r>
    </w:p>
    <w:p w:rsidR="00BF7AEF" w:rsidRPr="00B4319F" w:rsidRDefault="00D9139E" w:rsidP="0074401C">
      <w:pPr>
        <w:pStyle w:val="notetext"/>
      </w:pPr>
      <w:r w:rsidRPr="00B4319F">
        <w:t>Note:</w:t>
      </w:r>
      <w:r w:rsidR="00BF7AEF" w:rsidRPr="00B4319F">
        <w:tab/>
        <w:t>For example, a participant’s plan may include arrangements for ongoing contact with the Agency.</w:t>
      </w:r>
    </w:p>
    <w:p w:rsidR="003E1A90" w:rsidRPr="00B4319F" w:rsidRDefault="00F25612" w:rsidP="0074401C">
      <w:pPr>
        <w:pStyle w:val="subsection"/>
      </w:pPr>
      <w:r w:rsidRPr="00B4319F">
        <w:tab/>
        <w:t>(8</w:t>
      </w:r>
      <w:r w:rsidR="00D9139E" w:rsidRPr="00B4319F">
        <w:t>)</w:t>
      </w:r>
      <w:r w:rsidR="00D9139E" w:rsidRPr="00B4319F">
        <w:tab/>
      </w:r>
      <w:r w:rsidR="004D2763" w:rsidRPr="00B4319F">
        <w:t xml:space="preserve">A participant’s statement of goals and aspirations </w:t>
      </w:r>
      <w:r w:rsidR="00D9139E" w:rsidRPr="00B4319F">
        <w:t>need not be prepared by the participant in writing, but if it is prepared other than in writing, the Agency must record it in writing.</w:t>
      </w:r>
    </w:p>
    <w:p w:rsidR="003F5165" w:rsidRPr="00B4319F" w:rsidRDefault="00D9139E" w:rsidP="0074401C">
      <w:pPr>
        <w:pStyle w:val="notetext"/>
      </w:pPr>
      <w:r w:rsidRPr="00B4319F">
        <w:t>Note:</w:t>
      </w:r>
      <w:r w:rsidRPr="00B4319F">
        <w:tab/>
        <w:t>Section</w:t>
      </w:r>
      <w:r w:rsidR="00B4319F">
        <w:t> </w:t>
      </w:r>
      <w:r w:rsidR="002B191E" w:rsidRPr="00B4319F">
        <w:t>38</w:t>
      </w:r>
      <w:r w:rsidRPr="00B4319F">
        <w:t xml:space="preserve"> requires a copy of a participant’s pla</w:t>
      </w:r>
      <w:r w:rsidR="003F5165" w:rsidRPr="00B4319F">
        <w:t>n to be provided to him or her.</w:t>
      </w:r>
    </w:p>
    <w:p w:rsidR="00341FC6" w:rsidRPr="00B4319F" w:rsidRDefault="002B191E" w:rsidP="0074401C">
      <w:pPr>
        <w:pStyle w:val="ActHead5"/>
      </w:pPr>
      <w:bookmarkStart w:id="49" w:name="_Toc393267533"/>
      <w:r w:rsidRPr="00B4319F">
        <w:rPr>
          <w:rStyle w:val="CharSectno"/>
        </w:rPr>
        <w:lastRenderedPageBreak/>
        <w:t>34</w:t>
      </w:r>
      <w:r w:rsidR="00341FC6" w:rsidRPr="00B4319F">
        <w:t xml:space="preserve">  Reasonable and necessary supports</w:t>
      </w:r>
      <w:bookmarkEnd w:id="49"/>
    </w:p>
    <w:p w:rsidR="00341FC6" w:rsidRPr="00B4319F" w:rsidRDefault="00341FC6" w:rsidP="0074401C">
      <w:pPr>
        <w:pStyle w:val="subsection"/>
      </w:pPr>
      <w:r w:rsidRPr="00B4319F">
        <w:tab/>
      </w:r>
      <w:r w:rsidR="0008762C" w:rsidRPr="00B4319F">
        <w:t>(1)</w:t>
      </w:r>
      <w:r w:rsidRPr="00B4319F">
        <w:tab/>
        <w:t xml:space="preserve">For the purposes </w:t>
      </w:r>
      <w:r w:rsidR="00B55B45" w:rsidRPr="00B4319F">
        <w:t>of specifying</w:t>
      </w:r>
      <w:r w:rsidR="00895982" w:rsidRPr="00B4319F">
        <w:t>,</w:t>
      </w:r>
      <w:r w:rsidR="00B55B45" w:rsidRPr="00B4319F">
        <w:t xml:space="preserve"> in</w:t>
      </w:r>
      <w:r w:rsidR="00E334E8" w:rsidRPr="00B4319F">
        <w:t xml:space="preserve"> a statement of par</w:t>
      </w:r>
      <w:r w:rsidR="003638AA" w:rsidRPr="00B4319F">
        <w:t xml:space="preserve">ticipant supports, the general supports that will be provided, and </w:t>
      </w:r>
      <w:r w:rsidR="00B55B45" w:rsidRPr="00B4319F">
        <w:t>the reasonable and necessary supports that will be f</w:t>
      </w:r>
      <w:r w:rsidR="00F84C4B" w:rsidRPr="00B4319F">
        <w:t>unded,</w:t>
      </w:r>
      <w:r w:rsidR="00B55B45" w:rsidRPr="00B4319F">
        <w:t xml:space="preserve"> </w:t>
      </w:r>
      <w:r w:rsidRPr="00B4319F">
        <w:t xml:space="preserve">the CEO </w:t>
      </w:r>
      <w:r w:rsidR="00B55B45" w:rsidRPr="00B4319F">
        <w:t>must be satisfied</w:t>
      </w:r>
      <w:r w:rsidR="00323BEB" w:rsidRPr="00B4319F">
        <w:t xml:space="preserve"> of </w:t>
      </w:r>
      <w:r w:rsidR="00107E33" w:rsidRPr="00B4319F">
        <w:t xml:space="preserve">all of </w:t>
      </w:r>
      <w:r w:rsidR="00323BEB" w:rsidRPr="00B4319F">
        <w:t>the following in relation to</w:t>
      </w:r>
      <w:r w:rsidR="00B55B45" w:rsidRPr="00B4319F">
        <w:t xml:space="preserve"> the funding or provision of each </w:t>
      </w:r>
      <w:r w:rsidR="00794ABC" w:rsidRPr="00B4319F">
        <w:t xml:space="preserve">such </w:t>
      </w:r>
      <w:r w:rsidR="00B55B45" w:rsidRPr="00B4319F">
        <w:t>support:</w:t>
      </w:r>
    </w:p>
    <w:p w:rsidR="00341FC6" w:rsidRPr="00B4319F" w:rsidRDefault="006E77D0" w:rsidP="0074401C">
      <w:pPr>
        <w:pStyle w:val="paragraph"/>
      </w:pPr>
      <w:r w:rsidRPr="00B4319F">
        <w:tab/>
        <w:t>(a)</w:t>
      </w:r>
      <w:r w:rsidRPr="00B4319F">
        <w:tab/>
      </w:r>
      <w:r w:rsidR="00323BEB" w:rsidRPr="00B4319F">
        <w:t xml:space="preserve">the support </w:t>
      </w:r>
      <w:r w:rsidR="00572D89" w:rsidRPr="00B4319F">
        <w:t>will assist</w:t>
      </w:r>
      <w:r w:rsidR="00341FC6" w:rsidRPr="00B4319F">
        <w:t xml:space="preserve"> the p</w:t>
      </w:r>
      <w:r w:rsidR="00295DA6" w:rsidRPr="00B4319F">
        <w:t xml:space="preserve">articipant to </w:t>
      </w:r>
      <w:r w:rsidR="00332617" w:rsidRPr="00B4319F">
        <w:t xml:space="preserve">pursue </w:t>
      </w:r>
      <w:r w:rsidR="00295DA6" w:rsidRPr="00B4319F">
        <w:t xml:space="preserve">the goals, objectives </w:t>
      </w:r>
      <w:r w:rsidR="00341FC6" w:rsidRPr="00B4319F">
        <w:t>and aspirations included in</w:t>
      </w:r>
      <w:r w:rsidR="004D2763" w:rsidRPr="00B4319F">
        <w:t xml:space="preserve"> the</w:t>
      </w:r>
      <w:r w:rsidR="00341FC6" w:rsidRPr="00B4319F">
        <w:t xml:space="preserve"> </w:t>
      </w:r>
      <w:r w:rsidR="004D2763" w:rsidRPr="00B4319F">
        <w:t>participant’s statement of goals and aspirations</w:t>
      </w:r>
      <w:r w:rsidR="00572D89" w:rsidRPr="00B4319F">
        <w:t>;</w:t>
      </w:r>
    </w:p>
    <w:p w:rsidR="00341FC6" w:rsidRPr="00B4319F" w:rsidRDefault="006E77D0" w:rsidP="0074401C">
      <w:pPr>
        <w:pStyle w:val="paragraph"/>
      </w:pPr>
      <w:r w:rsidRPr="00B4319F">
        <w:tab/>
        <w:t>(b)</w:t>
      </w:r>
      <w:r w:rsidRPr="00B4319F">
        <w:tab/>
      </w:r>
      <w:r w:rsidR="00323BEB" w:rsidRPr="00B4319F">
        <w:t xml:space="preserve">the support </w:t>
      </w:r>
      <w:r w:rsidR="00F84C4B" w:rsidRPr="00B4319F">
        <w:t>will</w:t>
      </w:r>
      <w:r w:rsidR="00794ABC" w:rsidRPr="00B4319F">
        <w:t xml:space="preserve"> </w:t>
      </w:r>
      <w:r w:rsidR="008657D6" w:rsidRPr="00B4319F">
        <w:t>assist the participant to</w:t>
      </w:r>
      <w:r w:rsidR="00341FC6" w:rsidRPr="00B4319F">
        <w:t xml:space="preserve"> undertake activit</w:t>
      </w:r>
      <w:r w:rsidR="00C469EB" w:rsidRPr="00B4319F">
        <w:t>ies</w:t>
      </w:r>
      <w:r w:rsidR="007D5806" w:rsidRPr="00B4319F">
        <w:t>, so as</w:t>
      </w:r>
      <w:r w:rsidR="00794ABC" w:rsidRPr="00B4319F">
        <w:t xml:space="preserve"> </w:t>
      </w:r>
      <w:r w:rsidR="008B0A92" w:rsidRPr="00B4319F">
        <w:t xml:space="preserve">to </w:t>
      </w:r>
      <w:r w:rsidR="00341FC6" w:rsidRPr="00B4319F">
        <w:t xml:space="preserve">facilitate </w:t>
      </w:r>
      <w:r w:rsidR="007D5806" w:rsidRPr="00B4319F">
        <w:t xml:space="preserve">the participant’s </w:t>
      </w:r>
      <w:r w:rsidR="00341FC6" w:rsidRPr="00B4319F">
        <w:t>social and e</w:t>
      </w:r>
      <w:r w:rsidR="007D5806" w:rsidRPr="00B4319F">
        <w:t>conomic participation</w:t>
      </w:r>
      <w:r w:rsidR="00572D89" w:rsidRPr="00B4319F">
        <w:t>;</w:t>
      </w:r>
    </w:p>
    <w:p w:rsidR="00854240" w:rsidRPr="00B4319F" w:rsidRDefault="006E77D0" w:rsidP="0074401C">
      <w:pPr>
        <w:pStyle w:val="paragraph"/>
      </w:pPr>
      <w:r w:rsidRPr="00B4319F">
        <w:tab/>
        <w:t>(c)</w:t>
      </w:r>
      <w:r w:rsidRPr="00B4319F">
        <w:tab/>
      </w:r>
      <w:r w:rsidR="00854240" w:rsidRPr="00B4319F">
        <w:t>the support represents value f</w:t>
      </w:r>
      <w:r w:rsidR="003579FA" w:rsidRPr="00B4319F">
        <w:t xml:space="preserve">or money in that the costs of </w:t>
      </w:r>
      <w:r w:rsidR="00E542F4" w:rsidRPr="00B4319F">
        <w:t>the support</w:t>
      </w:r>
      <w:r w:rsidR="003579FA" w:rsidRPr="00B4319F">
        <w:t xml:space="preserve"> are reasonable</w:t>
      </w:r>
      <w:r w:rsidR="00F07AF5" w:rsidRPr="00B4319F">
        <w:t>, relative to both the benefits</w:t>
      </w:r>
      <w:r w:rsidR="003579FA" w:rsidRPr="00B4319F">
        <w:t xml:space="preserve"> achieved and </w:t>
      </w:r>
      <w:r w:rsidR="00F07AF5" w:rsidRPr="00B4319F">
        <w:t>the cost of alternative support</w:t>
      </w:r>
      <w:r w:rsidR="003579FA" w:rsidRPr="00B4319F">
        <w:t>;</w:t>
      </w:r>
    </w:p>
    <w:p w:rsidR="00612791" w:rsidRPr="00B4319F" w:rsidRDefault="006E77D0" w:rsidP="0074401C">
      <w:pPr>
        <w:pStyle w:val="paragraph"/>
      </w:pPr>
      <w:r w:rsidRPr="00B4319F">
        <w:tab/>
        <w:t>(d)</w:t>
      </w:r>
      <w:r w:rsidRPr="00B4319F">
        <w:tab/>
      </w:r>
      <w:r w:rsidR="00612791" w:rsidRPr="00B4319F">
        <w:t>the support will be, or is likely to be, effective and beneficial for the participant, having regard to current good practice;</w:t>
      </w:r>
    </w:p>
    <w:p w:rsidR="00854240" w:rsidRPr="00B4319F" w:rsidRDefault="006E77D0" w:rsidP="0074401C">
      <w:pPr>
        <w:pStyle w:val="paragraph"/>
      </w:pPr>
      <w:r w:rsidRPr="00B4319F">
        <w:tab/>
        <w:t>(e)</w:t>
      </w:r>
      <w:r w:rsidRPr="00B4319F">
        <w:tab/>
      </w:r>
      <w:r w:rsidR="00854240" w:rsidRPr="00B4319F">
        <w:t xml:space="preserve">the funding or provision of the support </w:t>
      </w:r>
      <w:r w:rsidR="003579FA" w:rsidRPr="00B4319F">
        <w:t>take</w:t>
      </w:r>
      <w:r w:rsidR="00854240" w:rsidRPr="00B4319F">
        <w:t>s</w:t>
      </w:r>
      <w:r w:rsidR="003579FA" w:rsidRPr="00B4319F">
        <w:t xml:space="preserve"> account of what </w:t>
      </w:r>
      <w:r w:rsidR="007B4E4E" w:rsidRPr="00B4319F">
        <w:t xml:space="preserve">it </w:t>
      </w:r>
      <w:r w:rsidR="003579FA" w:rsidRPr="00B4319F">
        <w:t>is reasonable to expect families, carers, informal networks and the community to provide</w:t>
      </w:r>
      <w:r w:rsidR="00854240" w:rsidRPr="00B4319F">
        <w:t>;</w:t>
      </w:r>
    </w:p>
    <w:p w:rsidR="00941A85" w:rsidRPr="00B4319F" w:rsidRDefault="006E77D0" w:rsidP="0074401C">
      <w:pPr>
        <w:pStyle w:val="paragraph"/>
      </w:pPr>
      <w:r w:rsidRPr="00B4319F">
        <w:tab/>
        <w:t>(f)</w:t>
      </w:r>
      <w:r w:rsidRPr="00B4319F">
        <w:tab/>
      </w:r>
      <w:r w:rsidR="00323BEB" w:rsidRPr="00B4319F">
        <w:t xml:space="preserve">the support </w:t>
      </w:r>
      <w:r w:rsidR="00341FC6" w:rsidRPr="00B4319F">
        <w:t xml:space="preserve">is most appropriately </w:t>
      </w:r>
      <w:r w:rsidRPr="00B4319F">
        <w:t xml:space="preserve">funded or </w:t>
      </w:r>
      <w:r w:rsidR="00341FC6" w:rsidRPr="00B4319F">
        <w:t xml:space="preserve">provided through the </w:t>
      </w:r>
      <w:r w:rsidR="00F11D1E" w:rsidRPr="00B4319F">
        <w:t>Natio</w:t>
      </w:r>
      <w:r w:rsidR="00332792" w:rsidRPr="00B4319F">
        <w:t>nal Disability Insurance Scheme</w:t>
      </w:r>
      <w:r w:rsidR="00C70308" w:rsidRPr="00B4319F">
        <w:t xml:space="preserve">, </w:t>
      </w:r>
      <w:r w:rsidR="00941A85" w:rsidRPr="00B4319F">
        <w:t xml:space="preserve">and is not more appropriately </w:t>
      </w:r>
      <w:r w:rsidRPr="00B4319F">
        <w:t xml:space="preserve">funded or </w:t>
      </w:r>
      <w:r w:rsidR="00941A85" w:rsidRPr="00B4319F">
        <w:t xml:space="preserve">provided through other </w:t>
      </w:r>
      <w:r w:rsidR="00F455B8" w:rsidRPr="00B4319F">
        <w:t xml:space="preserve">general </w:t>
      </w:r>
      <w:r w:rsidR="00941A85" w:rsidRPr="00B4319F">
        <w:t>systems of service delivery or support services offered by a person, a</w:t>
      </w:r>
      <w:r w:rsidR="00CA67B1" w:rsidRPr="00B4319F">
        <w:t xml:space="preserve">gency or body, </w:t>
      </w:r>
      <w:r w:rsidR="00F455B8" w:rsidRPr="00B4319F">
        <w:t>or</w:t>
      </w:r>
      <w:r w:rsidR="00CA67B1" w:rsidRPr="00B4319F">
        <w:t xml:space="preserve"> systems of service d</w:t>
      </w:r>
      <w:r w:rsidR="00F455B8" w:rsidRPr="00B4319F">
        <w:t xml:space="preserve">elivery or support services </w:t>
      </w:r>
      <w:r w:rsidR="00CA67B1" w:rsidRPr="00B4319F">
        <w:t>offe</w:t>
      </w:r>
      <w:r w:rsidR="00F455B8" w:rsidRPr="00B4319F">
        <w:t>r</w:t>
      </w:r>
      <w:r w:rsidR="00CA67B1" w:rsidRPr="00B4319F">
        <w:t>ed</w:t>
      </w:r>
      <w:r w:rsidR="002933F1" w:rsidRPr="00B4319F">
        <w:t>:</w:t>
      </w:r>
    </w:p>
    <w:p w:rsidR="00941A85" w:rsidRPr="00B4319F" w:rsidRDefault="007B4E4E" w:rsidP="0074401C">
      <w:pPr>
        <w:pStyle w:val="paragraphsub"/>
      </w:pPr>
      <w:r w:rsidRPr="00B4319F">
        <w:tab/>
        <w:t>(i)</w:t>
      </w:r>
      <w:r w:rsidRPr="00B4319F">
        <w:tab/>
        <w:t xml:space="preserve">as </w:t>
      </w:r>
      <w:r w:rsidR="00941A85" w:rsidRPr="00B4319F">
        <w:t>part of a universal service obligation; or</w:t>
      </w:r>
    </w:p>
    <w:p w:rsidR="00341FC6" w:rsidRPr="00B4319F" w:rsidRDefault="00941A85" w:rsidP="0074401C">
      <w:pPr>
        <w:pStyle w:val="paragraphsub"/>
      </w:pPr>
      <w:r w:rsidRPr="00B4319F">
        <w:tab/>
        <w:t>(ii)</w:t>
      </w:r>
      <w:r w:rsidRPr="00B4319F">
        <w:tab/>
        <w:t xml:space="preserve">in accordance with reasonable adjustments required under a law dealing with discrimination on the basis of </w:t>
      </w:r>
      <w:r w:rsidR="0008762C" w:rsidRPr="00B4319F">
        <w:t>disability.</w:t>
      </w:r>
    </w:p>
    <w:p w:rsidR="0008762C" w:rsidRPr="00B4319F" w:rsidRDefault="0008762C" w:rsidP="0008762C">
      <w:pPr>
        <w:pStyle w:val="subsection"/>
      </w:pPr>
      <w:r w:rsidRPr="00B4319F">
        <w:tab/>
        <w:t>(2)</w:t>
      </w:r>
      <w:r w:rsidRPr="00B4319F">
        <w:tab/>
        <w:t xml:space="preserve">The National Disability Insurance Scheme rules may prescribe methods or criteria to be applied, or matters to which the CEO is to have regard, in deciding whether or not he or she is satisfied as mentioned in any of </w:t>
      </w:r>
      <w:r w:rsidR="00B4319F">
        <w:t>paragraphs (</w:t>
      </w:r>
      <w:r w:rsidRPr="00B4319F">
        <w:t>1)(a) to (f).</w:t>
      </w:r>
    </w:p>
    <w:p w:rsidR="00F91D6C" w:rsidRPr="00B4319F" w:rsidRDefault="002B191E" w:rsidP="0074401C">
      <w:pPr>
        <w:pStyle w:val="ActHead5"/>
      </w:pPr>
      <w:bookmarkStart w:id="50" w:name="_Toc393267534"/>
      <w:r w:rsidRPr="00B4319F">
        <w:rPr>
          <w:rStyle w:val="CharSectno"/>
        </w:rPr>
        <w:lastRenderedPageBreak/>
        <w:t>35</w:t>
      </w:r>
      <w:r w:rsidR="00F91D6C" w:rsidRPr="00B4319F">
        <w:t xml:space="preserve"> </w:t>
      </w:r>
      <w:r w:rsidR="00D87F7F" w:rsidRPr="00B4319F">
        <w:t xml:space="preserve"> </w:t>
      </w:r>
      <w:r w:rsidR="00AA7084" w:rsidRPr="00B4319F">
        <w:t xml:space="preserve">National Disability Insurance Scheme </w:t>
      </w:r>
      <w:r w:rsidR="00C4499D" w:rsidRPr="00B4319F">
        <w:t>rules</w:t>
      </w:r>
      <w:r w:rsidR="00214C78" w:rsidRPr="00B4319F">
        <w:t xml:space="preserve"> for </w:t>
      </w:r>
      <w:r w:rsidR="00E334E8" w:rsidRPr="00B4319F">
        <w:t>statement of participant supports</w:t>
      </w:r>
      <w:bookmarkEnd w:id="50"/>
    </w:p>
    <w:p w:rsidR="000873D4" w:rsidRPr="00B4319F" w:rsidRDefault="00372E6D" w:rsidP="0074401C">
      <w:pPr>
        <w:pStyle w:val="subsection"/>
      </w:pPr>
      <w:r w:rsidRPr="00B4319F">
        <w:tab/>
        <w:t>(1</w:t>
      </w:r>
      <w:r w:rsidR="00BB195A" w:rsidRPr="00B4319F">
        <w:t>)</w:t>
      </w:r>
      <w:r w:rsidR="00BB195A" w:rsidRPr="00B4319F">
        <w:tab/>
        <w:t xml:space="preserve">The </w:t>
      </w:r>
      <w:r w:rsidR="00AA7084" w:rsidRPr="00B4319F">
        <w:t xml:space="preserve">National Disability Insurance Scheme </w:t>
      </w:r>
      <w:r w:rsidR="00C4499D" w:rsidRPr="00B4319F">
        <w:t>rules</w:t>
      </w:r>
      <w:r w:rsidR="005746CF" w:rsidRPr="00B4319F">
        <w:t xml:space="preserve"> </w:t>
      </w:r>
      <w:r w:rsidR="001E5EDF" w:rsidRPr="00B4319F">
        <w:t xml:space="preserve">may </w:t>
      </w:r>
      <w:r w:rsidR="00E76B9A" w:rsidRPr="00B4319F">
        <w:t>make provision in connection with the funding or provision of reasonable and necessary supports or general supports, including but not limited to prescribing</w:t>
      </w:r>
      <w:r w:rsidR="000873D4" w:rsidRPr="00B4319F">
        <w:t>:</w:t>
      </w:r>
    </w:p>
    <w:p w:rsidR="00F91D6C" w:rsidRPr="00B4319F" w:rsidRDefault="000873D4" w:rsidP="0074401C">
      <w:pPr>
        <w:pStyle w:val="paragraph"/>
      </w:pPr>
      <w:r w:rsidRPr="00B4319F">
        <w:tab/>
        <w:t>(a)</w:t>
      </w:r>
      <w:r w:rsidRPr="00B4319F">
        <w:tab/>
      </w:r>
      <w:r w:rsidR="00213D86" w:rsidRPr="00B4319F">
        <w:t>methods or criteria to be applied, or matters to which the CEO is to have regard, in</w:t>
      </w:r>
      <w:r w:rsidR="00D87F7F" w:rsidRPr="00B4319F">
        <w:t xml:space="preserve"> deciding</w:t>
      </w:r>
      <w:r w:rsidR="000F1054" w:rsidRPr="00B4319F">
        <w:t>,</w:t>
      </w:r>
      <w:r w:rsidR="00D87F7F" w:rsidRPr="00B4319F">
        <w:t xml:space="preserve"> the </w:t>
      </w:r>
      <w:r w:rsidR="00F91D6C" w:rsidRPr="00B4319F">
        <w:t>reasonable a</w:t>
      </w:r>
      <w:r w:rsidR="00B67CF7" w:rsidRPr="00B4319F">
        <w:t>nd necessary supports</w:t>
      </w:r>
      <w:r w:rsidR="001D0092" w:rsidRPr="00B4319F">
        <w:t xml:space="preserve"> </w:t>
      </w:r>
      <w:r w:rsidR="009F0B5D" w:rsidRPr="00B4319F">
        <w:t xml:space="preserve">or general supports </w:t>
      </w:r>
      <w:r w:rsidR="001D0092" w:rsidRPr="00B4319F">
        <w:t xml:space="preserve">that will be funded </w:t>
      </w:r>
      <w:r w:rsidR="009F0B5D" w:rsidRPr="00B4319F">
        <w:t xml:space="preserve">or provided </w:t>
      </w:r>
      <w:r w:rsidR="00B22D00" w:rsidRPr="00B4319F">
        <w:t xml:space="preserve">under the </w:t>
      </w:r>
      <w:r w:rsidR="00F11D1E" w:rsidRPr="00B4319F">
        <w:t>Natio</w:t>
      </w:r>
      <w:r w:rsidR="00332792" w:rsidRPr="00B4319F">
        <w:t>nal Disability Insurance Scheme</w:t>
      </w:r>
      <w:r w:rsidRPr="00B4319F">
        <w:t>;</w:t>
      </w:r>
      <w:r w:rsidR="00C61F67" w:rsidRPr="00B4319F">
        <w:t xml:space="preserve"> and</w:t>
      </w:r>
    </w:p>
    <w:p w:rsidR="000873D4" w:rsidRPr="00B4319F" w:rsidRDefault="000873D4" w:rsidP="0074401C">
      <w:pPr>
        <w:pStyle w:val="paragraph"/>
      </w:pPr>
      <w:r w:rsidRPr="00B4319F">
        <w:tab/>
        <w:t>(b)</w:t>
      </w:r>
      <w:r w:rsidRPr="00B4319F">
        <w:tab/>
      </w:r>
      <w:r w:rsidR="0044742D" w:rsidRPr="00B4319F">
        <w:t xml:space="preserve">reasonable and necessary </w:t>
      </w:r>
      <w:r w:rsidRPr="00B4319F">
        <w:t>supports</w:t>
      </w:r>
      <w:r w:rsidR="0044742D" w:rsidRPr="00B4319F">
        <w:t xml:space="preserve"> or general supports</w:t>
      </w:r>
      <w:r w:rsidRPr="00B4319F">
        <w:t xml:space="preserve"> that will</w:t>
      </w:r>
      <w:r w:rsidR="00103EAC" w:rsidRPr="00B4319F">
        <w:t xml:space="preserve"> not</w:t>
      </w:r>
      <w:r w:rsidRPr="00B4319F">
        <w:t xml:space="preserve"> be funded or provided under the </w:t>
      </w:r>
      <w:r w:rsidR="00F11D1E" w:rsidRPr="00B4319F">
        <w:t>Natio</w:t>
      </w:r>
      <w:r w:rsidR="00332792" w:rsidRPr="00B4319F">
        <w:t>nal Disability Insurance Scheme</w:t>
      </w:r>
      <w:r w:rsidR="00103EAC" w:rsidRPr="00B4319F">
        <w:t>;</w:t>
      </w:r>
      <w:r w:rsidR="004C2E63" w:rsidRPr="00B4319F">
        <w:t xml:space="preserve"> and</w:t>
      </w:r>
    </w:p>
    <w:p w:rsidR="00103EAC" w:rsidRPr="00B4319F" w:rsidRDefault="00103EAC" w:rsidP="0074401C">
      <w:pPr>
        <w:pStyle w:val="paragraph"/>
      </w:pPr>
      <w:r w:rsidRPr="00B4319F">
        <w:tab/>
        <w:t>(c)</w:t>
      </w:r>
      <w:r w:rsidRPr="00B4319F">
        <w:tab/>
      </w:r>
      <w:r w:rsidR="0044742D" w:rsidRPr="00B4319F">
        <w:t xml:space="preserve">reasonable and necessary supports or general supports </w:t>
      </w:r>
      <w:r w:rsidRPr="00B4319F">
        <w:t xml:space="preserve">that will or will not be funded or provided under the </w:t>
      </w:r>
      <w:r w:rsidR="00F11D1E" w:rsidRPr="00B4319F">
        <w:t xml:space="preserve">National Disability Insurance Scheme </w:t>
      </w:r>
      <w:r w:rsidRPr="00B4319F">
        <w:t xml:space="preserve">for </w:t>
      </w:r>
      <w:r w:rsidR="001B1749" w:rsidRPr="00B4319F">
        <w:t xml:space="preserve">prescribed </w:t>
      </w:r>
      <w:r w:rsidRPr="00B4319F">
        <w:t>participants.</w:t>
      </w:r>
    </w:p>
    <w:p w:rsidR="002D469B" w:rsidRPr="00B4319F" w:rsidRDefault="00D87F7F" w:rsidP="0074401C">
      <w:pPr>
        <w:pStyle w:val="subsection"/>
      </w:pPr>
      <w:r w:rsidRPr="00B4319F">
        <w:tab/>
      </w:r>
      <w:r w:rsidR="00372E6D" w:rsidRPr="00B4319F">
        <w:t>(2</w:t>
      </w:r>
      <w:r w:rsidRPr="00B4319F">
        <w:t>)</w:t>
      </w:r>
      <w:r w:rsidRPr="00B4319F">
        <w:tab/>
      </w:r>
      <w:r w:rsidR="002D469B" w:rsidRPr="00B4319F">
        <w:t xml:space="preserve">The </w:t>
      </w:r>
      <w:r w:rsidR="008D5D2C" w:rsidRPr="00B4319F">
        <w:t xml:space="preserve">National Disability Insurance Scheme rules referred to in </w:t>
      </w:r>
      <w:r w:rsidR="00B4319F">
        <w:t>subsection (</w:t>
      </w:r>
      <w:r w:rsidR="008D5D2C" w:rsidRPr="00B4319F">
        <w:t>1) may relate to the manner in which supports are to be funded or provided and by whom supports</w:t>
      </w:r>
      <w:r w:rsidR="008055F0" w:rsidRPr="00B4319F">
        <w:t xml:space="preserve"> are to be provided.</w:t>
      </w:r>
    </w:p>
    <w:p w:rsidR="00B81334" w:rsidRPr="00B4319F" w:rsidRDefault="008055F0" w:rsidP="0074401C">
      <w:pPr>
        <w:pStyle w:val="subsection"/>
      </w:pPr>
      <w:r w:rsidRPr="00B4319F">
        <w:tab/>
        <w:t>(4</w:t>
      </w:r>
      <w:r w:rsidR="00B81334" w:rsidRPr="00B4319F">
        <w:t>)</w:t>
      </w:r>
      <w:r w:rsidR="00B81334" w:rsidRPr="00B4319F">
        <w:tab/>
        <w:t xml:space="preserve">The </w:t>
      </w:r>
      <w:r w:rsidR="008D5D2C" w:rsidRPr="00B4319F">
        <w:t xml:space="preserve">National Disability Insurance Scheme rules referred to in </w:t>
      </w:r>
      <w:r w:rsidR="00B4319F">
        <w:t>subsection (</w:t>
      </w:r>
      <w:r w:rsidR="008D5D2C" w:rsidRPr="00B4319F">
        <w:t>1) may relate</w:t>
      </w:r>
      <w:r w:rsidR="00B81334" w:rsidRPr="00B4319F">
        <w:t xml:space="preserve"> to how to take into account:</w:t>
      </w:r>
    </w:p>
    <w:p w:rsidR="00B81334" w:rsidRPr="00B4319F" w:rsidRDefault="00B81334" w:rsidP="0074401C">
      <w:pPr>
        <w:pStyle w:val="paragraph"/>
      </w:pPr>
      <w:r w:rsidRPr="00B4319F">
        <w:tab/>
        <w:t>(a)</w:t>
      </w:r>
      <w:r w:rsidRPr="00B4319F">
        <w:tab/>
        <w:t>lump sum compensation payments that specifically include an amount f</w:t>
      </w:r>
      <w:r w:rsidR="008D0113" w:rsidRPr="00B4319F">
        <w:t xml:space="preserve">or the </w:t>
      </w:r>
      <w:r w:rsidR="009D6FFD" w:rsidRPr="00B4319F">
        <w:t>cost of s</w:t>
      </w:r>
      <w:r w:rsidRPr="00B4319F">
        <w:t>upport</w:t>
      </w:r>
      <w:r w:rsidR="009D6FFD" w:rsidRPr="00B4319F">
        <w:t>s</w:t>
      </w:r>
      <w:r w:rsidRPr="00B4319F">
        <w:t>;</w:t>
      </w:r>
      <w:r w:rsidR="000873D4" w:rsidRPr="00B4319F">
        <w:t xml:space="preserve"> and</w:t>
      </w:r>
    </w:p>
    <w:p w:rsidR="00B81334" w:rsidRPr="00B4319F" w:rsidRDefault="00B81334" w:rsidP="0074401C">
      <w:pPr>
        <w:pStyle w:val="paragraph"/>
      </w:pPr>
      <w:r w:rsidRPr="00B4319F">
        <w:tab/>
        <w:t>(b)</w:t>
      </w:r>
      <w:r w:rsidRPr="00B4319F">
        <w:tab/>
        <w:t xml:space="preserve">lump sum compensation payments that do not specifically include an amount </w:t>
      </w:r>
      <w:r w:rsidR="0069699C" w:rsidRPr="00B4319F">
        <w:t xml:space="preserve">for the </w:t>
      </w:r>
      <w:r w:rsidR="009D6FFD" w:rsidRPr="00B4319F">
        <w:t xml:space="preserve">cost of </w:t>
      </w:r>
      <w:r w:rsidRPr="00B4319F">
        <w:t>support</w:t>
      </w:r>
      <w:r w:rsidR="009D6FFD" w:rsidRPr="00B4319F">
        <w:t>s</w:t>
      </w:r>
      <w:r w:rsidRPr="00B4319F">
        <w:t>;</w:t>
      </w:r>
      <w:r w:rsidR="000873D4" w:rsidRPr="00B4319F">
        <w:t xml:space="preserve"> and</w:t>
      </w:r>
    </w:p>
    <w:p w:rsidR="00B81334" w:rsidRPr="00B4319F" w:rsidRDefault="00B81334" w:rsidP="0074401C">
      <w:pPr>
        <w:pStyle w:val="paragraph"/>
      </w:pPr>
      <w:r w:rsidRPr="00B4319F">
        <w:tab/>
        <w:t>(c)</w:t>
      </w:r>
      <w:r w:rsidRPr="00B4319F">
        <w:tab/>
        <w:t xml:space="preserve">periodic compensation payments that the </w:t>
      </w:r>
      <w:r w:rsidR="00720AC6" w:rsidRPr="00B4319F">
        <w:t>CEO</w:t>
      </w:r>
      <w:r w:rsidRPr="00B4319F">
        <w:t xml:space="preserve"> is satisfied include an amount for the cost of support</w:t>
      </w:r>
      <w:r w:rsidR="009D6FFD" w:rsidRPr="00B4319F">
        <w:t>s</w:t>
      </w:r>
      <w:r w:rsidRPr="00B4319F">
        <w:t>.</w:t>
      </w:r>
    </w:p>
    <w:p w:rsidR="007723F7" w:rsidRPr="00B4319F" w:rsidRDefault="00372E6D" w:rsidP="0074401C">
      <w:pPr>
        <w:pStyle w:val="subsection"/>
      </w:pPr>
      <w:r w:rsidRPr="00B4319F">
        <w:tab/>
        <w:t>(</w:t>
      </w:r>
      <w:r w:rsidR="008055F0" w:rsidRPr="00B4319F">
        <w:t>5</w:t>
      </w:r>
      <w:r w:rsidRPr="00B4319F">
        <w:t>)</w:t>
      </w:r>
      <w:r w:rsidRPr="00B4319F">
        <w:tab/>
        <w:t xml:space="preserve">The </w:t>
      </w:r>
      <w:r w:rsidR="008D5D2C" w:rsidRPr="00B4319F">
        <w:t xml:space="preserve">National Disability Insurance Scheme rules referred to in </w:t>
      </w:r>
      <w:r w:rsidR="00B4319F">
        <w:t>subsection (</w:t>
      </w:r>
      <w:r w:rsidR="008D5D2C" w:rsidRPr="00B4319F">
        <w:t>1) may relate</w:t>
      </w:r>
      <w:r w:rsidRPr="00B4319F">
        <w:t xml:space="preserve"> to how to take into account</w:t>
      </w:r>
      <w:r w:rsidR="007723F7" w:rsidRPr="00B4319F">
        <w:t xml:space="preserve"> </w:t>
      </w:r>
      <w:r w:rsidR="00B22D00" w:rsidRPr="00B4319F">
        <w:t>amounts that a p</w:t>
      </w:r>
      <w:r w:rsidR="00A210E7" w:rsidRPr="00B4319F">
        <w:t>articipant or prospective participant</w:t>
      </w:r>
      <w:r w:rsidR="00B22D00" w:rsidRPr="00B4319F">
        <w:t xml:space="preserve"> did not receive by way of a compensation payment becaus</w:t>
      </w:r>
      <w:r w:rsidR="00A210E7" w:rsidRPr="00B4319F">
        <w:t>e he or she entered into an agreement to give up his or her right to compensation.</w:t>
      </w:r>
    </w:p>
    <w:p w:rsidR="00F77F17" w:rsidRPr="00B4319F" w:rsidRDefault="002B191E" w:rsidP="0074401C">
      <w:pPr>
        <w:pStyle w:val="ActHead5"/>
      </w:pPr>
      <w:bookmarkStart w:id="51" w:name="_Toc393267535"/>
      <w:r w:rsidRPr="00B4319F">
        <w:rPr>
          <w:rStyle w:val="CharSectno"/>
        </w:rPr>
        <w:lastRenderedPageBreak/>
        <w:t>36</w:t>
      </w:r>
      <w:r w:rsidR="009D0813" w:rsidRPr="00B4319F">
        <w:t xml:space="preserve"> </w:t>
      </w:r>
      <w:r w:rsidR="00F77F17" w:rsidRPr="00B4319F">
        <w:t xml:space="preserve"> </w:t>
      </w:r>
      <w:r w:rsidR="00C05760" w:rsidRPr="00B4319F">
        <w:t xml:space="preserve">Information and </w:t>
      </w:r>
      <w:r w:rsidR="007A0524" w:rsidRPr="00B4319F">
        <w:t>reports</w:t>
      </w:r>
      <w:r w:rsidR="00C05760" w:rsidRPr="00B4319F">
        <w:t xml:space="preserve"> for the purposes of preparing</w:t>
      </w:r>
      <w:r w:rsidR="00F77F17" w:rsidRPr="00B4319F">
        <w:t xml:space="preserve"> </w:t>
      </w:r>
      <w:r w:rsidR="007A0524" w:rsidRPr="00B4319F">
        <w:t xml:space="preserve">and approving </w:t>
      </w:r>
      <w:r w:rsidR="00F77F17" w:rsidRPr="00B4319F">
        <w:t>a participant’s plan</w:t>
      </w:r>
      <w:bookmarkEnd w:id="51"/>
    </w:p>
    <w:p w:rsidR="00B620CC" w:rsidRPr="00B4319F" w:rsidRDefault="00B620CC" w:rsidP="0074401C">
      <w:pPr>
        <w:pStyle w:val="subsection"/>
      </w:pPr>
      <w:r w:rsidRPr="00B4319F">
        <w:tab/>
        <w:t>(1)</w:t>
      </w:r>
      <w:r w:rsidRPr="00B4319F">
        <w:tab/>
        <w:t xml:space="preserve">For the purposes of preparing </w:t>
      </w:r>
      <w:r w:rsidR="00195F2B" w:rsidRPr="00B4319F">
        <w:t>a statement of participant supports</w:t>
      </w:r>
      <w:r w:rsidRPr="00B4319F">
        <w:t xml:space="preserve">, or deciding whether to approve </w:t>
      </w:r>
      <w:r w:rsidR="00195F2B" w:rsidRPr="00B4319F">
        <w:t>a statement of participant supports</w:t>
      </w:r>
      <w:r w:rsidRPr="00B4319F">
        <w:t>, the CEO may</w:t>
      </w:r>
      <w:r w:rsidR="00880FB8" w:rsidRPr="00B4319F">
        <w:t xml:space="preserve"> </w:t>
      </w:r>
      <w:r w:rsidRPr="00B4319F">
        <w:t xml:space="preserve">make one or more requests </w:t>
      </w:r>
      <w:r w:rsidR="00DC0E08" w:rsidRPr="00B4319F">
        <w:t xml:space="preserve">under </w:t>
      </w:r>
      <w:r w:rsidR="00B4319F">
        <w:t>subsection (</w:t>
      </w:r>
      <w:r w:rsidR="00DC0E08" w:rsidRPr="00B4319F">
        <w:t>2</w:t>
      </w:r>
      <w:r w:rsidRPr="00B4319F">
        <w:t>).</w:t>
      </w:r>
    </w:p>
    <w:p w:rsidR="00B620CC" w:rsidRPr="00B4319F" w:rsidRDefault="00DC0E08" w:rsidP="0074401C">
      <w:pPr>
        <w:pStyle w:val="subsection"/>
      </w:pPr>
      <w:r w:rsidRPr="00B4319F">
        <w:tab/>
        <w:t>(2</w:t>
      </w:r>
      <w:r w:rsidR="00B620CC" w:rsidRPr="00B4319F">
        <w:t>)</w:t>
      </w:r>
      <w:r w:rsidR="00B620CC" w:rsidRPr="00B4319F">
        <w:tab/>
        <w:t>The requests</w:t>
      </w:r>
      <w:r w:rsidR="00B6373F" w:rsidRPr="00B4319F">
        <w:t xml:space="preserve"> the CEO may make</w:t>
      </w:r>
      <w:r w:rsidR="00B620CC" w:rsidRPr="00B4319F">
        <w:t xml:space="preserve"> are</w:t>
      </w:r>
      <w:r w:rsidR="00B6373F" w:rsidRPr="00B4319F">
        <w:t xml:space="preserve"> as follows</w:t>
      </w:r>
      <w:r w:rsidR="00B620CC" w:rsidRPr="00B4319F">
        <w:t>:</w:t>
      </w:r>
    </w:p>
    <w:p w:rsidR="00B620CC" w:rsidRPr="00B4319F" w:rsidRDefault="00B620CC" w:rsidP="0074401C">
      <w:pPr>
        <w:pStyle w:val="paragraph"/>
      </w:pPr>
      <w:r w:rsidRPr="00B4319F">
        <w:tab/>
        <w:t>(a)</w:t>
      </w:r>
      <w:r w:rsidRPr="00B4319F">
        <w:tab/>
        <w:t>that the participant, or another person, provide information that is reasonably necessary for the p</w:t>
      </w:r>
      <w:r w:rsidR="00014580" w:rsidRPr="00B4319F">
        <w:t>urposes of preparing the statement of participant supports</w:t>
      </w:r>
      <w:r w:rsidRPr="00B4319F">
        <w:t xml:space="preserve">, or deciding whether to approve </w:t>
      </w:r>
      <w:r w:rsidR="00014580" w:rsidRPr="00B4319F">
        <w:t>the statement of participant supports</w:t>
      </w:r>
      <w:r w:rsidR="00B6373F" w:rsidRPr="00B4319F">
        <w:t>;</w:t>
      </w:r>
    </w:p>
    <w:p w:rsidR="00B620CC" w:rsidRPr="00B4319F" w:rsidRDefault="002B1B7D" w:rsidP="0074401C">
      <w:pPr>
        <w:pStyle w:val="paragraph"/>
      </w:pPr>
      <w:r w:rsidRPr="00B4319F">
        <w:tab/>
        <w:t>(b)</w:t>
      </w:r>
      <w:r w:rsidRPr="00B4319F">
        <w:tab/>
        <w:t xml:space="preserve">that the participant </w:t>
      </w:r>
      <w:r w:rsidR="00B620CC" w:rsidRPr="00B4319F">
        <w:t>do either or both of the following:</w:t>
      </w:r>
    </w:p>
    <w:p w:rsidR="00B620CC" w:rsidRPr="00B4319F" w:rsidRDefault="00B620CC" w:rsidP="0074401C">
      <w:pPr>
        <w:pStyle w:val="paragraphsub"/>
      </w:pPr>
      <w:r w:rsidRPr="00B4319F">
        <w:tab/>
        <w:t>(i)</w:t>
      </w:r>
      <w:r w:rsidRPr="00B4319F">
        <w:tab/>
        <w:t>undergo an assessment and provide to the CEO the report, in the approved form, of the person who conducts the assessment;</w:t>
      </w:r>
    </w:p>
    <w:p w:rsidR="00053CCA" w:rsidRPr="00B4319F" w:rsidRDefault="00053CCA" w:rsidP="00053CCA">
      <w:pPr>
        <w:pStyle w:val="paragraphsub"/>
      </w:pPr>
      <w:r w:rsidRPr="00B4319F">
        <w:tab/>
        <w:t>(ii)</w:t>
      </w:r>
      <w:r w:rsidRPr="00B4319F">
        <w:tab/>
        <w:t>undergo, whether or not at a particular place, a medical, psychiatric, psychological or other examination, conducted by an appropriately qualified person, and provide to the CEO the report, in the approved form, of the person who conducts the examination.</w:t>
      </w:r>
    </w:p>
    <w:p w:rsidR="00936B36" w:rsidRPr="00B4319F" w:rsidRDefault="00936B36" w:rsidP="0074401C">
      <w:pPr>
        <w:pStyle w:val="subsection"/>
      </w:pPr>
      <w:r w:rsidRPr="00B4319F">
        <w:tab/>
      </w:r>
      <w:r w:rsidR="000B2F5E" w:rsidRPr="00B4319F">
        <w:t>(3</w:t>
      </w:r>
      <w:r w:rsidRPr="00B4319F">
        <w:t>)</w:t>
      </w:r>
      <w:r w:rsidRPr="00B4319F">
        <w:tab/>
        <w:t>The CEO may prepare</w:t>
      </w:r>
      <w:r w:rsidR="00EB34C8" w:rsidRPr="00B4319F">
        <w:t xml:space="preserve"> </w:t>
      </w:r>
      <w:r w:rsidR="00014580" w:rsidRPr="00B4319F">
        <w:t>the statement of participant supports</w:t>
      </w:r>
      <w:r w:rsidRPr="00B4319F">
        <w:t xml:space="preserve">, or decide whether to approve </w:t>
      </w:r>
      <w:r w:rsidR="00014580" w:rsidRPr="00B4319F">
        <w:t>a statement of participant supports</w:t>
      </w:r>
      <w:r w:rsidRPr="00B4319F">
        <w:t xml:space="preserve">, before all the information and reports </w:t>
      </w:r>
      <w:r w:rsidR="000B2F5E" w:rsidRPr="00B4319F">
        <w:t xml:space="preserve">requested under </w:t>
      </w:r>
      <w:r w:rsidR="00B4319F">
        <w:t>subsection (</w:t>
      </w:r>
      <w:r w:rsidR="000B2F5E" w:rsidRPr="00B4319F">
        <w:t>2</w:t>
      </w:r>
      <w:r w:rsidRPr="00B4319F">
        <w:t>) are received by the CEO</w:t>
      </w:r>
      <w:r w:rsidR="000B2F5E" w:rsidRPr="00B4319F">
        <w:t>, but must give</w:t>
      </w:r>
      <w:r w:rsidR="00E156CE" w:rsidRPr="00B4319F">
        <w:t xml:space="preserve"> the participant a reasonable opportunity to provide them.</w:t>
      </w:r>
    </w:p>
    <w:p w:rsidR="003F5165" w:rsidRPr="00B4319F" w:rsidRDefault="00175C07" w:rsidP="0074401C">
      <w:pPr>
        <w:pStyle w:val="notetext"/>
      </w:pPr>
      <w:r w:rsidRPr="00B4319F">
        <w:t>Note:</w:t>
      </w:r>
      <w:r w:rsidRPr="00B4319F">
        <w:tab/>
        <w:t>If information or reports are provided after the plan is approved, the plan c</w:t>
      </w:r>
      <w:r w:rsidR="00311FF1" w:rsidRPr="00B4319F">
        <w:t>an</w:t>
      </w:r>
      <w:r w:rsidRPr="00B4319F">
        <w:t xml:space="preserve"> be reviewed and if necessary replaced.</w:t>
      </w:r>
    </w:p>
    <w:p w:rsidR="00C42360" w:rsidRPr="00B4319F" w:rsidRDefault="002B191E" w:rsidP="0074401C">
      <w:pPr>
        <w:pStyle w:val="ActHead5"/>
      </w:pPr>
      <w:bookmarkStart w:id="52" w:name="_Toc393267536"/>
      <w:r w:rsidRPr="00B4319F">
        <w:rPr>
          <w:rStyle w:val="CharSectno"/>
        </w:rPr>
        <w:t>37</w:t>
      </w:r>
      <w:r w:rsidR="00C42360" w:rsidRPr="00B4319F">
        <w:t xml:space="preserve">  </w:t>
      </w:r>
      <w:r w:rsidR="00D01EF0" w:rsidRPr="00B4319F">
        <w:t>When</w:t>
      </w:r>
      <w:r w:rsidR="00416657" w:rsidRPr="00B4319F">
        <w:t xml:space="preserve"> plan </w:t>
      </w:r>
      <w:r w:rsidR="000F1054" w:rsidRPr="00B4319F">
        <w:t xml:space="preserve">is </w:t>
      </w:r>
      <w:r w:rsidR="00FD2A77" w:rsidRPr="00B4319F">
        <w:t>in</w:t>
      </w:r>
      <w:r w:rsidR="00D01EF0" w:rsidRPr="00B4319F">
        <w:t xml:space="preserve"> effect</w:t>
      </w:r>
      <w:bookmarkEnd w:id="52"/>
    </w:p>
    <w:p w:rsidR="00C42360" w:rsidRPr="00B4319F" w:rsidRDefault="00BE7CC0" w:rsidP="0074401C">
      <w:pPr>
        <w:pStyle w:val="subsection"/>
      </w:pPr>
      <w:r w:rsidRPr="00B4319F">
        <w:tab/>
      </w:r>
      <w:r w:rsidR="00FD2A77" w:rsidRPr="00B4319F">
        <w:t>(1)</w:t>
      </w:r>
      <w:r w:rsidR="00FD2A77" w:rsidRPr="00B4319F">
        <w:tab/>
      </w:r>
      <w:r w:rsidR="00E63BF6" w:rsidRPr="00B4319F">
        <w:t>A</w:t>
      </w:r>
      <w:r w:rsidR="00416657" w:rsidRPr="00B4319F">
        <w:t xml:space="preserve"> participant’s</w:t>
      </w:r>
      <w:r w:rsidR="00C42360" w:rsidRPr="00B4319F">
        <w:t xml:space="preserve"> plan</w:t>
      </w:r>
      <w:r w:rsidR="00E63BF6" w:rsidRPr="00B4319F">
        <w:t xml:space="preserve"> comes into effect when</w:t>
      </w:r>
      <w:r w:rsidR="00325B0B" w:rsidRPr="00B4319F">
        <w:t xml:space="preserve"> the </w:t>
      </w:r>
      <w:r w:rsidR="00720AC6" w:rsidRPr="00B4319F">
        <w:t>CEO</w:t>
      </w:r>
      <w:r w:rsidR="00325B0B" w:rsidRPr="00B4319F">
        <w:t xml:space="preserve"> has</w:t>
      </w:r>
      <w:r w:rsidR="00416657" w:rsidRPr="00B4319F">
        <w:t>:</w:t>
      </w:r>
    </w:p>
    <w:p w:rsidR="00416657" w:rsidRPr="00B4319F" w:rsidRDefault="00416657" w:rsidP="0074401C">
      <w:pPr>
        <w:pStyle w:val="paragraph"/>
      </w:pPr>
      <w:r w:rsidRPr="00B4319F">
        <w:tab/>
        <w:t>(a)</w:t>
      </w:r>
      <w:r w:rsidRPr="00B4319F">
        <w:tab/>
        <w:t xml:space="preserve">received </w:t>
      </w:r>
      <w:r w:rsidR="004D2763" w:rsidRPr="00B4319F">
        <w:t xml:space="preserve">the participant’s statement of goals and aspirations </w:t>
      </w:r>
      <w:r w:rsidR="00192DFA" w:rsidRPr="00B4319F">
        <w:t>from the participant;</w:t>
      </w:r>
      <w:r w:rsidR="005B66F2" w:rsidRPr="00B4319F">
        <w:t xml:space="preserve"> and</w:t>
      </w:r>
    </w:p>
    <w:p w:rsidR="00416657" w:rsidRPr="00B4319F" w:rsidRDefault="00416657" w:rsidP="0074401C">
      <w:pPr>
        <w:pStyle w:val="paragraph"/>
      </w:pPr>
      <w:r w:rsidRPr="00B4319F">
        <w:tab/>
        <w:t>(b)</w:t>
      </w:r>
      <w:r w:rsidRPr="00B4319F">
        <w:tab/>
      </w:r>
      <w:r w:rsidR="005B66F2" w:rsidRPr="00B4319F">
        <w:t>approved</w:t>
      </w:r>
      <w:r w:rsidR="00652026" w:rsidRPr="00B4319F">
        <w:t xml:space="preserve"> </w:t>
      </w:r>
      <w:r w:rsidR="00014580" w:rsidRPr="00B4319F">
        <w:t>the statement of participant supports</w:t>
      </w:r>
      <w:r w:rsidRPr="00B4319F">
        <w:t>.</w:t>
      </w:r>
    </w:p>
    <w:p w:rsidR="00333AFB" w:rsidRPr="00B4319F" w:rsidRDefault="00333AFB" w:rsidP="0074401C">
      <w:pPr>
        <w:pStyle w:val="subsection"/>
      </w:pPr>
      <w:r w:rsidRPr="00B4319F">
        <w:tab/>
        <w:t>(2)</w:t>
      </w:r>
      <w:r w:rsidRPr="00B4319F">
        <w:tab/>
        <w:t>A participant’s plan cannot be varied a</w:t>
      </w:r>
      <w:r w:rsidR="00F74E52" w:rsidRPr="00B4319F">
        <w:t xml:space="preserve">fter it comes into effect, but </w:t>
      </w:r>
      <w:r w:rsidRPr="00B4319F">
        <w:t>can be replaced under Division</w:t>
      </w:r>
      <w:r w:rsidR="00B4319F">
        <w:t> </w:t>
      </w:r>
      <w:r w:rsidR="007E4391" w:rsidRPr="00B4319F">
        <w:t>4</w:t>
      </w:r>
      <w:r w:rsidRPr="00B4319F">
        <w:t>.</w:t>
      </w:r>
    </w:p>
    <w:p w:rsidR="00333AFB" w:rsidRPr="00B4319F" w:rsidRDefault="00333AFB" w:rsidP="0074401C">
      <w:pPr>
        <w:pStyle w:val="notetext"/>
      </w:pPr>
      <w:r w:rsidRPr="00B4319F">
        <w:lastRenderedPageBreak/>
        <w:t>Note:</w:t>
      </w:r>
      <w:r w:rsidRPr="00B4319F">
        <w:tab/>
        <w:t>Under Division</w:t>
      </w:r>
      <w:r w:rsidR="00B4319F">
        <w:t> </w:t>
      </w:r>
      <w:r w:rsidR="007E4391" w:rsidRPr="00B4319F">
        <w:t>4</w:t>
      </w:r>
      <w:r w:rsidRPr="00B4319F">
        <w:t>, a participant may request a review of his or her plan at any time and may revise</w:t>
      </w:r>
      <w:r w:rsidR="004D2763" w:rsidRPr="00B4319F">
        <w:t xml:space="preserve"> the</w:t>
      </w:r>
      <w:r w:rsidRPr="00B4319F">
        <w:t xml:space="preserve"> </w:t>
      </w:r>
      <w:r w:rsidR="004D2763" w:rsidRPr="00B4319F">
        <w:t xml:space="preserve">participant’s statement of goals and aspirations </w:t>
      </w:r>
      <w:r w:rsidRPr="00B4319F">
        <w:t>a</w:t>
      </w:r>
      <w:r w:rsidR="002047D5" w:rsidRPr="00B4319F">
        <w:t xml:space="preserve">t any time, which results in </w:t>
      </w:r>
      <w:r w:rsidR="00311FF1" w:rsidRPr="00B4319F">
        <w:t xml:space="preserve">the </w:t>
      </w:r>
      <w:r w:rsidR="002047D5" w:rsidRPr="00B4319F">
        <w:t>replacement of the plan.</w:t>
      </w:r>
    </w:p>
    <w:p w:rsidR="00FD2A77" w:rsidRPr="00B4319F" w:rsidRDefault="00333AFB" w:rsidP="0074401C">
      <w:pPr>
        <w:pStyle w:val="subsection"/>
      </w:pPr>
      <w:r w:rsidRPr="00B4319F">
        <w:tab/>
        <w:t>(3</w:t>
      </w:r>
      <w:r w:rsidR="00FD2A77" w:rsidRPr="00B4319F">
        <w:t>)</w:t>
      </w:r>
      <w:r w:rsidR="00FD2A77" w:rsidRPr="00B4319F">
        <w:tab/>
        <w:t>A participant’s plan ceases</w:t>
      </w:r>
      <w:r w:rsidR="000F1054" w:rsidRPr="00B4319F">
        <w:t xml:space="preserve"> to be in effect at the earlier</w:t>
      </w:r>
      <w:r w:rsidR="00FD2A77" w:rsidRPr="00B4319F">
        <w:t xml:space="preserve"> of the following times:</w:t>
      </w:r>
    </w:p>
    <w:p w:rsidR="00FD2A77" w:rsidRPr="00B4319F" w:rsidRDefault="00FD2A77" w:rsidP="0074401C">
      <w:pPr>
        <w:pStyle w:val="paragraph"/>
      </w:pPr>
      <w:r w:rsidRPr="00B4319F">
        <w:tab/>
        <w:t>(</w:t>
      </w:r>
      <w:r w:rsidR="00213279" w:rsidRPr="00B4319F">
        <w:t>a</w:t>
      </w:r>
      <w:r w:rsidRPr="00B4319F">
        <w:t>)</w:t>
      </w:r>
      <w:r w:rsidRPr="00B4319F">
        <w:tab/>
        <w:t>when it is replaced by another plan under Division</w:t>
      </w:r>
      <w:r w:rsidR="00B4319F">
        <w:t> </w:t>
      </w:r>
      <w:r w:rsidR="007E4391" w:rsidRPr="00B4319F">
        <w:t>4</w:t>
      </w:r>
      <w:r w:rsidRPr="00B4319F">
        <w:t>;</w:t>
      </w:r>
    </w:p>
    <w:p w:rsidR="00FD2A77" w:rsidRPr="00B4319F" w:rsidRDefault="00213279" w:rsidP="0074401C">
      <w:pPr>
        <w:pStyle w:val="paragraph"/>
      </w:pPr>
      <w:r w:rsidRPr="00B4319F">
        <w:tab/>
        <w:t>(b</w:t>
      </w:r>
      <w:r w:rsidR="00FD2A77" w:rsidRPr="00B4319F">
        <w:t>)</w:t>
      </w:r>
      <w:r w:rsidR="00FD2A77" w:rsidRPr="00B4319F">
        <w:tab/>
        <w:t>when</w:t>
      </w:r>
      <w:r w:rsidR="00333AFB" w:rsidRPr="00B4319F">
        <w:t xml:space="preserve"> the participant ceases to be a participant</w:t>
      </w:r>
      <w:r w:rsidR="00FD2A77" w:rsidRPr="00B4319F">
        <w:t>.</w:t>
      </w:r>
    </w:p>
    <w:p w:rsidR="00040957" w:rsidRPr="00B4319F" w:rsidRDefault="002B191E" w:rsidP="0074401C">
      <w:pPr>
        <w:pStyle w:val="ActHead5"/>
      </w:pPr>
      <w:bookmarkStart w:id="53" w:name="_Toc393267537"/>
      <w:r w:rsidRPr="00B4319F">
        <w:rPr>
          <w:rStyle w:val="CharSectno"/>
        </w:rPr>
        <w:t>38</w:t>
      </w:r>
      <w:r w:rsidR="00040957" w:rsidRPr="00B4319F">
        <w:t xml:space="preserve">  Copy of plan to be provided</w:t>
      </w:r>
      <w:bookmarkEnd w:id="53"/>
    </w:p>
    <w:p w:rsidR="00E63BF6" w:rsidRPr="00B4319F" w:rsidRDefault="00040957" w:rsidP="0074401C">
      <w:pPr>
        <w:pStyle w:val="subsection"/>
      </w:pPr>
      <w:r w:rsidRPr="00B4319F">
        <w:tab/>
      </w:r>
      <w:r w:rsidR="00E63BF6" w:rsidRPr="00B4319F">
        <w:tab/>
        <w:t xml:space="preserve">The </w:t>
      </w:r>
      <w:r w:rsidR="00720AC6" w:rsidRPr="00B4319F">
        <w:t>CEO</w:t>
      </w:r>
      <w:r w:rsidR="00D37F95" w:rsidRPr="00B4319F">
        <w:t xml:space="preserve"> must provid</w:t>
      </w:r>
      <w:r w:rsidR="009E49A2" w:rsidRPr="00B4319F">
        <w:t>e a copy of a participant’s</w:t>
      </w:r>
      <w:r w:rsidR="00332617" w:rsidRPr="00B4319F">
        <w:t xml:space="preserve"> plan to the participant </w:t>
      </w:r>
      <w:r w:rsidR="00E93CC4" w:rsidRPr="00B4319F">
        <w:t xml:space="preserve">within 7 days </w:t>
      </w:r>
      <w:r w:rsidR="00E63BF6" w:rsidRPr="00B4319F">
        <w:t>after the plan comes into effect.</w:t>
      </w:r>
    </w:p>
    <w:p w:rsidR="00C42360" w:rsidRPr="00B4319F" w:rsidRDefault="002B191E" w:rsidP="0074401C">
      <w:pPr>
        <w:pStyle w:val="ActHead5"/>
      </w:pPr>
      <w:bookmarkStart w:id="54" w:name="_Toc393267538"/>
      <w:r w:rsidRPr="00B4319F">
        <w:rPr>
          <w:rStyle w:val="CharSectno"/>
        </w:rPr>
        <w:t>39</w:t>
      </w:r>
      <w:r w:rsidR="00C42360" w:rsidRPr="00B4319F">
        <w:t xml:space="preserve"> </w:t>
      </w:r>
      <w:r w:rsidR="00AC6E29" w:rsidRPr="00B4319F">
        <w:t xml:space="preserve"> </w:t>
      </w:r>
      <w:r w:rsidR="00C61F67" w:rsidRPr="00B4319F">
        <w:t xml:space="preserve">Agency must comply with </w:t>
      </w:r>
      <w:r w:rsidR="00014580" w:rsidRPr="00B4319F">
        <w:t>the statement of participant supports</w:t>
      </w:r>
      <w:bookmarkEnd w:id="54"/>
    </w:p>
    <w:p w:rsidR="00C42360" w:rsidRPr="00B4319F" w:rsidRDefault="00C42360" w:rsidP="0074401C">
      <w:pPr>
        <w:pStyle w:val="subsection"/>
      </w:pPr>
      <w:r w:rsidRPr="00B4319F">
        <w:tab/>
      </w:r>
      <w:r w:rsidR="008E42D7" w:rsidRPr="00B4319F">
        <w:tab/>
      </w:r>
      <w:r w:rsidR="00C61F67" w:rsidRPr="00B4319F">
        <w:t>The Agency must comply with</w:t>
      </w:r>
      <w:r w:rsidR="00416657" w:rsidRPr="00B4319F">
        <w:t xml:space="preserve"> </w:t>
      </w:r>
      <w:r w:rsidR="00354322" w:rsidRPr="00B4319F">
        <w:t>the</w:t>
      </w:r>
      <w:r w:rsidR="00014580" w:rsidRPr="00B4319F">
        <w:t xml:space="preserve"> statement of participant supports</w:t>
      </w:r>
      <w:r w:rsidR="00955B9E" w:rsidRPr="00B4319F">
        <w:t xml:space="preserve"> </w:t>
      </w:r>
      <w:r w:rsidR="00354322" w:rsidRPr="00B4319F">
        <w:t>in a participant’s plan.</w:t>
      </w:r>
    </w:p>
    <w:p w:rsidR="00CB43DE" w:rsidRPr="00B4319F" w:rsidRDefault="002B191E" w:rsidP="0074401C">
      <w:pPr>
        <w:pStyle w:val="ActHead5"/>
      </w:pPr>
      <w:bookmarkStart w:id="55" w:name="_Toc393267539"/>
      <w:r w:rsidRPr="00B4319F">
        <w:rPr>
          <w:rStyle w:val="CharSectno"/>
        </w:rPr>
        <w:t>40</w:t>
      </w:r>
      <w:r w:rsidR="00CB43DE" w:rsidRPr="00B4319F">
        <w:t xml:space="preserve">  </w:t>
      </w:r>
      <w:r w:rsidR="00D178E4" w:rsidRPr="00B4319F">
        <w:t>Effect of temporary absence on</w:t>
      </w:r>
      <w:r w:rsidR="00CB43DE" w:rsidRPr="00B4319F">
        <w:t xml:space="preserve"> plans</w:t>
      </w:r>
      <w:bookmarkEnd w:id="55"/>
    </w:p>
    <w:p w:rsidR="00295DA6" w:rsidRPr="00B4319F" w:rsidRDefault="00CB43DE" w:rsidP="0074401C">
      <w:pPr>
        <w:pStyle w:val="subsection"/>
      </w:pPr>
      <w:r w:rsidRPr="00B4319F">
        <w:tab/>
        <w:t>(1)</w:t>
      </w:r>
      <w:r w:rsidRPr="00B4319F">
        <w:tab/>
      </w:r>
      <w:r w:rsidR="00295DA6" w:rsidRPr="00B4319F">
        <w:t xml:space="preserve">A participant for whom a plan is in effect may be temporarily absent from Australia </w:t>
      </w:r>
      <w:r w:rsidR="00441BFA" w:rsidRPr="00B4319F">
        <w:t>for the grace period for the</w:t>
      </w:r>
      <w:r w:rsidR="00295DA6" w:rsidRPr="00B4319F">
        <w:t xml:space="preserve"> absence without affecting the participant’s plan.</w:t>
      </w:r>
    </w:p>
    <w:p w:rsidR="00CB43DE" w:rsidRPr="00B4319F" w:rsidRDefault="00F05796" w:rsidP="0074401C">
      <w:pPr>
        <w:pStyle w:val="subsection"/>
      </w:pPr>
      <w:r w:rsidRPr="00B4319F">
        <w:tab/>
        <w:t>(</w:t>
      </w:r>
      <w:r w:rsidR="0010447D" w:rsidRPr="00B4319F">
        <w:t>2</w:t>
      </w:r>
      <w:r w:rsidRPr="00B4319F">
        <w:t>)</w:t>
      </w:r>
      <w:r w:rsidRPr="00B4319F">
        <w:tab/>
      </w:r>
      <w:r w:rsidR="00CB43DE" w:rsidRPr="00B4319F">
        <w:t xml:space="preserve">The </w:t>
      </w:r>
      <w:r w:rsidR="00D178E4" w:rsidRPr="00B4319F">
        <w:rPr>
          <w:b/>
          <w:i/>
        </w:rPr>
        <w:t>grace</w:t>
      </w:r>
      <w:r w:rsidR="00CB43DE" w:rsidRPr="00B4319F">
        <w:rPr>
          <w:b/>
          <w:i/>
        </w:rPr>
        <w:t xml:space="preserve"> period</w:t>
      </w:r>
      <w:r w:rsidRPr="00B4319F">
        <w:rPr>
          <w:b/>
          <w:i/>
        </w:rPr>
        <w:t xml:space="preserve"> </w:t>
      </w:r>
      <w:r w:rsidRPr="00B4319F">
        <w:t>for a</w:t>
      </w:r>
      <w:r w:rsidR="00441BFA" w:rsidRPr="00B4319F">
        <w:t xml:space="preserve"> temporary </w:t>
      </w:r>
      <w:r w:rsidRPr="00B4319F">
        <w:t>absence</w:t>
      </w:r>
      <w:r w:rsidR="00CB43DE" w:rsidRPr="00B4319F">
        <w:t xml:space="preserve"> of a participant</w:t>
      </w:r>
      <w:r w:rsidRPr="00B4319F">
        <w:t xml:space="preserve"> is</w:t>
      </w:r>
      <w:r w:rsidR="00CB43DE" w:rsidRPr="00B4319F">
        <w:t>:</w:t>
      </w:r>
    </w:p>
    <w:p w:rsidR="00CB43DE" w:rsidRPr="00B4319F" w:rsidRDefault="00CB43DE" w:rsidP="0074401C">
      <w:pPr>
        <w:pStyle w:val="paragraph"/>
      </w:pPr>
      <w:r w:rsidRPr="00B4319F">
        <w:tab/>
        <w:t>(a)</w:t>
      </w:r>
      <w:r w:rsidRPr="00B4319F">
        <w:tab/>
        <w:t>6 weeks</w:t>
      </w:r>
      <w:r w:rsidR="00C843E8" w:rsidRPr="00B4319F">
        <w:t xml:space="preserve"> beginning when the participant leaves Australia</w:t>
      </w:r>
      <w:r w:rsidRPr="00B4319F">
        <w:t>; or</w:t>
      </w:r>
    </w:p>
    <w:p w:rsidR="00F05796" w:rsidRPr="00B4319F" w:rsidRDefault="009D6906" w:rsidP="0074401C">
      <w:pPr>
        <w:pStyle w:val="paragraph"/>
      </w:pPr>
      <w:r w:rsidRPr="00B4319F">
        <w:tab/>
        <w:t>(b)</w:t>
      </w:r>
      <w:r w:rsidRPr="00B4319F">
        <w:tab/>
      </w:r>
      <w:r w:rsidR="002047D5" w:rsidRPr="00B4319F">
        <w:t>if</w:t>
      </w:r>
      <w:r w:rsidRPr="00B4319F">
        <w:t xml:space="preserve"> </w:t>
      </w:r>
      <w:r w:rsidR="00CB43DE" w:rsidRPr="00B4319F">
        <w:t xml:space="preserve">the </w:t>
      </w:r>
      <w:r w:rsidR="00720AC6" w:rsidRPr="00B4319F">
        <w:t>CEO</w:t>
      </w:r>
      <w:r w:rsidR="00CB43DE" w:rsidRPr="00B4319F">
        <w:t xml:space="preserve"> is satisfied that it is appropriate for the </w:t>
      </w:r>
      <w:r w:rsidR="00D178E4" w:rsidRPr="00B4319F">
        <w:t>grace</w:t>
      </w:r>
      <w:r w:rsidR="00CB43DE" w:rsidRPr="00B4319F">
        <w:t xml:space="preserve"> period to be longer than 6 weeks—such longer period as the </w:t>
      </w:r>
      <w:r w:rsidR="00720AC6" w:rsidRPr="00B4319F">
        <w:t>CEO</w:t>
      </w:r>
      <w:r w:rsidR="00CB43DE" w:rsidRPr="00B4319F">
        <w:t xml:space="preserve"> decides</w:t>
      </w:r>
      <w:r w:rsidR="00F05796" w:rsidRPr="00B4319F">
        <w:t>, having regard to</w:t>
      </w:r>
      <w:r w:rsidR="00291EE3" w:rsidRPr="00B4319F">
        <w:t xml:space="preserve"> </w:t>
      </w:r>
      <w:r w:rsidR="00DB42F6" w:rsidRPr="00B4319F">
        <w:t>any matters and applying any criteria</w:t>
      </w:r>
      <w:r w:rsidR="001200A8" w:rsidRPr="00B4319F">
        <w:t xml:space="preserve"> </w:t>
      </w:r>
      <w:r w:rsidR="00F05796" w:rsidRPr="00B4319F">
        <w:t xml:space="preserve">prescribed by the </w:t>
      </w:r>
      <w:r w:rsidR="00AA7084" w:rsidRPr="00B4319F">
        <w:t xml:space="preserve">National Disability Insurance Scheme </w:t>
      </w:r>
      <w:r w:rsidR="00C4499D" w:rsidRPr="00B4319F">
        <w:t>rules</w:t>
      </w:r>
      <w:r w:rsidR="00F05796" w:rsidRPr="00B4319F">
        <w:t xml:space="preserve"> for the purposes of this paragraph.</w:t>
      </w:r>
    </w:p>
    <w:p w:rsidR="0010447D" w:rsidRPr="00B4319F" w:rsidRDefault="0010447D" w:rsidP="0074401C">
      <w:pPr>
        <w:pStyle w:val="subsection"/>
      </w:pPr>
      <w:r w:rsidRPr="00B4319F">
        <w:tab/>
        <w:t>(3)</w:t>
      </w:r>
      <w:r w:rsidRPr="00B4319F">
        <w:tab/>
        <w:t>If a participant for whom a plan is in effect is temporarily absent from Australia after the end of the grace period for the absence, the participant’s plan is suspended from the end of the grace period until the participant returns to Australia.</w:t>
      </w:r>
    </w:p>
    <w:p w:rsidR="00CB43DE" w:rsidRPr="00B4319F" w:rsidRDefault="007B4E4E" w:rsidP="0074401C">
      <w:pPr>
        <w:pStyle w:val="subsection"/>
      </w:pPr>
      <w:r w:rsidRPr="00B4319F">
        <w:tab/>
        <w:t>(4</w:t>
      </w:r>
      <w:r w:rsidR="00F05796" w:rsidRPr="00B4319F">
        <w:t>)</w:t>
      </w:r>
      <w:r w:rsidR="00F05796" w:rsidRPr="00B4319F">
        <w:tab/>
        <w:t>For the purposes of this section, a person’s absence from Australia is temporary if, throughout the absence, the person does not cease to reside in Australia (within the meaning of</w:t>
      </w:r>
      <w:r w:rsidR="00C61F67" w:rsidRPr="00B4319F">
        <w:t xml:space="preserve"> paragraph</w:t>
      </w:r>
      <w:r w:rsidR="00B4319F">
        <w:t> </w:t>
      </w:r>
      <w:r w:rsidR="002B191E" w:rsidRPr="00B4319F">
        <w:t>23</w:t>
      </w:r>
      <w:r w:rsidR="00C61F67" w:rsidRPr="00B4319F">
        <w:t>(1)(a)</w:t>
      </w:r>
      <w:r w:rsidR="00F05796" w:rsidRPr="00B4319F">
        <w:t>).</w:t>
      </w:r>
    </w:p>
    <w:p w:rsidR="00B81334" w:rsidRPr="00B4319F" w:rsidRDefault="002B191E" w:rsidP="0074401C">
      <w:pPr>
        <w:pStyle w:val="ActHead5"/>
      </w:pPr>
      <w:bookmarkStart w:id="56" w:name="_Toc393267540"/>
      <w:r w:rsidRPr="00B4319F">
        <w:rPr>
          <w:rStyle w:val="CharSectno"/>
        </w:rPr>
        <w:lastRenderedPageBreak/>
        <w:t>41</w:t>
      </w:r>
      <w:r w:rsidR="00B81334" w:rsidRPr="00B4319F">
        <w:t xml:space="preserve"> </w:t>
      </w:r>
      <w:r w:rsidR="0027593F" w:rsidRPr="00B4319F">
        <w:t xml:space="preserve"> </w:t>
      </w:r>
      <w:r w:rsidR="00B81334" w:rsidRPr="00B4319F">
        <w:t>Suspension of plan</w:t>
      </w:r>
      <w:r w:rsidR="003E1444" w:rsidRPr="00B4319F">
        <w:t>s</w:t>
      </w:r>
      <w:bookmarkEnd w:id="56"/>
    </w:p>
    <w:p w:rsidR="00B81334" w:rsidRPr="00B4319F" w:rsidRDefault="00B81334" w:rsidP="0074401C">
      <w:pPr>
        <w:pStyle w:val="subsection"/>
      </w:pPr>
      <w:r w:rsidRPr="00B4319F">
        <w:tab/>
      </w:r>
      <w:r w:rsidR="00695029" w:rsidRPr="00B4319F">
        <w:t>(1)</w:t>
      </w:r>
      <w:r w:rsidR="00695029" w:rsidRPr="00B4319F">
        <w:tab/>
      </w:r>
      <w:r w:rsidR="00354322" w:rsidRPr="00B4319F">
        <w:t xml:space="preserve">A statement of participant supports in </w:t>
      </w:r>
      <w:r w:rsidR="00695029" w:rsidRPr="00B4319F">
        <w:t>a</w:t>
      </w:r>
      <w:r w:rsidR="00A00B0D" w:rsidRPr="00B4319F">
        <w:t xml:space="preserve"> pa</w:t>
      </w:r>
      <w:r w:rsidR="00C61F67" w:rsidRPr="00B4319F">
        <w:t>rticipant’s plan is</w:t>
      </w:r>
      <w:r w:rsidR="00A00B0D" w:rsidRPr="00B4319F">
        <w:t xml:space="preserve"> </w:t>
      </w:r>
      <w:r w:rsidRPr="00B4319F">
        <w:t>suspended:</w:t>
      </w:r>
    </w:p>
    <w:p w:rsidR="00B81334" w:rsidRPr="00B4319F" w:rsidRDefault="00B81334" w:rsidP="0074401C">
      <w:pPr>
        <w:pStyle w:val="paragraph"/>
      </w:pPr>
      <w:r w:rsidRPr="00B4319F">
        <w:tab/>
        <w:t>(a)</w:t>
      </w:r>
      <w:r w:rsidRPr="00B4319F">
        <w:tab/>
        <w:t>as mentioned in subsection</w:t>
      </w:r>
      <w:r w:rsidR="00B4319F">
        <w:t> </w:t>
      </w:r>
      <w:r w:rsidR="002B191E" w:rsidRPr="00B4319F">
        <w:t>40</w:t>
      </w:r>
      <w:r w:rsidRPr="00B4319F">
        <w:t>(</w:t>
      </w:r>
      <w:r w:rsidR="00C852C3" w:rsidRPr="00B4319F">
        <w:t>3</w:t>
      </w:r>
      <w:r w:rsidRPr="00B4319F">
        <w:t xml:space="preserve">) (which deals with </w:t>
      </w:r>
      <w:r w:rsidR="0022285D" w:rsidRPr="00B4319F">
        <w:t>temporary absence from Australia</w:t>
      </w:r>
      <w:r w:rsidRPr="00B4319F">
        <w:t>);</w:t>
      </w:r>
      <w:r w:rsidR="00C61F67" w:rsidRPr="00B4319F">
        <w:t xml:space="preserve"> and</w:t>
      </w:r>
    </w:p>
    <w:p w:rsidR="0022285D" w:rsidRPr="00B4319F" w:rsidRDefault="0053428F" w:rsidP="0074401C">
      <w:pPr>
        <w:pStyle w:val="paragraph"/>
      </w:pPr>
      <w:r w:rsidRPr="00B4319F">
        <w:tab/>
        <w:t>(b</w:t>
      </w:r>
      <w:r w:rsidR="00B81334" w:rsidRPr="00B4319F">
        <w:t>)</w:t>
      </w:r>
      <w:r w:rsidR="0022285D" w:rsidRPr="00B4319F">
        <w:tab/>
        <w:t>as mentioned in subsection</w:t>
      </w:r>
      <w:r w:rsidR="00B4319F">
        <w:t> </w:t>
      </w:r>
      <w:r w:rsidR="002B191E" w:rsidRPr="00B4319F">
        <w:t>105</w:t>
      </w:r>
      <w:r w:rsidR="0022285D" w:rsidRPr="00B4319F">
        <w:t>(2) (which deals with obtaining compensation)</w:t>
      </w:r>
      <w:r w:rsidR="00C61F67" w:rsidRPr="00B4319F">
        <w:t>.</w:t>
      </w:r>
    </w:p>
    <w:p w:rsidR="00B81334" w:rsidRPr="00B4319F" w:rsidRDefault="00B81334" w:rsidP="0074401C">
      <w:pPr>
        <w:pStyle w:val="subsection"/>
      </w:pPr>
      <w:r w:rsidRPr="00B4319F">
        <w:tab/>
        <w:t>(2)</w:t>
      </w:r>
      <w:r w:rsidRPr="00B4319F">
        <w:tab/>
        <w:t xml:space="preserve">The effect of suspension of </w:t>
      </w:r>
      <w:r w:rsidR="00354322" w:rsidRPr="00B4319F">
        <w:t>a sta</w:t>
      </w:r>
      <w:r w:rsidR="0085730E" w:rsidRPr="00B4319F">
        <w:t xml:space="preserve">tement of participant supports </w:t>
      </w:r>
      <w:r w:rsidR="00354322" w:rsidRPr="00B4319F">
        <w:t>in a participant’s plan</w:t>
      </w:r>
      <w:r w:rsidRPr="00B4319F">
        <w:t xml:space="preserve"> is that</w:t>
      </w:r>
      <w:r w:rsidR="000873D4" w:rsidRPr="00B4319F">
        <w:t xml:space="preserve"> the plan remains in effect</w:t>
      </w:r>
      <w:r w:rsidR="00213279" w:rsidRPr="00B4319F">
        <w:t xml:space="preserve"> but</w:t>
      </w:r>
      <w:r w:rsidR="00DC0222" w:rsidRPr="00B4319F">
        <w:t>, during the period of suspension</w:t>
      </w:r>
      <w:r w:rsidR="00213279" w:rsidRPr="00B4319F">
        <w:t>:</w:t>
      </w:r>
    </w:p>
    <w:p w:rsidR="00B81334" w:rsidRPr="00B4319F" w:rsidRDefault="00B81334" w:rsidP="0074401C">
      <w:pPr>
        <w:pStyle w:val="paragraph"/>
      </w:pPr>
      <w:r w:rsidRPr="00B4319F">
        <w:tab/>
        <w:t>(a)</w:t>
      </w:r>
      <w:r w:rsidRPr="00B4319F">
        <w:tab/>
      </w:r>
      <w:r w:rsidR="00695029" w:rsidRPr="00B4319F">
        <w:t>the person is no</w:t>
      </w:r>
      <w:r w:rsidR="000873D4" w:rsidRPr="00B4319F">
        <w:t xml:space="preserve">t entitled </w:t>
      </w:r>
      <w:r w:rsidR="001F1F19" w:rsidRPr="00B4319F">
        <w:t xml:space="preserve">to </w:t>
      </w:r>
      <w:r w:rsidR="000873D4" w:rsidRPr="00B4319F">
        <w:t xml:space="preserve">be paid NDIS amounts, </w:t>
      </w:r>
      <w:r w:rsidR="00695029" w:rsidRPr="00B4319F">
        <w:t>so far as the amounts relate to</w:t>
      </w:r>
      <w:r w:rsidR="00DC0222" w:rsidRPr="00B4319F">
        <w:t xml:space="preserve"> </w:t>
      </w:r>
      <w:r w:rsidR="005E670E" w:rsidRPr="00B4319F">
        <w:t xml:space="preserve">reasonable and necessary </w:t>
      </w:r>
      <w:r w:rsidR="00EA7DE2" w:rsidRPr="00B4319F">
        <w:t>supports that would otherwise have been funded in respect of t</w:t>
      </w:r>
      <w:r w:rsidR="00DC0222" w:rsidRPr="00B4319F">
        <w:t>hat period</w:t>
      </w:r>
      <w:r w:rsidRPr="00B4319F">
        <w:t>;</w:t>
      </w:r>
      <w:r w:rsidR="00213279" w:rsidRPr="00B4319F">
        <w:t xml:space="preserve"> and</w:t>
      </w:r>
    </w:p>
    <w:p w:rsidR="00B81334" w:rsidRPr="00B4319F" w:rsidRDefault="00B81334" w:rsidP="0074401C">
      <w:pPr>
        <w:pStyle w:val="paragraph"/>
      </w:pPr>
      <w:r w:rsidRPr="00B4319F">
        <w:tab/>
        <w:t>(b)</w:t>
      </w:r>
      <w:r w:rsidRPr="00B4319F">
        <w:tab/>
        <w:t xml:space="preserve">the </w:t>
      </w:r>
      <w:r w:rsidR="00EB34C8" w:rsidRPr="00B4319F">
        <w:t>Agency</w:t>
      </w:r>
      <w:r w:rsidRPr="00B4319F">
        <w:t xml:space="preserve"> is not r</w:t>
      </w:r>
      <w:r w:rsidR="00922BA1" w:rsidRPr="00B4319F">
        <w:t>eq</w:t>
      </w:r>
      <w:r w:rsidR="00EA7DE2" w:rsidRPr="00B4319F">
        <w:t>uired to provide or fund other</w:t>
      </w:r>
      <w:r w:rsidR="00922BA1" w:rsidRPr="00B4319F">
        <w:t xml:space="preserve"> </w:t>
      </w:r>
      <w:r w:rsidRPr="00B4319F">
        <w:t>support</w:t>
      </w:r>
      <w:r w:rsidR="00922BA1" w:rsidRPr="00B4319F">
        <w:t>s</w:t>
      </w:r>
      <w:r w:rsidR="00EA7DE2" w:rsidRPr="00B4319F">
        <w:t xml:space="preserve"> under the plan, but is not prevented from doing so if the CEO considers it appropriate</w:t>
      </w:r>
      <w:r w:rsidRPr="00B4319F">
        <w:t xml:space="preserve">; </w:t>
      </w:r>
      <w:r w:rsidR="00213279" w:rsidRPr="00B4319F">
        <w:t>and</w:t>
      </w:r>
    </w:p>
    <w:p w:rsidR="00B81334" w:rsidRPr="00B4319F" w:rsidRDefault="00B81334" w:rsidP="0074401C">
      <w:pPr>
        <w:pStyle w:val="paragraph"/>
      </w:pPr>
      <w:r w:rsidRPr="00B4319F">
        <w:tab/>
        <w:t>(c)</w:t>
      </w:r>
      <w:r w:rsidRPr="00B4319F">
        <w:tab/>
        <w:t xml:space="preserve">the participant is not entitled to </w:t>
      </w:r>
      <w:r w:rsidR="00C61F67" w:rsidRPr="00B4319F">
        <w:t>request</w:t>
      </w:r>
      <w:r w:rsidRPr="00B4319F">
        <w:t xml:space="preserve"> a review of the plan under subsection</w:t>
      </w:r>
      <w:r w:rsidR="00B4319F">
        <w:t> </w:t>
      </w:r>
      <w:r w:rsidR="002B191E" w:rsidRPr="00B4319F">
        <w:t>48</w:t>
      </w:r>
      <w:r w:rsidRPr="00B4319F">
        <w:t>(1).</w:t>
      </w:r>
    </w:p>
    <w:p w:rsidR="00153C85" w:rsidRPr="00B4319F" w:rsidRDefault="00153C85" w:rsidP="0024305C">
      <w:pPr>
        <w:pStyle w:val="ActHead3"/>
        <w:pageBreakBefore/>
      </w:pPr>
      <w:bookmarkStart w:id="57" w:name="_Toc393267541"/>
      <w:r w:rsidRPr="00B4319F">
        <w:rPr>
          <w:rStyle w:val="CharDivNo"/>
        </w:rPr>
        <w:lastRenderedPageBreak/>
        <w:t>Division</w:t>
      </w:r>
      <w:r w:rsidR="00B4319F" w:rsidRPr="00B4319F">
        <w:rPr>
          <w:rStyle w:val="CharDivNo"/>
        </w:rPr>
        <w:t> </w:t>
      </w:r>
      <w:r w:rsidR="007E4391" w:rsidRPr="00B4319F">
        <w:rPr>
          <w:rStyle w:val="CharDivNo"/>
        </w:rPr>
        <w:t>3</w:t>
      </w:r>
      <w:r w:rsidRPr="00B4319F">
        <w:t>—</w:t>
      </w:r>
      <w:r w:rsidRPr="00B4319F">
        <w:rPr>
          <w:rStyle w:val="CharDivText"/>
        </w:rPr>
        <w:t>M</w:t>
      </w:r>
      <w:r w:rsidR="00A935BE" w:rsidRPr="00B4319F">
        <w:rPr>
          <w:rStyle w:val="CharDivText"/>
        </w:rPr>
        <w:t xml:space="preserve">anaging </w:t>
      </w:r>
      <w:r w:rsidR="00D16C15" w:rsidRPr="00B4319F">
        <w:rPr>
          <w:rStyle w:val="CharDivText"/>
        </w:rPr>
        <w:t xml:space="preserve">the funding </w:t>
      </w:r>
      <w:r w:rsidR="000422E6" w:rsidRPr="00B4319F">
        <w:rPr>
          <w:rStyle w:val="CharDivText"/>
        </w:rPr>
        <w:t xml:space="preserve">for supports </w:t>
      </w:r>
      <w:r w:rsidR="00D16C15" w:rsidRPr="00B4319F">
        <w:rPr>
          <w:rStyle w:val="CharDivText"/>
        </w:rPr>
        <w:t xml:space="preserve">under </w:t>
      </w:r>
      <w:r w:rsidRPr="00B4319F">
        <w:rPr>
          <w:rStyle w:val="CharDivText"/>
        </w:rPr>
        <w:t>participants’ plans</w:t>
      </w:r>
      <w:bookmarkEnd w:id="57"/>
    </w:p>
    <w:p w:rsidR="00243E23" w:rsidRPr="00B4319F" w:rsidRDefault="002B191E" w:rsidP="0074401C">
      <w:pPr>
        <w:pStyle w:val="ActHead5"/>
      </w:pPr>
      <w:bookmarkStart w:id="58" w:name="_Toc393267542"/>
      <w:r w:rsidRPr="00B4319F">
        <w:rPr>
          <w:rStyle w:val="CharSectno"/>
        </w:rPr>
        <w:t>42</w:t>
      </w:r>
      <w:r w:rsidR="00FB7FCC" w:rsidRPr="00B4319F">
        <w:t xml:space="preserve"> </w:t>
      </w:r>
      <w:r w:rsidR="006B1717" w:rsidRPr="00B4319F">
        <w:t xml:space="preserve"> Meaning of </w:t>
      </w:r>
      <w:r w:rsidR="006B1717" w:rsidRPr="00B4319F">
        <w:rPr>
          <w:i/>
        </w:rPr>
        <w:t>m</w:t>
      </w:r>
      <w:r w:rsidR="00243E23" w:rsidRPr="00B4319F">
        <w:rPr>
          <w:i/>
        </w:rPr>
        <w:t xml:space="preserve">anaging </w:t>
      </w:r>
      <w:r w:rsidR="00441BFA" w:rsidRPr="00B4319F">
        <w:rPr>
          <w:i/>
        </w:rPr>
        <w:t>the funding</w:t>
      </w:r>
      <w:r w:rsidR="00627E4F" w:rsidRPr="00B4319F">
        <w:rPr>
          <w:i/>
        </w:rPr>
        <w:t xml:space="preserve"> for supports</w:t>
      </w:r>
      <w:r w:rsidR="00441BFA" w:rsidRPr="00B4319F">
        <w:rPr>
          <w:i/>
        </w:rPr>
        <w:t xml:space="preserve"> </w:t>
      </w:r>
      <w:r w:rsidR="00441BFA" w:rsidRPr="00B4319F">
        <w:t>under a participant’s plan</w:t>
      </w:r>
      <w:bookmarkEnd w:id="58"/>
    </w:p>
    <w:p w:rsidR="00463908" w:rsidRPr="00B4319F" w:rsidRDefault="00243E23" w:rsidP="0074401C">
      <w:pPr>
        <w:pStyle w:val="subsection"/>
      </w:pPr>
      <w:r w:rsidRPr="00B4319F">
        <w:tab/>
      </w:r>
      <w:r w:rsidR="00177677" w:rsidRPr="00B4319F">
        <w:t>(1)</w:t>
      </w:r>
      <w:r w:rsidRPr="00B4319F">
        <w:tab/>
        <w:t xml:space="preserve">For the purposes of this Act, </w:t>
      </w:r>
      <w:r w:rsidRPr="00B4319F">
        <w:rPr>
          <w:b/>
          <w:i/>
        </w:rPr>
        <w:t>managing</w:t>
      </w:r>
      <w:r w:rsidR="00463908" w:rsidRPr="00B4319F">
        <w:t xml:space="preserve"> </w:t>
      </w:r>
      <w:r w:rsidR="00D16C15" w:rsidRPr="00B4319F">
        <w:rPr>
          <w:b/>
          <w:i/>
        </w:rPr>
        <w:t>the funding</w:t>
      </w:r>
      <w:r w:rsidR="000422E6" w:rsidRPr="00B4319F">
        <w:rPr>
          <w:b/>
          <w:i/>
        </w:rPr>
        <w:t xml:space="preserve"> for supports</w:t>
      </w:r>
      <w:r w:rsidR="00D16C15" w:rsidRPr="00B4319F">
        <w:rPr>
          <w:i/>
        </w:rPr>
        <w:t xml:space="preserve"> </w:t>
      </w:r>
      <w:r w:rsidR="00D16C15" w:rsidRPr="00B4319F">
        <w:t xml:space="preserve">under </w:t>
      </w:r>
      <w:r w:rsidR="00463908" w:rsidRPr="00B4319F">
        <w:t xml:space="preserve">a participant’s plan </w:t>
      </w:r>
      <w:r w:rsidR="0022621C" w:rsidRPr="00B4319F">
        <w:t>means</w:t>
      </w:r>
      <w:r w:rsidR="00463908" w:rsidRPr="00B4319F">
        <w:t>:</w:t>
      </w:r>
    </w:p>
    <w:p w:rsidR="00243E23" w:rsidRPr="00B4319F" w:rsidRDefault="00463908" w:rsidP="0074401C">
      <w:pPr>
        <w:pStyle w:val="paragraph"/>
      </w:pPr>
      <w:r w:rsidRPr="00B4319F">
        <w:tab/>
      </w:r>
      <w:r w:rsidR="005D5A4F" w:rsidRPr="00B4319F">
        <w:t>(a</w:t>
      </w:r>
      <w:r w:rsidR="00243E23" w:rsidRPr="00B4319F">
        <w:t>)</w:t>
      </w:r>
      <w:r w:rsidR="00243E23" w:rsidRPr="00B4319F">
        <w:tab/>
        <w:t>purchasing</w:t>
      </w:r>
      <w:r w:rsidR="009307A4" w:rsidRPr="00B4319F">
        <w:t xml:space="preserve"> </w:t>
      </w:r>
      <w:r w:rsidR="00243E23" w:rsidRPr="00B4319F">
        <w:t xml:space="preserve">the supports identified in the plan (including paying any </w:t>
      </w:r>
      <w:r w:rsidR="00233BE6" w:rsidRPr="00B4319F">
        <w:t xml:space="preserve">applicable </w:t>
      </w:r>
      <w:r w:rsidR="00243E23" w:rsidRPr="00B4319F">
        <w:t>indirect costs, such as taxes, associated with the supports</w:t>
      </w:r>
      <w:r w:rsidR="00DC0222" w:rsidRPr="00B4319F">
        <w:t>)</w:t>
      </w:r>
      <w:r w:rsidR="00243E23" w:rsidRPr="00B4319F">
        <w:t>; and</w:t>
      </w:r>
    </w:p>
    <w:p w:rsidR="00243E23" w:rsidRPr="00B4319F" w:rsidRDefault="005D5A4F" w:rsidP="0074401C">
      <w:pPr>
        <w:pStyle w:val="paragraph"/>
      </w:pPr>
      <w:r w:rsidRPr="00B4319F">
        <w:tab/>
        <w:t>(b</w:t>
      </w:r>
      <w:r w:rsidR="00463908" w:rsidRPr="00B4319F">
        <w:t>)</w:t>
      </w:r>
      <w:r w:rsidR="00463908" w:rsidRPr="00B4319F">
        <w:tab/>
        <w:t>receiving and</w:t>
      </w:r>
      <w:r w:rsidR="00C32DF1" w:rsidRPr="00B4319F">
        <w:t xml:space="preserve"> managing any</w:t>
      </w:r>
      <w:r w:rsidR="00243E23" w:rsidRPr="00B4319F">
        <w:t xml:space="preserve"> funding provided by the Agency; and</w:t>
      </w:r>
    </w:p>
    <w:p w:rsidR="00243E23" w:rsidRPr="00B4319F" w:rsidRDefault="005D5A4F" w:rsidP="0074401C">
      <w:pPr>
        <w:pStyle w:val="paragraph"/>
      </w:pPr>
      <w:r w:rsidRPr="00B4319F">
        <w:tab/>
        <w:t>(c</w:t>
      </w:r>
      <w:r w:rsidR="00243E23" w:rsidRPr="00B4319F">
        <w:t>)</w:t>
      </w:r>
      <w:r w:rsidR="00243E23" w:rsidRPr="00B4319F">
        <w:tab/>
        <w:t xml:space="preserve">acquitting </w:t>
      </w:r>
      <w:r w:rsidR="00C32DF1" w:rsidRPr="00B4319F">
        <w:t>any</w:t>
      </w:r>
      <w:r w:rsidR="008F147B" w:rsidRPr="00B4319F">
        <w:t xml:space="preserve"> </w:t>
      </w:r>
      <w:r w:rsidR="00243E23" w:rsidRPr="00B4319F">
        <w:t>funding provided by the Agency.</w:t>
      </w:r>
    </w:p>
    <w:p w:rsidR="003D6044" w:rsidRPr="00B4319F" w:rsidRDefault="00177677" w:rsidP="0074401C">
      <w:pPr>
        <w:pStyle w:val="subsection"/>
      </w:pPr>
      <w:r w:rsidRPr="00B4319F">
        <w:tab/>
        <w:t>(2)</w:t>
      </w:r>
      <w:r w:rsidRPr="00B4319F">
        <w:tab/>
        <w:t xml:space="preserve">For the purposes of </w:t>
      </w:r>
      <w:r w:rsidR="00354322" w:rsidRPr="00B4319F">
        <w:t>the statement of participant supports in a participant’s plan</w:t>
      </w:r>
      <w:r w:rsidR="0067682C" w:rsidRPr="00B4319F">
        <w:t xml:space="preserve">, in specifying the management of the funding </w:t>
      </w:r>
      <w:r w:rsidR="000422E6" w:rsidRPr="00B4319F">
        <w:t xml:space="preserve">for supports </w:t>
      </w:r>
      <w:r w:rsidR="0067682C" w:rsidRPr="00B4319F">
        <w:t xml:space="preserve">under </w:t>
      </w:r>
      <w:r w:rsidRPr="00B4319F">
        <w:t>the plan as men</w:t>
      </w:r>
      <w:r w:rsidR="007D0F10" w:rsidRPr="00B4319F">
        <w:t>tioned in paragraph</w:t>
      </w:r>
      <w:r w:rsidR="00B4319F">
        <w:t> </w:t>
      </w:r>
      <w:r w:rsidR="002B191E" w:rsidRPr="00B4319F">
        <w:t>33</w:t>
      </w:r>
      <w:r w:rsidR="007D0F10" w:rsidRPr="00B4319F">
        <w:t>(2)(d</w:t>
      </w:r>
      <w:r w:rsidR="0036688B" w:rsidRPr="00B4319F">
        <w:t>)</w:t>
      </w:r>
      <w:r w:rsidR="0037559C" w:rsidRPr="00B4319F">
        <w:t xml:space="preserve">, the plan must </w:t>
      </w:r>
      <w:r w:rsidR="003D6044" w:rsidRPr="00B4319F">
        <w:t xml:space="preserve">specify that </w:t>
      </w:r>
      <w:r w:rsidR="00196410" w:rsidRPr="00B4319F">
        <w:t>such</w:t>
      </w:r>
      <w:r w:rsidR="003D6044" w:rsidRPr="00B4319F">
        <w:t xml:space="preserve"> </w:t>
      </w:r>
      <w:r w:rsidR="008268B1" w:rsidRPr="00B4319F">
        <w:t xml:space="preserve">funding is to be managed </w:t>
      </w:r>
      <w:r w:rsidR="007D0F10" w:rsidRPr="00B4319F">
        <w:t>wholly</w:t>
      </w:r>
      <w:r w:rsidR="00E705FB" w:rsidRPr="00B4319F">
        <w:t>,</w:t>
      </w:r>
      <w:r w:rsidR="007D0F10" w:rsidRPr="00B4319F">
        <w:t xml:space="preserve"> or </w:t>
      </w:r>
      <w:r w:rsidR="0037559C" w:rsidRPr="00B4319F">
        <w:t>to a specified extent</w:t>
      </w:r>
      <w:r w:rsidR="00E705FB" w:rsidRPr="00B4319F">
        <w:t>,</w:t>
      </w:r>
      <w:r w:rsidR="0037559C" w:rsidRPr="00B4319F">
        <w:t xml:space="preserve"> </w:t>
      </w:r>
      <w:r w:rsidRPr="00B4319F">
        <w:t>by</w:t>
      </w:r>
      <w:r w:rsidR="003D6044" w:rsidRPr="00B4319F">
        <w:t>:</w:t>
      </w:r>
    </w:p>
    <w:p w:rsidR="00177677" w:rsidRPr="00B4319F" w:rsidRDefault="003D6044" w:rsidP="0074401C">
      <w:pPr>
        <w:pStyle w:val="paragraph"/>
      </w:pPr>
      <w:r w:rsidRPr="00B4319F">
        <w:tab/>
      </w:r>
      <w:r w:rsidR="008268B1" w:rsidRPr="00B4319F">
        <w:t>(a</w:t>
      </w:r>
      <w:r w:rsidRPr="00B4319F">
        <w:t>)</w:t>
      </w:r>
      <w:r w:rsidRPr="00B4319F">
        <w:tab/>
      </w:r>
      <w:r w:rsidR="00177677" w:rsidRPr="00B4319F">
        <w:t>the participant; or</w:t>
      </w:r>
    </w:p>
    <w:p w:rsidR="003D6044" w:rsidRPr="00B4319F" w:rsidRDefault="008268B1" w:rsidP="0074401C">
      <w:pPr>
        <w:pStyle w:val="paragraph"/>
      </w:pPr>
      <w:r w:rsidRPr="00B4319F">
        <w:tab/>
        <w:t>(b</w:t>
      </w:r>
      <w:r w:rsidR="003D6044" w:rsidRPr="00B4319F">
        <w:t>)</w:t>
      </w:r>
      <w:r w:rsidR="003D6044" w:rsidRPr="00B4319F">
        <w:tab/>
      </w:r>
      <w:r w:rsidR="00787489" w:rsidRPr="00B4319F">
        <w:t>a registered</w:t>
      </w:r>
      <w:r w:rsidR="00C32639" w:rsidRPr="00B4319F">
        <w:t xml:space="preserve"> plan management </w:t>
      </w:r>
      <w:r w:rsidR="003D6044" w:rsidRPr="00B4319F">
        <w:t>provider; or</w:t>
      </w:r>
    </w:p>
    <w:p w:rsidR="003D6044" w:rsidRPr="00B4319F" w:rsidRDefault="008268B1" w:rsidP="0074401C">
      <w:pPr>
        <w:pStyle w:val="paragraph"/>
      </w:pPr>
      <w:r w:rsidRPr="00B4319F">
        <w:tab/>
        <w:t>(c</w:t>
      </w:r>
      <w:r w:rsidR="00557692" w:rsidRPr="00B4319F">
        <w:t>)</w:t>
      </w:r>
      <w:r w:rsidR="00557692" w:rsidRPr="00B4319F">
        <w:tab/>
      </w:r>
      <w:r w:rsidR="00C61F67" w:rsidRPr="00B4319F">
        <w:t>the Agency;</w:t>
      </w:r>
      <w:r w:rsidR="00DB21AA" w:rsidRPr="00B4319F">
        <w:t xml:space="preserve"> or</w:t>
      </w:r>
    </w:p>
    <w:p w:rsidR="003D6044" w:rsidRPr="00B4319F" w:rsidRDefault="008268B1" w:rsidP="0074401C">
      <w:pPr>
        <w:pStyle w:val="paragraph"/>
      </w:pPr>
      <w:r w:rsidRPr="00B4319F">
        <w:tab/>
        <w:t>(d)</w:t>
      </w:r>
      <w:r w:rsidRPr="00B4319F">
        <w:tab/>
      </w:r>
      <w:r w:rsidR="003D6044" w:rsidRPr="00B4319F">
        <w:t>th</w:t>
      </w:r>
      <w:r w:rsidR="00413F9C" w:rsidRPr="00B4319F">
        <w:t>e</w:t>
      </w:r>
      <w:r w:rsidR="002C2DFA" w:rsidRPr="00B4319F">
        <w:t xml:space="preserve"> </w:t>
      </w:r>
      <w:r w:rsidRPr="00B4319F">
        <w:t xml:space="preserve">plan </w:t>
      </w:r>
      <w:r w:rsidR="002C2DFA" w:rsidRPr="00B4319F">
        <w:t>nominee</w:t>
      </w:r>
      <w:r w:rsidR="003D6044" w:rsidRPr="00B4319F">
        <w:t>.</w:t>
      </w:r>
    </w:p>
    <w:p w:rsidR="00243E23" w:rsidRPr="00B4319F" w:rsidRDefault="002B191E" w:rsidP="0074401C">
      <w:pPr>
        <w:pStyle w:val="ActHead5"/>
      </w:pPr>
      <w:bookmarkStart w:id="59" w:name="_Toc393267543"/>
      <w:r w:rsidRPr="00B4319F">
        <w:rPr>
          <w:rStyle w:val="CharSectno"/>
        </w:rPr>
        <w:t>43</w:t>
      </w:r>
      <w:r w:rsidR="0050663E" w:rsidRPr="00B4319F">
        <w:t xml:space="preserve">  </w:t>
      </w:r>
      <w:r w:rsidR="00965EF1" w:rsidRPr="00B4319F">
        <w:t>Choice</w:t>
      </w:r>
      <w:r w:rsidR="00243E23" w:rsidRPr="00B4319F">
        <w:t xml:space="preserve"> </w:t>
      </w:r>
      <w:r w:rsidR="009158BD" w:rsidRPr="00B4319F">
        <w:t>fo</w:t>
      </w:r>
      <w:r w:rsidR="00965EF1" w:rsidRPr="00B4319F">
        <w:t>r the participant in relation to plan management</w:t>
      </w:r>
      <w:bookmarkEnd w:id="59"/>
    </w:p>
    <w:p w:rsidR="00965EF1" w:rsidRPr="00B4319F" w:rsidRDefault="00367AF2" w:rsidP="0074401C">
      <w:pPr>
        <w:pStyle w:val="subsection"/>
      </w:pPr>
      <w:r w:rsidRPr="00B4319F">
        <w:tab/>
      </w:r>
      <w:r w:rsidR="00374F61" w:rsidRPr="00B4319F">
        <w:t>(1)</w:t>
      </w:r>
      <w:r w:rsidR="00B772BD" w:rsidRPr="00B4319F">
        <w:tab/>
      </w:r>
      <w:r w:rsidR="0037559C" w:rsidRPr="00B4319F">
        <w:t xml:space="preserve">A participant </w:t>
      </w:r>
      <w:r w:rsidR="00570AC5" w:rsidRPr="00B4319F">
        <w:t xml:space="preserve">for whom a plan is in effect or is being </w:t>
      </w:r>
      <w:r w:rsidR="005E670E" w:rsidRPr="00B4319F">
        <w:t>prepar</w:t>
      </w:r>
      <w:r w:rsidR="00570AC5" w:rsidRPr="00B4319F">
        <w:t xml:space="preserve">ed </w:t>
      </w:r>
      <w:r w:rsidR="0037559C" w:rsidRPr="00B4319F">
        <w:t xml:space="preserve">may </w:t>
      </w:r>
      <w:r w:rsidR="00435D66" w:rsidRPr="00B4319F">
        <w:t xml:space="preserve">make a </w:t>
      </w:r>
      <w:r w:rsidR="0037559C" w:rsidRPr="00B4319F">
        <w:t>request</w:t>
      </w:r>
      <w:r w:rsidR="00435D66" w:rsidRPr="00B4319F">
        <w:t xml:space="preserve"> (a </w:t>
      </w:r>
      <w:r w:rsidR="00435D66" w:rsidRPr="00B4319F">
        <w:rPr>
          <w:b/>
          <w:i/>
        </w:rPr>
        <w:t>plan management request</w:t>
      </w:r>
      <w:r w:rsidR="00435D66" w:rsidRPr="00B4319F">
        <w:t>)</w:t>
      </w:r>
      <w:r w:rsidR="00965EF1" w:rsidRPr="00B4319F">
        <w:t>:</w:t>
      </w:r>
    </w:p>
    <w:p w:rsidR="00E561AC" w:rsidRPr="00B4319F" w:rsidRDefault="00965EF1" w:rsidP="0074401C">
      <w:pPr>
        <w:pStyle w:val="paragraph"/>
      </w:pPr>
      <w:r w:rsidRPr="00B4319F">
        <w:tab/>
        <w:t>(a)</w:t>
      </w:r>
      <w:r w:rsidRPr="00B4319F">
        <w:tab/>
      </w:r>
      <w:r w:rsidR="007E2C20" w:rsidRPr="00B4319F">
        <w:t xml:space="preserve">that </w:t>
      </w:r>
      <w:r w:rsidR="000422E6" w:rsidRPr="00B4319F">
        <w:t>he or she manage the funding for supports</w:t>
      </w:r>
      <w:r w:rsidR="000422E6" w:rsidRPr="00B4319F">
        <w:rPr>
          <w:b/>
          <w:i/>
        </w:rPr>
        <w:t xml:space="preserve"> </w:t>
      </w:r>
      <w:r w:rsidR="000422E6" w:rsidRPr="00B4319F">
        <w:t xml:space="preserve">under the plan </w:t>
      </w:r>
      <w:r w:rsidR="007D0F10" w:rsidRPr="00B4319F">
        <w:t xml:space="preserve">wholly or </w:t>
      </w:r>
      <w:r w:rsidR="0037559C" w:rsidRPr="00B4319F">
        <w:t xml:space="preserve">to the </w:t>
      </w:r>
      <w:r w:rsidRPr="00B4319F">
        <w:t>extent specified in the request;</w:t>
      </w:r>
      <w:r w:rsidR="00557692" w:rsidRPr="00B4319F">
        <w:t xml:space="preserve"> or</w:t>
      </w:r>
    </w:p>
    <w:p w:rsidR="00E561AC" w:rsidRPr="00B4319F" w:rsidRDefault="002648C6" w:rsidP="0074401C">
      <w:pPr>
        <w:pStyle w:val="paragraph"/>
      </w:pPr>
      <w:r w:rsidRPr="00B4319F">
        <w:tab/>
        <w:t>(b)</w:t>
      </w:r>
      <w:r w:rsidR="00E561AC" w:rsidRPr="00B4319F">
        <w:tab/>
      </w:r>
      <w:r w:rsidR="007E2C20" w:rsidRPr="00B4319F">
        <w:t xml:space="preserve">that </w:t>
      </w:r>
      <w:r w:rsidR="00E705FB" w:rsidRPr="00B4319F">
        <w:t xml:space="preserve">the </w:t>
      </w:r>
      <w:r w:rsidR="000422E6" w:rsidRPr="00B4319F">
        <w:t>funding for supports</w:t>
      </w:r>
      <w:r w:rsidR="000422E6" w:rsidRPr="00B4319F">
        <w:rPr>
          <w:b/>
          <w:i/>
        </w:rPr>
        <w:t xml:space="preserve"> </w:t>
      </w:r>
      <w:r w:rsidR="000422E6" w:rsidRPr="00B4319F">
        <w:t xml:space="preserve">under the </w:t>
      </w:r>
      <w:r w:rsidR="00E705FB" w:rsidRPr="00B4319F">
        <w:t>plan be managed wholly, or to the extent specified in the request, by a</w:t>
      </w:r>
      <w:r w:rsidR="00787489" w:rsidRPr="00B4319F">
        <w:t xml:space="preserve"> registered</w:t>
      </w:r>
      <w:r w:rsidR="00E561AC" w:rsidRPr="00B4319F">
        <w:t xml:space="preserve"> </w:t>
      </w:r>
      <w:r w:rsidR="00C32639" w:rsidRPr="00B4319F">
        <w:t>plan management</w:t>
      </w:r>
      <w:r w:rsidR="006F4442" w:rsidRPr="00B4319F">
        <w:t xml:space="preserve"> </w:t>
      </w:r>
      <w:r w:rsidR="00E561AC" w:rsidRPr="00B4319F">
        <w:t xml:space="preserve">provider </w:t>
      </w:r>
      <w:r w:rsidR="00E705FB" w:rsidRPr="00B4319F">
        <w:t xml:space="preserve">he or she </w:t>
      </w:r>
      <w:r w:rsidR="00E561AC" w:rsidRPr="00B4319F">
        <w:t>nominate</w:t>
      </w:r>
      <w:r w:rsidR="00E705FB" w:rsidRPr="00B4319F">
        <w:t>s</w:t>
      </w:r>
      <w:r w:rsidR="00435D66" w:rsidRPr="00B4319F">
        <w:t xml:space="preserve">; </w:t>
      </w:r>
      <w:r w:rsidR="00557692" w:rsidRPr="00B4319F">
        <w:t>or</w:t>
      </w:r>
    </w:p>
    <w:p w:rsidR="00965EF1" w:rsidRPr="00B4319F" w:rsidRDefault="00435D66" w:rsidP="0074401C">
      <w:pPr>
        <w:pStyle w:val="paragraph"/>
      </w:pPr>
      <w:r w:rsidRPr="00B4319F">
        <w:tab/>
        <w:t>(c)</w:t>
      </w:r>
      <w:r w:rsidRPr="00B4319F">
        <w:tab/>
      </w:r>
      <w:r w:rsidR="007E2C20" w:rsidRPr="00B4319F">
        <w:t xml:space="preserve">that </w:t>
      </w:r>
      <w:r w:rsidR="00570AC5" w:rsidRPr="00B4319F">
        <w:t xml:space="preserve">the </w:t>
      </w:r>
      <w:r w:rsidR="000422E6" w:rsidRPr="00B4319F">
        <w:t>funding for supports</w:t>
      </w:r>
      <w:r w:rsidR="000422E6" w:rsidRPr="00B4319F">
        <w:rPr>
          <w:b/>
          <w:i/>
        </w:rPr>
        <w:t xml:space="preserve"> </w:t>
      </w:r>
      <w:r w:rsidR="000422E6" w:rsidRPr="00B4319F">
        <w:t xml:space="preserve">under the </w:t>
      </w:r>
      <w:r w:rsidR="00E561AC" w:rsidRPr="00B4319F">
        <w:t xml:space="preserve">plan be managed </w:t>
      </w:r>
      <w:r w:rsidR="007D0F10" w:rsidRPr="00B4319F">
        <w:t>wholly</w:t>
      </w:r>
      <w:r w:rsidR="00E705FB" w:rsidRPr="00B4319F">
        <w:t>,</w:t>
      </w:r>
      <w:r w:rsidR="007D0F10" w:rsidRPr="00B4319F">
        <w:t xml:space="preserve"> or to the extent specified in the request</w:t>
      </w:r>
      <w:r w:rsidR="00E705FB" w:rsidRPr="00B4319F">
        <w:t>,</w:t>
      </w:r>
      <w:r w:rsidR="007D0F10" w:rsidRPr="00B4319F">
        <w:t xml:space="preserve"> </w:t>
      </w:r>
      <w:r w:rsidR="00E561AC" w:rsidRPr="00B4319F">
        <w:t>by a person specified by the Agency.</w:t>
      </w:r>
    </w:p>
    <w:p w:rsidR="00F365AD" w:rsidRPr="00B4319F" w:rsidRDefault="0037559C" w:rsidP="0074401C">
      <w:pPr>
        <w:pStyle w:val="subsection"/>
      </w:pPr>
      <w:r w:rsidRPr="00B4319F">
        <w:lastRenderedPageBreak/>
        <w:tab/>
        <w:t>(2)</w:t>
      </w:r>
      <w:r w:rsidRPr="00B4319F">
        <w:tab/>
      </w:r>
      <w:r w:rsidR="00354322" w:rsidRPr="00B4319F">
        <w:t>A statement of participant supports in a</w:t>
      </w:r>
      <w:r w:rsidR="00367AF2" w:rsidRPr="00B4319F">
        <w:t xml:space="preserve"> participant’s plan must</w:t>
      </w:r>
      <w:r w:rsidR="00435D66" w:rsidRPr="00B4319F">
        <w:t xml:space="preserve"> give effect to the plan management request</w:t>
      </w:r>
      <w:r w:rsidR="00F365AD" w:rsidRPr="00B4319F">
        <w:t xml:space="preserve"> other than as follows</w:t>
      </w:r>
      <w:r w:rsidR="001A49F4" w:rsidRPr="00B4319F">
        <w:t>:</w:t>
      </w:r>
    </w:p>
    <w:p w:rsidR="00367AF2" w:rsidRPr="00B4319F" w:rsidRDefault="00F365AD" w:rsidP="0074401C">
      <w:pPr>
        <w:pStyle w:val="paragraph"/>
      </w:pPr>
      <w:r w:rsidRPr="00B4319F">
        <w:tab/>
        <w:t>(a)</w:t>
      </w:r>
      <w:r w:rsidRPr="00B4319F">
        <w:tab/>
        <w:t xml:space="preserve">if </w:t>
      </w:r>
      <w:r w:rsidR="00965EF1" w:rsidRPr="00B4319F">
        <w:t xml:space="preserve">the participant is </w:t>
      </w:r>
      <w:r w:rsidR="00067FF1" w:rsidRPr="00B4319F">
        <w:t>prevented from</w:t>
      </w:r>
      <w:r w:rsidR="00367AF2" w:rsidRPr="00B4319F">
        <w:t xml:space="preserve"> managing </w:t>
      </w:r>
      <w:r w:rsidR="00A41FC6" w:rsidRPr="00B4319F">
        <w:t>the</w:t>
      </w:r>
      <w:r w:rsidR="0037559C" w:rsidRPr="00B4319F">
        <w:t xml:space="preserve"> </w:t>
      </w:r>
      <w:r w:rsidR="00205188" w:rsidRPr="00B4319F">
        <w:t>funding for supports</w:t>
      </w:r>
      <w:r w:rsidR="00205188" w:rsidRPr="00B4319F">
        <w:rPr>
          <w:b/>
          <w:i/>
        </w:rPr>
        <w:t xml:space="preserve"> </w:t>
      </w:r>
      <w:r w:rsidR="00205188" w:rsidRPr="00B4319F">
        <w:t xml:space="preserve">under the </w:t>
      </w:r>
      <w:r w:rsidR="0037559C" w:rsidRPr="00B4319F">
        <w:t>p</w:t>
      </w:r>
      <w:r w:rsidR="00367AF2" w:rsidRPr="00B4319F">
        <w:t>lan</w:t>
      </w:r>
      <w:r w:rsidR="00435D66" w:rsidRPr="00B4319F">
        <w:t xml:space="preserve"> </w:t>
      </w:r>
      <w:r w:rsidRPr="00B4319F">
        <w:t xml:space="preserve">to any extent </w:t>
      </w:r>
      <w:r w:rsidR="00067FF1" w:rsidRPr="00B4319F">
        <w:t xml:space="preserve">by </w:t>
      </w:r>
      <w:r w:rsidR="00E606B4" w:rsidRPr="00B4319F">
        <w:t>section</w:t>
      </w:r>
      <w:r w:rsidR="00B4319F">
        <w:t> </w:t>
      </w:r>
      <w:r w:rsidR="002B191E" w:rsidRPr="00B4319F">
        <w:t>44</w:t>
      </w:r>
      <w:r w:rsidR="003E67F1" w:rsidRPr="00B4319F">
        <w:t>—</w:t>
      </w:r>
      <w:r w:rsidR="00354322" w:rsidRPr="00B4319F">
        <w:t>the statement</w:t>
      </w:r>
      <w:r w:rsidR="000314BF" w:rsidRPr="00B4319F">
        <w:t xml:space="preserve"> must </w:t>
      </w:r>
      <w:r w:rsidR="003E67F1" w:rsidRPr="00B4319F">
        <w:t xml:space="preserve">make provision </w:t>
      </w:r>
      <w:r w:rsidR="000314BF" w:rsidRPr="00B4319F">
        <w:t xml:space="preserve">in accordance with </w:t>
      </w:r>
      <w:r w:rsidR="00B4319F">
        <w:t>subsection (</w:t>
      </w:r>
      <w:r w:rsidR="00B04C19" w:rsidRPr="00B4319F">
        <w:t>3)</w:t>
      </w:r>
      <w:r w:rsidR="000314BF" w:rsidRPr="00B4319F">
        <w:t xml:space="preserve"> of this section</w:t>
      </w:r>
      <w:r w:rsidR="002F5A5F" w:rsidRPr="00B4319F">
        <w:t>;</w:t>
      </w:r>
    </w:p>
    <w:p w:rsidR="00A842A2" w:rsidRPr="00B4319F" w:rsidRDefault="00F365AD" w:rsidP="0074401C">
      <w:pPr>
        <w:pStyle w:val="paragraph"/>
      </w:pPr>
      <w:r w:rsidRPr="00B4319F">
        <w:tab/>
        <w:t>(b)</w:t>
      </w:r>
      <w:r w:rsidRPr="00B4319F">
        <w:tab/>
        <w:t>if</w:t>
      </w:r>
      <w:r w:rsidR="00A842A2" w:rsidRPr="00B4319F">
        <w:t xml:space="preserve"> the participant </w:t>
      </w:r>
      <w:r w:rsidRPr="00B4319F">
        <w:t xml:space="preserve">has a </w:t>
      </w:r>
      <w:r w:rsidR="008268B1" w:rsidRPr="00B4319F">
        <w:t>plan nominee</w:t>
      </w:r>
      <w:r w:rsidRPr="00B4319F">
        <w:t>—</w:t>
      </w:r>
      <w:r w:rsidR="00354322" w:rsidRPr="00B4319F">
        <w:t xml:space="preserve">the statement </w:t>
      </w:r>
      <w:r w:rsidR="00A842A2" w:rsidRPr="00B4319F">
        <w:t xml:space="preserve">must provide that the </w:t>
      </w:r>
      <w:r w:rsidR="00205188" w:rsidRPr="00B4319F">
        <w:t>funding for supports</w:t>
      </w:r>
      <w:r w:rsidR="00205188" w:rsidRPr="00B4319F">
        <w:rPr>
          <w:b/>
          <w:i/>
        </w:rPr>
        <w:t xml:space="preserve"> </w:t>
      </w:r>
      <w:r w:rsidR="00205188" w:rsidRPr="00B4319F">
        <w:t xml:space="preserve">under the </w:t>
      </w:r>
      <w:r w:rsidR="00A842A2" w:rsidRPr="00B4319F">
        <w:t xml:space="preserve">plan is to be managed </w:t>
      </w:r>
      <w:r w:rsidR="000422E6" w:rsidRPr="00B4319F">
        <w:t>in accordance with the terms of the plan nominee’s appointment</w:t>
      </w:r>
      <w:r w:rsidR="00133C66" w:rsidRPr="00B4319F">
        <w:t>.</w:t>
      </w:r>
    </w:p>
    <w:p w:rsidR="00F332B3" w:rsidRPr="00B4319F" w:rsidRDefault="00557692" w:rsidP="0074401C">
      <w:pPr>
        <w:pStyle w:val="subsection"/>
      </w:pPr>
      <w:r w:rsidRPr="00B4319F">
        <w:tab/>
        <w:t>(3</w:t>
      </w:r>
      <w:r w:rsidR="00374F61" w:rsidRPr="00B4319F">
        <w:t>)</w:t>
      </w:r>
      <w:r w:rsidR="00374F61" w:rsidRPr="00B4319F">
        <w:tab/>
      </w:r>
      <w:r w:rsidR="0037559C" w:rsidRPr="00B4319F">
        <w:t xml:space="preserve">If the </w:t>
      </w:r>
      <w:r w:rsidR="00374F61" w:rsidRPr="00B4319F">
        <w:t>participant</w:t>
      </w:r>
      <w:r w:rsidR="0037559C" w:rsidRPr="00B4319F">
        <w:t xml:space="preserve"> is prevented from managing the </w:t>
      </w:r>
      <w:r w:rsidR="00205188" w:rsidRPr="00B4319F">
        <w:t>funding for supports</w:t>
      </w:r>
      <w:r w:rsidR="00205188" w:rsidRPr="00B4319F">
        <w:rPr>
          <w:b/>
          <w:i/>
        </w:rPr>
        <w:t xml:space="preserve"> </w:t>
      </w:r>
      <w:r w:rsidR="00205188" w:rsidRPr="00B4319F">
        <w:t xml:space="preserve">under the </w:t>
      </w:r>
      <w:r w:rsidR="0037559C" w:rsidRPr="00B4319F">
        <w:t>plan</w:t>
      </w:r>
      <w:r w:rsidR="007D0F10" w:rsidRPr="00B4319F">
        <w:t xml:space="preserve"> wholly</w:t>
      </w:r>
      <w:r w:rsidR="00230449" w:rsidRPr="00B4319F">
        <w:t>,</w:t>
      </w:r>
      <w:r w:rsidR="007D0F10" w:rsidRPr="00B4319F">
        <w:t xml:space="preserve"> or to a </w:t>
      </w:r>
      <w:r w:rsidR="00286042" w:rsidRPr="00B4319F">
        <w:t>specified extent</w:t>
      </w:r>
      <w:r w:rsidR="00230449" w:rsidRPr="00B4319F">
        <w:t>,</w:t>
      </w:r>
      <w:r w:rsidR="00286042" w:rsidRPr="00B4319F">
        <w:t xml:space="preserve"> by </w:t>
      </w:r>
      <w:r w:rsidR="001A49F4" w:rsidRPr="00B4319F">
        <w:t>section</w:t>
      </w:r>
      <w:r w:rsidR="00B4319F">
        <w:t> </w:t>
      </w:r>
      <w:r w:rsidR="002B191E" w:rsidRPr="00B4319F">
        <w:t>44</w:t>
      </w:r>
      <w:r w:rsidR="00F332B3" w:rsidRPr="00B4319F">
        <w:t>,</w:t>
      </w:r>
      <w:r w:rsidR="00354322" w:rsidRPr="00B4319F">
        <w:t xml:space="preserve"> the statement of participant supports in the plan</w:t>
      </w:r>
      <w:r w:rsidR="00F332B3" w:rsidRPr="00B4319F">
        <w:t xml:space="preserve"> must provide tha</w:t>
      </w:r>
      <w:r w:rsidR="00965EF1" w:rsidRPr="00B4319F">
        <w:t>t:</w:t>
      </w:r>
    </w:p>
    <w:p w:rsidR="0037559C" w:rsidRPr="00B4319F" w:rsidRDefault="00F332B3" w:rsidP="0074401C">
      <w:pPr>
        <w:pStyle w:val="paragraph"/>
      </w:pPr>
      <w:r w:rsidRPr="00B4319F">
        <w:tab/>
        <w:t>(a)</w:t>
      </w:r>
      <w:r w:rsidRPr="00B4319F">
        <w:tab/>
      </w:r>
      <w:r w:rsidR="00775235" w:rsidRPr="00B4319F">
        <w:t xml:space="preserve">the </w:t>
      </w:r>
      <w:r w:rsidR="00205188" w:rsidRPr="00B4319F">
        <w:t>funding for supports</w:t>
      </w:r>
      <w:r w:rsidR="00205188" w:rsidRPr="00B4319F">
        <w:rPr>
          <w:b/>
          <w:i/>
        </w:rPr>
        <w:t xml:space="preserve"> </w:t>
      </w:r>
      <w:r w:rsidR="00205188" w:rsidRPr="00B4319F">
        <w:t xml:space="preserve">under the </w:t>
      </w:r>
      <w:r w:rsidR="0037559C" w:rsidRPr="00B4319F">
        <w:t>plan</w:t>
      </w:r>
      <w:r w:rsidR="00775235" w:rsidRPr="00B4319F">
        <w:t xml:space="preserve"> is </w:t>
      </w:r>
      <w:r w:rsidR="00435D66" w:rsidRPr="00B4319F">
        <w:t>to be managed in accordance with the</w:t>
      </w:r>
      <w:r w:rsidR="0037559C" w:rsidRPr="00B4319F">
        <w:t xml:space="preserve"> </w:t>
      </w:r>
      <w:r w:rsidR="00435D66" w:rsidRPr="00B4319F">
        <w:t>plan management request</w:t>
      </w:r>
      <w:r w:rsidR="00230449" w:rsidRPr="00B4319F">
        <w:t>,</w:t>
      </w:r>
      <w:r w:rsidR="00435D66" w:rsidRPr="00B4319F">
        <w:t xml:space="preserve"> </w:t>
      </w:r>
      <w:r w:rsidR="0037559C" w:rsidRPr="00B4319F">
        <w:t>to the extent that</w:t>
      </w:r>
      <w:r w:rsidR="00775235" w:rsidRPr="00B4319F">
        <w:t xml:space="preserve"> the participant is not prevented from managing it</w:t>
      </w:r>
      <w:r w:rsidRPr="00B4319F">
        <w:t>; and</w:t>
      </w:r>
    </w:p>
    <w:p w:rsidR="00102ECB" w:rsidRPr="00B4319F" w:rsidRDefault="00F332B3" w:rsidP="0074401C">
      <w:pPr>
        <w:pStyle w:val="paragraph"/>
      </w:pPr>
      <w:r w:rsidRPr="00B4319F">
        <w:tab/>
        <w:t>(b)</w:t>
      </w:r>
      <w:r w:rsidRPr="00B4319F">
        <w:tab/>
      </w:r>
      <w:r w:rsidR="00965EF1" w:rsidRPr="00B4319F">
        <w:t xml:space="preserve">the remainder </w:t>
      </w:r>
      <w:r w:rsidR="007D0F10" w:rsidRPr="00B4319F">
        <w:t xml:space="preserve">of the </w:t>
      </w:r>
      <w:r w:rsidR="00205188" w:rsidRPr="00B4319F">
        <w:t>funding for supports</w:t>
      </w:r>
      <w:r w:rsidR="00205188" w:rsidRPr="00B4319F">
        <w:rPr>
          <w:b/>
          <w:i/>
        </w:rPr>
        <w:t xml:space="preserve"> </w:t>
      </w:r>
      <w:r w:rsidR="00205188" w:rsidRPr="00B4319F">
        <w:t xml:space="preserve">under the </w:t>
      </w:r>
      <w:r w:rsidR="007D0F10" w:rsidRPr="00B4319F">
        <w:t>plan is to be managed</w:t>
      </w:r>
      <w:r w:rsidR="00102ECB" w:rsidRPr="00B4319F">
        <w:t xml:space="preserve"> by:</w:t>
      </w:r>
    </w:p>
    <w:p w:rsidR="002E0978" w:rsidRPr="00B4319F" w:rsidRDefault="00C61F67" w:rsidP="0074401C">
      <w:pPr>
        <w:pStyle w:val="paragraphsub"/>
      </w:pPr>
      <w:r w:rsidRPr="00B4319F">
        <w:tab/>
        <w:t>(</w:t>
      </w:r>
      <w:r w:rsidR="00102ECB" w:rsidRPr="00B4319F">
        <w:t>i)</w:t>
      </w:r>
      <w:r w:rsidR="00102ECB" w:rsidRPr="00B4319F">
        <w:tab/>
      </w:r>
      <w:r w:rsidR="00787489" w:rsidRPr="00B4319F">
        <w:t>a registered</w:t>
      </w:r>
      <w:r w:rsidR="006F4442" w:rsidRPr="00B4319F">
        <w:t xml:space="preserve"> plan management</w:t>
      </w:r>
      <w:r w:rsidR="00C32639" w:rsidRPr="00B4319F">
        <w:t xml:space="preserve"> </w:t>
      </w:r>
      <w:r w:rsidR="006F4442" w:rsidRPr="00B4319F">
        <w:t>provider</w:t>
      </w:r>
      <w:r w:rsidR="002E0978" w:rsidRPr="00B4319F">
        <w:t xml:space="preserve"> </w:t>
      </w:r>
      <w:r w:rsidR="00A842A2" w:rsidRPr="00B4319F">
        <w:t>specified by the Agency</w:t>
      </w:r>
      <w:r w:rsidRPr="00B4319F">
        <w:t>; or</w:t>
      </w:r>
    </w:p>
    <w:p w:rsidR="00C61F67" w:rsidRPr="00B4319F" w:rsidRDefault="00C61F67" w:rsidP="0074401C">
      <w:pPr>
        <w:pStyle w:val="paragraphsub"/>
      </w:pPr>
      <w:r w:rsidRPr="00B4319F">
        <w:tab/>
        <w:t>(ii)</w:t>
      </w:r>
      <w:r w:rsidRPr="00B4319F">
        <w:tab/>
        <w:t>the Agency.</w:t>
      </w:r>
    </w:p>
    <w:p w:rsidR="00102ECB" w:rsidRPr="00B4319F" w:rsidRDefault="00557692" w:rsidP="0074401C">
      <w:pPr>
        <w:pStyle w:val="subsection"/>
      </w:pPr>
      <w:r w:rsidRPr="00B4319F">
        <w:tab/>
        <w:t>(4</w:t>
      </w:r>
      <w:r w:rsidR="00435D66" w:rsidRPr="00B4319F">
        <w:t>)</w:t>
      </w:r>
      <w:r w:rsidR="00435D66" w:rsidRPr="00B4319F">
        <w:tab/>
        <w:t>If a p</w:t>
      </w:r>
      <w:r w:rsidR="00965EF1" w:rsidRPr="00B4319F">
        <w:t xml:space="preserve">articipant </w:t>
      </w:r>
      <w:r w:rsidR="00435D66" w:rsidRPr="00B4319F">
        <w:t xml:space="preserve">does not make a plan management </w:t>
      </w:r>
      <w:r w:rsidR="00965EF1" w:rsidRPr="00B4319F">
        <w:t>request</w:t>
      </w:r>
      <w:r w:rsidR="002E0978" w:rsidRPr="00B4319F">
        <w:t xml:space="preserve">, </w:t>
      </w:r>
      <w:r w:rsidR="00354322" w:rsidRPr="00B4319F">
        <w:t xml:space="preserve">the statement of participant supports in the plan </w:t>
      </w:r>
      <w:r w:rsidR="00965EF1" w:rsidRPr="00B4319F">
        <w:t>must provide that the</w:t>
      </w:r>
      <w:r w:rsidR="00205188" w:rsidRPr="00B4319F">
        <w:t xml:space="preserve"> funding for supports</w:t>
      </w:r>
      <w:r w:rsidR="00205188" w:rsidRPr="00B4319F">
        <w:rPr>
          <w:b/>
          <w:i/>
        </w:rPr>
        <w:t xml:space="preserve"> </w:t>
      </w:r>
      <w:r w:rsidR="00205188" w:rsidRPr="00B4319F">
        <w:t>under the</w:t>
      </w:r>
      <w:r w:rsidR="00965EF1" w:rsidRPr="00B4319F">
        <w:t xml:space="preserve"> plan is to be managed by</w:t>
      </w:r>
      <w:r w:rsidR="00102ECB" w:rsidRPr="00B4319F">
        <w:t>:</w:t>
      </w:r>
    </w:p>
    <w:p w:rsidR="00C61F67" w:rsidRPr="00B4319F" w:rsidRDefault="00102ECB" w:rsidP="0074401C">
      <w:pPr>
        <w:pStyle w:val="paragraph"/>
      </w:pPr>
      <w:r w:rsidRPr="00B4319F">
        <w:tab/>
      </w:r>
      <w:r w:rsidR="00C61F67" w:rsidRPr="00B4319F">
        <w:t>(a)</w:t>
      </w:r>
      <w:r w:rsidR="00C61F67" w:rsidRPr="00B4319F">
        <w:tab/>
      </w:r>
      <w:r w:rsidR="00787489" w:rsidRPr="00B4319F">
        <w:t>a registered</w:t>
      </w:r>
      <w:r w:rsidR="00C32639" w:rsidRPr="00B4319F">
        <w:t xml:space="preserve"> plan management </w:t>
      </w:r>
      <w:r w:rsidR="00C61F67" w:rsidRPr="00B4319F">
        <w:t>provider specified by the Agency; or</w:t>
      </w:r>
    </w:p>
    <w:p w:rsidR="00C61F67" w:rsidRPr="00B4319F" w:rsidRDefault="00C61F67" w:rsidP="0074401C">
      <w:pPr>
        <w:pStyle w:val="paragraph"/>
      </w:pPr>
      <w:r w:rsidRPr="00B4319F">
        <w:tab/>
        <w:t>(b)</w:t>
      </w:r>
      <w:r w:rsidRPr="00B4319F">
        <w:tab/>
        <w:t>the Agency.</w:t>
      </w:r>
    </w:p>
    <w:p w:rsidR="00A842A2" w:rsidRPr="00B4319F" w:rsidRDefault="00557692" w:rsidP="0074401C">
      <w:pPr>
        <w:pStyle w:val="subsection"/>
      </w:pPr>
      <w:r w:rsidRPr="00B4319F">
        <w:tab/>
        <w:t>(5</w:t>
      </w:r>
      <w:r w:rsidR="00230449" w:rsidRPr="00B4319F">
        <w:t>)</w:t>
      </w:r>
      <w:r w:rsidR="00230449" w:rsidRPr="00B4319F">
        <w:tab/>
        <w:t>If</w:t>
      </w:r>
      <w:r w:rsidR="00FE110C" w:rsidRPr="00B4319F">
        <w:t xml:space="preserve"> </w:t>
      </w:r>
      <w:r w:rsidR="00205188" w:rsidRPr="00B4319F">
        <w:t>the funding for supports</w:t>
      </w:r>
      <w:r w:rsidR="00205188" w:rsidRPr="00B4319F">
        <w:rPr>
          <w:b/>
          <w:i/>
        </w:rPr>
        <w:t xml:space="preserve"> </w:t>
      </w:r>
      <w:r w:rsidR="00205188" w:rsidRPr="00B4319F">
        <w:t xml:space="preserve">under </w:t>
      </w:r>
      <w:r w:rsidR="00FE110C" w:rsidRPr="00B4319F">
        <w:t>a participant’s plan is to be managed to any extent by</w:t>
      </w:r>
      <w:r w:rsidR="00DA1334" w:rsidRPr="00B4319F">
        <w:t xml:space="preserve"> </w:t>
      </w:r>
      <w:r w:rsidR="00787489" w:rsidRPr="00B4319F">
        <w:t>a registered</w:t>
      </w:r>
      <w:r w:rsidR="00C32639" w:rsidRPr="00B4319F">
        <w:t xml:space="preserve"> plan management </w:t>
      </w:r>
      <w:r w:rsidR="00DA1334" w:rsidRPr="00B4319F">
        <w:t>provider specified by the Agency</w:t>
      </w:r>
      <w:r w:rsidR="0069699C" w:rsidRPr="00B4319F">
        <w:t>,</w:t>
      </w:r>
      <w:r w:rsidR="00FE110C" w:rsidRPr="00B4319F">
        <w:t xml:space="preserve"> </w:t>
      </w:r>
      <w:r w:rsidR="00DA1334" w:rsidRPr="00B4319F">
        <w:t xml:space="preserve">or </w:t>
      </w:r>
      <w:r w:rsidR="0069699C" w:rsidRPr="00B4319F">
        <w:t xml:space="preserve">by </w:t>
      </w:r>
      <w:r w:rsidR="00DA1334" w:rsidRPr="00B4319F">
        <w:t>the Agency</w:t>
      </w:r>
      <w:r w:rsidR="00FE110C" w:rsidRPr="00B4319F">
        <w:t xml:space="preserve">, the </w:t>
      </w:r>
      <w:r w:rsidR="00720AC6" w:rsidRPr="00B4319F">
        <w:t>CEO</w:t>
      </w:r>
      <w:r w:rsidR="00887702" w:rsidRPr="00B4319F">
        <w:t xml:space="preserve"> must, so far as </w:t>
      </w:r>
      <w:r w:rsidR="00FE110C" w:rsidRPr="00B4319F">
        <w:t>reasonably practicable</w:t>
      </w:r>
      <w:r w:rsidR="00775235" w:rsidRPr="00B4319F">
        <w:t>,</w:t>
      </w:r>
      <w:r w:rsidR="00FE110C" w:rsidRPr="00B4319F">
        <w:t xml:space="preserve"> have regard to the wishes of the participant in specifying who is to manage </w:t>
      </w:r>
      <w:r w:rsidR="00205188" w:rsidRPr="00B4319F">
        <w:t>the funding for supports</w:t>
      </w:r>
      <w:r w:rsidR="00205188" w:rsidRPr="00B4319F">
        <w:rPr>
          <w:b/>
          <w:i/>
        </w:rPr>
        <w:t xml:space="preserve"> </w:t>
      </w:r>
      <w:r w:rsidR="00205188" w:rsidRPr="00B4319F">
        <w:t xml:space="preserve">under </w:t>
      </w:r>
      <w:r w:rsidR="00FE110C" w:rsidRPr="00B4319F">
        <w:t>the plan</w:t>
      </w:r>
      <w:r w:rsidR="00EB34C8" w:rsidRPr="00B4319F">
        <w:t xml:space="preserve"> to that extent</w:t>
      </w:r>
      <w:r w:rsidR="00FE110C" w:rsidRPr="00B4319F">
        <w:t>.</w:t>
      </w:r>
    </w:p>
    <w:p w:rsidR="00FE72B3" w:rsidRPr="00B4319F" w:rsidRDefault="002B191E" w:rsidP="0074401C">
      <w:pPr>
        <w:pStyle w:val="ActHead5"/>
      </w:pPr>
      <w:bookmarkStart w:id="60" w:name="_Toc393267544"/>
      <w:r w:rsidRPr="00B4319F">
        <w:rPr>
          <w:rStyle w:val="CharSectno"/>
        </w:rPr>
        <w:lastRenderedPageBreak/>
        <w:t>44</w:t>
      </w:r>
      <w:r w:rsidR="00AE2D49" w:rsidRPr="00B4319F">
        <w:t xml:space="preserve">  </w:t>
      </w:r>
      <w:r w:rsidR="00294A60" w:rsidRPr="00B4319F">
        <w:t>C</w:t>
      </w:r>
      <w:r w:rsidR="000708F0" w:rsidRPr="00B4319F">
        <w:t>ircumstances in which participant must not manage plan to specified extent</w:t>
      </w:r>
      <w:bookmarkEnd w:id="60"/>
    </w:p>
    <w:p w:rsidR="00067FF1" w:rsidRPr="00B4319F" w:rsidRDefault="005D1ED6" w:rsidP="0074401C">
      <w:pPr>
        <w:pStyle w:val="subsection"/>
      </w:pPr>
      <w:r w:rsidRPr="00B4319F">
        <w:tab/>
        <w:t>(1</w:t>
      </w:r>
      <w:r w:rsidR="00067FF1" w:rsidRPr="00B4319F">
        <w:t>)</w:t>
      </w:r>
      <w:r w:rsidR="00067FF1" w:rsidRPr="00B4319F">
        <w:tab/>
      </w:r>
      <w:r w:rsidR="00354322" w:rsidRPr="00B4319F">
        <w:t xml:space="preserve">The statement of participant supports in </w:t>
      </w:r>
      <w:r w:rsidR="00067FF1" w:rsidRPr="00B4319F">
        <w:t>a participant’s plan must not provide that the participant is to m</w:t>
      </w:r>
      <w:r w:rsidR="00F332B3" w:rsidRPr="00B4319F">
        <w:t>anage</w:t>
      </w:r>
      <w:r w:rsidR="00067FF1" w:rsidRPr="00B4319F">
        <w:t xml:space="preserve"> </w:t>
      </w:r>
      <w:r w:rsidR="00205188" w:rsidRPr="00B4319F">
        <w:t>the funding for supports</w:t>
      </w:r>
      <w:r w:rsidR="00205188" w:rsidRPr="00B4319F">
        <w:rPr>
          <w:b/>
          <w:i/>
        </w:rPr>
        <w:t xml:space="preserve"> </w:t>
      </w:r>
      <w:r w:rsidR="00205188" w:rsidRPr="00B4319F">
        <w:t xml:space="preserve">under </w:t>
      </w:r>
      <w:r w:rsidR="00067FF1" w:rsidRPr="00B4319F">
        <w:t xml:space="preserve">his or her plan </w:t>
      </w:r>
      <w:r w:rsidR="00F332B3" w:rsidRPr="00B4319F">
        <w:t xml:space="preserve">to any extent </w:t>
      </w:r>
      <w:r w:rsidR="00FA2BEF" w:rsidRPr="00B4319F">
        <w:t xml:space="preserve">if </w:t>
      </w:r>
      <w:r w:rsidR="00AE2D49" w:rsidRPr="00B4319F">
        <w:t xml:space="preserve">the participant is </w:t>
      </w:r>
      <w:r w:rsidR="00C61F67" w:rsidRPr="00B4319F">
        <w:t xml:space="preserve">an </w:t>
      </w:r>
      <w:r w:rsidR="00AE2D49" w:rsidRPr="00B4319F">
        <w:t>insolvent under administration</w:t>
      </w:r>
      <w:r w:rsidR="00FA2BEF" w:rsidRPr="00B4319F">
        <w:t>.</w:t>
      </w:r>
    </w:p>
    <w:p w:rsidR="00DB42F6" w:rsidRPr="00B4319F" w:rsidRDefault="00DB42F6" w:rsidP="00DB42F6">
      <w:pPr>
        <w:pStyle w:val="subsection"/>
      </w:pPr>
      <w:r w:rsidRPr="00B4319F">
        <w:tab/>
        <w:t>(1A)</w:t>
      </w:r>
      <w:r w:rsidRPr="00B4319F">
        <w:tab/>
        <w:t>The statement of participant supports in a participant’s plan must not provide that a plan nominee is to manage the funding for supports under the participant’s plan to any extent if the plan nominee is an insolvent under administration.</w:t>
      </w:r>
    </w:p>
    <w:p w:rsidR="00F332B3" w:rsidRPr="00B4319F" w:rsidRDefault="005D1ED6" w:rsidP="0074401C">
      <w:pPr>
        <w:pStyle w:val="subsection"/>
      </w:pPr>
      <w:r w:rsidRPr="00B4319F">
        <w:tab/>
        <w:t>(2</w:t>
      </w:r>
      <w:r w:rsidR="00067FF1" w:rsidRPr="00B4319F">
        <w:t>)</w:t>
      </w:r>
      <w:r w:rsidR="00067FF1" w:rsidRPr="00B4319F">
        <w:tab/>
      </w:r>
      <w:r w:rsidR="00354322" w:rsidRPr="00B4319F">
        <w:t xml:space="preserve">The statement of participant supports in a participant’s plan must </w:t>
      </w:r>
      <w:r w:rsidR="00067FF1" w:rsidRPr="00B4319F">
        <w:t>not provide that the participant is to manage</w:t>
      </w:r>
      <w:r w:rsidR="00811387" w:rsidRPr="00B4319F">
        <w:t xml:space="preserve"> </w:t>
      </w:r>
      <w:r w:rsidR="00205188" w:rsidRPr="00B4319F">
        <w:t>the funding for supports</w:t>
      </w:r>
      <w:r w:rsidR="00205188" w:rsidRPr="00B4319F">
        <w:rPr>
          <w:b/>
          <w:i/>
        </w:rPr>
        <w:t xml:space="preserve"> </w:t>
      </w:r>
      <w:r w:rsidR="00205188" w:rsidRPr="00B4319F">
        <w:t xml:space="preserve">under </w:t>
      </w:r>
      <w:r w:rsidR="00067FF1" w:rsidRPr="00B4319F">
        <w:t>his or her plan</w:t>
      </w:r>
      <w:r w:rsidR="00F332B3" w:rsidRPr="00B4319F">
        <w:t xml:space="preserve"> to a particular extent</w:t>
      </w:r>
      <w:r w:rsidR="000708F0" w:rsidRPr="00B4319F">
        <w:t xml:space="preserve"> if</w:t>
      </w:r>
      <w:r w:rsidR="00F332B3" w:rsidRPr="00B4319F">
        <w:t xml:space="preserve"> </w:t>
      </w:r>
      <w:r w:rsidR="00811387" w:rsidRPr="00B4319F">
        <w:t>t</w:t>
      </w:r>
      <w:r w:rsidR="00067FF1" w:rsidRPr="00B4319F">
        <w:t xml:space="preserve">he </w:t>
      </w:r>
      <w:r w:rsidR="00720AC6" w:rsidRPr="00B4319F">
        <w:t>CEO</w:t>
      </w:r>
      <w:r w:rsidR="00067FF1" w:rsidRPr="00B4319F">
        <w:t xml:space="preserve"> is satisfied that</w:t>
      </w:r>
      <w:r w:rsidR="00F332B3" w:rsidRPr="00B4319F">
        <w:t xml:space="preserve"> management of the plan to that extent would:</w:t>
      </w:r>
    </w:p>
    <w:p w:rsidR="003F2F09" w:rsidRPr="00B4319F" w:rsidRDefault="00F332B3" w:rsidP="0074401C">
      <w:pPr>
        <w:pStyle w:val="paragraph"/>
      </w:pPr>
      <w:r w:rsidRPr="00B4319F">
        <w:tab/>
        <w:t>(a)</w:t>
      </w:r>
      <w:r w:rsidRPr="00B4319F">
        <w:tab/>
        <w:t>present</w:t>
      </w:r>
      <w:r w:rsidR="003F2F09" w:rsidRPr="00B4319F">
        <w:t xml:space="preserve"> a</w:t>
      </w:r>
      <w:r w:rsidR="00563822" w:rsidRPr="00B4319F">
        <w:t>n unreasonable</w:t>
      </w:r>
      <w:r w:rsidR="007D5264" w:rsidRPr="00B4319F">
        <w:t xml:space="preserve"> risk to the participant</w:t>
      </w:r>
      <w:r w:rsidR="003F2F09" w:rsidRPr="00B4319F">
        <w:t>; or</w:t>
      </w:r>
    </w:p>
    <w:p w:rsidR="002E0978" w:rsidRPr="00B4319F" w:rsidRDefault="003F2F09" w:rsidP="0074401C">
      <w:pPr>
        <w:pStyle w:val="paragraph"/>
      </w:pPr>
      <w:r w:rsidRPr="00B4319F">
        <w:tab/>
        <w:t>(b)</w:t>
      </w:r>
      <w:r w:rsidRPr="00B4319F">
        <w:tab/>
      </w:r>
      <w:r w:rsidR="00F332B3" w:rsidRPr="00B4319F">
        <w:t>permit the participant to manage</w:t>
      </w:r>
      <w:r w:rsidR="00316310" w:rsidRPr="00B4319F">
        <w:t xml:space="preserve"> matters </w:t>
      </w:r>
      <w:r w:rsidR="00067FF1" w:rsidRPr="00B4319F">
        <w:t xml:space="preserve">that are prescribed by the </w:t>
      </w:r>
      <w:r w:rsidR="00AA7084" w:rsidRPr="00B4319F">
        <w:t xml:space="preserve">National Disability Insurance Scheme </w:t>
      </w:r>
      <w:r w:rsidR="00C4499D" w:rsidRPr="00B4319F">
        <w:t>rules</w:t>
      </w:r>
      <w:r w:rsidR="00067FF1" w:rsidRPr="00B4319F">
        <w:t xml:space="preserve"> as being matters that must n</w:t>
      </w:r>
      <w:r w:rsidR="005D1ED6" w:rsidRPr="00B4319F">
        <w:t>ot be managed by a participant.</w:t>
      </w:r>
    </w:p>
    <w:p w:rsidR="00DB42F6" w:rsidRPr="00B4319F" w:rsidRDefault="00DB42F6" w:rsidP="00DB42F6">
      <w:pPr>
        <w:pStyle w:val="subsection"/>
      </w:pPr>
      <w:r w:rsidRPr="00B4319F">
        <w:tab/>
        <w:t>(2A)</w:t>
      </w:r>
      <w:r w:rsidRPr="00B4319F">
        <w:tab/>
        <w:t>The statement of participant supports in a participant’s plan must not provide that a plan nominee is to manage the funding for supports under the participant’s plan to a particular extent if the CEO is satisfied that management of the plan to that extent would present an unreasonable risk to the participant.</w:t>
      </w:r>
    </w:p>
    <w:p w:rsidR="00D82736" w:rsidRPr="00B4319F" w:rsidRDefault="00B44BEF" w:rsidP="0074401C">
      <w:pPr>
        <w:pStyle w:val="subsection"/>
      </w:pPr>
      <w:r w:rsidRPr="00B4319F">
        <w:tab/>
        <w:t>(3</w:t>
      </w:r>
      <w:r w:rsidR="00E2080D" w:rsidRPr="00B4319F">
        <w:t>)</w:t>
      </w:r>
      <w:r w:rsidR="00E2080D" w:rsidRPr="00B4319F">
        <w:tab/>
        <w:t xml:space="preserve">The </w:t>
      </w:r>
      <w:r w:rsidR="00AA7084" w:rsidRPr="00B4319F">
        <w:t xml:space="preserve">National Disability Insurance Scheme </w:t>
      </w:r>
      <w:r w:rsidR="00C4499D" w:rsidRPr="00B4319F">
        <w:t>rules</w:t>
      </w:r>
      <w:r w:rsidR="00E2080D" w:rsidRPr="00B4319F">
        <w:t xml:space="preserve"> may prescribe </w:t>
      </w:r>
      <w:r w:rsidR="00D82736" w:rsidRPr="00B4319F">
        <w:t>criteria the CEO is to apply and matters to which the CEO is to have regard in considering whether either of the following would present an unreasonable risk to the participant:</w:t>
      </w:r>
    </w:p>
    <w:p w:rsidR="00D82736" w:rsidRPr="00B4319F" w:rsidRDefault="00D82736" w:rsidP="00D82736">
      <w:pPr>
        <w:pStyle w:val="paragraph"/>
      </w:pPr>
      <w:r w:rsidRPr="00B4319F">
        <w:tab/>
        <w:t>(a)</w:t>
      </w:r>
      <w:r w:rsidRPr="00B4319F">
        <w:tab/>
        <w:t>a participant managing the funding for supports under the plan;</w:t>
      </w:r>
    </w:p>
    <w:p w:rsidR="00D82736" w:rsidRPr="00B4319F" w:rsidRDefault="00D82736" w:rsidP="00D82736">
      <w:pPr>
        <w:pStyle w:val="paragraph"/>
      </w:pPr>
      <w:r w:rsidRPr="00B4319F">
        <w:tab/>
        <w:t>(b)</w:t>
      </w:r>
      <w:r w:rsidRPr="00B4319F">
        <w:tab/>
        <w:t>a plan nominee managing the fund</w:t>
      </w:r>
      <w:r w:rsidR="00A64B24" w:rsidRPr="00B4319F">
        <w:t>ing for supports under the plan</w:t>
      </w:r>
      <w:r w:rsidRPr="00B4319F">
        <w:t>.</w:t>
      </w:r>
    </w:p>
    <w:p w:rsidR="00DC278E" w:rsidRPr="00B4319F" w:rsidRDefault="002B191E" w:rsidP="0074401C">
      <w:pPr>
        <w:pStyle w:val="ActHead5"/>
      </w:pPr>
      <w:bookmarkStart w:id="61" w:name="_Toc393267545"/>
      <w:r w:rsidRPr="00B4319F">
        <w:rPr>
          <w:rStyle w:val="CharSectno"/>
        </w:rPr>
        <w:lastRenderedPageBreak/>
        <w:t>45</w:t>
      </w:r>
      <w:r w:rsidR="00DC278E" w:rsidRPr="00B4319F">
        <w:t xml:space="preserve">  Payment of NDIS amounts</w:t>
      </w:r>
      <w:bookmarkEnd w:id="61"/>
    </w:p>
    <w:p w:rsidR="00DC278E" w:rsidRPr="00B4319F" w:rsidRDefault="00DC278E" w:rsidP="0074401C">
      <w:pPr>
        <w:pStyle w:val="subsection"/>
      </w:pPr>
      <w:r w:rsidRPr="00B4319F">
        <w:tab/>
        <w:t>(1)</w:t>
      </w:r>
      <w:r w:rsidRPr="00B4319F">
        <w:tab/>
        <w:t>An NDIS amount that is payable to a participant, or to a person who is managing the</w:t>
      </w:r>
      <w:r w:rsidR="00E308E2" w:rsidRPr="00B4319F">
        <w:t xml:space="preserve"> funding for supports under a</w:t>
      </w:r>
      <w:r w:rsidRPr="00B4319F">
        <w:t xml:space="preserve"> participant’s plan, is to be paid:</w:t>
      </w:r>
    </w:p>
    <w:p w:rsidR="00DC278E" w:rsidRPr="00B4319F" w:rsidRDefault="00DC278E" w:rsidP="0074401C">
      <w:pPr>
        <w:pStyle w:val="paragraph"/>
      </w:pPr>
      <w:r w:rsidRPr="00B4319F">
        <w:tab/>
        <w:t>(a)</w:t>
      </w:r>
      <w:r w:rsidRPr="00B4319F">
        <w:tab/>
        <w:t>at the time or times determined by the CEO in accordance with the National Disability Insurance Scheme rules; and</w:t>
      </w:r>
    </w:p>
    <w:p w:rsidR="00DC278E" w:rsidRPr="00B4319F" w:rsidRDefault="000D1C9F" w:rsidP="0074401C">
      <w:pPr>
        <w:pStyle w:val="paragraph"/>
      </w:pPr>
      <w:r w:rsidRPr="00B4319F">
        <w:tab/>
      </w:r>
      <w:r w:rsidR="00DC278E" w:rsidRPr="00B4319F">
        <w:t>(b)</w:t>
      </w:r>
      <w:r w:rsidR="00DC278E" w:rsidRPr="00B4319F">
        <w:tab/>
        <w:t xml:space="preserve">in the manner </w:t>
      </w:r>
      <w:r w:rsidR="00A53298" w:rsidRPr="00B4319F">
        <w:t>(if any) prescribed by the National Disability Insurance Scheme rules</w:t>
      </w:r>
      <w:r w:rsidR="00DC278E" w:rsidRPr="00B4319F">
        <w:t>.</w:t>
      </w:r>
    </w:p>
    <w:p w:rsidR="00A53298" w:rsidRPr="00B4319F" w:rsidRDefault="00DC278E" w:rsidP="0074401C">
      <w:pPr>
        <w:pStyle w:val="subsection"/>
      </w:pPr>
      <w:r w:rsidRPr="00B4319F">
        <w:tab/>
        <w:t>(2)</w:t>
      </w:r>
      <w:r w:rsidRPr="00B4319F">
        <w:tab/>
      </w:r>
      <w:r w:rsidR="00A53298" w:rsidRPr="00B4319F">
        <w:t xml:space="preserve">Without limiting </w:t>
      </w:r>
      <w:r w:rsidR="00B4319F">
        <w:t>paragraph (</w:t>
      </w:r>
      <w:r w:rsidR="00A53298" w:rsidRPr="00B4319F">
        <w:t>1)(b)</w:t>
      </w:r>
      <w:r w:rsidR="000D1C9F" w:rsidRPr="00B4319F">
        <w:t>,</w:t>
      </w:r>
      <w:r w:rsidR="00A53298" w:rsidRPr="00B4319F">
        <w:t xml:space="preserve"> the National Disability Insurance Scheme rules may provide that:</w:t>
      </w:r>
    </w:p>
    <w:p w:rsidR="00DC278E" w:rsidRPr="00B4319F" w:rsidRDefault="00A53298" w:rsidP="0074401C">
      <w:pPr>
        <w:pStyle w:val="paragraph"/>
      </w:pPr>
      <w:r w:rsidRPr="00B4319F">
        <w:tab/>
        <w:t>(a)</w:t>
      </w:r>
      <w:r w:rsidRPr="00B4319F">
        <w:tab/>
      </w:r>
      <w:r w:rsidR="003638AA" w:rsidRPr="00B4319F">
        <w:t xml:space="preserve">an </w:t>
      </w:r>
      <w:r w:rsidR="00DC278E" w:rsidRPr="00B4319F">
        <w:t>NDIS amount</w:t>
      </w:r>
      <w:r w:rsidR="003638AA" w:rsidRPr="00B4319F">
        <w:t xml:space="preserve"> is</w:t>
      </w:r>
      <w:r w:rsidRPr="00B4319F">
        <w:t xml:space="preserve"> </w:t>
      </w:r>
      <w:r w:rsidR="00DC278E" w:rsidRPr="00B4319F">
        <w:t xml:space="preserve">to be paid to the credit of a bank account nominated and maintained by the </w:t>
      </w:r>
      <w:r w:rsidRPr="00B4319F">
        <w:t>person to whom it is to be paid; and</w:t>
      </w:r>
    </w:p>
    <w:p w:rsidR="00A53298" w:rsidRPr="00B4319F" w:rsidRDefault="00A53298" w:rsidP="0074401C">
      <w:pPr>
        <w:pStyle w:val="paragraph"/>
      </w:pPr>
      <w:r w:rsidRPr="00B4319F">
        <w:tab/>
        <w:t>(b)</w:t>
      </w:r>
      <w:r w:rsidRPr="00B4319F">
        <w:tab/>
      </w:r>
      <w:r w:rsidR="003638AA" w:rsidRPr="00B4319F">
        <w:t>an</w:t>
      </w:r>
      <w:r w:rsidRPr="00B4319F">
        <w:t xml:space="preserve"> NDIS amount is not payable to the person until the person nominates an account.</w:t>
      </w:r>
    </w:p>
    <w:p w:rsidR="00DC278E" w:rsidRPr="00B4319F" w:rsidRDefault="002B191E" w:rsidP="0074401C">
      <w:pPr>
        <w:pStyle w:val="ActHead5"/>
      </w:pPr>
      <w:bookmarkStart w:id="62" w:name="_Toc393267546"/>
      <w:r w:rsidRPr="00B4319F">
        <w:rPr>
          <w:rStyle w:val="CharSectno"/>
        </w:rPr>
        <w:t>46</w:t>
      </w:r>
      <w:r w:rsidR="00DC278E" w:rsidRPr="00B4319F">
        <w:t xml:space="preserve">  Acquittal of NDIS amounts</w:t>
      </w:r>
      <w:bookmarkEnd w:id="62"/>
    </w:p>
    <w:p w:rsidR="00DC278E" w:rsidRPr="00B4319F" w:rsidRDefault="00DC278E" w:rsidP="0074401C">
      <w:pPr>
        <w:pStyle w:val="subsection"/>
      </w:pPr>
      <w:r w:rsidRPr="00B4319F">
        <w:tab/>
        <w:t>(1)</w:t>
      </w:r>
      <w:r w:rsidRPr="00B4319F">
        <w:tab/>
        <w:t>A participant who receives an NDIS amount, or a person who receives an NDIS amount on behalf of a participant, must spend the money in accordan</w:t>
      </w:r>
      <w:r w:rsidR="00A53298" w:rsidRPr="00B4319F">
        <w:t>ce with the participant’s plan.</w:t>
      </w:r>
    </w:p>
    <w:p w:rsidR="00DC278E" w:rsidRPr="00B4319F" w:rsidRDefault="00F2177F" w:rsidP="0074401C">
      <w:pPr>
        <w:pStyle w:val="subsection"/>
      </w:pPr>
      <w:r w:rsidRPr="00B4319F">
        <w:tab/>
        <w:t>(2</w:t>
      </w:r>
      <w:r w:rsidR="00DC278E" w:rsidRPr="00B4319F">
        <w:t>)</w:t>
      </w:r>
      <w:r w:rsidR="00DC278E" w:rsidRPr="00B4319F">
        <w:tab/>
        <w:t xml:space="preserve">The National Disability Insurance Scheme rules may make provision for and in relation to the retention of records of NDIS amounts </w:t>
      </w:r>
      <w:r w:rsidR="0025641A" w:rsidRPr="00B4319F">
        <w:t>paid to</w:t>
      </w:r>
      <w:r w:rsidR="00D44E46" w:rsidRPr="00B4319F">
        <w:t xml:space="preserve"> participants and other persons, </w:t>
      </w:r>
      <w:r w:rsidR="00DC278E" w:rsidRPr="00B4319F">
        <w:t>includ</w:t>
      </w:r>
      <w:r w:rsidR="006E7693" w:rsidRPr="00B4319F">
        <w:t xml:space="preserve">ing </w:t>
      </w:r>
      <w:r w:rsidR="000D1C9F" w:rsidRPr="00B4319F">
        <w:t>requiring that prescribed</w:t>
      </w:r>
      <w:r w:rsidR="00DC278E" w:rsidRPr="00B4319F">
        <w:t xml:space="preserve"> records be retained for a prescribed period</w:t>
      </w:r>
      <w:r w:rsidR="006E7693" w:rsidRPr="00B4319F">
        <w:t>.</w:t>
      </w:r>
    </w:p>
    <w:p w:rsidR="00942B38" w:rsidRPr="00B4319F" w:rsidRDefault="00942B38" w:rsidP="00942B38">
      <w:pPr>
        <w:pStyle w:val="ActHead5"/>
      </w:pPr>
      <w:bookmarkStart w:id="63" w:name="_Toc393267547"/>
      <w:r w:rsidRPr="00B4319F">
        <w:rPr>
          <w:rStyle w:val="CharSectno"/>
        </w:rPr>
        <w:t>46A</w:t>
      </w:r>
      <w:r w:rsidRPr="00B4319F">
        <w:t xml:space="preserve">  Protection of NDIS amounts</w:t>
      </w:r>
      <w:bookmarkEnd w:id="63"/>
    </w:p>
    <w:p w:rsidR="00942B38" w:rsidRPr="00B4319F" w:rsidRDefault="00942B38" w:rsidP="00942B38">
      <w:pPr>
        <w:pStyle w:val="subsection"/>
      </w:pPr>
      <w:r w:rsidRPr="00B4319F">
        <w:tab/>
        <w:t>(1)</w:t>
      </w:r>
      <w:r w:rsidRPr="00B4319F">
        <w:tab/>
        <w:t>An NDIS amount is absolutely inalienable, whether by way of, or in consequence of, sale, assignment, charge, execution, bankruptcy or otherwise.</w:t>
      </w:r>
    </w:p>
    <w:p w:rsidR="00942B38" w:rsidRPr="00B4319F" w:rsidRDefault="00942B38" w:rsidP="00942B38">
      <w:pPr>
        <w:pStyle w:val="subsection"/>
      </w:pPr>
      <w:r w:rsidRPr="00B4319F">
        <w:tab/>
        <w:t>(2)</w:t>
      </w:r>
      <w:r w:rsidRPr="00B4319F">
        <w:tab/>
        <w:t>This section is subject to Part</w:t>
      </w:r>
      <w:r w:rsidR="00B4319F">
        <w:t> </w:t>
      </w:r>
      <w:r w:rsidRPr="00B4319F">
        <w:t>1 of Chapter</w:t>
      </w:r>
      <w:r w:rsidR="00B4319F">
        <w:t> </w:t>
      </w:r>
      <w:r w:rsidRPr="00B4319F">
        <w:t>7.</w:t>
      </w:r>
    </w:p>
    <w:p w:rsidR="00942B38" w:rsidRPr="00B4319F" w:rsidRDefault="00942B38" w:rsidP="00942B38">
      <w:pPr>
        <w:pStyle w:val="ActHead5"/>
      </w:pPr>
      <w:bookmarkStart w:id="64" w:name="_Toc393267548"/>
      <w:r w:rsidRPr="00B4319F">
        <w:rPr>
          <w:rStyle w:val="CharSectno"/>
        </w:rPr>
        <w:lastRenderedPageBreak/>
        <w:t>46B</w:t>
      </w:r>
      <w:r w:rsidRPr="00B4319F">
        <w:t xml:space="preserve">  Garnishee orders</w:t>
      </w:r>
      <w:bookmarkEnd w:id="64"/>
    </w:p>
    <w:p w:rsidR="00942B38" w:rsidRPr="00B4319F" w:rsidRDefault="00942B38" w:rsidP="00942B38">
      <w:pPr>
        <w:pStyle w:val="SubsectionHead"/>
      </w:pPr>
      <w:r w:rsidRPr="00B4319F">
        <w:t>General rule</w:t>
      </w:r>
    </w:p>
    <w:p w:rsidR="00942B38" w:rsidRPr="00B4319F" w:rsidRDefault="00942B38" w:rsidP="00942B38">
      <w:pPr>
        <w:pStyle w:val="subsection"/>
      </w:pPr>
      <w:r w:rsidRPr="00B4319F">
        <w:tab/>
        <w:t>(1)</w:t>
      </w:r>
      <w:r w:rsidRPr="00B4319F">
        <w:tab/>
        <w:t>A court must not make an order in the nature of a garnishee order in respect of an account with a financial institution if:</w:t>
      </w:r>
    </w:p>
    <w:p w:rsidR="00942B38" w:rsidRPr="00B4319F" w:rsidRDefault="00942B38" w:rsidP="00942B38">
      <w:pPr>
        <w:pStyle w:val="paragraph"/>
      </w:pPr>
      <w:r w:rsidRPr="00B4319F">
        <w:tab/>
        <w:t>(a)</w:t>
      </w:r>
      <w:r w:rsidRPr="00B4319F">
        <w:tab/>
        <w:t>one or more NDIS amounts for a particular participant have been paid to the credit of the account; and</w:t>
      </w:r>
    </w:p>
    <w:p w:rsidR="00942B38" w:rsidRPr="00B4319F" w:rsidRDefault="00942B38" w:rsidP="00942B38">
      <w:pPr>
        <w:pStyle w:val="paragraph"/>
      </w:pPr>
      <w:r w:rsidRPr="00B4319F">
        <w:rPr>
          <w:b/>
        </w:rPr>
        <w:tab/>
      </w:r>
      <w:r w:rsidRPr="00B4319F">
        <w:t>(b)</w:t>
      </w:r>
      <w:r w:rsidRPr="00B4319F">
        <w:tab/>
        <w:t>the account has been kept solely for the purpose of managing the funding for supports under the participant’s plan.</w:t>
      </w:r>
    </w:p>
    <w:p w:rsidR="00942B38" w:rsidRPr="00B4319F" w:rsidRDefault="00942B38" w:rsidP="00942B38">
      <w:pPr>
        <w:pStyle w:val="SubsectionHead"/>
      </w:pPr>
      <w:r w:rsidRPr="00B4319F">
        <w:t>Exception</w:t>
      </w:r>
    </w:p>
    <w:p w:rsidR="00942B38" w:rsidRPr="00B4319F" w:rsidRDefault="00942B38" w:rsidP="00942B38">
      <w:pPr>
        <w:pStyle w:val="subsection"/>
      </w:pPr>
      <w:r w:rsidRPr="00B4319F">
        <w:tab/>
        <w:t>(2)</w:t>
      </w:r>
      <w:r w:rsidRPr="00B4319F">
        <w:tab/>
        <w:t>However, a court may make an order in the nature of a garnishee order in respect of the account if:</w:t>
      </w:r>
    </w:p>
    <w:p w:rsidR="00942B38" w:rsidRPr="00B4319F" w:rsidRDefault="00942B38" w:rsidP="00942B38">
      <w:pPr>
        <w:pStyle w:val="paragraph"/>
      </w:pPr>
      <w:r w:rsidRPr="00B4319F">
        <w:tab/>
        <w:t>(a)</w:t>
      </w:r>
      <w:r w:rsidRPr="00B4319F">
        <w:tab/>
        <w:t>the order is made in favour of a person in relation to a debt that arose because of the person providing goods or services in relation</w:t>
      </w:r>
      <w:r w:rsidRPr="00B4319F">
        <w:rPr>
          <w:i/>
        </w:rPr>
        <w:t xml:space="preserve"> </w:t>
      </w:r>
      <w:r w:rsidRPr="00B4319F">
        <w:t>to the participant; and</w:t>
      </w:r>
    </w:p>
    <w:p w:rsidR="00942B38" w:rsidRPr="00B4319F" w:rsidRDefault="00942B38" w:rsidP="00942B38">
      <w:pPr>
        <w:pStyle w:val="paragraph"/>
      </w:pPr>
      <w:r w:rsidRPr="00B4319F">
        <w:tab/>
        <w:t>(b)</w:t>
      </w:r>
      <w:r w:rsidRPr="00B4319F">
        <w:tab/>
        <w:t>the goods or services are reasonable and necessary supports specified in the participant’s plan.</w:t>
      </w:r>
    </w:p>
    <w:p w:rsidR="00E63BF6" w:rsidRPr="00B4319F" w:rsidRDefault="00E63BF6" w:rsidP="0024305C">
      <w:pPr>
        <w:pStyle w:val="ActHead3"/>
        <w:pageBreakBefore/>
      </w:pPr>
      <w:bookmarkStart w:id="65" w:name="_Toc393267549"/>
      <w:r w:rsidRPr="00B4319F">
        <w:rPr>
          <w:rStyle w:val="CharDivNo"/>
        </w:rPr>
        <w:lastRenderedPageBreak/>
        <w:t>Division</w:t>
      </w:r>
      <w:r w:rsidR="00B4319F" w:rsidRPr="00B4319F">
        <w:rPr>
          <w:rStyle w:val="CharDivNo"/>
        </w:rPr>
        <w:t> </w:t>
      </w:r>
      <w:r w:rsidR="007E4391" w:rsidRPr="00B4319F">
        <w:rPr>
          <w:rStyle w:val="CharDivNo"/>
        </w:rPr>
        <w:t>4</w:t>
      </w:r>
      <w:r w:rsidRPr="00B4319F">
        <w:t>—</w:t>
      </w:r>
      <w:r w:rsidR="00A935BE" w:rsidRPr="00B4319F">
        <w:rPr>
          <w:rStyle w:val="CharDivText"/>
        </w:rPr>
        <w:t xml:space="preserve">Reviewing </w:t>
      </w:r>
      <w:r w:rsidRPr="00B4319F">
        <w:rPr>
          <w:rStyle w:val="CharDivText"/>
        </w:rPr>
        <w:t xml:space="preserve">and </w:t>
      </w:r>
      <w:r w:rsidR="00D701AC" w:rsidRPr="00B4319F">
        <w:rPr>
          <w:rStyle w:val="CharDivText"/>
        </w:rPr>
        <w:t>chang</w:t>
      </w:r>
      <w:r w:rsidR="00A935BE" w:rsidRPr="00B4319F">
        <w:rPr>
          <w:rStyle w:val="CharDivText"/>
        </w:rPr>
        <w:t xml:space="preserve">ing </w:t>
      </w:r>
      <w:r w:rsidRPr="00B4319F">
        <w:rPr>
          <w:rStyle w:val="CharDivText"/>
        </w:rPr>
        <w:t>participants’ plans</w:t>
      </w:r>
      <w:bookmarkEnd w:id="65"/>
    </w:p>
    <w:p w:rsidR="00233BE6" w:rsidRPr="00B4319F" w:rsidRDefault="002B191E" w:rsidP="0074401C">
      <w:pPr>
        <w:pStyle w:val="ActHead5"/>
      </w:pPr>
      <w:bookmarkStart w:id="66" w:name="_Toc393267550"/>
      <w:r w:rsidRPr="00B4319F">
        <w:rPr>
          <w:rStyle w:val="CharSectno"/>
        </w:rPr>
        <w:t>47</w:t>
      </w:r>
      <w:r w:rsidR="00233BE6" w:rsidRPr="00B4319F">
        <w:t xml:space="preserve">  Participant may </w:t>
      </w:r>
      <w:r w:rsidR="0062685B" w:rsidRPr="00B4319F">
        <w:t>change</w:t>
      </w:r>
      <w:r w:rsidR="00233BE6" w:rsidRPr="00B4319F">
        <w:t xml:space="preserve"> </w:t>
      </w:r>
      <w:r w:rsidR="004D2763" w:rsidRPr="00B4319F">
        <w:t xml:space="preserve">participant’s statement of goals and aspirations </w:t>
      </w:r>
      <w:r w:rsidR="00233BE6" w:rsidRPr="00B4319F">
        <w:t>at any time</w:t>
      </w:r>
      <w:bookmarkEnd w:id="66"/>
    </w:p>
    <w:p w:rsidR="00233BE6" w:rsidRPr="00B4319F" w:rsidRDefault="00233BE6" w:rsidP="0074401C">
      <w:pPr>
        <w:pStyle w:val="subsection"/>
      </w:pPr>
      <w:r w:rsidRPr="00B4319F">
        <w:tab/>
        <w:t>(1)</w:t>
      </w:r>
      <w:r w:rsidRPr="00B4319F">
        <w:tab/>
        <w:t>A participant may give the CEO a changed version of</w:t>
      </w:r>
      <w:r w:rsidR="004D2763" w:rsidRPr="00B4319F">
        <w:t xml:space="preserve"> the</w:t>
      </w:r>
      <w:r w:rsidRPr="00B4319F">
        <w:t xml:space="preserve"> </w:t>
      </w:r>
      <w:r w:rsidR="004D2763" w:rsidRPr="00B4319F">
        <w:t xml:space="preserve">participant’s statement of goals and aspirations </w:t>
      </w:r>
      <w:r w:rsidRPr="00B4319F">
        <w:t>at any time.</w:t>
      </w:r>
    </w:p>
    <w:p w:rsidR="001437BC" w:rsidRPr="00B4319F" w:rsidRDefault="001437BC" w:rsidP="0074401C">
      <w:pPr>
        <w:pStyle w:val="notetext"/>
      </w:pPr>
      <w:r w:rsidRPr="00B4319F">
        <w:t>Note:</w:t>
      </w:r>
      <w:r w:rsidRPr="00B4319F">
        <w:tab/>
        <w:t xml:space="preserve">The participant may also request a review of his or her plan </w:t>
      </w:r>
      <w:r w:rsidR="00101CFF" w:rsidRPr="00B4319F">
        <w:t xml:space="preserve">at any time </w:t>
      </w:r>
      <w:r w:rsidRPr="00B4319F">
        <w:t>under subsection</w:t>
      </w:r>
      <w:r w:rsidR="00B4319F">
        <w:t> </w:t>
      </w:r>
      <w:r w:rsidR="002B191E" w:rsidRPr="00B4319F">
        <w:t>48</w:t>
      </w:r>
      <w:r w:rsidRPr="00B4319F">
        <w:t xml:space="preserve">(1) and the </w:t>
      </w:r>
      <w:r w:rsidR="006A13E8" w:rsidRPr="00B4319F">
        <w:t>CEO may review a participant’s plan at any time under subsection</w:t>
      </w:r>
      <w:r w:rsidR="00B4319F">
        <w:t> </w:t>
      </w:r>
      <w:r w:rsidR="002B191E" w:rsidRPr="00B4319F">
        <w:t>48</w:t>
      </w:r>
      <w:r w:rsidR="006A13E8" w:rsidRPr="00B4319F">
        <w:t>(4).</w:t>
      </w:r>
    </w:p>
    <w:p w:rsidR="00233BE6" w:rsidRPr="00B4319F" w:rsidRDefault="00233BE6" w:rsidP="0074401C">
      <w:pPr>
        <w:pStyle w:val="subsection"/>
      </w:pPr>
      <w:r w:rsidRPr="00B4319F">
        <w:tab/>
        <w:t>(2)</w:t>
      </w:r>
      <w:r w:rsidRPr="00B4319F">
        <w:tab/>
        <w:t>If a participant gives a changed version of</w:t>
      </w:r>
      <w:r w:rsidR="004D2763" w:rsidRPr="00B4319F">
        <w:t xml:space="preserve"> the participant’s statement of goals and aspirations </w:t>
      </w:r>
      <w:r w:rsidRPr="00B4319F">
        <w:t>to the CEO, the plan is taken to be replaced by a new plan comprising:</w:t>
      </w:r>
    </w:p>
    <w:p w:rsidR="00233BE6" w:rsidRPr="00B4319F" w:rsidRDefault="00233BE6" w:rsidP="0074401C">
      <w:pPr>
        <w:pStyle w:val="paragraph"/>
      </w:pPr>
      <w:r w:rsidRPr="00B4319F">
        <w:tab/>
        <w:t>(a)</w:t>
      </w:r>
      <w:r w:rsidRPr="00B4319F">
        <w:tab/>
        <w:t xml:space="preserve">the changed version of </w:t>
      </w:r>
      <w:r w:rsidR="004D2763" w:rsidRPr="00B4319F">
        <w:t>the participant’s statement of goals and aspirations</w:t>
      </w:r>
      <w:r w:rsidRPr="00B4319F">
        <w:t>; and</w:t>
      </w:r>
    </w:p>
    <w:p w:rsidR="00233BE6" w:rsidRPr="00B4319F" w:rsidRDefault="00233BE6" w:rsidP="0074401C">
      <w:pPr>
        <w:pStyle w:val="paragraph"/>
      </w:pPr>
      <w:r w:rsidRPr="00B4319F">
        <w:tab/>
        <w:t>(b)</w:t>
      </w:r>
      <w:r w:rsidRPr="00B4319F">
        <w:tab/>
      </w:r>
      <w:r w:rsidR="00354322" w:rsidRPr="00B4319F">
        <w:t>the statement of participant supports in</w:t>
      </w:r>
      <w:r w:rsidRPr="00B4319F">
        <w:t xml:space="preserve"> the existing plan.</w:t>
      </w:r>
    </w:p>
    <w:p w:rsidR="00233BE6" w:rsidRPr="00B4319F" w:rsidRDefault="00233BE6" w:rsidP="0074401C">
      <w:pPr>
        <w:pStyle w:val="subsection"/>
      </w:pPr>
      <w:r w:rsidRPr="00B4319F">
        <w:tab/>
        <w:t>(3)</w:t>
      </w:r>
      <w:r w:rsidRPr="00B4319F">
        <w:tab/>
        <w:t xml:space="preserve">The Agency must provide a copy of the new plan to the participant </w:t>
      </w:r>
      <w:r w:rsidR="00332617" w:rsidRPr="00B4319F">
        <w:t>within 7 days of receiving the changed version of</w:t>
      </w:r>
      <w:r w:rsidR="004D2763" w:rsidRPr="00B4319F">
        <w:t xml:space="preserve"> the participant’s statement of goals and aspirations</w:t>
      </w:r>
      <w:r w:rsidRPr="00B4319F">
        <w:t>.</w:t>
      </w:r>
    </w:p>
    <w:p w:rsidR="00E63BF6" w:rsidRPr="00B4319F" w:rsidRDefault="002B191E" w:rsidP="0074401C">
      <w:pPr>
        <w:pStyle w:val="ActHead5"/>
      </w:pPr>
      <w:bookmarkStart w:id="67" w:name="_Toc393267551"/>
      <w:r w:rsidRPr="00B4319F">
        <w:rPr>
          <w:rStyle w:val="CharSectno"/>
        </w:rPr>
        <w:t>48</w:t>
      </w:r>
      <w:r w:rsidR="00E63BF6" w:rsidRPr="00B4319F">
        <w:t xml:space="preserve">  R</w:t>
      </w:r>
      <w:r w:rsidR="002F5A5F" w:rsidRPr="00B4319F">
        <w:t>eview of participant’s</w:t>
      </w:r>
      <w:r w:rsidR="00E63BF6" w:rsidRPr="00B4319F">
        <w:t xml:space="preserve"> plan</w:t>
      </w:r>
      <w:bookmarkEnd w:id="67"/>
    </w:p>
    <w:p w:rsidR="00CE038A" w:rsidRPr="00B4319F" w:rsidRDefault="00E63BF6" w:rsidP="0074401C">
      <w:pPr>
        <w:pStyle w:val="subsection"/>
      </w:pPr>
      <w:r w:rsidRPr="00B4319F">
        <w:tab/>
      </w:r>
      <w:r w:rsidR="00EB6D3A" w:rsidRPr="00B4319F">
        <w:t>(1</w:t>
      </w:r>
      <w:r w:rsidRPr="00B4319F">
        <w:t>)</w:t>
      </w:r>
      <w:r w:rsidRPr="00B4319F">
        <w:tab/>
        <w:t xml:space="preserve">A participant may request that the </w:t>
      </w:r>
      <w:r w:rsidR="00720AC6" w:rsidRPr="00B4319F">
        <w:t>CEO</w:t>
      </w:r>
      <w:r w:rsidRPr="00B4319F">
        <w:t xml:space="preserve"> </w:t>
      </w:r>
      <w:r w:rsidR="00C33D41" w:rsidRPr="00B4319F">
        <w:t xml:space="preserve">conduct a </w:t>
      </w:r>
      <w:r w:rsidRPr="00B4319F">
        <w:t xml:space="preserve">review </w:t>
      </w:r>
      <w:r w:rsidR="00C33D41" w:rsidRPr="00B4319F">
        <w:t xml:space="preserve">of </w:t>
      </w:r>
      <w:r w:rsidRPr="00B4319F">
        <w:t>the</w:t>
      </w:r>
      <w:r w:rsidR="00EB6D3A" w:rsidRPr="00B4319F">
        <w:t xml:space="preserve"> parti</w:t>
      </w:r>
      <w:r w:rsidR="00C61F67" w:rsidRPr="00B4319F">
        <w:t>cipant’s plan at any time.</w:t>
      </w:r>
    </w:p>
    <w:p w:rsidR="00D2122E" w:rsidRPr="00B4319F" w:rsidRDefault="00D2122E" w:rsidP="0074401C">
      <w:pPr>
        <w:pStyle w:val="subsection"/>
      </w:pPr>
      <w:r w:rsidRPr="00B4319F">
        <w:tab/>
      </w:r>
      <w:r w:rsidR="00F25612" w:rsidRPr="00B4319F">
        <w:t>(2</w:t>
      </w:r>
      <w:r w:rsidRPr="00B4319F">
        <w:t>)</w:t>
      </w:r>
      <w:r w:rsidRPr="00B4319F">
        <w:tab/>
        <w:t>The CEO must decide whether or not to conduct the review within 14 days after receiving the request. If the CEO does not make a decision within that period, he or she is taken to have decided not to conduct the review.</w:t>
      </w:r>
    </w:p>
    <w:p w:rsidR="00D2122E" w:rsidRPr="00B4319F" w:rsidRDefault="00D2122E" w:rsidP="0074401C">
      <w:pPr>
        <w:pStyle w:val="notetext"/>
      </w:pPr>
      <w:r w:rsidRPr="00B4319F">
        <w:t>Note</w:t>
      </w:r>
      <w:r w:rsidR="0062685B" w:rsidRPr="00B4319F">
        <w:t xml:space="preserve"> 1</w:t>
      </w:r>
      <w:r w:rsidRPr="00B4319F">
        <w:t>:</w:t>
      </w:r>
      <w:r w:rsidRPr="00B4319F">
        <w:tab/>
        <w:t>The period may be extended under National Disability Insurance Scheme rules made under section</w:t>
      </w:r>
      <w:r w:rsidR="00B4319F">
        <w:t> </w:t>
      </w:r>
      <w:r w:rsidR="002B191E" w:rsidRPr="00B4319F">
        <w:t>204</w:t>
      </w:r>
      <w:r w:rsidRPr="00B4319F">
        <w:t>.</w:t>
      </w:r>
    </w:p>
    <w:p w:rsidR="00E95F5C" w:rsidRPr="00B4319F" w:rsidRDefault="00F07AF5" w:rsidP="0074401C">
      <w:pPr>
        <w:pStyle w:val="notetext"/>
      </w:pPr>
      <w:r w:rsidRPr="00B4319F">
        <w:t>Note 2:</w:t>
      </w:r>
      <w:r w:rsidRPr="00B4319F">
        <w:tab/>
      </w:r>
      <w:r w:rsidR="00101CFF" w:rsidRPr="00B4319F">
        <w:t>Notice of a decision that the CEO makes, or is taken to have made, must be given because of subsection</w:t>
      </w:r>
      <w:r w:rsidR="00B4319F">
        <w:t> </w:t>
      </w:r>
      <w:r w:rsidR="002B191E" w:rsidRPr="00B4319F">
        <w:t>100</w:t>
      </w:r>
      <w:r w:rsidR="00101CFF" w:rsidRPr="00B4319F">
        <w:t>(1), and a decision t</w:t>
      </w:r>
      <w:r w:rsidR="00EB2A8D" w:rsidRPr="00B4319F">
        <w:t xml:space="preserve">he CEO is taken to have made will be </w:t>
      </w:r>
      <w:r w:rsidR="00101CFF" w:rsidRPr="00B4319F">
        <w:t>automatically reviewed because of subsection</w:t>
      </w:r>
      <w:r w:rsidR="00B4319F">
        <w:t> </w:t>
      </w:r>
      <w:r w:rsidR="002B191E" w:rsidRPr="00B4319F">
        <w:t>100</w:t>
      </w:r>
      <w:r w:rsidR="00101CFF" w:rsidRPr="00B4319F">
        <w:t>(5)</w:t>
      </w:r>
      <w:r w:rsidR="00E95F5C" w:rsidRPr="00B4319F">
        <w:t>.</w:t>
      </w:r>
    </w:p>
    <w:p w:rsidR="00CE038A" w:rsidRPr="00B4319F" w:rsidRDefault="00F25612" w:rsidP="0074401C">
      <w:pPr>
        <w:pStyle w:val="subsection"/>
      </w:pPr>
      <w:r w:rsidRPr="00B4319F">
        <w:lastRenderedPageBreak/>
        <w:tab/>
        <w:t>(3</w:t>
      </w:r>
      <w:r w:rsidR="00D2122E" w:rsidRPr="00B4319F">
        <w:t>)</w:t>
      </w:r>
      <w:r w:rsidR="00D2122E" w:rsidRPr="00B4319F">
        <w:tab/>
        <w:t xml:space="preserve">If the CEO </w:t>
      </w:r>
      <w:r w:rsidR="00CE038A" w:rsidRPr="00B4319F">
        <w:t xml:space="preserve">decides to conduct a review under </w:t>
      </w:r>
      <w:r w:rsidR="00B4319F">
        <w:t>subsection (</w:t>
      </w:r>
      <w:r w:rsidR="00CE038A" w:rsidRPr="00B4319F">
        <w:t xml:space="preserve">1), the CEO must commence to facilitate the review within 14 days after </w:t>
      </w:r>
      <w:r w:rsidR="00EC1927" w:rsidRPr="00B4319F">
        <w:t>so deciding and must complete the review as soon as reasonably practicable.</w:t>
      </w:r>
    </w:p>
    <w:p w:rsidR="000D61F4" w:rsidRPr="00B4319F" w:rsidRDefault="00EB6D3A" w:rsidP="0074401C">
      <w:pPr>
        <w:pStyle w:val="subsection"/>
      </w:pPr>
      <w:r w:rsidRPr="00B4319F">
        <w:tab/>
        <w:t>(</w:t>
      </w:r>
      <w:r w:rsidR="00F25612" w:rsidRPr="00B4319F">
        <w:t>4</w:t>
      </w:r>
      <w:r w:rsidRPr="00B4319F">
        <w:t>)</w:t>
      </w:r>
      <w:r w:rsidRPr="00B4319F">
        <w:tab/>
        <w:t xml:space="preserve">The </w:t>
      </w:r>
      <w:r w:rsidR="00720AC6" w:rsidRPr="00B4319F">
        <w:t>CEO</w:t>
      </w:r>
      <w:r w:rsidRPr="00B4319F">
        <w:t xml:space="preserve"> may, on the </w:t>
      </w:r>
      <w:r w:rsidR="00C61F67" w:rsidRPr="00B4319F">
        <w:t xml:space="preserve">CEO’s </w:t>
      </w:r>
      <w:r w:rsidRPr="00B4319F">
        <w:t xml:space="preserve">initiative, </w:t>
      </w:r>
      <w:r w:rsidR="00C33D41" w:rsidRPr="00B4319F">
        <w:t xml:space="preserve">conduct a </w:t>
      </w:r>
      <w:r w:rsidRPr="00B4319F">
        <w:t>review</w:t>
      </w:r>
      <w:r w:rsidR="00C33D41" w:rsidRPr="00B4319F">
        <w:t xml:space="preserve"> of</w:t>
      </w:r>
      <w:r w:rsidRPr="00B4319F">
        <w:t xml:space="preserve"> a participant’s plan at any time.</w:t>
      </w:r>
    </w:p>
    <w:p w:rsidR="00EB6D3A" w:rsidRPr="00B4319F" w:rsidRDefault="00F25612" w:rsidP="0074401C">
      <w:pPr>
        <w:pStyle w:val="subsection"/>
      </w:pPr>
      <w:r w:rsidRPr="00B4319F">
        <w:tab/>
        <w:t>(5</w:t>
      </w:r>
      <w:r w:rsidR="00EB6D3A" w:rsidRPr="00B4319F">
        <w:t>)</w:t>
      </w:r>
      <w:r w:rsidR="00EB6D3A" w:rsidRPr="00B4319F">
        <w:tab/>
        <w:t xml:space="preserve">The </w:t>
      </w:r>
      <w:r w:rsidR="00720AC6" w:rsidRPr="00B4319F">
        <w:t>CEO</w:t>
      </w:r>
      <w:r w:rsidR="00EB6D3A" w:rsidRPr="00B4319F">
        <w:t xml:space="preserve"> must</w:t>
      </w:r>
      <w:r w:rsidR="00C33D41" w:rsidRPr="00B4319F">
        <w:t xml:space="preserve"> conduct a review of a participant’s plan </w:t>
      </w:r>
      <w:r w:rsidR="00EB6D3A" w:rsidRPr="00B4319F">
        <w:t xml:space="preserve">before the </w:t>
      </w:r>
      <w:r w:rsidR="009A0E16" w:rsidRPr="00B4319F">
        <w:t>plan’s review date and in the circumstances, if any, specified in the plan.</w:t>
      </w:r>
    </w:p>
    <w:p w:rsidR="000D61F4" w:rsidRPr="00B4319F" w:rsidRDefault="00F25612" w:rsidP="0074401C">
      <w:pPr>
        <w:pStyle w:val="subsection"/>
      </w:pPr>
      <w:r w:rsidRPr="00B4319F">
        <w:tab/>
        <w:t>(6</w:t>
      </w:r>
      <w:r w:rsidR="000D61F4" w:rsidRPr="00B4319F">
        <w:t>)</w:t>
      </w:r>
      <w:r w:rsidR="000D61F4" w:rsidRPr="00B4319F">
        <w:tab/>
        <w:t xml:space="preserve">The CEO must conduct a review of a participant’s plan in the circumstances (if any) </w:t>
      </w:r>
      <w:r w:rsidR="001B1749" w:rsidRPr="00B4319F">
        <w:t>prescribed by</w:t>
      </w:r>
      <w:r w:rsidR="000D61F4" w:rsidRPr="00B4319F">
        <w:t xml:space="preserve"> the </w:t>
      </w:r>
      <w:r w:rsidR="00AA7084" w:rsidRPr="00B4319F">
        <w:t xml:space="preserve">National Disability Insurance Scheme </w:t>
      </w:r>
      <w:r w:rsidR="00C4499D" w:rsidRPr="00B4319F">
        <w:t>rules</w:t>
      </w:r>
      <w:r w:rsidR="000D61F4" w:rsidRPr="00B4319F">
        <w:t>.</w:t>
      </w:r>
    </w:p>
    <w:p w:rsidR="00E63BF6" w:rsidRPr="00B4319F" w:rsidRDefault="002B191E" w:rsidP="0074401C">
      <w:pPr>
        <w:pStyle w:val="ActHead5"/>
      </w:pPr>
      <w:bookmarkStart w:id="68" w:name="_Toc393267552"/>
      <w:r w:rsidRPr="00B4319F">
        <w:rPr>
          <w:rStyle w:val="CharSectno"/>
        </w:rPr>
        <w:t>49</w:t>
      </w:r>
      <w:r w:rsidR="00C23E4B" w:rsidRPr="00B4319F">
        <w:t xml:space="preserve">  Outcome of review</w:t>
      </w:r>
      <w:bookmarkEnd w:id="68"/>
    </w:p>
    <w:p w:rsidR="00C23E4B" w:rsidRPr="00B4319F" w:rsidRDefault="00C23E4B" w:rsidP="0074401C">
      <w:pPr>
        <w:pStyle w:val="subsection"/>
      </w:pPr>
      <w:r w:rsidRPr="00B4319F">
        <w:tab/>
      </w:r>
      <w:r w:rsidRPr="00B4319F">
        <w:tab/>
        <w:t xml:space="preserve">If the </w:t>
      </w:r>
      <w:r w:rsidR="00720AC6" w:rsidRPr="00B4319F">
        <w:t>CEO</w:t>
      </w:r>
      <w:r w:rsidR="00E2200E" w:rsidRPr="00B4319F">
        <w:t xml:space="preserve"> </w:t>
      </w:r>
      <w:r w:rsidR="00C33D41" w:rsidRPr="00B4319F">
        <w:t>conducts a review of</w:t>
      </w:r>
      <w:r w:rsidR="00E2200E" w:rsidRPr="00B4319F">
        <w:t xml:space="preserve"> </w:t>
      </w:r>
      <w:r w:rsidR="00EB6D3A" w:rsidRPr="00B4319F">
        <w:t>a participant’s plan under</w:t>
      </w:r>
      <w:r w:rsidR="00153C85" w:rsidRPr="00B4319F">
        <w:t xml:space="preserve"> section</w:t>
      </w:r>
      <w:r w:rsidR="00B4319F">
        <w:t> </w:t>
      </w:r>
      <w:r w:rsidR="002B191E" w:rsidRPr="00B4319F">
        <w:t>48</w:t>
      </w:r>
      <w:r w:rsidR="00EB6D3A" w:rsidRPr="00B4319F">
        <w:t>,</w:t>
      </w:r>
      <w:r w:rsidRPr="00B4319F">
        <w:t xml:space="preserve"> the </w:t>
      </w:r>
      <w:r w:rsidR="00720AC6" w:rsidRPr="00B4319F">
        <w:t>CEO</w:t>
      </w:r>
      <w:r w:rsidRPr="00B4319F">
        <w:t xml:space="preserve"> </w:t>
      </w:r>
      <w:r w:rsidR="00213279" w:rsidRPr="00B4319F">
        <w:t xml:space="preserve">must </w:t>
      </w:r>
      <w:r w:rsidR="00FD2A77" w:rsidRPr="00B4319F">
        <w:t xml:space="preserve">facilitate the preparation of </w:t>
      </w:r>
      <w:r w:rsidR="00F56131" w:rsidRPr="00B4319F">
        <w:t xml:space="preserve">a </w:t>
      </w:r>
      <w:r w:rsidR="00F811D0" w:rsidRPr="00B4319F">
        <w:t>new plan with</w:t>
      </w:r>
      <w:r w:rsidR="003C650D" w:rsidRPr="00B4319F">
        <w:t xml:space="preserve"> the participant</w:t>
      </w:r>
      <w:r w:rsidR="00BA4359" w:rsidRPr="00B4319F">
        <w:t xml:space="preserve"> </w:t>
      </w:r>
      <w:r w:rsidR="00263A8F" w:rsidRPr="00B4319F">
        <w:t xml:space="preserve">in </w:t>
      </w:r>
      <w:r w:rsidR="00FD2A77" w:rsidRPr="00B4319F">
        <w:t xml:space="preserve">accordance with </w:t>
      </w:r>
      <w:r w:rsidR="00C87F60" w:rsidRPr="00B4319F">
        <w:t>Division</w:t>
      </w:r>
      <w:r w:rsidR="00B4319F">
        <w:t> </w:t>
      </w:r>
      <w:r w:rsidR="007E4391" w:rsidRPr="00B4319F">
        <w:t>2</w:t>
      </w:r>
      <w:r w:rsidR="00EB6D3A" w:rsidRPr="00B4319F">
        <w:t>.</w:t>
      </w:r>
    </w:p>
    <w:p w:rsidR="006E2C51" w:rsidRPr="00B4319F" w:rsidRDefault="00AA7084" w:rsidP="0074401C">
      <w:pPr>
        <w:pStyle w:val="notetext"/>
      </w:pPr>
      <w:r w:rsidRPr="00B4319F">
        <w:t>Note</w:t>
      </w:r>
      <w:r w:rsidR="009A0250" w:rsidRPr="00B4319F">
        <w:t xml:space="preserve"> 1</w:t>
      </w:r>
      <w:r w:rsidRPr="00B4319F">
        <w:t>:</w:t>
      </w:r>
      <w:r w:rsidRPr="00B4319F">
        <w:tab/>
        <w:t>If the participant</w:t>
      </w:r>
      <w:r w:rsidR="007966E6" w:rsidRPr="00B4319F">
        <w:t xml:space="preserve"> does not wish to change the participant’s statement of goals and aspirations</w:t>
      </w:r>
      <w:r w:rsidR="006E2C51" w:rsidRPr="00B4319F">
        <w:t xml:space="preserve">, </w:t>
      </w:r>
      <w:r w:rsidR="007966E6" w:rsidRPr="00B4319F">
        <w:t xml:space="preserve">the statement </w:t>
      </w:r>
      <w:r w:rsidR="006E2C51" w:rsidRPr="00B4319F">
        <w:t>remain</w:t>
      </w:r>
      <w:r w:rsidR="00A01A9D" w:rsidRPr="00B4319F">
        <w:t>s</w:t>
      </w:r>
      <w:r w:rsidR="006E2C51" w:rsidRPr="00B4319F">
        <w:t xml:space="preserve"> unchanged and </w:t>
      </w:r>
      <w:r w:rsidR="00A01A9D" w:rsidRPr="00B4319F">
        <w:t xml:space="preserve">forms part of </w:t>
      </w:r>
      <w:r w:rsidR="006E2C51" w:rsidRPr="00B4319F">
        <w:t>the new plan.</w:t>
      </w:r>
    </w:p>
    <w:p w:rsidR="009A0250" w:rsidRPr="00B4319F" w:rsidRDefault="000642D7" w:rsidP="0074401C">
      <w:pPr>
        <w:pStyle w:val="notetext"/>
      </w:pPr>
      <w:r w:rsidRPr="00B4319F">
        <w:t>Note</w:t>
      </w:r>
      <w:r w:rsidR="009A0250" w:rsidRPr="00B4319F">
        <w:t xml:space="preserve"> 2:</w:t>
      </w:r>
      <w:r w:rsidR="009A0250" w:rsidRPr="00B4319F">
        <w:tab/>
        <w:t>Because the new plan is prepared in accordance with Division</w:t>
      </w:r>
      <w:r w:rsidR="00B4319F">
        <w:t> </w:t>
      </w:r>
      <w:r w:rsidR="007E4391" w:rsidRPr="00B4319F">
        <w:t>2</w:t>
      </w:r>
      <w:r w:rsidR="009A0250" w:rsidRPr="00B4319F">
        <w:t xml:space="preserve">, a decision to approve </w:t>
      </w:r>
      <w:r w:rsidR="00354322" w:rsidRPr="00B4319F">
        <w:t xml:space="preserve">the statement of participant supports in the plan </w:t>
      </w:r>
      <w:r w:rsidR="009A0250" w:rsidRPr="00B4319F">
        <w:t>would be made under subsection</w:t>
      </w:r>
      <w:r w:rsidR="00B4319F">
        <w:t> </w:t>
      </w:r>
      <w:r w:rsidR="002B191E" w:rsidRPr="00B4319F">
        <w:t>33</w:t>
      </w:r>
      <w:r w:rsidR="007966E6" w:rsidRPr="00B4319F">
        <w:t>(2) and</w:t>
      </w:r>
      <w:r w:rsidR="00F07AF5" w:rsidRPr="00B4319F">
        <w:t xml:space="preserve"> be</w:t>
      </w:r>
      <w:r w:rsidR="007966E6" w:rsidRPr="00B4319F">
        <w:t xml:space="preserve"> reviewable under paragr</w:t>
      </w:r>
      <w:r w:rsidR="009A0250" w:rsidRPr="00B4319F">
        <w:t>a</w:t>
      </w:r>
      <w:r w:rsidR="007966E6" w:rsidRPr="00B4319F">
        <w:t>p</w:t>
      </w:r>
      <w:r w:rsidR="009A0250" w:rsidRPr="00B4319F">
        <w:t>h</w:t>
      </w:r>
      <w:r w:rsidR="00B4319F">
        <w:t> </w:t>
      </w:r>
      <w:r w:rsidR="002B191E" w:rsidRPr="00B4319F">
        <w:t>99</w:t>
      </w:r>
      <w:r w:rsidR="009A0250" w:rsidRPr="00B4319F">
        <w:t>(d).</w:t>
      </w:r>
    </w:p>
    <w:p w:rsidR="007A0524" w:rsidRPr="00B4319F" w:rsidRDefault="002B191E" w:rsidP="0074401C">
      <w:pPr>
        <w:pStyle w:val="ActHead5"/>
      </w:pPr>
      <w:bookmarkStart w:id="69" w:name="_Toc393267553"/>
      <w:r w:rsidRPr="00B4319F">
        <w:rPr>
          <w:rStyle w:val="CharSectno"/>
        </w:rPr>
        <w:t>50</w:t>
      </w:r>
      <w:r w:rsidR="007A0524" w:rsidRPr="00B4319F">
        <w:t xml:space="preserve">  Information and reports for the purposes of reviewing a participant’s plan</w:t>
      </w:r>
      <w:bookmarkEnd w:id="69"/>
    </w:p>
    <w:p w:rsidR="007A0524" w:rsidRPr="00B4319F" w:rsidRDefault="007A0524" w:rsidP="0074401C">
      <w:pPr>
        <w:pStyle w:val="subsection"/>
      </w:pPr>
      <w:r w:rsidRPr="00B4319F">
        <w:tab/>
        <w:t>(1)</w:t>
      </w:r>
      <w:r w:rsidRPr="00B4319F">
        <w:tab/>
        <w:t xml:space="preserve">For the purposes of </w:t>
      </w:r>
      <w:r w:rsidR="00880FB8" w:rsidRPr="00B4319F">
        <w:t xml:space="preserve">reviewing </w:t>
      </w:r>
      <w:r w:rsidRPr="00B4319F">
        <w:t>a participant’s plan, the CEO may</w:t>
      </w:r>
      <w:r w:rsidR="00CC2073" w:rsidRPr="00B4319F">
        <w:t xml:space="preserve"> </w:t>
      </w:r>
      <w:r w:rsidR="00F07B9B" w:rsidRPr="00B4319F">
        <w:t xml:space="preserve">make one or more requests </w:t>
      </w:r>
      <w:r w:rsidRPr="00B4319F">
        <w:t xml:space="preserve">under </w:t>
      </w:r>
      <w:r w:rsidR="00B4319F">
        <w:t>subsection (</w:t>
      </w:r>
      <w:r w:rsidRPr="00B4319F">
        <w:t>2).</w:t>
      </w:r>
    </w:p>
    <w:p w:rsidR="007A0524" w:rsidRPr="00B4319F" w:rsidRDefault="007A0524" w:rsidP="0074401C">
      <w:pPr>
        <w:pStyle w:val="subsection"/>
      </w:pPr>
      <w:r w:rsidRPr="00B4319F">
        <w:tab/>
        <w:t>(2)</w:t>
      </w:r>
      <w:r w:rsidRPr="00B4319F">
        <w:tab/>
        <w:t xml:space="preserve">The requests </w:t>
      </w:r>
      <w:r w:rsidR="00F07B9B" w:rsidRPr="00B4319F">
        <w:t xml:space="preserve">the CEO may make </w:t>
      </w:r>
      <w:r w:rsidRPr="00B4319F">
        <w:t>are</w:t>
      </w:r>
      <w:r w:rsidR="00F07B9B" w:rsidRPr="00B4319F">
        <w:t xml:space="preserve"> as follows</w:t>
      </w:r>
      <w:r w:rsidRPr="00B4319F">
        <w:t>:</w:t>
      </w:r>
    </w:p>
    <w:p w:rsidR="007A0524" w:rsidRPr="00B4319F" w:rsidRDefault="007A0524" w:rsidP="0074401C">
      <w:pPr>
        <w:pStyle w:val="paragraph"/>
      </w:pPr>
      <w:r w:rsidRPr="00B4319F">
        <w:tab/>
        <w:t>(a)</w:t>
      </w:r>
      <w:r w:rsidRPr="00B4319F">
        <w:tab/>
        <w:t>that the participant, or another person, provide information that is reasonably necessary for the purposes of</w:t>
      </w:r>
      <w:r w:rsidR="000D2F67" w:rsidRPr="00B4319F">
        <w:t xml:space="preserve"> reviewing </w:t>
      </w:r>
      <w:r w:rsidR="00EB34C8" w:rsidRPr="00B4319F">
        <w:t>the</w:t>
      </w:r>
      <w:r w:rsidRPr="00B4319F">
        <w:t xml:space="preserve"> participant’s plan; or</w:t>
      </w:r>
    </w:p>
    <w:p w:rsidR="007A0524" w:rsidRPr="00B4319F" w:rsidRDefault="007A0524" w:rsidP="0074401C">
      <w:pPr>
        <w:pStyle w:val="paragraph"/>
      </w:pPr>
      <w:r w:rsidRPr="00B4319F">
        <w:tab/>
        <w:t>(b)</w:t>
      </w:r>
      <w:r w:rsidRPr="00B4319F">
        <w:tab/>
        <w:t>that</w:t>
      </w:r>
      <w:r w:rsidR="00EB34C8" w:rsidRPr="00B4319F">
        <w:t xml:space="preserve"> the participant </w:t>
      </w:r>
      <w:r w:rsidRPr="00B4319F">
        <w:t>do either or both of the following:</w:t>
      </w:r>
    </w:p>
    <w:p w:rsidR="007A0524" w:rsidRPr="00B4319F" w:rsidRDefault="007A0524" w:rsidP="0074401C">
      <w:pPr>
        <w:pStyle w:val="paragraphsub"/>
      </w:pPr>
      <w:r w:rsidRPr="00B4319F">
        <w:lastRenderedPageBreak/>
        <w:tab/>
        <w:t>(i)</w:t>
      </w:r>
      <w:r w:rsidRPr="00B4319F">
        <w:tab/>
        <w:t>undergo an assessment and provide to the CEO the report, in the approved form, of the person who conducts the assessment;</w:t>
      </w:r>
    </w:p>
    <w:p w:rsidR="00053CCA" w:rsidRPr="00B4319F" w:rsidRDefault="00053CCA" w:rsidP="00053CCA">
      <w:pPr>
        <w:pStyle w:val="paragraphsub"/>
      </w:pPr>
      <w:r w:rsidRPr="00B4319F">
        <w:tab/>
        <w:t>(ii)</w:t>
      </w:r>
      <w:r w:rsidRPr="00B4319F">
        <w:tab/>
        <w:t>undergo, whether or not at a particular place, a medical, psychiatric, psychological or other examination, conducted by an appropriately qualified person, and provide to the CEO the report, in the approved form, of the person who conducts the examination.</w:t>
      </w:r>
    </w:p>
    <w:p w:rsidR="007A0524" w:rsidRPr="00B4319F" w:rsidRDefault="007A0524" w:rsidP="0074401C">
      <w:pPr>
        <w:pStyle w:val="subsection"/>
      </w:pPr>
      <w:r w:rsidRPr="00B4319F">
        <w:tab/>
        <w:t>(3)</w:t>
      </w:r>
      <w:r w:rsidRPr="00B4319F">
        <w:tab/>
        <w:t xml:space="preserve">The CEO may </w:t>
      </w:r>
      <w:r w:rsidR="00997C21" w:rsidRPr="00B4319F">
        <w:t>review</w:t>
      </w:r>
      <w:r w:rsidRPr="00B4319F">
        <w:t xml:space="preserve"> a participant’s plan before all the information and reports requested under </w:t>
      </w:r>
      <w:r w:rsidR="00B4319F">
        <w:t>subsection (</w:t>
      </w:r>
      <w:r w:rsidRPr="00B4319F">
        <w:t>2) are received by the CEO, but must give the participant a reasonable opportunity to provide them.</w:t>
      </w:r>
    </w:p>
    <w:p w:rsidR="007A0524" w:rsidRPr="00B4319F" w:rsidRDefault="007A0524" w:rsidP="0074401C">
      <w:pPr>
        <w:pStyle w:val="notetext"/>
      </w:pPr>
      <w:r w:rsidRPr="00B4319F">
        <w:t>Note:</w:t>
      </w:r>
      <w:r w:rsidRPr="00B4319F">
        <w:tab/>
        <w:t xml:space="preserve">If information or reports are provided after the plan is </w:t>
      </w:r>
      <w:r w:rsidR="00997C21" w:rsidRPr="00B4319F">
        <w:t>reviewed</w:t>
      </w:r>
      <w:r w:rsidRPr="00B4319F">
        <w:t>, the plan c</w:t>
      </w:r>
      <w:r w:rsidR="00311FF1" w:rsidRPr="00B4319F">
        <w:t>an</w:t>
      </w:r>
      <w:r w:rsidRPr="00B4319F">
        <w:t xml:space="preserve"> be reviewed</w:t>
      </w:r>
      <w:r w:rsidR="00997C21" w:rsidRPr="00B4319F">
        <w:t xml:space="preserve"> again </w:t>
      </w:r>
      <w:r w:rsidRPr="00B4319F">
        <w:t>and if necessary replaced.</w:t>
      </w:r>
    </w:p>
    <w:p w:rsidR="00C71888" w:rsidRPr="00B4319F" w:rsidRDefault="00C71888" w:rsidP="0024305C">
      <w:pPr>
        <w:pStyle w:val="ActHead1"/>
        <w:pageBreakBefore/>
      </w:pPr>
      <w:bookmarkStart w:id="70" w:name="_Toc393267554"/>
      <w:r w:rsidRPr="00B4319F">
        <w:rPr>
          <w:rStyle w:val="CharChapNo"/>
        </w:rPr>
        <w:lastRenderedPageBreak/>
        <w:t>Chapter</w:t>
      </w:r>
      <w:r w:rsidR="00B4319F" w:rsidRPr="00B4319F">
        <w:rPr>
          <w:rStyle w:val="CharChapNo"/>
        </w:rPr>
        <w:t> </w:t>
      </w:r>
      <w:r w:rsidR="00D5578C" w:rsidRPr="00B4319F">
        <w:rPr>
          <w:rStyle w:val="CharChapNo"/>
        </w:rPr>
        <w:t>4</w:t>
      </w:r>
      <w:r w:rsidRPr="00B4319F">
        <w:t>—</w:t>
      </w:r>
      <w:r w:rsidRPr="00B4319F">
        <w:rPr>
          <w:rStyle w:val="CharChapText"/>
        </w:rPr>
        <w:t>Administration</w:t>
      </w:r>
      <w:bookmarkEnd w:id="70"/>
    </w:p>
    <w:p w:rsidR="00C71888" w:rsidRPr="00B4319F" w:rsidRDefault="00C71888" w:rsidP="0074401C">
      <w:pPr>
        <w:pStyle w:val="ActHead2"/>
      </w:pPr>
      <w:bookmarkStart w:id="71" w:name="_Toc393267555"/>
      <w:r w:rsidRPr="00B4319F">
        <w:rPr>
          <w:rStyle w:val="CharPartNo"/>
        </w:rPr>
        <w:t>Part</w:t>
      </w:r>
      <w:r w:rsidR="00B4319F" w:rsidRPr="00B4319F">
        <w:rPr>
          <w:rStyle w:val="CharPartNo"/>
        </w:rPr>
        <w:t> </w:t>
      </w:r>
      <w:r w:rsidR="001659EC" w:rsidRPr="00B4319F">
        <w:rPr>
          <w:rStyle w:val="CharPartNo"/>
        </w:rPr>
        <w:t>1</w:t>
      </w:r>
      <w:r w:rsidRPr="00B4319F">
        <w:t>—</w:t>
      </w:r>
      <w:r w:rsidR="002A36A4" w:rsidRPr="00B4319F">
        <w:rPr>
          <w:rStyle w:val="CharPartText"/>
        </w:rPr>
        <w:t>General matters</w:t>
      </w:r>
      <w:bookmarkEnd w:id="71"/>
    </w:p>
    <w:p w:rsidR="00DC644B" w:rsidRPr="00B4319F" w:rsidRDefault="002A36A4" w:rsidP="0074401C">
      <w:pPr>
        <w:pStyle w:val="ActHead3"/>
      </w:pPr>
      <w:bookmarkStart w:id="72" w:name="_Toc393267556"/>
      <w:r w:rsidRPr="00B4319F">
        <w:rPr>
          <w:rStyle w:val="CharDivNo"/>
        </w:rPr>
        <w:t>Division</w:t>
      </w:r>
      <w:r w:rsidR="00B4319F" w:rsidRPr="00B4319F">
        <w:rPr>
          <w:rStyle w:val="CharDivNo"/>
        </w:rPr>
        <w:t> </w:t>
      </w:r>
      <w:r w:rsidRPr="00B4319F">
        <w:rPr>
          <w:rStyle w:val="CharDivNo"/>
        </w:rPr>
        <w:t>1</w:t>
      </w:r>
      <w:r w:rsidRPr="00B4319F">
        <w:t>—</w:t>
      </w:r>
      <w:r w:rsidRPr="00B4319F">
        <w:rPr>
          <w:rStyle w:val="CharDivText"/>
        </w:rPr>
        <w:t>Participants</w:t>
      </w:r>
      <w:r w:rsidR="00233E9D" w:rsidRPr="00B4319F">
        <w:rPr>
          <w:rStyle w:val="CharDivText"/>
        </w:rPr>
        <w:t xml:space="preserve"> and prospective participants</w:t>
      </w:r>
      <w:bookmarkEnd w:id="72"/>
    </w:p>
    <w:p w:rsidR="00C71888" w:rsidRPr="00B4319F" w:rsidRDefault="002B191E" w:rsidP="0074401C">
      <w:pPr>
        <w:pStyle w:val="ActHead5"/>
      </w:pPr>
      <w:bookmarkStart w:id="73" w:name="_Toc393267557"/>
      <w:r w:rsidRPr="00B4319F">
        <w:rPr>
          <w:rStyle w:val="CharSectno"/>
        </w:rPr>
        <w:t>51</w:t>
      </w:r>
      <w:r w:rsidR="00C71888" w:rsidRPr="00B4319F">
        <w:t xml:space="preserve">  Requirement to notify change of circumstances</w:t>
      </w:r>
      <w:bookmarkEnd w:id="73"/>
    </w:p>
    <w:p w:rsidR="00C71888" w:rsidRPr="00B4319F" w:rsidRDefault="00C71888" w:rsidP="0074401C">
      <w:pPr>
        <w:pStyle w:val="subsection"/>
      </w:pPr>
      <w:r w:rsidRPr="00B4319F">
        <w:tab/>
        <w:t>(1)</w:t>
      </w:r>
      <w:r w:rsidRPr="00B4319F">
        <w:tab/>
        <w:t>A participant or a prospective participant must notify the CEO if:</w:t>
      </w:r>
    </w:p>
    <w:p w:rsidR="00C71888" w:rsidRPr="00B4319F" w:rsidRDefault="00C71888" w:rsidP="0074401C">
      <w:pPr>
        <w:pStyle w:val="paragraph"/>
      </w:pPr>
      <w:r w:rsidRPr="00B4319F">
        <w:tab/>
        <w:t>(a)</w:t>
      </w:r>
      <w:r w:rsidRPr="00B4319F">
        <w:tab/>
        <w:t xml:space="preserve">an event or change of circumstances happens that affects, or might affect, </w:t>
      </w:r>
      <w:r w:rsidR="00557692" w:rsidRPr="00B4319F">
        <w:t xml:space="preserve">his or her </w:t>
      </w:r>
      <w:r w:rsidRPr="00B4319F">
        <w:t>access request, status as a participant or plan; or</w:t>
      </w:r>
    </w:p>
    <w:p w:rsidR="00C71888" w:rsidRPr="00B4319F" w:rsidRDefault="00C71888" w:rsidP="0074401C">
      <w:pPr>
        <w:pStyle w:val="paragraph"/>
      </w:pPr>
      <w:r w:rsidRPr="00B4319F">
        <w:tab/>
        <w:t>(b)</w:t>
      </w:r>
      <w:r w:rsidRPr="00B4319F">
        <w:tab/>
        <w:t>the participant or prospective participant becomes aware that such an event or change of circumstances is likely to happen.</w:t>
      </w:r>
    </w:p>
    <w:p w:rsidR="00C71888" w:rsidRPr="00B4319F" w:rsidRDefault="00C71888" w:rsidP="0074401C">
      <w:pPr>
        <w:pStyle w:val="subsection"/>
      </w:pPr>
      <w:r w:rsidRPr="00B4319F">
        <w:tab/>
        <w:t>(2)</w:t>
      </w:r>
      <w:r w:rsidRPr="00B4319F">
        <w:tab/>
        <w:t>The participant or prospect</w:t>
      </w:r>
      <w:r w:rsidR="00FC7983" w:rsidRPr="00B4319F">
        <w:t>ive participant must notify the</w:t>
      </w:r>
      <w:r w:rsidRPr="00B4319F">
        <w:t xml:space="preserve"> CEO:</w:t>
      </w:r>
    </w:p>
    <w:p w:rsidR="00C71888" w:rsidRPr="00B4319F" w:rsidRDefault="00C71888" w:rsidP="0074401C">
      <w:pPr>
        <w:pStyle w:val="paragraph"/>
      </w:pPr>
      <w:r w:rsidRPr="00B4319F">
        <w:tab/>
        <w:t>(a)</w:t>
      </w:r>
      <w:r w:rsidRPr="00B4319F">
        <w:tab/>
        <w:t>in the manner set out in a written notice given to him or her under section</w:t>
      </w:r>
      <w:r w:rsidR="00B4319F">
        <w:t> </w:t>
      </w:r>
      <w:r w:rsidR="002B191E" w:rsidRPr="00B4319F">
        <w:t>52</w:t>
      </w:r>
      <w:r w:rsidRPr="00B4319F">
        <w:t>; and</w:t>
      </w:r>
    </w:p>
    <w:p w:rsidR="00C71888" w:rsidRPr="00B4319F" w:rsidRDefault="00C71888" w:rsidP="0074401C">
      <w:pPr>
        <w:pStyle w:val="paragraph"/>
      </w:pPr>
      <w:r w:rsidRPr="00B4319F">
        <w:tab/>
        <w:t>(b)</w:t>
      </w:r>
      <w:r w:rsidRPr="00B4319F">
        <w:tab/>
      </w:r>
      <w:r w:rsidR="00F43363" w:rsidRPr="00B4319F">
        <w:t xml:space="preserve">as </w:t>
      </w:r>
      <w:r w:rsidRPr="00B4319F">
        <w:t>soon as reasonably practicable after he or she becomes aware that the event or change of circumstances has happened or is likely to happen.</w:t>
      </w:r>
    </w:p>
    <w:p w:rsidR="00C71888" w:rsidRPr="00B4319F" w:rsidRDefault="002B191E" w:rsidP="0074401C">
      <w:pPr>
        <w:pStyle w:val="ActHead5"/>
      </w:pPr>
      <w:bookmarkStart w:id="74" w:name="_Toc393267558"/>
      <w:r w:rsidRPr="00B4319F">
        <w:rPr>
          <w:rStyle w:val="CharSectno"/>
        </w:rPr>
        <w:t>52</w:t>
      </w:r>
      <w:r w:rsidR="00C71888" w:rsidRPr="00B4319F">
        <w:t xml:space="preserve">  Requirements relating to notices</w:t>
      </w:r>
      <w:bookmarkEnd w:id="74"/>
    </w:p>
    <w:p w:rsidR="00C71888" w:rsidRPr="00B4319F" w:rsidRDefault="00FC7983" w:rsidP="0074401C">
      <w:pPr>
        <w:pStyle w:val="subsection"/>
      </w:pPr>
      <w:r w:rsidRPr="00B4319F">
        <w:tab/>
        <w:t>(1)</w:t>
      </w:r>
      <w:r w:rsidRPr="00B4319F">
        <w:tab/>
        <w:t xml:space="preserve">The CEO </w:t>
      </w:r>
      <w:r w:rsidR="00C71888" w:rsidRPr="00B4319F">
        <w:t xml:space="preserve">must approve a manner of notification that a participant or prospective participant is </w:t>
      </w:r>
      <w:r w:rsidR="00E56F62" w:rsidRPr="00B4319F">
        <w:t>to use when notifying the CEO in relation to</w:t>
      </w:r>
      <w:r w:rsidR="00C71888" w:rsidRPr="00B4319F">
        <w:t xml:space="preserve"> an event or change of circumstances under section</w:t>
      </w:r>
      <w:r w:rsidR="00B4319F">
        <w:t> </w:t>
      </w:r>
      <w:r w:rsidR="002B191E" w:rsidRPr="00B4319F">
        <w:t>51</w:t>
      </w:r>
      <w:r w:rsidR="00C71888" w:rsidRPr="00B4319F">
        <w:t>.</w:t>
      </w:r>
    </w:p>
    <w:p w:rsidR="00C71888" w:rsidRPr="00B4319F" w:rsidRDefault="00C71888" w:rsidP="0074401C">
      <w:pPr>
        <w:pStyle w:val="subsection"/>
      </w:pPr>
      <w:r w:rsidRPr="00B4319F">
        <w:tab/>
        <w:t>(2)</w:t>
      </w:r>
      <w:r w:rsidRPr="00B4319F">
        <w:tab/>
        <w:t>The CEO must, by written notice, notify the participant or prospective participant of the approved manner of notification.</w:t>
      </w:r>
    </w:p>
    <w:p w:rsidR="00C71888" w:rsidRPr="00B4319F" w:rsidRDefault="002B191E" w:rsidP="0074401C">
      <w:pPr>
        <w:pStyle w:val="ActHead5"/>
      </w:pPr>
      <w:bookmarkStart w:id="75" w:name="_Toc393267559"/>
      <w:r w:rsidRPr="00B4319F">
        <w:rPr>
          <w:rStyle w:val="CharSectno"/>
        </w:rPr>
        <w:t>53</w:t>
      </w:r>
      <w:r w:rsidR="00F6152A" w:rsidRPr="00B4319F">
        <w:t xml:space="preserve">  P</w:t>
      </w:r>
      <w:r w:rsidR="00C71888" w:rsidRPr="00B4319F">
        <w:t>ower to obtain information</w:t>
      </w:r>
      <w:r w:rsidR="00F6152A" w:rsidRPr="00B4319F">
        <w:t xml:space="preserve"> from participants and prospective participants</w:t>
      </w:r>
      <w:r w:rsidR="00D44AC3" w:rsidRPr="00B4319F">
        <w:t xml:space="preserve"> to ensure the integrity of the National Disability Insurance Scheme</w:t>
      </w:r>
      <w:bookmarkEnd w:id="75"/>
    </w:p>
    <w:p w:rsidR="00C71888" w:rsidRPr="00B4319F" w:rsidRDefault="00C71888" w:rsidP="0074401C">
      <w:pPr>
        <w:pStyle w:val="subsection"/>
      </w:pPr>
      <w:r w:rsidRPr="00B4319F">
        <w:tab/>
      </w:r>
      <w:r w:rsidR="0061103B" w:rsidRPr="00B4319F">
        <w:t>(1)</w:t>
      </w:r>
      <w:r w:rsidRPr="00B4319F">
        <w:tab/>
      </w:r>
      <w:r w:rsidR="0061103B" w:rsidRPr="00B4319F">
        <w:t>If the CEO has reasonable grounds to believe that a p</w:t>
      </w:r>
      <w:r w:rsidR="00064DE8" w:rsidRPr="00B4319F">
        <w:t>articipant or a prospective participant</w:t>
      </w:r>
      <w:r w:rsidR="0061103B" w:rsidRPr="00B4319F">
        <w:t xml:space="preserve"> has information, or has custody or control of a document, that may be relevant to one or more of the matters </w:t>
      </w:r>
      <w:r w:rsidR="0061103B" w:rsidRPr="00B4319F">
        <w:lastRenderedPageBreak/>
        <w:t xml:space="preserve">mentioned in </w:t>
      </w:r>
      <w:r w:rsidR="00B4319F">
        <w:t>subsection (</w:t>
      </w:r>
      <w:r w:rsidR="0061103B" w:rsidRPr="00B4319F">
        <w:t xml:space="preserve">2), the CEO may require the </w:t>
      </w:r>
      <w:r w:rsidR="009F2508" w:rsidRPr="00B4319F">
        <w:t>participant or prospective participant</w:t>
      </w:r>
      <w:r w:rsidR="0061103B" w:rsidRPr="00B4319F">
        <w:t xml:space="preserve"> to give the information, or produce the document, to the </w:t>
      </w:r>
      <w:r w:rsidR="00431A00" w:rsidRPr="00B4319F">
        <w:t>Agency</w:t>
      </w:r>
      <w:r w:rsidR="0061103B" w:rsidRPr="00B4319F">
        <w:t>.</w:t>
      </w:r>
    </w:p>
    <w:p w:rsidR="0061103B" w:rsidRPr="00B4319F" w:rsidRDefault="0061103B" w:rsidP="0074401C">
      <w:pPr>
        <w:pStyle w:val="subsection"/>
      </w:pPr>
      <w:r w:rsidRPr="00B4319F">
        <w:tab/>
        <w:t>(2)</w:t>
      </w:r>
      <w:r w:rsidRPr="00B4319F">
        <w:tab/>
        <w:t>The matters are</w:t>
      </w:r>
      <w:r w:rsidR="00AD13E6" w:rsidRPr="00B4319F">
        <w:t xml:space="preserve"> as follows</w:t>
      </w:r>
      <w:r w:rsidRPr="00B4319F">
        <w:t>:</w:t>
      </w:r>
    </w:p>
    <w:p w:rsidR="00C71888" w:rsidRPr="00B4319F" w:rsidRDefault="00064DE8" w:rsidP="0074401C">
      <w:pPr>
        <w:pStyle w:val="paragraph"/>
      </w:pPr>
      <w:r w:rsidRPr="00B4319F">
        <w:tab/>
        <w:t>(a</w:t>
      </w:r>
      <w:r w:rsidR="002F5A5F" w:rsidRPr="00B4319F">
        <w:t>)</w:t>
      </w:r>
      <w:r w:rsidR="002F5A5F" w:rsidRPr="00B4319F">
        <w:tab/>
      </w:r>
      <w:r w:rsidR="008F24AD" w:rsidRPr="00B4319F">
        <w:t xml:space="preserve">the </w:t>
      </w:r>
      <w:r w:rsidR="00C71888" w:rsidRPr="00B4319F">
        <w:t xml:space="preserve">monitoring </w:t>
      </w:r>
      <w:r w:rsidR="008F24AD" w:rsidRPr="00B4319F">
        <w:t xml:space="preserve">of </w:t>
      </w:r>
      <w:r w:rsidR="00C71888" w:rsidRPr="00B4319F">
        <w:t xml:space="preserve">supports funded </w:t>
      </w:r>
      <w:r w:rsidR="008F24AD" w:rsidRPr="00B4319F">
        <w:t xml:space="preserve">for, </w:t>
      </w:r>
      <w:r w:rsidR="00C71888" w:rsidRPr="00B4319F">
        <w:t>or provided to</w:t>
      </w:r>
      <w:r w:rsidR="008F24AD" w:rsidRPr="00B4319F">
        <w:t>,</w:t>
      </w:r>
      <w:r w:rsidR="00C71888" w:rsidRPr="00B4319F">
        <w:t xml:space="preserve"> </w:t>
      </w:r>
      <w:r w:rsidR="002F5A5F" w:rsidRPr="00B4319F">
        <w:t>a participant</w:t>
      </w:r>
      <w:r w:rsidR="00C71888" w:rsidRPr="00B4319F">
        <w:t>;</w:t>
      </w:r>
    </w:p>
    <w:p w:rsidR="00C71888" w:rsidRPr="00B4319F" w:rsidRDefault="002F5A5F" w:rsidP="0074401C">
      <w:pPr>
        <w:pStyle w:val="paragraph"/>
      </w:pPr>
      <w:r w:rsidRPr="00B4319F">
        <w:tab/>
      </w:r>
      <w:r w:rsidR="00064DE8" w:rsidRPr="00B4319F">
        <w:t>(b</w:t>
      </w:r>
      <w:r w:rsidRPr="00B4319F">
        <w:t>)</w:t>
      </w:r>
      <w:r w:rsidRPr="00B4319F">
        <w:tab/>
      </w:r>
      <w:r w:rsidR="00C71888" w:rsidRPr="00B4319F">
        <w:t>whether NDIS amounts paid to the participant or to another person have been spent in accordance with the participant’s plan;</w:t>
      </w:r>
    </w:p>
    <w:p w:rsidR="00965345" w:rsidRPr="00B4319F" w:rsidRDefault="00965345" w:rsidP="0074401C">
      <w:pPr>
        <w:pStyle w:val="paragraph"/>
      </w:pPr>
      <w:r w:rsidRPr="00B4319F">
        <w:tab/>
        <w:t>(c)</w:t>
      </w:r>
      <w:r w:rsidRPr="00B4319F">
        <w:tab/>
        <w:t>determining whether the p</w:t>
      </w:r>
      <w:r w:rsidR="002616B9" w:rsidRPr="00B4319F">
        <w:t>articipant</w:t>
      </w:r>
      <w:r w:rsidRPr="00B4319F">
        <w:t xml:space="preserve"> was not entitled to be paid NDIS amounts because of </w:t>
      </w:r>
      <w:r w:rsidR="00EA0EB0" w:rsidRPr="00B4319F">
        <w:t xml:space="preserve">the </w:t>
      </w:r>
      <w:r w:rsidRPr="00B4319F">
        <w:t>misleading statements or fraud of any person;</w:t>
      </w:r>
    </w:p>
    <w:p w:rsidR="00523F18" w:rsidRPr="00B4319F" w:rsidRDefault="009F2508" w:rsidP="0074401C">
      <w:pPr>
        <w:pStyle w:val="paragraph"/>
      </w:pPr>
      <w:r w:rsidRPr="00B4319F">
        <w:tab/>
        <w:t>(d</w:t>
      </w:r>
      <w:r w:rsidR="002F5A5F" w:rsidRPr="00B4319F">
        <w:t>)</w:t>
      </w:r>
      <w:r w:rsidR="002F5A5F" w:rsidRPr="00B4319F">
        <w:tab/>
      </w:r>
      <w:r w:rsidR="002616B9" w:rsidRPr="00B4319F">
        <w:t>whether the</w:t>
      </w:r>
      <w:r w:rsidR="00523F18" w:rsidRPr="00B4319F">
        <w:t xml:space="preserve"> participant or other person has complied with section</w:t>
      </w:r>
      <w:r w:rsidR="00B4319F">
        <w:t> </w:t>
      </w:r>
      <w:r w:rsidR="002B191E" w:rsidRPr="00B4319F">
        <w:t>46</w:t>
      </w:r>
      <w:r w:rsidR="00523F18" w:rsidRPr="00B4319F">
        <w:t>;</w:t>
      </w:r>
    </w:p>
    <w:p w:rsidR="00C71888" w:rsidRPr="00B4319F" w:rsidRDefault="009F2508" w:rsidP="0074401C">
      <w:pPr>
        <w:pStyle w:val="paragraph"/>
      </w:pPr>
      <w:r w:rsidRPr="00B4319F">
        <w:tab/>
        <w:t>(e</w:t>
      </w:r>
      <w:r w:rsidR="002F5A5F" w:rsidRPr="00B4319F">
        <w:t>)</w:t>
      </w:r>
      <w:r w:rsidR="002F5A5F" w:rsidRPr="00B4319F">
        <w:tab/>
      </w:r>
      <w:r w:rsidR="002616B9" w:rsidRPr="00B4319F">
        <w:t>whether the</w:t>
      </w:r>
      <w:r w:rsidR="00C71888" w:rsidRPr="00B4319F">
        <w:t xml:space="preserve"> participant</w:t>
      </w:r>
      <w:r w:rsidR="00DF1981" w:rsidRPr="00B4319F">
        <w:t xml:space="preserve"> or prospective participant</w:t>
      </w:r>
      <w:r w:rsidR="00C71888" w:rsidRPr="00B4319F">
        <w:t xml:space="preserve"> receives:</w:t>
      </w:r>
    </w:p>
    <w:p w:rsidR="00C71888" w:rsidRPr="00B4319F" w:rsidRDefault="00C71888" w:rsidP="0074401C">
      <w:pPr>
        <w:pStyle w:val="paragraphsub"/>
      </w:pPr>
      <w:r w:rsidRPr="00B4319F">
        <w:tab/>
        <w:t>(i)</w:t>
      </w:r>
      <w:r w:rsidRPr="00B4319F">
        <w:tab/>
        <w:t xml:space="preserve">supports or funding through a statutory compensation scheme or a statutory care </w:t>
      </w:r>
      <w:r w:rsidR="00307DD3" w:rsidRPr="00B4319F">
        <w:t>or</w:t>
      </w:r>
      <w:r w:rsidRPr="00B4319F">
        <w:t xml:space="preserve"> support scheme; or</w:t>
      </w:r>
    </w:p>
    <w:p w:rsidR="00064DE8" w:rsidRPr="00B4319F" w:rsidRDefault="00C71888" w:rsidP="0074401C">
      <w:pPr>
        <w:pStyle w:val="paragraphsub"/>
      </w:pPr>
      <w:r w:rsidRPr="00B4319F">
        <w:tab/>
        <w:t>(ii)</w:t>
      </w:r>
      <w:r w:rsidRPr="00B4319F">
        <w:tab/>
        <w:t xml:space="preserve">any other disability </w:t>
      </w:r>
      <w:r w:rsidR="00965345" w:rsidRPr="00B4319F">
        <w:t xml:space="preserve">or early intervention </w:t>
      </w:r>
      <w:r w:rsidRPr="00B4319F">
        <w:t>support</w:t>
      </w:r>
      <w:r w:rsidR="00DF1981" w:rsidRPr="00B4319F">
        <w:t>s</w:t>
      </w:r>
      <w:r w:rsidR="00064DE8" w:rsidRPr="00B4319F">
        <w:t>.</w:t>
      </w:r>
    </w:p>
    <w:p w:rsidR="00D002FB" w:rsidRPr="00B4319F" w:rsidRDefault="002B191E" w:rsidP="0074401C">
      <w:pPr>
        <w:pStyle w:val="ActHead5"/>
      </w:pPr>
      <w:bookmarkStart w:id="76" w:name="_Toc393267560"/>
      <w:r w:rsidRPr="00B4319F">
        <w:rPr>
          <w:rStyle w:val="CharSectno"/>
        </w:rPr>
        <w:t>54</w:t>
      </w:r>
      <w:r w:rsidR="00D002FB" w:rsidRPr="00B4319F">
        <w:t xml:space="preserve">  Written notice of requirement</w:t>
      </w:r>
      <w:bookmarkEnd w:id="76"/>
    </w:p>
    <w:p w:rsidR="00D002FB" w:rsidRPr="00B4319F" w:rsidRDefault="00D002FB" w:rsidP="0074401C">
      <w:pPr>
        <w:pStyle w:val="subsection"/>
      </w:pPr>
      <w:r w:rsidRPr="00B4319F">
        <w:tab/>
        <w:t>(1)</w:t>
      </w:r>
      <w:r w:rsidRPr="00B4319F">
        <w:tab/>
        <w:t>A requirement under section</w:t>
      </w:r>
      <w:r w:rsidR="00B4319F">
        <w:t> </w:t>
      </w:r>
      <w:r w:rsidR="002B191E" w:rsidRPr="00B4319F">
        <w:t>53</w:t>
      </w:r>
      <w:r w:rsidRPr="00B4319F">
        <w:t xml:space="preserve"> must be made by written notice given to the person of whom the requirement is made.</w:t>
      </w:r>
    </w:p>
    <w:p w:rsidR="00D002FB" w:rsidRPr="00B4319F" w:rsidRDefault="00D002FB" w:rsidP="0074401C">
      <w:pPr>
        <w:pStyle w:val="subsection"/>
      </w:pPr>
      <w:r w:rsidRPr="00B4319F">
        <w:tab/>
        <w:t>(2)</w:t>
      </w:r>
      <w:r w:rsidRPr="00B4319F">
        <w:tab/>
        <w:t>The notice must specify:</w:t>
      </w:r>
    </w:p>
    <w:p w:rsidR="00D002FB" w:rsidRPr="00B4319F" w:rsidRDefault="00D002FB" w:rsidP="0074401C">
      <w:pPr>
        <w:pStyle w:val="paragraph"/>
      </w:pPr>
      <w:r w:rsidRPr="00B4319F">
        <w:tab/>
        <w:t>(a)</w:t>
      </w:r>
      <w:r w:rsidRPr="00B4319F">
        <w:tab/>
        <w:t>the nature of the information or document that is required to be given or produced; and</w:t>
      </w:r>
    </w:p>
    <w:p w:rsidR="00D002FB" w:rsidRPr="00B4319F" w:rsidRDefault="00D002FB" w:rsidP="0074401C">
      <w:pPr>
        <w:pStyle w:val="paragraph"/>
      </w:pPr>
      <w:r w:rsidRPr="00B4319F">
        <w:tab/>
        <w:t>(b)</w:t>
      </w:r>
      <w:r w:rsidRPr="00B4319F">
        <w:tab/>
        <w:t>how the person is to give the info</w:t>
      </w:r>
      <w:r w:rsidR="000C2A4C" w:rsidRPr="00B4319F">
        <w:t>rmation or produce the document</w:t>
      </w:r>
      <w:r w:rsidRPr="00B4319F">
        <w:t>; and</w:t>
      </w:r>
    </w:p>
    <w:p w:rsidR="00D002FB" w:rsidRPr="00B4319F" w:rsidRDefault="00D002FB" w:rsidP="0074401C">
      <w:pPr>
        <w:pStyle w:val="paragraph"/>
      </w:pPr>
      <w:r w:rsidRPr="00B4319F">
        <w:tab/>
        <w:t>(c)</w:t>
      </w:r>
      <w:r w:rsidRPr="00B4319F">
        <w:tab/>
        <w:t>the period within which the person is to give the information or produce the document to the Agency; and</w:t>
      </w:r>
    </w:p>
    <w:p w:rsidR="00D002FB" w:rsidRPr="00B4319F" w:rsidRDefault="00D002FB" w:rsidP="0074401C">
      <w:pPr>
        <w:pStyle w:val="paragraph"/>
      </w:pPr>
      <w:r w:rsidRPr="00B4319F">
        <w:tab/>
        <w:t>(d)</w:t>
      </w:r>
      <w:r w:rsidRPr="00B4319F">
        <w:tab/>
        <w:t>the officer to whom the information is to be given or the document is to be produced; and</w:t>
      </w:r>
    </w:p>
    <w:p w:rsidR="00D002FB" w:rsidRPr="00B4319F" w:rsidRDefault="00D002FB" w:rsidP="0074401C">
      <w:pPr>
        <w:pStyle w:val="paragraph"/>
      </w:pPr>
      <w:r w:rsidRPr="00B4319F">
        <w:tab/>
        <w:t>(e)</w:t>
      </w:r>
      <w:r w:rsidRPr="00B4319F">
        <w:tab/>
        <w:t>that the notice is given under this section.</w:t>
      </w:r>
    </w:p>
    <w:p w:rsidR="00A327F0" w:rsidRPr="00B4319F" w:rsidRDefault="00D002FB" w:rsidP="0074401C">
      <w:pPr>
        <w:pStyle w:val="subsection"/>
      </w:pPr>
      <w:r w:rsidRPr="00B4319F">
        <w:tab/>
        <w:t>(3)</w:t>
      </w:r>
      <w:r w:rsidRPr="00B4319F">
        <w:tab/>
        <w:t xml:space="preserve">The period specified under </w:t>
      </w:r>
      <w:r w:rsidR="00B4319F">
        <w:t>paragraph (</w:t>
      </w:r>
      <w:r w:rsidRPr="00B4319F">
        <w:t>2)(c) must be at least 14 days beginning on the day on which the notice is given.</w:t>
      </w:r>
    </w:p>
    <w:p w:rsidR="002A36A4" w:rsidRPr="00B4319F" w:rsidRDefault="002A36A4" w:rsidP="0024305C">
      <w:pPr>
        <w:pStyle w:val="ActHead3"/>
        <w:pageBreakBefore/>
      </w:pPr>
      <w:bookmarkStart w:id="77" w:name="_Toc393267561"/>
      <w:r w:rsidRPr="00B4319F">
        <w:rPr>
          <w:rStyle w:val="CharDivNo"/>
        </w:rPr>
        <w:lastRenderedPageBreak/>
        <w:t>Division</w:t>
      </w:r>
      <w:r w:rsidR="00B4319F" w:rsidRPr="00B4319F">
        <w:rPr>
          <w:rStyle w:val="CharDivNo"/>
        </w:rPr>
        <w:t> </w:t>
      </w:r>
      <w:r w:rsidRPr="00B4319F">
        <w:rPr>
          <w:rStyle w:val="CharDivNo"/>
        </w:rPr>
        <w:t>2</w:t>
      </w:r>
      <w:r w:rsidRPr="00B4319F">
        <w:t>—</w:t>
      </w:r>
      <w:r w:rsidRPr="00B4319F">
        <w:rPr>
          <w:rStyle w:val="CharDivText"/>
        </w:rPr>
        <w:t>Other persons</w:t>
      </w:r>
      <w:bookmarkEnd w:id="77"/>
    </w:p>
    <w:p w:rsidR="00F6152A" w:rsidRPr="00B4319F" w:rsidRDefault="002B191E" w:rsidP="0074401C">
      <w:pPr>
        <w:pStyle w:val="ActHead5"/>
      </w:pPr>
      <w:bookmarkStart w:id="78" w:name="_Toc393267562"/>
      <w:r w:rsidRPr="00B4319F">
        <w:rPr>
          <w:rStyle w:val="CharSectno"/>
        </w:rPr>
        <w:t>55</w:t>
      </w:r>
      <w:r w:rsidR="00F6152A" w:rsidRPr="00B4319F">
        <w:t xml:space="preserve">  </w:t>
      </w:r>
      <w:r w:rsidR="00D002FB" w:rsidRPr="00B4319F">
        <w:t>P</w:t>
      </w:r>
      <w:r w:rsidR="00F6152A" w:rsidRPr="00B4319F">
        <w:t xml:space="preserve">ower to obtain information from </w:t>
      </w:r>
      <w:r w:rsidR="00D002FB" w:rsidRPr="00B4319F">
        <w:t xml:space="preserve">other persons </w:t>
      </w:r>
      <w:r w:rsidR="00D44AC3" w:rsidRPr="00B4319F">
        <w:t>to ensure the integrity of the National Disability Insurance Scheme</w:t>
      </w:r>
      <w:bookmarkEnd w:id="78"/>
    </w:p>
    <w:p w:rsidR="00F6152A" w:rsidRPr="00B4319F" w:rsidRDefault="00F6152A" w:rsidP="0074401C">
      <w:pPr>
        <w:pStyle w:val="subsection"/>
      </w:pPr>
      <w:r w:rsidRPr="00B4319F">
        <w:tab/>
        <w:t>(1)</w:t>
      </w:r>
      <w:r w:rsidRPr="00B4319F">
        <w:tab/>
        <w:t xml:space="preserve">If the CEO has reasonable grounds to believe that a person </w:t>
      </w:r>
      <w:r w:rsidR="00D002FB" w:rsidRPr="00B4319F">
        <w:t xml:space="preserve">other than a participant or a prospective participant </w:t>
      </w:r>
      <w:r w:rsidRPr="00B4319F">
        <w:t xml:space="preserve">has information, or has custody or control of a document, that may be relevant to one or more of the matters mentioned in </w:t>
      </w:r>
      <w:r w:rsidR="00B4319F">
        <w:t>subsection (</w:t>
      </w:r>
      <w:r w:rsidRPr="00B4319F">
        <w:t>2), the CEO may require the person to give the information, or produce the document, to the Agency.</w:t>
      </w:r>
    </w:p>
    <w:p w:rsidR="00F6152A" w:rsidRPr="00B4319F" w:rsidRDefault="00F6152A" w:rsidP="0074401C">
      <w:pPr>
        <w:pStyle w:val="subsection"/>
      </w:pPr>
      <w:r w:rsidRPr="00B4319F">
        <w:tab/>
        <w:t>(2)</w:t>
      </w:r>
      <w:r w:rsidRPr="00B4319F">
        <w:tab/>
        <w:t>The matters are</w:t>
      </w:r>
      <w:r w:rsidR="00AD13E6" w:rsidRPr="00B4319F">
        <w:t xml:space="preserve"> as follows</w:t>
      </w:r>
      <w:r w:rsidRPr="00B4319F">
        <w:t>:</w:t>
      </w:r>
    </w:p>
    <w:p w:rsidR="00F6152A" w:rsidRPr="00B4319F" w:rsidRDefault="00F6152A" w:rsidP="0074401C">
      <w:pPr>
        <w:pStyle w:val="paragraph"/>
      </w:pPr>
      <w:r w:rsidRPr="00B4319F">
        <w:tab/>
        <w:t>(a)</w:t>
      </w:r>
      <w:r w:rsidRPr="00B4319F">
        <w:tab/>
        <w:t>whether a prospective participant meets the access criteria;</w:t>
      </w:r>
    </w:p>
    <w:p w:rsidR="00F6152A" w:rsidRPr="00B4319F" w:rsidRDefault="00F6152A" w:rsidP="0074401C">
      <w:pPr>
        <w:pStyle w:val="paragraph"/>
      </w:pPr>
      <w:r w:rsidRPr="00B4319F">
        <w:tab/>
        <w:t>(b)</w:t>
      </w:r>
      <w:r w:rsidRPr="00B4319F">
        <w:tab/>
        <w:t>whether a participant continues to meet the access criteria;</w:t>
      </w:r>
    </w:p>
    <w:p w:rsidR="00F6152A" w:rsidRPr="00B4319F" w:rsidRDefault="00F6152A" w:rsidP="0074401C">
      <w:pPr>
        <w:pStyle w:val="paragraph"/>
      </w:pPr>
      <w:r w:rsidRPr="00B4319F">
        <w:tab/>
        <w:t>(c)</w:t>
      </w:r>
      <w:r w:rsidRPr="00B4319F">
        <w:tab/>
        <w:t>whether a person purporting to act on a person’s behalf for the purposes of this Act has the authority to do so;</w:t>
      </w:r>
    </w:p>
    <w:p w:rsidR="00F6152A" w:rsidRPr="00B4319F" w:rsidRDefault="00F6152A" w:rsidP="0074401C">
      <w:pPr>
        <w:pStyle w:val="paragraph"/>
      </w:pPr>
      <w:r w:rsidRPr="00B4319F">
        <w:tab/>
        <w:t>(d)</w:t>
      </w:r>
      <w:r w:rsidRPr="00B4319F">
        <w:tab/>
        <w:t>the preparation or review of a participant’s plan;</w:t>
      </w:r>
    </w:p>
    <w:p w:rsidR="00F6152A" w:rsidRPr="00B4319F" w:rsidRDefault="00F6152A" w:rsidP="0074401C">
      <w:pPr>
        <w:pStyle w:val="paragraph"/>
      </w:pPr>
      <w:r w:rsidRPr="00B4319F">
        <w:tab/>
        <w:t>(e)</w:t>
      </w:r>
      <w:r w:rsidRPr="00B4319F">
        <w:tab/>
        <w:t>the monitoring of supports funded for, or provided to, a participant;</w:t>
      </w:r>
    </w:p>
    <w:p w:rsidR="00F6152A" w:rsidRPr="00B4319F" w:rsidRDefault="00F6152A" w:rsidP="0074401C">
      <w:pPr>
        <w:pStyle w:val="paragraph"/>
      </w:pPr>
      <w:r w:rsidRPr="00B4319F">
        <w:tab/>
        <w:t>(f)</w:t>
      </w:r>
      <w:r w:rsidRPr="00B4319F">
        <w:tab/>
        <w:t>whether NDIS amounts paid to the participant or to another person have been spent in accordance with the participant’s plan;</w:t>
      </w:r>
    </w:p>
    <w:p w:rsidR="00F6152A" w:rsidRPr="00B4319F" w:rsidRDefault="00F6152A" w:rsidP="0074401C">
      <w:pPr>
        <w:pStyle w:val="paragraph"/>
      </w:pPr>
      <w:r w:rsidRPr="00B4319F">
        <w:tab/>
        <w:t>(g)</w:t>
      </w:r>
      <w:r w:rsidRPr="00B4319F">
        <w:tab/>
        <w:t>whether a participant or other person has complied with section</w:t>
      </w:r>
      <w:r w:rsidR="00B4319F">
        <w:t> </w:t>
      </w:r>
      <w:r w:rsidR="002B191E" w:rsidRPr="00B4319F">
        <w:t>46</w:t>
      </w:r>
      <w:r w:rsidRPr="00B4319F">
        <w:t>;</w:t>
      </w:r>
    </w:p>
    <w:p w:rsidR="00F6152A" w:rsidRPr="00B4319F" w:rsidRDefault="00F6152A" w:rsidP="0074401C">
      <w:pPr>
        <w:pStyle w:val="paragraph"/>
      </w:pPr>
      <w:r w:rsidRPr="00B4319F">
        <w:tab/>
        <w:t>(h)</w:t>
      </w:r>
      <w:r w:rsidRPr="00B4319F">
        <w:tab/>
        <w:t>whether a participant receives:</w:t>
      </w:r>
    </w:p>
    <w:p w:rsidR="00F6152A" w:rsidRPr="00B4319F" w:rsidRDefault="00F6152A" w:rsidP="0074401C">
      <w:pPr>
        <w:pStyle w:val="paragraphsub"/>
      </w:pPr>
      <w:r w:rsidRPr="00B4319F">
        <w:tab/>
        <w:t>(i)</w:t>
      </w:r>
      <w:r w:rsidRPr="00B4319F">
        <w:tab/>
        <w:t>supports or funding through a statutory compensation scheme or a statutory care or support scheme; or</w:t>
      </w:r>
    </w:p>
    <w:p w:rsidR="00F6152A" w:rsidRPr="00B4319F" w:rsidRDefault="00F6152A" w:rsidP="0074401C">
      <w:pPr>
        <w:pStyle w:val="paragraphsub"/>
      </w:pPr>
      <w:r w:rsidRPr="00B4319F">
        <w:tab/>
        <w:t>(ii)</w:t>
      </w:r>
      <w:r w:rsidRPr="00B4319F">
        <w:tab/>
        <w:t>any other disability support;</w:t>
      </w:r>
    </w:p>
    <w:p w:rsidR="00F6152A" w:rsidRPr="00B4319F" w:rsidRDefault="00F6152A" w:rsidP="0074401C">
      <w:pPr>
        <w:pStyle w:val="paragraph"/>
      </w:pPr>
      <w:r w:rsidRPr="00B4319F">
        <w:tab/>
        <w:t>(i)</w:t>
      </w:r>
      <w:r w:rsidRPr="00B4319F">
        <w:tab/>
        <w:t>whether an applicant for approval as a registered provider of supports meets the criteria for approval;</w:t>
      </w:r>
    </w:p>
    <w:p w:rsidR="00F6152A" w:rsidRPr="00B4319F" w:rsidRDefault="00F6152A" w:rsidP="0074401C">
      <w:pPr>
        <w:pStyle w:val="paragraph"/>
      </w:pPr>
      <w:r w:rsidRPr="00B4319F">
        <w:tab/>
        <w:t>(j)</w:t>
      </w:r>
      <w:r w:rsidRPr="00B4319F">
        <w:tab/>
        <w:t>whether a registered provider of supports continues to meet the criteria for approval;</w:t>
      </w:r>
    </w:p>
    <w:p w:rsidR="00A327F0" w:rsidRPr="00B4319F" w:rsidRDefault="00F6152A" w:rsidP="0074401C">
      <w:pPr>
        <w:pStyle w:val="paragraph"/>
      </w:pPr>
      <w:r w:rsidRPr="00B4319F">
        <w:tab/>
        <w:t>(k)</w:t>
      </w:r>
      <w:r w:rsidRPr="00B4319F">
        <w:tab/>
        <w:t>the functions of the Agency.</w:t>
      </w:r>
    </w:p>
    <w:p w:rsidR="00C71888" w:rsidRPr="00B4319F" w:rsidRDefault="002B191E" w:rsidP="0074401C">
      <w:pPr>
        <w:pStyle w:val="ActHead5"/>
      </w:pPr>
      <w:bookmarkStart w:id="79" w:name="_Toc393267563"/>
      <w:r w:rsidRPr="00B4319F">
        <w:rPr>
          <w:rStyle w:val="CharSectno"/>
        </w:rPr>
        <w:lastRenderedPageBreak/>
        <w:t>56</w:t>
      </w:r>
      <w:r w:rsidR="00C71888" w:rsidRPr="00B4319F">
        <w:t xml:space="preserve">  Written notice of requirement</w:t>
      </w:r>
      <w:bookmarkEnd w:id="79"/>
    </w:p>
    <w:p w:rsidR="00C71888" w:rsidRPr="00B4319F" w:rsidRDefault="00C71888" w:rsidP="0074401C">
      <w:pPr>
        <w:pStyle w:val="subsection"/>
      </w:pPr>
      <w:r w:rsidRPr="00B4319F">
        <w:tab/>
        <w:t>(1)</w:t>
      </w:r>
      <w:r w:rsidRPr="00B4319F">
        <w:tab/>
        <w:t>A require</w:t>
      </w:r>
      <w:r w:rsidR="00507B48" w:rsidRPr="00B4319F">
        <w:t>ment unde</w:t>
      </w:r>
      <w:r w:rsidR="00656C41" w:rsidRPr="00B4319F">
        <w:t>r section</w:t>
      </w:r>
      <w:r w:rsidR="00B4319F">
        <w:t> </w:t>
      </w:r>
      <w:r w:rsidR="002B191E" w:rsidRPr="00B4319F">
        <w:t>55</w:t>
      </w:r>
      <w:r w:rsidR="00656C41" w:rsidRPr="00B4319F">
        <w:t xml:space="preserve"> </w:t>
      </w:r>
      <w:r w:rsidRPr="00B4319F">
        <w:t>must be made by written notice given to the person of whom the requirement is made.</w:t>
      </w:r>
    </w:p>
    <w:p w:rsidR="00C71888" w:rsidRPr="00B4319F" w:rsidRDefault="00C71888" w:rsidP="0074401C">
      <w:pPr>
        <w:pStyle w:val="subsection"/>
      </w:pPr>
      <w:r w:rsidRPr="00B4319F">
        <w:tab/>
        <w:t>(2)</w:t>
      </w:r>
      <w:r w:rsidRPr="00B4319F">
        <w:tab/>
        <w:t>The notice must specify:</w:t>
      </w:r>
    </w:p>
    <w:p w:rsidR="0009038E" w:rsidRPr="00B4319F" w:rsidRDefault="0009038E" w:rsidP="0074401C">
      <w:pPr>
        <w:pStyle w:val="paragraph"/>
      </w:pPr>
      <w:r w:rsidRPr="00B4319F">
        <w:tab/>
        <w:t>(a)</w:t>
      </w:r>
      <w:r w:rsidRPr="00B4319F">
        <w:tab/>
        <w:t xml:space="preserve">the </w:t>
      </w:r>
      <w:r w:rsidR="009A07EA" w:rsidRPr="00B4319F">
        <w:t xml:space="preserve">nature of the </w:t>
      </w:r>
      <w:r w:rsidRPr="00B4319F">
        <w:t>information or document that is required to be given or produced; and</w:t>
      </w:r>
    </w:p>
    <w:p w:rsidR="00C71888" w:rsidRPr="00B4319F" w:rsidRDefault="0009038E" w:rsidP="0074401C">
      <w:pPr>
        <w:pStyle w:val="paragraph"/>
      </w:pPr>
      <w:r w:rsidRPr="00B4319F">
        <w:tab/>
        <w:t>(b</w:t>
      </w:r>
      <w:r w:rsidR="00C71888" w:rsidRPr="00B4319F">
        <w:t>)</w:t>
      </w:r>
      <w:r w:rsidR="00C71888" w:rsidRPr="00B4319F">
        <w:tab/>
        <w:t>how the person is to give the informat</w:t>
      </w:r>
      <w:r w:rsidR="000C2A4C" w:rsidRPr="00B4319F">
        <w:t>ion or produce the document</w:t>
      </w:r>
      <w:r w:rsidR="00C71888" w:rsidRPr="00B4319F">
        <w:t>; and</w:t>
      </w:r>
    </w:p>
    <w:p w:rsidR="00C71888" w:rsidRPr="00B4319F" w:rsidRDefault="0009038E" w:rsidP="0074401C">
      <w:pPr>
        <w:pStyle w:val="paragraph"/>
      </w:pPr>
      <w:r w:rsidRPr="00B4319F">
        <w:tab/>
        <w:t>(c</w:t>
      </w:r>
      <w:r w:rsidR="00C71888" w:rsidRPr="00B4319F">
        <w:t>)</w:t>
      </w:r>
      <w:r w:rsidR="00C71888" w:rsidRPr="00B4319F">
        <w:tab/>
        <w:t>the period within which the person is to give the information or produce the document to the Agency; and</w:t>
      </w:r>
    </w:p>
    <w:p w:rsidR="00C71888" w:rsidRPr="00B4319F" w:rsidRDefault="0009038E" w:rsidP="0074401C">
      <w:pPr>
        <w:pStyle w:val="paragraph"/>
      </w:pPr>
      <w:r w:rsidRPr="00B4319F">
        <w:tab/>
        <w:t>(d</w:t>
      </w:r>
      <w:r w:rsidR="00C71888" w:rsidRPr="00B4319F">
        <w:t>)</w:t>
      </w:r>
      <w:r w:rsidR="00C71888" w:rsidRPr="00B4319F">
        <w:tab/>
        <w:t>the</w:t>
      </w:r>
      <w:r w:rsidR="00507B48" w:rsidRPr="00B4319F">
        <w:t xml:space="preserve"> </w:t>
      </w:r>
      <w:r w:rsidR="002B2481" w:rsidRPr="00B4319F">
        <w:t xml:space="preserve">officer </w:t>
      </w:r>
      <w:r w:rsidR="00C71888" w:rsidRPr="00B4319F">
        <w:t xml:space="preserve">to whom the information is to be given or </w:t>
      </w:r>
      <w:r w:rsidR="00507B48" w:rsidRPr="00B4319F">
        <w:t>the document is to be produced</w:t>
      </w:r>
      <w:r w:rsidR="00C71888" w:rsidRPr="00B4319F">
        <w:t>; and</w:t>
      </w:r>
    </w:p>
    <w:p w:rsidR="00C71888" w:rsidRPr="00B4319F" w:rsidRDefault="0009038E" w:rsidP="0074401C">
      <w:pPr>
        <w:pStyle w:val="paragraph"/>
      </w:pPr>
      <w:r w:rsidRPr="00B4319F">
        <w:tab/>
        <w:t>(e</w:t>
      </w:r>
      <w:r w:rsidR="00C71888" w:rsidRPr="00B4319F">
        <w:t>)</w:t>
      </w:r>
      <w:r w:rsidR="00C71888" w:rsidRPr="00B4319F">
        <w:tab/>
        <w:t>that the notice is given under this section.</w:t>
      </w:r>
    </w:p>
    <w:p w:rsidR="00C71888" w:rsidRPr="00B4319F" w:rsidRDefault="00C71888" w:rsidP="0074401C">
      <w:pPr>
        <w:pStyle w:val="subsection"/>
      </w:pPr>
      <w:r w:rsidRPr="00B4319F">
        <w:tab/>
        <w:t>(3)</w:t>
      </w:r>
      <w:r w:rsidRPr="00B4319F">
        <w:tab/>
        <w:t xml:space="preserve">The period specified under </w:t>
      </w:r>
      <w:r w:rsidR="00B4319F">
        <w:t>paragraph (</w:t>
      </w:r>
      <w:r w:rsidR="00112B9B" w:rsidRPr="00B4319F">
        <w:t>2)(c</w:t>
      </w:r>
      <w:r w:rsidRPr="00B4319F">
        <w:t>)</w:t>
      </w:r>
      <w:r w:rsidR="00F43363" w:rsidRPr="00B4319F">
        <w:t xml:space="preserve"> must be at least 14</w:t>
      </w:r>
      <w:r w:rsidRPr="00B4319F">
        <w:t xml:space="preserve"> days beginning on the day on which the notice is given.</w:t>
      </w:r>
    </w:p>
    <w:p w:rsidR="00D002FB" w:rsidRPr="00B4319F" w:rsidRDefault="00D002FB" w:rsidP="0074401C">
      <w:pPr>
        <w:pStyle w:val="subsection"/>
      </w:pPr>
      <w:r w:rsidRPr="00B4319F">
        <w:tab/>
        <w:t>(4)</w:t>
      </w:r>
      <w:r w:rsidRPr="00B4319F">
        <w:tab/>
        <w:t>The notice may require the person to give the information by appearing before a specified officer to answer questions.</w:t>
      </w:r>
    </w:p>
    <w:p w:rsidR="00C71888" w:rsidRPr="00B4319F" w:rsidRDefault="00D002FB" w:rsidP="0074401C">
      <w:pPr>
        <w:pStyle w:val="subsection"/>
      </w:pPr>
      <w:r w:rsidRPr="00B4319F">
        <w:tab/>
        <w:t>(5)</w:t>
      </w:r>
      <w:r w:rsidRPr="00B4319F">
        <w:tab/>
        <w:t>If the notice requires the person to appear before an officer, the notice must specify a time and place at which the person is to appear. The time must be at least 14 days after the notice is given.</w:t>
      </w:r>
    </w:p>
    <w:p w:rsidR="00C71888" w:rsidRPr="00B4319F" w:rsidRDefault="002B191E" w:rsidP="0074401C">
      <w:pPr>
        <w:pStyle w:val="ActHead5"/>
      </w:pPr>
      <w:bookmarkStart w:id="80" w:name="_Toc393267564"/>
      <w:r w:rsidRPr="00B4319F">
        <w:rPr>
          <w:rStyle w:val="CharSectno"/>
        </w:rPr>
        <w:t>57</w:t>
      </w:r>
      <w:r w:rsidR="00C71888" w:rsidRPr="00B4319F">
        <w:t xml:space="preserve">  Offence—refusal or failure to comply with requirement</w:t>
      </w:r>
      <w:bookmarkEnd w:id="80"/>
    </w:p>
    <w:p w:rsidR="00C71888" w:rsidRPr="00B4319F" w:rsidRDefault="00C71888" w:rsidP="0074401C">
      <w:pPr>
        <w:pStyle w:val="subsection"/>
      </w:pPr>
      <w:r w:rsidRPr="00B4319F">
        <w:tab/>
        <w:t>(1)</w:t>
      </w:r>
      <w:r w:rsidRPr="00B4319F">
        <w:tab/>
        <w:t>A person must not refuse or fail to compl</w:t>
      </w:r>
      <w:r w:rsidR="00AA7209" w:rsidRPr="00B4319F">
        <w:t xml:space="preserve">y with a requirement under </w:t>
      </w:r>
      <w:r w:rsidR="00656C41" w:rsidRPr="00B4319F">
        <w:t>section</w:t>
      </w:r>
      <w:r w:rsidR="00B4319F">
        <w:t> </w:t>
      </w:r>
      <w:r w:rsidR="002B191E" w:rsidRPr="00B4319F">
        <w:t>55</w:t>
      </w:r>
      <w:r w:rsidR="00AA7209" w:rsidRPr="00B4319F">
        <w:t xml:space="preserve"> </w:t>
      </w:r>
      <w:r w:rsidRPr="00B4319F">
        <w:t>to give information or produce a document.</w:t>
      </w:r>
    </w:p>
    <w:p w:rsidR="00C71888" w:rsidRPr="00B4319F" w:rsidRDefault="00C71888" w:rsidP="0074401C">
      <w:pPr>
        <w:pStyle w:val="Penalty"/>
      </w:pPr>
      <w:r w:rsidRPr="00B4319F">
        <w:t>Penalty:</w:t>
      </w:r>
      <w:r w:rsidRPr="00B4319F">
        <w:tab/>
      </w:r>
      <w:r w:rsidR="00044DD4" w:rsidRPr="00B4319F">
        <w:t>30 penalty units</w:t>
      </w:r>
      <w:r w:rsidRPr="00B4319F">
        <w:t>.</w:t>
      </w:r>
    </w:p>
    <w:p w:rsidR="00212B3A" w:rsidRPr="00B4319F" w:rsidRDefault="00044DD4" w:rsidP="0074401C">
      <w:pPr>
        <w:pStyle w:val="notetext"/>
      </w:pPr>
      <w:r w:rsidRPr="00B4319F">
        <w:t>Note:</w:t>
      </w:r>
      <w:r w:rsidRPr="00B4319F">
        <w:tab/>
        <w:t>If a body corporate is convicted of an offence against this subsection, subsection</w:t>
      </w:r>
      <w:r w:rsidR="00B4319F">
        <w:t> </w:t>
      </w:r>
      <w:r w:rsidRPr="00B4319F">
        <w:t xml:space="preserve">4B(3) of the </w:t>
      </w:r>
      <w:r w:rsidRPr="00B4319F">
        <w:rPr>
          <w:i/>
        </w:rPr>
        <w:t>Crimes Act 1914</w:t>
      </w:r>
      <w:r w:rsidRPr="00B4319F">
        <w:t xml:space="preserve"> allows a court to impose a fine of up to 5</w:t>
      </w:r>
      <w:r w:rsidR="006514DD" w:rsidRPr="00B4319F">
        <w:t xml:space="preserve"> times the penalty stated above</w:t>
      </w:r>
      <w:r w:rsidR="00212B3A" w:rsidRPr="00B4319F">
        <w:t>.</w:t>
      </w:r>
    </w:p>
    <w:p w:rsidR="00DA1B97" w:rsidRPr="00B4319F" w:rsidRDefault="006514DD" w:rsidP="0074401C">
      <w:pPr>
        <w:pStyle w:val="subsection"/>
      </w:pPr>
      <w:r w:rsidRPr="00B4319F">
        <w:tab/>
        <w:t>(2</w:t>
      </w:r>
      <w:r w:rsidR="00212B3A" w:rsidRPr="00B4319F">
        <w:t>)</w:t>
      </w:r>
      <w:r w:rsidR="00212B3A" w:rsidRPr="00B4319F">
        <w:tab/>
      </w:r>
      <w:r w:rsidR="00B4319F">
        <w:t>Subsection (</w:t>
      </w:r>
      <w:r w:rsidR="00212B3A" w:rsidRPr="00B4319F">
        <w:t>1) does not apply if the person has a reasonable excuse.</w:t>
      </w:r>
    </w:p>
    <w:p w:rsidR="00DA1B97" w:rsidRPr="00B4319F" w:rsidRDefault="00DA1B97" w:rsidP="0074401C">
      <w:pPr>
        <w:pStyle w:val="notetext"/>
      </w:pPr>
      <w:r w:rsidRPr="00B4319F">
        <w:t>Note:</w:t>
      </w:r>
      <w:r w:rsidRPr="00B4319F">
        <w:tab/>
        <w:t xml:space="preserve">A defendant bears an evidential burden in relation to the matter in </w:t>
      </w:r>
      <w:r w:rsidR="00CA5FF6" w:rsidRPr="00B4319F">
        <w:t>this subsection</w:t>
      </w:r>
      <w:r w:rsidRPr="00B4319F">
        <w:t>: see subsection</w:t>
      </w:r>
      <w:r w:rsidR="00B4319F">
        <w:t> </w:t>
      </w:r>
      <w:r w:rsidRPr="00B4319F">
        <w:t xml:space="preserve">13.3(3) of the </w:t>
      </w:r>
      <w:r w:rsidRPr="00B4319F">
        <w:rPr>
          <w:i/>
        </w:rPr>
        <w:t>Criminal Code</w:t>
      </w:r>
      <w:r w:rsidRPr="00B4319F">
        <w:t>.</w:t>
      </w:r>
    </w:p>
    <w:p w:rsidR="001E7196" w:rsidRPr="00B4319F" w:rsidRDefault="001E7196" w:rsidP="001E7196">
      <w:pPr>
        <w:pStyle w:val="subsection"/>
      </w:pPr>
      <w:r w:rsidRPr="00B4319F">
        <w:lastRenderedPageBreak/>
        <w:tab/>
        <w:t>(3)</w:t>
      </w:r>
      <w:r w:rsidRPr="00B4319F">
        <w:tab/>
        <w:t>It is a reasonable excuse for an individual to refuse or fail to give information or produce a document on the ground that to do so might tend to incriminate the individual or expose the individual to a penalty.</w:t>
      </w:r>
    </w:p>
    <w:p w:rsidR="00AA7209" w:rsidRPr="00B4319F" w:rsidRDefault="00AA7209" w:rsidP="0024305C">
      <w:pPr>
        <w:pStyle w:val="ActHead3"/>
        <w:pageBreakBefore/>
      </w:pPr>
      <w:bookmarkStart w:id="81" w:name="_Toc393267565"/>
      <w:r w:rsidRPr="00B4319F">
        <w:rPr>
          <w:rStyle w:val="CharDivNo"/>
        </w:rPr>
        <w:lastRenderedPageBreak/>
        <w:t>Division</w:t>
      </w:r>
      <w:r w:rsidR="00B4319F" w:rsidRPr="00B4319F">
        <w:rPr>
          <w:rStyle w:val="CharDivNo"/>
        </w:rPr>
        <w:t> </w:t>
      </w:r>
      <w:r w:rsidR="0062685B" w:rsidRPr="00B4319F">
        <w:rPr>
          <w:rStyle w:val="CharDivNo"/>
        </w:rPr>
        <w:t>3</w:t>
      </w:r>
      <w:r w:rsidRPr="00B4319F">
        <w:t>—</w:t>
      </w:r>
      <w:r w:rsidRPr="00B4319F">
        <w:rPr>
          <w:rStyle w:val="CharDivText"/>
        </w:rPr>
        <w:t>Interaction with other laws</w:t>
      </w:r>
      <w:bookmarkEnd w:id="81"/>
    </w:p>
    <w:p w:rsidR="00C71888" w:rsidRPr="00B4319F" w:rsidRDefault="002B191E" w:rsidP="0074401C">
      <w:pPr>
        <w:pStyle w:val="ActHead5"/>
      </w:pPr>
      <w:bookmarkStart w:id="82" w:name="_Toc393267566"/>
      <w:r w:rsidRPr="00B4319F">
        <w:rPr>
          <w:rStyle w:val="CharSectno"/>
        </w:rPr>
        <w:t>58</w:t>
      </w:r>
      <w:r w:rsidR="00C71888" w:rsidRPr="00B4319F">
        <w:t xml:space="preserve">  Obligations not affected by State or Territory laws</w:t>
      </w:r>
      <w:bookmarkEnd w:id="82"/>
    </w:p>
    <w:p w:rsidR="00C71888" w:rsidRPr="00B4319F" w:rsidRDefault="00C71888" w:rsidP="0074401C">
      <w:pPr>
        <w:pStyle w:val="subsection"/>
      </w:pPr>
      <w:r w:rsidRPr="00B4319F">
        <w:tab/>
      </w:r>
      <w:r w:rsidR="00A256CB" w:rsidRPr="00B4319F">
        <w:t>(1)</w:t>
      </w:r>
      <w:r w:rsidRPr="00B4319F">
        <w:tab/>
      </w:r>
      <w:r w:rsidR="00A256CB" w:rsidRPr="00B4319F">
        <w:t xml:space="preserve">Subject to </w:t>
      </w:r>
      <w:r w:rsidR="00B4319F">
        <w:t>subsection (</w:t>
      </w:r>
      <w:r w:rsidR="00A256CB" w:rsidRPr="00B4319F">
        <w:t>2), n</w:t>
      </w:r>
      <w:r w:rsidRPr="00B4319F">
        <w:t xml:space="preserve">othing in </w:t>
      </w:r>
      <w:r w:rsidR="00507B48" w:rsidRPr="00B4319F">
        <w:t>a law of a State or a Territory</w:t>
      </w:r>
      <w:r w:rsidR="00A256CB" w:rsidRPr="00B4319F">
        <w:t xml:space="preserve"> </w:t>
      </w:r>
      <w:r w:rsidRPr="00B4319F">
        <w:t>prevent</w:t>
      </w:r>
      <w:r w:rsidR="00507B48" w:rsidRPr="00B4319F">
        <w:t>s</w:t>
      </w:r>
      <w:r w:rsidRPr="00B4319F">
        <w:t xml:space="preserve"> a person from:</w:t>
      </w:r>
    </w:p>
    <w:p w:rsidR="00C71888" w:rsidRPr="00B4319F" w:rsidRDefault="00C71888" w:rsidP="0074401C">
      <w:pPr>
        <w:pStyle w:val="paragraph"/>
      </w:pPr>
      <w:r w:rsidRPr="00B4319F">
        <w:tab/>
        <w:t>(a)</w:t>
      </w:r>
      <w:r w:rsidRPr="00B4319F">
        <w:tab/>
        <w:t>giving information; or</w:t>
      </w:r>
    </w:p>
    <w:p w:rsidR="00C71888" w:rsidRPr="00B4319F" w:rsidRDefault="00C71888" w:rsidP="0074401C">
      <w:pPr>
        <w:pStyle w:val="paragraph"/>
      </w:pPr>
      <w:r w:rsidRPr="00B4319F">
        <w:tab/>
        <w:t>(b)</w:t>
      </w:r>
      <w:r w:rsidRPr="00B4319F">
        <w:tab/>
        <w:t>producing a document; or</w:t>
      </w:r>
    </w:p>
    <w:p w:rsidR="00C71888" w:rsidRPr="00B4319F" w:rsidRDefault="00C71888" w:rsidP="0074401C">
      <w:pPr>
        <w:pStyle w:val="paragraph"/>
      </w:pPr>
      <w:r w:rsidRPr="00B4319F">
        <w:tab/>
        <w:t>(c)</w:t>
      </w:r>
      <w:r w:rsidRPr="00B4319F">
        <w:tab/>
        <w:t>giving evidence;</w:t>
      </w:r>
    </w:p>
    <w:p w:rsidR="00C71888" w:rsidRPr="00B4319F" w:rsidRDefault="00C71888" w:rsidP="0074401C">
      <w:pPr>
        <w:pStyle w:val="subsection2"/>
      </w:pPr>
      <w:r w:rsidRPr="00B4319F">
        <w:t>that the person is required to give or produce to the Agency</w:t>
      </w:r>
      <w:r w:rsidR="00507B48" w:rsidRPr="00B4319F">
        <w:t xml:space="preserve"> or an officer</w:t>
      </w:r>
      <w:r w:rsidRPr="00B4319F">
        <w:t xml:space="preserve"> for the purposes of this Act.</w:t>
      </w:r>
    </w:p>
    <w:p w:rsidR="00FB35AE" w:rsidRPr="00B4319F" w:rsidRDefault="00FB35AE" w:rsidP="0074401C">
      <w:pPr>
        <w:pStyle w:val="subsection"/>
      </w:pPr>
      <w:r w:rsidRPr="00B4319F">
        <w:tab/>
        <w:t>(2)</w:t>
      </w:r>
      <w:r w:rsidRPr="00B4319F">
        <w:tab/>
        <w:t xml:space="preserve">Despite </w:t>
      </w:r>
      <w:r w:rsidR="00B4319F">
        <w:t>subsection (</w:t>
      </w:r>
      <w:r w:rsidRPr="00B4319F">
        <w:t>1), a person is not required to give information, produce a document or give evidence to the Agency or an officer for the purposes of this Act if:</w:t>
      </w:r>
    </w:p>
    <w:p w:rsidR="00A256CB" w:rsidRPr="00B4319F" w:rsidRDefault="00FB35AE" w:rsidP="0074401C">
      <w:pPr>
        <w:pStyle w:val="paragraph"/>
      </w:pPr>
      <w:r w:rsidRPr="00B4319F">
        <w:tab/>
        <w:t>(a)</w:t>
      </w:r>
      <w:r w:rsidRPr="00B4319F">
        <w:tab/>
        <w:t xml:space="preserve">the person would, apart from </w:t>
      </w:r>
      <w:r w:rsidR="00B4319F">
        <w:t>subsection (</w:t>
      </w:r>
      <w:r w:rsidRPr="00B4319F">
        <w:t xml:space="preserve">1), be prevented from doing so under </w:t>
      </w:r>
      <w:r w:rsidR="003F78FD" w:rsidRPr="00B4319F">
        <w:t>a law of</w:t>
      </w:r>
      <w:r w:rsidRPr="00B4319F">
        <w:t xml:space="preserve"> a State or Territory; and</w:t>
      </w:r>
    </w:p>
    <w:p w:rsidR="00FB35AE" w:rsidRPr="00B4319F" w:rsidRDefault="00FB35AE" w:rsidP="0074401C">
      <w:pPr>
        <w:pStyle w:val="paragraph"/>
      </w:pPr>
      <w:r w:rsidRPr="00B4319F">
        <w:tab/>
        <w:t>(b)</w:t>
      </w:r>
      <w:r w:rsidRPr="00B4319F">
        <w:tab/>
        <w:t>the law</w:t>
      </w:r>
      <w:r w:rsidR="00706891" w:rsidRPr="00B4319F">
        <w:t xml:space="preserve"> of the State or Territory</w:t>
      </w:r>
      <w:r w:rsidRPr="00B4319F">
        <w:t xml:space="preserve"> is prescribed </w:t>
      </w:r>
      <w:r w:rsidR="00F07AF5" w:rsidRPr="00B4319F">
        <w:t>by</w:t>
      </w:r>
      <w:r w:rsidRPr="00B4319F">
        <w:t xml:space="preserve"> the National Disability Insurance Scheme rules for the purposes of this paragraph.</w:t>
      </w:r>
    </w:p>
    <w:p w:rsidR="00C71888" w:rsidRPr="00B4319F" w:rsidRDefault="002B191E" w:rsidP="0074401C">
      <w:pPr>
        <w:pStyle w:val="ActHead5"/>
      </w:pPr>
      <w:bookmarkStart w:id="83" w:name="_Toc393267567"/>
      <w:r w:rsidRPr="00B4319F">
        <w:rPr>
          <w:rStyle w:val="CharSectno"/>
        </w:rPr>
        <w:t>59</w:t>
      </w:r>
      <w:r w:rsidR="00C71888" w:rsidRPr="00B4319F">
        <w:t xml:space="preserve">  Interaction with Commonwealth laws</w:t>
      </w:r>
      <w:bookmarkEnd w:id="83"/>
    </w:p>
    <w:p w:rsidR="00C71888" w:rsidRPr="00B4319F" w:rsidRDefault="00C71888" w:rsidP="0074401C">
      <w:pPr>
        <w:pStyle w:val="subsection"/>
      </w:pPr>
      <w:r w:rsidRPr="00B4319F">
        <w:tab/>
      </w:r>
      <w:r w:rsidRPr="00B4319F">
        <w:tab/>
        <w:t xml:space="preserve">This </w:t>
      </w:r>
      <w:r w:rsidR="00A327F0" w:rsidRPr="00B4319F">
        <w:t>Part</w:t>
      </w:r>
      <w:r w:rsidRPr="00B4319F">
        <w:t xml:space="preserve"> does not require a person to give information or produce a document to the extent that in doing so the person would contr</w:t>
      </w:r>
      <w:r w:rsidR="00507B48" w:rsidRPr="00B4319F">
        <w:t>avene a law of the Commonwealth</w:t>
      </w:r>
      <w:r w:rsidRPr="00B4319F">
        <w:t>.</w:t>
      </w:r>
    </w:p>
    <w:p w:rsidR="00C71888" w:rsidRPr="00B4319F" w:rsidRDefault="00656C41" w:rsidP="0024305C">
      <w:pPr>
        <w:pStyle w:val="ActHead2"/>
        <w:pageBreakBefore/>
      </w:pPr>
      <w:bookmarkStart w:id="84" w:name="_Toc393267568"/>
      <w:r w:rsidRPr="00B4319F">
        <w:rPr>
          <w:rStyle w:val="CharPartNo"/>
        </w:rPr>
        <w:lastRenderedPageBreak/>
        <w:t>Part</w:t>
      </w:r>
      <w:r w:rsidR="00B4319F" w:rsidRPr="00B4319F">
        <w:rPr>
          <w:rStyle w:val="CharPartNo"/>
        </w:rPr>
        <w:t> </w:t>
      </w:r>
      <w:r w:rsidR="00C71888" w:rsidRPr="00B4319F">
        <w:rPr>
          <w:rStyle w:val="CharPartNo"/>
        </w:rPr>
        <w:t>2</w:t>
      </w:r>
      <w:r w:rsidR="00C71888" w:rsidRPr="00B4319F">
        <w:t>—</w:t>
      </w:r>
      <w:r w:rsidR="005058C3" w:rsidRPr="00B4319F">
        <w:rPr>
          <w:rStyle w:val="CharPartText"/>
        </w:rPr>
        <w:t>Privacy</w:t>
      </w:r>
      <w:bookmarkEnd w:id="84"/>
    </w:p>
    <w:p w:rsidR="00695AAF" w:rsidRPr="00B4319F" w:rsidRDefault="00695AAF" w:rsidP="0074401C">
      <w:pPr>
        <w:pStyle w:val="Header"/>
      </w:pPr>
      <w:r w:rsidRPr="00B4319F">
        <w:rPr>
          <w:rStyle w:val="CharDivNo"/>
        </w:rPr>
        <w:t xml:space="preserve"> </w:t>
      </w:r>
      <w:r w:rsidRPr="00B4319F">
        <w:rPr>
          <w:rStyle w:val="CharDivText"/>
        </w:rPr>
        <w:t xml:space="preserve"> </w:t>
      </w:r>
    </w:p>
    <w:p w:rsidR="00C71888" w:rsidRPr="00B4319F" w:rsidRDefault="002B191E" w:rsidP="0074401C">
      <w:pPr>
        <w:pStyle w:val="ActHead5"/>
      </w:pPr>
      <w:bookmarkStart w:id="85" w:name="_Toc393267569"/>
      <w:r w:rsidRPr="00B4319F">
        <w:rPr>
          <w:rStyle w:val="CharSectno"/>
        </w:rPr>
        <w:t>60</w:t>
      </w:r>
      <w:r w:rsidR="00C71888" w:rsidRPr="00B4319F">
        <w:t xml:space="preserve">  Protection of information</w:t>
      </w:r>
      <w:r w:rsidR="002D3912" w:rsidRPr="00B4319F">
        <w:t xml:space="preserve"> held by the Agency </w:t>
      </w:r>
      <w:r w:rsidR="00706891" w:rsidRPr="00B4319F">
        <w:t>etc.</w:t>
      </w:r>
      <w:bookmarkEnd w:id="85"/>
    </w:p>
    <w:p w:rsidR="00C71888" w:rsidRPr="00B4319F" w:rsidRDefault="00C71888" w:rsidP="0074401C">
      <w:pPr>
        <w:pStyle w:val="subsection"/>
      </w:pPr>
      <w:r w:rsidRPr="00B4319F">
        <w:tab/>
        <w:t>(1)</w:t>
      </w:r>
      <w:r w:rsidRPr="00B4319F">
        <w:tab/>
        <w:t xml:space="preserve">A person may </w:t>
      </w:r>
      <w:r w:rsidR="00B03E9A" w:rsidRPr="00B4319F">
        <w:t>collect</w:t>
      </w:r>
      <w:r w:rsidRPr="00B4319F">
        <w:t xml:space="preserve"> protected information for the purposes of</w:t>
      </w:r>
      <w:r w:rsidR="007718A1" w:rsidRPr="00B4319F">
        <w:t xml:space="preserve"> this Act</w:t>
      </w:r>
      <w:r w:rsidRPr="00B4319F">
        <w:t>.</w:t>
      </w:r>
    </w:p>
    <w:p w:rsidR="00C71888" w:rsidRPr="00B4319F" w:rsidRDefault="00C71888" w:rsidP="0074401C">
      <w:pPr>
        <w:pStyle w:val="subsection"/>
      </w:pPr>
      <w:r w:rsidRPr="00B4319F">
        <w:tab/>
        <w:t>(2)</w:t>
      </w:r>
      <w:r w:rsidRPr="00B4319F">
        <w:tab/>
        <w:t>A person may:</w:t>
      </w:r>
    </w:p>
    <w:p w:rsidR="00C71888" w:rsidRPr="00B4319F" w:rsidRDefault="00C71888" w:rsidP="0074401C">
      <w:pPr>
        <w:pStyle w:val="paragraph"/>
      </w:pPr>
      <w:r w:rsidRPr="00B4319F">
        <w:tab/>
        <w:t>(a)</w:t>
      </w:r>
      <w:r w:rsidRPr="00B4319F">
        <w:tab/>
        <w:t>make a record of protected information; or</w:t>
      </w:r>
    </w:p>
    <w:p w:rsidR="00C71888" w:rsidRPr="00B4319F" w:rsidRDefault="00C71888" w:rsidP="0074401C">
      <w:pPr>
        <w:pStyle w:val="paragraph"/>
      </w:pPr>
      <w:r w:rsidRPr="00B4319F">
        <w:tab/>
        <w:t>(b)</w:t>
      </w:r>
      <w:r w:rsidRPr="00B4319F">
        <w:tab/>
        <w:t>disclose such information to any person; or</w:t>
      </w:r>
    </w:p>
    <w:p w:rsidR="00C71888" w:rsidRPr="00B4319F" w:rsidRDefault="00C71888" w:rsidP="0074401C">
      <w:pPr>
        <w:pStyle w:val="paragraph"/>
      </w:pPr>
      <w:r w:rsidRPr="00B4319F">
        <w:tab/>
        <w:t>(c)</w:t>
      </w:r>
      <w:r w:rsidRPr="00B4319F">
        <w:tab/>
        <w:t>otherwise use such information;</w:t>
      </w:r>
    </w:p>
    <w:p w:rsidR="00EF1499" w:rsidRPr="00B4319F" w:rsidRDefault="00EF1499" w:rsidP="0074401C">
      <w:pPr>
        <w:pStyle w:val="subsection2"/>
      </w:pPr>
      <w:r w:rsidRPr="00B4319F">
        <w:t>i</w:t>
      </w:r>
      <w:r w:rsidR="00C71888" w:rsidRPr="00B4319F">
        <w:t>f</w:t>
      </w:r>
      <w:r w:rsidRPr="00B4319F">
        <w:t>:</w:t>
      </w:r>
    </w:p>
    <w:p w:rsidR="00C71888" w:rsidRPr="00B4319F" w:rsidRDefault="00EF1499" w:rsidP="0074401C">
      <w:pPr>
        <w:pStyle w:val="paragraph"/>
      </w:pPr>
      <w:r w:rsidRPr="00B4319F">
        <w:tab/>
        <w:t>(d)</w:t>
      </w:r>
      <w:r w:rsidRPr="00B4319F">
        <w:tab/>
      </w:r>
      <w:r w:rsidR="00C71888" w:rsidRPr="00B4319F">
        <w:t>the</w:t>
      </w:r>
      <w:r w:rsidR="00422485" w:rsidRPr="00B4319F">
        <w:t xml:space="preserve"> </w:t>
      </w:r>
      <w:r w:rsidR="0076712F" w:rsidRPr="00B4319F">
        <w:t xml:space="preserve">making of the </w:t>
      </w:r>
      <w:r w:rsidR="00A80656" w:rsidRPr="00B4319F">
        <w:t>record</w:t>
      </w:r>
      <w:r w:rsidR="008F24AD" w:rsidRPr="00B4319F">
        <w:t xml:space="preserve">, </w:t>
      </w:r>
      <w:r w:rsidRPr="00B4319F">
        <w:t xml:space="preserve">or the </w:t>
      </w:r>
      <w:r w:rsidR="008F24AD" w:rsidRPr="00B4319F">
        <w:t>d</w:t>
      </w:r>
      <w:r w:rsidR="00422485" w:rsidRPr="00B4319F">
        <w:t xml:space="preserve">isclosure or use </w:t>
      </w:r>
      <w:r w:rsidR="00C71888" w:rsidRPr="00B4319F">
        <w:t>of the i</w:t>
      </w:r>
      <w:r w:rsidR="00577413" w:rsidRPr="00B4319F">
        <w:t>nformation</w:t>
      </w:r>
      <w:r w:rsidR="008F6191" w:rsidRPr="00B4319F">
        <w:t>,</w:t>
      </w:r>
      <w:r w:rsidR="00577413" w:rsidRPr="00B4319F">
        <w:t xml:space="preserve"> by the person is</w:t>
      </w:r>
      <w:r w:rsidR="00164C69" w:rsidRPr="00B4319F">
        <w:t xml:space="preserve"> made</w:t>
      </w:r>
      <w:r w:rsidR="00C71888" w:rsidRPr="00B4319F">
        <w:t>:</w:t>
      </w:r>
    </w:p>
    <w:p w:rsidR="00C71888" w:rsidRPr="00B4319F" w:rsidRDefault="00C71888" w:rsidP="0074401C">
      <w:pPr>
        <w:pStyle w:val="paragraphsub"/>
      </w:pPr>
      <w:r w:rsidRPr="00B4319F">
        <w:tab/>
      </w:r>
      <w:r w:rsidR="004E1C84" w:rsidRPr="00B4319F">
        <w:t>(</w:t>
      </w:r>
      <w:r w:rsidR="00EF1499" w:rsidRPr="00B4319F">
        <w:t>i</w:t>
      </w:r>
      <w:r w:rsidRPr="00B4319F">
        <w:t>)</w:t>
      </w:r>
      <w:r w:rsidRPr="00B4319F">
        <w:tab/>
        <w:t>for the purposes of</w:t>
      </w:r>
      <w:r w:rsidR="007718A1" w:rsidRPr="00B4319F">
        <w:t xml:space="preserve"> this Act</w:t>
      </w:r>
      <w:r w:rsidRPr="00B4319F">
        <w:t>; or</w:t>
      </w:r>
    </w:p>
    <w:p w:rsidR="00C71888" w:rsidRPr="00B4319F" w:rsidRDefault="00EF1499" w:rsidP="0074401C">
      <w:pPr>
        <w:pStyle w:val="paragraphsub"/>
      </w:pPr>
      <w:r w:rsidRPr="00B4319F">
        <w:tab/>
        <w:t>(ii</w:t>
      </w:r>
      <w:r w:rsidR="00C71888" w:rsidRPr="00B4319F">
        <w:t>)</w:t>
      </w:r>
      <w:r w:rsidR="00C71888" w:rsidRPr="00B4319F">
        <w:tab/>
        <w:t xml:space="preserve">for the purpose for which the information was disclosed to the person under </w:t>
      </w:r>
      <w:r w:rsidR="007718A1" w:rsidRPr="00B4319F">
        <w:t>section</w:t>
      </w:r>
      <w:r w:rsidR="00B4319F">
        <w:t> </w:t>
      </w:r>
      <w:r w:rsidR="002B191E" w:rsidRPr="00B4319F">
        <w:t>66</w:t>
      </w:r>
      <w:r w:rsidR="00C71888" w:rsidRPr="00B4319F">
        <w:t>; or</w:t>
      </w:r>
    </w:p>
    <w:p w:rsidR="00841EBC" w:rsidRPr="00B4319F" w:rsidRDefault="00EF1499" w:rsidP="0074401C">
      <w:pPr>
        <w:pStyle w:val="paragraphsub"/>
      </w:pPr>
      <w:r w:rsidRPr="00B4319F">
        <w:tab/>
        <w:t>(iii</w:t>
      </w:r>
      <w:r w:rsidR="00C71888" w:rsidRPr="00B4319F">
        <w:t>)</w:t>
      </w:r>
      <w:r w:rsidR="00C71888" w:rsidRPr="00B4319F">
        <w:tab/>
        <w:t xml:space="preserve">with the express or implied </w:t>
      </w:r>
      <w:r w:rsidR="001375DD" w:rsidRPr="00B4319F">
        <w:t>consent</w:t>
      </w:r>
      <w:r w:rsidR="00C71888" w:rsidRPr="00B4319F">
        <w:t xml:space="preserve"> of the person</w:t>
      </w:r>
      <w:r w:rsidR="00841EBC" w:rsidRPr="00B4319F">
        <w:t xml:space="preserve"> </w:t>
      </w:r>
      <w:r w:rsidR="00C71888" w:rsidRPr="00B4319F">
        <w:t>to whom the information relate</w:t>
      </w:r>
      <w:r w:rsidR="00577413" w:rsidRPr="00B4319F">
        <w:t>s</w:t>
      </w:r>
      <w:r w:rsidRPr="00B4319F">
        <w:t>; or</w:t>
      </w:r>
    </w:p>
    <w:p w:rsidR="00EF1499" w:rsidRPr="00B4319F" w:rsidRDefault="00EF1499" w:rsidP="0074401C">
      <w:pPr>
        <w:pStyle w:val="paragraph"/>
      </w:pPr>
      <w:r w:rsidRPr="00B4319F">
        <w:tab/>
        <w:t>(e)</w:t>
      </w:r>
      <w:r w:rsidRPr="00B4319F">
        <w:tab/>
        <w:t>the person believes on reasonable grounds that the making of the record, or the disclosure or use of the information</w:t>
      </w:r>
      <w:r w:rsidR="008F6191" w:rsidRPr="00B4319F">
        <w:t>, by the person</w:t>
      </w:r>
      <w:r w:rsidRPr="00B4319F">
        <w:t xml:space="preserve"> is necessary to prevent or lessen a serious threat to an individual’s life, health or safety.</w:t>
      </w:r>
    </w:p>
    <w:p w:rsidR="00C71888" w:rsidRPr="00B4319F" w:rsidRDefault="004E1C84" w:rsidP="0074401C">
      <w:pPr>
        <w:pStyle w:val="subsection"/>
      </w:pPr>
      <w:r w:rsidRPr="00B4319F">
        <w:tab/>
        <w:t>(3</w:t>
      </w:r>
      <w:r w:rsidR="00823BDE" w:rsidRPr="00B4319F">
        <w:t>)</w:t>
      </w:r>
      <w:r w:rsidR="00823BDE" w:rsidRPr="00B4319F">
        <w:tab/>
        <w:t xml:space="preserve">Without limiting </w:t>
      </w:r>
      <w:r w:rsidR="00B4319F">
        <w:t>subsections (</w:t>
      </w:r>
      <w:r w:rsidR="00823BDE" w:rsidRPr="00B4319F">
        <w:t xml:space="preserve">1) and (2), </w:t>
      </w:r>
      <w:r w:rsidR="007718A1" w:rsidRPr="00B4319F">
        <w:t xml:space="preserve">the </w:t>
      </w:r>
      <w:r w:rsidR="001375DD" w:rsidRPr="00B4319F">
        <w:t>collection</w:t>
      </w:r>
      <w:r w:rsidR="007718A1" w:rsidRPr="00B4319F">
        <w:t>, record</w:t>
      </w:r>
      <w:r w:rsidR="008F24AD" w:rsidRPr="00B4319F">
        <w:t>ing</w:t>
      </w:r>
      <w:r w:rsidR="007718A1" w:rsidRPr="00B4319F">
        <w:t>, disclosure or use of information by a person is taken to be for the purposes of this Act if the CEO believes, on reasonable grounds, that</w:t>
      </w:r>
      <w:r w:rsidR="00771E8F" w:rsidRPr="00B4319F">
        <w:t xml:space="preserve"> it </w:t>
      </w:r>
      <w:r w:rsidR="00C71888" w:rsidRPr="00B4319F">
        <w:t>is reasonably necessary for one or more of the following purposes:</w:t>
      </w:r>
    </w:p>
    <w:p w:rsidR="00C71888" w:rsidRPr="00B4319F" w:rsidRDefault="00A80656" w:rsidP="0074401C">
      <w:pPr>
        <w:pStyle w:val="paragraph"/>
      </w:pPr>
      <w:r w:rsidRPr="00B4319F">
        <w:tab/>
        <w:t>(a</w:t>
      </w:r>
      <w:r w:rsidR="00C71888" w:rsidRPr="00B4319F">
        <w:t>)</w:t>
      </w:r>
      <w:r w:rsidR="00C71888" w:rsidRPr="00B4319F">
        <w:tab/>
        <w:t>re</w:t>
      </w:r>
      <w:r w:rsidR="00B7350D" w:rsidRPr="00B4319F">
        <w:t>search into matters relevant</w:t>
      </w:r>
      <w:r w:rsidR="00C71888" w:rsidRPr="00B4319F">
        <w:t xml:space="preserve"> to the </w:t>
      </w:r>
      <w:r w:rsidR="00F11D1E" w:rsidRPr="00B4319F">
        <w:t>Natio</w:t>
      </w:r>
      <w:r w:rsidR="00332792" w:rsidRPr="00B4319F">
        <w:t>nal Disability Insurance Scheme</w:t>
      </w:r>
      <w:r w:rsidR="00C71888" w:rsidRPr="00B4319F">
        <w:t>;</w:t>
      </w:r>
    </w:p>
    <w:p w:rsidR="00C71888" w:rsidRPr="00B4319F" w:rsidRDefault="00A80656" w:rsidP="0074401C">
      <w:pPr>
        <w:pStyle w:val="paragraph"/>
      </w:pPr>
      <w:r w:rsidRPr="00B4319F">
        <w:tab/>
        <w:t>(b)</w:t>
      </w:r>
      <w:r w:rsidR="00C71888" w:rsidRPr="00B4319F">
        <w:tab/>
        <w:t xml:space="preserve">actuarial </w:t>
      </w:r>
      <w:r w:rsidR="00B7350D" w:rsidRPr="00B4319F">
        <w:t>analysis of matters relevant</w:t>
      </w:r>
      <w:r w:rsidR="00C71888" w:rsidRPr="00B4319F">
        <w:t xml:space="preserve"> to the </w:t>
      </w:r>
      <w:r w:rsidR="00F11D1E" w:rsidRPr="00B4319F">
        <w:t>National Disability Insurance Scheme</w:t>
      </w:r>
      <w:r w:rsidR="00C71888" w:rsidRPr="00B4319F">
        <w:t>;</w:t>
      </w:r>
    </w:p>
    <w:p w:rsidR="00F31A83" w:rsidRPr="00B4319F" w:rsidRDefault="00A80656" w:rsidP="0074401C">
      <w:pPr>
        <w:pStyle w:val="paragraph"/>
      </w:pPr>
      <w:r w:rsidRPr="00B4319F">
        <w:tab/>
        <w:t>(c)</w:t>
      </w:r>
      <w:r w:rsidR="00220260" w:rsidRPr="00B4319F">
        <w:tab/>
        <w:t>policy development.</w:t>
      </w:r>
    </w:p>
    <w:p w:rsidR="00C71888" w:rsidRPr="00B4319F" w:rsidRDefault="002B191E" w:rsidP="0074401C">
      <w:pPr>
        <w:pStyle w:val="ActHead5"/>
      </w:pPr>
      <w:bookmarkStart w:id="86" w:name="_Toc393267570"/>
      <w:r w:rsidRPr="00B4319F">
        <w:rPr>
          <w:rStyle w:val="CharSectno"/>
        </w:rPr>
        <w:lastRenderedPageBreak/>
        <w:t>61</w:t>
      </w:r>
      <w:r w:rsidR="00C71888" w:rsidRPr="00B4319F">
        <w:t xml:space="preserve">  Offence—unauthorised access to</w:t>
      </w:r>
      <w:r w:rsidR="005C6C90" w:rsidRPr="00B4319F">
        <w:t xml:space="preserve"> protected</w:t>
      </w:r>
      <w:r w:rsidR="00C71888" w:rsidRPr="00B4319F">
        <w:t xml:space="preserve"> information</w:t>
      </w:r>
      <w:bookmarkEnd w:id="86"/>
    </w:p>
    <w:p w:rsidR="00C71888" w:rsidRPr="00B4319F" w:rsidRDefault="00C71888" w:rsidP="0074401C">
      <w:pPr>
        <w:pStyle w:val="subsection"/>
      </w:pPr>
      <w:r w:rsidRPr="00B4319F">
        <w:tab/>
      </w:r>
      <w:r w:rsidRPr="00B4319F">
        <w:tab/>
        <w:t>A person commits an offence if</w:t>
      </w:r>
      <w:r w:rsidR="00903943" w:rsidRPr="00B4319F">
        <w:t>:</w:t>
      </w:r>
    </w:p>
    <w:p w:rsidR="00C71888" w:rsidRPr="00B4319F" w:rsidRDefault="00C71888" w:rsidP="0074401C">
      <w:pPr>
        <w:pStyle w:val="paragraph"/>
      </w:pPr>
      <w:r w:rsidRPr="00B4319F">
        <w:tab/>
        <w:t>(a)</w:t>
      </w:r>
      <w:r w:rsidRPr="00B4319F">
        <w:tab/>
        <w:t xml:space="preserve">the person </w:t>
      </w:r>
      <w:r w:rsidR="001375DD" w:rsidRPr="00B4319F">
        <w:t>collects</w:t>
      </w:r>
      <w:r w:rsidRPr="00B4319F">
        <w:t xml:space="preserve"> information; and</w:t>
      </w:r>
    </w:p>
    <w:p w:rsidR="00C71888" w:rsidRPr="00B4319F" w:rsidRDefault="00C71888" w:rsidP="0074401C">
      <w:pPr>
        <w:pStyle w:val="paragraph"/>
      </w:pPr>
      <w:r w:rsidRPr="00B4319F">
        <w:tab/>
        <w:t>(b)</w:t>
      </w:r>
      <w:r w:rsidRPr="00B4319F">
        <w:tab/>
        <w:t xml:space="preserve">the person is not authorised </w:t>
      </w:r>
      <w:r w:rsidR="00EA0EB0" w:rsidRPr="00B4319F">
        <w:t xml:space="preserve">or required </w:t>
      </w:r>
      <w:r w:rsidRPr="00B4319F">
        <w:t xml:space="preserve">by or under this Act to </w:t>
      </w:r>
      <w:r w:rsidR="001375DD" w:rsidRPr="00B4319F">
        <w:t>collect</w:t>
      </w:r>
      <w:r w:rsidRPr="00B4319F">
        <w:t xml:space="preserve"> the information; and</w:t>
      </w:r>
    </w:p>
    <w:p w:rsidR="00C71888" w:rsidRPr="00B4319F" w:rsidRDefault="00C71888" w:rsidP="0074401C">
      <w:pPr>
        <w:pStyle w:val="paragraph"/>
        <w:keepNext/>
      </w:pPr>
      <w:r w:rsidRPr="00B4319F">
        <w:tab/>
        <w:t>(c)</w:t>
      </w:r>
      <w:r w:rsidRPr="00B4319F">
        <w:tab/>
        <w:t>the information is protected information.</w:t>
      </w:r>
    </w:p>
    <w:p w:rsidR="00C71888" w:rsidRPr="00B4319F" w:rsidRDefault="00C71888" w:rsidP="0074401C">
      <w:pPr>
        <w:pStyle w:val="Penalty"/>
      </w:pPr>
      <w:r w:rsidRPr="00B4319F">
        <w:t>Pe</w:t>
      </w:r>
      <w:r w:rsidR="005F33D6" w:rsidRPr="00B4319F">
        <w:t>nalty:</w:t>
      </w:r>
      <w:r w:rsidR="005F33D6" w:rsidRPr="00B4319F">
        <w:tab/>
        <w:t>Imprisonment for 2 years or 120 penalty units, or both.</w:t>
      </w:r>
    </w:p>
    <w:p w:rsidR="005F33D6" w:rsidRPr="00B4319F" w:rsidRDefault="005F33D6" w:rsidP="0074401C">
      <w:pPr>
        <w:pStyle w:val="notetext"/>
      </w:pPr>
      <w:r w:rsidRPr="00B4319F">
        <w:t>Note:</w:t>
      </w:r>
      <w:r w:rsidRPr="00B4319F">
        <w:tab/>
        <w:t>If a body corporate is convicted of an offence against this</w:t>
      </w:r>
      <w:r w:rsidR="00B10D55" w:rsidRPr="00B4319F">
        <w:t xml:space="preserve"> </w:t>
      </w:r>
      <w:r w:rsidRPr="00B4319F">
        <w:t>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2B191E" w:rsidP="0074401C">
      <w:pPr>
        <w:pStyle w:val="ActHead5"/>
      </w:pPr>
      <w:bookmarkStart w:id="87" w:name="_Toc393267571"/>
      <w:r w:rsidRPr="00B4319F">
        <w:rPr>
          <w:rStyle w:val="CharSectno"/>
        </w:rPr>
        <w:t>62</w:t>
      </w:r>
      <w:r w:rsidR="00C71888" w:rsidRPr="00B4319F">
        <w:t xml:space="preserve">  Offence—unauthorised use </w:t>
      </w:r>
      <w:r w:rsidR="00EA0EB0" w:rsidRPr="00B4319F">
        <w:t xml:space="preserve">or disclosure </w:t>
      </w:r>
      <w:r w:rsidR="00C71888" w:rsidRPr="00B4319F">
        <w:t>of protected information</w:t>
      </w:r>
      <w:bookmarkEnd w:id="87"/>
    </w:p>
    <w:p w:rsidR="00C71888" w:rsidRPr="00B4319F" w:rsidRDefault="00C71888" w:rsidP="0074401C">
      <w:pPr>
        <w:pStyle w:val="subsection"/>
      </w:pPr>
      <w:r w:rsidRPr="00B4319F">
        <w:tab/>
      </w:r>
      <w:r w:rsidRPr="00B4319F">
        <w:tab/>
        <w:t>A person commits an offence if:</w:t>
      </w:r>
    </w:p>
    <w:p w:rsidR="00C71888" w:rsidRPr="00B4319F" w:rsidRDefault="00C71888" w:rsidP="0074401C">
      <w:pPr>
        <w:pStyle w:val="paragraph"/>
      </w:pPr>
      <w:r w:rsidRPr="00B4319F">
        <w:tab/>
        <w:t>(a)</w:t>
      </w:r>
      <w:r w:rsidRPr="00B4319F">
        <w:tab/>
        <w:t>the person:</w:t>
      </w:r>
    </w:p>
    <w:p w:rsidR="00C71888" w:rsidRPr="00B4319F" w:rsidRDefault="00C71888" w:rsidP="0074401C">
      <w:pPr>
        <w:pStyle w:val="paragraphsub"/>
      </w:pPr>
      <w:r w:rsidRPr="00B4319F">
        <w:tab/>
        <w:t>(i)</w:t>
      </w:r>
      <w:r w:rsidRPr="00B4319F">
        <w:tab/>
        <w:t>makes a record of information; or</w:t>
      </w:r>
    </w:p>
    <w:p w:rsidR="00C71888" w:rsidRPr="00B4319F" w:rsidRDefault="00C71888" w:rsidP="0074401C">
      <w:pPr>
        <w:pStyle w:val="paragraphsub"/>
      </w:pPr>
      <w:r w:rsidRPr="00B4319F">
        <w:tab/>
        <w:t>(ii)</w:t>
      </w:r>
      <w:r w:rsidRPr="00B4319F">
        <w:tab/>
        <w:t>discloses information to any other person; or</w:t>
      </w:r>
    </w:p>
    <w:p w:rsidR="00C71888" w:rsidRPr="00B4319F" w:rsidRDefault="00C71888" w:rsidP="0074401C">
      <w:pPr>
        <w:pStyle w:val="paragraphsub"/>
      </w:pPr>
      <w:r w:rsidRPr="00B4319F">
        <w:tab/>
        <w:t>(iii)</w:t>
      </w:r>
      <w:r w:rsidRPr="00B4319F">
        <w:tab/>
        <w:t>otherwise makes use of information; and</w:t>
      </w:r>
    </w:p>
    <w:p w:rsidR="00C71888" w:rsidRPr="00B4319F" w:rsidRDefault="00C71888" w:rsidP="0074401C">
      <w:pPr>
        <w:pStyle w:val="paragraph"/>
      </w:pPr>
      <w:r w:rsidRPr="00B4319F">
        <w:tab/>
        <w:t>(b)</w:t>
      </w:r>
      <w:r w:rsidRPr="00B4319F">
        <w:tab/>
        <w:t>the person is not authorised or required by or under this Act to make the record, disclosure or use of the information that is made by the person; and</w:t>
      </w:r>
    </w:p>
    <w:p w:rsidR="00C71888" w:rsidRPr="00B4319F" w:rsidRDefault="00C71888" w:rsidP="0074401C">
      <w:pPr>
        <w:pStyle w:val="paragraph"/>
      </w:pPr>
      <w:r w:rsidRPr="00B4319F">
        <w:tab/>
        <w:t>(c)</w:t>
      </w:r>
      <w:r w:rsidRPr="00B4319F">
        <w:tab/>
        <w:t>the information is protected information.</w:t>
      </w:r>
    </w:p>
    <w:p w:rsidR="005F33D6" w:rsidRPr="00B4319F" w:rsidRDefault="005F33D6" w:rsidP="0074401C">
      <w:pPr>
        <w:pStyle w:val="Penalty"/>
      </w:pPr>
      <w:r w:rsidRPr="00B4319F">
        <w:t>Penalty:</w:t>
      </w:r>
      <w:r w:rsidRPr="00B4319F">
        <w:tab/>
        <w:t>Imprisonment for 2 years or 120 penalty units, or both.</w:t>
      </w:r>
    </w:p>
    <w:p w:rsidR="005F33D6" w:rsidRPr="00B4319F" w:rsidRDefault="005F33D6" w:rsidP="0074401C">
      <w:pPr>
        <w:pStyle w:val="notetext"/>
      </w:pPr>
      <w:r w:rsidRPr="00B4319F">
        <w:t>Note:</w:t>
      </w:r>
      <w:r w:rsidRPr="00B4319F">
        <w:tab/>
        <w:t>If a body corporate is convicted of an offence against this</w:t>
      </w:r>
      <w:r w:rsidR="00B10D55" w:rsidRPr="00B4319F">
        <w:t xml:space="preserve"> </w:t>
      </w:r>
      <w:r w:rsidRPr="00B4319F">
        <w:t>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2B191E" w:rsidP="0074401C">
      <w:pPr>
        <w:pStyle w:val="ActHead5"/>
      </w:pPr>
      <w:bookmarkStart w:id="88" w:name="_Toc393267572"/>
      <w:r w:rsidRPr="00B4319F">
        <w:rPr>
          <w:rStyle w:val="CharSectno"/>
        </w:rPr>
        <w:t>63</w:t>
      </w:r>
      <w:r w:rsidR="00C71888" w:rsidRPr="00B4319F">
        <w:t xml:space="preserve">  Offence—soliciting disclosure of protected information</w:t>
      </w:r>
      <w:bookmarkEnd w:id="88"/>
    </w:p>
    <w:p w:rsidR="00C71888" w:rsidRPr="00B4319F" w:rsidRDefault="00C71888" w:rsidP="0074401C">
      <w:pPr>
        <w:pStyle w:val="subsection"/>
      </w:pPr>
      <w:r w:rsidRPr="00B4319F">
        <w:tab/>
      </w:r>
      <w:r w:rsidRPr="00B4319F">
        <w:tab/>
        <w:t xml:space="preserve">A person (the </w:t>
      </w:r>
      <w:r w:rsidRPr="00B4319F">
        <w:rPr>
          <w:b/>
          <w:i/>
        </w:rPr>
        <w:t>first person</w:t>
      </w:r>
      <w:r w:rsidRPr="00B4319F">
        <w:t>) commits an offence if:</w:t>
      </w:r>
    </w:p>
    <w:p w:rsidR="00C71888" w:rsidRPr="00B4319F" w:rsidRDefault="00C71888" w:rsidP="0074401C">
      <w:pPr>
        <w:pStyle w:val="paragraph"/>
      </w:pPr>
      <w:r w:rsidRPr="00B4319F">
        <w:tab/>
        <w:t>(a)</w:t>
      </w:r>
      <w:r w:rsidRPr="00B4319F">
        <w:tab/>
        <w:t>the first person solicits the disclosure</w:t>
      </w:r>
      <w:r w:rsidR="00BF6DDD" w:rsidRPr="00B4319F">
        <w:t xml:space="preserve"> of information from an officer</w:t>
      </w:r>
      <w:r w:rsidRPr="00B4319F">
        <w:t xml:space="preserve"> or another person, whether or not any protected information is actually disclosed; and</w:t>
      </w:r>
    </w:p>
    <w:p w:rsidR="00C71888" w:rsidRPr="00B4319F" w:rsidRDefault="00C71888" w:rsidP="0074401C">
      <w:pPr>
        <w:pStyle w:val="paragraph"/>
      </w:pPr>
      <w:r w:rsidRPr="00B4319F">
        <w:tab/>
        <w:t>(b)</w:t>
      </w:r>
      <w:r w:rsidRPr="00B4319F">
        <w:tab/>
        <w:t>the disclosure wou</w:t>
      </w:r>
      <w:r w:rsidR="00BF6DDD" w:rsidRPr="00B4319F">
        <w:t xml:space="preserve">ld be in contravention of this </w:t>
      </w:r>
      <w:r w:rsidR="004D7DA3" w:rsidRPr="00B4319F">
        <w:t>Part</w:t>
      </w:r>
      <w:r w:rsidRPr="00B4319F">
        <w:t>; and</w:t>
      </w:r>
    </w:p>
    <w:p w:rsidR="00C71888" w:rsidRPr="00B4319F" w:rsidRDefault="00C71888" w:rsidP="0074401C">
      <w:pPr>
        <w:pStyle w:val="paragraph"/>
      </w:pPr>
      <w:r w:rsidRPr="00B4319F">
        <w:tab/>
        <w:t>(c)</w:t>
      </w:r>
      <w:r w:rsidR="00B7350D" w:rsidRPr="00B4319F">
        <w:tab/>
        <w:t>t</w:t>
      </w:r>
      <w:r w:rsidRPr="00B4319F">
        <w:t>he information is protected information.</w:t>
      </w:r>
    </w:p>
    <w:p w:rsidR="005F33D6" w:rsidRPr="00B4319F" w:rsidRDefault="005F33D6" w:rsidP="0074401C">
      <w:pPr>
        <w:pStyle w:val="Penalty"/>
      </w:pPr>
      <w:r w:rsidRPr="00B4319F">
        <w:lastRenderedPageBreak/>
        <w:t>Penalty:</w:t>
      </w:r>
      <w:r w:rsidRPr="00B4319F">
        <w:tab/>
        <w:t>Imprisonment for 2 years or 120 penalty units, or both.</w:t>
      </w:r>
    </w:p>
    <w:p w:rsidR="005F33D6" w:rsidRPr="00B4319F" w:rsidRDefault="005F33D6" w:rsidP="0074401C">
      <w:pPr>
        <w:pStyle w:val="notetext"/>
      </w:pPr>
      <w:r w:rsidRPr="00B4319F">
        <w:t>Note:</w:t>
      </w:r>
      <w:r w:rsidRPr="00B4319F">
        <w:tab/>
        <w:t>If a body corporate is convicted of an offence against this</w:t>
      </w:r>
      <w:r w:rsidR="00B10D55" w:rsidRPr="00B4319F">
        <w:t xml:space="preserve"> </w:t>
      </w:r>
      <w:r w:rsidRPr="00B4319F">
        <w:t>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2B191E" w:rsidP="0074401C">
      <w:pPr>
        <w:pStyle w:val="ActHead5"/>
      </w:pPr>
      <w:bookmarkStart w:id="89" w:name="_Toc393267573"/>
      <w:r w:rsidRPr="00B4319F">
        <w:rPr>
          <w:rStyle w:val="CharSectno"/>
        </w:rPr>
        <w:t>64</w:t>
      </w:r>
      <w:r w:rsidR="00C71888" w:rsidRPr="00B4319F">
        <w:t xml:space="preserve">  Offence—offering to supply protected information</w:t>
      </w:r>
      <w:bookmarkEnd w:id="89"/>
    </w:p>
    <w:p w:rsidR="00C71888" w:rsidRPr="00B4319F" w:rsidRDefault="00C71888" w:rsidP="0074401C">
      <w:pPr>
        <w:pStyle w:val="subsection"/>
      </w:pPr>
      <w:r w:rsidRPr="00B4319F">
        <w:tab/>
        <w:t>(1)</w:t>
      </w:r>
      <w:r w:rsidRPr="00B4319F">
        <w:tab/>
        <w:t>A person commits an offence if:</w:t>
      </w:r>
    </w:p>
    <w:p w:rsidR="00C71888" w:rsidRPr="00B4319F" w:rsidRDefault="00C71888" w:rsidP="0074401C">
      <w:pPr>
        <w:pStyle w:val="paragraph"/>
      </w:pPr>
      <w:r w:rsidRPr="00B4319F">
        <w:tab/>
        <w:t>(a)</w:t>
      </w:r>
      <w:r w:rsidRPr="00B4319F">
        <w:tab/>
        <w:t>the person offers to supply (whether to a particular person or otherwise) information about another person; and</w:t>
      </w:r>
    </w:p>
    <w:p w:rsidR="00C71888" w:rsidRPr="00B4319F" w:rsidRDefault="00C71888" w:rsidP="0074401C">
      <w:pPr>
        <w:pStyle w:val="paragraph"/>
      </w:pPr>
      <w:r w:rsidRPr="00B4319F">
        <w:tab/>
        <w:t>(b)</w:t>
      </w:r>
      <w:r w:rsidRPr="00B4319F">
        <w:tab/>
        <w:t>the person knows the information is protected information.</w:t>
      </w:r>
    </w:p>
    <w:p w:rsidR="005F33D6" w:rsidRPr="00B4319F" w:rsidRDefault="005F33D6" w:rsidP="0074401C">
      <w:pPr>
        <w:pStyle w:val="Penalty"/>
      </w:pPr>
      <w:r w:rsidRPr="00B4319F">
        <w:t>Penalty:</w:t>
      </w:r>
      <w:r w:rsidRPr="00B4319F">
        <w:tab/>
        <w:t>Imprisonment for 2 years or 120 penalty units, or both.</w:t>
      </w:r>
    </w:p>
    <w:p w:rsidR="005F33D6" w:rsidRPr="00B4319F" w:rsidRDefault="005F33D6" w:rsidP="0074401C">
      <w:pPr>
        <w:pStyle w:val="notetext"/>
      </w:pPr>
      <w:r w:rsidRPr="00B4319F">
        <w:t>Note:</w:t>
      </w:r>
      <w:r w:rsidRPr="00B4319F">
        <w:tab/>
        <w:t>If a body corporate is convicted of an offence against this subsection,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C71888" w:rsidP="0074401C">
      <w:pPr>
        <w:pStyle w:val="subsection"/>
      </w:pPr>
      <w:r w:rsidRPr="00B4319F">
        <w:tab/>
        <w:t>(2)</w:t>
      </w:r>
      <w:r w:rsidRPr="00B4319F">
        <w:tab/>
        <w:t>A person commits an offence if:</w:t>
      </w:r>
    </w:p>
    <w:p w:rsidR="00C71888" w:rsidRPr="00B4319F" w:rsidRDefault="00C71888" w:rsidP="0074401C">
      <w:pPr>
        <w:pStyle w:val="paragraph"/>
      </w:pPr>
      <w:r w:rsidRPr="00B4319F">
        <w:tab/>
        <w:t>(a)</w:t>
      </w:r>
      <w:r w:rsidRPr="00B4319F">
        <w:tab/>
        <w:t>the person holds himself or herself out as being able to supply (whether to a particular person or otherwise) information about another person; and</w:t>
      </w:r>
    </w:p>
    <w:p w:rsidR="00C71888" w:rsidRPr="00B4319F" w:rsidRDefault="00C71888" w:rsidP="0074401C">
      <w:pPr>
        <w:pStyle w:val="paragraph"/>
      </w:pPr>
      <w:r w:rsidRPr="00B4319F">
        <w:tab/>
        <w:t>(b)</w:t>
      </w:r>
      <w:r w:rsidRPr="00B4319F">
        <w:tab/>
        <w:t>the person knows the information is protected information.</w:t>
      </w:r>
    </w:p>
    <w:p w:rsidR="005F33D6" w:rsidRPr="00B4319F" w:rsidRDefault="005F33D6" w:rsidP="0074401C">
      <w:pPr>
        <w:pStyle w:val="Penalty"/>
      </w:pPr>
      <w:r w:rsidRPr="00B4319F">
        <w:t>Penalty:</w:t>
      </w:r>
      <w:r w:rsidRPr="00B4319F">
        <w:tab/>
        <w:t>Imprisonment for 2 years or 120 penalty units, or both.</w:t>
      </w:r>
    </w:p>
    <w:p w:rsidR="005F33D6" w:rsidRPr="00B4319F" w:rsidRDefault="005F33D6" w:rsidP="0074401C">
      <w:pPr>
        <w:pStyle w:val="notetext"/>
      </w:pPr>
      <w:r w:rsidRPr="00B4319F">
        <w:t>Note:</w:t>
      </w:r>
      <w:r w:rsidRPr="00B4319F">
        <w:tab/>
        <w:t>If a body corporate is convicted of an offence against this subsection,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C71888" w:rsidP="0074401C">
      <w:pPr>
        <w:pStyle w:val="subsection"/>
      </w:pPr>
      <w:r w:rsidRPr="00B4319F">
        <w:tab/>
        <w:t>(3)</w:t>
      </w:r>
      <w:r w:rsidRPr="00B4319F">
        <w:tab/>
      </w:r>
      <w:r w:rsidR="00B4319F">
        <w:t>Subsections (</w:t>
      </w:r>
      <w:r w:rsidR="00B7350D" w:rsidRPr="00B4319F">
        <w:t>1) and</w:t>
      </w:r>
      <w:r w:rsidRPr="00B4319F">
        <w:t xml:space="preserve"> (2) </w:t>
      </w:r>
      <w:r w:rsidR="00B7350D" w:rsidRPr="00B4319F">
        <w:t>do not apply to an officer</w:t>
      </w:r>
      <w:r w:rsidRPr="00B4319F">
        <w:t xml:space="preserve"> acting in the performance or exercise of his or her </w:t>
      </w:r>
      <w:r w:rsidR="00B7350D" w:rsidRPr="00B4319F">
        <w:t>duties, functions or powers under this Act.</w:t>
      </w:r>
    </w:p>
    <w:p w:rsidR="00C71888" w:rsidRPr="00B4319F" w:rsidRDefault="002B191E" w:rsidP="0074401C">
      <w:pPr>
        <w:pStyle w:val="ActHead5"/>
      </w:pPr>
      <w:bookmarkStart w:id="90" w:name="_Toc393267574"/>
      <w:r w:rsidRPr="00B4319F">
        <w:rPr>
          <w:rStyle w:val="CharSectno"/>
        </w:rPr>
        <w:t>65</w:t>
      </w:r>
      <w:r w:rsidR="00C71888" w:rsidRPr="00B4319F">
        <w:t xml:space="preserve">  Protection of certain documents etc. from production to court etc.</w:t>
      </w:r>
      <w:bookmarkEnd w:id="90"/>
    </w:p>
    <w:p w:rsidR="00C71888" w:rsidRPr="00B4319F" w:rsidRDefault="00BF6DDD" w:rsidP="0074401C">
      <w:pPr>
        <w:pStyle w:val="subsection"/>
      </w:pPr>
      <w:r w:rsidRPr="00B4319F">
        <w:tab/>
      </w:r>
      <w:r w:rsidRPr="00B4319F">
        <w:tab/>
        <w:t>A</w:t>
      </w:r>
      <w:r w:rsidR="006A4DCF" w:rsidRPr="00B4319F">
        <w:t xml:space="preserve"> person</w:t>
      </w:r>
      <w:r w:rsidR="00C71888" w:rsidRPr="00B4319F">
        <w:t xml:space="preserve"> must not, except for the purposes of this Act, be required:</w:t>
      </w:r>
    </w:p>
    <w:p w:rsidR="00C71888" w:rsidRPr="00B4319F" w:rsidRDefault="00C71888" w:rsidP="0074401C">
      <w:pPr>
        <w:pStyle w:val="paragraph"/>
      </w:pPr>
      <w:r w:rsidRPr="00B4319F">
        <w:tab/>
        <w:t>(a)</w:t>
      </w:r>
      <w:r w:rsidRPr="00B4319F">
        <w:tab/>
        <w:t>to produce any document in his or her possession because of the performance or exercise of his or her duties, functions or powers under this Act; or</w:t>
      </w:r>
    </w:p>
    <w:p w:rsidR="00C71888" w:rsidRPr="00B4319F" w:rsidRDefault="00C71888" w:rsidP="0074401C">
      <w:pPr>
        <w:pStyle w:val="paragraph"/>
      </w:pPr>
      <w:r w:rsidRPr="00B4319F">
        <w:lastRenderedPageBreak/>
        <w:tab/>
        <w:t>(b)</w:t>
      </w:r>
      <w:r w:rsidRPr="00B4319F">
        <w:tab/>
        <w:t>to disclose any matter or thing of which he or she had notice because of the performance or exercise of such duties, functions or powers;</w:t>
      </w:r>
    </w:p>
    <w:p w:rsidR="00C71888" w:rsidRPr="00B4319F" w:rsidRDefault="00C71888" w:rsidP="0074401C">
      <w:pPr>
        <w:pStyle w:val="subsection2"/>
      </w:pPr>
      <w:r w:rsidRPr="00B4319F">
        <w:t>to a court, tribunal, authority or person that has power to require the production of documents or the answering of questions.</w:t>
      </w:r>
    </w:p>
    <w:p w:rsidR="00C71888" w:rsidRPr="00B4319F" w:rsidRDefault="002B191E" w:rsidP="0074401C">
      <w:pPr>
        <w:pStyle w:val="ActHead5"/>
      </w:pPr>
      <w:bookmarkStart w:id="91" w:name="_Toc393267575"/>
      <w:r w:rsidRPr="00B4319F">
        <w:rPr>
          <w:rStyle w:val="CharSectno"/>
        </w:rPr>
        <w:t>66</w:t>
      </w:r>
      <w:r w:rsidR="00C71888" w:rsidRPr="00B4319F">
        <w:t xml:space="preserve">  Disclosure of information by CEO</w:t>
      </w:r>
      <w:bookmarkEnd w:id="91"/>
    </w:p>
    <w:p w:rsidR="00C71888" w:rsidRPr="00B4319F" w:rsidRDefault="00C71888" w:rsidP="0074401C">
      <w:pPr>
        <w:pStyle w:val="subsection"/>
      </w:pPr>
      <w:r w:rsidRPr="00B4319F">
        <w:tab/>
        <w:t>(1)</w:t>
      </w:r>
      <w:r w:rsidRPr="00B4319F">
        <w:tab/>
        <w:t>Despite sections</w:t>
      </w:r>
      <w:r w:rsidR="00B4319F">
        <w:t> </w:t>
      </w:r>
      <w:r w:rsidR="002B191E" w:rsidRPr="00B4319F">
        <w:t>62</w:t>
      </w:r>
      <w:r w:rsidRPr="00B4319F">
        <w:t xml:space="preserve"> and </w:t>
      </w:r>
      <w:r w:rsidR="002B191E" w:rsidRPr="00B4319F">
        <w:t>65</w:t>
      </w:r>
      <w:r w:rsidRPr="00B4319F">
        <w:t>, the CEO may:</w:t>
      </w:r>
    </w:p>
    <w:p w:rsidR="00C71888" w:rsidRPr="00B4319F" w:rsidRDefault="00C71888" w:rsidP="0074401C">
      <w:pPr>
        <w:pStyle w:val="paragraph"/>
      </w:pPr>
      <w:r w:rsidRPr="00B4319F">
        <w:tab/>
        <w:t>(a)</w:t>
      </w:r>
      <w:r w:rsidRPr="00B4319F">
        <w:tab/>
        <w:t>if the CEO certifies that it is necessary in the public interest to do so in a particular case or class of cases—disclose infor</w:t>
      </w:r>
      <w:r w:rsidR="00F43363" w:rsidRPr="00B4319F">
        <w:t xml:space="preserve">mation acquired by a person </w:t>
      </w:r>
      <w:r w:rsidRPr="00B4319F">
        <w:t>in the performance of his or her functions or duties or in the exercise of his or her powers under this Act to such persons and for such purposes as the CEO determines; or</w:t>
      </w:r>
    </w:p>
    <w:p w:rsidR="00C71888" w:rsidRPr="00B4319F" w:rsidRDefault="00C71888" w:rsidP="0074401C">
      <w:pPr>
        <w:pStyle w:val="paragraph"/>
      </w:pPr>
      <w:r w:rsidRPr="00B4319F">
        <w:tab/>
        <w:t>(b)</w:t>
      </w:r>
      <w:r w:rsidRPr="00B4319F">
        <w:tab/>
        <w:t>disclose any such information:</w:t>
      </w:r>
    </w:p>
    <w:p w:rsidR="00C71888" w:rsidRPr="00B4319F" w:rsidRDefault="00C71888" w:rsidP="0074401C">
      <w:pPr>
        <w:pStyle w:val="paragraphsub"/>
      </w:pPr>
      <w:r w:rsidRPr="00B4319F">
        <w:tab/>
        <w:t>(i)</w:t>
      </w:r>
      <w:r w:rsidRPr="00B4319F">
        <w:tab/>
        <w:t>to the Secretary of a Department of State of the Commonwealth</w:t>
      </w:r>
      <w:r w:rsidR="000D31D6" w:rsidRPr="00B4319F">
        <w:t>,</w:t>
      </w:r>
      <w:r w:rsidRPr="00B4319F">
        <w:t xml:space="preserve"> or to the head of an authority of the Commonwealth</w:t>
      </w:r>
      <w:r w:rsidR="000D31D6" w:rsidRPr="00B4319F">
        <w:t>,</w:t>
      </w:r>
      <w:r w:rsidRPr="00B4319F">
        <w:t xml:space="preserve"> for the purposes of that Department or authority; or</w:t>
      </w:r>
    </w:p>
    <w:p w:rsidR="001375DD" w:rsidRPr="00B4319F" w:rsidRDefault="001375DD" w:rsidP="001375DD">
      <w:pPr>
        <w:pStyle w:val="paragraphsub"/>
      </w:pPr>
      <w:r w:rsidRPr="00B4319F">
        <w:tab/>
        <w:t>(ii)</w:t>
      </w:r>
      <w:r w:rsidRPr="00B4319F">
        <w:tab/>
        <w:t>to a person who has the express or implied consent of the person to whom the information relates to collect it; or</w:t>
      </w:r>
    </w:p>
    <w:p w:rsidR="00C71888" w:rsidRPr="00B4319F" w:rsidRDefault="00F43363" w:rsidP="0074401C">
      <w:pPr>
        <w:pStyle w:val="paragraphsub"/>
      </w:pPr>
      <w:r w:rsidRPr="00B4319F">
        <w:tab/>
      </w:r>
      <w:r w:rsidR="002309F2" w:rsidRPr="00B4319F">
        <w:t>(iii</w:t>
      </w:r>
      <w:r w:rsidR="00C71888" w:rsidRPr="00B4319F">
        <w:t>)</w:t>
      </w:r>
      <w:r w:rsidR="00C71888" w:rsidRPr="00B4319F">
        <w:tab/>
        <w:t>to the Chief Executive Centrelink for the purposes of a centrelink program; or</w:t>
      </w:r>
    </w:p>
    <w:p w:rsidR="00C71888" w:rsidRPr="00B4319F" w:rsidRDefault="00C71888" w:rsidP="0074401C">
      <w:pPr>
        <w:pStyle w:val="paragraphsub"/>
      </w:pPr>
      <w:r w:rsidRPr="00B4319F">
        <w:tab/>
        <w:t>(</w:t>
      </w:r>
      <w:r w:rsidR="002309F2" w:rsidRPr="00B4319F">
        <w:t>i</w:t>
      </w:r>
      <w:r w:rsidRPr="00B4319F">
        <w:t>v)</w:t>
      </w:r>
      <w:r w:rsidRPr="00B4319F">
        <w:tab/>
        <w:t>to the Chief Executive Medicare for the</w:t>
      </w:r>
      <w:r w:rsidR="00F43363" w:rsidRPr="00B4319F">
        <w:t xml:space="preserve"> purposes of a medicare program;</w:t>
      </w:r>
      <w:r w:rsidR="009E419A" w:rsidRPr="00B4319F">
        <w:t xml:space="preserve"> or</w:t>
      </w:r>
    </w:p>
    <w:p w:rsidR="00F43363" w:rsidRPr="00B4319F" w:rsidRDefault="00F43363" w:rsidP="0074401C">
      <w:pPr>
        <w:pStyle w:val="paragraphsub"/>
      </w:pPr>
      <w:r w:rsidRPr="00B4319F">
        <w:tab/>
        <w:t>(v)</w:t>
      </w:r>
      <w:r w:rsidRPr="00B4319F">
        <w:tab/>
        <w:t>to the chief executive (however described) of a Department of State of a State or Territory</w:t>
      </w:r>
      <w:r w:rsidR="00706891" w:rsidRPr="00B4319F">
        <w:t xml:space="preserve">, </w:t>
      </w:r>
      <w:r w:rsidRPr="00B4319F">
        <w:t>or to the head of an authority of a State or Territory, for the purposes of that Department or authority.</w:t>
      </w:r>
    </w:p>
    <w:p w:rsidR="00C71888" w:rsidRPr="00B4319F" w:rsidRDefault="00C71888" w:rsidP="0074401C">
      <w:pPr>
        <w:pStyle w:val="subsection"/>
      </w:pPr>
      <w:r w:rsidRPr="00B4319F">
        <w:tab/>
        <w:t>(2)</w:t>
      </w:r>
      <w:r w:rsidRPr="00B4319F">
        <w:tab/>
        <w:t xml:space="preserve">In </w:t>
      </w:r>
      <w:r w:rsidR="002F5A5F" w:rsidRPr="00B4319F">
        <w:t>certifying</w:t>
      </w:r>
      <w:r w:rsidRPr="00B4319F">
        <w:t xml:space="preserve"> for the purposes of </w:t>
      </w:r>
      <w:r w:rsidR="00B4319F">
        <w:t>paragraph (</w:t>
      </w:r>
      <w:r w:rsidRPr="00B4319F">
        <w:t xml:space="preserve">1)(a) or </w:t>
      </w:r>
      <w:r w:rsidR="00B7350D" w:rsidRPr="00B4319F">
        <w:t xml:space="preserve">disclosing information for the purposes of </w:t>
      </w:r>
      <w:r w:rsidR="00B4319F">
        <w:t>subparagraph (</w:t>
      </w:r>
      <w:r w:rsidRPr="00B4319F">
        <w:t>1)(b)(i)</w:t>
      </w:r>
      <w:r w:rsidR="00BF6DDD" w:rsidRPr="00B4319F">
        <w:t xml:space="preserve"> or (v)</w:t>
      </w:r>
      <w:r w:rsidRPr="00B4319F">
        <w:t xml:space="preserve">, the CEO must act in accordance with </w:t>
      </w:r>
      <w:r w:rsidR="000D31D6" w:rsidRPr="00B4319F">
        <w:t xml:space="preserve">any </w:t>
      </w:r>
      <w:r w:rsidR="00AA7084" w:rsidRPr="00B4319F">
        <w:t xml:space="preserve">National Disability Insurance Scheme </w:t>
      </w:r>
      <w:r w:rsidR="00C4499D" w:rsidRPr="00B4319F">
        <w:t>rules</w:t>
      </w:r>
      <w:r w:rsidRPr="00B4319F">
        <w:t xml:space="preserve"> </w:t>
      </w:r>
      <w:r w:rsidR="003B66C0" w:rsidRPr="00B4319F">
        <w:t>made for the purposes of</w:t>
      </w:r>
      <w:r w:rsidRPr="00B4319F">
        <w:t xml:space="preserve"> section</w:t>
      </w:r>
      <w:r w:rsidR="00B4319F">
        <w:t> </w:t>
      </w:r>
      <w:r w:rsidR="002B191E" w:rsidRPr="00B4319F">
        <w:t>67</w:t>
      </w:r>
      <w:r w:rsidRPr="00B4319F">
        <w:t>.</w:t>
      </w:r>
    </w:p>
    <w:p w:rsidR="007E1642" w:rsidRPr="00B4319F" w:rsidRDefault="00FC1448" w:rsidP="0074401C">
      <w:pPr>
        <w:pStyle w:val="subsection"/>
      </w:pPr>
      <w:r w:rsidRPr="00B4319F">
        <w:lastRenderedPageBreak/>
        <w:tab/>
        <w:t>(3)</w:t>
      </w:r>
      <w:r w:rsidRPr="00B4319F">
        <w:tab/>
        <w:t xml:space="preserve">Despite any other provision of this Part, the CEO may disclose </w:t>
      </w:r>
      <w:r w:rsidR="009666FB" w:rsidRPr="00B4319F">
        <w:t>protected information</w:t>
      </w:r>
      <w:r w:rsidR="00972A85" w:rsidRPr="00B4319F">
        <w:t xml:space="preserve"> to a participant’s nominee </w:t>
      </w:r>
      <w:r w:rsidR="009666FB" w:rsidRPr="00B4319F">
        <w:t>if the protected information</w:t>
      </w:r>
      <w:r w:rsidR="007E1642" w:rsidRPr="00B4319F">
        <w:t>:</w:t>
      </w:r>
    </w:p>
    <w:p w:rsidR="007E1642" w:rsidRPr="00B4319F" w:rsidRDefault="007E1642" w:rsidP="0074401C">
      <w:pPr>
        <w:pStyle w:val="paragraph"/>
      </w:pPr>
      <w:r w:rsidRPr="00B4319F">
        <w:tab/>
        <w:t>(a)</w:t>
      </w:r>
      <w:r w:rsidRPr="00B4319F">
        <w:tab/>
      </w:r>
      <w:r w:rsidR="00972A85" w:rsidRPr="00B4319F">
        <w:t>relates to the participant</w:t>
      </w:r>
      <w:r w:rsidRPr="00B4319F">
        <w:t>;</w:t>
      </w:r>
      <w:r w:rsidR="009666FB" w:rsidRPr="00B4319F">
        <w:t xml:space="preserve"> and</w:t>
      </w:r>
    </w:p>
    <w:p w:rsidR="00FC1448" w:rsidRPr="00B4319F" w:rsidRDefault="007E1642" w:rsidP="0074401C">
      <w:pPr>
        <w:pStyle w:val="paragraph"/>
      </w:pPr>
      <w:r w:rsidRPr="00B4319F">
        <w:tab/>
        <w:t>(b)</w:t>
      </w:r>
      <w:r w:rsidRPr="00B4319F">
        <w:tab/>
      </w:r>
      <w:r w:rsidR="00AD30A6" w:rsidRPr="00B4319F">
        <w:t>is or was held in the records of the Agency.</w:t>
      </w:r>
    </w:p>
    <w:p w:rsidR="00C71888" w:rsidRPr="00B4319F" w:rsidRDefault="002B191E" w:rsidP="0074401C">
      <w:pPr>
        <w:pStyle w:val="ActHead5"/>
      </w:pPr>
      <w:bookmarkStart w:id="92" w:name="_Toc393267576"/>
      <w:r w:rsidRPr="00B4319F">
        <w:rPr>
          <w:rStyle w:val="CharSectno"/>
        </w:rPr>
        <w:t>67</w:t>
      </w:r>
      <w:r w:rsidR="00C71888" w:rsidRPr="00B4319F">
        <w:t xml:space="preserve">  </w:t>
      </w:r>
      <w:r w:rsidR="00AA7084" w:rsidRPr="00B4319F">
        <w:t xml:space="preserve">National Disability Insurance Scheme </w:t>
      </w:r>
      <w:r w:rsidR="00C4499D" w:rsidRPr="00B4319F">
        <w:t>rules</w:t>
      </w:r>
      <w:r w:rsidR="00BF6DDD" w:rsidRPr="00B4319F">
        <w:t xml:space="preserve"> </w:t>
      </w:r>
      <w:r w:rsidR="00C71888" w:rsidRPr="00B4319F">
        <w:t>for exercise of CEO’s disclosure powers</w:t>
      </w:r>
      <w:bookmarkEnd w:id="92"/>
    </w:p>
    <w:p w:rsidR="00C71888" w:rsidRPr="00B4319F" w:rsidRDefault="00C71888" w:rsidP="0074401C">
      <w:pPr>
        <w:pStyle w:val="subsection"/>
      </w:pPr>
      <w:r w:rsidRPr="00B4319F">
        <w:tab/>
      </w:r>
      <w:r w:rsidRPr="00B4319F">
        <w:tab/>
        <w:t>The</w:t>
      </w:r>
      <w:r w:rsidR="00BF6DDD" w:rsidRPr="00B4319F">
        <w:t xml:space="preserve"> </w:t>
      </w:r>
      <w:r w:rsidR="00AA7084" w:rsidRPr="00B4319F">
        <w:t xml:space="preserve">National Disability Insurance Scheme </w:t>
      </w:r>
      <w:r w:rsidR="00C4499D" w:rsidRPr="00B4319F">
        <w:t>rules</w:t>
      </w:r>
      <w:r w:rsidR="00BF6DDD" w:rsidRPr="00B4319F">
        <w:t xml:space="preserve"> may make provision for and in relation to t</w:t>
      </w:r>
      <w:r w:rsidRPr="00B4319F">
        <w:t>he exercise of either or both of the following:</w:t>
      </w:r>
    </w:p>
    <w:p w:rsidR="00C71888" w:rsidRPr="00B4319F" w:rsidRDefault="00C71888" w:rsidP="0074401C">
      <w:pPr>
        <w:pStyle w:val="paragraph"/>
      </w:pPr>
      <w:r w:rsidRPr="00B4319F">
        <w:tab/>
        <w:t>(a)</w:t>
      </w:r>
      <w:r w:rsidRPr="00B4319F">
        <w:tab/>
        <w:t xml:space="preserve">the CEO’s power to </w:t>
      </w:r>
      <w:r w:rsidR="008F24AD" w:rsidRPr="00B4319F">
        <w:t>certify</w:t>
      </w:r>
      <w:r w:rsidRPr="00B4319F">
        <w:t xml:space="preserve"> for the purposes of paragraph</w:t>
      </w:r>
      <w:r w:rsidR="00B4319F">
        <w:t> </w:t>
      </w:r>
      <w:r w:rsidR="002B191E" w:rsidRPr="00B4319F">
        <w:t>66</w:t>
      </w:r>
      <w:r w:rsidRPr="00B4319F">
        <w:t>(1)(a);</w:t>
      </w:r>
    </w:p>
    <w:p w:rsidR="00C71888" w:rsidRPr="00B4319F" w:rsidRDefault="00C71888" w:rsidP="0074401C">
      <w:pPr>
        <w:pStyle w:val="paragraph"/>
      </w:pPr>
      <w:r w:rsidRPr="00B4319F">
        <w:tab/>
        <w:t>(b)</w:t>
      </w:r>
      <w:r w:rsidRPr="00B4319F">
        <w:tab/>
        <w:t>the CEO’s power under</w:t>
      </w:r>
      <w:r w:rsidR="00B7350D" w:rsidRPr="00B4319F">
        <w:t xml:space="preserve"> subparagraph</w:t>
      </w:r>
      <w:r w:rsidR="00B4319F">
        <w:t> </w:t>
      </w:r>
      <w:r w:rsidR="002B191E" w:rsidRPr="00B4319F">
        <w:t>66</w:t>
      </w:r>
      <w:r w:rsidR="00B7350D" w:rsidRPr="00B4319F">
        <w:t>(1)(b)(i)</w:t>
      </w:r>
      <w:r w:rsidR="00BF6DDD" w:rsidRPr="00B4319F">
        <w:t xml:space="preserve"> or (v)</w:t>
      </w:r>
      <w:r w:rsidRPr="00B4319F">
        <w:t xml:space="preserve"> to disclose inform</w:t>
      </w:r>
      <w:r w:rsidR="00B7350D" w:rsidRPr="00B4319F">
        <w:t>ation to a person</w:t>
      </w:r>
      <w:r w:rsidR="00F345AA" w:rsidRPr="00B4319F">
        <w:t>.</w:t>
      </w:r>
    </w:p>
    <w:p w:rsidR="00C71888" w:rsidRPr="00B4319F" w:rsidRDefault="002B191E" w:rsidP="0074401C">
      <w:pPr>
        <w:pStyle w:val="ActHead5"/>
      </w:pPr>
      <w:bookmarkStart w:id="93" w:name="_Toc393267577"/>
      <w:r w:rsidRPr="00B4319F">
        <w:rPr>
          <w:rStyle w:val="CharSectno"/>
        </w:rPr>
        <w:t>68</w:t>
      </w:r>
      <w:r w:rsidR="00C71888" w:rsidRPr="00B4319F">
        <w:t xml:space="preserve">  </w:t>
      </w:r>
      <w:r w:rsidR="00F07AF5" w:rsidRPr="00B4319F">
        <w:t>Part</w:t>
      </w:r>
      <w:r w:rsidR="00C71888" w:rsidRPr="00B4319F">
        <w:t xml:space="preserve"> does not affect the operation of</w:t>
      </w:r>
      <w:r w:rsidR="00096EFE" w:rsidRPr="00B4319F">
        <w:t xml:space="preserve"> the</w:t>
      </w:r>
      <w:r w:rsidR="00C71888" w:rsidRPr="00B4319F">
        <w:t xml:space="preserve"> </w:t>
      </w:r>
      <w:r w:rsidR="00C71888" w:rsidRPr="00B4319F">
        <w:rPr>
          <w:i/>
        </w:rPr>
        <w:t>Freedom of Information Act 1982</w:t>
      </w:r>
      <w:bookmarkEnd w:id="93"/>
    </w:p>
    <w:p w:rsidR="00C71888" w:rsidRPr="00B4319F" w:rsidRDefault="00C71888" w:rsidP="0074401C">
      <w:pPr>
        <w:pStyle w:val="subsection"/>
      </w:pPr>
      <w:r w:rsidRPr="00B4319F">
        <w:tab/>
      </w:r>
      <w:r w:rsidRPr="00B4319F">
        <w:tab/>
        <w:t xml:space="preserve">The provisions of this </w:t>
      </w:r>
      <w:r w:rsidR="00F07AF5" w:rsidRPr="00B4319F">
        <w:t>Part</w:t>
      </w:r>
      <w:r w:rsidRPr="00B4319F">
        <w:t xml:space="preserve"> that relate to the disclosure of information do not affect the operation of the</w:t>
      </w:r>
      <w:r w:rsidRPr="00B4319F">
        <w:rPr>
          <w:i/>
        </w:rPr>
        <w:t xml:space="preserve"> Freedom of Information Act 1982</w:t>
      </w:r>
      <w:r w:rsidRPr="00B4319F">
        <w:t>.</w:t>
      </w:r>
    </w:p>
    <w:p w:rsidR="004B3D80" w:rsidRPr="00B4319F" w:rsidRDefault="001659EC" w:rsidP="0024305C">
      <w:pPr>
        <w:pStyle w:val="ActHead2"/>
        <w:pageBreakBefore/>
      </w:pPr>
      <w:bookmarkStart w:id="94" w:name="_Toc393267578"/>
      <w:r w:rsidRPr="00B4319F">
        <w:rPr>
          <w:rStyle w:val="CharPartNo"/>
        </w:rPr>
        <w:lastRenderedPageBreak/>
        <w:t>Part</w:t>
      </w:r>
      <w:r w:rsidR="00B4319F" w:rsidRPr="00B4319F">
        <w:rPr>
          <w:rStyle w:val="CharPartNo"/>
        </w:rPr>
        <w:t> </w:t>
      </w:r>
      <w:r w:rsidRPr="00B4319F">
        <w:rPr>
          <w:rStyle w:val="CharPartNo"/>
        </w:rPr>
        <w:t>3</w:t>
      </w:r>
      <w:r w:rsidR="004B3D80" w:rsidRPr="00B4319F">
        <w:t>—</w:t>
      </w:r>
      <w:r w:rsidR="006E67F7" w:rsidRPr="00B4319F">
        <w:rPr>
          <w:rStyle w:val="CharPartText"/>
        </w:rPr>
        <w:t>Registered providers of supports</w:t>
      </w:r>
      <w:bookmarkEnd w:id="94"/>
    </w:p>
    <w:p w:rsidR="00B7350D" w:rsidRPr="00B4319F" w:rsidRDefault="00B7350D" w:rsidP="0074401C">
      <w:pPr>
        <w:pStyle w:val="Header"/>
      </w:pPr>
      <w:r w:rsidRPr="00B4319F">
        <w:rPr>
          <w:rStyle w:val="CharDivNo"/>
        </w:rPr>
        <w:t xml:space="preserve"> </w:t>
      </w:r>
      <w:r w:rsidRPr="00B4319F">
        <w:rPr>
          <w:rStyle w:val="CharDivText"/>
        </w:rPr>
        <w:t xml:space="preserve"> </w:t>
      </w:r>
    </w:p>
    <w:p w:rsidR="004B3D80" w:rsidRPr="00B4319F" w:rsidRDefault="002B191E" w:rsidP="0074401C">
      <w:pPr>
        <w:pStyle w:val="ActHead5"/>
      </w:pPr>
      <w:bookmarkStart w:id="95" w:name="_Toc393267579"/>
      <w:r w:rsidRPr="00B4319F">
        <w:rPr>
          <w:rStyle w:val="CharSectno"/>
        </w:rPr>
        <w:t>69</w:t>
      </w:r>
      <w:r w:rsidR="00F74E52" w:rsidRPr="00B4319F">
        <w:t xml:space="preserve">  Application</w:t>
      </w:r>
      <w:r w:rsidR="004B3D80" w:rsidRPr="00B4319F">
        <w:t xml:space="preserve"> </w:t>
      </w:r>
      <w:r w:rsidR="00787489" w:rsidRPr="00B4319F">
        <w:t>to be</w:t>
      </w:r>
      <w:r w:rsidR="007C53BF" w:rsidRPr="00B4319F">
        <w:t xml:space="preserve"> </w:t>
      </w:r>
      <w:r w:rsidR="00787489" w:rsidRPr="00B4319F">
        <w:t xml:space="preserve">a </w:t>
      </w:r>
      <w:r w:rsidR="00716B93" w:rsidRPr="00B4319F">
        <w:t>registered provider of supports</w:t>
      </w:r>
      <w:bookmarkEnd w:id="95"/>
    </w:p>
    <w:p w:rsidR="003F5F5B" w:rsidRPr="00B4319F" w:rsidRDefault="004B3D80" w:rsidP="0074401C">
      <w:pPr>
        <w:pStyle w:val="subsection"/>
      </w:pPr>
      <w:r w:rsidRPr="00B4319F">
        <w:tab/>
        <w:t>(1)</w:t>
      </w:r>
      <w:r w:rsidRPr="00B4319F">
        <w:tab/>
        <w:t xml:space="preserve">A person </w:t>
      </w:r>
      <w:r w:rsidR="00396A18" w:rsidRPr="00B4319F">
        <w:t xml:space="preserve">or entity </w:t>
      </w:r>
      <w:r w:rsidRPr="00B4319F">
        <w:t>may apply in writi</w:t>
      </w:r>
      <w:r w:rsidR="00903943" w:rsidRPr="00B4319F">
        <w:t xml:space="preserve">ng to the </w:t>
      </w:r>
      <w:r w:rsidR="002309F2" w:rsidRPr="00B4319F">
        <w:t>CEO to be</w:t>
      </w:r>
      <w:r w:rsidRPr="00B4319F">
        <w:t xml:space="preserve"> </w:t>
      </w:r>
      <w:r w:rsidR="00787489" w:rsidRPr="00B4319F">
        <w:t xml:space="preserve">a </w:t>
      </w:r>
      <w:r w:rsidR="00716B93" w:rsidRPr="00B4319F">
        <w:t>registered provider of supports</w:t>
      </w:r>
      <w:r w:rsidR="003F5F5B" w:rsidRPr="00B4319F">
        <w:t xml:space="preserve"> in relation to either or both of the following:</w:t>
      </w:r>
    </w:p>
    <w:p w:rsidR="003F5F5B" w:rsidRPr="00B4319F" w:rsidRDefault="003F5F5B" w:rsidP="0074401C">
      <w:pPr>
        <w:pStyle w:val="paragraph"/>
      </w:pPr>
      <w:r w:rsidRPr="00B4319F">
        <w:tab/>
        <w:t>(a)</w:t>
      </w:r>
      <w:r w:rsidRPr="00B4319F">
        <w:tab/>
        <w:t>managing the funding for supports under plans;</w:t>
      </w:r>
    </w:p>
    <w:p w:rsidR="004B3D80" w:rsidRPr="00B4319F" w:rsidRDefault="003F5F5B" w:rsidP="0074401C">
      <w:pPr>
        <w:pStyle w:val="paragraph"/>
      </w:pPr>
      <w:r w:rsidRPr="00B4319F">
        <w:tab/>
        <w:t>(b)</w:t>
      </w:r>
      <w:r w:rsidRPr="00B4319F">
        <w:tab/>
        <w:t>the provision of supports.</w:t>
      </w:r>
    </w:p>
    <w:p w:rsidR="001855FD" w:rsidRPr="00B4319F" w:rsidRDefault="00BB00C9" w:rsidP="0074401C">
      <w:pPr>
        <w:pStyle w:val="notetext"/>
      </w:pPr>
      <w:r w:rsidRPr="00B4319F">
        <w:t>Note</w:t>
      </w:r>
      <w:r w:rsidR="001855FD" w:rsidRPr="00B4319F">
        <w:t xml:space="preserve"> 1:</w:t>
      </w:r>
      <w:r w:rsidR="001855FD" w:rsidRPr="00B4319F">
        <w:tab/>
        <w:t>I</w:t>
      </w:r>
      <w:r w:rsidR="0024483F" w:rsidRPr="00B4319F">
        <w:t>f the f</w:t>
      </w:r>
      <w:r w:rsidR="00196410" w:rsidRPr="00B4319F">
        <w:t>unding</w:t>
      </w:r>
      <w:r w:rsidR="0024483F" w:rsidRPr="00B4319F">
        <w:t xml:space="preserve"> for </w:t>
      </w:r>
      <w:r w:rsidR="00196410" w:rsidRPr="00B4319F">
        <w:t>supports under a plan is managed by the Agency</w:t>
      </w:r>
      <w:r w:rsidR="009F73DE" w:rsidRPr="00B4319F">
        <w:t>,</w:t>
      </w:r>
      <w:r w:rsidR="00196410" w:rsidRPr="00B4319F">
        <w:t xml:space="preserve"> supports are to be provided only by a registered provider o</w:t>
      </w:r>
      <w:r w:rsidR="00613EC1" w:rsidRPr="00B4319F">
        <w:t>f supports (see subsection</w:t>
      </w:r>
      <w:r w:rsidR="00B4319F">
        <w:t> </w:t>
      </w:r>
      <w:r w:rsidR="002B191E" w:rsidRPr="00B4319F">
        <w:t>33</w:t>
      </w:r>
      <w:r w:rsidR="00F25612" w:rsidRPr="00B4319F">
        <w:t>(6</w:t>
      </w:r>
      <w:r w:rsidR="00196410" w:rsidRPr="00B4319F">
        <w:t>))</w:t>
      </w:r>
      <w:r w:rsidR="001855FD" w:rsidRPr="00B4319F">
        <w:t>.</w:t>
      </w:r>
    </w:p>
    <w:p w:rsidR="00196410" w:rsidRPr="00B4319F" w:rsidRDefault="001855FD" w:rsidP="0074401C">
      <w:pPr>
        <w:pStyle w:val="notetext"/>
      </w:pPr>
      <w:r w:rsidRPr="00B4319F">
        <w:t>Note 2:</w:t>
      </w:r>
      <w:r w:rsidRPr="00B4319F">
        <w:tab/>
        <w:t>A</w:t>
      </w:r>
      <w:r w:rsidR="00196410" w:rsidRPr="00B4319F">
        <w:t xml:space="preserve"> registered plan management provider of supports may in </w:t>
      </w:r>
      <w:r w:rsidR="005A0C98" w:rsidRPr="00B4319F">
        <w:t xml:space="preserve">certain </w:t>
      </w:r>
      <w:r w:rsidR="00196410" w:rsidRPr="00B4319F">
        <w:t>circumstances</w:t>
      </w:r>
      <w:r w:rsidR="0024483F" w:rsidRPr="00B4319F">
        <w:t xml:space="preserve"> manage the funding for</w:t>
      </w:r>
      <w:r w:rsidR="00196410" w:rsidRPr="00B4319F">
        <w:t xml:space="preserve"> supports un</w:t>
      </w:r>
      <w:r w:rsidR="00345846" w:rsidRPr="00B4319F">
        <w:t>der a plan (see subsection</w:t>
      </w:r>
      <w:r w:rsidR="00B4319F">
        <w:t> </w:t>
      </w:r>
      <w:r w:rsidR="002B191E" w:rsidRPr="00B4319F">
        <w:t>42</w:t>
      </w:r>
      <w:r w:rsidR="00345846" w:rsidRPr="00B4319F">
        <w:t>(2</w:t>
      </w:r>
      <w:r w:rsidR="00196410" w:rsidRPr="00B4319F">
        <w:t>)).</w:t>
      </w:r>
    </w:p>
    <w:p w:rsidR="004B3D80" w:rsidRPr="00B4319F" w:rsidRDefault="004B3D80" w:rsidP="0074401C">
      <w:pPr>
        <w:pStyle w:val="subsection"/>
      </w:pPr>
      <w:r w:rsidRPr="00B4319F">
        <w:tab/>
        <w:t>(2)</w:t>
      </w:r>
      <w:r w:rsidRPr="00B4319F">
        <w:tab/>
        <w:t>The application must:</w:t>
      </w:r>
    </w:p>
    <w:p w:rsidR="004B3D80" w:rsidRPr="00B4319F" w:rsidRDefault="004B3D80" w:rsidP="0074401C">
      <w:pPr>
        <w:pStyle w:val="paragraph"/>
      </w:pPr>
      <w:r w:rsidRPr="00B4319F">
        <w:tab/>
        <w:t>(a)</w:t>
      </w:r>
      <w:r w:rsidRPr="00B4319F">
        <w:tab/>
        <w:t>be in the form (if any) approved by the CEO; and</w:t>
      </w:r>
    </w:p>
    <w:p w:rsidR="004B3D80" w:rsidRPr="00B4319F" w:rsidRDefault="004B3D80" w:rsidP="0074401C">
      <w:pPr>
        <w:pStyle w:val="paragraph"/>
      </w:pPr>
      <w:r w:rsidRPr="00B4319F">
        <w:tab/>
        <w:t>(b)</w:t>
      </w:r>
      <w:r w:rsidRPr="00B4319F">
        <w:tab/>
        <w:t>include any information, and be accompanied by any documents, required by the CEO.</w:t>
      </w:r>
    </w:p>
    <w:p w:rsidR="004B3D80" w:rsidRPr="00B4319F" w:rsidRDefault="004B3D80" w:rsidP="0074401C">
      <w:pPr>
        <w:pStyle w:val="notetext"/>
      </w:pPr>
      <w:r w:rsidRPr="00B4319F">
        <w:t>Note:</w:t>
      </w:r>
      <w:r w:rsidRPr="00B4319F">
        <w:tab/>
        <w:t>The CEO is not required to make a decision on the application if this subsection is not complied with (see section</w:t>
      </w:r>
      <w:r w:rsidR="00B4319F">
        <w:t> </w:t>
      </w:r>
      <w:r w:rsidR="002B191E" w:rsidRPr="00B4319F">
        <w:t>197</w:t>
      </w:r>
      <w:r w:rsidRPr="00B4319F">
        <w:t>).</w:t>
      </w:r>
    </w:p>
    <w:p w:rsidR="00175F0F" w:rsidRPr="00B4319F" w:rsidRDefault="002B191E" w:rsidP="0074401C">
      <w:pPr>
        <w:pStyle w:val="ActHead5"/>
      </w:pPr>
      <w:bookmarkStart w:id="96" w:name="_Toc393267580"/>
      <w:r w:rsidRPr="00B4319F">
        <w:rPr>
          <w:rStyle w:val="CharSectno"/>
        </w:rPr>
        <w:t>70</w:t>
      </w:r>
      <w:r w:rsidR="00175F0F" w:rsidRPr="00B4319F">
        <w:t xml:space="preserve">  </w:t>
      </w:r>
      <w:r w:rsidR="00716B93" w:rsidRPr="00B4319F">
        <w:t>Registered providers of supports</w:t>
      </w:r>
      <w:bookmarkEnd w:id="96"/>
    </w:p>
    <w:p w:rsidR="003F5F5B" w:rsidRPr="00B4319F" w:rsidRDefault="007C53BF" w:rsidP="0074401C">
      <w:pPr>
        <w:pStyle w:val="subsection"/>
      </w:pPr>
      <w:r w:rsidRPr="00B4319F">
        <w:tab/>
        <w:t>(1)</w:t>
      </w:r>
      <w:r w:rsidRPr="00B4319F">
        <w:tab/>
        <w:t>The CEO mus</w:t>
      </w:r>
      <w:r w:rsidR="00D23087" w:rsidRPr="00B4319F">
        <w:t xml:space="preserve">t </w:t>
      </w:r>
      <w:r w:rsidR="0060267E" w:rsidRPr="00B4319F">
        <w:t>approve</w:t>
      </w:r>
      <w:r w:rsidR="00787489" w:rsidRPr="00B4319F">
        <w:t xml:space="preserve"> a person</w:t>
      </w:r>
      <w:r w:rsidR="00097BF5" w:rsidRPr="00B4319F">
        <w:t xml:space="preserve"> or entity</w:t>
      </w:r>
      <w:r w:rsidR="00787489" w:rsidRPr="00B4319F">
        <w:t xml:space="preserve"> </w:t>
      </w:r>
      <w:r w:rsidR="0060267E" w:rsidRPr="00B4319F">
        <w:t>as</w:t>
      </w:r>
      <w:r w:rsidR="002E5F0B" w:rsidRPr="00B4319F">
        <w:t xml:space="preserve"> </w:t>
      </w:r>
      <w:r w:rsidR="00787489" w:rsidRPr="00B4319F">
        <w:t xml:space="preserve">a </w:t>
      </w:r>
      <w:r w:rsidR="00716B93" w:rsidRPr="00B4319F">
        <w:t>registered provider of supports</w:t>
      </w:r>
      <w:r w:rsidR="003F5F5B" w:rsidRPr="00B4319F">
        <w:t xml:space="preserve"> in relation to either or both of the following:</w:t>
      </w:r>
    </w:p>
    <w:p w:rsidR="003F5F5B" w:rsidRPr="00B4319F" w:rsidRDefault="003F5F5B" w:rsidP="0074401C">
      <w:pPr>
        <w:pStyle w:val="paragraph"/>
      </w:pPr>
      <w:r w:rsidRPr="00B4319F">
        <w:tab/>
        <w:t>(a)</w:t>
      </w:r>
      <w:r w:rsidRPr="00B4319F">
        <w:tab/>
        <w:t>managing the funding for supports under plans;</w:t>
      </w:r>
    </w:p>
    <w:p w:rsidR="003F5F5B" w:rsidRPr="00B4319F" w:rsidRDefault="003F5F5B" w:rsidP="0074401C">
      <w:pPr>
        <w:pStyle w:val="paragraph"/>
      </w:pPr>
      <w:r w:rsidRPr="00B4319F">
        <w:tab/>
        <w:t>(b)</w:t>
      </w:r>
      <w:r w:rsidRPr="00B4319F">
        <w:tab/>
        <w:t>the provision of supports;</w:t>
      </w:r>
    </w:p>
    <w:p w:rsidR="007C53BF" w:rsidRPr="00B4319F" w:rsidRDefault="007C53BF" w:rsidP="0074401C">
      <w:pPr>
        <w:pStyle w:val="subsection2"/>
      </w:pPr>
      <w:r w:rsidRPr="00B4319F">
        <w:t>if:</w:t>
      </w:r>
    </w:p>
    <w:p w:rsidR="007C53BF" w:rsidRPr="00B4319F" w:rsidRDefault="003F5F5B" w:rsidP="0074401C">
      <w:pPr>
        <w:pStyle w:val="paragraph"/>
      </w:pPr>
      <w:r w:rsidRPr="00B4319F">
        <w:tab/>
        <w:t>(c</w:t>
      </w:r>
      <w:r w:rsidR="007C53BF" w:rsidRPr="00B4319F">
        <w:t>)</w:t>
      </w:r>
      <w:r w:rsidR="007C53BF" w:rsidRPr="00B4319F">
        <w:tab/>
        <w:t>the person</w:t>
      </w:r>
      <w:r w:rsidR="00097BF5" w:rsidRPr="00B4319F">
        <w:t xml:space="preserve"> or entity</w:t>
      </w:r>
      <w:r w:rsidR="007C53BF" w:rsidRPr="00B4319F">
        <w:t xml:space="preserve"> (the </w:t>
      </w:r>
      <w:r w:rsidR="007C53BF" w:rsidRPr="00B4319F">
        <w:rPr>
          <w:b/>
          <w:i/>
        </w:rPr>
        <w:t>applicant</w:t>
      </w:r>
      <w:r w:rsidR="007C53BF" w:rsidRPr="00B4319F">
        <w:t>) makes an application under section</w:t>
      </w:r>
      <w:r w:rsidR="00B4319F">
        <w:t> </w:t>
      </w:r>
      <w:r w:rsidR="002B191E" w:rsidRPr="00B4319F">
        <w:t>69</w:t>
      </w:r>
      <w:r w:rsidR="007C53BF" w:rsidRPr="00B4319F">
        <w:t>; and</w:t>
      </w:r>
    </w:p>
    <w:p w:rsidR="00FA5998" w:rsidRPr="00B4319F" w:rsidRDefault="003F5F5B" w:rsidP="00FA5998">
      <w:pPr>
        <w:pStyle w:val="paragraph"/>
      </w:pPr>
      <w:r w:rsidRPr="00B4319F">
        <w:tab/>
        <w:t>(d</w:t>
      </w:r>
      <w:r w:rsidR="007C53BF" w:rsidRPr="00B4319F">
        <w:t>)</w:t>
      </w:r>
      <w:r w:rsidR="007C53BF" w:rsidRPr="00B4319F">
        <w:tab/>
        <w:t xml:space="preserve">the </w:t>
      </w:r>
      <w:r w:rsidR="00E03931" w:rsidRPr="00B4319F">
        <w:t>CEO</w:t>
      </w:r>
      <w:r w:rsidR="007C53BF" w:rsidRPr="00B4319F">
        <w:t xml:space="preserve"> is satisfied that the applicant meets the criteria prescribed by the </w:t>
      </w:r>
      <w:r w:rsidR="00AA7084" w:rsidRPr="00B4319F">
        <w:t xml:space="preserve">National Disability Insurance Scheme </w:t>
      </w:r>
      <w:r w:rsidR="00C4499D" w:rsidRPr="00B4319F">
        <w:t>rules</w:t>
      </w:r>
      <w:r w:rsidR="00FA5998" w:rsidRPr="00B4319F">
        <w:t>; and</w:t>
      </w:r>
    </w:p>
    <w:p w:rsidR="007C53BF" w:rsidRPr="00B4319F" w:rsidRDefault="00FA5998" w:rsidP="0074401C">
      <w:pPr>
        <w:pStyle w:val="paragraph"/>
      </w:pPr>
      <w:r w:rsidRPr="00B4319F">
        <w:lastRenderedPageBreak/>
        <w:tab/>
        <w:t>(e)</w:t>
      </w:r>
      <w:r w:rsidRPr="00B4319F">
        <w:tab/>
        <w:t>the CEO is satisfied that the applicant is suitable to manage the funding for supports under plans or provide supports under plans, as the case requires, applying any criteria and having regard to any matters prescribed by the National Disability Insurance Scheme rules for the purposes of this paragraph.</w:t>
      </w:r>
    </w:p>
    <w:p w:rsidR="007C53BF" w:rsidRPr="00B4319F" w:rsidRDefault="001B2537" w:rsidP="0074401C">
      <w:pPr>
        <w:pStyle w:val="subsection"/>
      </w:pPr>
      <w:r w:rsidRPr="00B4319F">
        <w:tab/>
      </w:r>
      <w:r w:rsidR="009E419A" w:rsidRPr="00B4319F">
        <w:t>(2</w:t>
      </w:r>
      <w:r w:rsidRPr="00B4319F">
        <w:t>)</w:t>
      </w:r>
      <w:r w:rsidRPr="00B4319F">
        <w:tab/>
      </w:r>
      <w:r w:rsidR="003F5F5B" w:rsidRPr="00B4319F">
        <w:t>An approval of</w:t>
      </w:r>
      <w:r w:rsidR="00716B93" w:rsidRPr="00B4319F">
        <w:t xml:space="preserve"> a person</w:t>
      </w:r>
      <w:r w:rsidR="00097BF5" w:rsidRPr="00B4319F">
        <w:t xml:space="preserve"> or entity</w:t>
      </w:r>
      <w:r w:rsidR="00716B93" w:rsidRPr="00B4319F">
        <w:t xml:space="preserve"> a</w:t>
      </w:r>
      <w:r w:rsidR="00B7350D" w:rsidRPr="00B4319F">
        <w:t>s</w:t>
      </w:r>
      <w:r w:rsidR="002309F2" w:rsidRPr="00B4319F">
        <w:t xml:space="preserve"> </w:t>
      </w:r>
      <w:r w:rsidR="00787489" w:rsidRPr="00B4319F">
        <w:t xml:space="preserve">a </w:t>
      </w:r>
      <w:r w:rsidR="00716B93" w:rsidRPr="00B4319F">
        <w:t>registered provider of supports</w:t>
      </w:r>
      <w:r w:rsidR="003F5F5B" w:rsidRPr="00B4319F">
        <w:t xml:space="preserve"> must be</w:t>
      </w:r>
      <w:r w:rsidR="002E5F0B" w:rsidRPr="00B4319F">
        <w:t xml:space="preserve"> by written instrument</w:t>
      </w:r>
      <w:r w:rsidR="003F5F5B" w:rsidRPr="00B4319F">
        <w:t>.</w:t>
      </w:r>
    </w:p>
    <w:p w:rsidR="00A82B1C" w:rsidRPr="00B4319F" w:rsidRDefault="00D23087" w:rsidP="0074401C">
      <w:pPr>
        <w:pStyle w:val="subsection"/>
      </w:pPr>
      <w:r w:rsidRPr="00B4319F">
        <w:tab/>
        <w:t>(</w:t>
      </w:r>
      <w:r w:rsidR="009E419A" w:rsidRPr="00B4319F">
        <w:t>3</w:t>
      </w:r>
      <w:r w:rsidRPr="00B4319F">
        <w:t>)</w:t>
      </w:r>
      <w:r w:rsidRPr="00B4319F">
        <w:tab/>
        <w:t xml:space="preserve">The </w:t>
      </w:r>
      <w:r w:rsidR="0060267E" w:rsidRPr="00B4319F">
        <w:t>instrument</w:t>
      </w:r>
      <w:r w:rsidRPr="00B4319F">
        <w:t xml:space="preserve"> may specify that the </w:t>
      </w:r>
      <w:r w:rsidR="00787489" w:rsidRPr="00B4319F">
        <w:t xml:space="preserve">person </w:t>
      </w:r>
      <w:r w:rsidR="00B66C26" w:rsidRPr="00B4319F">
        <w:t xml:space="preserve">or entity </w:t>
      </w:r>
      <w:r w:rsidR="00787489" w:rsidRPr="00B4319F">
        <w:t xml:space="preserve">is a </w:t>
      </w:r>
      <w:r w:rsidR="00716B93" w:rsidRPr="00B4319F">
        <w:t>registered provider of supports</w:t>
      </w:r>
      <w:r w:rsidR="00787489" w:rsidRPr="00B4319F">
        <w:t xml:space="preserve"> </w:t>
      </w:r>
      <w:r w:rsidR="00A82B1C" w:rsidRPr="00B4319F">
        <w:t>in respect of:</w:t>
      </w:r>
    </w:p>
    <w:p w:rsidR="001F1D4F" w:rsidRPr="00B4319F" w:rsidRDefault="00903943" w:rsidP="0074401C">
      <w:pPr>
        <w:pStyle w:val="paragraph"/>
      </w:pPr>
      <w:r w:rsidRPr="00B4319F">
        <w:tab/>
        <w:t>(a</w:t>
      </w:r>
      <w:r w:rsidR="007C53BF" w:rsidRPr="00B4319F">
        <w:t>)</w:t>
      </w:r>
      <w:r w:rsidR="007C53BF" w:rsidRPr="00B4319F">
        <w:tab/>
      </w:r>
      <w:r w:rsidR="00CF0C5D" w:rsidRPr="00B4319F">
        <w:t xml:space="preserve">a class of </w:t>
      </w:r>
      <w:r w:rsidR="007C53BF" w:rsidRPr="00B4319F">
        <w:t xml:space="preserve">supports specified in the </w:t>
      </w:r>
      <w:r w:rsidR="0060267E" w:rsidRPr="00B4319F">
        <w:t>instrument</w:t>
      </w:r>
      <w:r w:rsidR="00A134FC" w:rsidRPr="00B4319F">
        <w:t>;</w:t>
      </w:r>
      <w:r w:rsidR="00B7350D" w:rsidRPr="00B4319F">
        <w:t xml:space="preserve"> or</w:t>
      </w:r>
    </w:p>
    <w:p w:rsidR="00D23087" w:rsidRPr="00B4319F" w:rsidRDefault="00903943" w:rsidP="0074401C">
      <w:pPr>
        <w:pStyle w:val="paragraph"/>
      </w:pPr>
      <w:r w:rsidRPr="00B4319F">
        <w:tab/>
        <w:t>(b</w:t>
      </w:r>
      <w:r w:rsidR="00A134FC" w:rsidRPr="00B4319F">
        <w:t>)</w:t>
      </w:r>
      <w:r w:rsidR="00A134FC" w:rsidRPr="00B4319F">
        <w:tab/>
        <w:t>a class of person specified</w:t>
      </w:r>
      <w:r w:rsidR="00D23087" w:rsidRPr="00B4319F">
        <w:t xml:space="preserve"> in the instrument.</w:t>
      </w:r>
    </w:p>
    <w:p w:rsidR="00A960E3" w:rsidRPr="00B4319F" w:rsidRDefault="00D23087" w:rsidP="0074401C">
      <w:pPr>
        <w:pStyle w:val="subsection"/>
      </w:pPr>
      <w:r w:rsidRPr="00B4319F">
        <w:tab/>
      </w:r>
      <w:r w:rsidR="00C94D09" w:rsidRPr="00B4319F">
        <w:t>(</w:t>
      </w:r>
      <w:r w:rsidR="009E419A" w:rsidRPr="00B4319F">
        <w:t>4</w:t>
      </w:r>
      <w:r w:rsidR="00175F0F" w:rsidRPr="00B4319F">
        <w:t>)</w:t>
      </w:r>
      <w:r w:rsidR="00175F0F" w:rsidRPr="00B4319F">
        <w:tab/>
      </w:r>
      <w:r w:rsidRPr="00B4319F">
        <w:t xml:space="preserve">The </w:t>
      </w:r>
      <w:r w:rsidR="00787489" w:rsidRPr="00B4319F">
        <w:t xml:space="preserve">instrument </w:t>
      </w:r>
      <w:r w:rsidR="0060267E" w:rsidRPr="00B4319F">
        <w:t xml:space="preserve">may specify that </w:t>
      </w:r>
      <w:r w:rsidR="00622D08" w:rsidRPr="00B4319F">
        <w:t xml:space="preserve">it </w:t>
      </w:r>
      <w:r w:rsidR="00787489" w:rsidRPr="00B4319F">
        <w:t>ceases</w:t>
      </w:r>
      <w:r w:rsidR="00903943" w:rsidRPr="00B4319F">
        <w:t xml:space="preserve"> to be in effect</w:t>
      </w:r>
      <w:r w:rsidR="002E5F0B" w:rsidRPr="00B4319F">
        <w:t xml:space="preserve"> on a specified day.</w:t>
      </w:r>
    </w:p>
    <w:p w:rsidR="00175F0F" w:rsidRPr="00B4319F" w:rsidRDefault="002B191E" w:rsidP="0074401C">
      <w:pPr>
        <w:pStyle w:val="ActHead5"/>
      </w:pPr>
      <w:bookmarkStart w:id="97" w:name="_Toc393267581"/>
      <w:r w:rsidRPr="00B4319F">
        <w:rPr>
          <w:rStyle w:val="CharSectno"/>
        </w:rPr>
        <w:t>71</w:t>
      </w:r>
      <w:r w:rsidR="00175F0F" w:rsidRPr="00B4319F">
        <w:t xml:space="preserve">  When a</w:t>
      </w:r>
      <w:r w:rsidR="0060267E" w:rsidRPr="00B4319F">
        <w:t xml:space="preserve"> person </w:t>
      </w:r>
      <w:r w:rsidR="00B66C26" w:rsidRPr="00B4319F">
        <w:t xml:space="preserve">or entity </w:t>
      </w:r>
      <w:r w:rsidR="0060267E" w:rsidRPr="00B4319F">
        <w:t xml:space="preserve">ceases to be </w:t>
      </w:r>
      <w:r w:rsidR="00787489" w:rsidRPr="00B4319F">
        <w:t xml:space="preserve">a </w:t>
      </w:r>
      <w:r w:rsidR="00716B93" w:rsidRPr="00B4319F">
        <w:t>registered provider of supports</w:t>
      </w:r>
      <w:bookmarkEnd w:id="97"/>
    </w:p>
    <w:p w:rsidR="00A960E3" w:rsidRPr="00B4319F" w:rsidRDefault="00A134FC" w:rsidP="0074401C">
      <w:pPr>
        <w:pStyle w:val="subsection"/>
      </w:pPr>
      <w:r w:rsidRPr="00B4319F">
        <w:tab/>
      </w:r>
      <w:r w:rsidR="0060267E" w:rsidRPr="00B4319F">
        <w:tab/>
        <w:t xml:space="preserve">A person </w:t>
      </w:r>
      <w:r w:rsidR="00B66C26" w:rsidRPr="00B4319F">
        <w:t xml:space="preserve">or entity </w:t>
      </w:r>
      <w:r w:rsidR="0060267E" w:rsidRPr="00B4319F">
        <w:t>ceases to be a</w:t>
      </w:r>
      <w:r w:rsidR="00787489" w:rsidRPr="00B4319F">
        <w:t xml:space="preserve"> </w:t>
      </w:r>
      <w:r w:rsidR="00716B93" w:rsidRPr="00B4319F">
        <w:t>registered provider of supports</w:t>
      </w:r>
      <w:r w:rsidR="007B7497" w:rsidRPr="00B4319F">
        <w:t xml:space="preserve"> on the earlier of the following days</w:t>
      </w:r>
      <w:r w:rsidR="00A960E3" w:rsidRPr="00B4319F">
        <w:t>:</w:t>
      </w:r>
    </w:p>
    <w:p w:rsidR="00A960E3" w:rsidRPr="00B4319F" w:rsidRDefault="002E5F0B" w:rsidP="0074401C">
      <w:pPr>
        <w:pStyle w:val="paragraph"/>
      </w:pPr>
      <w:r w:rsidRPr="00B4319F">
        <w:tab/>
        <w:t>(a</w:t>
      </w:r>
      <w:r w:rsidR="00A960E3" w:rsidRPr="00B4319F">
        <w:t>)</w:t>
      </w:r>
      <w:r w:rsidR="00A960E3" w:rsidRPr="00B4319F">
        <w:tab/>
      </w:r>
      <w:r w:rsidR="0060267E" w:rsidRPr="00B4319F">
        <w:t>i</w:t>
      </w:r>
      <w:r w:rsidR="007B7497" w:rsidRPr="00B4319F">
        <w:t xml:space="preserve">f </w:t>
      </w:r>
      <w:r w:rsidR="00A960E3" w:rsidRPr="00B4319F">
        <w:t xml:space="preserve">the </w:t>
      </w:r>
      <w:r w:rsidR="00D23087" w:rsidRPr="00B4319F">
        <w:t xml:space="preserve">instrument </w:t>
      </w:r>
      <w:r w:rsidR="0060267E" w:rsidRPr="00B4319F">
        <w:t xml:space="preserve">approving the person </w:t>
      </w:r>
      <w:r w:rsidR="00B66C26" w:rsidRPr="00B4319F">
        <w:t xml:space="preserve">or entity </w:t>
      </w:r>
      <w:r w:rsidR="0060267E" w:rsidRPr="00B4319F">
        <w:t xml:space="preserve">as a </w:t>
      </w:r>
      <w:r w:rsidR="00716B93" w:rsidRPr="00B4319F">
        <w:t>registered provider of supports</w:t>
      </w:r>
      <w:r w:rsidR="0060267E" w:rsidRPr="00B4319F">
        <w:t xml:space="preserve"> is revoked under section</w:t>
      </w:r>
      <w:r w:rsidR="00B4319F">
        <w:t> </w:t>
      </w:r>
      <w:r w:rsidR="002B191E" w:rsidRPr="00B4319F">
        <w:t>72</w:t>
      </w:r>
      <w:r w:rsidR="0060267E" w:rsidRPr="00B4319F">
        <w:t>—the day on which the revocation takes effect</w:t>
      </w:r>
      <w:r w:rsidR="007B7497" w:rsidRPr="00B4319F">
        <w:t>;</w:t>
      </w:r>
    </w:p>
    <w:p w:rsidR="00175F0F" w:rsidRPr="00B4319F" w:rsidRDefault="002E5F0B" w:rsidP="0074401C">
      <w:pPr>
        <w:pStyle w:val="paragraph"/>
      </w:pPr>
      <w:r w:rsidRPr="00B4319F">
        <w:tab/>
        <w:t>(b</w:t>
      </w:r>
      <w:r w:rsidR="007B7497" w:rsidRPr="00B4319F">
        <w:t>)</w:t>
      </w:r>
      <w:r w:rsidR="007B7497" w:rsidRPr="00B4319F">
        <w:tab/>
      </w:r>
      <w:r w:rsidRPr="00B4319F">
        <w:t xml:space="preserve">if </w:t>
      </w:r>
      <w:r w:rsidR="0060267E" w:rsidRPr="00B4319F">
        <w:t>the instrument specifies that it</w:t>
      </w:r>
      <w:r w:rsidRPr="00B4319F">
        <w:t xml:space="preserve"> ceases </w:t>
      </w:r>
      <w:r w:rsidR="00903943" w:rsidRPr="00B4319F">
        <w:t>to be in effect o</w:t>
      </w:r>
      <w:r w:rsidRPr="00B4319F">
        <w:t>n a specified day—that day.</w:t>
      </w:r>
    </w:p>
    <w:p w:rsidR="00F17634" w:rsidRPr="00B4319F" w:rsidRDefault="002B191E" w:rsidP="0074401C">
      <w:pPr>
        <w:pStyle w:val="ActHead5"/>
      </w:pPr>
      <w:bookmarkStart w:id="98" w:name="_Toc393267582"/>
      <w:r w:rsidRPr="00B4319F">
        <w:rPr>
          <w:rStyle w:val="CharSectno"/>
        </w:rPr>
        <w:t>72</w:t>
      </w:r>
      <w:r w:rsidR="00F17634" w:rsidRPr="00B4319F">
        <w:t xml:space="preserve">  </w:t>
      </w:r>
      <w:r w:rsidR="00977C39" w:rsidRPr="00B4319F">
        <w:t xml:space="preserve">Revocation of approval as </w:t>
      </w:r>
      <w:r w:rsidR="00787489" w:rsidRPr="00B4319F">
        <w:t xml:space="preserve">a </w:t>
      </w:r>
      <w:r w:rsidR="00716B93" w:rsidRPr="00B4319F">
        <w:t>registered provider of supports</w:t>
      </w:r>
      <w:bookmarkEnd w:id="98"/>
    </w:p>
    <w:p w:rsidR="00175F0F" w:rsidRPr="00B4319F" w:rsidRDefault="00175F0F" w:rsidP="0074401C">
      <w:pPr>
        <w:pStyle w:val="subsection"/>
      </w:pPr>
      <w:r w:rsidRPr="00B4319F">
        <w:tab/>
        <w:t>(1)</w:t>
      </w:r>
      <w:r w:rsidRPr="00B4319F">
        <w:tab/>
        <w:t xml:space="preserve">The CEO </w:t>
      </w:r>
      <w:r w:rsidR="00A13931" w:rsidRPr="00B4319F">
        <w:t>may</w:t>
      </w:r>
      <w:r w:rsidRPr="00B4319F">
        <w:t xml:space="preserve"> revoke an </w:t>
      </w:r>
      <w:r w:rsidR="0060267E" w:rsidRPr="00B4319F">
        <w:t>instrument approving</w:t>
      </w:r>
      <w:r w:rsidRPr="00B4319F">
        <w:t xml:space="preserve"> a person </w:t>
      </w:r>
      <w:r w:rsidR="00B66C26" w:rsidRPr="00B4319F">
        <w:t xml:space="preserve">or entity </w:t>
      </w:r>
      <w:r w:rsidRPr="00B4319F">
        <w:t xml:space="preserve">as </w:t>
      </w:r>
      <w:r w:rsidR="00787489" w:rsidRPr="00B4319F">
        <w:t xml:space="preserve">a </w:t>
      </w:r>
      <w:r w:rsidR="00716B93" w:rsidRPr="00B4319F">
        <w:t>registered provider of supports</w:t>
      </w:r>
      <w:r w:rsidRPr="00B4319F">
        <w:t xml:space="preserve"> if the CEO is satisfied that:</w:t>
      </w:r>
    </w:p>
    <w:p w:rsidR="00175F0F" w:rsidRPr="00B4319F" w:rsidRDefault="00B95223" w:rsidP="0074401C">
      <w:pPr>
        <w:pStyle w:val="paragraph"/>
      </w:pPr>
      <w:r w:rsidRPr="00B4319F">
        <w:tab/>
        <w:t>(a</w:t>
      </w:r>
      <w:r w:rsidR="00175F0F" w:rsidRPr="00B4319F">
        <w:t>)</w:t>
      </w:r>
      <w:r w:rsidR="00175F0F" w:rsidRPr="00B4319F">
        <w:tab/>
      </w:r>
      <w:r w:rsidR="00E03931" w:rsidRPr="00B4319F">
        <w:t xml:space="preserve">the person </w:t>
      </w:r>
      <w:r w:rsidR="00B66C26" w:rsidRPr="00B4319F">
        <w:t xml:space="preserve">or entity </w:t>
      </w:r>
      <w:r w:rsidR="00E03931" w:rsidRPr="00B4319F">
        <w:t xml:space="preserve">no longer meets the criteria prescribed by the </w:t>
      </w:r>
      <w:r w:rsidR="00AA7084" w:rsidRPr="00B4319F">
        <w:t xml:space="preserve">National Disability Insurance Scheme </w:t>
      </w:r>
      <w:r w:rsidR="00C4499D" w:rsidRPr="00B4319F">
        <w:t>rules</w:t>
      </w:r>
      <w:r w:rsidR="00B7350D" w:rsidRPr="00B4319F">
        <w:t xml:space="preserve"> for the purposes of paragraph</w:t>
      </w:r>
      <w:r w:rsidR="00B4319F">
        <w:t> </w:t>
      </w:r>
      <w:r w:rsidR="002B191E" w:rsidRPr="00B4319F">
        <w:t>70</w:t>
      </w:r>
      <w:r w:rsidR="003F5F5B" w:rsidRPr="00B4319F">
        <w:t>(1)(d</w:t>
      </w:r>
      <w:r w:rsidR="00B7350D" w:rsidRPr="00B4319F">
        <w:t>)</w:t>
      </w:r>
      <w:r w:rsidR="00175F0F" w:rsidRPr="00B4319F">
        <w:t>; or</w:t>
      </w:r>
    </w:p>
    <w:p w:rsidR="00175F0F" w:rsidRPr="00B4319F" w:rsidRDefault="00B95223" w:rsidP="0074401C">
      <w:pPr>
        <w:pStyle w:val="paragraph"/>
      </w:pPr>
      <w:r w:rsidRPr="00B4319F">
        <w:tab/>
        <w:t>(b</w:t>
      </w:r>
      <w:r w:rsidR="00B66C26" w:rsidRPr="00B4319F">
        <w:t>)</w:t>
      </w:r>
      <w:r w:rsidR="00B66C26" w:rsidRPr="00B4319F">
        <w:tab/>
        <w:t xml:space="preserve">the </w:t>
      </w:r>
      <w:r w:rsidR="00175F0F" w:rsidRPr="00B4319F">
        <w:t>application</w:t>
      </w:r>
      <w:r w:rsidR="00B66C26" w:rsidRPr="00B4319F">
        <w:t xml:space="preserve"> by the person or entity</w:t>
      </w:r>
      <w:r w:rsidR="00175F0F" w:rsidRPr="00B4319F">
        <w:t xml:space="preserve"> for approval contained information that was false or misleading in a material particular</w:t>
      </w:r>
      <w:r w:rsidR="00A13931" w:rsidRPr="00B4319F">
        <w:t>; or</w:t>
      </w:r>
    </w:p>
    <w:p w:rsidR="00A13931" w:rsidRPr="00B4319F" w:rsidRDefault="00A13931" w:rsidP="00A13931">
      <w:pPr>
        <w:pStyle w:val="paragraph"/>
      </w:pPr>
      <w:r w:rsidRPr="00B4319F">
        <w:lastRenderedPageBreak/>
        <w:tab/>
        <w:t>(c)</w:t>
      </w:r>
      <w:r w:rsidRPr="00B4319F">
        <w:tab/>
        <w:t>a circumstance exists that:</w:t>
      </w:r>
    </w:p>
    <w:p w:rsidR="00A13931" w:rsidRPr="00B4319F" w:rsidRDefault="00A13931" w:rsidP="00A13931">
      <w:pPr>
        <w:pStyle w:val="paragraphsub"/>
      </w:pPr>
      <w:r w:rsidRPr="00B4319F">
        <w:tab/>
        <w:t>(i)</w:t>
      </w:r>
      <w:r w:rsidRPr="00B4319F">
        <w:tab/>
        <w:t>is a circumstance prescribed by National Disability Insurance Scheme rules for the purposes of this paragraph; and</w:t>
      </w:r>
    </w:p>
    <w:p w:rsidR="00A13931" w:rsidRPr="00B4319F" w:rsidRDefault="00A13931" w:rsidP="00A13931">
      <w:pPr>
        <w:pStyle w:val="paragraphsub"/>
      </w:pPr>
      <w:r w:rsidRPr="00B4319F">
        <w:tab/>
        <w:t>(ii)</w:t>
      </w:r>
      <w:r w:rsidRPr="00B4319F">
        <w:tab/>
        <w:t>presents an unreasonable risk to one or more participants.</w:t>
      </w:r>
    </w:p>
    <w:p w:rsidR="0094425C" w:rsidRPr="00B4319F" w:rsidRDefault="0094425C" w:rsidP="0094425C">
      <w:pPr>
        <w:pStyle w:val="subsection"/>
      </w:pPr>
      <w:r w:rsidRPr="00B4319F">
        <w:tab/>
        <w:t>(1A)</w:t>
      </w:r>
      <w:r w:rsidRPr="00B4319F">
        <w:tab/>
        <w:t xml:space="preserve">Without limiting the circumstances that may be prescribed by National Disability Insurance Scheme rules made for the purposes of </w:t>
      </w:r>
      <w:r w:rsidR="00B4319F">
        <w:t>paragraph (</w:t>
      </w:r>
      <w:r w:rsidRPr="00B4319F">
        <w:t>1)(c), such circumstances may relate to:</w:t>
      </w:r>
    </w:p>
    <w:p w:rsidR="0094425C" w:rsidRPr="00B4319F" w:rsidRDefault="0094425C" w:rsidP="0094425C">
      <w:pPr>
        <w:pStyle w:val="paragraph"/>
      </w:pPr>
      <w:r w:rsidRPr="00B4319F">
        <w:tab/>
        <w:t>(a)</w:t>
      </w:r>
      <w:r w:rsidRPr="00B4319F">
        <w:tab/>
        <w:t>a contravention by a person or entity that is a registered provider of supports, or an employee or contractor of such a person or entity, of a law or other requirement; or</w:t>
      </w:r>
    </w:p>
    <w:p w:rsidR="0094425C" w:rsidRPr="00B4319F" w:rsidRDefault="0094425C" w:rsidP="0094425C">
      <w:pPr>
        <w:pStyle w:val="paragraph"/>
      </w:pPr>
      <w:r w:rsidRPr="00B4319F">
        <w:tab/>
        <w:t>(b)</w:t>
      </w:r>
      <w:r w:rsidRPr="00B4319F">
        <w:tab/>
        <w:t>a complaint made, or action taken, in relation to such a person or entity, or an employee or contractor of such a person or entity; or</w:t>
      </w:r>
    </w:p>
    <w:p w:rsidR="0094425C" w:rsidRPr="00B4319F" w:rsidRDefault="0094425C" w:rsidP="0094425C">
      <w:pPr>
        <w:pStyle w:val="paragraph"/>
      </w:pPr>
      <w:r w:rsidRPr="00B4319F">
        <w:tab/>
        <w:t>(c)</w:t>
      </w:r>
      <w:r w:rsidRPr="00B4319F">
        <w:tab/>
        <w:t>such a person or entity being an insolvent under administration.</w:t>
      </w:r>
    </w:p>
    <w:p w:rsidR="00175F0F" w:rsidRPr="00B4319F" w:rsidRDefault="00E03931" w:rsidP="0074401C">
      <w:pPr>
        <w:pStyle w:val="subsection"/>
      </w:pPr>
      <w:r w:rsidRPr="00B4319F">
        <w:tab/>
        <w:t>(2</w:t>
      </w:r>
      <w:r w:rsidR="00175F0F" w:rsidRPr="00B4319F">
        <w:t>)</w:t>
      </w:r>
      <w:r w:rsidR="00175F0F" w:rsidRPr="00B4319F">
        <w:tab/>
        <w:t>Before</w:t>
      </w:r>
      <w:r w:rsidR="007F2C96" w:rsidRPr="00B4319F">
        <w:t xml:space="preserve"> deciding to revoke the instrument</w:t>
      </w:r>
      <w:r w:rsidR="00175F0F" w:rsidRPr="00B4319F">
        <w:t xml:space="preserve">, the </w:t>
      </w:r>
      <w:r w:rsidRPr="00B4319F">
        <w:t xml:space="preserve">CEO </w:t>
      </w:r>
      <w:r w:rsidR="00175F0F" w:rsidRPr="00B4319F">
        <w:t>must notify the person</w:t>
      </w:r>
      <w:r w:rsidR="00B66C26" w:rsidRPr="00B4319F">
        <w:t xml:space="preserve"> or entity</w:t>
      </w:r>
      <w:r w:rsidR="00175F0F" w:rsidRPr="00B4319F">
        <w:t xml:space="preserve"> that revocation is being considered. The notice must be in writing and must:</w:t>
      </w:r>
    </w:p>
    <w:p w:rsidR="00175F0F" w:rsidRPr="00B4319F" w:rsidRDefault="00175F0F" w:rsidP="0074401C">
      <w:pPr>
        <w:pStyle w:val="paragraph"/>
      </w:pPr>
      <w:r w:rsidRPr="00B4319F">
        <w:tab/>
        <w:t>(a)</w:t>
      </w:r>
      <w:r w:rsidRPr="00B4319F">
        <w:tab/>
        <w:t>include the</w:t>
      </w:r>
      <w:r w:rsidR="00E03931" w:rsidRPr="00B4319F">
        <w:t xml:space="preserve"> CEO</w:t>
      </w:r>
      <w:r w:rsidRPr="00B4319F">
        <w:t>’s reasons for considering the revocation; and</w:t>
      </w:r>
    </w:p>
    <w:p w:rsidR="00175F0F" w:rsidRPr="00B4319F" w:rsidRDefault="00175F0F" w:rsidP="0074401C">
      <w:pPr>
        <w:pStyle w:val="paragraph"/>
      </w:pPr>
      <w:r w:rsidRPr="00B4319F">
        <w:tab/>
        <w:t>(b)</w:t>
      </w:r>
      <w:r w:rsidRPr="00B4319F">
        <w:tab/>
        <w:t>invite the person</w:t>
      </w:r>
      <w:r w:rsidR="00B66C26" w:rsidRPr="00B4319F">
        <w:t xml:space="preserve"> or entity</w:t>
      </w:r>
      <w:r w:rsidRPr="00B4319F">
        <w:t xml:space="preserve"> to make submissions, in writing, to the </w:t>
      </w:r>
      <w:r w:rsidR="00E03931" w:rsidRPr="00B4319F">
        <w:t xml:space="preserve">CEO </w:t>
      </w:r>
      <w:r w:rsidRPr="00B4319F">
        <w:t>within 28 days after receiving the notice; and</w:t>
      </w:r>
    </w:p>
    <w:p w:rsidR="00175F0F" w:rsidRPr="00B4319F" w:rsidRDefault="00175F0F" w:rsidP="0074401C">
      <w:pPr>
        <w:pStyle w:val="paragraph"/>
      </w:pPr>
      <w:r w:rsidRPr="00B4319F">
        <w:tab/>
        <w:t>(c)</w:t>
      </w:r>
      <w:r w:rsidRPr="00B4319F">
        <w:tab/>
        <w:t>inform the person</w:t>
      </w:r>
      <w:r w:rsidR="00B66C26" w:rsidRPr="00B4319F">
        <w:t xml:space="preserve"> or entity</w:t>
      </w:r>
      <w:r w:rsidRPr="00B4319F">
        <w:t xml:space="preserve"> that if no submission</w:t>
      </w:r>
      <w:r w:rsidR="00344529" w:rsidRPr="00B4319F">
        <w:t>s are</w:t>
      </w:r>
      <w:r w:rsidRPr="00B4319F">
        <w:t xml:space="preserve"> made within that period, any revocation may take effect as early as 7 days after the </w:t>
      </w:r>
      <w:r w:rsidR="00B7350D" w:rsidRPr="00B4319F">
        <w:t xml:space="preserve">end of the period </w:t>
      </w:r>
      <w:r w:rsidR="007B4E4E" w:rsidRPr="00B4319F">
        <w:t xml:space="preserve">referred to in </w:t>
      </w:r>
      <w:r w:rsidR="00B4319F">
        <w:t>paragraph (</w:t>
      </w:r>
      <w:r w:rsidR="007B4E4E" w:rsidRPr="00B4319F">
        <w:t>b)</w:t>
      </w:r>
      <w:r w:rsidRPr="00B4319F">
        <w:t>.</w:t>
      </w:r>
    </w:p>
    <w:p w:rsidR="00175F0F" w:rsidRPr="00B4319F" w:rsidRDefault="00E03931" w:rsidP="0074401C">
      <w:pPr>
        <w:pStyle w:val="subsection"/>
      </w:pPr>
      <w:r w:rsidRPr="00B4319F">
        <w:tab/>
        <w:t>(3</w:t>
      </w:r>
      <w:r w:rsidR="00175F0F" w:rsidRPr="00B4319F">
        <w:t>)</w:t>
      </w:r>
      <w:r w:rsidR="00175F0F" w:rsidRPr="00B4319F">
        <w:tab/>
        <w:t>In decidin</w:t>
      </w:r>
      <w:r w:rsidR="007F2C96" w:rsidRPr="00B4319F">
        <w:t>g whether to revoke the instrument</w:t>
      </w:r>
      <w:r w:rsidR="00175F0F" w:rsidRPr="00B4319F">
        <w:t xml:space="preserve">, the </w:t>
      </w:r>
      <w:r w:rsidR="00241F0E" w:rsidRPr="00B4319F">
        <w:t>CEO</w:t>
      </w:r>
      <w:r w:rsidR="00175F0F" w:rsidRPr="00B4319F">
        <w:t xml:space="preserve"> must consider any submissions given to the </w:t>
      </w:r>
      <w:r w:rsidR="00241F0E" w:rsidRPr="00B4319F">
        <w:t>CEO</w:t>
      </w:r>
      <w:r w:rsidR="00175F0F" w:rsidRPr="00B4319F">
        <w:t xml:space="preserve"> within </w:t>
      </w:r>
      <w:r w:rsidR="007B4E4E" w:rsidRPr="00B4319F">
        <w:t xml:space="preserve">the period referred to in </w:t>
      </w:r>
      <w:r w:rsidR="00B4319F">
        <w:t>paragraph (</w:t>
      </w:r>
      <w:r w:rsidR="007B4E4E" w:rsidRPr="00B4319F">
        <w:t>2)(b)</w:t>
      </w:r>
      <w:r w:rsidR="00175F0F" w:rsidRPr="00B4319F">
        <w:t>.</w:t>
      </w:r>
    </w:p>
    <w:p w:rsidR="00175F0F" w:rsidRPr="00B4319F" w:rsidRDefault="00E03931" w:rsidP="0074401C">
      <w:pPr>
        <w:pStyle w:val="subsection"/>
      </w:pPr>
      <w:r w:rsidRPr="00B4319F">
        <w:tab/>
        <w:t>(4</w:t>
      </w:r>
      <w:r w:rsidR="00175F0F" w:rsidRPr="00B4319F">
        <w:t>)</w:t>
      </w:r>
      <w:r w:rsidR="00175F0F" w:rsidRPr="00B4319F">
        <w:tab/>
        <w:t xml:space="preserve">The </w:t>
      </w:r>
      <w:r w:rsidRPr="00B4319F">
        <w:t xml:space="preserve">CEO </w:t>
      </w:r>
      <w:r w:rsidR="00175F0F" w:rsidRPr="00B4319F">
        <w:t>must notify the perso</w:t>
      </w:r>
      <w:r w:rsidR="00B66C26" w:rsidRPr="00B4319F">
        <w:t>n or entity</w:t>
      </w:r>
      <w:r w:rsidR="00175F0F" w:rsidRPr="00B4319F">
        <w:t>, in writing, of the decision.</w:t>
      </w:r>
    </w:p>
    <w:p w:rsidR="00E03931" w:rsidRPr="00B4319F" w:rsidRDefault="00E03931" w:rsidP="0074401C">
      <w:pPr>
        <w:pStyle w:val="subsection"/>
      </w:pPr>
      <w:r w:rsidRPr="00B4319F">
        <w:tab/>
        <w:t>(5</w:t>
      </w:r>
      <w:r w:rsidR="00175F0F" w:rsidRPr="00B4319F">
        <w:t>)</w:t>
      </w:r>
      <w:r w:rsidR="00175F0F" w:rsidRPr="00B4319F">
        <w:tab/>
        <w:t xml:space="preserve">The notice </w:t>
      </w:r>
      <w:r w:rsidR="001B1749" w:rsidRPr="00B4319F">
        <w:t xml:space="preserve">under </w:t>
      </w:r>
      <w:r w:rsidR="00B4319F">
        <w:t>subsection (</w:t>
      </w:r>
      <w:r w:rsidR="001B1749" w:rsidRPr="00B4319F">
        <w:t xml:space="preserve">4) </w:t>
      </w:r>
      <w:r w:rsidR="00175F0F" w:rsidRPr="00B4319F">
        <w:t xml:space="preserve">must be given within 28 days after the end of the period for making submissions. If the notice is not </w:t>
      </w:r>
      <w:r w:rsidR="00175F0F" w:rsidRPr="00B4319F">
        <w:lastRenderedPageBreak/>
        <w:t xml:space="preserve">given within this period, the </w:t>
      </w:r>
      <w:r w:rsidR="00241F0E" w:rsidRPr="00B4319F">
        <w:t>CEO</w:t>
      </w:r>
      <w:r w:rsidR="00175F0F" w:rsidRPr="00B4319F">
        <w:t xml:space="preserve"> is taken to have decided not to revoke the </w:t>
      </w:r>
      <w:r w:rsidR="00B2677A" w:rsidRPr="00B4319F">
        <w:t>instrument</w:t>
      </w:r>
      <w:r w:rsidR="00175F0F" w:rsidRPr="00B4319F">
        <w:t>.</w:t>
      </w:r>
    </w:p>
    <w:p w:rsidR="00E03931" w:rsidRPr="00B4319F" w:rsidRDefault="002B191E" w:rsidP="0074401C">
      <w:pPr>
        <w:pStyle w:val="ActHead5"/>
      </w:pPr>
      <w:bookmarkStart w:id="99" w:name="_Toc393267583"/>
      <w:r w:rsidRPr="00B4319F">
        <w:rPr>
          <w:rStyle w:val="CharSectno"/>
        </w:rPr>
        <w:t>73</w:t>
      </w:r>
      <w:r w:rsidR="00E03931" w:rsidRPr="00B4319F">
        <w:t xml:space="preserve">  </w:t>
      </w:r>
      <w:r w:rsidR="00AA7084" w:rsidRPr="00B4319F">
        <w:t xml:space="preserve">National Disability Insurance Scheme </w:t>
      </w:r>
      <w:r w:rsidR="00C4499D" w:rsidRPr="00B4319F">
        <w:t>rules</w:t>
      </w:r>
      <w:r w:rsidR="00214C78" w:rsidRPr="00B4319F">
        <w:t xml:space="preserve"> for </w:t>
      </w:r>
      <w:r w:rsidR="00716B93" w:rsidRPr="00B4319F">
        <w:t>registered providers of supports</w:t>
      </w:r>
      <w:bookmarkEnd w:id="99"/>
    </w:p>
    <w:p w:rsidR="00E03931" w:rsidRPr="00B4319F" w:rsidRDefault="00E03931" w:rsidP="0074401C">
      <w:pPr>
        <w:pStyle w:val="subsection"/>
      </w:pPr>
      <w:r w:rsidRPr="00B4319F">
        <w:rPr>
          <w:b/>
        </w:rPr>
        <w:tab/>
      </w:r>
      <w:r w:rsidR="00AF542D" w:rsidRPr="00B4319F">
        <w:t>(1)</w:t>
      </w:r>
      <w:r w:rsidRPr="00B4319F">
        <w:tab/>
        <w:t xml:space="preserve">The </w:t>
      </w:r>
      <w:r w:rsidR="00AA7084" w:rsidRPr="00B4319F">
        <w:t xml:space="preserve">National Disability Insurance Scheme </w:t>
      </w:r>
      <w:r w:rsidR="00C4499D" w:rsidRPr="00B4319F">
        <w:t>rules</w:t>
      </w:r>
      <w:r w:rsidRPr="00B4319F">
        <w:t xml:space="preserve"> may </w:t>
      </w:r>
      <w:r w:rsidR="004E591B" w:rsidRPr="00B4319F">
        <w:t>make provision in connection with</w:t>
      </w:r>
      <w:r w:rsidRPr="00B4319F">
        <w:t xml:space="preserve"> the approval of persons</w:t>
      </w:r>
      <w:r w:rsidR="00B66C26" w:rsidRPr="00B4319F">
        <w:t xml:space="preserve"> or entities</w:t>
      </w:r>
      <w:r w:rsidRPr="00B4319F">
        <w:t xml:space="preserve"> as </w:t>
      </w:r>
      <w:r w:rsidR="00716B93" w:rsidRPr="00B4319F">
        <w:t>registered providers of supports</w:t>
      </w:r>
      <w:r w:rsidRPr="00B4319F">
        <w:t>, including</w:t>
      </w:r>
      <w:r w:rsidR="004E591B" w:rsidRPr="00B4319F">
        <w:t xml:space="preserve"> by prescribing</w:t>
      </w:r>
      <w:r w:rsidR="00ED0373" w:rsidRPr="00B4319F">
        <w:t xml:space="preserve"> </w:t>
      </w:r>
      <w:r w:rsidR="00B7350D" w:rsidRPr="00B4319F">
        <w:t>criteria</w:t>
      </w:r>
      <w:r w:rsidR="00ED0373" w:rsidRPr="00B4319F">
        <w:t xml:space="preserve"> relating to</w:t>
      </w:r>
      <w:r w:rsidRPr="00B4319F">
        <w:t>:</w:t>
      </w:r>
    </w:p>
    <w:p w:rsidR="00E03931" w:rsidRPr="00B4319F" w:rsidRDefault="00E03931" w:rsidP="0074401C">
      <w:pPr>
        <w:pStyle w:val="paragraph"/>
      </w:pPr>
      <w:r w:rsidRPr="00B4319F">
        <w:tab/>
        <w:t>(a)</w:t>
      </w:r>
      <w:r w:rsidRPr="00B4319F">
        <w:tab/>
      </w:r>
      <w:r w:rsidR="004E591B" w:rsidRPr="00B4319F">
        <w:t xml:space="preserve">compliance with </w:t>
      </w:r>
      <w:r w:rsidR="001B1749" w:rsidRPr="00B4319F">
        <w:t>prescribed</w:t>
      </w:r>
      <w:r w:rsidR="00056B46" w:rsidRPr="00B4319F">
        <w:t xml:space="preserve"> safeguards</w:t>
      </w:r>
      <w:r w:rsidRPr="00B4319F">
        <w:t>; and</w:t>
      </w:r>
    </w:p>
    <w:p w:rsidR="00E03931" w:rsidRPr="00B4319F" w:rsidRDefault="00E03931" w:rsidP="0074401C">
      <w:pPr>
        <w:pStyle w:val="paragraph"/>
      </w:pPr>
      <w:r w:rsidRPr="00B4319F">
        <w:tab/>
        <w:t>(b)</w:t>
      </w:r>
      <w:r w:rsidR="00ED0373" w:rsidRPr="00B4319F">
        <w:tab/>
      </w:r>
      <w:r w:rsidR="00056B46" w:rsidRPr="00B4319F">
        <w:t xml:space="preserve">compliance with </w:t>
      </w:r>
      <w:r w:rsidR="001B1749" w:rsidRPr="00B4319F">
        <w:t xml:space="preserve">prescribed </w:t>
      </w:r>
      <w:r w:rsidR="00056B46" w:rsidRPr="00B4319F">
        <w:t>quality assurance standards and procedures</w:t>
      </w:r>
      <w:r w:rsidRPr="00B4319F">
        <w:t>; and</w:t>
      </w:r>
    </w:p>
    <w:p w:rsidR="00E03931" w:rsidRPr="00B4319F" w:rsidRDefault="0034016D" w:rsidP="0074401C">
      <w:pPr>
        <w:pStyle w:val="paragraph"/>
      </w:pPr>
      <w:r w:rsidRPr="00B4319F">
        <w:tab/>
        <w:t>(c)</w:t>
      </w:r>
      <w:r w:rsidRPr="00B4319F">
        <w:tab/>
      </w:r>
      <w:r w:rsidR="00B57775" w:rsidRPr="00B4319F">
        <w:t>qualifications of</w:t>
      </w:r>
      <w:r w:rsidR="008F24AD" w:rsidRPr="00B4319F">
        <w:t xml:space="preserve"> person</w:t>
      </w:r>
      <w:r w:rsidR="00B57775" w:rsidRPr="00B4319F">
        <w:t>s</w:t>
      </w:r>
      <w:r w:rsidR="004E591B" w:rsidRPr="00B4319F">
        <w:t xml:space="preserve"> </w:t>
      </w:r>
      <w:r w:rsidR="00B57775" w:rsidRPr="00B4319F">
        <w:t>or entities or employees of</w:t>
      </w:r>
      <w:r w:rsidR="004E591B" w:rsidRPr="00B4319F">
        <w:t xml:space="preserve"> person</w:t>
      </w:r>
      <w:r w:rsidR="00053CCA" w:rsidRPr="00B4319F">
        <w:t>s or entities; and</w:t>
      </w:r>
    </w:p>
    <w:p w:rsidR="00053CCA" w:rsidRPr="00B4319F" w:rsidRDefault="00053CCA" w:rsidP="00053CCA">
      <w:pPr>
        <w:pStyle w:val="paragraph"/>
      </w:pPr>
      <w:r w:rsidRPr="00B4319F">
        <w:tab/>
        <w:t>(d)</w:t>
      </w:r>
      <w:r w:rsidRPr="00B4319F">
        <w:tab/>
        <w:t>processes to deal with conflicts of interest, or perceived conflicts of interest.</w:t>
      </w:r>
    </w:p>
    <w:p w:rsidR="00B95223" w:rsidRPr="00B4319F" w:rsidRDefault="00B95223" w:rsidP="0074401C">
      <w:pPr>
        <w:pStyle w:val="subsection"/>
      </w:pPr>
      <w:r w:rsidRPr="00B4319F">
        <w:tab/>
        <w:t>(2)</w:t>
      </w:r>
      <w:r w:rsidRPr="00B4319F">
        <w:tab/>
        <w:t xml:space="preserve">The </w:t>
      </w:r>
      <w:r w:rsidR="00AA7084" w:rsidRPr="00B4319F">
        <w:t xml:space="preserve">National Disability Insurance Scheme </w:t>
      </w:r>
      <w:r w:rsidR="00C4499D" w:rsidRPr="00B4319F">
        <w:t>rules</w:t>
      </w:r>
      <w:r w:rsidRPr="00B4319F">
        <w:t xml:space="preserve"> may make provision in connection with </w:t>
      </w:r>
      <w:r w:rsidR="00716B93" w:rsidRPr="00B4319F">
        <w:t>registered provider</w:t>
      </w:r>
      <w:r w:rsidR="00F82BC7" w:rsidRPr="00B4319F">
        <w:t>s</w:t>
      </w:r>
      <w:r w:rsidR="00716B93" w:rsidRPr="00B4319F">
        <w:t xml:space="preserve"> of supports</w:t>
      </w:r>
      <w:r w:rsidRPr="00B4319F">
        <w:t>, including by prescribing:</w:t>
      </w:r>
    </w:p>
    <w:p w:rsidR="00E03931" w:rsidRPr="00B4319F" w:rsidRDefault="00EF4135" w:rsidP="0074401C">
      <w:pPr>
        <w:pStyle w:val="paragraph"/>
      </w:pPr>
      <w:r w:rsidRPr="00B4319F">
        <w:tab/>
        <w:t>(a)</w:t>
      </w:r>
      <w:r w:rsidRPr="00B4319F">
        <w:tab/>
      </w:r>
      <w:r w:rsidR="00E03931" w:rsidRPr="00B4319F">
        <w:t xml:space="preserve">the consequences of </w:t>
      </w:r>
      <w:r w:rsidR="00716B93" w:rsidRPr="00B4319F">
        <w:t>registered providers of supports</w:t>
      </w:r>
      <w:r w:rsidR="00B10D55" w:rsidRPr="00B4319F">
        <w:t xml:space="preserve"> failing to comply with</w:t>
      </w:r>
      <w:r w:rsidR="00E03931" w:rsidRPr="00B4319F">
        <w:t xml:space="preserve"> this Act</w:t>
      </w:r>
      <w:r w:rsidR="000D1C9F" w:rsidRPr="00B4319F">
        <w:t>, the regulations or the National Disability Insurance Scheme rules</w:t>
      </w:r>
      <w:r w:rsidR="00E03931" w:rsidRPr="00B4319F">
        <w:t>; and</w:t>
      </w:r>
    </w:p>
    <w:p w:rsidR="000D1C9F" w:rsidRPr="00B4319F" w:rsidRDefault="00EF4135" w:rsidP="0074401C">
      <w:pPr>
        <w:pStyle w:val="paragraph"/>
      </w:pPr>
      <w:r w:rsidRPr="00B4319F">
        <w:tab/>
        <w:t>(b)</w:t>
      </w:r>
      <w:r w:rsidRPr="00B4319F">
        <w:tab/>
      </w:r>
      <w:r w:rsidR="000D1C9F" w:rsidRPr="00B4319F">
        <w:t>requirements with which registered providers of supports must comply, including in relation to the following:</w:t>
      </w:r>
    </w:p>
    <w:p w:rsidR="000D1C9F" w:rsidRPr="00B4319F" w:rsidRDefault="000D1C9F" w:rsidP="0074401C">
      <w:pPr>
        <w:pStyle w:val="paragraphsub"/>
      </w:pPr>
      <w:r w:rsidRPr="00B4319F">
        <w:tab/>
        <w:t>(i)</w:t>
      </w:r>
      <w:r w:rsidRPr="00B4319F">
        <w:tab/>
        <w:t>governance;</w:t>
      </w:r>
    </w:p>
    <w:p w:rsidR="000D1C9F" w:rsidRPr="00B4319F" w:rsidRDefault="000D1C9F" w:rsidP="0074401C">
      <w:pPr>
        <w:pStyle w:val="paragraphsub"/>
      </w:pPr>
      <w:r w:rsidRPr="00B4319F">
        <w:tab/>
        <w:t>(ii)</w:t>
      </w:r>
      <w:r w:rsidRPr="00B4319F">
        <w:tab/>
        <w:t>business practice;</w:t>
      </w:r>
    </w:p>
    <w:p w:rsidR="000D1C9F" w:rsidRPr="00B4319F" w:rsidRDefault="000D1C9F" w:rsidP="0074401C">
      <w:pPr>
        <w:pStyle w:val="paragraphsub"/>
      </w:pPr>
      <w:r w:rsidRPr="00B4319F">
        <w:tab/>
        <w:t>(iii)</w:t>
      </w:r>
      <w:r w:rsidRPr="00B4319F">
        <w:tab/>
        <w:t>accounting practice; and</w:t>
      </w:r>
    </w:p>
    <w:p w:rsidR="00E03931" w:rsidRPr="00B4319F" w:rsidRDefault="00EF4135" w:rsidP="0074401C">
      <w:pPr>
        <w:pStyle w:val="paragraph"/>
      </w:pPr>
      <w:r w:rsidRPr="00B4319F">
        <w:tab/>
        <w:t>(c)</w:t>
      </w:r>
      <w:r w:rsidRPr="00B4319F">
        <w:tab/>
      </w:r>
      <w:r w:rsidR="00E03931" w:rsidRPr="00B4319F">
        <w:t xml:space="preserve">the obligations of </w:t>
      </w:r>
      <w:r w:rsidR="00716B93" w:rsidRPr="00B4319F">
        <w:t>registered providers of supports</w:t>
      </w:r>
      <w:r w:rsidR="00E03931" w:rsidRPr="00B4319F">
        <w:t xml:space="preserve"> in rela</w:t>
      </w:r>
      <w:r w:rsidR="00B57775" w:rsidRPr="00B4319F">
        <w:t xml:space="preserve">tion to the monitoring of </w:t>
      </w:r>
      <w:r w:rsidR="00E03931" w:rsidRPr="00B4319F">
        <w:t>compliance; and</w:t>
      </w:r>
    </w:p>
    <w:p w:rsidR="00E03931" w:rsidRPr="00B4319F" w:rsidRDefault="00EF4135" w:rsidP="0074401C">
      <w:pPr>
        <w:pStyle w:val="paragraph"/>
      </w:pPr>
      <w:r w:rsidRPr="00B4319F">
        <w:tab/>
        <w:t>(d)</w:t>
      </w:r>
      <w:r w:rsidRPr="00B4319F">
        <w:tab/>
      </w:r>
      <w:r w:rsidR="00E03931" w:rsidRPr="00B4319F">
        <w:t>the process for handlin</w:t>
      </w:r>
      <w:r w:rsidR="00273EB2" w:rsidRPr="00B4319F">
        <w:t xml:space="preserve">g complaints involving </w:t>
      </w:r>
      <w:r w:rsidR="00716B93" w:rsidRPr="00B4319F">
        <w:t>registered providers of supports</w:t>
      </w:r>
      <w:r w:rsidR="00E03931" w:rsidRPr="00B4319F">
        <w:t>; and</w:t>
      </w:r>
    </w:p>
    <w:p w:rsidR="006F462E" w:rsidRPr="00B4319F" w:rsidRDefault="006F462E" w:rsidP="006F462E">
      <w:pPr>
        <w:pStyle w:val="paragraph"/>
      </w:pPr>
      <w:r w:rsidRPr="00B4319F">
        <w:tab/>
        <w:t>(da)</w:t>
      </w:r>
      <w:r w:rsidRPr="00B4319F">
        <w:tab/>
        <w:t>obligations relating to dealing with conflicts of interest, or perceived conflicts of interest; and</w:t>
      </w:r>
    </w:p>
    <w:p w:rsidR="000D1C9F" w:rsidRPr="00B4319F" w:rsidRDefault="00EF4135" w:rsidP="0074401C">
      <w:pPr>
        <w:pStyle w:val="paragraph"/>
      </w:pPr>
      <w:r w:rsidRPr="00B4319F">
        <w:tab/>
        <w:t>(e)</w:t>
      </w:r>
      <w:r w:rsidRPr="00B4319F">
        <w:tab/>
      </w:r>
      <w:r w:rsidR="00E03931" w:rsidRPr="00B4319F">
        <w:t xml:space="preserve">auditing </w:t>
      </w:r>
      <w:r w:rsidR="00096EFE" w:rsidRPr="00B4319F">
        <w:t xml:space="preserve">requirements in relation to </w:t>
      </w:r>
      <w:r w:rsidR="00716B93" w:rsidRPr="00B4319F">
        <w:t>registered providers of support</w:t>
      </w:r>
      <w:r w:rsidR="00E03931" w:rsidRPr="00B4319F">
        <w:t>s.</w:t>
      </w:r>
    </w:p>
    <w:p w:rsidR="008F6BF9" w:rsidRPr="00B4319F" w:rsidRDefault="000D1C9F" w:rsidP="0024305C">
      <w:pPr>
        <w:pStyle w:val="ActHead2"/>
        <w:pageBreakBefore/>
      </w:pPr>
      <w:bookmarkStart w:id="100" w:name="_Toc393267584"/>
      <w:r w:rsidRPr="00B4319F">
        <w:rPr>
          <w:rStyle w:val="CharPartNo"/>
        </w:rPr>
        <w:lastRenderedPageBreak/>
        <w:t>Part</w:t>
      </w:r>
      <w:r w:rsidR="00B4319F" w:rsidRPr="00B4319F">
        <w:rPr>
          <w:rStyle w:val="CharPartNo"/>
        </w:rPr>
        <w:t> </w:t>
      </w:r>
      <w:r w:rsidR="00525B26" w:rsidRPr="00B4319F">
        <w:rPr>
          <w:rStyle w:val="CharPartNo"/>
        </w:rPr>
        <w:t>4</w:t>
      </w:r>
      <w:r w:rsidR="008F6BF9" w:rsidRPr="00B4319F">
        <w:t>—</w:t>
      </w:r>
      <w:r w:rsidR="008F6BF9" w:rsidRPr="00B4319F">
        <w:rPr>
          <w:rStyle w:val="CharPartText"/>
        </w:rPr>
        <w:t>Children</w:t>
      </w:r>
      <w:bookmarkEnd w:id="100"/>
    </w:p>
    <w:p w:rsidR="007C019E" w:rsidRPr="00B4319F" w:rsidRDefault="007C019E" w:rsidP="0074401C">
      <w:pPr>
        <w:pStyle w:val="Header"/>
      </w:pPr>
      <w:r w:rsidRPr="00B4319F">
        <w:rPr>
          <w:rStyle w:val="CharDivNo"/>
        </w:rPr>
        <w:t xml:space="preserve"> </w:t>
      </w:r>
      <w:r w:rsidRPr="00B4319F">
        <w:rPr>
          <w:rStyle w:val="CharDivText"/>
        </w:rPr>
        <w:t xml:space="preserve"> </w:t>
      </w:r>
    </w:p>
    <w:p w:rsidR="008F6BF9" w:rsidRPr="00B4319F" w:rsidRDefault="002B191E" w:rsidP="0074401C">
      <w:pPr>
        <w:pStyle w:val="ActHead5"/>
      </w:pPr>
      <w:bookmarkStart w:id="101" w:name="_Toc393267585"/>
      <w:r w:rsidRPr="00B4319F">
        <w:rPr>
          <w:rStyle w:val="CharSectno"/>
        </w:rPr>
        <w:t>74</w:t>
      </w:r>
      <w:r w:rsidR="008F6BF9" w:rsidRPr="00B4319F">
        <w:t xml:space="preserve">  Children</w:t>
      </w:r>
      <w:bookmarkEnd w:id="101"/>
    </w:p>
    <w:p w:rsidR="008F6BF9" w:rsidRPr="00B4319F" w:rsidRDefault="008F6BF9" w:rsidP="0074401C">
      <w:pPr>
        <w:pStyle w:val="subsection"/>
      </w:pPr>
      <w:r w:rsidRPr="00B4319F">
        <w:tab/>
        <w:t>(1)</w:t>
      </w:r>
      <w:r w:rsidRPr="00B4319F">
        <w:tab/>
        <w:t>If this Act requires or permits a thing to be done by or in relation to a child, the thing is to be done by or in relation to:</w:t>
      </w:r>
    </w:p>
    <w:p w:rsidR="008F6BF9" w:rsidRPr="00B4319F" w:rsidRDefault="008F6BF9" w:rsidP="0074401C">
      <w:pPr>
        <w:pStyle w:val="paragraph"/>
      </w:pPr>
      <w:r w:rsidRPr="00B4319F">
        <w:tab/>
      </w:r>
      <w:r w:rsidRPr="00B4319F">
        <w:rPr>
          <w:lang w:eastAsia="en-US"/>
        </w:rPr>
        <w:t>(a)</w:t>
      </w:r>
      <w:r w:rsidRPr="00B4319F">
        <w:rPr>
          <w:lang w:eastAsia="en-US"/>
        </w:rPr>
        <w:tab/>
      </w:r>
      <w:r w:rsidRPr="00B4319F">
        <w:t>the person who has, or the persons who jointly have, parental responsibility for the child; or</w:t>
      </w:r>
    </w:p>
    <w:p w:rsidR="008F6BF9" w:rsidRPr="00B4319F" w:rsidRDefault="008F6BF9" w:rsidP="0074401C">
      <w:pPr>
        <w:pStyle w:val="paragraph"/>
      </w:pPr>
      <w:r w:rsidRPr="00B4319F">
        <w:tab/>
        <w:t>(b)</w:t>
      </w:r>
      <w:r w:rsidRPr="00B4319F">
        <w:tab/>
        <w:t xml:space="preserve">if the CEO is satisfied that this is not appropriate—a person determined </w:t>
      </w:r>
      <w:r w:rsidR="00EF4135" w:rsidRPr="00B4319F">
        <w:t xml:space="preserve">in writing </w:t>
      </w:r>
      <w:r w:rsidRPr="00B4319F">
        <w:t>by the CEO.</w:t>
      </w:r>
    </w:p>
    <w:p w:rsidR="002A1727" w:rsidRPr="00B4319F" w:rsidRDefault="002A1727" w:rsidP="002A1727">
      <w:pPr>
        <w:pStyle w:val="subsection"/>
      </w:pPr>
      <w:r w:rsidRPr="00B4319F">
        <w:tab/>
        <w:t>(1A)</w:t>
      </w:r>
      <w:r w:rsidRPr="00B4319F">
        <w:tab/>
        <w:t>If:</w:t>
      </w:r>
    </w:p>
    <w:p w:rsidR="002A1727" w:rsidRPr="00B4319F" w:rsidRDefault="002A1727" w:rsidP="002A1727">
      <w:pPr>
        <w:pStyle w:val="paragraph"/>
      </w:pPr>
      <w:r w:rsidRPr="00B4319F">
        <w:tab/>
        <w:t>(a)</w:t>
      </w:r>
      <w:r w:rsidRPr="00B4319F">
        <w:tab/>
        <w:t>a State or Territory Minister; or</w:t>
      </w:r>
    </w:p>
    <w:p w:rsidR="002A1727" w:rsidRPr="00B4319F" w:rsidRDefault="002A1727" w:rsidP="002A1727">
      <w:pPr>
        <w:pStyle w:val="paragraph"/>
      </w:pPr>
      <w:r w:rsidRPr="00B4319F">
        <w:tab/>
        <w:t>(b)</w:t>
      </w:r>
      <w:r w:rsidRPr="00B4319F">
        <w:tab/>
        <w:t>the head (however described) of a Department of State of a State or Territory;</w:t>
      </w:r>
    </w:p>
    <w:p w:rsidR="002A1727" w:rsidRPr="00B4319F" w:rsidRDefault="002A1727" w:rsidP="002A1727">
      <w:pPr>
        <w:pStyle w:val="subsection2"/>
      </w:pPr>
      <w:r w:rsidRPr="00B4319F">
        <w:t xml:space="preserve">has parental responsibility for the child, the CEO must not make a determination under </w:t>
      </w:r>
      <w:r w:rsidR="00B4319F">
        <w:t>paragraph (</w:t>
      </w:r>
      <w:r w:rsidRPr="00B4319F">
        <w:t>1)(b) in relation to the child unless the Minister or the head of the Department, as the case may be, has agreed in writing to the making of the determination.</w:t>
      </w:r>
    </w:p>
    <w:p w:rsidR="008F6BF9" w:rsidRPr="00B4319F" w:rsidRDefault="008F6BF9" w:rsidP="0074401C">
      <w:pPr>
        <w:pStyle w:val="subsection"/>
      </w:pPr>
      <w:r w:rsidRPr="00B4319F">
        <w:tab/>
        <w:t>(2)</w:t>
      </w:r>
      <w:r w:rsidRPr="00B4319F">
        <w:tab/>
        <w:t xml:space="preserve">If a person mentioned in </w:t>
      </w:r>
      <w:r w:rsidR="00B4319F">
        <w:t>subsection (</w:t>
      </w:r>
      <w:r w:rsidRPr="00B4319F">
        <w:t>1) makes a plan management request for a participant who is a child, the person may request:</w:t>
      </w:r>
    </w:p>
    <w:p w:rsidR="008F6BF9" w:rsidRPr="00B4319F" w:rsidRDefault="008F6BF9" w:rsidP="0074401C">
      <w:pPr>
        <w:pStyle w:val="paragraph"/>
      </w:pPr>
      <w:r w:rsidRPr="00B4319F">
        <w:tab/>
        <w:t>(a)</w:t>
      </w:r>
      <w:r w:rsidRPr="00B4319F">
        <w:tab/>
        <w:t>that the person manage the plan wholly or to the extent specified in the request; or</w:t>
      </w:r>
    </w:p>
    <w:p w:rsidR="008F6BF9" w:rsidRPr="00B4319F" w:rsidRDefault="008F6BF9" w:rsidP="0074401C">
      <w:pPr>
        <w:pStyle w:val="paragraph"/>
      </w:pPr>
      <w:r w:rsidRPr="00B4319F">
        <w:tab/>
        <w:t>(b)</w:t>
      </w:r>
      <w:r w:rsidRPr="00B4319F">
        <w:tab/>
        <w:t>that the plan be managed wholly, or to the extent specified in the request, by a registered plan management provider nominated by the person to manage the plan; or</w:t>
      </w:r>
    </w:p>
    <w:p w:rsidR="008F6BF9" w:rsidRPr="00B4319F" w:rsidRDefault="008F6BF9" w:rsidP="0074401C">
      <w:pPr>
        <w:pStyle w:val="paragraph"/>
      </w:pPr>
      <w:r w:rsidRPr="00B4319F">
        <w:tab/>
        <w:t>(c)</w:t>
      </w:r>
      <w:r w:rsidRPr="00B4319F">
        <w:tab/>
        <w:t>that the plan be managed wholly, or to the extent specified in the request, by the Agency or a person specified by the Agency.</w:t>
      </w:r>
    </w:p>
    <w:p w:rsidR="008F6BF9" w:rsidRPr="00B4319F" w:rsidRDefault="008F6BF9" w:rsidP="0074401C">
      <w:pPr>
        <w:pStyle w:val="subsection"/>
      </w:pPr>
      <w:r w:rsidRPr="00B4319F">
        <w:tab/>
        <w:t>(3)</w:t>
      </w:r>
      <w:r w:rsidRPr="00B4319F">
        <w:tab/>
        <w:t xml:space="preserve">The statement of participant supports in </w:t>
      </w:r>
      <w:r w:rsidR="000D1C9F" w:rsidRPr="00B4319F">
        <w:t xml:space="preserve">the </w:t>
      </w:r>
      <w:r w:rsidRPr="00B4319F">
        <w:t>plan must give effect to the plan management request, except</w:t>
      </w:r>
      <w:r w:rsidR="003B5929" w:rsidRPr="00B4319F">
        <w:t xml:space="preserve"> as mentioned in </w:t>
      </w:r>
      <w:r w:rsidR="00B4319F">
        <w:t>subsections (</w:t>
      </w:r>
      <w:r w:rsidR="00DC087E" w:rsidRPr="00B4319F">
        <w:t xml:space="preserve">4) </w:t>
      </w:r>
      <w:r w:rsidR="008A5F72" w:rsidRPr="00B4319F">
        <w:t>and (5)</w:t>
      </w:r>
      <w:r w:rsidR="00B57775" w:rsidRPr="00B4319F">
        <w:t>.</w:t>
      </w:r>
    </w:p>
    <w:p w:rsidR="008A5F72" w:rsidRPr="00B4319F" w:rsidRDefault="008A5F72" w:rsidP="0074401C">
      <w:pPr>
        <w:pStyle w:val="subsection"/>
      </w:pPr>
      <w:r w:rsidRPr="00B4319F">
        <w:lastRenderedPageBreak/>
        <w:tab/>
        <w:t>(4)</w:t>
      </w:r>
      <w:r w:rsidRPr="00B4319F">
        <w:tab/>
        <w:t xml:space="preserve">The statement of participant supports in a participant’s plan must not provide that </w:t>
      </w:r>
      <w:r w:rsidR="00FB42A7" w:rsidRPr="00B4319F">
        <w:t xml:space="preserve">the person referred to in </w:t>
      </w:r>
      <w:r w:rsidR="00B4319F">
        <w:t>paragraph (</w:t>
      </w:r>
      <w:r w:rsidR="00FB42A7" w:rsidRPr="00B4319F">
        <w:t>2)(a)</w:t>
      </w:r>
      <w:r w:rsidRPr="00B4319F">
        <w:t xml:space="preserve"> is to manage the funding for supports</w:t>
      </w:r>
      <w:r w:rsidRPr="00B4319F">
        <w:rPr>
          <w:b/>
          <w:i/>
        </w:rPr>
        <w:t xml:space="preserve"> </w:t>
      </w:r>
      <w:r w:rsidRPr="00B4319F">
        <w:t>under the participant’s plan</w:t>
      </w:r>
      <w:r w:rsidR="00FB42A7" w:rsidRPr="00B4319F">
        <w:t>:</w:t>
      </w:r>
    </w:p>
    <w:p w:rsidR="008A5F72" w:rsidRPr="00B4319F" w:rsidRDefault="008A5F72" w:rsidP="0074401C">
      <w:pPr>
        <w:pStyle w:val="paragraph"/>
      </w:pPr>
      <w:r w:rsidRPr="00B4319F">
        <w:tab/>
        <w:t>(a)</w:t>
      </w:r>
      <w:r w:rsidRPr="00B4319F">
        <w:tab/>
        <w:t xml:space="preserve">to any extent, </w:t>
      </w:r>
      <w:r w:rsidR="00FB42A7" w:rsidRPr="00B4319F">
        <w:t xml:space="preserve">if </w:t>
      </w:r>
      <w:r w:rsidRPr="00B4319F">
        <w:t>the person is an insolvent under administration; or</w:t>
      </w:r>
    </w:p>
    <w:p w:rsidR="008A5F72" w:rsidRPr="00B4319F" w:rsidRDefault="008A5F72" w:rsidP="0074401C">
      <w:pPr>
        <w:pStyle w:val="paragraph"/>
      </w:pPr>
      <w:r w:rsidRPr="00B4319F">
        <w:tab/>
        <w:t>(b)</w:t>
      </w:r>
      <w:r w:rsidRPr="00B4319F">
        <w:tab/>
      </w:r>
      <w:r w:rsidR="00FB42A7" w:rsidRPr="00B4319F">
        <w:t xml:space="preserve">to a particular extent, if </w:t>
      </w:r>
      <w:r w:rsidRPr="00B4319F">
        <w:t>the CEO is satisfied that management of the plan to that extent would:</w:t>
      </w:r>
    </w:p>
    <w:p w:rsidR="008A5F72" w:rsidRPr="00B4319F" w:rsidRDefault="008A5F72" w:rsidP="0074401C">
      <w:pPr>
        <w:pStyle w:val="paragraphsub"/>
      </w:pPr>
      <w:r w:rsidRPr="00B4319F">
        <w:tab/>
        <w:t>(i)</w:t>
      </w:r>
      <w:r w:rsidRPr="00B4319F">
        <w:tab/>
        <w:t>present an unreasonable risk to the participant; or</w:t>
      </w:r>
    </w:p>
    <w:p w:rsidR="008A5F72" w:rsidRPr="00B4319F" w:rsidRDefault="008A5F72" w:rsidP="0074401C">
      <w:pPr>
        <w:pStyle w:val="paragraphsub"/>
      </w:pPr>
      <w:r w:rsidRPr="00B4319F">
        <w:tab/>
        <w:t>(ii)</w:t>
      </w:r>
      <w:r w:rsidRPr="00B4319F">
        <w:tab/>
        <w:t>permit the person to manage matters that are prescribed by the National Disability Insurance Scheme rules as being matters that must not be managed by the person.</w:t>
      </w:r>
    </w:p>
    <w:p w:rsidR="008F6BF9" w:rsidRPr="00B4319F" w:rsidRDefault="008A5F72" w:rsidP="0074401C">
      <w:pPr>
        <w:pStyle w:val="subsection"/>
      </w:pPr>
      <w:r w:rsidRPr="00B4319F">
        <w:tab/>
        <w:t>(5</w:t>
      </w:r>
      <w:r w:rsidR="008F6BF9" w:rsidRPr="00B4319F">
        <w:t>)</w:t>
      </w:r>
      <w:r w:rsidR="008F6BF9" w:rsidRPr="00B4319F">
        <w:tab/>
      </w:r>
      <w:r w:rsidR="00B4319F">
        <w:t>Subsections (</w:t>
      </w:r>
      <w:r w:rsidR="00B10D55" w:rsidRPr="00B4319F">
        <w:t>1) and (2</w:t>
      </w:r>
      <w:r w:rsidR="008F6BF9" w:rsidRPr="00B4319F">
        <w:t>) of this section</w:t>
      </w:r>
      <w:r w:rsidR="00B10D55" w:rsidRPr="00B4319F">
        <w:t xml:space="preserve"> </w:t>
      </w:r>
      <w:r w:rsidR="008F6BF9" w:rsidRPr="00B4319F">
        <w:t>do not have effect in relation to a participant</w:t>
      </w:r>
      <w:r w:rsidR="000D1C9F" w:rsidRPr="00B4319F">
        <w:t xml:space="preserve"> who is a child</w:t>
      </w:r>
      <w:r w:rsidR="008F6BF9" w:rsidRPr="00B4319F">
        <w:t xml:space="preserve"> if:</w:t>
      </w:r>
    </w:p>
    <w:p w:rsidR="008F6BF9" w:rsidRPr="00B4319F" w:rsidRDefault="008F6BF9" w:rsidP="0074401C">
      <w:pPr>
        <w:pStyle w:val="paragraph"/>
      </w:pPr>
      <w:r w:rsidRPr="00B4319F">
        <w:tab/>
        <w:t>(a)</w:t>
      </w:r>
      <w:r w:rsidRPr="00B4319F">
        <w:tab/>
        <w:t>the CEO is satisfied that the</w:t>
      </w:r>
      <w:r w:rsidR="000D1C9F" w:rsidRPr="00B4319F">
        <w:t xml:space="preserve"> child </w:t>
      </w:r>
      <w:r w:rsidRPr="00B4319F">
        <w:t>is capable of making decisions for himself or herself; and</w:t>
      </w:r>
    </w:p>
    <w:p w:rsidR="008F6BF9" w:rsidRPr="00B4319F" w:rsidRDefault="00CD38A5" w:rsidP="0074401C">
      <w:pPr>
        <w:pStyle w:val="paragraph"/>
      </w:pPr>
      <w:r w:rsidRPr="00B4319F">
        <w:tab/>
        <w:t>(b)</w:t>
      </w:r>
      <w:r w:rsidRPr="00B4319F">
        <w:tab/>
      </w:r>
      <w:r w:rsidR="008F6BF9" w:rsidRPr="00B4319F">
        <w:t xml:space="preserve">the CEO is satisfied that it is appropriate in the circumstances for those subsections not to apply to the </w:t>
      </w:r>
      <w:r w:rsidR="000D1C9F" w:rsidRPr="00B4319F">
        <w:t>child</w:t>
      </w:r>
      <w:r w:rsidR="008F6BF9" w:rsidRPr="00B4319F">
        <w:t>; and</w:t>
      </w:r>
    </w:p>
    <w:p w:rsidR="008F6BF9" w:rsidRPr="00B4319F" w:rsidRDefault="008F6BF9" w:rsidP="0074401C">
      <w:pPr>
        <w:pStyle w:val="paragraph"/>
      </w:pPr>
      <w:r w:rsidRPr="00B4319F">
        <w:tab/>
        <w:t>(c)</w:t>
      </w:r>
      <w:r w:rsidRPr="00B4319F">
        <w:tab/>
        <w:t xml:space="preserve">the CEO makes a determination that those subsections do not apply to the </w:t>
      </w:r>
      <w:r w:rsidR="000D1C9F" w:rsidRPr="00B4319F">
        <w:t>child</w:t>
      </w:r>
      <w:r w:rsidR="008A5F72" w:rsidRPr="00B4319F">
        <w:t>.</w:t>
      </w:r>
    </w:p>
    <w:p w:rsidR="00DC4716" w:rsidRPr="00B4319F" w:rsidRDefault="008A5F72" w:rsidP="0074401C">
      <w:pPr>
        <w:pStyle w:val="subsection"/>
      </w:pPr>
      <w:r w:rsidRPr="00B4319F">
        <w:tab/>
        <w:t>(6</w:t>
      </w:r>
      <w:r w:rsidR="008F6BF9" w:rsidRPr="00B4319F">
        <w:t>)</w:t>
      </w:r>
      <w:r w:rsidR="008F6BF9" w:rsidRPr="00B4319F">
        <w:tab/>
        <w:t>The National Disability Insurance Scheme rules may prescribe</w:t>
      </w:r>
      <w:r w:rsidR="00EB2F22" w:rsidRPr="00B4319F">
        <w:t xml:space="preserve"> </w:t>
      </w:r>
      <w:r w:rsidR="00560A92" w:rsidRPr="00B4319F">
        <w:t>requirements with which the CEO must comply, criteria that the CEO is to apply or matters</w:t>
      </w:r>
      <w:r w:rsidR="008F6BF9" w:rsidRPr="00B4319F">
        <w:t xml:space="preserve"> to which the CEO is to have regard</w:t>
      </w:r>
      <w:r w:rsidR="00DC4716" w:rsidRPr="00B4319F">
        <w:t xml:space="preserve"> in deciding the following</w:t>
      </w:r>
      <w:r w:rsidR="00EB2F22" w:rsidRPr="00B4319F">
        <w:t>:</w:t>
      </w:r>
    </w:p>
    <w:p w:rsidR="00DC4716" w:rsidRPr="00B4319F" w:rsidRDefault="00DC4716" w:rsidP="0074401C">
      <w:pPr>
        <w:pStyle w:val="paragraph"/>
      </w:pPr>
      <w:r w:rsidRPr="00B4319F">
        <w:tab/>
        <w:t>(a</w:t>
      </w:r>
      <w:r w:rsidR="00247872" w:rsidRPr="00B4319F">
        <w:t>)</w:t>
      </w:r>
      <w:r w:rsidR="00247872" w:rsidRPr="00B4319F">
        <w:tab/>
        <w:t xml:space="preserve">whether to make a determination under </w:t>
      </w:r>
      <w:r w:rsidR="00B4319F">
        <w:t>paragraph (</w:t>
      </w:r>
      <w:r w:rsidR="00247872" w:rsidRPr="00B4319F">
        <w:t>1)(b)</w:t>
      </w:r>
      <w:r w:rsidRPr="00B4319F">
        <w:t>;</w:t>
      </w:r>
    </w:p>
    <w:p w:rsidR="00C41088" w:rsidRPr="00B4319F" w:rsidRDefault="00C41088" w:rsidP="0074401C">
      <w:pPr>
        <w:pStyle w:val="paragraph"/>
      </w:pPr>
      <w:r w:rsidRPr="00B4319F">
        <w:tab/>
        <w:t>(b)</w:t>
      </w:r>
      <w:r w:rsidRPr="00B4319F">
        <w:tab/>
        <w:t>whether a person managing the funding for supports</w:t>
      </w:r>
      <w:r w:rsidRPr="00B4319F">
        <w:rPr>
          <w:b/>
          <w:i/>
        </w:rPr>
        <w:t xml:space="preserve"> </w:t>
      </w:r>
      <w:r w:rsidRPr="00B4319F">
        <w:t>under a participant’s plan would</w:t>
      </w:r>
      <w:r w:rsidRPr="00B4319F">
        <w:rPr>
          <w:b/>
        </w:rPr>
        <w:t xml:space="preserve"> </w:t>
      </w:r>
      <w:r w:rsidRPr="00B4319F">
        <w:t xml:space="preserve">present an unreasonable risk to the participant as mentioned in </w:t>
      </w:r>
      <w:r w:rsidR="00B4319F">
        <w:t>paragraph (</w:t>
      </w:r>
      <w:r w:rsidRPr="00B4319F">
        <w:t>4)(b);</w:t>
      </w:r>
    </w:p>
    <w:p w:rsidR="008F6BF9" w:rsidRPr="00B4319F" w:rsidRDefault="00EB2F22" w:rsidP="0074401C">
      <w:pPr>
        <w:pStyle w:val="paragraph"/>
      </w:pPr>
      <w:r w:rsidRPr="00B4319F">
        <w:tab/>
      </w:r>
      <w:r w:rsidR="00C41088" w:rsidRPr="00B4319F">
        <w:t>(c</w:t>
      </w:r>
      <w:r w:rsidRPr="00B4319F">
        <w:t>)</w:t>
      </w:r>
      <w:r w:rsidR="00DC4716" w:rsidRPr="00B4319F">
        <w:tab/>
        <w:t xml:space="preserve">whether </w:t>
      </w:r>
      <w:r w:rsidR="000D1C9F" w:rsidRPr="00B4319F">
        <w:t>a child</w:t>
      </w:r>
      <w:r w:rsidR="008F6BF9" w:rsidRPr="00B4319F">
        <w:t xml:space="preserve"> is capable of making d</w:t>
      </w:r>
      <w:r w:rsidR="00DC4716" w:rsidRPr="00B4319F">
        <w:t xml:space="preserve">ecisions for himself or herself </w:t>
      </w:r>
      <w:r w:rsidR="000C782C" w:rsidRPr="00B4319F">
        <w:t xml:space="preserve">as mentioned in </w:t>
      </w:r>
      <w:r w:rsidR="00B4319F">
        <w:t>paragraph (</w:t>
      </w:r>
      <w:r w:rsidR="00C41088" w:rsidRPr="00B4319F">
        <w:t>5</w:t>
      </w:r>
      <w:r w:rsidR="00DC4716" w:rsidRPr="00B4319F">
        <w:t>)(a);</w:t>
      </w:r>
    </w:p>
    <w:p w:rsidR="00C41088" w:rsidRPr="00B4319F" w:rsidRDefault="00C41088" w:rsidP="0074401C">
      <w:pPr>
        <w:pStyle w:val="paragraph"/>
      </w:pPr>
      <w:r w:rsidRPr="00B4319F">
        <w:tab/>
        <w:t>(d</w:t>
      </w:r>
      <w:r w:rsidR="00DC4716" w:rsidRPr="00B4319F">
        <w:t>)</w:t>
      </w:r>
      <w:r w:rsidR="00DC4716" w:rsidRPr="00B4319F">
        <w:tab/>
        <w:t xml:space="preserve">whether it is appropriate for </w:t>
      </w:r>
      <w:r w:rsidR="00B4319F">
        <w:t>subsections (</w:t>
      </w:r>
      <w:r w:rsidR="00247872" w:rsidRPr="00B4319F">
        <w:t>1) and (2</w:t>
      </w:r>
      <w:r w:rsidR="008D03A6" w:rsidRPr="00B4319F">
        <w:t xml:space="preserve">) not to apply to a child as mentioned in </w:t>
      </w:r>
      <w:r w:rsidR="00B4319F">
        <w:t>paragraph (</w:t>
      </w:r>
      <w:r w:rsidRPr="00B4319F">
        <w:t>5</w:t>
      </w:r>
      <w:r w:rsidR="008A5F72" w:rsidRPr="00B4319F">
        <w:t>)(b)</w:t>
      </w:r>
      <w:r w:rsidRPr="00B4319F">
        <w:t>.</w:t>
      </w:r>
    </w:p>
    <w:p w:rsidR="008F6BF9" w:rsidRPr="00B4319F" w:rsidRDefault="009B3689" w:rsidP="0074401C">
      <w:pPr>
        <w:pStyle w:val="subsection"/>
      </w:pPr>
      <w:r w:rsidRPr="00B4319F">
        <w:tab/>
        <w:t>(7</w:t>
      </w:r>
      <w:r w:rsidR="008F6BF9" w:rsidRPr="00B4319F">
        <w:t>)</w:t>
      </w:r>
      <w:r w:rsidR="008F6BF9" w:rsidRPr="00B4319F">
        <w:tab/>
        <w:t xml:space="preserve">A determination made under </w:t>
      </w:r>
      <w:r w:rsidR="00B4319F">
        <w:t>paragraph (</w:t>
      </w:r>
      <w:r w:rsidR="00C41088" w:rsidRPr="00B4319F">
        <w:t>5</w:t>
      </w:r>
      <w:r w:rsidR="008F6BF9" w:rsidRPr="00B4319F">
        <w:t>)(c) is not a legislative instrument.</w:t>
      </w:r>
    </w:p>
    <w:p w:rsidR="008F6BF9" w:rsidRPr="00B4319F" w:rsidRDefault="002B191E" w:rsidP="0074401C">
      <w:pPr>
        <w:pStyle w:val="ActHead5"/>
      </w:pPr>
      <w:bookmarkStart w:id="102" w:name="_Toc393267586"/>
      <w:r w:rsidRPr="00B4319F">
        <w:rPr>
          <w:rStyle w:val="CharSectno"/>
        </w:rPr>
        <w:lastRenderedPageBreak/>
        <w:t>75</w:t>
      </w:r>
      <w:r w:rsidR="008F6BF9" w:rsidRPr="00B4319F">
        <w:t xml:space="preserve">  Definition of </w:t>
      </w:r>
      <w:r w:rsidR="008F6BF9" w:rsidRPr="00B4319F">
        <w:rPr>
          <w:i/>
        </w:rPr>
        <w:t>parental responsibility</w:t>
      </w:r>
      <w:bookmarkEnd w:id="102"/>
    </w:p>
    <w:p w:rsidR="008F6BF9" w:rsidRPr="00B4319F" w:rsidRDefault="000D1C9F" w:rsidP="0074401C">
      <w:pPr>
        <w:pStyle w:val="subsection"/>
      </w:pPr>
      <w:r w:rsidRPr="00B4319F">
        <w:tab/>
        <w:t>(1)</w:t>
      </w:r>
      <w:r w:rsidRPr="00B4319F">
        <w:tab/>
        <w:t xml:space="preserve">For the purposes of </w:t>
      </w:r>
      <w:r w:rsidR="008F6BF9" w:rsidRPr="00B4319F">
        <w:t xml:space="preserve">this Act, a person has </w:t>
      </w:r>
      <w:r w:rsidR="008F6BF9" w:rsidRPr="00B4319F">
        <w:rPr>
          <w:b/>
          <w:i/>
        </w:rPr>
        <w:t xml:space="preserve">parental responsibility </w:t>
      </w:r>
      <w:r w:rsidR="008F6BF9" w:rsidRPr="00B4319F">
        <w:t>for a</w:t>
      </w:r>
      <w:r w:rsidR="00C529BC" w:rsidRPr="00B4319F">
        <w:t xml:space="preserve"> child</w:t>
      </w:r>
      <w:r w:rsidR="008F6BF9" w:rsidRPr="00B4319F">
        <w:t xml:space="preserve"> if:</w:t>
      </w:r>
    </w:p>
    <w:p w:rsidR="008F6BF9" w:rsidRPr="00B4319F" w:rsidRDefault="008F6BF9" w:rsidP="0074401C">
      <w:pPr>
        <w:pStyle w:val="paragraph"/>
      </w:pPr>
      <w:r w:rsidRPr="00B4319F">
        <w:tab/>
        <w:t>(a)</w:t>
      </w:r>
      <w:r w:rsidRPr="00B4319F">
        <w:tab/>
        <w:t xml:space="preserve">the person is the child’s parent and has not ceased to have parental responsibility for the child because of an order made under the </w:t>
      </w:r>
      <w:r w:rsidRPr="00B4319F">
        <w:rPr>
          <w:i/>
        </w:rPr>
        <w:t>Family Law Act 1975</w:t>
      </w:r>
      <w:r w:rsidRPr="00B4319F">
        <w:t xml:space="preserve"> or a law of a State or Territory; or</w:t>
      </w:r>
    </w:p>
    <w:p w:rsidR="008F6BF9" w:rsidRPr="00B4319F" w:rsidRDefault="008F6BF9" w:rsidP="0074401C">
      <w:pPr>
        <w:pStyle w:val="paragraph"/>
      </w:pPr>
      <w:r w:rsidRPr="00B4319F">
        <w:tab/>
        <w:t>(b)</w:t>
      </w:r>
      <w:r w:rsidRPr="00B4319F">
        <w:tab/>
        <w:t xml:space="preserve">under a parenting order (within the meaning of the </w:t>
      </w:r>
      <w:r w:rsidRPr="00B4319F">
        <w:rPr>
          <w:i/>
        </w:rPr>
        <w:t>Family Law Act 1975</w:t>
      </w:r>
      <w:r w:rsidRPr="00B4319F">
        <w:t>):</w:t>
      </w:r>
    </w:p>
    <w:p w:rsidR="008F6BF9" w:rsidRPr="00B4319F" w:rsidRDefault="008F6BF9" w:rsidP="0074401C">
      <w:pPr>
        <w:pStyle w:val="paragraphsub"/>
      </w:pPr>
      <w:r w:rsidRPr="00B4319F">
        <w:tab/>
        <w:t>(i)</w:t>
      </w:r>
      <w:r w:rsidRPr="00B4319F">
        <w:tab/>
        <w:t>the child is to live with the person; or</w:t>
      </w:r>
    </w:p>
    <w:p w:rsidR="008F6BF9" w:rsidRPr="00B4319F" w:rsidRDefault="008F6BF9" w:rsidP="0074401C">
      <w:pPr>
        <w:pStyle w:val="paragraphsub"/>
      </w:pPr>
      <w:r w:rsidRPr="00B4319F">
        <w:tab/>
        <w:t>(ii)</w:t>
      </w:r>
      <w:r w:rsidRPr="00B4319F">
        <w:tab/>
        <w:t>the child is to spend time with the person; or</w:t>
      </w:r>
    </w:p>
    <w:p w:rsidR="008F6BF9" w:rsidRPr="00B4319F" w:rsidRDefault="008F6BF9" w:rsidP="0074401C">
      <w:pPr>
        <w:pStyle w:val="paragraphsub"/>
      </w:pPr>
      <w:r w:rsidRPr="00B4319F">
        <w:tab/>
        <w:t>(iii)</w:t>
      </w:r>
      <w:r w:rsidRPr="00B4319F">
        <w:tab/>
        <w:t>the person is responsible for the child’s long</w:t>
      </w:r>
      <w:r w:rsidR="00B4319F">
        <w:noBreakHyphen/>
      </w:r>
      <w:r w:rsidRPr="00B4319F">
        <w:t>term or day</w:t>
      </w:r>
      <w:r w:rsidR="00B4319F">
        <w:noBreakHyphen/>
      </w:r>
      <w:r w:rsidRPr="00B4319F">
        <w:t>to</w:t>
      </w:r>
      <w:r w:rsidR="00B4319F">
        <w:noBreakHyphen/>
      </w:r>
      <w:r w:rsidRPr="00B4319F">
        <w:t>day care, welfare and development</w:t>
      </w:r>
      <w:r w:rsidR="00D873BD" w:rsidRPr="00B4319F">
        <w:t>.</w:t>
      </w:r>
    </w:p>
    <w:p w:rsidR="008F6BF9" w:rsidRPr="00B4319F" w:rsidRDefault="00F25612" w:rsidP="0074401C">
      <w:pPr>
        <w:pStyle w:val="subsection"/>
      </w:pPr>
      <w:r w:rsidRPr="00B4319F">
        <w:tab/>
        <w:t>(2</w:t>
      </w:r>
      <w:r w:rsidR="00D873BD" w:rsidRPr="00B4319F">
        <w:t>)</w:t>
      </w:r>
      <w:r w:rsidR="00D873BD" w:rsidRPr="00B4319F">
        <w:tab/>
      </w:r>
      <w:r w:rsidR="00C529BC" w:rsidRPr="00B4319F">
        <w:t xml:space="preserve">Despite </w:t>
      </w:r>
      <w:r w:rsidR="00B4319F">
        <w:t>subsection (</w:t>
      </w:r>
      <w:r w:rsidR="00C529BC" w:rsidRPr="00B4319F">
        <w:t>1), if, under</w:t>
      </w:r>
      <w:r w:rsidR="008F6BF9" w:rsidRPr="00B4319F">
        <w:t xml:space="preserve"> </w:t>
      </w:r>
      <w:r w:rsidR="00F07AF5" w:rsidRPr="00B4319F">
        <w:t xml:space="preserve">a </w:t>
      </w:r>
      <w:r w:rsidR="008F6BF9" w:rsidRPr="00B4319F">
        <w:t>law of the Commo</w:t>
      </w:r>
      <w:r w:rsidR="00D873BD" w:rsidRPr="00B4319F">
        <w:t xml:space="preserve">nwealth, a State or a Territory, </w:t>
      </w:r>
      <w:r w:rsidR="00C529BC" w:rsidRPr="00B4319F">
        <w:t xml:space="preserve">a person has guardianship of a child, </w:t>
      </w:r>
      <w:r w:rsidR="00D873BD" w:rsidRPr="00B4319F">
        <w:t xml:space="preserve">that person has </w:t>
      </w:r>
      <w:r w:rsidR="00D873BD" w:rsidRPr="00B4319F">
        <w:rPr>
          <w:b/>
          <w:i/>
        </w:rPr>
        <w:t>parental responsibility</w:t>
      </w:r>
      <w:r w:rsidR="00D873BD" w:rsidRPr="00B4319F">
        <w:t xml:space="preserve"> for the </w:t>
      </w:r>
      <w:r w:rsidR="00C529BC" w:rsidRPr="00B4319F">
        <w:t xml:space="preserve">child, unless the CEO determines that one or more of the persons referred to in </w:t>
      </w:r>
      <w:r w:rsidR="00B4319F">
        <w:t>subsection (</w:t>
      </w:r>
      <w:r w:rsidR="00C529BC" w:rsidRPr="00B4319F">
        <w:t xml:space="preserve">1) </w:t>
      </w:r>
      <w:r w:rsidR="000D1C9F" w:rsidRPr="00B4319F">
        <w:t xml:space="preserve">instead </w:t>
      </w:r>
      <w:r w:rsidR="00C529BC" w:rsidRPr="00B4319F">
        <w:t>have parental responsibility for the child.</w:t>
      </w:r>
    </w:p>
    <w:p w:rsidR="008F6BF9" w:rsidRPr="00B4319F" w:rsidRDefault="00F25612" w:rsidP="0074401C">
      <w:pPr>
        <w:pStyle w:val="subsection"/>
      </w:pPr>
      <w:r w:rsidRPr="00B4319F">
        <w:tab/>
        <w:t>(3</w:t>
      </w:r>
      <w:r w:rsidR="008F6BF9" w:rsidRPr="00B4319F">
        <w:t>)</w:t>
      </w:r>
      <w:r w:rsidR="008F6BF9" w:rsidRPr="00B4319F">
        <w:tab/>
      </w:r>
      <w:r w:rsidR="00B10D55" w:rsidRPr="00B4319F">
        <w:t xml:space="preserve">If </w:t>
      </w:r>
      <w:r w:rsidR="00B4319F">
        <w:t>subsection (</w:t>
      </w:r>
      <w:r w:rsidR="00C529BC" w:rsidRPr="00B4319F">
        <w:t xml:space="preserve">1) </w:t>
      </w:r>
      <w:r w:rsidR="008F6BF9" w:rsidRPr="00B4319F">
        <w:t xml:space="preserve">would result in more than one person having parental responsibility for a </w:t>
      </w:r>
      <w:r w:rsidR="000D1C9F" w:rsidRPr="00B4319F">
        <w:t>child</w:t>
      </w:r>
      <w:r w:rsidR="008F6BF9" w:rsidRPr="00B4319F">
        <w:t xml:space="preserve">, the CEO may </w:t>
      </w:r>
      <w:r w:rsidR="00C529BC" w:rsidRPr="00B4319F">
        <w:t>determine</w:t>
      </w:r>
      <w:r w:rsidR="008F6BF9" w:rsidRPr="00B4319F">
        <w:t xml:space="preserve"> </w:t>
      </w:r>
      <w:r w:rsidR="00CB5AF8" w:rsidRPr="00B4319F">
        <w:t>that one or more of those persons</w:t>
      </w:r>
      <w:r w:rsidR="000D1C9F" w:rsidRPr="00B4319F">
        <w:t xml:space="preserve"> have </w:t>
      </w:r>
      <w:r w:rsidR="008F6BF9" w:rsidRPr="00B4319F">
        <w:t xml:space="preserve">parental responsibility for </w:t>
      </w:r>
      <w:r w:rsidR="000D1C9F" w:rsidRPr="00B4319F">
        <w:t>the child for the purposes of this Act</w:t>
      </w:r>
      <w:r w:rsidR="008F6BF9" w:rsidRPr="00B4319F">
        <w:t>.</w:t>
      </w:r>
    </w:p>
    <w:p w:rsidR="002A1727" w:rsidRPr="00B4319F" w:rsidRDefault="002A1727" w:rsidP="002A1727">
      <w:pPr>
        <w:pStyle w:val="subsection"/>
      </w:pPr>
      <w:r w:rsidRPr="00B4319F">
        <w:tab/>
        <w:t>(3A)</w:t>
      </w:r>
      <w:r w:rsidRPr="00B4319F">
        <w:tab/>
        <w:t>If:</w:t>
      </w:r>
    </w:p>
    <w:p w:rsidR="002A1727" w:rsidRPr="00B4319F" w:rsidRDefault="002A1727" w:rsidP="002A1727">
      <w:pPr>
        <w:pStyle w:val="paragraph"/>
      </w:pPr>
      <w:r w:rsidRPr="00B4319F">
        <w:tab/>
        <w:t>(a)</w:t>
      </w:r>
      <w:r w:rsidRPr="00B4319F">
        <w:tab/>
        <w:t>a State or Territory Minister; or</w:t>
      </w:r>
    </w:p>
    <w:p w:rsidR="002A1727" w:rsidRPr="00B4319F" w:rsidRDefault="002A1727" w:rsidP="002A1727">
      <w:pPr>
        <w:pStyle w:val="paragraph"/>
      </w:pPr>
      <w:r w:rsidRPr="00B4319F">
        <w:tab/>
        <w:t>(b)</w:t>
      </w:r>
      <w:r w:rsidRPr="00B4319F">
        <w:tab/>
        <w:t>the head (however described) of a Department of State of a State or Territory;</w:t>
      </w:r>
    </w:p>
    <w:p w:rsidR="002A1727" w:rsidRPr="00B4319F" w:rsidRDefault="002A1727" w:rsidP="002A1727">
      <w:pPr>
        <w:pStyle w:val="subsection2"/>
      </w:pPr>
      <w:r w:rsidRPr="00B4319F">
        <w:t xml:space="preserve">has guardianship of the child, the CEO must not make a determination under </w:t>
      </w:r>
      <w:r w:rsidR="00B4319F">
        <w:t>subsection (</w:t>
      </w:r>
      <w:r w:rsidRPr="00B4319F">
        <w:t>2) or (3) in relation to the child unless the Minister or the head of the Department, as the case may be, has agreed in writing to the making of the determination.</w:t>
      </w:r>
    </w:p>
    <w:p w:rsidR="008F6BF9" w:rsidRPr="00B4319F" w:rsidRDefault="00F25612" w:rsidP="0074401C">
      <w:pPr>
        <w:pStyle w:val="subsection"/>
      </w:pPr>
      <w:r w:rsidRPr="00B4319F">
        <w:tab/>
        <w:t>(4</w:t>
      </w:r>
      <w:r w:rsidR="008F6BF9" w:rsidRPr="00B4319F">
        <w:t>)</w:t>
      </w:r>
      <w:r w:rsidR="008F6BF9" w:rsidRPr="00B4319F">
        <w:tab/>
        <w:t xml:space="preserve">The National Disability Insurance Scheme rules may prescribe </w:t>
      </w:r>
      <w:r w:rsidR="003C2B51" w:rsidRPr="00B4319F">
        <w:t>requirements with which the CEO must comply, criteria that the CEO is to apply or matters</w:t>
      </w:r>
      <w:r w:rsidR="008F6BF9" w:rsidRPr="00B4319F">
        <w:t xml:space="preserve"> to which the CEO is to have regard in deciding whether to make a determination under </w:t>
      </w:r>
      <w:r w:rsidR="00B4319F">
        <w:t>subsection (</w:t>
      </w:r>
      <w:r w:rsidRPr="00B4319F">
        <w:t>2</w:t>
      </w:r>
      <w:r w:rsidR="00C529BC" w:rsidRPr="00B4319F">
        <w:t xml:space="preserve">) or </w:t>
      </w:r>
      <w:r w:rsidRPr="00B4319F">
        <w:t>(3</w:t>
      </w:r>
      <w:r w:rsidR="008F6BF9" w:rsidRPr="00B4319F">
        <w:t>).</w:t>
      </w:r>
    </w:p>
    <w:p w:rsidR="00C529BC" w:rsidRPr="00B4319F" w:rsidRDefault="00F25612" w:rsidP="0074401C">
      <w:pPr>
        <w:pStyle w:val="subsection"/>
      </w:pPr>
      <w:r w:rsidRPr="00B4319F">
        <w:lastRenderedPageBreak/>
        <w:tab/>
        <w:t>(5</w:t>
      </w:r>
      <w:r w:rsidR="00511312" w:rsidRPr="00B4319F">
        <w:t>)</w:t>
      </w:r>
      <w:r w:rsidR="00511312" w:rsidRPr="00B4319F">
        <w:tab/>
        <w:t xml:space="preserve">A determination </w:t>
      </w:r>
      <w:r w:rsidR="00C529BC" w:rsidRPr="00B4319F">
        <w:t xml:space="preserve">under </w:t>
      </w:r>
      <w:r w:rsidR="00B4319F">
        <w:t>subsection (</w:t>
      </w:r>
      <w:r w:rsidRPr="00B4319F">
        <w:t>2) or (3</w:t>
      </w:r>
      <w:r w:rsidR="00C529BC" w:rsidRPr="00B4319F">
        <w:t>)</w:t>
      </w:r>
      <w:r w:rsidR="00511312" w:rsidRPr="00B4319F">
        <w:t xml:space="preserve"> must be in writing.</w:t>
      </w:r>
    </w:p>
    <w:p w:rsidR="008F6BF9" w:rsidRPr="00B4319F" w:rsidRDefault="00F25612" w:rsidP="0074401C">
      <w:pPr>
        <w:pStyle w:val="subsection"/>
      </w:pPr>
      <w:r w:rsidRPr="00B4319F">
        <w:tab/>
        <w:t>(6</w:t>
      </w:r>
      <w:r w:rsidR="00511312" w:rsidRPr="00B4319F">
        <w:t>)</w:t>
      </w:r>
      <w:r w:rsidR="00511312" w:rsidRPr="00B4319F">
        <w:tab/>
        <w:t xml:space="preserve">A determination </w:t>
      </w:r>
      <w:r w:rsidR="008F6BF9" w:rsidRPr="00B4319F">
        <w:t xml:space="preserve">under </w:t>
      </w:r>
      <w:r w:rsidR="00B4319F">
        <w:t>subsection (</w:t>
      </w:r>
      <w:r w:rsidRPr="00B4319F">
        <w:t>2</w:t>
      </w:r>
      <w:r w:rsidR="00581BC6" w:rsidRPr="00B4319F">
        <w:t xml:space="preserve">) or </w:t>
      </w:r>
      <w:r w:rsidRPr="00B4319F">
        <w:t>(3</w:t>
      </w:r>
      <w:r w:rsidR="008F6BF9" w:rsidRPr="00B4319F">
        <w:t>) is not a legislative instrument.</w:t>
      </w:r>
    </w:p>
    <w:p w:rsidR="008F6BF9" w:rsidRPr="00B4319F" w:rsidRDefault="002B191E" w:rsidP="0074401C">
      <w:pPr>
        <w:pStyle w:val="ActHead5"/>
      </w:pPr>
      <w:bookmarkStart w:id="103" w:name="_Toc393267587"/>
      <w:r w:rsidRPr="00B4319F">
        <w:rPr>
          <w:rStyle w:val="CharSectno"/>
        </w:rPr>
        <w:t>76</w:t>
      </w:r>
      <w:r w:rsidR="008F6BF9" w:rsidRPr="00B4319F">
        <w:t xml:space="preserve">  Duty to children</w:t>
      </w:r>
      <w:bookmarkEnd w:id="103"/>
    </w:p>
    <w:p w:rsidR="008F6BF9" w:rsidRPr="00B4319F" w:rsidRDefault="008F6BF9" w:rsidP="0074401C">
      <w:pPr>
        <w:pStyle w:val="subsection"/>
      </w:pPr>
      <w:r w:rsidRPr="00B4319F">
        <w:tab/>
        <w:t>(1)</w:t>
      </w:r>
      <w:r w:rsidRPr="00B4319F">
        <w:tab/>
        <w:t>It is the duty of a person who may do a thing because of section</w:t>
      </w:r>
      <w:r w:rsidR="00B4319F">
        <w:t> </w:t>
      </w:r>
      <w:r w:rsidR="002B191E" w:rsidRPr="00B4319F">
        <w:t>74</w:t>
      </w:r>
      <w:r w:rsidRPr="00B4319F">
        <w:t xml:space="preserve"> to ascertain the wishes of the</w:t>
      </w:r>
      <w:r w:rsidR="00581BC6" w:rsidRPr="00B4319F">
        <w:t xml:space="preserve"> child </w:t>
      </w:r>
      <w:r w:rsidRPr="00B4319F">
        <w:t xml:space="preserve">concerned and to act </w:t>
      </w:r>
      <w:r w:rsidR="00A708DB" w:rsidRPr="00B4319F">
        <w:t>in the best interests of the child</w:t>
      </w:r>
      <w:r w:rsidRPr="00B4319F">
        <w:t>.</w:t>
      </w:r>
    </w:p>
    <w:p w:rsidR="008F6BF9" w:rsidRPr="00B4319F" w:rsidRDefault="008F6BF9" w:rsidP="0074401C">
      <w:pPr>
        <w:pStyle w:val="subsection"/>
      </w:pPr>
      <w:r w:rsidRPr="00B4319F">
        <w:tab/>
        <w:t>(2)</w:t>
      </w:r>
      <w:r w:rsidRPr="00B4319F">
        <w:tab/>
        <w:t xml:space="preserve">A person does not breach the duty imposed by </w:t>
      </w:r>
      <w:r w:rsidR="00B4319F">
        <w:t>subsection (</w:t>
      </w:r>
      <w:r w:rsidRPr="00B4319F">
        <w:t>1) by doing a thing if, when the thing is done, the person reasonably believes that:</w:t>
      </w:r>
    </w:p>
    <w:p w:rsidR="008F6BF9" w:rsidRPr="00B4319F" w:rsidRDefault="008F6BF9" w:rsidP="0074401C">
      <w:pPr>
        <w:pStyle w:val="paragraph"/>
      </w:pPr>
      <w:r w:rsidRPr="00B4319F">
        <w:tab/>
        <w:t>(a)</w:t>
      </w:r>
      <w:r w:rsidRPr="00B4319F">
        <w:tab/>
        <w:t xml:space="preserve">he or she has ascertained the wishes of the </w:t>
      </w:r>
      <w:r w:rsidR="00581BC6" w:rsidRPr="00B4319F">
        <w:t>child</w:t>
      </w:r>
      <w:r w:rsidRPr="00B4319F">
        <w:t xml:space="preserve"> in relation to the thing; and</w:t>
      </w:r>
    </w:p>
    <w:p w:rsidR="008F6BF9" w:rsidRPr="00B4319F" w:rsidRDefault="008F6BF9" w:rsidP="0074401C">
      <w:pPr>
        <w:pStyle w:val="paragraph"/>
      </w:pPr>
      <w:r w:rsidRPr="00B4319F">
        <w:tab/>
        <w:t>(b)</w:t>
      </w:r>
      <w:r w:rsidRPr="00B4319F">
        <w:tab/>
      </w:r>
      <w:r w:rsidR="004E7973" w:rsidRPr="00B4319F">
        <w:t xml:space="preserve">the doing of the thing </w:t>
      </w:r>
      <w:r w:rsidR="00A708DB" w:rsidRPr="00B4319F">
        <w:t>is in the best interests of the child</w:t>
      </w:r>
      <w:r w:rsidRPr="00B4319F">
        <w:t>.</w:t>
      </w:r>
    </w:p>
    <w:p w:rsidR="008F6BF9" w:rsidRPr="00B4319F" w:rsidRDefault="008F6BF9" w:rsidP="0074401C">
      <w:pPr>
        <w:pStyle w:val="subsection"/>
      </w:pPr>
      <w:r w:rsidRPr="00B4319F">
        <w:tab/>
        <w:t>(3)</w:t>
      </w:r>
      <w:r w:rsidRPr="00B4319F">
        <w:tab/>
        <w:t xml:space="preserve">A person does not breach the duty imposed by </w:t>
      </w:r>
      <w:r w:rsidR="00B4319F">
        <w:t>subsection (</w:t>
      </w:r>
      <w:r w:rsidRPr="00B4319F">
        <w:t>1) by refraining from doing a thing if, at the relevant time, the person reasonably believes that:</w:t>
      </w:r>
    </w:p>
    <w:p w:rsidR="008F6BF9" w:rsidRPr="00B4319F" w:rsidRDefault="008F6BF9" w:rsidP="0074401C">
      <w:pPr>
        <w:pStyle w:val="paragraph"/>
      </w:pPr>
      <w:r w:rsidRPr="00B4319F">
        <w:tab/>
        <w:t>(a)</w:t>
      </w:r>
      <w:r w:rsidRPr="00B4319F">
        <w:tab/>
        <w:t xml:space="preserve">he or she has ascertained the wishes of the </w:t>
      </w:r>
      <w:r w:rsidR="00581BC6" w:rsidRPr="00B4319F">
        <w:t>child</w:t>
      </w:r>
      <w:r w:rsidRPr="00B4319F">
        <w:t xml:space="preserve"> in relation to the thing; and</w:t>
      </w:r>
    </w:p>
    <w:p w:rsidR="008F6BF9" w:rsidRPr="00B4319F" w:rsidRDefault="008F6BF9" w:rsidP="0074401C">
      <w:pPr>
        <w:pStyle w:val="paragraph"/>
      </w:pPr>
      <w:r w:rsidRPr="00B4319F">
        <w:tab/>
        <w:t>(b)</w:t>
      </w:r>
      <w:r w:rsidRPr="00B4319F">
        <w:tab/>
      </w:r>
      <w:r w:rsidR="004E7973" w:rsidRPr="00B4319F">
        <w:t xml:space="preserve">not doing the thing </w:t>
      </w:r>
      <w:r w:rsidR="00ED176A" w:rsidRPr="00B4319F">
        <w:t>is in the best interests of the child</w:t>
      </w:r>
      <w:r w:rsidRPr="00B4319F">
        <w:t>.</w:t>
      </w:r>
    </w:p>
    <w:p w:rsidR="008F6BF9" w:rsidRPr="00B4319F" w:rsidRDefault="008F6BF9" w:rsidP="0074401C">
      <w:pPr>
        <w:pStyle w:val="subsection"/>
      </w:pPr>
      <w:r w:rsidRPr="00B4319F">
        <w:tab/>
        <w:t>(4)</w:t>
      </w:r>
      <w:r w:rsidRPr="00B4319F">
        <w:tab/>
        <w:t>The National Disability Insurance Scheme rules may prescribe other duties of a person who may do a thing</w:t>
      </w:r>
      <w:r w:rsidR="00B21CAE" w:rsidRPr="00B4319F">
        <w:t xml:space="preserve"> in relation to a child</w:t>
      </w:r>
      <w:r w:rsidRPr="00B4319F">
        <w:t xml:space="preserve"> because of section</w:t>
      </w:r>
      <w:r w:rsidR="00B4319F">
        <w:t> </w:t>
      </w:r>
      <w:r w:rsidR="002B191E" w:rsidRPr="00B4319F">
        <w:t>74</w:t>
      </w:r>
      <w:r w:rsidRPr="00B4319F">
        <w:t>, including duties requiring the person:</w:t>
      </w:r>
    </w:p>
    <w:p w:rsidR="008F6BF9" w:rsidRPr="00B4319F" w:rsidRDefault="008F6BF9" w:rsidP="0074401C">
      <w:pPr>
        <w:pStyle w:val="paragraph"/>
      </w:pPr>
      <w:r w:rsidRPr="00B4319F">
        <w:tab/>
        <w:t>(a)</w:t>
      </w:r>
      <w:r w:rsidRPr="00B4319F">
        <w:tab/>
        <w:t>to support decision</w:t>
      </w:r>
      <w:r w:rsidR="00B4319F">
        <w:noBreakHyphen/>
      </w:r>
      <w:r w:rsidRPr="00B4319F">
        <w:t xml:space="preserve">making by the </w:t>
      </w:r>
      <w:r w:rsidR="00581BC6" w:rsidRPr="00B4319F">
        <w:t>child</w:t>
      </w:r>
      <w:r w:rsidRPr="00B4319F">
        <w:t xml:space="preserve"> personally; or</w:t>
      </w:r>
    </w:p>
    <w:p w:rsidR="008F6BF9" w:rsidRPr="00B4319F" w:rsidRDefault="008F6BF9" w:rsidP="0074401C">
      <w:pPr>
        <w:pStyle w:val="paragraph"/>
      </w:pPr>
      <w:r w:rsidRPr="00B4319F">
        <w:tab/>
        <w:t>(b)</w:t>
      </w:r>
      <w:r w:rsidRPr="00B4319F">
        <w:tab/>
        <w:t xml:space="preserve">to have regard to, and give appropriate weight to, the views of the </w:t>
      </w:r>
      <w:r w:rsidR="00581BC6" w:rsidRPr="00B4319F">
        <w:t>child</w:t>
      </w:r>
      <w:r w:rsidRPr="00B4319F">
        <w:t>.</w:t>
      </w:r>
    </w:p>
    <w:p w:rsidR="008F6BF9" w:rsidRPr="00B4319F" w:rsidRDefault="002B191E" w:rsidP="0074401C">
      <w:pPr>
        <w:pStyle w:val="ActHead5"/>
      </w:pPr>
      <w:bookmarkStart w:id="104" w:name="_Toc393267588"/>
      <w:r w:rsidRPr="00B4319F">
        <w:rPr>
          <w:rStyle w:val="CharSectno"/>
        </w:rPr>
        <w:t>77</w:t>
      </w:r>
      <w:r w:rsidR="008F6BF9" w:rsidRPr="00B4319F">
        <w:t xml:space="preserve">  Revocation of determinations under section</w:t>
      </w:r>
      <w:r w:rsidR="00B4319F">
        <w:t> </w:t>
      </w:r>
      <w:r w:rsidRPr="00B4319F">
        <w:t>74</w:t>
      </w:r>
      <w:bookmarkEnd w:id="104"/>
    </w:p>
    <w:p w:rsidR="008F6BF9" w:rsidRPr="00B4319F" w:rsidRDefault="008F6BF9" w:rsidP="0074401C">
      <w:pPr>
        <w:pStyle w:val="subsection"/>
      </w:pPr>
      <w:r w:rsidRPr="00B4319F">
        <w:tab/>
        <w:t>(1)</w:t>
      </w:r>
      <w:r w:rsidRPr="00B4319F">
        <w:tab/>
        <w:t>The CEO may, by written instrument, revoke a determination that is in effect under paragraph</w:t>
      </w:r>
      <w:r w:rsidR="00B4319F">
        <w:t> </w:t>
      </w:r>
      <w:r w:rsidR="002B191E" w:rsidRPr="00B4319F">
        <w:t>74</w:t>
      </w:r>
      <w:r w:rsidRPr="00B4319F">
        <w:t>(1)(b) in relation to a person if:</w:t>
      </w:r>
    </w:p>
    <w:p w:rsidR="008F6BF9" w:rsidRPr="00B4319F" w:rsidRDefault="008F6BF9" w:rsidP="0074401C">
      <w:pPr>
        <w:pStyle w:val="paragraph"/>
      </w:pPr>
      <w:r w:rsidRPr="00B4319F">
        <w:tab/>
        <w:t>(a)</w:t>
      </w:r>
      <w:r w:rsidRPr="00B4319F">
        <w:tab/>
        <w:t>the person requests the CEO in writing to do so; or</w:t>
      </w:r>
    </w:p>
    <w:p w:rsidR="008F6BF9" w:rsidRPr="00B4319F" w:rsidRDefault="008F6BF9" w:rsidP="0074401C">
      <w:pPr>
        <w:pStyle w:val="paragraph"/>
      </w:pPr>
      <w:r w:rsidRPr="00B4319F">
        <w:tab/>
        <w:t>(b)</w:t>
      </w:r>
      <w:r w:rsidRPr="00B4319F">
        <w:tab/>
        <w:t>the CEO is satisfied that it is no longer appropriate for the determination to remain in effect.</w:t>
      </w:r>
    </w:p>
    <w:p w:rsidR="008F6BF9" w:rsidRPr="00B4319F" w:rsidRDefault="008F6BF9" w:rsidP="0074401C">
      <w:pPr>
        <w:pStyle w:val="subsection"/>
      </w:pPr>
      <w:r w:rsidRPr="00B4319F">
        <w:lastRenderedPageBreak/>
        <w:tab/>
        <w:t>(2)</w:t>
      </w:r>
      <w:r w:rsidRPr="00B4319F">
        <w:tab/>
        <w:t>The CEO must give the person a copy of the instru</w:t>
      </w:r>
      <w:r w:rsidR="004E57DD" w:rsidRPr="00B4319F">
        <w:t>ment.</w:t>
      </w:r>
    </w:p>
    <w:p w:rsidR="00104280" w:rsidRPr="00B4319F" w:rsidRDefault="00104280" w:rsidP="0024305C">
      <w:pPr>
        <w:pStyle w:val="ActHead2"/>
        <w:pageBreakBefore/>
      </w:pPr>
      <w:bookmarkStart w:id="105" w:name="_Toc393267589"/>
      <w:r w:rsidRPr="00B4319F">
        <w:rPr>
          <w:rStyle w:val="CharPartNo"/>
        </w:rPr>
        <w:lastRenderedPageBreak/>
        <w:t>Part</w:t>
      </w:r>
      <w:r w:rsidR="00B4319F" w:rsidRPr="00B4319F">
        <w:rPr>
          <w:rStyle w:val="CharPartNo"/>
        </w:rPr>
        <w:t> </w:t>
      </w:r>
      <w:r w:rsidR="00525B26" w:rsidRPr="00B4319F">
        <w:rPr>
          <w:rStyle w:val="CharPartNo"/>
        </w:rPr>
        <w:t>5</w:t>
      </w:r>
      <w:r w:rsidRPr="00B4319F">
        <w:t>—</w:t>
      </w:r>
      <w:r w:rsidRPr="00B4319F">
        <w:rPr>
          <w:rStyle w:val="CharPartText"/>
        </w:rPr>
        <w:t>Nominees</w:t>
      </w:r>
      <w:bookmarkEnd w:id="105"/>
    </w:p>
    <w:p w:rsidR="00104280" w:rsidRPr="00B4319F" w:rsidRDefault="00104280" w:rsidP="0074401C">
      <w:pPr>
        <w:pStyle w:val="ActHead3"/>
      </w:pPr>
      <w:bookmarkStart w:id="106" w:name="_Toc393267590"/>
      <w:r w:rsidRPr="00B4319F">
        <w:rPr>
          <w:rStyle w:val="CharDivNo"/>
        </w:rPr>
        <w:t>Division</w:t>
      </w:r>
      <w:r w:rsidR="00B4319F" w:rsidRPr="00B4319F">
        <w:rPr>
          <w:rStyle w:val="CharDivNo"/>
        </w:rPr>
        <w:t> </w:t>
      </w:r>
      <w:r w:rsidRPr="00B4319F">
        <w:rPr>
          <w:rStyle w:val="CharDivNo"/>
        </w:rPr>
        <w:t>1</w:t>
      </w:r>
      <w:r w:rsidRPr="00B4319F">
        <w:t>—</w:t>
      </w:r>
      <w:r w:rsidRPr="00B4319F">
        <w:rPr>
          <w:rStyle w:val="CharDivText"/>
        </w:rPr>
        <w:t>Functions and responsibilities of nominees</w:t>
      </w:r>
      <w:bookmarkEnd w:id="106"/>
    </w:p>
    <w:p w:rsidR="00104280" w:rsidRPr="00B4319F" w:rsidRDefault="002B191E" w:rsidP="0074401C">
      <w:pPr>
        <w:pStyle w:val="ActHead5"/>
      </w:pPr>
      <w:bookmarkStart w:id="107" w:name="_Toc393267591"/>
      <w:r w:rsidRPr="00B4319F">
        <w:rPr>
          <w:rStyle w:val="CharSectno"/>
        </w:rPr>
        <w:t>78</w:t>
      </w:r>
      <w:r w:rsidR="00104280" w:rsidRPr="00B4319F">
        <w:t xml:space="preserve">  Actions of plan nominee on behalf of participant</w:t>
      </w:r>
      <w:bookmarkEnd w:id="107"/>
    </w:p>
    <w:p w:rsidR="00B10D55" w:rsidRPr="00B4319F" w:rsidRDefault="00104280" w:rsidP="0074401C">
      <w:pPr>
        <w:pStyle w:val="subsection"/>
      </w:pPr>
      <w:r w:rsidRPr="00B4319F">
        <w:tab/>
        <w:t>(1)</w:t>
      </w:r>
      <w:r w:rsidRPr="00B4319F">
        <w:tab/>
        <w:t>Any act that may be done by a participant under</w:t>
      </w:r>
      <w:r w:rsidR="00F07AF5" w:rsidRPr="00B4319F">
        <w:t xml:space="preserve">, or for the purposes of, </w:t>
      </w:r>
      <w:r w:rsidRPr="00B4319F">
        <w:t>this Act that relates to</w:t>
      </w:r>
      <w:r w:rsidR="00B10D55" w:rsidRPr="00B4319F">
        <w:t>:</w:t>
      </w:r>
    </w:p>
    <w:p w:rsidR="00B10D55" w:rsidRPr="00B4319F" w:rsidRDefault="00B10D55" w:rsidP="0074401C">
      <w:pPr>
        <w:pStyle w:val="paragraph"/>
      </w:pPr>
      <w:r w:rsidRPr="00B4319F">
        <w:tab/>
        <w:t>(a)</w:t>
      </w:r>
      <w:r w:rsidRPr="00B4319F">
        <w:tab/>
        <w:t>the preparation</w:t>
      </w:r>
      <w:r w:rsidR="007A099D" w:rsidRPr="00B4319F">
        <w:t>, review or</w:t>
      </w:r>
      <w:r w:rsidRPr="00B4319F">
        <w:t xml:space="preserve"> replacement of the participant’s plan; or</w:t>
      </w:r>
    </w:p>
    <w:p w:rsidR="00B10D55" w:rsidRPr="00B4319F" w:rsidRDefault="00B10D55" w:rsidP="0074401C">
      <w:pPr>
        <w:pStyle w:val="paragraph"/>
      </w:pPr>
      <w:r w:rsidRPr="00B4319F">
        <w:tab/>
        <w:t>(b)</w:t>
      </w:r>
      <w:r w:rsidRPr="00B4319F">
        <w:tab/>
        <w:t>the management of the funding for supports under the participant’s plan;</w:t>
      </w:r>
    </w:p>
    <w:p w:rsidR="00104280" w:rsidRPr="00B4319F" w:rsidRDefault="00104280" w:rsidP="0074401C">
      <w:pPr>
        <w:pStyle w:val="subsection2"/>
      </w:pPr>
      <w:r w:rsidRPr="00B4319F">
        <w:t>may be done by the participant’s plan nominee, other than to the extent specified in the instrument of appointment of the plan nominee.</w:t>
      </w:r>
    </w:p>
    <w:p w:rsidR="00104280" w:rsidRPr="00B4319F" w:rsidRDefault="00104280" w:rsidP="0074401C">
      <w:pPr>
        <w:pStyle w:val="notetext"/>
      </w:pPr>
      <w:r w:rsidRPr="00B4319F">
        <w:t>Note 1:</w:t>
      </w:r>
      <w:r w:rsidRPr="00B4319F">
        <w:tab/>
        <w:t>For the appointment of plan nominees, see section</w:t>
      </w:r>
      <w:r w:rsidR="00B4319F">
        <w:t> </w:t>
      </w:r>
      <w:r w:rsidR="002B191E" w:rsidRPr="00B4319F">
        <w:t>86</w:t>
      </w:r>
      <w:r w:rsidRPr="00B4319F">
        <w:t>.</w:t>
      </w:r>
    </w:p>
    <w:p w:rsidR="00104280" w:rsidRPr="00B4319F" w:rsidRDefault="00104280" w:rsidP="0074401C">
      <w:pPr>
        <w:pStyle w:val="notetext"/>
      </w:pPr>
      <w:r w:rsidRPr="00B4319F">
        <w:t>Note 2:</w:t>
      </w:r>
      <w:r w:rsidRPr="00B4319F">
        <w:tab/>
        <w:t>This subsection is subject to section</w:t>
      </w:r>
      <w:r w:rsidR="00B4319F">
        <w:t> </w:t>
      </w:r>
      <w:r w:rsidR="002B191E" w:rsidRPr="00B4319F">
        <w:t>85</w:t>
      </w:r>
      <w:r w:rsidRPr="00B4319F">
        <w:t xml:space="preserve"> (which deals with the right of the nominee to attend with a participant) and </w:t>
      </w:r>
      <w:r w:rsidR="00B4319F">
        <w:t>subsection (</w:t>
      </w:r>
      <w:r w:rsidRPr="00B4319F">
        <w:t>4) of this section.</w:t>
      </w:r>
    </w:p>
    <w:p w:rsidR="00104280" w:rsidRPr="00B4319F" w:rsidRDefault="00104280" w:rsidP="0074401C">
      <w:pPr>
        <w:pStyle w:val="subsection"/>
      </w:pPr>
      <w:r w:rsidRPr="00B4319F">
        <w:tab/>
        <w:t>(2)</w:t>
      </w:r>
      <w:r w:rsidRPr="00B4319F">
        <w:tab/>
        <w:t xml:space="preserve">Without limiting </w:t>
      </w:r>
      <w:r w:rsidR="00B4319F">
        <w:t>subsection (</w:t>
      </w:r>
      <w:r w:rsidRPr="00B4319F">
        <w:t>1), a request that may be made under this Act by a participant may be made by the participant’s plan nominee on behalf of the participant.</w:t>
      </w:r>
    </w:p>
    <w:p w:rsidR="00104280" w:rsidRPr="00B4319F" w:rsidRDefault="00104280" w:rsidP="0074401C">
      <w:pPr>
        <w:pStyle w:val="subsection"/>
      </w:pPr>
      <w:r w:rsidRPr="00B4319F">
        <w:tab/>
        <w:t>(3)</w:t>
      </w:r>
      <w:r w:rsidRPr="00B4319F">
        <w:tab/>
        <w:t xml:space="preserve">An act done by a participant’s plan nominee </w:t>
      </w:r>
      <w:r w:rsidR="002537A9" w:rsidRPr="00B4319F">
        <w:t>because of</w:t>
      </w:r>
      <w:r w:rsidRPr="00B4319F">
        <w:t xml:space="preserve"> this section has effect, for the purposes of this Act (other than this Part), as if it had been done by the participant.</w:t>
      </w:r>
    </w:p>
    <w:p w:rsidR="00104280" w:rsidRPr="00B4319F" w:rsidRDefault="00104280" w:rsidP="0074401C">
      <w:pPr>
        <w:pStyle w:val="subsection"/>
      </w:pPr>
      <w:r w:rsidRPr="00B4319F">
        <w:tab/>
        <w:t>(4)</w:t>
      </w:r>
      <w:r w:rsidRPr="00B4319F">
        <w:tab/>
        <w:t xml:space="preserve">If, under this Act, the CEO gives a notice to a participant who has a plan nominee, </w:t>
      </w:r>
      <w:r w:rsidR="00B4319F">
        <w:t>subsection (</w:t>
      </w:r>
      <w:r w:rsidRPr="00B4319F">
        <w:t>1) does not extend to an act that is required by the notice to be done by the participant</w:t>
      </w:r>
      <w:r w:rsidR="002537A9" w:rsidRPr="00B4319F">
        <w:t xml:space="preserve"> personally</w:t>
      </w:r>
      <w:r w:rsidRPr="00B4319F">
        <w:t>.</w:t>
      </w:r>
    </w:p>
    <w:p w:rsidR="00B10D55" w:rsidRPr="00B4319F" w:rsidRDefault="00104280" w:rsidP="0074401C">
      <w:pPr>
        <w:pStyle w:val="subsection"/>
      </w:pPr>
      <w:r w:rsidRPr="00B4319F">
        <w:tab/>
        <w:t>(5)</w:t>
      </w:r>
      <w:r w:rsidRPr="00B4319F">
        <w:tab/>
        <w:t>If the participant’s plan nominee was appointed on the initiative of the CEO, the plan nominee may only do an act in relation to</w:t>
      </w:r>
      <w:r w:rsidR="00B10D55" w:rsidRPr="00B4319F">
        <w:t>:</w:t>
      </w:r>
    </w:p>
    <w:p w:rsidR="00B10D55" w:rsidRPr="00B4319F" w:rsidRDefault="00B10D55" w:rsidP="0074401C">
      <w:pPr>
        <w:pStyle w:val="paragraph"/>
      </w:pPr>
      <w:r w:rsidRPr="00B4319F">
        <w:tab/>
        <w:t>(a)</w:t>
      </w:r>
      <w:r w:rsidRPr="00B4319F">
        <w:tab/>
        <w:t>the preparation</w:t>
      </w:r>
      <w:r w:rsidR="007A099D" w:rsidRPr="00B4319F">
        <w:t>, review or</w:t>
      </w:r>
      <w:r w:rsidRPr="00B4319F">
        <w:t xml:space="preserve"> replacement of the participant’s plan; or</w:t>
      </w:r>
    </w:p>
    <w:p w:rsidR="00B10D55" w:rsidRPr="00B4319F" w:rsidRDefault="00B10D55" w:rsidP="0074401C">
      <w:pPr>
        <w:pStyle w:val="paragraph"/>
      </w:pPr>
      <w:r w:rsidRPr="00B4319F">
        <w:tab/>
        <w:t>(b)</w:t>
      </w:r>
      <w:r w:rsidRPr="00B4319F">
        <w:tab/>
        <w:t>the management of the funding for supports under the participant’s plan;</w:t>
      </w:r>
    </w:p>
    <w:p w:rsidR="00104280" w:rsidRPr="00B4319F" w:rsidRDefault="00104280" w:rsidP="0074401C">
      <w:pPr>
        <w:pStyle w:val="subsection2"/>
      </w:pPr>
      <w:r w:rsidRPr="00B4319F">
        <w:lastRenderedPageBreak/>
        <w:t>if the nominee considers that the participant is not capable of doing</w:t>
      </w:r>
      <w:r w:rsidR="002A1727" w:rsidRPr="00B4319F">
        <w:t>, or being supported to do,</w:t>
      </w:r>
      <w:r w:rsidRPr="00B4319F">
        <w:t xml:space="preserve"> the act.</w:t>
      </w:r>
    </w:p>
    <w:p w:rsidR="00104280" w:rsidRPr="00B4319F" w:rsidRDefault="002B191E" w:rsidP="0074401C">
      <w:pPr>
        <w:pStyle w:val="ActHead5"/>
      </w:pPr>
      <w:bookmarkStart w:id="108" w:name="_Toc393267592"/>
      <w:r w:rsidRPr="00B4319F">
        <w:rPr>
          <w:rStyle w:val="CharSectno"/>
        </w:rPr>
        <w:t>79</w:t>
      </w:r>
      <w:r w:rsidR="00104280" w:rsidRPr="00B4319F">
        <w:t xml:space="preserve">  Actions of correspondence nominee on behalf of participant</w:t>
      </w:r>
      <w:bookmarkEnd w:id="108"/>
    </w:p>
    <w:p w:rsidR="00B10D55" w:rsidRPr="00B4319F" w:rsidRDefault="00104280" w:rsidP="0074401C">
      <w:pPr>
        <w:pStyle w:val="subsection"/>
      </w:pPr>
      <w:r w:rsidRPr="00B4319F">
        <w:tab/>
        <w:t>(1)</w:t>
      </w:r>
      <w:r w:rsidRPr="00B4319F">
        <w:tab/>
        <w:t>Any act that may be done by a participant under, or for the purposes of, this Act may be done by the participant’s correspondence nominee, other than an act that relates to</w:t>
      </w:r>
      <w:r w:rsidR="00B10D55" w:rsidRPr="00B4319F">
        <w:t>:</w:t>
      </w:r>
    </w:p>
    <w:p w:rsidR="00B10D55" w:rsidRPr="00B4319F" w:rsidRDefault="00B10D55" w:rsidP="0074401C">
      <w:pPr>
        <w:pStyle w:val="paragraph"/>
      </w:pPr>
      <w:r w:rsidRPr="00B4319F">
        <w:tab/>
        <w:t>(a)</w:t>
      </w:r>
      <w:r w:rsidRPr="00B4319F">
        <w:tab/>
        <w:t xml:space="preserve">the preparation, review </w:t>
      </w:r>
      <w:r w:rsidR="007A099D" w:rsidRPr="00B4319F">
        <w:t>or</w:t>
      </w:r>
      <w:r w:rsidRPr="00B4319F">
        <w:t xml:space="preserve"> replacement of the participant’s plan; or</w:t>
      </w:r>
    </w:p>
    <w:p w:rsidR="00B10D55" w:rsidRPr="00B4319F" w:rsidRDefault="00B10D55" w:rsidP="0074401C">
      <w:pPr>
        <w:pStyle w:val="paragraph"/>
      </w:pPr>
      <w:r w:rsidRPr="00B4319F">
        <w:tab/>
        <w:t>(b)</w:t>
      </w:r>
      <w:r w:rsidRPr="00B4319F">
        <w:tab/>
        <w:t>the management of the funding for supports under the participant’s plan.</w:t>
      </w:r>
    </w:p>
    <w:p w:rsidR="00104280" w:rsidRPr="00B4319F" w:rsidRDefault="00104280" w:rsidP="0074401C">
      <w:pPr>
        <w:pStyle w:val="notetext"/>
      </w:pPr>
      <w:r w:rsidRPr="00B4319F">
        <w:t>Note 1:</w:t>
      </w:r>
      <w:r w:rsidRPr="00B4319F">
        <w:tab/>
        <w:t>For the appointment of correspondence nominees, see section</w:t>
      </w:r>
      <w:r w:rsidR="00B4319F">
        <w:t> </w:t>
      </w:r>
      <w:r w:rsidR="002B191E" w:rsidRPr="00B4319F">
        <w:t>87</w:t>
      </w:r>
      <w:r w:rsidRPr="00B4319F">
        <w:t>.</w:t>
      </w:r>
    </w:p>
    <w:p w:rsidR="00104280" w:rsidRPr="00B4319F" w:rsidRDefault="00104280" w:rsidP="0074401C">
      <w:pPr>
        <w:pStyle w:val="notetext"/>
      </w:pPr>
      <w:r w:rsidRPr="00B4319F">
        <w:t>Note 2:</w:t>
      </w:r>
      <w:r w:rsidRPr="00B4319F">
        <w:tab/>
        <w:t>This subsection is subject to section</w:t>
      </w:r>
      <w:r w:rsidR="00B4319F">
        <w:t> </w:t>
      </w:r>
      <w:r w:rsidR="002B191E" w:rsidRPr="00B4319F">
        <w:t>85</w:t>
      </w:r>
      <w:r w:rsidRPr="00B4319F">
        <w:t xml:space="preserve"> (which deals with the right of the nominee to attend with a participant) and </w:t>
      </w:r>
      <w:r w:rsidR="00B4319F">
        <w:t>subsection (</w:t>
      </w:r>
      <w:r w:rsidRPr="00B4319F">
        <w:t>4) of this section.</w:t>
      </w:r>
    </w:p>
    <w:p w:rsidR="00104280" w:rsidRPr="00B4319F" w:rsidRDefault="00104280" w:rsidP="0074401C">
      <w:pPr>
        <w:pStyle w:val="subsection"/>
      </w:pPr>
      <w:r w:rsidRPr="00B4319F">
        <w:tab/>
        <w:t>(2)</w:t>
      </w:r>
      <w:r w:rsidRPr="00B4319F">
        <w:tab/>
        <w:t xml:space="preserve">Without limiting </w:t>
      </w:r>
      <w:r w:rsidR="00B4319F">
        <w:t>subsection (</w:t>
      </w:r>
      <w:r w:rsidRPr="00B4319F">
        <w:t>1), a request that may be made under this Act by a participant may be made by the participant’s correspondence nominee on behalf of the participant.</w:t>
      </w:r>
    </w:p>
    <w:p w:rsidR="00104280" w:rsidRPr="00B4319F" w:rsidRDefault="00104280" w:rsidP="0074401C">
      <w:pPr>
        <w:pStyle w:val="subsection"/>
      </w:pPr>
      <w:r w:rsidRPr="00B4319F">
        <w:tab/>
        <w:t>(3)</w:t>
      </w:r>
      <w:r w:rsidRPr="00B4319F">
        <w:tab/>
        <w:t>An act done by a participant’s correspondence nominee</w:t>
      </w:r>
      <w:r w:rsidR="002537A9" w:rsidRPr="00B4319F">
        <w:t xml:space="preserve"> because of</w:t>
      </w:r>
      <w:r w:rsidRPr="00B4319F">
        <w:t xml:space="preserve"> this section has effect, for the purposes of this Act (other than this Part), as if it had been done by the participant.</w:t>
      </w:r>
    </w:p>
    <w:p w:rsidR="00104280" w:rsidRPr="00B4319F" w:rsidRDefault="00104280" w:rsidP="0074401C">
      <w:pPr>
        <w:pStyle w:val="subsection"/>
      </w:pPr>
      <w:r w:rsidRPr="00B4319F">
        <w:tab/>
        <w:t>(4)</w:t>
      </w:r>
      <w:r w:rsidRPr="00B4319F">
        <w:tab/>
        <w:t xml:space="preserve">If, under this Act, the CEO gives a notice to a participant who has a correspondence nominee, </w:t>
      </w:r>
      <w:r w:rsidR="00B4319F">
        <w:t>subsection (</w:t>
      </w:r>
      <w:r w:rsidRPr="00B4319F">
        <w:t>1) does not extend to an act that is required by the notice to be done by the participant</w:t>
      </w:r>
      <w:r w:rsidR="002537A9" w:rsidRPr="00B4319F">
        <w:t xml:space="preserve"> personally</w:t>
      </w:r>
      <w:r w:rsidRPr="00B4319F">
        <w:t>.</w:t>
      </w:r>
    </w:p>
    <w:p w:rsidR="00104280" w:rsidRPr="00B4319F" w:rsidRDefault="00093C36" w:rsidP="0074401C">
      <w:pPr>
        <w:pStyle w:val="ActHead5"/>
      </w:pPr>
      <w:bookmarkStart w:id="109" w:name="_Toc393267593"/>
      <w:r w:rsidRPr="00B4319F">
        <w:rPr>
          <w:rStyle w:val="CharSectno"/>
        </w:rPr>
        <w:t>80</w:t>
      </w:r>
      <w:r w:rsidRPr="00B4319F">
        <w:t xml:space="preserve">  Duties of nominees to participant etc.</w:t>
      </w:r>
      <w:bookmarkEnd w:id="109"/>
    </w:p>
    <w:p w:rsidR="00104280" w:rsidRPr="00B4319F" w:rsidRDefault="00104280" w:rsidP="0074401C">
      <w:pPr>
        <w:pStyle w:val="subsection"/>
      </w:pPr>
      <w:r w:rsidRPr="00B4319F">
        <w:tab/>
        <w:t>(1)</w:t>
      </w:r>
      <w:r w:rsidRPr="00B4319F">
        <w:tab/>
        <w:t xml:space="preserve">It is the duty of a nominee of a participant to ascertain the wishes </w:t>
      </w:r>
      <w:r w:rsidR="004E7973" w:rsidRPr="00B4319F">
        <w:t>of the participant and to act</w:t>
      </w:r>
      <w:r w:rsidRPr="00B4319F">
        <w:t xml:space="preserve"> </w:t>
      </w:r>
      <w:r w:rsidR="004E7973" w:rsidRPr="00B4319F">
        <w:t>in a manner that promotes the personal and social wellbeing of the participant</w:t>
      </w:r>
      <w:r w:rsidRPr="00B4319F">
        <w:t>.</w:t>
      </w:r>
    </w:p>
    <w:p w:rsidR="00104280" w:rsidRPr="00B4319F" w:rsidRDefault="00104280" w:rsidP="0074401C">
      <w:pPr>
        <w:pStyle w:val="subsection"/>
      </w:pPr>
      <w:r w:rsidRPr="00B4319F">
        <w:tab/>
        <w:t>(2)</w:t>
      </w:r>
      <w:r w:rsidRPr="00B4319F">
        <w:tab/>
        <w:t xml:space="preserve">A nominee does not breach the duty imposed by </w:t>
      </w:r>
      <w:r w:rsidR="00B4319F">
        <w:t>subsection (</w:t>
      </w:r>
      <w:r w:rsidRPr="00B4319F">
        <w:t>1) by doing an act if, when the act is done, the nominee reasonably believes that:</w:t>
      </w:r>
    </w:p>
    <w:p w:rsidR="00104280" w:rsidRPr="00B4319F" w:rsidRDefault="00104280" w:rsidP="0074401C">
      <w:pPr>
        <w:pStyle w:val="paragraph"/>
      </w:pPr>
      <w:r w:rsidRPr="00B4319F">
        <w:lastRenderedPageBreak/>
        <w:tab/>
        <w:t>(a)</w:t>
      </w:r>
      <w:r w:rsidRPr="00B4319F">
        <w:tab/>
        <w:t>he or she has ascertained the wishes of the participant in relation to the act; and</w:t>
      </w:r>
    </w:p>
    <w:p w:rsidR="00104280" w:rsidRPr="00B4319F" w:rsidRDefault="00104280" w:rsidP="0074401C">
      <w:pPr>
        <w:pStyle w:val="paragraph"/>
      </w:pPr>
      <w:r w:rsidRPr="00B4319F">
        <w:tab/>
        <w:t>(b)</w:t>
      </w:r>
      <w:r w:rsidRPr="00B4319F">
        <w:tab/>
      </w:r>
      <w:r w:rsidR="004E7973" w:rsidRPr="00B4319F">
        <w:t>the doing of the act promotes the personal and social wellbeing of the participant</w:t>
      </w:r>
      <w:r w:rsidRPr="00B4319F">
        <w:t>.</w:t>
      </w:r>
    </w:p>
    <w:p w:rsidR="00104280" w:rsidRPr="00B4319F" w:rsidRDefault="00104280" w:rsidP="0074401C">
      <w:pPr>
        <w:pStyle w:val="subsection"/>
      </w:pPr>
      <w:r w:rsidRPr="00B4319F">
        <w:tab/>
        <w:t>(3)</w:t>
      </w:r>
      <w:r w:rsidRPr="00B4319F">
        <w:tab/>
        <w:t xml:space="preserve">A nominee does not breach the duty imposed by </w:t>
      </w:r>
      <w:r w:rsidR="00B4319F">
        <w:t>subsection (</w:t>
      </w:r>
      <w:r w:rsidRPr="00B4319F">
        <w:t>1) by refraining from doing an act if, at the relevant time, the nominee reasonably believes that:</w:t>
      </w:r>
    </w:p>
    <w:p w:rsidR="00104280" w:rsidRPr="00B4319F" w:rsidRDefault="00104280" w:rsidP="0074401C">
      <w:pPr>
        <w:pStyle w:val="paragraph"/>
      </w:pPr>
      <w:r w:rsidRPr="00B4319F">
        <w:tab/>
        <w:t>(a)</w:t>
      </w:r>
      <w:r w:rsidRPr="00B4319F">
        <w:tab/>
        <w:t>he or she has ascertained the wishes of the participant in relation to the act; and</w:t>
      </w:r>
    </w:p>
    <w:p w:rsidR="00104280" w:rsidRPr="00B4319F" w:rsidRDefault="00104280" w:rsidP="0074401C">
      <w:pPr>
        <w:pStyle w:val="paragraph"/>
      </w:pPr>
      <w:r w:rsidRPr="00B4319F">
        <w:tab/>
        <w:t>(b)</w:t>
      </w:r>
      <w:r w:rsidRPr="00B4319F">
        <w:tab/>
      </w:r>
      <w:r w:rsidR="004E7973" w:rsidRPr="00B4319F">
        <w:t>not doing the act promotes the personal and social wellbeing of the participant</w:t>
      </w:r>
      <w:r w:rsidRPr="00B4319F">
        <w:t>.</w:t>
      </w:r>
    </w:p>
    <w:p w:rsidR="00104280" w:rsidRPr="00B4319F" w:rsidRDefault="00104280" w:rsidP="0074401C">
      <w:pPr>
        <w:pStyle w:val="subsection"/>
      </w:pPr>
      <w:r w:rsidRPr="00B4319F">
        <w:tab/>
        <w:t>(4)</w:t>
      </w:r>
      <w:r w:rsidRPr="00B4319F">
        <w:tab/>
        <w:t>The National Disability Insurance Scheme rules may prescribe other duties of a nominee, including duties requiring the nominee:</w:t>
      </w:r>
    </w:p>
    <w:p w:rsidR="00104280" w:rsidRPr="00B4319F" w:rsidRDefault="00104280" w:rsidP="0074401C">
      <w:pPr>
        <w:pStyle w:val="paragraph"/>
      </w:pPr>
      <w:r w:rsidRPr="00B4319F">
        <w:tab/>
        <w:t>(a)</w:t>
      </w:r>
      <w:r w:rsidRPr="00B4319F">
        <w:tab/>
        <w:t>to support decision</w:t>
      </w:r>
      <w:r w:rsidR="00B4319F">
        <w:noBreakHyphen/>
      </w:r>
      <w:r w:rsidRPr="00B4319F">
        <w:t>making by the participant personally; or</w:t>
      </w:r>
    </w:p>
    <w:p w:rsidR="00104280" w:rsidRPr="00B4319F" w:rsidRDefault="00104280" w:rsidP="0074401C">
      <w:pPr>
        <w:pStyle w:val="paragraph"/>
      </w:pPr>
      <w:r w:rsidRPr="00B4319F">
        <w:tab/>
        <w:t>(b)</w:t>
      </w:r>
      <w:r w:rsidRPr="00B4319F">
        <w:tab/>
        <w:t>to have regard to, and give appropriate weight to, the views of the participant</w:t>
      </w:r>
      <w:r w:rsidR="0049186F" w:rsidRPr="00B4319F">
        <w:t>; or</w:t>
      </w:r>
    </w:p>
    <w:p w:rsidR="0049186F" w:rsidRPr="00B4319F" w:rsidRDefault="0049186F" w:rsidP="0049186F">
      <w:pPr>
        <w:pStyle w:val="paragraph"/>
      </w:pPr>
      <w:r w:rsidRPr="00B4319F">
        <w:tab/>
        <w:t>(c)</w:t>
      </w:r>
      <w:r w:rsidRPr="00B4319F">
        <w:tab/>
        <w:t>to inform the CEO and the participant if the nominee has, acquires, or is likely to acquire, any interest, pecuniary or otherwise, that conflicts or could conflict with the performance of the nominee’s duties.</w:t>
      </w:r>
    </w:p>
    <w:p w:rsidR="00104280" w:rsidRPr="00B4319F" w:rsidRDefault="002B191E" w:rsidP="0074401C">
      <w:pPr>
        <w:pStyle w:val="ActHead5"/>
      </w:pPr>
      <w:bookmarkStart w:id="110" w:name="_Toc393267594"/>
      <w:r w:rsidRPr="00B4319F">
        <w:rPr>
          <w:rStyle w:val="CharSectno"/>
        </w:rPr>
        <w:t>81</w:t>
      </w:r>
      <w:r w:rsidR="00104280" w:rsidRPr="00B4319F">
        <w:t xml:space="preserve">  Giving of notices to correspondence nominee</w:t>
      </w:r>
      <w:bookmarkEnd w:id="110"/>
    </w:p>
    <w:p w:rsidR="00104280" w:rsidRPr="00B4319F" w:rsidRDefault="00104280" w:rsidP="0074401C">
      <w:pPr>
        <w:pStyle w:val="subsection"/>
      </w:pPr>
      <w:r w:rsidRPr="00B4319F">
        <w:tab/>
        <w:t>(1)</w:t>
      </w:r>
      <w:r w:rsidRPr="00B4319F">
        <w:tab/>
        <w:t xml:space="preserve">Any notice that the CEO is authorised or required by this Act to give to a participant </w:t>
      </w:r>
      <w:r w:rsidR="001019B3" w:rsidRPr="00B4319F">
        <w:t>must</w:t>
      </w:r>
      <w:r w:rsidRPr="00B4319F">
        <w:t xml:space="preserve"> be given by the CEO to the participant’s correspondence nominee.</w:t>
      </w:r>
    </w:p>
    <w:p w:rsidR="00104280" w:rsidRPr="00B4319F" w:rsidRDefault="00104280" w:rsidP="0074401C">
      <w:pPr>
        <w:pStyle w:val="subsection"/>
      </w:pPr>
      <w:r w:rsidRPr="00B4319F">
        <w:tab/>
        <w:t>(2)</w:t>
      </w:r>
      <w:r w:rsidRPr="00B4319F">
        <w:tab/>
        <w:t>The notice:</w:t>
      </w:r>
    </w:p>
    <w:p w:rsidR="00104280" w:rsidRPr="00B4319F" w:rsidRDefault="00104280" w:rsidP="0074401C">
      <w:pPr>
        <w:pStyle w:val="paragraph"/>
      </w:pPr>
      <w:r w:rsidRPr="00B4319F">
        <w:tab/>
        <w:t>(a)</w:t>
      </w:r>
      <w:r w:rsidRPr="00B4319F">
        <w:tab/>
        <w:t>must, in every respect, be in the same form, and in the same terms, as if it were being given to the participant; and</w:t>
      </w:r>
    </w:p>
    <w:p w:rsidR="00104280" w:rsidRPr="00B4319F" w:rsidRDefault="00104280" w:rsidP="0074401C">
      <w:pPr>
        <w:pStyle w:val="paragraph"/>
      </w:pPr>
      <w:r w:rsidRPr="00B4319F">
        <w:tab/>
        <w:t>(b)</w:t>
      </w:r>
      <w:r w:rsidRPr="00B4319F">
        <w:tab/>
        <w:t>may be given to the correspondence nominee personally</w:t>
      </w:r>
      <w:r w:rsidR="004B7C5F" w:rsidRPr="00B4319F">
        <w:t>,</w:t>
      </w:r>
      <w:r w:rsidRPr="00B4319F">
        <w:t xml:space="preserve"> by post or by any other means approved by the CEO.</w:t>
      </w:r>
    </w:p>
    <w:p w:rsidR="00104280" w:rsidRPr="00B4319F" w:rsidRDefault="00104280" w:rsidP="0074401C">
      <w:pPr>
        <w:pStyle w:val="subsection"/>
      </w:pPr>
      <w:r w:rsidRPr="00B4319F">
        <w:tab/>
        <w:t>(3)</w:t>
      </w:r>
      <w:r w:rsidRPr="00B4319F">
        <w:tab/>
        <w:t>If:</w:t>
      </w:r>
    </w:p>
    <w:p w:rsidR="00104280" w:rsidRPr="00B4319F" w:rsidRDefault="00104280" w:rsidP="0074401C">
      <w:pPr>
        <w:pStyle w:val="paragraph"/>
      </w:pPr>
      <w:r w:rsidRPr="00B4319F">
        <w:tab/>
        <w:t>(a)</w:t>
      </w:r>
      <w:r w:rsidRPr="00B4319F">
        <w:tab/>
        <w:t xml:space="preserve">under </w:t>
      </w:r>
      <w:r w:rsidR="00B4319F">
        <w:t>subsection (</w:t>
      </w:r>
      <w:r w:rsidRPr="00B4319F">
        <w:t xml:space="preserve">1), the CEO gives a notice (the </w:t>
      </w:r>
      <w:r w:rsidRPr="00B4319F">
        <w:rPr>
          <w:b/>
          <w:i/>
        </w:rPr>
        <w:t>nominee notice</w:t>
      </w:r>
      <w:r w:rsidRPr="00B4319F">
        <w:t>) to a participant’s correspondence nominee; and</w:t>
      </w:r>
    </w:p>
    <w:p w:rsidR="00104280" w:rsidRPr="00B4319F" w:rsidRDefault="00104280" w:rsidP="0074401C">
      <w:pPr>
        <w:pStyle w:val="paragraph"/>
        <w:keepNext/>
        <w:keepLines/>
      </w:pPr>
      <w:r w:rsidRPr="00B4319F">
        <w:lastRenderedPageBreak/>
        <w:tab/>
        <w:t>(b)</w:t>
      </w:r>
      <w:r w:rsidRPr="00B4319F">
        <w:tab/>
        <w:t>the CEO has already given, or afterwards gives, the participant a notice that:</w:t>
      </w:r>
    </w:p>
    <w:p w:rsidR="00104280" w:rsidRPr="00B4319F" w:rsidRDefault="00104280" w:rsidP="0074401C">
      <w:pPr>
        <w:pStyle w:val="paragraphsub"/>
      </w:pPr>
      <w:r w:rsidRPr="00B4319F">
        <w:tab/>
        <w:t>(i)</w:t>
      </w:r>
      <w:r w:rsidRPr="00B4319F">
        <w:tab/>
        <w:t>is expressed to be given under the same provision of this Act as the nominee notice; and</w:t>
      </w:r>
    </w:p>
    <w:p w:rsidR="00104280" w:rsidRPr="00B4319F" w:rsidRDefault="00104280" w:rsidP="0074401C">
      <w:pPr>
        <w:pStyle w:val="paragraphsub"/>
      </w:pPr>
      <w:r w:rsidRPr="00B4319F">
        <w:tab/>
        <w:t>(ii)</w:t>
      </w:r>
      <w:r w:rsidRPr="00B4319F">
        <w:tab/>
        <w:t>makes the same requirement of the participant as the nominee notice;</w:t>
      </w:r>
    </w:p>
    <w:p w:rsidR="00104280" w:rsidRPr="00B4319F" w:rsidRDefault="00104280" w:rsidP="0074401C">
      <w:pPr>
        <w:pStyle w:val="subsection2"/>
      </w:pPr>
      <w:r w:rsidRPr="00B4319F">
        <w:t>section</w:t>
      </w:r>
      <w:r w:rsidR="00B4319F">
        <w:t> </w:t>
      </w:r>
      <w:r w:rsidR="002B191E" w:rsidRPr="00B4319F">
        <w:t>82</w:t>
      </w:r>
      <w:r w:rsidRPr="00B4319F">
        <w:t xml:space="preserve"> ceases to have effect, or does not come into effect, as the case requires, in relation to the nominee notice.</w:t>
      </w:r>
    </w:p>
    <w:p w:rsidR="00104280" w:rsidRPr="00B4319F" w:rsidRDefault="002B191E" w:rsidP="0074401C">
      <w:pPr>
        <w:pStyle w:val="ActHead5"/>
      </w:pPr>
      <w:bookmarkStart w:id="111" w:name="_Toc393267595"/>
      <w:r w:rsidRPr="00B4319F">
        <w:rPr>
          <w:rStyle w:val="CharSectno"/>
        </w:rPr>
        <w:t>82</w:t>
      </w:r>
      <w:r w:rsidR="00104280" w:rsidRPr="00B4319F">
        <w:t xml:space="preserve">  Compliance by correspondence nominee</w:t>
      </w:r>
      <w:bookmarkEnd w:id="111"/>
    </w:p>
    <w:p w:rsidR="00104280" w:rsidRPr="00B4319F" w:rsidRDefault="00104280" w:rsidP="0074401C">
      <w:pPr>
        <w:pStyle w:val="subsection"/>
      </w:pPr>
      <w:r w:rsidRPr="00B4319F">
        <w:tab/>
        <w:t>(1)</w:t>
      </w:r>
      <w:r w:rsidRPr="00B4319F">
        <w:tab/>
        <w:t>If, under section</w:t>
      </w:r>
      <w:r w:rsidR="00B4319F">
        <w:t> </w:t>
      </w:r>
      <w:r w:rsidR="002B191E" w:rsidRPr="00B4319F">
        <w:t>81</w:t>
      </w:r>
      <w:r w:rsidRPr="00B4319F">
        <w:t>, a notice is given to a participant’s correspondence nominee, the following paragraphs have effect:</w:t>
      </w:r>
    </w:p>
    <w:p w:rsidR="00104280" w:rsidRPr="00B4319F" w:rsidRDefault="00104280" w:rsidP="0074401C">
      <w:pPr>
        <w:pStyle w:val="paragraph"/>
      </w:pPr>
      <w:r w:rsidRPr="00B4319F">
        <w:tab/>
        <w:t>(a)</w:t>
      </w:r>
      <w:r w:rsidRPr="00B4319F">
        <w:tab/>
        <w:t>for the purposes of this Act, other than this Part, the notice is taken:</w:t>
      </w:r>
    </w:p>
    <w:p w:rsidR="00104280" w:rsidRPr="00B4319F" w:rsidRDefault="00104280" w:rsidP="0074401C">
      <w:pPr>
        <w:pStyle w:val="paragraphsub"/>
      </w:pPr>
      <w:r w:rsidRPr="00B4319F">
        <w:tab/>
        <w:t>(i)</w:t>
      </w:r>
      <w:r w:rsidRPr="00B4319F">
        <w:tab/>
        <w:t>to have been given to the participant; and</w:t>
      </w:r>
    </w:p>
    <w:p w:rsidR="00104280" w:rsidRPr="00B4319F" w:rsidRDefault="00104280" w:rsidP="0074401C">
      <w:pPr>
        <w:pStyle w:val="paragraphsub"/>
      </w:pPr>
      <w:r w:rsidRPr="00B4319F">
        <w:tab/>
        <w:t>(ii)</w:t>
      </w:r>
      <w:r w:rsidRPr="00B4319F">
        <w:tab/>
        <w:t>to have been so given on the day the notice was given to the correspondence nominee;</w:t>
      </w:r>
    </w:p>
    <w:p w:rsidR="00104280" w:rsidRPr="00B4319F" w:rsidRDefault="00104280" w:rsidP="0074401C">
      <w:pPr>
        <w:pStyle w:val="paragraph"/>
      </w:pPr>
      <w:r w:rsidRPr="00B4319F">
        <w:tab/>
        <w:t>(b)</w:t>
      </w:r>
      <w:r w:rsidRPr="00B4319F">
        <w:tab/>
        <w:t>any requirement made of the participant to:</w:t>
      </w:r>
    </w:p>
    <w:p w:rsidR="00104280" w:rsidRPr="00B4319F" w:rsidRDefault="00104280" w:rsidP="0074401C">
      <w:pPr>
        <w:pStyle w:val="paragraphsub"/>
      </w:pPr>
      <w:r w:rsidRPr="00B4319F">
        <w:tab/>
        <w:t>(i)</w:t>
      </w:r>
      <w:r w:rsidRPr="00B4319F">
        <w:tab/>
        <w:t>inform the CEO of a matter; or</w:t>
      </w:r>
    </w:p>
    <w:p w:rsidR="00104280" w:rsidRPr="00B4319F" w:rsidRDefault="00104280" w:rsidP="0074401C">
      <w:pPr>
        <w:pStyle w:val="paragraphsub"/>
      </w:pPr>
      <w:r w:rsidRPr="00B4319F">
        <w:tab/>
        <w:t>(ii)</w:t>
      </w:r>
      <w:r w:rsidRPr="00B4319F">
        <w:tab/>
        <w:t>give information, or produce a document, to an officer;</w:t>
      </w:r>
    </w:p>
    <w:p w:rsidR="00104280" w:rsidRPr="00B4319F" w:rsidRDefault="00104280" w:rsidP="0074401C">
      <w:pPr>
        <w:pStyle w:val="paragraph"/>
      </w:pPr>
      <w:r w:rsidRPr="00B4319F">
        <w:tab/>
      </w:r>
      <w:r w:rsidRPr="00B4319F">
        <w:tab/>
        <w:t>may be satisfied by the correspondence nominee;</w:t>
      </w:r>
    </w:p>
    <w:p w:rsidR="00104280" w:rsidRPr="00B4319F" w:rsidRDefault="00104280" w:rsidP="0074401C">
      <w:pPr>
        <w:pStyle w:val="paragraph"/>
      </w:pPr>
      <w:r w:rsidRPr="00B4319F">
        <w:tab/>
        <w:t>(c)</w:t>
      </w:r>
      <w:r w:rsidRPr="00B4319F">
        <w:tab/>
        <w:t>any act done by the correspondence nominee for the purposes of satisfying such a requirement has effect, for the purposes of this Act, as if it had been done by the participant;</w:t>
      </w:r>
    </w:p>
    <w:p w:rsidR="00104280" w:rsidRPr="00B4319F" w:rsidRDefault="00104280" w:rsidP="0074401C">
      <w:pPr>
        <w:pStyle w:val="paragraph"/>
      </w:pPr>
      <w:r w:rsidRPr="00B4319F">
        <w:tab/>
        <w:t>(d)</w:t>
      </w:r>
      <w:r w:rsidRPr="00B4319F">
        <w:tab/>
        <w:t>if the correspondence nominee fails to satisfy such a requirement, the participant is taken, for the purposes of this Act, to have failed to comply with the requirement.</w:t>
      </w:r>
    </w:p>
    <w:p w:rsidR="00104280" w:rsidRPr="00B4319F" w:rsidRDefault="00104280" w:rsidP="0074401C">
      <w:pPr>
        <w:pStyle w:val="subsection"/>
        <w:keepNext/>
        <w:keepLines/>
      </w:pPr>
      <w:r w:rsidRPr="00B4319F">
        <w:tab/>
        <w:t>(2)</w:t>
      </w:r>
      <w:r w:rsidRPr="00B4319F">
        <w:tab/>
        <w:t>To avoid doubt, for the purposes of this Act, the participant is taken to have complied with a requirement if:</w:t>
      </w:r>
    </w:p>
    <w:p w:rsidR="00104280" w:rsidRPr="00B4319F" w:rsidRDefault="00104280" w:rsidP="0074401C">
      <w:pPr>
        <w:pStyle w:val="paragraph"/>
      </w:pPr>
      <w:r w:rsidRPr="00B4319F">
        <w:tab/>
        <w:t>(a)</w:t>
      </w:r>
      <w:r w:rsidRPr="00B4319F">
        <w:tab/>
        <w:t>the requirement imposes an obligation on the participant to inform the CEO of a matter, or give information or produce a document, within a specified period; and</w:t>
      </w:r>
    </w:p>
    <w:p w:rsidR="00104280" w:rsidRPr="00B4319F" w:rsidRDefault="00104280" w:rsidP="0074401C">
      <w:pPr>
        <w:pStyle w:val="paragraph"/>
      </w:pPr>
      <w:r w:rsidRPr="00B4319F">
        <w:tab/>
        <w:t>(b)</w:t>
      </w:r>
      <w:r w:rsidRPr="00B4319F">
        <w:tab/>
        <w:t>the correspondence nominee does so within that period.</w:t>
      </w:r>
    </w:p>
    <w:p w:rsidR="00104280" w:rsidRPr="00B4319F" w:rsidRDefault="00104280" w:rsidP="0074401C">
      <w:pPr>
        <w:pStyle w:val="subsection"/>
      </w:pPr>
      <w:r w:rsidRPr="00B4319F">
        <w:tab/>
        <w:t>(3)</w:t>
      </w:r>
      <w:r w:rsidRPr="00B4319F">
        <w:tab/>
        <w:t>To avoid doubt, for the purposes of this Act, the participant is taken not to have complied with a requirement if:</w:t>
      </w:r>
    </w:p>
    <w:p w:rsidR="00104280" w:rsidRPr="00B4319F" w:rsidRDefault="00104280" w:rsidP="0074401C">
      <w:pPr>
        <w:pStyle w:val="paragraph"/>
      </w:pPr>
      <w:r w:rsidRPr="00B4319F">
        <w:lastRenderedPageBreak/>
        <w:tab/>
        <w:t>(a)</w:t>
      </w:r>
      <w:r w:rsidRPr="00B4319F">
        <w:tab/>
        <w:t>the requirement imposes an obligation on the participant to inform the CEO of a matter, or give information or produce a document, within a specified period; and</w:t>
      </w:r>
    </w:p>
    <w:p w:rsidR="00104280" w:rsidRPr="00B4319F" w:rsidRDefault="00104280" w:rsidP="0074401C">
      <w:pPr>
        <w:pStyle w:val="paragraph"/>
      </w:pPr>
      <w:r w:rsidRPr="00B4319F">
        <w:tab/>
        <w:t>(b)</w:t>
      </w:r>
      <w:r w:rsidRPr="00B4319F">
        <w:tab/>
        <w:t>the correspondence nominee does not do so within that period.</w:t>
      </w:r>
    </w:p>
    <w:p w:rsidR="00104280" w:rsidRPr="00B4319F" w:rsidRDefault="002B191E" w:rsidP="0074401C">
      <w:pPr>
        <w:pStyle w:val="ActHead5"/>
      </w:pPr>
      <w:bookmarkStart w:id="112" w:name="_Toc393267596"/>
      <w:r w:rsidRPr="00B4319F">
        <w:rPr>
          <w:rStyle w:val="CharSectno"/>
        </w:rPr>
        <w:t>83</w:t>
      </w:r>
      <w:r w:rsidR="00104280" w:rsidRPr="00B4319F">
        <w:t xml:space="preserve">  Nominee to inform Agency of matters affecting ability to act as nominee</w:t>
      </w:r>
      <w:bookmarkEnd w:id="112"/>
    </w:p>
    <w:p w:rsidR="00104280" w:rsidRPr="00B4319F" w:rsidRDefault="00104280" w:rsidP="0074401C">
      <w:pPr>
        <w:pStyle w:val="subsection"/>
        <w:rPr>
          <w:i/>
        </w:rPr>
      </w:pPr>
      <w:r w:rsidRPr="00B4319F">
        <w:tab/>
        <w:t>(1)</w:t>
      </w:r>
      <w:r w:rsidRPr="00B4319F">
        <w:tab/>
        <w:t>The CEO may give a nominee of a participant a written notice that requires the nominee to inform the Agency if:</w:t>
      </w:r>
    </w:p>
    <w:p w:rsidR="00104280" w:rsidRPr="00B4319F" w:rsidRDefault="00104280" w:rsidP="0074401C">
      <w:pPr>
        <w:pStyle w:val="paragraph"/>
      </w:pPr>
      <w:r w:rsidRPr="00B4319F">
        <w:tab/>
        <w:t>(a)</w:t>
      </w:r>
      <w:r w:rsidRPr="00B4319F">
        <w:tab/>
        <w:t>either:</w:t>
      </w:r>
    </w:p>
    <w:p w:rsidR="00104280" w:rsidRPr="00B4319F" w:rsidRDefault="00104280" w:rsidP="0074401C">
      <w:pPr>
        <w:pStyle w:val="paragraphsub"/>
      </w:pPr>
      <w:r w:rsidRPr="00B4319F">
        <w:tab/>
        <w:t>(i)</w:t>
      </w:r>
      <w:r w:rsidRPr="00B4319F">
        <w:tab/>
        <w:t>an event or change of circumstances happens; or</w:t>
      </w:r>
    </w:p>
    <w:p w:rsidR="00104280" w:rsidRPr="00B4319F" w:rsidRDefault="00104280" w:rsidP="0074401C">
      <w:pPr>
        <w:pStyle w:val="paragraphsub"/>
      </w:pPr>
      <w:r w:rsidRPr="00B4319F">
        <w:tab/>
        <w:t>(ii)</w:t>
      </w:r>
      <w:r w:rsidRPr="00B4319F">
        <w:tab/>
        <w:t>the nominee becomes aware that an event or change of circumstances is likely to happen; and</w:t>
      </w:r>
    </w:p>
    <w:p w:rsidR="00104280" w:rsidRPr="00B4319F" w:rsidRDefault="00104280" w:rsidP="0074401C">
      <w:pPr>
        <w:pStyle w:val="paragraph"/>
      </w:pPr>
      <w:r w:rsidRPr="00B4319F">
        <w:tab/>
        <w:t>(b)</w:t>
      </w:r>
      <w:r w:rsidRPr="00B4319F">
        <w:tab/>
        <w:t>the event or change of circumstances is likely to affect:</w:t>
      </w:r>
    </w:p>
    <w:p w:rsidR="00104280" w:rsidRPr="00B4319F" w:rsidRDefault="00104280" w:rsidP="0074401C">
      <w:pPr>
        <w:pStyle w:val="paragraphsub"/>
      </w:pPr>
      <w:r w:rsidRPr="00B4319F">
        <w:tab/>
        <w:t>(i)</w:t>
      </w:r>
      <w:r w:rsidRPr="00B4319F">
        <w:tab/>
        <w:t>the ability of the nominee to act as the plan nominee or correspondence nominee of the participant (as the case may be); or</w:t>
      </w:r>
    </w:p>
    <w:p w:rsidR="00104280" w:rsidRPr="00B4319F" w:rsidRDefault="00104280" w:rsidP="0074401C">
      <w:pPr>
        <w:pStyle w:val="paragraphsub"/>
      </w:pPr>
      <w:r w:rsidRPr="00B4319F">
        <w:tab/>
        <w:t>(ii)</w:t>
      </w:r>
      <w:r w:rsidRPr="00B4319F">
        <w:tab/>
        <w:t>the ability of the CEO to give notices to the nominee under this Act; or</w:t>
      </w:r>
    </w:p>
    <w:p w:rsidR="00104280" w:rsidRPr="00B4319F" w:rsidRDefault="00104280" w:rsidP="0074401C">
      <w:pPr>
        <w:pStyle w:val="paragraphsub"/>
      </w:pPr>
      <w:r w:rsidRPr="00B4319F">
        <w:tab/>
        <w:t>(iii)</w:t>
      </w:r>
      <w:r w:rsidRPr="00B4319F">
        <w:tab/>
        <w:t>the ability of the nominee to comply with notices given to the nominee by the CEO under this Act.</w:t>
      </w:r>
    </w:p>
    <w:p w:rsidR="00104280" w:rsidRPr="00B4319F" w:rsidRDefault="00104280" w:rsidP="0074401C">
      <w:pPr>
        <w:pStyle w:val="subsection"/>
      </w:pPr>
      <w:r w:rsidRPr="00B4319F">
        <w:tab/>
        <w:t>(2)</w:t>
      </w:r>
      <w:r w:rsidRPr="00B4319F">
        <w:tab/>
        <w:t xml:space="preserve">A notice under </w:t>
      </w:r>
      <w:r w:rsidR="00B4319F">
        <w:t>subsection (</w:t>
      </w:r>
      <w:r w:rsidRPr="00B4319F">
        <w:t>1) must specify:</w:t>
      </w:r>
    </w:p>
    <w:p w:rsidR="00104280" w:rsidRPr="00B4319F" w:rsidRDefault="00104280" w:rsidP="0074401C">
      <w:pPr>
        <w:pStyle w:val="paragraph"/>
      </w:pPr>
      <w:r w:rsidRPr="00B4319F">
        <w:tab/>
        <w:t>(a)</w:t>
      </w:r>
      <w:r w:rsidRPr="00B4319F">
        <w:tab/>
        <w:t>how the nominee is to inform the Agency; and</w:t>
      </w:r>
    </w:p>
    <w:p w:rsidR="00104280" w:rsidRPr="00B4319F" w:rsidRDefault="00104280" w:rsidP="0074401C">
      <w:pPr>
        <w:pStyle w:val="paragraph"/>
      </w:pPr>
      <w:r w:rsidRPr="00B4319F">
        <w:tab/>
        <w:t>(b)</w:t>
      </w:r>
      <w:r w:rsidRPr="00B4319F">
        <w:tab/>
        <w:t>the period within which the nominee is to inform the Agency, which must be a period of at least 14 days beginning on whichever of the following days is applicable:</w:t>
      </w:r>
    </w:p>
    <w:p w:rsidR="00104280" w:rsidRPr="00B4319F" w:rsidRDefault="00104280" w:rsidP="0074401C">
      <w:pPr>
        <w:pStyle w:val="paragraphsub"/>
      </w:pPr>
      <w:r w:rsidRPr="00B4319F">
        <w:tab/>
        <w:t>(i)</w:t>
      </w:r>
      <w:r w:rsidRPr="00B4319F">
        <w:tab/>
        <w:t>the day on which the event or change of circumstances happens;</w:t>
      </w:r>
    </w:p>
    <w:p w:rsidR="00104280" w:rsidRPr="00B4319F" w:rsidRDefault="00104280" w:rsidP="0074401C">
      <w:pPr>
        <w:pStyle w:val="paragraphsub"/>
      </w:pPr>
      <w:r w:rsidRPr="00B4319F">
        <w:tab/>
        <w:t>(ii)</w:t>
      </w:r>
      <w:r w:rsidRPr="00B4319F">
        <w:tab/>
        <w:t>the day on which the nominee becomes aware that the event or change of circumstances is likely to happen.</w:t>
      </w:r>
    </w:p>
    <w:p w:rsidR="00104280" w:rsidRPr="00B4319F" w:rsidRDefault="00104280" w:rsidP="0074401C">
      <w:pPr>
        <w:pStyle w:val="subsection"/>
      </w:pPr>
      <w:r w:rsidRPr="00B4319F">
        <w:tab/>
        <w:t>(3)</w:t>
      </w:r>
      <w:r w:rsidRPr="00B4319F">
        <w:tab/>
        <w:t xml:space="preserve">A notice under </w:t>
      </w:r>
      <w:r w:rsidR="00B4319F">
        <w:t>subsection (</w:t>
      </w:r>
      <w:r w:rsidRPr="00B4319F">
        <w:t xml:space="preserve">1) is not ineffective only because it does not comply with </w:t>
      </w:r>
      <w:r w:rsidR="00B4319F">
        <w:t>paragraph (</w:t>
      </w:r>
      <w:r w:rsidRPr="00B4319F">
        <w:t>2)(a).</w:t>
      </w:r>
    </w:p>
    <w:p w:rsidR="00104280" w:rsidRPr="00B4319F" w:rsidRDefault="00104280" w:rsidP="0074401C">
      <w:pPr>
        <w:pStyle w:val="subsection"/>
      </w:pPr>
      <w:r w:rsidRPr="00B4319F">
        <w:tab/>
        <w:t>(4)</w:t>
      </w:r>
      <w:r w:rsidRPr="00B4319F">
        <w:tab/>
        <w:t>This section extends to:</w:t>
      </w:r>
    </w:p>
    <w:p w:rsidR="00104280" w:rsidRPr="00B4319F" w:rsidRDefault="00104280" w:rsidP="0074401C">
      <w:pPr>
        <w:pStyle w:val="paragraph"/>
      </w:pPr>
      <w:r w:rsidRPr="00B4319F">
        <w:lastRenderedPageBreak/>
        <w:tab/>
        <w:t>(a)</w:t>
      </w:r>
      <w:r w:rsidRPr="00B4319F">
        <w:tab/>
        <w:t>acts, omissions, matters and things outside Australia, whether or not in a foreign country; and</w:t>
      </w:r>
    </w:p>
    <w:p w:rsidR="00104280" w:rsidRPr="00B4319F" w:rsidRDefault="00104280" w:rsidP="0074401C">
      <w:pPr>
        <w:pStyle w:val="paragraph"/>
      </w:pPr>
      <w:r w:rsidRPr="00B4319F">
        <w:tab/>
        <w:t>(b)</w:t>
      </w:r>
      <w:r w:rsidRPr="00B4319F">
        <w:tab/>
        <w:t>all persons, irrespective of their nationality or citizenship.</w:t>
      </w:r>
    </w:p>
    <w:p w:rsidR="00104280" w:rsidRPr="00B4319F" w:rsidRDefault="002B191E" w:rsidP="0074401C">
      <w:pPr>
        <w:pStyle w:val="ActHead5"/>
      </w:pPr>
      <w:bookmarkStart w:id="113" w:name="_Toc393267597"/>
      <w:r w:rsidRPr="00B4319F">
        <w:rPr>
          <w:rStyle w:val="CharSectno"/>
        </w:rPr>
        <w:t>84</w:t>
      </w:r>
      <w:r w:rsidR="00104280" w:rsidRPr="00B4319F">
        <w:t xml:space="preserve">  Statement by plan nominee regarding disposal of money</w:t>
      </w:r>
      <w:bookmarkEnd w:id="113"/>
    </w:p>
    <w:p w:rsidR="00104280" w:rsidRPr="00B4319F" w:rsidRDefault="00104280" w:rsidP="0074401C">
      <w:pPr>
        <w:pStyle w:val="subsection"/>
      </w:pPr>
      <w:r w:rsidRPr="00B4319F">
        <w:tab/>
        <w:t>(1)</w:t>
      </w:r>
      <w:r w:rsidRPr="00B4319F">
        <w:tab/>
        <w:t>The CEO may give the plan nominee of a participant a notice that requires the nominee to give the Agency a statement about a matter relating to the disposal by the nominee of an NDIS amount paid to the nominee on behalf of the participant.</w:t>
      </w:r>
    </w:p>
    <w:p w:rsidR="00104280" w:rsidRPr="00B4319F" w:rsidRDefault="00104280" w:rsidP="0074401C">
      <w:pPr>
        <w:pStyle w:val="subsection"/>
      </w:pPr>
      <w:r w:rsidRPr="00B4319F">
        <w:tab/>
        <w:t>(2)</w:t>
      </w:r>
      <w:r w:rsidRPr="00B4319F">
        <w:tab/>
        <w:t xml:space="preserve">A notice under </w:t>
      </w:r>
      <w:r w:rsidR="00B4319F">
        <w:t>subsection (</w:t>
      </w:r>
      <w:r w:rsidRPr="00B4319F">
        <w:t>1):</w:t>
      </w:r>
    </w:p>
    <w:p w:rsidR="00104280" w:rsidRPr="00B4319F" w:rsidRDefault="00104280" w:rsidP="0074401C">
      <w:pPr>
        <w:pStyle w:val="paragraph"/>
      </w:pPr>
      <w:r w:rsidRPr="00B4319F">
        <w:tab/>
        <w:t>(a)</w:t>
      </w:r>
      <w:r w:rsidRPr="00B4319F">
        <w:tab/>
        <w:t>must specify how the plan nominee is to give the statement to the Agency; and</w:t>
      </w:r>
    </w:p>
    <w:p w:rsidR="00104280" w:rsidRPr="00B4319F" w:rsidRDefault="00104280" w:rsidP="0074401C">
      <w:pPr>
        <w:pStyle w:val="paragraph"/>
      </w:pPr>
      <w:r w:rsidRPr="00B4319F">
        <w:tab/>
        <w:t>(b)</w:t>
      </w:r>
      <w:r w:rsidRPr="00B4319F">
        <w:tab/>
        <w:t>must specify the period within which the plan nominee is to give the statement to the Agency.</w:t>
      </w:r>
    </w:p>
    <w:p w:rsidR="00104280" w:rsidRPr="00B4319F" w:rsidRDefault="00104280" w:rsidP="0074401C">
      <w:pPr>
        <w:pStyle w:val="subsection"/>
      </w:pPr>
      <w:r w:rsidRPr="00B4319F">
        <w:tab/>
        <w:t>(3)</w:t>
      </w:r>
      <w:r w:rsidRPr="00B4319F">
        <w:tab/>
        <w:t xml:space="preserve">A notice under </w:t>
      </w:r>
      <w:r w:rsidR="00B4319F">
        <w:t>subsection (</w:t>
      </w:r>
      <w:r w:rsidRPr="00B4319F">
        <w:t xml:space="preserve">1) is not ineffective only because it does not comply with </w:t>
      </w:r>
      <w:r w:rsidR="00B4319F">
        <w:t>paragraph (</w:t>
      </w:r>
      <w:r w:rsidRPr="00B4319F">
        <w:t>2)(a).</w:t>
      </w:r>
    </w:p>
    <w:p w:rsidR="00104280" w:rsidRPr="00B4319F" w:rsidRDefault="00104280" w:rsidP="0074401C">
      <w:pPr>
        <w:pStyle w:val="subsection"/>
      </w:pPr>
      <w:r w:rsidRPr="00B4319F">
        <w:tab/>
        <w:t>(4)</w:t>
      </w:r>
      <w:r w:rsidRPr="00B4319F">
        <w:tab/>
        <w:t xml:space="preserve">The period specified under </w:t>
      </w:r>
      <w:r w:rsidR="00B4319F">
        <w:t>paragraph (</w:t>
      </w:r>
      <w:r w:rsidRPr="00B4319F">
        <w:t>2)(b) must not end earlier than 14 days after the day the notice is given.</w:t>
      </w:r>
    </w:p>
    <w:p w:rsidR="00104280" w:rsidRPr="00B4319F" w:rsidRDefault="00104280" w:rsidP="0074401C">
      <w:pPr>
        <w:pStyle w:val="subsection"/>
      </w:pPr>
      <w:r w:rsidRPr="00B4319F">
        <w:tab/>
        <w:t>(5)</w:t>
      </w:r>
      <w:r w:rsidRPr="00B4319F">
        <w:tab/>
        <w:t xml:space="preserve">A statement given in response to a notice under </w:t>
      </w:r>
      <w:r w:rsidR="00B4319F">
        <w:t>subsection (</w:t>
      </w:r>
      <w:r w:rsidRPr="00B4319F">
        <w:t>1) must be in accordance with a form approved by the CEO.</w:t>
      </w:r>
    </w:p>
    <w:p w:rsidR="00104280" w:rsidRPr="00B4319F" w:rsidRDefault="00104280" w:rsidP="0074401C">
      <w:pPr>
        <w:pStyle w:val="subsection"/>
      </w:pPr>
      <w:r w:rsidRPr="00B4319F">
        <w:tab/>
        <w:t>(6)</w:t>
      </w:r>
      <w:r w:rsidRPr="00B4319F">
        <w:tab/>
        <w:t>A person commits an offence if:</w:t>
      </w:r>
    </w:p>
    <w:p w:rsidR="00104280" w:rsidRPr="00B4319F" w:rsidRDefault="00104280" w:rsidP="0074401C">
      <w:pPr>
        <w:pStyle w:val="paragraph"/>
      </w:pPr>
      <w:r w:rsidRPr="00B4319F">
        <w:tab/>
        <w:t>(a)</w:t>
      </w:r>
      <w:r w:rsidRPr="00B4319F">
        <w:tab/>
        <w:t>the person is a plan nominee; and</w:t>
      </w:r>
    </w:p>
    <w:p w:rsidR="00104280" w:rsidRPr="00B4319F" w:rsidRDefault="00104280" w:rsidP="0074401C">
      <w:pPr>
        <w:pStyle w:val="paragraph"/>
      </w:pPr>
      <w:r w:rsidRPr="00B4319F">
        <w:tab/>
        <w:t>(b)</w:t>
      </w:r>
      <w:r w:rsidRPr="00B4319F">
        <w:tab/>
        <w:t xml:space="preserve">the person refuses or fails to comply with a notice under </w:t>
      </w:r>
      <w:r w:rsidR="00B4319F">
        <w:t>subsection (</w:t>
      </w:r>
      <w:r w:rsidRPr="00B4319F">
        <w:t>1).</w:t>
      </w:r>
    </w:p>
    <w:p w:rsidR="00104280" w:rsidRPr="00B4319F" w:rsidRDefault="00104280" w:rsidP="0074401C">
      <w:pPr>
        <w:pStyle w:val="Penalty"/>
      </w:pPr>
      <w:r w:rsidRPr="00B4319F">
        <w:t>Penalty:</w:t>
      </w:r>
      <w:r w:rsidRPr="00B4319F">
        <w:tab/>
        <w:t>30 penalty units.</w:t>
      </w:r>
    </w:p>
    <w:p w:rsidR="00104280" w:rsidRPr="00B4319F" w:rsidRDefault="00104280" w:rsidP="0074401C">
      <w:pPr>
        <w:pStyle w:val="subsection"/>
      </w:pPr>
      <w:r w:rsidRPr="00B4319F">
        <w:tab/>
        <w:t>(7)</w:t>
      </w:r>
      <w:r w:rsidRPr="00B4319F">
        <w:tab/>
      </w:r>
      <w:r w:rsidR="00B4319F">
        <w:t>Subsection (</w:t>
      </w:r>
      <w:r w:rsidRPr="00B4319F">
        <w:t>6) does not apply if the person has a reasonable excuse.</w:t>
      </w:r>
    </w:p>
    <w:p w:rsidR="00104280" w:rsidRPr="00B4319F" w:rsidRDefault="00104280" w:rsidP="0074401C">
      <w:pPr>
        <w:pStyle w:val="notetext"/>
      </w:pPr>
      <w:r w:rsidRPr="00B4319F">
        <w:t>Note:</w:t>
      </w:r>
      <w:r w:rsidRPr="00B4319F">
        <w:tab/>
        <w:t xml:space="preserve">A defendant bears an evidential burden in relation to the matter in this </w:t>
      </w:r>
      <w:r w:rsidR="00B4319F">
        <w:t>subsection (</w:t>
      </w:r>
      <w:r w:rsidRPr="00B4319F">
        <w:t>see subsection</w:t>
      </w:r>
      <w:r w:rsidR="00B4319F">
        <w:t> </w:t>
      </w:r>
      <w:r w:rsidRPr="00B4319F">
        <w:t>13.3(3) of the</w:t>
      </w:r>
      <w:r w:rsidRPr="00B4319F">
        <w:rPr>
          <w:i/>
        </w:rPr>
        <w:t xml:space="preserve"> Criminal Cod</w:t>
      </w:r>
      <w:r w:rsidRPr="00B4319F">
        <w:t>e).</w:t>
      </w:r>
    </w:p>
    <w:p w:rsidR="00204955" w:rsidRPr="00B4319F" w:rsidRDefault="00204955" w:rsidP="00204955">
      <w:pPr>
        <w:pStyle w:val="subsection"/>
      </w:pPr>
      <w:r w:rsidRPr="00B4319F">
        <w:tab/>
        <w:t>(7A)</w:t>
      </w:r>
      <w:r w:rsidRPr="00B4319F">
        <w:tab/>
        <w:t xml:space="preserve">It is a reasonable excuse for an individual to refuse or fail to comply with a notice under </w:t>
      </w:r>
      <w:r w:rsidR="00B4319F">
        <w:t>subsection (</w:t>
      </w:r>
      <w:r w:rsidRPr="00B4319F">
        <w:t xml:space="preserve">1) on the ground that to do </w:t>
      </w:r>
      <w:r w:rsidRPr="00B4319F">
        <w:lastRenderedPageBreak/>
        <w:t>so might tend to incriminate the individual or expose the individual to a penalty.</w:t>
      </w:r>
    </w:p>
    <w:p w:rsidR="00104280" w:rsidRPr="00B4319F" w:rsidRDefault="00104280" w:rsidP="0074401C">
      <w:pPr>
        <w:pStyle w:val="subsection"/>
      </w:pPr>
      <w:r w:rsidRPr="00B4319F">
        <w:tab/>
        <w:t>(8)</w:t>
      </w:r>
      <w:r w:rsidRPr="00B4319F">
        <w:tab/>
        <w:t xml:space="preserve">An offence against </w:t>
      </w:r>
      <w:r w:rsidR="00B4319F">
        <w:t>subsection (</w:t>
      </w:r>
      <w:r w:rsidRPr="00B4319F">
        <w:t>6) is an offence of strict liability.</w:t>
      </w:r>
    </w:p>
    <w:p w:rsidR="00104280" w:rsidRPr="00B4319F" w:rsidRDefault="00104280" w:rsidP="0074401C">
      <w:pPr>
        <w:pStyle w:val="notetext"/>
      </w:pPr>
      <w:r w:rsidRPr="00B4319F">
        <w:t>Note:</w:t>
      </w:r>
      <w:r w:rsidRPr="00B4319F">
        <w:tab/>
        <w:t>For strict liability, see section</w:t>
      </w:r>
      <w:r w:rsidR="00B4319F">
        <w:t> </w:t>
      </w:r>
      <w:r w:rsidRPr="00B4319F">
        <w:t xml:space="preserve">6.1 of the </w:t>
      </w:r>
      <w:r w:rsidRPr="00B4319F">
        <w:rPr>
          <w:i/>
        </w:rPr>
        <w:t>Criminal Code</w:t>
      </w:r>
      <w:r w:rsidRPr="00B4319F">
        <w:t>.</w:t>
      </w:r>
    </w:p>
    <w:p w:rsidR="00104280" w:rsidRPr="00B4319F" w:rsidRDefault="00104280" w:rsidP="0074401C">
      <w:pPr>
        <w:pStyle w:val="subsection"/>
      </w:pPr>
      <w:r w:rsidRPr="00B4319F">
        <w:tab/>
        <w:t>(9)</w:t>
      </w:r>
      <w:r w:rsidRPr="00B4319F">
        <w:tab/>
        <w:t>This section extends to:</w:t>
      </w:r>
    </w:p>
    <w:p w:rsidR="00104280" w:rsidRPr="00B4319F" w:rsidRDefault="00104280" w:rsidP="0074401C">
      <w:pPr>
        <w:pStyle w:val="paragraph"/>
      </w:pPr>
      <w:r w:rsidRPr="00B4319F">
        <w:tab/>
        <w:t>(a)</w:t>
      </w:r>
      <w:r w:rsidRPr="00B4319F">
        <w:tab/>
        <w:t>acts, omissions, matters and things outside Australia, whether or not in a foreign country; and</w:t>
      </w:r>
    </w:p>
    <w:p w:rsidR="00104280" w:rsidRPr="00B4319F" w:rsidRDefault="00104280" w:rsidP="0074401C">
      <w:pPr>
        <w:pStyle w:val="paragraph"/>
      </w:pPr>
      <w:r w:rsidRPr="00B4319F">
        <w:tab/>
        <w:t>(b)</w:t>
      </w:r>
      <w:r w:rsidRPr="00B4319F">
        <w:tab/>
        <w:t>all persons, irrespective of their nationality or citizenship.</w:t>
      </w:r>
    </w:p>
    <w:p w:rsidR="00104280" w:rsidRPr="00B4319F" w:rsidRDefault="002B191E" w:rsidP="0074401C">
      <w:pPr>
        <w:pStyle w:val="ActHead5"/>
      </w:pPr>
      <w:bookmarkStart w:id="114" w:name="_Toc393267598"/>
      <w:r w:rsidRPr="00B4319F">
        <w:rPr>
          <w:rStyle w:val="CharSectno"/>
        </w:rPr>
        <w:t>85</w:t>
      </w:r>
      <w:r w:rsidR="00104280" w:rsidRPr="00B4319F">
        <w:t xml:space="preserve">  Right of nominee to attend with participant</w:t>
      </w:r>
      <w:bookmarkEnd w:id="114"/>
    </w:p>
    <w:p w:rsidR="00104280" w:rsidRPr="00B4319F" w:rsidRDefault="00104280" w:rsidP="0074401C">
      <w:pPr>
        <w:pStyle w:val="subsection"/>
      </w:pPr>
      <w:r w:rsidRPr="00B4319F">
        <w:tab/>
        <w:t>(1)</w:t>
      </w:r>
      <w:r w:rsidRPr="00B4319F">
        <w:tab/>
        <w:t>If:</w:t>
      </w:r>
    </w:p>
    <w:p w:rsidR="00104280" w:rsidRPr="00B4319F" w:rsidRDefault="00104280" w:rsidP="0074401C">
      <w:pPr>
        <w:pStyle w:val="paragraph"/>
      </w:pPr>
      <w:r w:rsidRPr="00B4319F">
        <w:tab/>
        <w:t>(a)</w:t>
      </w:r>
      <w:r w:rsidRPr="00B4319F">
        <w:tab/>
        <w:t>under this Act, the CEO makes a request of a participant who has a nominee; and</w:t>
      </w:r>
    </w:p>
    <w:p w:rsidR="00104280" w:rsidRPr="00B4319F" w:rsidRDefault="00104280" w:rsidP="0074401C">
      <w:pPr>
        <w:pStyle w:val="paragraph"/>
      </w:pPr>
      <w:r w:rsidRPr="00B4319F">
        <w:tab/>
        <w:t>(b)</w:t>
      </w:r>
      <w:r w:rsidRPr="00B4319F">
        <w:tab/>
        <w:t>the request is that the participant undergo an assessment or examination;</w:t>
      </w:r>
    </w:p>
    <w:p w:rsidR="00104280" w:rsidRPr="00B4319F" w:rsidRDefault="00104280" w:rsidP="0074401C">
      <w:pPr>
        <w:pStyle w:val="subsection2"/>
      </w:pPr>
      <w:r w:rsidRPr="00B4319F">
        <w:t>the nominee may accompany the participant while the assessment or examination is being conducted:</w:t>
      </w:r>
    </w:p>
    <w:p w:rsidR="00104280" w:rsidRPr="00B4319F" w:rsidRDefault="00104280" w:rsidP="0074401C">
      <w:pPr>
        <w:pStyle w:val="paragraph"/>
      </w:pPr>
      <w:r w:rsidRPr="00B4319F">
        <w:tab/>
        <w:t>(c)</w:t>
      </w:r>
      <w:r w:rsidRPr="00B4319F">
        <w:tab/>
        <w:t>if the participant so wishes; and</w:t>
      </w:r>
    </w:p>
    <w:p w:rsidR="00104280" w:rsidRPr="00B4319F" w:rsidRDefault="00104280" w:rsidP="0074401C">
      <w:pPr>
        <w:pStyle w:val="paragraph"/>
      </w:pPr>
      <w:r w:rsidRPr="00B4319F">
        <w:tab/>
        <w:t>(d)</w:t>
      </w:r>
      <w:r w:rsidRPr="00B4319F">
        <w:tab/>
        <w:t>to the extent that the person conducting the assessment or examination consents.</w:t>
      </w:r>
    </w:p>
    <w:p w:rsidR="00104280" w:rsidRPr="00B4319F" w:rsidRDefault="00104280" w:rsidP="0074401C">
      <w:pPr>
        <w:pStyle w:val="subsection"/>
      </w:pPr>
      <w:r w:rsidRPr="00B4319F">
        <w:tab/>
        <w:t>(2)</w:t>
      </w:r>
      <w:r w:rsidRPr="00B4319F">
        <w:tab/>
        <w:t xml:space="preserve">If a participant’s nominee is a body corporate, the last reference in </w:t>
      </w:r>
      <w:r w:rsidR="00B4319F">
        <w:t>subsection (</w:t>
      </w:r>
      <w:r w:rsidRPr="00B4319F">
        <w:t>1) to the nominee is to be read as a reference to an officer or employee of the nominee.</w:t>
      </w:r>
    </w:p>
    <w:p w:rsidR="00104280" w:rsidRPr="00B4319F" w:rsidRDefault="00104280" w:rsidP="0024305C">
      <w:pPr>
        <w:pStyle w:val="ActHead3"/>
        <w:pageBreakBefore/>
      </w:pPr>
      <w:bookmarkStart w:id="115" w:name="_Toc393267599"/>
      <w:r w:rsidRPr="00B4319F">
        <w:rPr>
          <w:rStyle w:val="CharDivNo"/>
        </w:rPr>
        <w:lastRenderedPageBreak/>
        <w:t>Division</w:t>
      </w:r>
      <w:r w:rsidR="00B4319F" w:rsidRPr="00B4319F">
        <w:rPr>
          <w:rStyle w:val="CharDivNo"/>
        </w:rPr>
        <w:t> </w:t>
      </w:r>
      <w:r w:rsidRPr="00B4319F">
        <w:rPr>
          <w:rStyle w:val="CharDivNo"/>
        </w:rPr>
        <w:t>2</w:t>
      </w:r>
      <w:r w:rsidRPr="00B4319F">
        <w:t>—</w:t>
      </w:r>
      <w:r w:rsidRPr="00B4319F">
        <w:rPr>
          <w:rStyle w:val="CharDivText"/>
        </w:rPr>
        <w:t>Appointment and cancellation or suspension of appointment</w:t>
      </w:r>
      <w:bookmarkEnd w:id="115"/>
    </w:p>
    <w:p w:rsidR="00104280" w:rsidRPr="00B4319F" w:rsidRDefault="002B191E" w:rsidP="0074401C">
      <w:pPr>
        <w:pStyle w:val="ActHead5"/>
      </w:pPr>
      <w:bookmarkStart w:id="116" w:name="_Toc393267600"/>
      <w:r w:rsidRPr="00B4319F">
        <w:rPr>
          <w:rStyle w:val="CharSectno"/>
        </w:rPr>
        <w:t>86</w:t>
      </w:r>
      <w:r w:rsidR="00104280" w:rsidRPr="00B4319F">
        <w:t xml:space="preserve">  Appointment of plan nominee</w:t>
      </w:r>
      <w:bookmarkEnd w:id="116"/>
    </w:p>
    <w:p w:rsidR="00104280" w:rsidRPr="00B4319F" w:rsidRDefault="00104280" w:rsidP="0074401C">
      <w:pPr>
        <w:pStyle w:val="subsection"/>
      </w:pPr>
      <w:r w:rsidRPr="00B4319F">
        <w:tab/>
        <w:t>(1)</w:t>
      </w:r>
      <w:r w:rsidRPr="00B4319F">
        <w:tab/>
        <w:t xml:space="preserve">The CEO may, in writing, appoint a person to be </w:t>
      </w:r>
      <w:r w:rsidR="00E8038F" w:rsidRPr="00B4319F">
        <w:t xml:space="preserve">a </w:t>
      </w:r>
      <w:r w:rsidR="00E8038F" w:rsidRPr="00B4319F">
        <w:rPr>
          <w:b/>
          <w:i/>
        </w:rPr>
        <w:t>plan nominee</w:t>
      </w:r>
      <w:r w:rsidRPr="00B4319F">
        <w:t xml:space="preserve"> of a participant for the purposes of this Act.</w:t>
      </w:r>
    </w:p>
    <w:p w:rsidR="00104280" w:rsidRPr="00B4319F" w:rsidRDefault="00104280" w:rsidP="0074401C">
      <w:pPr>
        <w:pStyle w:val="notetext"/>
      </w:pPr>
      <w:r w:rsidRPr="00B4319F">
        <w:t>Note:</w:t>
      </w:r>
      <w:r w:rsidRPr="00B4319F">
        <w:tab/>
        <w:t>The CEO must make the appointment in accordance with section</w:t>
      </w:r>
      <w:r w:rsidR="00B4319F">
        <w:t> </w:t>
      </w:r>
      <w:r w:rsidR="002B191E" w:rsidRPr="00B4319F">
        <w:t>88</w:t>
      </w:r>
      <w:r w:rsidRPr="00B4319F">
        <w:t>.</w:t>
      </w:r>
    </w:p>
    <w:p w:rsidR="00104280" w:rsidRPr="00B4319F" w:rsidRDefault="00104280" w:rsidP="0074401C">
      <w:pPr>
        <w:pStyle w:val="subsection"/>
      </w:pPr>
      <w:r w:rsidRPr="00B4319F">
        <w:tab/>
        <w:t>(2)</w:t>
      </w:r>
      <w:r w:rsidRPr="00B4319F">
        <w:tab/>
        <w:t>An appointment may be made:</w:t>
      </w:r>
    </w:p>
    <w:p w:rsidR="00104280" w:rsidRPr="00B4319F" w:rsidRDefault="00104280" w:rsidP="0074401C">
      <w:pPr>
        <w:pStyle w:val="paragraph"/>
      </w:pPr>
      <w:r w:rsidRPr="00B4319F">
        <w:tab/>
        <w:t>(a)</w:t>
      </w:r>
      <w:r w:rsidRPr="00B4319F">
        <w:tab/>
        <w:t>at the request of the participant; or</w:t>
      </w:r>
    </w:p>
    <w:p w:rsidR="00104280" w:rsidRPr="00B4319F" w:rsidRDefault="00104280" w:rsidP="0074401C">
      <w:pPr>
        <w:pStyle w:val="paragraph"/>
      </w:pPr>
      <w:r w:rsidRPr="00B4319F">
        <w:tab/>
        <w:t>(b)</w:t>
      </w:r>
      <w:r w:rsidRPr="00B4319F">
        <w:tab/>
        <w:t>on the initiative of the CEO.</w:t>
      </w:r>
    </w:p>
    <w:p w:rsidR="00104280" w:rsidRPr="00B4319F" w:rsidRDefault="00104280" w:rsidP="0074401C">
      <w:pPr>
        <w:pStyle w:val="subsection"/>
      </w:pPr>
      <w:r w:rsidRPr="00B4319F">
        <w:tab/>
        <w:t>(3)</w:t>
      </w:r>
      <w:r w:rsidRPr="00B4319F">
        <w:tab/>
        <w:t>An appointment may limit the matters in relation to which the person is the plan nominee of the participant.</w:t>
      </w:r>
    </w:p>
    <w:p w:rsidR="00213E9A" w:rsidRPr="00B4319F" w:rsidRDefault="00213E9A" w:rsidP="00213E9A">
      <w:pPr>
        <w:pStyle w:val="subsection"/>
      </w:pPr>
      <w:r w:rsidRPr="00B4319F">
        <w:tab/>
        <w:t>(4)</w:t>
      </w:r>
      <w:r w:rsidRPr="00B4319F">
        <w:tab/>
        <w:t>An appointment may provide that it has effect for a specified term.</w:t>
      </w:r>
    </w:p>
    <w:p w:rsidR="00213E9A" w:rsidRPr="00B4319F" w:rsidRDefault="00213E9A" w:rsidP="00213E9A">
      <w:pPr>
        <w:pStyle w:val="subsection"/>
      </w:pPr>
      <w:r w:rsidRPr="00B4319F">
        <w:tab/>
        <w:t>(5)</w:t>
      </w:r>
      <w:r w:rsidRPr="00B4319F">
        <w:tab/>
        <w:t xml:space="preserve">Without limiting the manner of specifying a term for the purposes of </w:t>
      </w:r>
      <w:r w:rsidR="00B4319F">
        <w:t>subsection (</w:t>
      </w:r>
      <w:r w:rsidRPr="00B4319F">
        <w:t>4), it may be specified by reference to the expiry of a specified period or the occurrence of a specified event.</w:t>
      </w:r>
    </w:p>
    <w:p w:rsidR="00A00640" w:rsidRPr="00B4319F" w:rsidRDefault="00A00640" w:rsidP="00A00640">
      <w:pPr>
        <w:pStyle w:val="subsection"/>
      </w:pPr>
      <w:r w:rsidRPr="00B4319F">
        <w:tab/>
        <w:t>(6)</w:t>
      </w:r>
      <w:r w:rsidRPr="00B4319F">
        <w:tab/>
        <w:t>To avoid doubt, the CEO may appoint more than one person to be a plan nominee of a participant for the purposes of this Act.</w:t>
      </w:r>
    </w:p>
    <w:p w:rsidR="00104280" w:rsidRPr="00B4319F" w:rsidRDefault="002B191E" w:rsidP="0074401C">
      <w:pPr>
        <w:pStyle w:val="ActHead5"/>
      </w:pPr>
      <w:bookmarkStart w:id="117" w:name="_Toc393267601"/>
      <w:r w:rsidRPr="00B4319F">
        <w:rPr>
          <w:rStyle w:val="CharSectno"/>
        </w:rPr>
        <w:t>87</w:t>
      </w:r>
      <w:r w:rsidR="00104280" w:rsidRPr="00B4319F">
        <w:t xml:space="preserve">  Appointment of correspondence nominee</w:t>
      </w:r>
      <w:bookmarkEnd w:id="117"/>
    </w:p>
    <w:p w:rsidR="00104280" w:rsidRPr="00B4319F" w:rsidRDefault="00104280" w:rsidP="0074401C">
      <w:pPr>
        <w:pStyle w:val="subsection"/>
      </w:pPr>
      <w:r w:rsidRPr="00B4319F">
        <w:tab/>
        <w:t>(1)</w:t>
      </w:r>
      <w:r w:rsidRPr="00B4319F">
        <w:tab/>
        <w:t xml:space="preserve">The CEO may, in writing, appoint a person to be the </w:t>
      </w:r>
      <w:r w:rsidRPr="00B4319F">
        <w:rPr>
          <w:b/>
          <w:i/>
        </w:rPr>
        <w:t>correspondence nominee</w:t>
      </w:r>
      <w:r w:rsidRPr="00B4319F">
        <w:t xml:space="preserve"> of a participant for the purposes of this Act.</w:t>
      </w:r>
    </w:p>
    <w:p w:rsidR="00104280" w:rsidRPr="00B4319F" w:rsidRDefault="00104280" w:rsidP="0074401C">
      <w:pPr>
        <w:pStyle w:val="notetext"/>
      </w:pPr>
      <w:r w:rsidRPr="00B4319F">
        <w:t>Note:</w:t>
      </w:r>
      <w:r w:rsidRPr="00B4319F">
        <w:tab/>
        <w:t>The CEO must make the appointment in accordance with section</w:t>
      </w:r>
      <w:r w:rsidR="00B4319F">
        <w:t> </w:t>
      </w:r>
      <w:r w:rsidR="002B191E" w:rsidRPr="00B4319F">
        <w:t>88</w:t>
      </w:r>
      <w:r w:rsidRPr="00B4319F">
        <w:t>.</w:t>
      </w:r>
    </w:p>
    <w:p w:rsidR="00104280" w:rsidRPr="00B4319F" w:rsidRDefault="00104280" w:rsidP="0074401C">
      <w:pPr>
        <w:pStyle w:val="subsection"/>
      </w:pPr>
      <w:r w:rsidRPr="00B4319F">
        <w:tab/>
        <w:t>(2)</w:t>
      </w:r>
      <w:r w:rsidRPr="00B4319F">
        <w:tab/>
        <w:t>An appointment may be made:</w:t>
      </w:r>
    </w:p>
    <w:p w:rsidR="00104280" w:rsidRPr="00B4319F" w:rsidRDefault="00104280" w:rsidP="0074401C">
      <w:pPr>
        <w:pStyle w:val="paragraph"/>
      </w:pPr>
      <w:r w:rsidRPr="00B4319F">
        <w:tab/>
        <w:t>(a)</w:t>
      </w:r>
      <w:r w:rsidRPr="00B4319F">
        <w:tab/>
        <w:t>at the request of the participant; or</w:t>
      </w:r>
    </w:p>
    <w:p w:rsidR="00104280" w:rsidRPr="00B4319F" w:rsidRDefault="00104280" w:rsidP="0074401C">
      <w:pPr>
        <w:pStyle w:val="paragraph"/>
      </w:pPr>
      <w:r w:rsidRPr="00B4319F">
        <w:tab/>
        <w:t>(b)</w:t>
      </w:r>
      <w:r w:rsidRPr="00B4319F">
        <w:tab/>
        <w:t>on the initiative of the CEO.</w:t>
      </w:r>
    </w:p>
    <w:p w:rsidR="00213E9A" w:rsidRPr="00B4319F" w:rsidRDefault="00213E9A" w:rsidP="00213E9A">
      <w:pPr>
        <w:pStyle w:val="subsection"/>
      </w:pPr>
      <w:r w:rsidRPr="00B4319F">
        <w:tab/>
        <w:t>(3)</w:t>
      </w:r>
      <w:r w:rsidRPr="00B4319F">
        <w:tab/>
        <w:t>An appointment may provide that it has effect for a specified term.</w:t>
      </w:r>
    </w:p>
    <w:p w:rsidR="00213E9A" w:rsidRPr="00B4319F" w:rsidRDefault="00213E9A" w:rsidP="00213E9A">
      <w:pPr>
        <w:pStyle w:val="subsection"/>
      </w:pPr>
      <w:r w:rsidRPr="00B4319F">
        <w:lastRenderedPageBreak/>
        <w:tab/>
        <w:t>(4)</w:t>
      </w:r>
      <w:r w:rsidRPr="00B4319F">
        <w:tab/>
        <w:t xml:space="preserve">Without limiting the manner of specifying a term for the purposes of </w:t>
      </w:r>
      <w:r w:rsidR="00B4319F">
        <w:t>subsection (</w:t>
      </w:r>
      <w:r w:rsidRPr="00B4319F">
        <w:t>3), it may be specified by reference to the expiry of a specified period or the occurrence of a specified event.</w:t>
      </w:r>
    </w:p>
    <w:p w:rsidR="00104280" w:rsidRPr="00B4319F" w:rsidRDefault="002B191E" w:rsidP="0074401C">
      <w:pPr>
        <w:pStyle w:val="ActHead5"/>
      </w:pPr>
      <w:bookmarkStart w:id="118" w:name="_Toc393267602"/>
      <w:r w:rsidRPr="00B4319F">
        <w:rPr>
          <w:rStyle w:val="CharSectno"/>
        </w:rPr>
        <w:t>88</w:t>
      </w:r>
      <w:r w:rsidR="00104280" w:rsidRPr="00B4319F">
        <w:t xml:space="preserve">  Provisions relating to appointments</w:t>
      </w:r>
      <w:bookmarkEnd w:id="118"/>
    </w:p>
    <w:p w:rsidR="00104280" w:rsidRPr="00B4319F" w:rsidRDefault="00104280" w:rsidP="0074401C">
      <w:pPr>
        <w:pStyle w:val="subsection"/>
      </w:pPr>
      <w:r w:rsidRPr="00B4319F">
        <w:tab/>
        <w:t>(1)</w:t>
      </w:r>
      <w:r w:rsidRPr="00B4319F">
        <w:tab/>
        <w:t>A person may be appointed as the plan nominee and the correspondence nominee of the same participant.</w:t>
      </w:r>
    </w:p>
    <w:p w:rsidR="00104280" w:rsidRPr="00B4319F" w:rsidRDefault="00104280" w:rsidP="0074401C">
      <w:pPr>
        <w:pStyle w:val="subsection"/>
      </w:pPr>
      <w:r w:rsidRPr="00B4319F">
        <w:tab/>
        <w:t>(2)</w:t>
      </w:r>
      <w:r w:rsidRPr="00B4319F">
        <w:tab/>
        <w:t>The CEO must not appoint a</w:t>
      </w:r>
      <w:r w:rsidR="00CA5FF6" w:rsidRPr="00B4319F">
        <w:t xml:space="preserve"> person as a</w:t>
      </w:r>
      <w:r w:rsidRPr="00B4319F">
        <w:t xml:space="preserve"> nominee of a participant under section</w:t>
      </w:r>
      <w:r w:rsidR="00B4319F">
        <w:t> </w:t>
      </w:r>
      <w:r w:rsidR="002B191E" w:rsidRPr="00B4319F">
        <w:t>86</w:t>
      </w:r>
      <w:r w:rsidRPr="00B4319F">
        <w:t xml:space="preserve"> or </w:t>
      </w:r>
      <w:r w:rsidR="002B191E" w:rsidRPr="00B4319F">
        <w:t>87</w:t>
      </w:r>
      <w:r w:rsidRPr="00B4319F">
        <w:t xml:space="preserve"> except:</w:t>
      </w:r>
    </w:p>
    <w:p w:rsidR="00104280" w:rsidRPr="00B4319F" w:rsidRDefault="00104280" w:rsidP="0074401C">
      <w:pPr>
        <w:pStyle w:val="paragraph"/>
      </w:pPr>
      <w:r w:rsidRPr="00B4319F">
        <w:tab/>
        <w:t>(a)</w:t>
      </w:r>
      <w:r w:rsidRPr="00B4319F">
        <w:tab/>
        <w:t>with the written consent of the person to be appointed; and</w:t>
      </w:r>
    </w:p>
    <w:p w:rsidR="00104280" w:rsidRPr="00B4319F" w:rsidRDefault="00104280" w:rsidP="0074401C">
      <w:pPr>
        <w:pStyle w:val="paragraph"/>
      </w:pPr>
      <w:r w:rsidRPr="00B4319F">
        <w:tab/>
        <w:t>(b)</w:t>
      </w:r>
      <w:r w:rsidRPr="00B4319F">
        <w:tab/>
        <w:t xml:space="preserve">after taking into consideration the wishes (if any) of the participant regarding the making of </w:t>
      </w:r>
      <w:r w:rsidR="008245E0" w:rsidRPr="00B4319F">
        <w:t>the</w:t>
      </w:r>
      <w:r w:rsidRPr="00B4319F">
        <w:t xml:space="preserve"> appointment.</w:t>
      </w:r>
    </w:p>
    <w:p w:rsidR="00DD3A4D" w:rsidRPr="00B4319F" w:rsidRDefault="00104280" w:rsidP="0074401C">
      <w:pPr>
        <w:pStyle w:val="subsection"/>
      </w:pPr>
      <w:r w:rsidRPr="00B4319F">
        <w:tab/>
      </w:r>
      <w:r w:rsidR="00F25612" w:rsidRPr="00B4319F">
        <w:t>(3</w:t>
      </w:r>
      <w:r w:rsidR="00DD3A4D" w:rsidRPr="00B4319F">
        <w:t>)</w:t>
      </w:r>
      <w:r w:rsidR="00DD3A4D" w:rsidRPr="00B4319F">
        <w:tab/>
        <w:t>In appointing a person as a nominee of a participant under section</w:t>
      </w:r>
      <w:r w:rsidR="00B4319F">
        <w:t> </w:t>
      </w:r>
      <w:r w:rsidR="002B191E" w:rsidRPr="00B4319F">
        <w:t>86</w:t>
      </w:r>
      <w:r w:rsidR="00DD3A4D" w:rsidRPr="00B4319F">
        <w:t xml:space="preserve"> or </w:t>
      </w:r>
      <w:r w:rsidR="002B191E" w:rsidRPr="00B4319F">
        <w:t>87</w:t>
      </w:r>
      <w:r w:rsidR="00DD3A4D" w:rsidRPr="00B4319F">
        <w:t xml:space="preserve">, the CEO must </w:t>
      </w:r>
      <w:r w:rsidR="00067FA0" w:rsidRPr="00B4319F">
        <w:t>consider</w:t>
      </w:r>
      <w:r w:rsidR="00DD3A4D" w:rsidRPr="00B4319F">
        <w:t xml:space="preserve"> whether the person is able to comply with section</w:t>
      </w:r>
      <w:r w:rsidR="00B4319F">
        <w:t> </w:t>
      </w:r>
      <w:r w:rsidR="002B191E" w:rsidRPr="00B4319F">
        <w:t>80</w:t>
      </w:r>
      <w:r w:rsidR="00DD3A4D" w:rsidRPr="00B4319F">
        <w:t>.</w:t>
      </w:r>
    </w:p>
    <w:p w:rsidR="00277423" w:rsidRPr="00B4319F" w:rsidRDefault="00DD3A4D" w:rsidP="00277423">
      <w:pPr>
        <w:pStyle w:val="subsection"/>
      </w:pPr>
      <w:r w:rsidRPr="00B4319F">
        <w:tab/>
      </w:r>
      <w:r w:rsidR="00F25612" w:rsidRPr="00B4319F">
        <w:t>(4</w:t>
      </w:r>
      <w:r w:rsidR="00104280" w:rsidRPr="00B4319F">
        <w:t>)</w:t>
      </w:r>
      <w:r w:rsidR="00104280" w:rsidRPr="00B4319F">
        <w:tab/>
        <w:t>In appointing a nominee of a participant under section</w:t>
      </w:r>
      <w:r w:rsidR="00B4319F">
        <w:t> </w:t>
      </w:r>
      <w:r w:rsidR="002B191E" w:rsidRPr="00B4319F">
        <w:t>86</w:t>
      </w:r>
      <w:r w:rsidR="00104280" w:rsidRPr="00B4319F">
        <w:t xml:space="preserve"> or </w:t>
      </w:r>
      <w:r w:rsidR="002B191E" w:rsidRPr="00B4319F">
        <w:t>87</w:t>
      </w:r>
      <w:r w:rsidR="00104280" w:rsidRPr="00B4319F">
        <w:t>, the CEO must have regard to whether</w:t>
      </w:r>
      <w:r w:rsidR="00277423" w:rsidRPr="00B4319F">
        <w:t xml:space="preserve"> there is a person who, under a law of the Commonwealth, a State or a Territory:</w:t>
      </w:r>
    </w:p>
    <w:p w:rsidR="00277423" w:rsidRPr="00B4319F" w:rsidRDefault="00277423" w:rsidP="00277423">
      <w:pPr>
        <w:pStyle w:val="paragraph"/>
        <w:rPr>
          <w:rFonts w:eastAsiaTheme="minorHAnsi"/>
        </w:rPr>
      </w:pPr>
      <w:r w:rsidRPr="00B4319F">
        <w:rPr>
          <w:rFonts w:eastAsiaTheme="minorHAnsi"/>
        </w:rPr>
        <w:tab/>
        <w:t>(a)</w:t>
      </w:r>
      <w:r w:rsidRPr="00B4319F">
        <w:rPr>
          <w:rFonts w:eastAsiaTheme="minorHAnsi"/>
        </w:rPr>
        <w:tab/>
        <w:t>has guardianship of the participant; or</w:t>
      </w:r>
    </w:p>
    <w:p w:rsidR="00104280" w:rsidRPr="00B4319F" w:rsidRDefault="00277423" w:rsidP="00277423">
      <w:pPr>
        <w:pStyle w:val="paragraph"/>
        <w:rPr>
          <w:rFonts w:eastAsiaTheme="minorHAnsi"/>
        </w:rPr>
      </w:pPr>
      <w:r w:rsidRPr="00B4319F">
        <w:rPr>
          <w:rFonts w:eastAsiaTheme="minorHAnsi"/>
        </w:rPr>
        <w:tab/>
        <w:t>(b)</w:t>
      </w:r>
      <w:r w:rsidRPr="00B4319F">
        <w:rPr>
          <w:rFonts w:eastAsiaTheme="minorHAnsi"/>
        </w:rPr>
        <w:tab/>
        <w:t>is a person appointed by a court, tribunal, board or panel (however described) who has power to make decisions for the participant and whose responsibilities in relation to the participant are relevant to the duties of a nominee</w:t>
      </w:r>
      <w:r w:rsidR="00104280" w:rsidRPr="00B4319F">
        <w:rPr>
          <w:rFonts w:eastAsiaTheme="minorHAnsi"/>
        </w:rPr>
        <w:t>.</w:t>
      </w:r>
    </w:p>
    <w:p w:rsidR="00104280" w:rsidRPr="00B4319F" w:rsidRDefault="00F25612" w:rsidP="0074401C">
      <w:pPr>
        <w:pStyle w:val="subsection"/>
      </w:pPr>
      <w:r w:rsidRPr="00B4319F">
        <w:tab/>
        <w:t>(5</w:t>
      </w:r>
      <w:r w:rsidR="00104280" w:rsidRPr="00B4319F">
        <w:t>)</w:t>
      </w:r>
      <w:r w:rsidR="00104280" w:rsidRPr="00B4319F">
        <w:tab/>
        <w:t>The CEO must cause a copy of an appointment under section</w:t>
      </w:r>
      <w:r w:rsidR="00B4319F">
        <w:t> </w:t>
      </w:r>
      <w:r w:rsidR="002B191E" w:rsidRPr="00B4319F">
        <w:t>86</w:t>
      </w:r>
      <w:r w:rsidR="00104280" w:rsidRPr="00B4319F">
        <w:t xml:space="preserve"> or </w:t>
      </w:r>
      <w:r w:rsidR="002B191E" w:rsidRPr="00B4319F">
        <w:t>87</w:t>
      </w:r>
      <w:r w:rsidR="00104280" w:rsidRPr="00B4319F">
        <w:t xml:space="preserve"> to be given to:</w:t>
      </w:r>
    </w:p>
    <w:p w:rsidR="00104280" w:rsidRPr="00B4319F" w:rsidRDefault="00104280" w:rsidP="0074401C">
      <w:pPr>
        <w:pStyle w:val="paragraph"/>
      </w:pPr>
      <w:r w:rsidRPr="00B4319F">
        <w:tab/>
        <w:t>(a)</w:t>
      </w:r>
      <w:r w:rsidRPr="00B4319F">
        <w:tab/>
        <w:t>the nominee; and</w:t>
      </w:r>
    </w:p>
    <w:p w:rsidR="00104280" w:rsidRPr="00B4319F" w:rsidRDefault="00104280" w:rsidP="0074401C">
      <w:pPr>
        <w:pStyle w:val="paragraph"/>
      </w:pPr>
      <w:r w:rsidRPr="00B4319F">
        <w:tab/>
        <w:t>(b)</w:t>
      </w:r>
      <w:r w:rsidRPr="00B4319F">
        <w:tab/>
        <w:t>the participant.</w:t>
      </w:r>
    </w:p>
    <w:p w:rsidR="004D7DA3" w:rsidRPr="00B4319F" w:rsidRDefault="00104280" w:rsidP="0074401C">
      <w:pPr>
        <w:pStyle w:val="subsection"/>
      </w:pPr>
      <w:r w:rsidRPr="00B4319F">
        <w:tab/>
      </w:r>
      <w:r w:rsidR="00F25612" w:rsidRPr="00B4319F">
        <w:t>(6</w:t>
      </w:r>
      <w:r w:rsidRPr="00B4319F">
        <w:t>)</w:t>
      </w:r>
      <w:r w:rsidRPr="00B4319F">
        <w:tab/>
        <w:t>The National Disability Insurance Scheme rules may prescribe</w:t>
      </w:r>
      <w:r w:rsidR="004D7DA3" w:rsidRPr="00B4319F">
        <w:t>:</w:t>
      </w:r>
    </w:p>
    <w:p w:rsidR="00104280" w:rsidRPr="00B4319F" w:rsidRDefault="004D7DA3" w:rsidP="0074401C">
      <w:pPr>
        <w:pStyle w:val="paragraph"/>
      </w:pPr>
      <w:r w:rsidRPr="00B4319F">
        <w:tab/>
        <w:t>(a)</w:t>
      </w:r>
      <w:r w:rsidRPr="00B4319F">
        <w:tab/>
      </w:r>
      <w:r w:rsidR="00104280" w:rsidRPr="00B4319F">
        <w:t>persons who mu</w:t>
      </w:r>
      <w:r w:rsidRPr="00B4319F">
        <w:t>st not be appointed as nominees; and</w:t>
      </w:r>
    </w:p>
    <w:p w:rsidR="004D7DA3" w:rsidRPr="00B4319F" w:rsidRDefault="004D7DA3" w:rsidP="0074401C">
      <w:pPr>
        <w:pStyle w:val="paragraph"/>
      </w:pPr>
      <w:r w:rsidRPr="00B4319F">
        <w:tab/>
        <w:t>(b)</w:t>
      </w:r>
      <w:r w:rsidRPr="00B4319F">
        <w:tab/>
      </w:r>
      <w:r w:rsidR="00D10869" w:rsidRPr="00B4319F">
        <w:t xml:space="preserve">criteria </w:t>
      </w:r>
      <w:r w:rsidR="00FB4DB2" w:rsidRPr="00B4319F">
        <w:t xml:space="preserve">the CEO is to apply or matters </w:t>
      </w:r>
      <w:r w:rsidR="00D10869" w:rsidRPr="00B4319F">
        <w:t>to which the CEO is to have regard in considering the appointment of a nominee.</w:t>
      </w:r>
    </w:p>
    <w:p w:rsidR="00104280" w:rsidRPr="00B4319F" w:rsidRDefault="002B191E" w:rsidP="0074401C">
      <w:pPr>
        <w:pStyle w:val="ActHead5"/>
      </w:pPr>
      <w:bookmarkStart w:id="119" w:name="_Toc393267603"/>
      <w:r w:rsidRPr="00B4319F">
        <w:rPr>
          <w:rStyle w:val="CharSectno"/>
        </w:rPr>
        <w:lastRenderedPageBreak/>
        <w:t>89</w:t>
      </w:r>
      <w:r w:rsidR="00104280" w:rsidRPr="00B4319F">
        <w:t xml:space="preserve">  Circumstances in which the CEO must cancel appointment of nominees</w:t>
      </w:r>
      <w:bookmarkEnd w:id="119"/>
    </w:p>
    <w:p w:rsidR="00104280" w:rsidRPr="00B4319F" w:rsidRDefault="00104280" w:rsidP="0074401C">
      <w:pPr>
        <w:pStyle w:val="SubsectionHead"/>
      </w:pPr>
      <w:r w:rsidRPr="00B4319F">
        <w:t>At the request of a participant</w:t>
      </w:r>
    </w:p>
    <w:p w:rsidR="00104280" w:rsidRPr="00B4319F" w:rsidRDefault="00104280" w:rsidP="0074401C">
      <w:pPr>
        <w:pStyle w:val="subsection"/>
      </w:pPr>
      <w:r w:rsidRPr="00B4319F">
        <w:tab/>
        <w:t>(1)</w:t>
      </w:r>
      <w:r w:rsidRPr="00B4319F">
        <w:tab/>
        <w:t>If:</w:t>
      </w:r>
    </w:p>
    <w:p w:rsidR="00104280" w:rsidRPr="00B4319F" w:rsidRDefault="00104280" w:rsidP="0074401C">
      <w:pPr>
        <w:pStyle w:val="paragraph"/>
      </w:pPr>
      <w:r w:rsidRPr="00B4319F">
        <w:tab/>
        <w:t>(a)</w:t>
      </w:r>
      <w:r w:rsidRPr="00B4319F">
        <w:tab/>
        <w:t>a person is appointed as a nominee of a participant under section</w:t>
      </w:r>
      <w:r w:rsidR="00B4319F">
        <w:t> </w:t>
      </w:r>
      <w:r w:rsidR="002B191E" w:rsidRPr="00B4319F">
        <w:t>86</w:t>
      </w:r>
      <w:r w:rsidRPr="00B4319F">
        <w:t xml:space="preserve"> or </w:t>
      </w:r>
      <w:r w:rsidR="002B191E" w:rsidRPr="00B4319F">
        <w:t>87</w:t>
      </w:r>
      <w:r w:rsidRPr="00B4319F">
        <w:t xml:space="preserve"> at the request of the participant; and</w:t>
      </w:r>
    </w:p>
    <w:p w:rsidR="00104280" w:rsidRPr="00B4319F" w:rsidRDefault="00104280" w:rsidP="0074401C">
      <w:pPr>
        <w:pStyle w:val="paragraph"/>
      </w:pPr>
      <w:r w:rsidRPr="00B4319F">
        <w:tab/>
        <w:t>(b)</w:t>
      </w:r>
      <w:r w:rsidRPr="00B4319F">
        <w:tab/>
        <w:t>the participant requests the CEO to cancel the appointment;</w:t>
      </w:r>
    </w:p>
    <w:p w:rsidR="00104280" w:rsidRPr="00B4319F" w:rsidRDefault="00104280" w:rsidP="0074401C">
      <w:pPr>
        <w:pStyle w:val="subsection2"/>
      </w:pPr>
      <w:r w:rsidRPr="00B4319F">
        <w:t>the CEO must, as soon as practicable, cancel the appointment by written instrument.</w:t>
      </w:r>
    </w:p>
    <w:p w:rsidR="00104280" w:rsidRPr="00B4319F" w:rsidRDefault="00104280" w:rsidP="0074401C">
      <w:pPr>
        <w:pStyle w:val="subsection"/>
      </w:pPr>
      <w:r w:rsidRPr="00B4319F">
        <w:tab/>
        <w:t>(2)</w:t>
      </w:r>
      <w:r w:rsidRPr="00B4319F">
        <w:tab/>
        <w:t xml:space="preserve">A request under </w:t>
      </w:r>
      <w:r w:rsidR="00B4319F">
        <w:t>paragraph (</w:t>
      </w:r>
      <w:r w:rsidRPr="00B4319F">
        <w:t>1)(b) need not be made in writing. If the request is not made in writing, the CEO must make a written record of the request.</w:t>
      </w:r>
    </w:p>
    <w:p w:rsidR="00104280" w:rsidRPr="00B4319F" w:rsidRDefault="00104280" w:rsidP="0074401C">
      <w:pPr>
        <w:pStyle w:val="SubsectionHead"/>
      </w:pPr>
      <w:r w:rsidRPr="00B4319F">
        <w:t>Nominee no longer wishes to be a nominee</w:t>
      </w:r>
    </w:p>
    <w:p w:rsidR="00104280" w:rsidRPr="00B4319F" w:rsidRDefault="00104280" w:rsidP="0074401C">
      <w:pPr>
        <w:pStyle w:val="subsection"/>
      </w:pPr>
      <w:r w:rsidRPr="00B4319F">
        <w:tab/>
        <w:t>(3)</w:t>
      </w:r>
      <w:r w:rsidRPr="00B4319F">
        <w:tab/>
        <w:t>If:</w:t>
      </w:r>
    </w:p>
    <w:p w:rsidR="00104280" w:rsidRPr="00B4319F" w:rsidRDefault="00104280" w:rsidP="0074401C">
      <w:pPr>
        <w:pStyle w:val="paragraph"/>
      </w:pPr>
      <w:r w:rsidRPr="00B4319F">
        <w:tab/>
        <w:t>(a)</w:t>
      </w:r>
      <w:r w:rsidRPr="00B4319F">
        <w:tab/>
        <w:t>a person is appointed as a nominee of a participant under section</w:t>
      </w:r>
      <w:r w:rsidR="00B4319F">
        <w:t> </w:t>
      </w:r>
      <w:r w:rsidR="002B191E" w:rsidRPr="00B4319F">
        <w:t>86</w:t>
      </w:r>
      <w:r w:rsidRPr="00B4319F">
        <w:t xml:space="preserve"> or </w:t>
      </w:r>
      <w:r w:rsidR="002B191E" w:rsidRPr="00B4319F">
        <w:t>87</w:t>
      </w:r>
      <w:r w:rsidRPr="00B4319F">
        <w:t>; and</w:t>
      </w:r>
    </w:p>
    <w:p w:rsidR="00104280" w:rsidRPr="00B4319F" w:rsidRDefault="00104280" w:rsidP="0074401C">
      <w:pPr>
        <w:pStyle w:val="paragraph"/>
      </w:pPr>
      <w:r w:rsidRPr="00B4319F">
        <w:tab/>
        <w:t>(b)</w:t>
      </w:r>
      <w:r w:rsidRPr="00B4319F">
        <w:tab/>
        <w:t>the person informs the CEO in writing that the person no longer wishes to be a nominee under that appointment;</w:t>
      </w:r>
    </w:p>
    <w:p w:rsidR="00104280" w:rsidRPr="00B4319F" w:rsidRDefault="00104280" w:rsidP="0074401C">
      <w:pPr>
        <w:pStyle w:val="subsection2"/>
      </w:pPr>
      <w:r w:rsidRPr="00B4319F">
        <w:t>the CEO must, as soon as practicable, cancel the appointment by written instrument.</w:t>
      </w:r>
    </w:p>
    <w:p w:rsidR="00104280" w:rsidRPr="00B4319F" w:rsidRDefault="00104280" w:rsidP="0074401C">
      <w:pPr>
        <w:pStyle w:val="SubsectionHead"/>
      </w:pPr>
      <w:r w:rsidRPr="00B4319F">
        <w:t>Copy of instrument of cancellation to be given</w:t>
      </w:r>
    </w:p>
    <w:p w:rsidR="00104280" w:rsidRPr="00B4319F" w:rsidRDefault="00104280" w:rsidP="0074401C">
      <w:pPr>
        <w:pStyle w:val="subsection"/>
      </w:pPr>
      <w:r w:rsidRPr="00B4319F">
        <w:tab/>
        <w:t>(4)</w:t>
      </w:r>
      <w:r w:rsidRPr="00B4319F">
        <w:tab/>
        <w:t>If the appointment of a person as a nominee of a participant is cancelled under this section, the CEO must give the person and participant a copy of the instrument of cancellation.</w:t>
      </w:r>
    </w:p>
    <w:p w:rsidR="00104280" w:rsidRPr="00B4319F" w:rsidRDefault="002B191E" w:rsidP="0074401C">
      <w:pPr>
        <w:pStyle w:val="ActHead5"/>
      </w:pPr>
      <w:bookmarkStart w:id="120" w:name="_Toc393267604"/>
      <w:r w:rsidRPr="00B4319F">
        <w:rPr>
          <w:rStyle w:val="CharSectno"/>
        </w:rPr>
        <w:t>90</w:t>
      </w:r>
      <w:r w:rsidR="00104280" w:rsidRPr="00B4319F">
        <w:t xml:space="preserve">  General circumstances in which CEO may cancel or suspend appointment of nominees</w:t>
      </w:r>
      <w:bookmarkEnd w:id="120"/>
    </w:p>
    <w:p w:rsidR="00104280" w:rsidRPr="00B4319F" w:rsidRDefault="00104280" w:rsidP="0074401C">
      <w:pPr>
        <w:pStyle w:val="SubsectionHead"/>
      </w:pPr>
      <w:r w:rsidRPr="00B4319F">
        <w:t>At the request of a participant</w:t>
      </w:r>
    </w:p>
    <w:p w:rsidR="00104280" w:rsidRPr="00B4319F" w:rsidRDefault="00104280" w:rsidP="0074401C">
      <w:pPr>
        <w:pStyle w:val="subsection"/>
      </w:pPr>
      <w:r w:rsidRPr="00B4319F">
        <w:tab/>
        <w:t>(1)</w:t>
      </w:r>
      <w:r w:rsidRPr="00B4319F">
        <w:tab/>
        <w:t>If:</w:t>
      </w:r>
    </w:p>
    <w:p w:rsidR="00104280" w:rsidRPr="00B4319F" w:rsidRDefault="00104280" w:rsidP="0074401C">
      <w:pPr>
        <w:pStyle w:val="paragraph"/>
      </w:pPr>
      <w:r w:rsidRPr="00B4319F">
        <w:tab/>
        <w:t>(a)</w:t>
      </w:r>
      <w:r w:rsidRPr="00B4319F">
        <w:tab/>
        <w:t>a person is appointed as a nominee of a participant under section</w:t>
      </w:r>
      <w:r w:rsidR="00B4319F">
        <w:t> </w:t>
      </w:r>
      <w:r w:rsidR="002B191E" w:rsidRPr="00B4319F">
        <w:t>86</w:t>
      </w:r>
      <w:r w:rsidRPr="00B4319F">
        <w:t xml:space="preserve"> or </w:t>
      </w:r>
      <w:r w:rsidR="002B191E" w:rsidRPr="00B4319F">
        <w:t>87</w:t>
      </w:r>
      <w:r w:rsidRPr="00B4319F">
        <w:t xml:space="preserve"> on the initiative of the CEO; and</w:t>
      </w:r>
    </w:p>
    <w:p w:rsidR="00104280" w:rsidRPr="00B4319F" w:rsidRDefault="00104280" w:rsidP="0074401C">
      <w:pPr>
        <w:pStyle w:val="paragraph"/>
      </w:pPr>
      <w:r w:rsidRPr="00B4319F">
        <w:lastRenderedPageBreak/>
        <w:tab/>
        <w:t>(b)</w:t>
      </w:r>
      <w:r w:rsidRPr="00B4319F">
        <w:tab/>
        <w:t>the participant requests the CEO to cancel the appointment;</w:t>
      </w:r>
    </w:p>
    <w:p w:rsidR="00104280" w:rsidRPr="00B4319F" w:rsidRDefault="00104280" w:rsidP="0074401C">
      <w:pPr>
        <w:pStyle w:val="subsection2"/>
      </w:pPr>
      <w:r w:rsidRPr="00B4319F">
        <w:t>the CEO may, by written instrument, cancel the appointment.</w:t>
      </w:r>
    </w:p>
    <w:p w:rsidR="00104280" w:rsidRPr="00B4319F" w:rsidRDefault="00104280" w:rsidP="0074401C">
      <w:pPr>
        <w:pStyle w:val="subsection"/>
      </w:pPr>
      <w:r w:rsidRPr="00B4319F">
        <w:tab/>
        <w:t>(2)</w:t>
      </w:r>
      <w:r w:rsidRPr="00B4319F">
        <w:tab/>
        <w:t xml:space="preserve">A request under </w:t>
      </w:r>
      <w:r w:rsidR="00B4319F">
        <w:t>paragraph (</w:t>
      </w:r>
      <w:r w:rsidRPr="00B4319F">
        <w:t>1)(b) need not be made in writing. If the request is not made in writing, the CEO must make a written record of the request.</w:t>
      </w:r>
    </w:p>
    <w:p w:rsidR="00104280" w:rsidRPr="00B4319F" w:rsidRDefault="00104280" w:rsidP="0074401C">
      <w:pPr>
        <w:pStyle w:val="subsection"/>
      </w:pPr>
      <w:r w:rsidRPr="00B4319F">
        <w:tab/>
        <w:t>(3)</w:t>
      </w:r>
      <w:r w:rsidRPr="00B4319F">
        <w:tab/>
        <w:t xml:space="preserve">If a request is made under </w:t>
      </w:r>
      <w:r w:rsidR="00B4319F">
        <w:t>paragraph (</w:t>
      </w:r>
      <w:r w:rsidRPr="00B4319F">
        <w:t>1)(b):</w:t>
      </w:r>
    </w:p>
    <w:p w:rsidR="00104280" w:rsidRPr="00B4319F" w:rsidRDefault="00104280" w:rsidP="0074401C">
      <w:pPr>
        <w:pStyle w:val="paragraph"/>
      </w:pPr>
      <w:r w:rsidRPr="00B4319F">
        <w:tab/>
        <w:t>(a)</w:t>
      </w:r>
      <w:r w:rsidRPr="00B4319F">
        <w:tab/>
        <w:t>the CEO must decide whether to cancel the appointment within 14 days after receiving the request; and</w:t>
      </w:r>
    </w:p>
    <w:p w:rsidR="00104280" w:rsidRPr="00B4319F" w:rsidRDefault="00104280" w:rsidP="0074401C">
      <w:pPr>
        <w:pStyle w:val="paragraph"/>
      </w:pPr>
      <w:r w:rsidRPr="00B4319F">
        <w:tab/>
        <w:t>(b)</w:t>
      </w:r>
      <w:r w:rsidRPr="00B4319F">
        <w:tab/>
        <w:t>if the CEO decides not to cancel the appointment—the CEO must give the person and participant written notice of the CEO’s decision.</w:t>
      </w:r>
    </w:p>
    <w:p w:rsidR="00104280" w:rsidRPr="00B4319F" w:rsidRDefault="00104280" w:rsidP="0074401C">
      <w:pPr>
        <w:pStyle w:val="SubsectionHead"/>
      </w:pPr>
      <w:r w:rsidRPr="00B4319F">
        <w:t>Ability to act as a nominee affected</w:t>
      </w:r>
    </w:p>
    <w:p w:rsidR="00104280" w:rsidRPr="00B4319F" w:rsidRDefault="00104280" w:rsidP="0074401C">
      <w:pPr>
        <w:pStyle w:val="subsection"/>
      </w:pPr>
      <w:r w:rsidRPr="00B4319F">
        <w:tab/>
        <w:t>(4)</w:t>
      </w:r>
      <w:r w:rsidRPr="00B4319F">
        <w:tab/>
        <w:t>The CEO may, by written instrument, suspend or cancel one or more of a nominee’s appointments if:</w:t>
      </w:r>
    </w:p>
    <w:p w:rsidR="00104280" w:rsidRPr="00B4319F" w:rsidRDefault="00104280" w:rsidP="0074401C">
      <w:pPr>
        <w:pStyle w:val="paragraph"/>
      </w:pPr>
      <w:r w:rsidRPr="00B4319F">
        <w:tab/>
        <w:t>(a)</w:t>
      </w:r>
      <w:r w:rsidRPr="00B4319F">
        <w:tab/>
        <w:t>the CEO gives the nominee a notice under section</w:t>
      </w:r>
      <w:r w:rsidR="00B4319F">
        <w:t> </w:t>
      </w:r>
      <w:r w:rsidR="002B191E" w:rsidRPr="00B4319F">
        <w:t>83</w:t>
      </w:r>
      <w:r w:rsidRPr="00B4319F">
        <w:t>; and</w:t>
      </w:r>
    </w:p>
    <w:p w:rsidR="00104280" w:rsidRPr="00B4319F" w:rsidRDefault="00104280" w:rsidP="0074401C">
      <w:pPr>
        <w:pStyle w:val="paragraph"/>
      </w:pPr>
      <w:r w:rsidRPr="00B4319F">
        <w:tab/>
        <w:t>(b)</w:t>
      </w:r>
      <w:r w:rsidRPr="00B4319F">
        <w:tab/>
      </w:r>
      <w:r w:rsidR="00A00640" w:rsidRPr="00B4319F">
        <w:t xml:space="preserve">in response to the notice, </w:t>
      </w:r>
      <w:r w:rsidRPr="00B4319F">
        <w:t>the nominee informs the Agency that an event or change of circumstances has happened or is likely to happen</w:t>
      </w:r>
      <w:r w:rsidR="00A00640" w:rsidRPr="00B4319F">
        <w:t>; and</w:t>
      </w:r>
    </w:p>
    <w:p w:rsidR="00A00640" w:rsidRPr="00B4319F" w:rsidRDefault="00A00640" w:rsidP="00A00640">
      <w:pPr>
        <w:pStyle w:val="paragraph"/>
      </w:pPr>
      <w:r w:rsidRPr="00B4319F">
        <w:tab/>
        <w:t>(c)</w:t>
      </w:r>
      <w:r w:rsidRPr="00B4319F">
        <w:tab/>
        <w:t>having regard to that response, the CEO is satisfied that it is appropriate to do so.</w:t>
      </w:r>
    </w:p>
    <w:p w:rsidR="00104280" w:rsidRPr="00B4319F" w:rsidRDefault="00104280" w:rsidP="0074401C">
      <w:pPr>
        <w:pStyle w:val="SubsectionHead"/>
      </w:pPr>
      <w:r w:rsidRPr="00B4319F">
        <w:t>Failure to comply with a notice under section</w:t>
      </w:r>
      <w:r w:rsidR="00B4319F">
        <w:t> </w:t>
      </w:r>
      <w:r w:rsidR="002B191E" w:rsidRPr="00B4319F">
        <w:t>83</w:t>
      </w:r>
      <w:r w:rsidRPr="00B4319F">
        <w:t xml:space="preserve"> or </w:t>
      </w:r>
      <w:r w:rsidR="002B191E" w:rsidRPr="00B4319F">
        <w:t>84</w:t>
      </w:r>
    </w:p>
    <w:p w:rsidR="00104280" w:rsidRPr="00B4319F" w:rsidRDefault="00104280" w:rsidP="0074401C">
      <w:pPr>
        <w:pStyle w:val="subsection"/>
      </w:pPr>
      <w:r w:rsidRPr="00B4319F">
        <w:tab/>
        <w:t>(5)</w:t>
      </w:r>
      <w:r w:rsidRPr="00B4319F">
        <w:tab/>
        <w:t>The CEO may, by written instrument, suspend or cancel one or more of a nominee’s appointments if:</w:t>
      </w:r>
    </w:p>
    <w:p w:rsidR="00104280" w:rsidRPr="00B4319F" w:rsidRDefault="00104280" w:rsidP="0074401C">
      <w:pPr>
        <w:pStyle w:val="paragraph"/>
        <w:rPr>
          <w:i/>
          <w:sz w:val="30"/>
        </w:rPr>
      </w:pPr>
      <w:r w:rsidRPr="00B4319F">
        <w:tab/>
        <w:t>(a)</w:t>
      </w:r>
      <w:r w:rsidRPr="00B4319F">
        <w:tab/>
        <w:t>the CEO gives the nominee a notice under</w:t>
      </w:r>
      <w:r w:rsidRPr="00B4319F">
        <w:rPr>
          <w:sz w:val="28"/>
        </w:rPr>
        <w:t xml:space="preserve"> </w:t>
      </w:r>
      <w:r w:rsidRPr="00B4319F">
        <w:t>section</w:t>
      </w:r>
      <w:r w:rsidR="00B4319F">
        <w:t> </w:t>
      </w:r>
      <w:r w:rsidR="002B191E" w:rsidRPr="00B4319F">
        <w:t>83</w:t>
      </w:r>
      <w:r w:rsidRPr="00B4319F">
        <w:t xml:space="preserve"> or </w:t>
      </w:r>
      <w:r w:rsidR="002B191E" w:rsidRPr="00B4319F">
        <w:t>84</w:t>
      </w:r>
      <w:r w:rsidRPr="00B4319F">
        <w:t>; and</w:t>
      </w:r>
    </w:p>
    <w:p w:rsidR="00104280" w:rsidRPr="00B4319F" w:rsidRDefault="00104280" w:rsidP="0074401C">
      <w:pPr>
        <w:pStyle w:val="paragraph"/>
      </w:pPr>
      <w:r w:rsidRPr="00B4319F">
        <w:tab/>
        <w:t>(b)</w:t>
      </w:r>
      <w:r w:rsidRPr="00B4319F">
        <w:tab/>
        <w:t>the nominee does not comply with a requirement specified in the notice.</w:t>
      </w:r>
    </w:p>
    <w:p w:rsidR="00104280" w:rsidRPr="00B4319F" w:rsidRDefault="00104280" w:rsidP="0074401C">
      <w:pPr>
        <w:pStyle w:val="SubsectionHead"/>
      </w:pPr>
      <w:r w:rsidRPr="00B4319F">
        <w:t>Copy of instrument of cancellation or suspension to be given</w:t>
      </w:r>
    </w:p>
    <w:p w:rsidR="00104280" w:rsidRPr="00B4319F" w:rsidRDefault="00104280" w:rsidP="0074401C">
      <w:pPr>
        <w:pStyle w:val="subsection"/>
      </w:pPr>
      <w:r w:rsidRPr="00B4319F">
        <w:tab/>
        <w:t>(6)</w:t>
      </w:r>
      <w:r w:rsidRPr="00B4319F">
        <w:tab/>
        <w:t>If the appointment of a person as a nominee of a participant is cancelled or suspended under this section, the CEO must give the person and participant a copy of the instrument of cancellation or suspension.</w:t>
      </w:r>
    </w:p>
    <w:p w:rsidR="00104280" w:rsidRPr="00B4319F" w:rsidRDefault="002B191E" w:rsidP="0074401C">
      <w:pPr>
        <w:pStyle w:val="ActHead5"/>
      </w:pPr>
      <w:bookmarkStart w:id="121" w:name="_Toc393267605"/>
      <w:r w:rsidRPr="00B4319F">
        <w:rPr>
          <w:rStyle w:val="CharSectno"/>
        </w:rPr>
        <w:lastRenderedPageBreak/>
        <w:t>91</w:t>
      </w:r>
      <w:r w:rsidR="00104280" w:rsidRPr="00B4319F">
        <w:t xml:space="preserve">  Suspension etc. of appointment of nominees in cases of physical, mental or financial harm</w:t>
      </w:r>
      <w:bookmarkEnd w:id="121"/>
    </w:p>
    <w:p w:rsidR="00104280" w:rsidRPr="00B4319F" w:rsidRDefault="00104280" w:rsidP="0074401C">
      <w:pPr>
        <w:pStyle w:val="SubsectionHead"/>
      </w:pPr>
      <w:r w:rsidRPr="00B4319F">
        <w:t>Suspension of appointment</w:t>
      </w:r>
    </w:p>
    <w:p w:rsidR="00104280" w:rsidRPr="00B4319F" w:rsidRDefault="00104280" w:rsidP="0074401C">
      <w:pPr>
        <w:pStyle w:val="subsection"/>
      </w:pPr>
      <w:r w:rsidRPr="00B4319F">
        <w:tab/>
        <w:t>(1)</w:t>
      </w:r>
      <w:r w:rsidRPr="00B4319F">
        <w:tab/>
        <w:t>The CEO may, by written instrument, suspend the appointment of a person as a nominee of a participant if the CEO has reasonable grounds to believe that the person has caused, or is likely to cause, physical, mental or financial harm to the participant.</w:t>
      </w:r>
    </w:p>
    <w:p w:rsidR="00104280" w:rsidRPr="00B4319F" w:rsidRDefault="00104280" w:rsidP="0074401C">
      <w:pPr>
        <w:pStyle w:val="subsection"/>
      </w:pPr>
      <w:r w:rsidRPr="00B4319F">
        <w:tab/>
        <w:t>(2)</w:t>
      </w:r>
      <w:r w:rsidRPr="00B4319F">
        <w:tab/>
        <w:t xml:space="preserve">If the person’s appointment is suspended under </w:t>
      </w:r>
      <w:r w:rsidR="00B4319F">
        <w:t>subsection (</w:t>
      </w:r>
      <w:r w:rsidRPr="00B4319F">
        <w:t>1), the CEO must:</w:t>
      </w:r>
    </w:p>
    <w:p w:rsidR="00104280" w:rsidRPr="00B4319F" w:rsidRDefault="00104280" w:rsidP="0074401C">
      <w:pPr>
        <w:pStyle w:val="paragraph"/>
      </w:pPr>
      <w:r w:rsidRPr="00B4319F">
        <w:tab/>
        <w:t>(a)</w:t>
      </w:r>
      <w:r w:rsidRPr="00B4319F">
        <w:tab/>
        <w:t>give the person and participant a copy of the instrument of suspension; and</w:t>
      </w:r>
    </w:p>
    <w:p w:rsidR="00104280" w:rsidRPr="00B4319F" w:rsidRDefault="00104280" w:rsidP="0074401C">
      <w:pPr>
        <w:pStyle w:val="paragraph"/>
      </w:pPr>
      <w:r w:rsidRPr="00B4319F">
        <w:tab/>
        <w:t>(b)</w:t>
      </w:r>
      <w:r w:rsidRPr="00B4319F">
        <w:tab/>
        <w:t>by written notice given to the person, request the person to give the CEO, within 28 days after the notice is given, a statement setting out reasons why the person’s appointment should not be cancelled by the CEO under this section.</w:t>
      </w:r>
    </w:p>
    <w:p w:rsidR="00104280" w:rsidRPr="00B4319F" w:rsidRDefault="00104280" w:rsidP="0074401C">
      <w:pPr>
        <w:pStyle w:val="SubsectionHead"/>
      </w:pPr>
      <w:r w:rsidRPr="00B4319F">
        <w:t>Cancellation of appointment following suspension</w:t>
      </w:r>
    </w:p>
    <w:p w:rsidR="00104280" w:rsidRPr="00B4319F" w:rsidRDefault="00104280" w:rsidP="0074401C">
      <w:pPr>
        <w:pStyle w:val="subsection"/>
      </w:pPr>
      <w:r w:rsidRPr="00B4319F">
        <w:tab/>
        <w:t>(3)</w:t>
      </w:r>
      <w:r w:rsidRPr="00B4319F">
        <w:tab/>
        <w:t>If the person gives the CEO the statement within the 28</w:t>
      </w:r>
      <w:r w:rsidR="00B4319F">
        <w:noBreakHyphen/>
      </w:r>
      <w:r w:rsidRPr="00B4319F">
        <w:t>day period, the CEO may, by written instrument, cancel the person’s appointment.</w:t>
      </w:r>
    </w:p>
    <w:p w:rsidR="00104280" w:rsidRPr="00B4319F" w:rsidRDefault="00104280" w:rsidP="0074401C">
      <w:pPr>
        <w:pStyle w:val="subsection"/>
      </w:pPr>
      <w:r w:rsidRPr="00B4319F">
        <w:tab/>
        <w:t>(4)</w:t>
      </w:r>
      <w:r w:rsidRPr="00B4319F">
        <w:tab/>
        <w:t xml:space="preserve">The CEO must decide whether to cancel the person’s appointment under </w:t>
      </w:r>
      <w:r w:rsidR="00B4319F">
        <w:t>subsection (</w:t>
      </w:r>
      <w:r w:rsidRPr="00B4319F">
        <w:t>3) as soon as practicable after receiving the statement.</w:t>
      </w:r>
    </w:p>
    <w:p w:rsidR="00104280" w:rsidRPr="00B4319F" w:rsidRDefault="00104280" w:rsidP="0074401C">
      <w:pPr>
        <w:pStyle w:val="subsection"/>
      </w:pPr>
      <w:r w:rsidRPr="00B4319F">
        <w:tab/>
        <w:t>(5)</w:t>
      </w:r>
      <w:r w:rsidRPr="00B4319F">
        <w:tab/>
        <w:t xml:space="preserve">If the CEO decides not to cancel the person’s appointment under </w:t>
      </w:r>
      <w:r w:rsidR="00B4319F">
        <w:t>subsection (</w:t>
      </w:r>
      <w:r w:rsidRPr="00B4319F">
        <w:t>3):</w:t>
      </w:r>
    </w:p>
    <w:p w:rsidR="00104280" w:rsidRPr="00B4319F" w:rsidRDefault="00104280" w:rsidP="0074401C">
      <w:pPr>
        <w:pStyle w:val="paragraph"/>
      </w:pPr>
      <w:r w:rsidRPr="00B4319F">
        <w:tab/>
        <w:t>(a)</w:t>
      </w:r>
      <w:r w:rsidRPr="00B4319F">
        <w:tab/>
        <w:t>the suspension of the person’s appointment ends; and</w:t>
      </w:r>
    </w:p>
    <w:p w:rsidR="00104280" w:rsidRPr="00B4319F" w:rsidRDefault="00104280" w:rsidP="0074401C">
      <w:pPr>
        <w:pStyle w:val="paragraph"/>
      </w:pPr>
      <w:r w:rsidRPr="00B4319F">
        <w:tab/>
        <w:t>(b)</w:t>
      </w:r>
      <w:r w:rsidRPr="00B4319F">
        <w:tab/>
        <w:t>the CEO must give the person and participant written notice of the CEO’s decision.</w:t>
      </w:r>
    </w:p>
    <w:p w:rsidR="00104280" w:rsidRPr="00B4319F" w:rsidRDefault="00104280" w:rsidP="0074401C">
      <w:pPr>
        <w:pStyle w:val="subsection"/>
      </w:pPr>
      <w:r w:rsidRPr="00B4319F">
        <w:tab/>
        <w:t>(6)</w:t>
      </w:r>
      <w:r w:rsidRPr="00B4319F">
        <w:tab/>
        <w:t>If the person does not give the CEO the statement within the 28</w:t>
      </w:r>
      <w:r w:rsidR="00B4319F">
        <w:noBreakHyphen/>
      </w:r>
      <w:r w:rsidRPr="00B4319F">
        <w:t>day period, the CEO must, by written instrument, cancel the person’s appointment as soon as practicable after that period ends.</w:t>
      </w:r>
    </w:p>
    <w:p w:rsidR="00104280" w:rsidRPr="00B4319F" w:rsidRDefault="00104280" w:rsidP="0074401C">
      <w:pPr>
        <w:pStyle w:val="SubsectionHead"/>
      </w:pPr>
      <w:r w:rsidRPr="00B4319F">
        <w:lastRenderedPageBreak/>
        <w:t>Copy of instrument of cancellation to be given</w:t>
      </w:r>
    </w:p>
    <w:p w:rsidR="00104280" w:rsidRPr="00B4319F" w:rsidRDefault="00104280" w:rsidP="0074401C">
      <w:pPr>
        <w:pStyle w:val="subsection"/>
      </w:pPr>
      <w:r w:rsidRPr="00B4319F">
        <w:tab/>
        <w:t>(7)</w:t>
      </w:r>
      <w:r w:rsidRPr="00B4319F">
        <w:tab/>
        <w:t>If the person’s appointment is cancelled under this section, the CEO must give the person and participant a copy of the instrument of cancellation.</w:t>
      </w:r>
    </w:p>
    <w:p w:rsidR="00104280" w:rsidRPr="00B4319F" w:rsidRDefault="002B191E" w:rsidP="0074401C">
      <w:pPr>
        <w:pStyle w:val="ActHead5"/>
      </w:pPr>
      <w:bookmarkStart w:id="122" w:name="_Toc393267606"/>
      <w:r w:rsidRPr="00B4319F">
        <w:rPr>
          <w:rStyle w:val="CharSectno"/>
        </w:rPr>
        <w:t>92</w:t>
      </w:r>
      <w:r w:rsidR="00104280" w:rsidRPr="00B4319F">
        <w:t xml:space="preserve">  Other matters relating to cancellation or suspension of appointment</w:t>
      </w:r>
      <w:bookmarkEnd w:id="122"/>
    </w:p>
    <w:p w:rsidR="00104280" w:rsidRPr="00B4319F" w:rsidRDefault="00104280" w:rsidP="0074401C">
      <w:pPr>
        <w:pStyle w:val="SubsectionHead"/>
      </w:pPr>
      <w:r w:rsidRPr="00B4319F">
        <w:t>Cancellation of appointment</w:t>
      </w:r>
    </w:p>
    <w:p w:rsidR="00104280" w:rsidRPr="00B4319F" w:rsidRDefault="00104280" w:rsidP="0074401C">
      <w:pPr>
        <w:pStyle w:val="subsection"/>
      </w:pPr>
      <w:r w:rsidRPr="00B4319F">
        <w:tab/>
        <w:t>(1)</w:t>
      </w:r>
      <w:r w:rsidRPr="00B4319F">
        <w:tab/>
        <w:t>If:</w:t>
      </w:r>
    </w:p>
    <w:p w:rsidR="00104280" w:rsidRPr="00B4319F" w:rsidRDefault="00104280" w:rsidP="0074401C">
      <w:pPr>
        <w:pStyle w:val="paragraph"/>
      </w:pPr>
      <w:r w:rsidRPr="00B4319F">
        <w:tab/>
        <w:t>(a)</w:t>
      </w:r>
      <w:r w:rsidRPr="00B4319F">
        <w:tab/>
        <w:t>the National Disability Insurance Scheme rules made for the purposes of subsection</w:t>
      </w:r>
      <w:r w:rsidR="00B4319F">
        <w:t> </w:t>
      </w:r>
      <w:r w:rsidR="002B191E" w:rsidRPr="00B4319F">
        <w:t>46</w:t>
      </w:r>
      <w:r w:rsidRPr="00B4319F">
        <w:t>(2) apply in relation to a person who is a nominee; and</w:t>
      </w:r>
    </w:p>
    <w:p w:rsidR="00104280" w:rsidRPr="00B4319F" w:rsidRDefault="00104280" w:rsidP="0074401C">
      <w:pPr>
        <w:pStyle w:val="paragraph"/>
      </w:pPr>
      <w:r w:rsidRPr="00B4319F">
        <w:tab/>
        <w:t>(b)</w:t>
      </w:r>
      <w:r w:rsidRPr="00B4319F">
        <w:tab/>
        <w:t>the appointment of the person as a nominee is cancelled under section</w:t>
      </w:r>
      <w:r w:rsidR="00B4319F">
        <w:t> </w:t>
      </w:r>
      <w:r w:rsidR="002B191E" w:rsidRPr="00B4319F">
        <w:t>89</w:t>
      </w:r>
      <w:r w:rsidRPr="00B4319F">
        <w:t xml:space="preserve">, </w:t>
      </w:r>
      <w:r w:rsidR="002B191E" w:rsidRPr="00B4319F">
        <w:t>90</w:t>
      </w:r>
      <w:r w:rsidRPr="00B4319F">
        <w:t xml:space="preserve"> or </w:t>
      </w:r>
      <w:r w:rsidR="002B191E" w:rsidRPr="00B4319F">
        <w:t>91</w:t>
      </w:r>
      <w:r w:rsidRPr="00B4319F">
        <w:t>;</w:t>
      </w:r>
    </w:p>
    <w:p w:rsidR="00104280" w:rsidRPr="00B4319F" w:rsidRDefault="00104280" w:rsidP="0074401C">
      <w:pPr>
        <w:pStyle w:val="subsection2"/>
      </w:pPr>
      <w:r w:rsidRPr="00B4319F">
        <w:t>those rules continue to apply in relation to the person as if the appointment had not been cancelled.</w:t>
      </w:r>
    </w:p>
    <w:p w:rsidR="00104280" w:rsidRPr="00B4319F" w:rsidRDefault="00104280" w:rsidP="0074401C">
      <w:pPr>
        <w:pStyle w:val="SubsectionHead"/>
      </w:pPr>
      <w:r w:rsidRPr="00B4319F">
        <w:t>Suspension of appointment</w:t>
      </w:r>
    </w:p>
    <w:p w:rsidR="00104280" w:rsidRPr="00B4319F" w:rsidRDefault="00104280" w:rsidP="0074401C">
      <w:pPr>
        <w:pStyle w:val="subsection"/>
      </w:pPr>
      <w:r w:rsidRPr="00B4319F">
        <w:tab/>
        <w:t>(2)</w:t>
      </w:r>
      <w:r w:rsidRPr="00B4319F">
        <w:tab/>
        <w:t>While a person’s appointment as a nominee is suspended, the appointment has no effect for the purposes of this Act.</w:t>
      </w:r>
    </w:p>
    <w:p w:rsidR="00104280" w:rsidRPr="00B4319F" w:rsidRDefault="00104280" w:rsidP="0074401C">
      <w:pPr>
        <w:pStyle w:val="subsection"/>
      </w:pPr>
      <w:r w:rsidRPr="00B4319F">
        <w:tab/>
        <w:t>(3)</w:t>
      </w:r>
      <w:r w:rsidRPr="00B4319F">
        <w:tab/>
        <w:t>If a person’s appointment as a nominee of a participant is suspended under section</w:t>
      </w:r>
      <w:r w:rsidR="00B4319F">
        <w:t> </w:t>
      </w:r>
      <w:r w:rsidR="002B191E" w:rsidRPr="00B4319F">
        <w:t>90</w:t>
      </w:r>
      <w:r w:rsidRPr="00B4319F">
        <w:t xml:space="preserve"> or </w:t>
      </w:r>
      <w:r w:rsidR="002B191E" w:rsidRPr="00B4319F">
        <w:t>91</w:t>
      </w:r>
      <w:r w:rsidRPr="00B4319F">
        <w:t>, the CEO may appoint another person under section</w:t>
      </w:r>
      <w:r w:rsidR="00B4319F">
        <w:t> </w:t>
      </w:r>
      <w:r w:rsidR="002B191E" w:rsidRPr="00B4319F">
        <w:t>86</w:t>
      </w:r>
      <w:r w:rsidRPr="00B4319F">
        <w:t xml:space="preserve"> or </w:t>
      </w:r>
      <w:r w:rsidR="002B191E" w:rsidRPr="00B4319F">
        <w:t>87</w:t>
      </w:r>
      <w:r w:rsidRPr="00B4319F">
        <w:t xml:space="preserve"> to be the nominee of the participant for a period specified in the instrument of appointment.</w:t>
      </w:r>
    </w:p>
    <w:p w:rsidR="00104280" w:rsidRPr="00B4319F" w:rsidRDefault="002B191E" w:rsidP="0074401C">
      <w:pPr>
        <w:pStyle w:val="ActHead5"/>
      </w:pPr>
      <w:bookmarkStart w:id="123" w:name="_Toc393267607"/>
      <w:r w:rsidRPr="00B4319F">
        <w:rPr>
          <w:rStyle w:val="CharSectno"/>
        </w:rPr>
        <w:t>93</w:t>
      </w:r>
      <w:r w:rsidR="00104280" w:rsidRPr="00B4319F">
        <w:t xml:space="preserve">  National Disability Insurance Scheme rules may prescribe requirements etc.</w:t>
      </w:r>
      <w:bookmarkEnd w:id="123"/>
    </w:p>
    <w:p w:rsidR="00104280" w:rsidRPr="00B4319F" w:rsidRDefault="00104280" w:rsidP="0074401C">
      <w:pPr>
        <w:pStyle w:val="subsection"/>
      </w:pPr>
      <w:r w:rsidRPr="00B4319F">
        <w:tab/>
      </w:r>
      <w:r w:rsidRPr="00B4319F">
        <w:tab/>
        <w:t>The National Disability Insurance Scheme rules may prescribe:</w:t>
      </w:r>
    </w:p>
    <w:p w:rsidR="00104280" w:rsidRPr="00B4319F" w:rsidRDefault="00104280" w:rsidP="0074401C">
      <w:pPr>
        <w:pStyle w:val="paragraph"/>
      </w:pPr>
      <w:r w:rsidRPr="00B4319F">
        <w:tab/>
        <w:t>(a)</w:t>
      </w:r>
      <w:r w:rsidRPr="00B4319F">
        <w:tab/>
        <w:t>requirements with which the CEO must comply relating to the appointment of nominees or the cancellation or suspension of the appointment of nominees; and</w:t>
      </w:r>
    </w:p>
    <w:p w:rsidR="00104280" w:rsidRPr="00B4319F" w:rsidRDefault="00104280" w:rsidP="0074401C">
      <w:pPr>
        <w:pStyle w:val="paragraph"/>
      </w:pPr>
      <w:r w:rsidRPr="00B4319F">
        <w:tab/>
        <w:t>(b)</w:t>
      </w:r>
      <w:r w:rsidRPr="00B4319F">
        <w:tab/>
      </w:r>
      <w:r w:rsidR="00FB4DB2" w:rsidRPr="00B4319F">
        <w:t xml:space="preserve">criteria the CEO is to apply or </w:t>
      </w:r>
      <w:r w:rsidRPr="00B4319F">
        <w:t>matters to which the CEO is to have regard in appointing nominees or cancelling or suspending the appointment of nominees.</w:t>
      </w:r>
    </w:p>
    <w:p w:rsidR="00104280" w:rsidRPr="00B4319F" w:rsidRDefault="002B191E" w:rsidP="0074401C">
      <w:pPr>
        <w:pStyle w:val="ActHead5"/>
      </w:pPr>
      <w:bookmarkStart w:id="124" w:name="_Toc393267608"/>
      <w:r w:rsidRPr="00B4319F">
        <w:rPr>
          <w:rStyle w:val="CharSectno"/>
        </w:rPr>
        <w:lastRenderedPageBreak/>
        <w:t>94</w:t>
      </w:r>
      <w:r w:rsidR="00104280" w:rsidRPr="00B4319F">
        <w:t xml:space="preserve">  CEO’s powers of revocation</w:t>
      </w:r>
      <w:bookmarkEnd w:id="124"/>
    </w:p>
    <w:p w:rsidR="00104280" w:rsidRPr="00B4319F" w:rsidRDefault="00104280" w:rsidP="0074401C">
      <w:pPr>
        <w:pStyle w:val="subsection"/>
      </w:pPr>
      <w:r w:rsidRPr="00B4319F">
        <w:tab/>
      </w:r>
      <w:r w:rsidRPr="00B4319F">
        <w:tab/>
        <w:t>Nothing in this Part is an expression of a contrary intention for the purposes of subsection</w:t>
      </w:r>
      <w:r w:rsidR="00B4319F">
        <w:t> </w:t>
      </w:r>
      <w:r w:rsidRPr="00B4319F">
        <w:t xml:space="preserve">33(3) of the </w:t>
      </w:r>
      <w:r w:rsidRPr="00B4319F">
        <w:rPr>
          <w:i/>
        </w:rPr>
        <w:t>Acts Interpretation Act 1901</w:t>
      </w:r>
      <w:r w:rsidRPr="00B4319F">
        <w:t>.</w:t>
      </w:r>
    </w:p>
    <w:p w:rsidR="00104280" w:rsidRPr="00B4319F" w:rsidRDefault="00104280" w:rsidP="0024305C">
      <w:pPr>
        <w:pStyle w:val="ActHead3"/>
        <w:pageBreakBefore/>
      </w:pPr>
      <w:bookmarkStart w:id="125" w:name="_Toc393267609"/>
      <w:r w:rsidRPr="00B4319F">
        <w:rPr>
          <w:rStyle w:val="CharDivNo"/>
        </w:rPr>
        <w:lastRenderedPageBreak/>
        <w:t>Division</w:t>
      </w:r>
      <w:r w:rsidR="00B4319F" w:rsidRPr="00B4319F">
        <w:rPr>
          <w:rStyle w:val="CharDivNo"/>
        </w:rPr>
        <w:t> </w:t>
      </w:r>
      <w:r w:rsidRPr="00B4319F">
        <w:rPr>
          <w:rStyle w:val="CharDivNo"/>
        </w:rPr>
        <w:t>3</w:t>
      </w:r>
      <w:r w:rsidRPr="00B4319F">
        <w:t>—</w:t>
      </w:r>
      <w:r w:rsidRPr="00B4319F">
        <w:rPr>
          <w:rStyle w:val="CharDivText"/>
        </w:rPr>
        <w:t>Other matters relating to nominees</w:t>
      </w:r>
      <w:bookmarkEnd w:id="125"/>
    </w:p>
    <w:p w:rsidR="00104280" w:rsidRPr="00B4319F" w:rsidRDefault="002B191E" w:rsidP="0074401C">
      <w:pPr>
        <w:pStyle w:val="ActHead5"/>
      </w:pPr>
      <w:bookmarkStart w:id="126" w:name="_Toc393267610"/>
      <w:r w:rsidRPr="00B4319F">
        <w:rPr>
          <w:rStyle w:val="CharSectno"/>
        </w:rPr>
        <w:t>95</w:t>
      </w:r>
      <w:r w:rsidR="00104280" w:rsidRPr="00B4319F">
        <w:t xml:space="preserve">  CEO’s powers to give notices to participant</w:t>
      </w:r>
      <w:bookmarkEnd w:id="126"/>
    </w:p>
    <w:p w:rsidR="00104280" w:rsidRPr="00B4319F" w:rsidRDefault="00104280" w:rsidP="0074401C">
      <w:pPr>
        <w:pStyle w:val="subsection"/>
      </w:pPr>
      <w:r w:rsidRPr="00B4319F">
        <w:tab/>
      </w:r>
      <w:r w:rsidRPr="00B4319F">
        <w:tab/>
        <w:t>Nothing in this Part is intended in any way to affect the CEO’s powers under other provisions of this Act to give notices to, or make requirements of, a participant who has a nominee.</w:t>
      </w:r>
    </w:p>
    <w:p w:rsidR="00104280" w:rsidRPr="00B4319F" w:rsidRDefault="002B191E" w:rsidP="0074401C">
      <w:pPr>
        <w:pStyle w:val="ActHead5"/>
      </w:pPr>
      <w:bookmarkStart w:id="127" w:name="_Toc393267611"/>
      <w:r w:rsidRPr="00B4319F">
        <w:rPr>
          <w:rStyle w:val="CharSectno"/>
        </w:rPr>
        <w:t>96</w:t>
      </w:r>
      <w:r w:rsidR="00104280" w:rsidRPr="00B4319F">
        <w:t xml:space="preserve">  Notification of nominee where notice is given to participant</w:t>
      </w:r>
      <w:bookmarkEnd w:id="127"/>
    </w:p>
    <w:p w:rsidR="00104280" w:rsidRPr="00B4319F" w:rsidRDefault="00104280" w:rsidP="0074401C">
      <w:pPr>
        <w:pStyle w:val="subsection"/>
      </w:pPr>
      <w:r w:rsidRPr="00B4319F">
        <w:tab/>
        <w:t>(1)</w:t>
      </w:r>
      <w:r w:rsidRPr="00B4319F">
        <w:tab/>
        <w:t>If, under this Act (other than this Part), the CEO gives a notice to a participant who has a correspondence nominee, the CEO may inform the correspondence nominee of the giving of the notice and of the terms of the notice.</w:t>
      </w:r>
    </w:p>
    <w:p w:rsidR="00104280" w:rsidRPr="00B4319F" w:rsidRDefault="00104280" w:rsidP="0074401C">
      <w:pPr>
        <w:pStyle w:val="subsection"/>
      </w:pPr>
      <w:r w:rsidRPr="00B4319F">
        <w:tab/>
        <w:t>(2)</w:t>
      </w:r>
      <w:r w:rsidRPr="00B4319F">
        <w:tab/>
        <w:t>If, under this Act (other than this Part):</w:t>
      </w:r>
    </w:p>
    <w:p w:rsidR="00104280" w:rsidRPr="00B4319F" w:rsidRDefault="00104280" w:rsidP="0074401C">
      <w:pPr>
        <w:pStyle w:val="paragraph"/>
      </w:pPr>
      <w:r w:rsidRPr="00B4319F">
        <w:tab/>
        <w:t>(a)</w:t>
      </w:r>
      <w:r w:rsidRPr="00B4319F">
        <w:tab/>
        <w:t>the CEO gives a notice to a participant who has a plan nominee; and</w:t>
      </w:r>
    </w:p>
    <w:p w:rsidR="00104280" w:rsidRPr="00B4319F" w:rsidRDefault="00104280" w:rsidP="0074401C">
      <w:pPr>
        <w:pStyle w:val="paragraph"/>
      </w:pPr>
      <w:r w:rsidRPr="00B4319F">
        <w:tab/>
        <w:t>(b)</w:t>
      </w:r>
      <w:r w:rsidRPr="00B4319F">
        <w:tab/>
        <w:t>the notice relates to the preparation, management or review of the participant’s plan;</w:t>
      </w:r>
    </w:p>
    <w:p w:rsidR="00104280" w:rsidRPr="00B4319F" w:rsidRDefault="00104280" w:rsidP="0074401C">
      <w:pPr>
        <w:pStyle w:val="subsection2"/>
      </w:pPr>
      <w:r w:rsidRPr="00B4319F">
        <w:t>the CEO must inform the plan nominee of the giving of the notice and of the terms of the notice.</w:t>
      </w:r>
    </w:p>
    <w:p w:rsidR="00104280" w:rsidRPr="00B4319F" w:rsidRDefault="002B191E" w:rsidP="0074401C">
      <w:pPr>
        <w:pStyle w:val="ActHead5"/>
      </w:pPr>
      <w:bookmarkStart w:id="128" w:name="_Toc393267612"/>
      <w:r w:rsidRPr="00B4319F">
        <w:rPr>
          <w:rStyle w:val="CharSectno"/>
        </w:rPr>
        <w:t>97</w:t>
      </w:r>
      <w:r w:rsidR="00104280" w:rsidRPr="00B4319F">
        <w:t xml:space="preserve">  Protection of participant against liability for actions of nominee</w:t>
      </w:r>
      <w:bookmarkEnd w:id="128"/>
    </w:p>
    <w:p w:rsidR="00104280" w:rsidRPr="00B4319F" w:rsidRDefault="00104280" w:rsidP="0074401C">
      <w:pPr>
        <w:pStyle w:val="subsection"/>
      </w:pPr>
      <w:r w:rsidRPr="00B4319F">
        <w:tab/>
      </w:r>
      <w:r w:rsidRPr="00B4319F">
        <w:tab/>
        <w:t>Nothing in this Part renders a participant guilty of an offence against this Act in relation to any act or omission of the participant’s nominee.</w:t>
      </w:r>
    </w:p>
    <w:p w:rsidR="00104280" w:rsidRPr="00B4319F" w:rsidRDefault="002B191E" w:rsidP="0074401C">
      <w:pPr>
        <w:pStyle w:val="ActHead5"/>
      </w:pPr>
      <w:bookmarkStart w:id="129" w:name="_Toc393267613"/>
      <w:r w:rsidRPr="00B4319F">
        <w:rPr>
          <w:rStyle w:val="CharSectno"/>
        </w:rPr>
        <w:t>98</w:t>
      </w:r>
      <w:r w:rsidR="00104280" w:rsidRPr="00B4319F">
        <w:t xml:space="preserve">  Protection of nominee against criminal liability</w:t>
      </w:r>
      <w:bookmarkEnd w:id="129"/>
    </w:p>
    <w:p w:rsidR="00104280" w:rsidRPr="00B4319F" w:rsidRDefault="00104280" w:rsidP="0074401C">
      <w:pPr>
        <w:pStyle w:val="subsection"/>
      </w:pPr>
      <w:r w:rsidRPr="00B4319F">
        <w:tab/>
        <w:t>(1)</w:t>
      </w:r>
      <w:r w:rsidRPr="00B4319F">
        <w:tab/>
        <w:t>A nominee of a participant is not subject to any criminal liability under this Act in relation to:</w:t>
      </w:r>
    </w:p>
    <w:p w:rsidR="00104280" w:rsidRPr="00B4319F" w:rsidRDefault="00104280" w:rsidP="0074401C">
      <w:pPr>
        <w:pStyle w:val="paragraph"/>
      </w:pPr>
      <w:r w:rsidRPr="00B4319F">
        <w:tab/>
        <w:t>(a)</w:t>
      </w:r>
      <w:r w:rsidRPr="00B4319F">
        <w:tab/>
        <w:t>any act or omission of the participant; or</w:t>
      </w:r>
    </w:p>
    <w:p w:rsidR="00104280" w:rsidRPr="00B4319F" w:rsidRDefault="00104280" w:rsidP="0074401C">
      <w:pPr>
        <w:pStyle w:val="paragraph"/>
      </w:pPr>
      <w:r w:rsidRPr="00B4319F">
        <w:tab/>
        <w:t>(b)</w:t>
      </w:r>
      <w:r w:rsidRPr="00B4319F">
        <w:tab/>
        <w:t>anything done, in good faith, by the nominee in his or her capacity as nominee.</w:t>
      </w:r>
    </w:p>
    <w:p w:rsidR="00B50479" w:rsidRPr="00B4319F" w:rsidRDefault="00104280" w:rsidP="0074401C">
      <w:pPr>
        <w:pStyle w:val="subsection"/>
      </w:pPr>
      <w:r w:rsidRPr="00B4319F">
        <w:lastRenderedPageBreak/>
        <w:tab/>
        <w:t>(2)</w:t>
      </w:r>
      <w:r w:rsidRPr="00B4319F">
        <w:tab/>
        <w:t>This section has effect subject to section</w:t>
      </w:r>
      <w:r w:rsidR="00B4319F">
        <w:t> </w:t>
      </w:r>
      <w:r w:rsidR="002B191E" w:rsidRPr="00B4319F">
        <w:t>84</w:t>
      </w:r>
      <w:r w:rsidRPr="00B4319F">
        <w:t xml:space="preserve"> (which deals with a statement by a plan nominee regarding the disposal of money)</w:t>
      </w:r>
      <w:r w:rsidR="007C019E" w:rsidRPr="00B4319F">
        <w:t>.</w:t>
      </w:r>
    </w:p>
    <w:p w:rsidR="00C71888" w:rsidRPr="00B4319F" w:rsidRDefault="00C95CE1" w:rsidP="0024305C">
      <w:pPr>
        <w:pStyle w:val="ActHead2"/>
        <w:pageBreakBefore/>
      </w:pPr>
      <w:bookmarkStart w:id="130" w:name="_Toc393267614"/>
      <w:r w:rsidRPr="00B4319F">
        <w:rPr>
          <w:rStyle w:val="CharPartNo"/>
        </w:rPr>
        <w:lastRenderedPageBreak/>
        <w:t>P</w:t>
      </w:r>
      <w:r w:rsidR="00C71888" w:rsidRPr="00B4319F">
        <w:rPr>
          <w:rStyle w:val="CharPartNo"/>
        </w:rPr>
        <w:t>art</w:t>
      </w:r>
      <w:r w:rsidR="00B4319F" w:rsidRPr="00B4319F">
        <w:rPr>
          <w:rStyle w:val="CharPartNo"/>
        </w:rPr>
        <w:t> </w:t>
      </w:r>
      <w:r w:rsidR="00525B26" w:rsidRPr="00B4319F">
        <w:rPr>
          <w:rStyle w:val="CharPartNo"/>
        </w:rPr>
        <w:t>6</w:t>
      </w:r>
      <w:r w:rsidR="00C71888" w:rsidRPr="00B4319F">
        <w:t>—</w:t>
      </w:r>
      <w:r w:rsidR="00C71888" w:rsidRPr="00B4319F">
        <w:rPr>
          <w:rStyle w:val="CharPartText"/>
        </w:rPr>
        <w:t>Review of decisions</w:t>
      </w:r>
      <w:bookmarkEnd w:id="130"/>
    </w:p>
    <w:p w:rsidR="00096EFE" w:rsidRPr="00B4319F" w:rsidRDefault="00096EFE" w:rsidP="0074401C">
      <w:pPr>
        <w:pStyle w:val="Header"/>
      </w:pPr>
      <w:r w:rsidRPr="00B4319F">
        <w:rPr>
          <w:rStyle w:val="CharDivNo"/>
        </w:rPr>
        <w:t xml:space="preserve"> </w:t>
      </w:r>
      <w:r w:rsidRPr="00B4319F">
        <w:rPr>
          <w:rStyle w:val="CharDivText"/>
        </w:rPr>
        <w:t xml:space="preserve"> </w:t>
      </w:r>
    </w:p>
    <w:p w:rsidR="00C71888" w:rsidRPr="00B4319F" w:rsidRDefault="002B191E" w:rsidP="0074401C">
      <w:pPr>
        <w:pStyle w:val="ActHead5"/>
      </w:pPr>
      <w:bookmarkStart w:id="131" w:name="_Toc393267615"/>
      <w:r w:rsidRPr="00B4319F">
        <w:rPr>
          <w:rStyle w:val="CharSectno"/>
        </w:rPr>
        <w:t>99</w:t>
      </w:r>
      <w:r w:rsidR="00C71888" w:rsidRPr="00B4319F">
        <w:t xml:space="preserve">  Reviewable decisions</w:t>
      </w:r>
      <w:bookmarkEnd w:id="131"/>
    </w:p>
    <w:p w:rsidR="006543C2" w:rsidRPr="00B4319F" w:rsidRDefault="00C71888" w:rsidP="0074401C">
      <w:pPr>
        <w:pStyle w:val="subsection"/>
      </w:pPr>
      <w:r w:rsidRPr="00B4319F">
        <w:tab/>
      </w:r>
      <w:r w:rsidRPr="00B4319F">
        <w:tab/>
        <w:t>Each of the following decisions of the</w:t>
      </w:r>
      <w:r w:rsidR="00913628" w:rsidRPr="00B4319F">
        <w:t xml:space="preserve"> CEO</w:t>
      </w:r>
      <w:r w:rsidRPr="00B4319F">
        <w:t xml:space="preserve"> is a </w:t>
      </w:r>
      <w:r w:rsidRPr="00B4319F">
        <w:rPr>
          <w:b/>
          <w:i/>
        </w:rPr>
        <w:t>reviewable decision</w:t>
      </w:r>
      <w:r w:rsidRPr="00B4319F">
        <w:t>:</w:t>
      </w:r>
    </w:p>
    <w:p w:rsidR="00C71888" w:rsidRPr="00B4319F" w:rsidRDefault="000E72F1" w:rsidP="0074401C">
      <w:pPr>
        <w:pStyle w:val="paragraph"/>
      </w:pPr>
      <w:r w:rsidRPr="00B4319F">
        <w:tab/>
        <w:t>(a)</w:t>
      </w:r>
      <w:r w:rsidRPr="00B4319F">
        <w:tab/>
      </w:r>
      <w:r w:rsidR="00C71888" w:rsidRPr="00B4319F">
        <w:t xml:space="preserve">a decision under </w:t>
      </w:r>
      <w:r w:rsidR="0069084B" w:rsidRPr="00B4319F">
        <w:t>paragraph</w:t>
      </w:r>
      <w:r w:rsidR="00B4319F">
        <w:t> </w:t>
      </w:r>
      <w:r w:rsidR="002B191E" w:rsidRPr="00B4319F">
        <w:t>20</w:t>
      </w:r>
      <w:r w:rsidR="00AA3E74" w:rsidRPr="00B4319F">
        <w:t>(a)</w:t>
      </w:r>
      <w:r w:rsidRPr="00B4319F">
        <w:t xml:space="preserve">, </w:t>
      </w:r>
      <w:r w:rsidR="00C95643" w:rsidRPr="00B4319F">
        <w:t>subsection</w:t>
      </w:r>
      <w:r w:rsidR="00B4319F">
        <w:t> </w:t>
      </w:r>
      <w:r w:rsidR="002B191E" w:rsidRPr="00B4319F">
        <w:t>21</w:t>
      </w:r>
      <w:r w:rsidR="00C95643" w:rsidRPr="00B4319F">
        <w:t xml:space="preserve">(3) or </w:t>
      </w:r>
      <w:r w:rsidRPr="00B4319F">
        <w:t>paragraph</w:t>
      </w:r>
      <w:r w:rsidR="00B4319F">
        <w:t> </w:t>
      </w:r>
      <w:r w:rsidR="002B191E" w:rsidRPr="00B4319F">
        <w:t>26</w:t>
      </w:r>
      <w:r w:rsidR="00C95643" w:rsidRPr="00B4319F">
        <w:t>(2)</w:t>
      </w:r>
      <w:r w:rsidRPr="00B4319F">
        <w:t>(c)</w:t>
      </w:r>
      <w:r w:rsidR="00C95643" w:rsidRPr="00B4319F">
        <w:t xml:space="preserve"> t</w:t>
      </w:r>
      <w:r w:rsidR="00C71888" w:rsidRPr="00B4319F">
        <w:t>hat a person does not</w:t>
      </w:r>
      <w:r w:rsidR="0069084B" w:rsidRPr="00B4319F">
        <w:t xml:space="preserve"> </w:t>
      </w:r>
      <w:r w:rsidR="00C71888" w:rsidRPr="00B4319F">
        <w:t>meet the access criteria;</w:t>
      </w:r>
    </w:p>
    <w:p w:rsidR="00405934" w:rsidRPr="00B4319F" w:rsidRDefault="000E72F1" w:rsidP="0074401C">
      <w:pPr>
        <w:pStyle w:val="paragraph"/>
      </w:pPr>
      <w:r w:rsidRPr="00B4319F">
        <w:tab/>
        <w:t>(b)</w:t>
      </w:r>
      <w:r w:rsidRPr="00B4319F">
        <w:tab/>
      </w:r>
      <w:r w:rsidR="00405934" w:rsidRPr="00B4319F">
        <w:t>a decision under paragraph</w:t>
      </w:r>
      <w:r w:rsidR="00B4319F">
        <w:t> </w:t>
      </w:r>
      <w:r w:rsidR="002B191E" w:rsidRPr="00B4319F">
        <w:t>26</w:t>
      </w:r>
      <w:r w:rsidR="00C95643" w:rsidRPr="00B4319F">
        <w:t>(2</w:t>
      </w:r>
      <w:r w:rsidR="00405934" w:rsidRPr="00B4319F">
        <w:t>)</w:t>
      </w:r>
      <w:r w:rsidRPr="00B4319F">
        <w:t>(b)</w:t>
      </w:r>
      <w:r w:rsidR="00405934" w:rsidRPr="00B4319F">
        <w:t xml:space="preserve"> not to specify a period;</w:t>
      </w:r>
    </w:p>
    <w:p w:rsidR="00C71888" w:rsidRPr="00B4319F" w:rsidRDefault="000E72F1" w:rsidP="0074401C">
      <w:pPr>
        <w:pStyle w:val="paragraph"/>
      </w:pPr>
      <w:r w:rsidRPr="00B4319F">
        <w:tab/>
        <w:t>(c)</w:t>
      </w:r>
      <w:r w:rsidRPr="00B4319F">
        <w:tab/>
      </w:r>
      <w:r w:rsidR="00C71888" w:rsidRPr="00B4319F">
        <w:t>a decision under section</w:t>
      </w:r>
      <w:r w:rsidR="00B4319F">
        <w:t> </w:t>
      </w:r>
      <w:r w:rsidR="002B191E" w:rsidRPr="00B4319F">
        <w:t>30</w:t>
      </w:r>
      <w:r w:rsidR="00C71888" w:rsidRPr="00B4319F">
        <w:t xml:space="preserve"> to revoke a person’s status as a participant;</w:t>
      </w:r>
    </w:p>
    <w:p w:rsidR="00C71888" w:rsidRPr="00B4319F" w:rsidRDefault="000E72F1" w:rsidP="0074401C">
      <w:pPr>
        <w:pStyle w:val="paragraph"/>
      </w:pPr>
      <w:r w:rsidRPr="00B4319F">
        <w:tab/>
        <w:t>(d)</w:t>
      </w:r>
      <w:r w:rsidRPr="00B4319F">
        <w:tab/>
      </w:r>
      <w:r w:rsidR="00C71888" w:rsidRPr="00B4319F">
        <w:t>a decision under s</w:t>
      </w:r>
      <w:r w:rsidR="000A11C3" w:rsidRPr="00B4319F">
        <w:t>ubs</w:t>
      </w:r>
      <w:r w:rsidR="00C71888" w:rsidRPr="00B4319F">
        <w:t>ection</w:t>
      </w:r>
      <w:r w:rsidR="00B4319F">
        <w:t> </w:t>
      </w:r>
      <w:r w:rsidR="002B191E" w:rsidRPr="00B4319F">
        <w:t>33</w:t>
      </w:r>
      <w:r w:rsidR="00956D30" w:rsidRPr="00B4319F">
        <w:t>(2)</w:t>
      </w:r>
      <w:r w:rsidR="00C71888" w:rsidRPr="00B4319F">
        <w:t xml:space="preserve"> to approve </w:t>
      </w:r>
      <w:r w:rsidR="00955B9E" w:rsidRPr="00B4319F">
        <w:t>the statement of participant supports in a participant’s plan</w:t>
      </w:r>
      <w:r w:rsidR="00C71888" w:rsidRPr="00B4319F">
        <w:t>;</w:t>
      </w:r>
    </w:p>
    <w:p w:rsidR="00802F37" w:rsidRPr="00B4319F" w:rsidRDefault="000E72F1" w:rsidP="0074401C">
      <w:pPr>
        <w:pStyle w:val="paragraph"/>
      </w:pPr>
      <w:r w:rsidRPr="00B4319F">
        <w:tab/>
        <w:t>(e)</w:t>
      </w:r>
      <w:r w:rsidRPr="00B4319F">
        <w:tab/>
      </w:r>
      <w:r w:rsidR="00956D30" w:rsidRPr="00B4319F">
        <w:t xml:space="preserve">a decision under </w:t>
      </w:r>
      <w:r w:rsidR="003B6985" w:rsidRPr="00B4319F">
        <w:t>paragraph</w:t>
      </w:r>
      <w:r w:rsidR="00B4319F">
        <w:t> </w:t>
      </w:r>
      <w:r w:rsidR="002B191E" w:rsidRPr="00B4319F">
        <w:t>40</w:t>
      </w:r>
      <w:r w:rsidR="00090A68" w:rsidRPr="00B4319F">
        <w:t>(2</w:t>
      </w:r>
      <w:r w:rsidR="00956D30" w:rsidRPr="00B4319F">
        <w:t>)</w:t>
      </w:r>
      <w:r w:rsidR="003B6985" w:rsidRPr="00B4319F">
        <w:t>(b)</w:t>
      </w:r>
      <w:r w:rsidR="00956D30" w:rsidRPr="00B4319F">
        <w:t xml:space="preserve"> not to extend a </w:t>
      </w:r>
      <w:r w:rsidR="00D178E4" w:rsidRPr="00B4319F">
        <w:t>grace</w:t>
      </w:r>
      <w:r w:rsidR="00956D30" w:rsidRPr="00B4319F">
        <w:t xml:space="preserve"> period</w:t>
      </w:r>
      <w:r w:rsidR="00802F37" w:rsidRPr="00B4319F">
        <w:t>;</w:t>
      </w:r>
    </w:p>
    <w:p w:rsidR="009A0E16" w:rsidRPr="00B4319F" w:rsidRDefault="000E72F1" w:rsidP="0074401C">
      <w:pPr>
        <w:pStyle w:val="paragraph"/>
      </w:pPr>
      <w:r w:rsidRPr="00B4319F">
        <w:tab/>
        <w:t>(f)</w:t>
      </w:r>
      <w:r w:rsidRPr="00B4319F">
        <w:tab/>
      </w:r>
      <w:r w:rsidR="009A0E16" w:rsidRPr="00B4319F">
        <w:t>a decision under subsection</w:t>
      </w:r>
      <w:r w:rsidR="00B4319F">
        <w:t> </w:t>
      </w:r>
      <w:r w:rsidR="002B191E" w:rsidRPr="00B4319F">
        <w:t>48</w:t>
      </w:r>
      <w:r w:rsidR="00F25612" w:rsidRPr="00B4319F">
        <w:t>(2</w:t>
      </w:r>
      <w:r w:rsidR="00694F88" w:rsidRPr="00B4319F">
        <w:t xml:space="preserve">) </w:t>
      </w:r>
      <w:r w:rsidR="009A0E16" w:rsidRPr="00B4319F">
        <w:t>not to review a participant’s plan;</w:t>
      </w:r>
    </w:p>
    <w:p w:rsidR="00C71888" w:rsidRPr="00B4319F" w:rsidRDefault="000E72F1" w:rsidP="0074401C">
      <w:pPr>
        <w:pStyle w:val="paragraph"/>
      </w:pPr>
      <w:r w:rsidRPr="00B4319F">
        <w:tab/>
        <w:t>(g)</w:t>
      </w:r>
      <w:r w:rsidRPr="00B4319F">
        <w:tab/>
      </w:r>
      <w:r w:rsidR="00A960E3" w:rsidRPr="00B4319F">
        <w:t>a decision under section</w:t>
      </w:r>
      <w:r w:rsidR="00B4319F">
        <w:t> </w:t>
      </w:r>
      <w:r w:rsidR="002B191E" w:rsidRPr="00B4319F">
        <w:t>70</w:t>
      </w:r>
      <w:r w:rsidR="00A960E3" w:rsidRPr="00B4319F">
        <w:t xml:space="preserve"> to refuse to approve a person</w:t>
      </w:r>
      <w:r w:rsidR="00743DD5" w:rsidRPr="00B4319F">
        <w:t xml:space="preserve"> or entity</w:t>
      </w:r>
      <w:r w:rsidR="00A960E3" w:rsidRPr="00B4319F">
        <w:t xml:space="preserve"> </w:t>
      </w:r>
      <w:r w:rsidR="00354D64" w:rsidRPr="00B4319F">
        <w:t xml:space="preserve">as </w:t>
      </w:r>
      <w:r w:rsidR="00787489" w:rsidRPr="00B4319F">
        <w:t xml:space="preserve">a </w:t>
      </w:r>
      <w:r w:rsidR="00716B93" w:rsidRPr="00B4319F">
        <w:t>registered provider of supports</w:t>
      </w:r>
      <w:r w:rsidR="00354D64" w:rsidRPr="00B4319F">
        <w:t>;</w:t>
      </w:r>
    </w:p>
    <w:p w:rsidR="00354D64" w:rsidRPr="00B4319F" w:rsidRDefault="000E72F1" w:rsidP="0074401C">
      <w:pPr>
        <w:pStyle w:val="paragraph"/>
      </w:pPr>
      <w:r w:rsidRPr="00B4319F">
        <w:tab/>
        <w:t>(h)</w:t>
      </w:r>
      <w:r w:rsidRPr="00B4319F">
        <w:tab/>
      </w:r>
      <w:r w:rsidR="00DD2EBA" w:rsidRPr="00B4319F">
        <w:t>a decision under section</w:t>
      </w:r>
      <w:r w:rsidR="00B4319F">
        <w:t> </w:t>
      </w:r>
      <w:r w:rsidR="002B191E" w:rsidRPr="00B4319F">
        <w:t>72</w:t>
      </w:r>
      <w:r w:rsidR="00354D64" w:rsidRPr="00B4319F">
        <w:t xml:space="preserve"> to re</w:t>
      </w:r>
      <w:r w:rsidR="00DD2EBA" w:rsidRPr="00B4319F">
        <w:t>voke an</w:t>
      </w:r>
      <w:r w:rsidR="00354D64" w:rsidRPr="00B4319F">
        <w:t xml:space="preserve"> </w:t>
      </w:r>
      <w:r w:rsidR="00D9139E" w:rsidRPr="00B4319F">
        <w:t>instrument</w:t>
      </w:r>
      <w:r w:rsidR="001A3BA7" w:rsidRPr="00B4319F">
        <w:t xml:space="preserve"> approving a person</w:t>
      </w:r>
      <w:r w:rsidR="00743DD5" w:rsidRPr="00B4319F">
        <w:t xml:space="preserve"> or entity</w:t>
      </w:r>
      <w:r w:rsidR="00354D64" w:rsidRPr="00B4319F">
        <w:t xml:space="preserve"> as </w:t>
      </w:r>
      <w:r w:rsidR="00787489" w:rsidRPr="00B4319F">
        <w:t xml:space="preserve">a </w:t>
      </w:r>
      <w:r w:rsidR="00716B93" w:rsidRPr="00B4319F">
        <w:t>registered provider of supports</w:t>
      </w:r>
      <w:r w:rsidR="00354D64" w:rsidRPr="00B4319F">
        <w:t>;</w:t>
      </w:r>
    </w:p>
    <w:p w:rsidR="000E72F1" w:rsidRPr="00B4319F" w:rsidRDefault="000E72F1" w:rsidP="0074401C">
      <w:pPr>
        <w:pStyle w:val="paragraph"/>
      </w:pPr>
      <w:r w:rsidRPr="00B4319F">
        <w:tab/>
        <w:t>(i)</w:t>
      </w:r>
      <w:r w:rsidRPr="00B4319F">
        <w:tab/>
        <w:t>a decision under paragraph</w:t>
      </w:r>
      <w:r w:rsidR="00B4319F">
        <w:t> </w:t>
      </w:r>
      <w:r w:rsidR="002B191E" w:rsidRPr="00B4319F">
        <w:t>74</w:t>
      </w:r>
      <w:r w:rsidRPr="00B4319F">
        <w:t>(1)(b) to make, or not to make</w:t>
      </w:r>
      <w:r w:rsidR="00A01A9D" w:rsidRPr="00B4319F">
        <w:t>,</w:t>
      </w:r>
      <w:r w:rsidRPr="00B4319F">
        <w:t xml:space="preserve"> a determination in relation to a person;</w:t>
      </w:r>
    </w:p>
    <w:p w:rsidR="000E72F1" w:rsidRPr="00B4319F" w:rsidRDefault="000E72F1" w:rsidP="0074401C">
      <w:pPr>
        <w:pStyle w:val="paragraph"/>
      </w:pPr>
      <w:r w:rsidRPr="00B4319F">
        <w:tab/>
        <w:t>(j)</w:t>
      </w:r>
      <w:r w:rsidRPr="00B4319F">
        <w:tab/>
        <w:t>a decision under paragraph</w:t>
      </w:r>
      <w:r w:rsidR="00B4319F">
        <w:t> </w:t>
      </w:r>
      <w:r w:rsidR="0086025C" w:rsidRPr="00B4319F">
        <w:t>74(5)(c)</w:t>
      </w:r>
      <w:r w:rsidRPr="00B4319F">
        <w:t xml:space="preserve"> not to make a determination that subsections</w:t>
      </w:r>
      <w:r w:rsidR="00B4319F">
        <w:t> </w:t>
      </w:r>
      <w:r w:rsidR="002B191E" w:rsidRPr="00B4319F">
        <w:t>74</w:t>
      </w:r>
      <w:r w:rsidRPr="00B4319F">
        <w:t>(1) and (2) do not apply to a child;</w:t>
      </w:r>
    </w:p>
    <w:p w:rsidR="000E72F1" w:rsidRPr="00B4319F" w:rsidRDefault="000E72F1" w:rsidP="0074401C">
      <w:pPr>
        <w:pStyle w:val="paragraph"/>
      </w:pPr>
      <w:r w:rsidRPr="00B4319F">
        <w:tab/>
        <w:t>(k)</w:t>
      </w:r>
      <w:r w:rsidRPr="00B4319F">
        <w:tab/>
        <w:t>a decision under subsection</w:t>
      </w:r>
      <w:r w:rsidR="00B4319F">
        <w:t> </w:t>
      </w:r>
      <w:r w:rsidR="002B191E" w:rsidRPr="00B4319F">
        <w:t>75</w:t>
      </w:r>
      <w:r w:rsidRPr="00B4319F">
        <w:t>(2)</w:t>
      </w:r>
      <w:r w:rsidR="00F25612" w:rsidRPr="00B4319F">
        <w:t xml:space="preserve"> or (3)</w:t>
      </w:r>
      <w:r w:rsidRPr="00B4319F">
        <w:t xml:space="preserve"> to make, or not to make, a determination that a person has parental responsibility for a child;</w:t>
      </w:r>
    </w:p>
    <w:p w:rsidR="005B2BFC" w:rsidRPr="00B4319F" w:rsidRDefault="000E72F1" w:rsidP="0074401C">
      <w:pPr>
        <w:pStyle w:val="paragraph"/>
      </w:pPr>
      <w:r w:rsidRPr="00B4319F">
        <w:tab/>
        <w:t>(l)</w:t>
      </w:r>
      <w:r w:rsidRPr="00B4319F">
        <w:tab/>
      </w:r>
      <w:r w:rsidR="005B2BFC" w:rsidRPr="00B4319F">
        <w:t>a decision under section</w:t>
      </w:r>
      <w:r w:rsidR="00B4319F">
        <w:t> </w:t>
      </w:r>
      <w:r w:rsidR="002B191E" w:rsidRPr="00B4319F">
        <w:t>86</w:t>
      </w:r>
      <w:r w:rsidR="005B2BFC" w:rsidRPr="00B4319F">
        <w:t xml:space="preserve"> to appoint a </w:t>
      </w:r>
      <w:r w:rsidR="008268B1" w:rsidRPr="00B4319F">
        <w:t>plan nominee</w:t>
      </w:r>
      <w:r w:rsidR="005B2BFC" w:rsidRPr="00B4319F">
        <w:t>;</w:t>
      </w:r>
    </w:p>
    <w:p w:rsidR="006215B0" w:rsidRPr="00B4319F" w:rsidRDefault="000E72F1" w:rsidP="0074401C">
      <w:pPr>
        <w:pStyle w:val="paragraph"/>
      </w:pPr>
      <w:r w:rsidRPr="00B4319F">
        <w:tab/>
        <w:t>(m)</w:t>
      </w:r>
      <w:r w:rsidRPr="00B4319F">
        <w:tab/>
      </w:r>
      <w:r w:rsidR="005B2BFC" w:rsidRPr="00B4319F">
        <w:t>a decisi</w:t>
      </w:r>
      <w:r w:rsidR="00C11DE4" w:rsidRPr="00B4319F">
        <w:t>on under section</w:t>
      </w:r>
      <w:r w:rsidR="00B4319F">
        <w:t> </w:t>
      </w:r>
      <w:r w:rsidR="002B191E" w:rsidRPr="00B4319F">
        <w:t>87</w:t>
      </w:r>
      <w:r w:rsidR="00C11DE4" w:rsidRPr="00B4319F">
        <w:t xml:space="preserve"> to appoint</w:t>
      </w:r>
      <w:r w:rsidR="005B2BFC" w:rsidRPr="00B4319F">
        <w:t xml:space="preserve"> a correspondence nominee;</w:t>
      </w:r>
    </w:p>
    <w:p w:rsidR="00104280" w:rsidRPr="00B4319F" w:rsidRDefault="000E72F1" w:rsidP="0074401C">
      <w:pPr>
        <w:pStyle w:val="paragraph"/>
      </w:pPr>
      <w:r w:rsidRPr="00B4319F">
        <w:lastRenderedPageBreak/>
        <w:tab/>
        <w:t>(n)</w:t>
      </w:r>
      <w:r w:rsidRPr="00B4319F">
        <w:tab/>
      </w:r>
      <w:r w:rsidR="00104280" w:rsidRPr="00B4319F">
        <w:t>a decision under section</w:t>
      </w:r>
      <w:r w:rsidR="00B4319F">
        <w:t> </w:t>
      </w:r>
      <w:r w:rsidR="002B191E" w:rsidRPr="00B4319F">
        <w:t>89</w:t>
      </w:r>
      <w:r w:rsidR="00104280" w:rsidRPr="00B4319F">
        <w:t xml:space="preserve">, </w:t>
      </w:r>
      <w:r w:rsidR="002B191E" w:rsidRPr="00B4319F">
        <w:t>90</w:t>
      </w:r>
      <w:r w:rsidR="00104280" w:rsidRPr="00B4319F">
        <w:t xml:space="preserve"> or </w:t>
      </w:r>
      <w:r w:rsidR="002B191E" w:rsidRPr="00B4319F">
        <w:t>91</w:t>
      </w:r>
      <w:r w:rsidR="00104280" w:rsidRPr="00B4319F">
        <w:t xml:space="preserve"> to cancel or suspend, or not to cancel</w:t>
      </w:r>
      <w:r w:rsidR="00DD3A4D" w:rsidRPr="00B4319F">
        <w:t xml:space="preserve"> or suspend</w:t>
      </w:r>
      <w:r w:rsidR="00104280" w:rsidRPr="00B4319F">
        <w:t>, the appointment of a nominee;</w:t>
      </w:r>
    </w:p>
    <w:p w:rsidR="005654B8" w:rsidRPr="00B4319F" w:rsidRDefault="000E72F1" w:rsidP="0074401C">
      <w:pPr>
        <w:pStyle w:val="paragraph"/>
      </w:pPr>
      <w:r w:rsidRPr="00B4319F">
        <w:tab/>
        <w:t>(o)</w:t>
      </w:r>
      <w:r w:rsidRPr="00B4319F">
        <w:tab/>
      </w:r>
      <w:r w:rsidR="005654B8" w:rsidRPr="00B4319F">
        <w:t>a decision under section</w:t>
      </w:r>
      <w:r w:rsidR="00B4319F">
        <w:t> </w:t>
      </w:r>
      <w:r w:rsidR="002B191E" w:rsidRPr="00B4319F">
        <w:t>104</w:t>
      </w:r>
      <w:r w:rsidR="005654B8" w:rsidRPr="00B4319F">
        <w:t xml:space="preserve"> to give a notice</w:t>
      </w:r>
      <w:r w:rsidR="00D536F6" w:rsidRPr="00B4319F">
        <w:t xml:space="preserve"> to require a person to take reasonable action to claim or obtain compensation</w:t>
      </w:r>
      <w:r w:rsidR="005654B8" w:rsidRPr="00B4319F">
        <w:t>;</w:t>
      </w:r>
    </w:p>
    <w:p w:rsidR="0086025C" w:rsidRPr="00B4319F" w:rsidRDefault="0086025C" w:rsidP="0086025C">
      <w:pPr>
        <w:pStyle w:val="paragraph"/>
      </w:pPr>
      <w:r w:rsidRPr="00B4319F">
        <w:tab/>
        <w:t>(oa)</w:t>
      </w:r>
      <w:r w:rsidRPr="00B4319F">
        <w:tab/>
        <w:t>a decision under subsection</w:t>
      </w:r>
      <w:r w:rsidR="00B4319F">
        <w:t> </w:t>
      </w:r>
      <w:r w:rsidRPr="00B4319F">
        <w:t>104(5A) to refuse to extend a period;</w:t>
      </w:r>
    </w:p>
    <w:p w:rsidR="0086025C" w:rsidRPr="00B4319F" w:rsidRDefault="0086025C" w:rsidP="0086025C">
      <w:pPr>
        <w:pStyle w:val="paragraph"/>
      </w:pPr>
      <w:r w:rsidRPr="00B4319F">
        <w:tab/>
        <w:t>(ob)</w:t>
      </w:r>
      <w:r w:rsidRPr="00B4319F">
        <w:tab/>
        <w:t>a decision under paragraph</w:t>
      </w:r>
      <w:r w:rsidR="00B4319F">
        <w:t> </w:t>
      </w:r>
      <w:r w:rsidRPr="00B4319F">
        <w:t>105(4)(a) to take action to claim or obtain compensation;</w:t>
      </w:r>
    </w:p>
    <w:p w:rsidR="0086025C" w:rsidRPr="00B4319F" w:rsidRDefault="0086025C" w:rsidP="0086025C">
      <w:pPr>
        <w:pStyle w:val="paragraph"/>
      </w:pPr>
      <w:r w:rsidRPr="00B4319F">
        <w:tab/>
        <w:t>(oc)</w:t>
      </w:r>
      <w:r w:rsidRPr="00B4319F">
        <w:tab/>
        <w:t>a decision under paragraph</w:t>
      </w:r>
      <w:r w:rsidR="00B4319F">
        <w:t> </w:t>
      </w:r>
      <w:r w:rsidRPr="00B4319F">
        <w:t>105(4)(b) to take over the conduct of a claim;</w:t>
      </w:r>
    </w:p>
    <w:p w:rsidR="005654B8" w:rsidRPr="00B4319F" w:rsidRDefault="000E72F1" w:rsidP="0074401C">
      <w:pPr>
        <w:pStyle w:val="paragraph"/>
      </w:pPr>
      <w:r w:rsidRPr="00B4319F">
        <w:tab/>
        <w:t>(p)</w:t>
      </w:r>
      <w:r w:rsidRPr="00B4319F">
        <w:tab/>
      </w:r>
      <w:r w:rsidR="003767FC" w:rsidRPr="00B4319F">
        <w:t>a decision under section</w:t>
      </w:r>
      <w:r w:rsidR="00B4319F">
        <w:t> </w:t>
      </w:r>
      <w:r w:rsidR="002B191E" w:rsidRPr="00B4319F">
        <w:t>111</w:t>
      </w:r>
      <w:r w:rsidR="003767FC" w:rsidRPr="00B4319F">
        <w:t xml:space="preserve"> to give a notice</w:t>
      </w:r>
      <w:r w:rsidR="00D536F6" w:rsidRPr="00B4319F">
        <w:t xml:space="preserve"> </w:t>
      </w:r>
      <w:r w:rsidR="00631D00" w:rsidRPr="00B4319F">
        <w:t>that the CEO proposes to recover an amount</w:t>
      </w:r>
      <w:r w:rsidR="003767FC" w:rsidRPr="00B4319F">
        <w:t>;</w:t>
      </w:r>
    </w:p>
    <w:p w:rsidR="00631D00" w:rsidRPr="00B4319F" w:rsidRDefault="000E72F1" w:rsidP="0074401C">
      <w:pPr>
        <w:pStyle w:val="paragraph"/>
      </w:pPr>
      <w:r w:rsidRPr="00B4319F">
        <w:tab/>
        <w:t>(q)</w:t>
      </w:r>
      <w:r w:rsidRPr="00B4319F">
        <w:tab/>
      </w:r>
      <w:r w:rsidR="005654B8" w:rsidRPr="00B4319F">
        <w:t>a decision under section</w:t>
      </w:r>
      <w:r w:rsidR="00B4319F">
        <w:t> </w:t>
      </w:r>
      <w:r w:rsidR="002B191E" w:rsidRPr="00B4319F">
        <w:t>116</w:t>
      </w:r>
      <w:r w:rsidR="003767FC" w:rsidRPr="00B4319F">
        <w:t xml:space="preserve"> not to treat the whole or part of a compensation payment as not having been</w:t>
      </w:r>
      <w:r w:rsidR="00AA3E74" w:rsidRPr="00B4319F">
        <w:t xml:space="preserve"> fixed by a judgement or settlement</w:t>
      </w:r>
      <w:r w:rsidR="0086025C" w:rsidRPr="00B4319F">
        <w:t>;</w:t>
      </w:r>
    </w:p>
    <w:p w:rsidR="0086025C" w:rsidRPr="00B4319F" w:rsidRDefault="0086025C" w:rsidP="0086025C">
      <w:pPr>
        <w:pStyle w:val="paragraph"/>
      </w:pPr>
      <w:r w:rsidRPr="00B4319F">
        <w:tab/>
        <w:t>(r)</w:t>
      </w:r>
      <w:r w:rsidRPr="00B4319F">
        <w:tab/>
        <w:t>a decision under section</w:t>
      </w:r>
      <w:r w:rsidR="00B4319F">
        <w:t> </w:t>
      </w:r>
      <w:r w:rsidRPr="00B4319F">
        <w:t>190 not to write off a debt;</w:t>
      </w:r>
    </w:p>
    <w:p w:rsidR="0086025C" w:rsidRPr="00B4319F" w:rsidRDefault="0086025C" w:rsidP="0086025C">
      <w:pPr>
        <w:pStyle w:val="paragraph"/>
      </w:pPr>
      <w:r w:rsidRPr="00B4319F">
        <w:tab/>
        <w:t>(s)</w:t>
      </w:r>
      <w:r w:rsidRPr="00B4319F">
        <w:tab/>
        <w:t>a decision under section</w:t>
      </w:r>
      <w:r w:rsidR="00B4319F">
        <w:t> </w:t>
      </w:r>
      <w:r w:rsidRPr="00B4319F">
        <w:t>192 that the CEO is not required to waive a debt;</w:t>
      </w:r>
    </w:p>
    <w:p w:rsidR="0086025C" w:rsidRPr="00B4319F" w:rsidRDefault="0086025C" w:rsidP="0086025C">
      <w:pPr>
        <w:pStyle w:val="paragraph"/>
      </w:pPr>
      <w:r w:rsidRPr="00B4319F">
        <w:tab/>
        <w:t>(t)</w:t>
      </w:r>
      <w:r w:rsidRPr="00B4319F">
        <w:tab/>
        <w:t>a decision under section</w:t>
      </w:r>
      <w:r w:rsidR="00B4319F">
        <w:t> </w:t>
      </w:r>
      <w:r w:rsidRPr="00B4319F">
        <w:t>193 not to waive a debt;</w:t>
      </w:r>
    </w:p>
    <w:p w:rsidR="0086025C" w:rsidRPr="00B4319F" w:rsidRDefault="0086025C" w:rsidP="0086025C">
      <w:pPr>
        <w:pStyle w:val="paragraph"/>
      </w:pPr>
      <w:r w:rsidRPr="00B4319F">
        <w:tab/>
        <w:t>(u)</w:t>
      </w:r>
      <w:r w:rsidRPr="00B4319F">
        <w:tab/>
        <w:t>a decision under subsection</w:t>
      </w:r>
      <w:r w:rsidR="00B4319F">
        <w:t> </w:t>
      </w:r>
      <w:r w:rsidRPr="00B4319F">
        <w:t>194(3) or (4) that the CEO is not required to waive a debt;</w:t>
      </w:r>
    </w:p>
    <w:p w:rsidR="0086025C" w:rsidRPr="00B4319F" w:rsidRDefault="0086025C" w:rsidP="0086025C">
      <w:pPr>
        <w:pStyle w:val="paragraph"/>
      </w:pPr>
      <w:r w:rsidRPr="00B4319F">
        <w:tab/>
        <w:t>(v)</w:t>
      </w:r>
      <w:r w:rsidRPr="00B4319F">
        <w:tab/>
        <w:t>a decision under section</w:t>
      </w:r>
      <w:r w:rsidR="00B4319F">
        <w:t> </w:t>
      </w:r>
      <w:r w:rsidRPr="00B4319F">
        <w:t>195 not to waive a debt.</w:t>
      </w:r>
    </w:p>
    <w:p w:rsidR="00B63087" w:rsidRPr="00B4319F" w:rsidRDefault="002B191E" w:rsidP="0074401C">
      <w:pPr>
        <w:pStyle w:val="ActHead5"/>
      </w:pPr>
      <w:bookmarkStart w:id="132" w:name="_Toc393267616"/>
      <w:r w:rsidRPr="00B4319F">
        <w:rPr>
          <w:rStyle w:val="CharSectno"/>
        </w:rPr>
        <w:t>100</w:t>
      </w:r>
      <w:r w:rsidR="00B63087" w:rsidRPr="00B4319F">
        <w:t xml:space="preserve">  Review of reviewable decisions</w:t>
      </w:r>
      <w:bookmarkEnd w:id="132"/>
    </w:p>
    <w:p w:rsidR="00B63087" w:rsidRPr="00B4319F" w:rsidRDefault="00B63087" w:rsidP="0074401C">
      <w:pPr>
        <w:pStyle w:val="subsection"/>
      </w:pPr>
      <w:r w:rsidRPr="00B4319F">
        <w:tab/>
        <w:t>(1)</w:t>
      </w:r>
      <w:r w:rsidRPr="00B4319F">
        <w:tab/>
        <w:t>The CEO must give written notice of a reviewable decision to each person directly affected by the reviewable decision. The notice must include a statement:</w:t>
      </w:r>
    </w:p>
    <w:p w:rsidR="00B63087" w:rsidRPr="00B4319F" w:rsidRDefault="00B63087" w:rsidP="0074401C">
      <w:pPr>
        <w:pStyle w:val="paragraph"/>
      </w:pPr>
      <w:r w:rsidRPr="00B4319F">
        <w:tab/>
        <w:t>(a)</w:t>
      </w:r>
      <w:r w:rsidRPr="00B4319F">
        <w:tab/>
        <w:t>that:</w:t>
      </w:r>
    </w:p>
    <w:p w:rsidR="00B63087" w:rsidRPr="00B4319F" w:rsidRDefault="00B63087" w:rsidP="0074401C">
      <w:pPr>
        <w:pStyle w:val="paragraphsub"/>
      </w:pPr>
      <w:r w:rsidRPr="00B4319F">
        <w:tab/>
        <w:t>(i)</w:t>
      </w:r>
      <w:r w:rsidRPr="00B4319F">
        <w:tab/>
        <w:t>the person may request the CEO to review the reviewable decision; or</w:t>
      </w:r>
    </w:p>
    <w:p w:rsidR="00B63087" w:rsidRPr="00B4319F" w:rsidRDefault="00B63087" w:rsidP="0074401C">
      <w:pPr>
        <w:pStyle w:val="paragraphsub"/>
      </w:pPr>
      <w:r w:rsidRPr="00B4319F">
        <w:tab/>
        <w:t>(ii)</w:t>
      </w:r>
      <w:r w:rsidRPr="00B4319F">
        <w:tab/>
        <w:t>if the CEO is taken to have made the reviewable decision because of s</w:t>
      </w:r>
      <w:r w:rsidR="00B841C9" w:rsidRPr="00B4319F">
        <w:t>ubsection</w:t>
      </w:r>
      <w:r w:rsidR="00B4319F">
        <w:t> </w:t>
      </w:r>
      <w:r w:rsidR="002B191E" w:rsidRPr="00B4319F">
        <w:t>21</w:t>
      </w:r>
      <w:r w:rsidR="00B841C9" w:rsidRPr="00B4319F">
        <w:t xml:space="preserve">(3) or </w:t>
      </w:r>
      <w:r w:rsidR="002B191E" w:rsidRPr="00B4319F">
        <w:t>48</w:t>
      </w:r>
      <w:r w:rsidR="00B841C9" w:rsidRPr="00B4319F">
        <w:t>(2)—</w:t>
      </w:r>
      <w:r w:rsidRPr="00B4319F">
        <w:t>the decision will be reviewed automatically; and</w:t>
      </w:r>
    </w:p>
    <w:p w:rsidR="00B63087" w:rsidRPr="00B4319F" w:rsidRDefault="00B63087" w:rsidP="0074401C">
      <w:pPr>
        <w:pStyle w:val="paragraph"/>
      </w:pPr>
      <w:r w:rsidRPr="00B4319F">
        <w:tab/>
        <w:t>(b)</w:t>
      </w:r>
      <w:r w:rsidRPr="00B4319F">
        <w:tab/>
        <w:t>that the person may seek further review under section</w:t>
      </w:r>
      <w:r w:rsidR="00B4319F">
        <w:t> </w:t>
      </w:r>
      <w:r w:rsidR="002B191E" w:rsidRPr="00B4319F">
        <w:t>103</w:t>
      </w:r>
      <w:r w:rsidRPr="00B4319F">
        <w:t>.</w:t>
      </w:r>
    </w:p>
    <w:p w:rsidR="00B63087" w:rsidRPr="00B4319F" w:rsidRDefault="00B63087" w:rsidP="0074401C">
      <w:pPr>
        <w:pStyle w:val="subsection"/>
      </w:pPr>
      <w:r w:rsidRPr="00B4319F">
        <w:lastRenderedPageBreak/>
        <w:tab/>
        <w:t>(2)</w:t>
      </w:r>
      <w:r w:rsidRPr="00B4319F">
        <w:tab/>
        <w:t xml:space="preserve">A person who is directly affected by a reviewable decision may request the CEO to review the reviewable decision. If the person is given a notice under </w:t>
      </w:r>
      <w:r w:rsidR="00B4319F">
        <w:t>subsection (</w:t>
      </w:r>
      <w:r w:rsidRPr="00B4319F">
        <w:t>1) the person must make the request within 3 months after receiving the notice.</w:t>
      </w:r>
    </w:p>
    <w:p w:rsidR="00B63087" w:rsidRPr="00B4319F" w:rsidRDefault="00B63087" w:rsidP="0074401C">
      <w:pPr>
        <w:pStyle w:val="subsection"/>
      </w:pPr>
      <w:r w:rsidRPr="00B4319F">
        <w:tab/>
        <w:t>(3)</w:t>
      </w:r>
      <w:r w:rsidRPr="00B4319F">
        <w:tab/>
        <w:t>A request may be made by:</w:t>
      </w:r>
    </w:p>
    <w:p w:rsidR="00B63087" w:rsidRPr="00B4319F" w:rsidRDefault="00B63087" w:rsidP="0074401C">
      <w:pPr>
        <w:pStyle w:val="paragraph"/>
      </w:pPr>
      <w:r w:rsidRPr="00B4319F">
        <w:tab/>
        <w:t>(a)</w:t>
      </w:r>
      <w:r w:rsidRPr="00B4319F">
        <w:tab/>
        <w:t>sending or delivering a written request to the CEO; or</w:t>
      </w:r>
    </w:p>
    <w:p w:rsidR="00B63087" w:rsidRPr="00B4319F" w:rsidRDefault="00B63087" w:rsidP="0074401C">
      <w:pPr>
        <w:pStyle w:val="paragraph"/>
      </w:pPr>
      <w:r w:rsidRPr="00B4319F">
        <w:tab/>
        <w:t>(b)</w:t>
      </w:r>
      <w:r w:rsidRPr="00B4319F">
        <w:tab/>
        <w:t>making an oral request, in person or by telephone or other means, to the CEO.</w:t>
      </w:r>
    </w:p>
    <w:p w:rsidR="00B63087" w:rsidRPr="00B4319F" w:rsidRDefault="00B63087" w:rsidP="0074401C">
      <w:pPr>
        <w:pStyle w:val="subsection"/>
      </w:pPr>
      <w:r w:rsidRPr="00B4319F">
        <w:tab/>
        <w:t>(4)</w:t>
      </w:r>
      <w:r w:rsidRPr="00B4319F">
        <w:tab/>
        <w:t xml:space="preserve">If a person makes an oral request in accordance with </w:t>
      </w:r>
      <w:r w:rsidR="00B4319F">
        <w:t>paragraph (</w:t>
      </w:r>
      <w:r w:rsidRPr="00B4319F">
        <w:t>3)(b), the person receiving the oral request must:</w:t>
      </w:r>
    </w:p>
    <w:p w:rsidR="00B63087" w:rsidRPr="00B4319F" w:rsidRDefault="00B63087" w:rsidP="0074401C">
      <w:pPr>
        <w:pStyle w:val="paragraph"/>
      </w:pPr>
      <w:r w:rsidRPr="00B4319F">
        <w:tab/>
        <w:t>(a)</w:t>
      </w:r>
      <w:r w:rsidRPr="00B4319F">
        <w:tab/>
        <w:t>make a written record of the details of the request; and</w:t>
      </w:r>
    </w:p>
    <w:p w:rsidR="00B63087" w:rsidRPr="00B4319F" w:rsidRDefault="00B63087" w:rsidP="0074401C">
      <w:pPr>
        <w:pStyle w:val="paragraph"/>
      </w:pPr>
      <w:r w:rsidRPr="00B4319F">
        <w:tab/>
        <w:t>(b)</w:t>
      </w:r>
      <w:r w:rsidRPr="00B4319F">
        <w:tab/>
        <w:t>note on the record the day the request is made.</w:t>
      </w:r>
    </w:p>
    <w:p w:rsidR="00B63087" w:rsidRPr="00B4319F" w:rsidRDefault="00B63087" w:rsidP="0074401C">
      <w:pPr>
        <w:pStyle w:val="subsection"/>
      </w:pPr>
      <w:r w:rsidRPr="00B4319F">
        <w:tab/>
        <w:t>(5)</w:t>
      </w:r>
      <w:r w:rsidRPr="00B4319F">
        <w:tab/>
        <w:t>If:</w:t>
      </w:r>
    </w:p>
    <w:p w:rsidR="00B63087" w:rsidRPr="00B4319F" w:rsidRDefault="00B63087" w:rsidP="0074401C">
      <w:pPr>
        <w:pStyle w:val="paragraph"/>
      </w:pPr>
      <w:r w:rsidRPr="00B4319F">
        <w:tab/>
        <w:t>(a)</w:t>
      </w:r>
      <w:r w:rsidRPr="00B4319F">
        <w:tab/>
        <w:t>the CEO receives a request for review of a reviewable decision; or</w:t>
      </w:r>
    </w:p>
    <w:p w:rsidR="00B63087" w:rsidRPr="00B4319F" w:rsidRDefault="00B63087" w:rsidP="0074401C">
      <w:pPr>
        <w:pStyle w:val="paragraph"/>
      </w:pPr>
      <w:r w:rsidRPr="00B4319F">
        <w:tab/>
        <w:t>(b)</w:t>
      </w:r>
      <w:r w:rsidRPr="00B4319F">
        <w:tab/>
        <w:t>the CEO is taken to have made a reviewable decision because of subsection</w:t>
      </w:r>
      <w:r w:rsidR="00B4319F">
        <w:t> </w:t>
      </w:r>
      <w:r w:rsidR="002B191E" w:rsidRPr="00B4319F">
        <w:t>21</w:t>
      </w:r>
      <w:r w:rsidRPr="00B4319F">
        <w:t xml:space="preserve">(3) or </w:t>
      </w:r>
      <w:r w:rsidR="002B191E" w:rsidRPr="00B4319F">
        <w:t>48</w:t>
      </w:r>
      <w:r w:rsidRPr="00B4319F">
        <w:t>(2);</w:t>
      </w:r>
    </w:p>
    <w:p w:rsidR="00B63087" w:rsidRPr="00B4319F" w:rsidRDefault="00B63087" w:rsidP="0074401C">
      <w:pPr>
        <w:pStyle w:val="subsection2"/>
      </w:pPr>
      <w:r w:rsidRPr="00B4319F">
        <w:t>t</w:t>
      </w:r>
      <w:r w:rsidR="00B841C9" w:rsidRPr="00B4319F">
        <w:t xml:space="preserve">he CEO </w:t>
      </w:r>
      <w:r w:rsidR="00EB2A8D" w:rsidRPr="00B4319F">
        <w:t xml:space="preserve">must </w:t>
      </w:r>
      <w:r w:rsidRPr="00B4319F">
        <w:t xml:space="preserve">cause the reviewable decision to be reviewed by a person (the </w:t>
      </w:r>
      <w:r w:rsidRPr="00B4319F">
        <w:rPr>
          <w:b/>
          <w:i/>
        </w:rPr>
        <w:t>reviewer</w:t>
      </w:r>
      <w:r w:rsidRPr="00B4319F">
        <w:t>):</w:t>
      </w:r>
    </w:p>
    <w:p w:rsidR="00B63087" w:rsidRPr="00B4319F" w:rsidRDefault="00B63087" w:rsidP="0074401C">
      <w:pPr>
        <w:pStyle w:val="paragraph"/>
      </w:pPr>
      <w:r w:rsidRPr="00B4319F">
        <w:tab/>
        <w:t>(c)</w:t>
      </w:r>
      <w:r w:rsidRPr="00B4319F">
        <w:tab/>
        <w:t>to whom the CEO’s powers and functions under this section are delegated; and</w:t>
      </w:r>
    </w:p>
    <w:p w:rsidR="00B63087" w:rsidRPr="00B4319F" w:rsidRDefault="00B63087" w:rsidP="0074401C">
      <w:pPr>
        <w:pStyle w:val="paragraph"/>
      </w:pPr>
      <w:r w:rsidRPr="00B4319F">
        <w:tab/>
        <w:t>(d)</w:t>
      </w:r>
      <w:r w:rsidRPr="00B4319F">
        <w:tab/>
        <w:t>who was not involved in making the reviewable decision.</w:t>
      </w:r>
    </w:p>
    <w:p w:rsidR="00B63087" w:rsidRPr="00B4319F" w:rsidRDefault="00B63087" w:rsidP="0074401C">
      <w:pPr>
        <w:pStyle w:val="subsection"/>
      </w:pPr>
      <w:r w:rsidRPr="00B4319F">
        <w:tab/>
        <w:t>(6)</w:t>
      </w:r>
      <w:r w:rsidRPr="00B4319F">
        <w:tab/>
        <w:t>The reviewer must, as soon as reasonably practicable, make a decision:</w:t>
      </w:r>
    </w:p>
    <w:p w:rsidR="00B63087" w:rsidRPr="00B4319F" w:rsidRDefault="00B63087" w:rsidP="0074401C">
      <w:pPr>
        <w:pStyle w:val="paragraph"/>
      </w:pPr>
      <w:r w:rsidRPr="00B4319F">
        <w:tab/>
        <w:t>(a)</w:t>
      </w:r>
      <w:r w:rsidRPr="00B4319F">
        <w:tab/>
        <w:t>confirming the reviewable decision; or</w:t>
      </w:r>
    </w:p>
    <w:p w:rsidR="00B63087" w:rsidRPr="00B4319F" w:rsidRDefault="00B63087" w:rsidP="0074401C">
      <w:pPr>
        <w:pStyle w:val="paragraph"/>
      </w:pPr>
      <w:r w:rsidRPr="00B4319F">
        <w:tab/>
        <w:t>(b)</w:t>
      </w:r>
      <w:r w:rsidRPr="00B4319F">
        <w:tab/>
        <w:t>varying the reviewable decision; or</w:t>
      </w:r>
    </w:p>
    <w:p w:rsidR="00B63087" w:rsidRPr="00B4319F" w:rsidRDefault="00B63087" w:rsidP="0074401C">
      <w:pPr>
        <w:pStyle w:val="paragraph"/>
      </w:pPr>
      <w:r w:rsidRPr="00B4319F">
        <w:tab/>
        <w:t>(c)</w:t>
      </w:r>
      <w:r w:rsidRPr="00B4319F">
        <w:tab/>
        <w:t>setting aside the reviewable decision and substituting a new decision.</w:t>
      </w:r>
    </w:p>
    <w:p w:rsidR="00B63087" w:rsidRPr="00B4319F" w:rsidRDefault="00B63087" w:rsidP="0074401C">
      <w:pPr>
        <w:pStyle w:val="subsection"/>
      </w:pPr>
      <w:r w:rsidRPr="00B4319F">
        <w:tab/>
        <w:t>(7)</w:t>
      </w:r>
      <w:r w:rsidRPr="00B4319F">
        <w:tab/>
        <w:t xml:space="preserve">A request for review of a </w:t>
      </w:r>
      <w:r w:rsidR="00B841C9" w:rsidRPr="00B4319F">
        <w:t xml:space="preserve">reviewable </w:t>
      </w:r>
      <w:r w:rsidRPr="00B4319F">
        <w:t xml:space="preserve">decision, or a requirement to review a </w:t>
      </w:r>
      <w:r w:rsidR="00B841C9" w:rsidRPr="00B4319F">
        <w:t xml:space="preserve">reviewable decision </w:t>
      </w:r>
      <w:r w:rsidR="002D3912" w:rsidRPr="00B4319F">
        <w:t xml:space="preserve">that </w:t>
      </w:r>
      <w:r w:rsidR="00B841C9" w:rsidRPr="00B4319F">
        <w:t>the CEO is taken to have made</w:t>
      </w:r>
      <w:r w:rsidRPr="00B4319F">
        <w:t>, does not affect the operation of the decision or prevent the taking of action to implement the decision.</w:t>
      </w:r>
    </w:p>
    <w:p w:rsidR="00B63087" w:rsidRPr="00B4319F" w:rsidRDefault="00B63087" w:rsidP="0074401C">
      <w:pPr>
        <w:pStyle w:val="subsection"/>
      </w:pPr>
      <w:r w:rsidRPr="00B4319F">
        <w:lastRenderedPageBreak/>
        <w:tab/>
        <w:t>(8)</w:t>
      </w:r>
      <w:r w:rsidRPr="00B4319F">
        <w:tab/>
        <w:t xml:space="preserve">A failure of the CEO to comply with </w:t>
      </w:r>
      <w:r w:rsidR="00B4319F">
        <w:t>subsection (</w:t>
      </w:r>
      <w:r w:rsidRPr="00B4319F">
        <w:t>1) does not affect the validity of the reviewable</w:t>
      </w:r>
      <w:r w:rsidRPr="00B4319F">
        <w:rPr>
          <w:b/>
        </w:rPr>
        <w:t xml:space="preserve"> </w:t>
      </w:r>
      <w:r w:rsidRPr="00B4319F">
        <w:t>decision or the right of a person directly affected to request review of the decision.</w:t>
      </w:r>
    </w:p>
    <w:p w:rsidR="00690FCE" w:rsidRPr="00B4319F" w:rsidRDefault="00B63087" w:rsidP="0074401C">
      <w:pPr>
        <w:pStyle w:val="subsection"/>
      </w:pPr>
      <w:r w:rsidRPr="00B4319F">
        <w:tab/>
        <w:t>(9)</w:t>
      </w:r>
      <w:r w:rsidRPr="00B4319F">
        <w:tab/>
        <w:t>To the extent that this provision relates to a decision referred to in paragraph</w:t>
      </w:r>
      <w:r w:rsidR="00B4319F">
        <w:t> </w:t>
      </w:r>
      <w:r w:rsidR="002B191E" w:rsidRPr="00B4319F">
        <w:t>99</w:t>
      </w:r>
      <w:r w:rsidRPr="00B4319F">
        <w:t>(g) or (h), a reference in this section to a person includes a reference to an entity.</w:t>
      </w:r>
    </w:p>
    <w:p w:rsidR="00C71888" w:rsidRPr="00B4319F" w:rsidRDefault="002B191E" w:rsidP="0074401C">
      <w:pPr>
        <w:pStyle w:val="ActHead5"/>
      </w:pPr>
      <w:bookmarkStart w:id="133" w:name="_Toc393267617"/>
      <w:r w:rsidRPr="00B4319F">
        <w:rPr>
          <w:rStyle w:val="CharSectno"/>
        </w:rPr>
        <w:t>101</w:t>
      </w:r>
      <w:r w:rsidR="00C71888" w:rsidRPr="00B4319F">
        <w:t xml:space="preserve">  Variation of reviewable decision before review completed</w:t>
      </w:r>
      <w:bookmarkEnd w:id="133"/>
    </w:p>
    <w:p w:rsidR="00F30B7F" w:rsidRPr="00B4319F" w:rsidRDefault="00C71888" w:rsidP="0074401C">
      <w:pPr>
        <w:pStyle w:val="subsection"/>
      </w:pPr>
      <w:r w:rsidRPr="00B4319F">
        <w:tab/>
      </w:r>
      <w:r w:rsidRPr="00B4319F">
        <w:tab/>
        <w:t>If</w:t>
      </w:r>
      <w:r w:rsidR="00F30B7F" w:rsidRPr="00B4319F">
        <w:t>:</w:t>
      </w:r>
    </w:p>
    <w:p w:rsidR="00F30B7F" w:rsidRPr="00B4319F" w:rsidRDefault="00F30B7F" w:rsidP="0074401C">
      <w:pPr>
        <w:pStyle w:val="paragraph"/>
      </w:pPr>
      <w:r w:rsidRPr="00B4319F">
        <w:tab/>
        <w:t>(a)</w:t>
      </w:r>
      <w:r w:rsidRPr="00B4319F">
        <w:tab/>
        <w:t>a request is made for review of a reviewable decision; and</w:t>
      </w:r>
    </w:p>
    <w:p w:rsidR="00F30B7F" w:rsidRPr="00B4319F" w:rsidRDefault="00F30B7F" w:rsidP="0074401C">
      <w:pPr>
        <w:pStyle w:val="paragraph"/>
      </w:pPr>
      <w:r w:rsidRPr="00B4319F">
        <w:tab/>
        <w:t>(b)</w:t>
      </w:r>
      <w:r w:rsidRPr="00B4319F">
        <w:tab/>
        <w:t>before a decision on the review is made, the reviewable decision is varied;</w:t>
      </w:r>
    </w:p>
    <w:p w:rsidR="00C71888" w:rsidRPr="00B4319F" w:rsidRDefault="00C71888" w:rsidP="0074401C">
      <w:pPr>
        <w:pStyle w:val="subsection2"/>
      </w:pPr>
      <w:r w:rsidRPr="00B4319F">
        <w:t xml:space="preserve">the request for review is </w:t>
      </w:r>
      <w:r w:rsidR="00F30B7F" w:rsidRPr="00B4319F">
        <w:t>taken to be</w:t>
      </w:r>
      <w:r w:rsidRPr="00B4319F">
        <w:t xml:space="preserve"> for review of the reviewable decision as varied.</w:t>
      </w:r>
    </w:p>
    <w:p w:rsidR="00C71888" w:rsidRPr="00B4319F" w:rsidRDefault="002B191E" w:rsidP="0074401C">
      <w:pPr>
        <w:pStyle w:val="ActHead5"/>
      </w:pPr>
      <w:bookmarkStart w:id="134" w:name="_Toc393267618"/>
      <w:r w:rsidRPr="00B4319F">
        <w:rPr>
          <w:rStyle w:val="CharSectno"/>
        </w:rPr>
        <w:t>102</w:t>
      </w:r>
      <w:r w:rsidR="00C71888" w:rsidRPr="00B4319F">
        <w:t xml:space="preserve">  Withdrawal of request for review</w:t>
      </w:r>
      <w:bookmarkEnd w:id="134"/>
    </w:p>
    <w:p w:rsidR="00C71888" w:rsidRPr="00B4319F" w:rsidRDefault="00C71888" w:rsidP="0074401C">
      <w:pPr>
        <w:pStyle w:val="subsection"/>
      </w:pPr>
      <w:r w:rsidRPr="00B4319F">
        <w:tab/>
        <w:t>(1)</w:t>
      </w:r>
      <w:r w:rsidRPr="00B4319F">
        <w:tab/>
        <w:t>A request for review of a reviewable decision may be withdrawn by:</w:t>
      </w:r>
    </w:p>
    <w:p w:rsidR="00C71888" w:rsidRPr="00B4319F" w:rsidRDefault="00C71888" w:rsidP="0074401C">
      <w:pPr>
        <w:pStyle w:val="paragraph"/>
      </w:pPr>
      <w:r w:rsidRPr="00B4319F">
        <w:tab/>
        <w:t>(a)</w:t>
      </w:r>
      <w:r w:rsidRPr="00B4319F">
        <w:tab/>
        <w:t xml:space="preserve">sending or delivering a written notice to the </w:t>
      </w:r>
      <w:r w:rsidR="00707BD9" w:rsidRPr="00B4319F">
        <w:t>CEO</w:t>
      </w:r>
      <w:r w:rsidRPr="00B4319F">
        <w:t>; or</w:t>
      </w:r>
    </w:p>
    <w:p w:rsidR="00C71888" w:rsidRPr="00B4319F" w:rsidRDefault="00C71888" w:rsidP="0074401C">
      <w:pPr>
        <w:pStyle w:val="paragraph"/>
      </w:pPr>
      <w:r w:rsidRPr="00B4319F">
        <w:tab/>
        <w:t>(b)</w:t>
      </w:r>
      <w:r w:rsidRPr="00B4319F">
        <w:tab/>
      </w:r>
      <w:r w:rsidR="00CF73AE" w:rsidRPr="00B4319F">
        <w:t>contacting the CEO and withdrawing the request orally,</w:t>
      </w:r>
      <w:r w:rsidRPr="00B4319F">
        <w:t xml:space="preserve"> </w:t>
      </w:r>
      <w:r w:rsidR="0069699C" w:rsidRPr="00B4319F">
        <w:t xml:space="preserve">whether </w:t>
      </w:r>
      <w:r w:rsidRPr="00B4319F">
        <w:t>in person</w:t>
      </w:r>
      <w:r w:rsidR="0069699C" w:rsidRPr="00B4319F">
        <w:t xml:space="preserve">, </w:t>
      </w:r>
      <w:r w:rsidR="00CF73AE" w:rsidRPr="00B4319F">
        <w:t xml:space="preserve">by telephone or </w:t>
      </w:r>
      <w:r w:rsidR="0069699C" w:rsidRPr="00B4319F">
        <w:t xml:space="preserve">by </w:t>
      </w:r>
      <w:r w:rsidR="00CF73AE" w:rsidRPr="00B4319F">
        <w:t>other means</w:t>
      </w:r>
      <w:r w:rsidRPr="00B4319F">
        <w:t>.</w:t>
      </w:r>
    </w:p>
    <w:p w:rsidR="00C71888" w:rsidRPr="00B4319F" w:rsidRDefault="00C71888" w:rsidP="0074401C">
      <w:pPr>
        <w:pStyle w:val="subsection"/>
      </w:pPr>
      <w:r w:rsidRPr="00B4319F">
        <w:tab/>
        <w:t>(2)</w:t>
      </w:r>
      <w:r w:rsidRPr="00B4319F">
        <w:tab/>
        <w:t xml:space="preserve">If a request </w:t>
      </w:r>
      <w:r w:rsidR="000F0DDA" w:rsidRPr="00B4319F">
        <w:t xml:space="preserve">is withdrawn </w:t>
      </w:r>
      <w:r w:rsidRPr="00B4319F">
        <w:t xml:space="preserve">in accordance with </w:t>
      </w:r>
      <w:r w:rsidR="00B4319F">
        <w:t>paragraph (</w:t>
      </w:r>
      <w:r w:rsidRPr="00B4319F">
        <w:t>1)(b), the person receiving the oral withdrawal must make a written record of the details of the withdrawal an</w:t>
      </w:r>
      <w:r w:rsidR="00354D64" w:rsidRPr="00B4319F">
        <w:t>d note on the record the day</w:t>
      </w:r>
      <w:r w:rsidRPr="00B4319F">
        <w:t xml:space="preserve"> the withdrawal is made.</w:t>
      </w:r>
    </w:p>
    <w:p w:rsidR="00C71888" w:rsidRPr="00B4319F" w:rsidRDefault="002B191E" w:rsidP="0074401C">
      <w:pPr>
        <w:pStyle w:val="ActHead5"/>
      </w:pPr>
      <w:bookmarkStart w:id="135" w:name="_Toc393267619"/>
      <w:r w:rsidRPr="00B4319F">
        <w:rPr>
          <w:rStyle w:val="CharSectno"/>
        </w:rPr>
        <w:t>103</w:t>
      </w:r>
      <w:r w:rsidR="00C71888" w:rsidRPr="00B4319F">
        <w:t xml:space="preserve">  Applications to the Administrative Appeals Tribunal</w:t>
      </w:r>
      <w:bookmarkEnd w:id="135"/>
    </w:p>
    <w:p w:rsidR="00C71888" w:rsidRPr="00B4319F" w:rsidRDefault="00C71888" w:rsidP="0074401C">
      <w:pPr>
        <w:pStyle w:val="subsection"/>
      </w:pPr>
      <w:r w:rsidRPr="00B4319F">
        <w:tab/>
      </w:r>
      <w:r w:rsidRPr="00B4319F">
        <w:tab/>
        <w:t>A</w:t>
      </w:r>
      <w:r w:rsidR="00690FCE" w:rsidRPr="00B4319F">
        <w:t xml:space="preserve">pplications may be made </w:t>
      </w:r>
      <w:r w:rsidRPr="00B4319F">
        <w:t>to the Administrative Appeals Tribunal for review of a decision made by a reviewer under subsection</w:t>
      </w:r>
      <w:r w:rsidR="00B4319F">
        <w:t> </w:t>
      </w:r>
      <w:r w:rsidR="002B191E" w:rsidRPr="00B4319F">
        <w:t>100</w:t>
      </w:r>
      <w:r w:rsidRPr="00B4319F">
        <w:t>(6).</w:t>
      </w:r>
    </w:p>
    <w:p w:rsidR="00694F88" w:rsidRPr="00B4319F" w:rsidRDefault="00C71888" w:rsidP="0074401C">
      <w:pPr>
        <w:pStyle w:val="notetext"/>
      </w:pPr>
      <w:r w:rsidRPr="00B4319F">
        <w:t>Note:</w:t>
      </w:r>
      <w:r w:rsidRPr="00B4319F">
        <w:tab/>
        <w:t xml:space="preserve">Under the </w:t>
      </w:r>
      <w:r w:rsidRPr="00B4319F">
        <w:rPr>
          <w:i/>
        </w:rPr>
        <w:t>Administrative Appeals Tribunal Act 1975</w:t>
      </w:r>
      <w:r w:rsidRPr="00B4319F">
        <w:t xml:space="preserve">, notice must be given to persons whose interests are affected by a decision of </w:t>
      </w:r>
      <w:r w:rsidR="00354D64" w:rsidRPr="00B4319F">
        <w:t xml:space="preserve">the </w:t>
      </w:r>
      <w:r w:rsidR="00694F88" w:rsidRPr="00B4319F">
        <w:t>reviewer.</w:t>
      </w:r>
    </w:p>
    <w:p w:rsidR="00C71888" w:rsidRPr="00B4319F" w:rsidRDefault="00C71888" w:rsidP="0024305C">
      <w:pPr>
        <w:pStyle w:val="ActHead1"/>
        <w:pageBreakBefore/>
      </w:pPr>
      <w:bookmarkStart w:id="136" w:name="_Toc393267620"/>
      <w:r w:rsidRPr="00B4319F">
        <w:rPr>
          <w:rStyle w:val="CharChapNo"/>
        </w:rPr>
        <w:lastRenderedPageBreak/>
        <w:t>Chapter</w:t>
      </w:r>
      <w:r w:rsidR="00B4319F" w:rsidRPr="00B4319F">
        <w:rPr>
          <w:rStyle w:val="CharChapNo"/>
        </w:rPr>
        <w:t> </w:t>
      </w:r>
      <w:r w:rsidR="00D5578C" w:rsidRPr="00B4319F">
        <w:rPr>
          <w:rStyle w:val="CharChapNo"/>
        </w:rPr>
        <w:t>5</w:t>
      </w:r>
      <w:r w:rsidRPr="00B4319F">
        <w:t>—</w:t>
      </w:r>
      <w:r w:rsidR="0064528F" w:rsidRPr="00B4319F">
        <w:rPr>
          <w:rStyle w:val="CharChapText"/>
        </w:rPr>
        <w:t>Compensation payments</w:t>
      </w:r>
      <w:bookmarkEnd w:id="136"/>
    </w:p>
    <w:p w:rsidR="00C71888" w:rsidRPr="00B4319F" w:rsidRDefault="00C71888" w:rsidP="0074401C">
      <w:pPr>
        <w:pStyle w:val="ActHead2"/>
      </w:pPr>
      <w:bookmarkStart w:id="137" w:name="_Toc393267621"/>
      <w:r w:rsidRPr="00B4319F">
        <w:rPr>
          <w:rStyle w:val="CharPartNo"/>
        </w:rPr>
        <w:t>Part</w:t>
      </w:r>
      <w:r w:rsidR="00B4319F" w:rsidRPr="00B4319F">
        <w:rPr>
          <w:rStyle w:val="CharPartNo"/>
        </w:rPr>
        <w:t> </w:t>
      </w:r>
      <w:r w:rsidR="008813D3" w:rsidRPr="00B4319F">
        <w:rPr>
          <w:rStyle w:val="CharPartNo"/>
        </w:rPr>
        <w:t>1</w:t>
      </w:r>
      <w:r w:rsidRPr="00B4319F">
        <w:t>—</w:t>
      </w:r>
      <w:r w:rsidRPr="00B4319F">
        <w:rPr>
          <w:rStyle w:val="CharPartText"/>
        </w:rPr>
        <w:t>Requirement to take action to obtain compensation</w:t>
      </w:r>
      <w:bookmarkEnd w:id="137"/>
    </w:p>
    <w:p w:rsidR="00F60DC2" w:rsidRPr="00B4319F" w:rsidRDefault="00F60DC2" w:rsidP="0074401C">
      <w:pPr>
        <w:pStyle w:val="Header"/>
      </w:pPr>
      <w:r w:rsidRPr="00B4319F">
        <w:rPr>
          <w:rStyle w:val="CharDivNo"/>
        </w:rPr>
        <w:t xml:space="preserve"> </w:t>
      </w:r>
      <w:r w:rsidRPr="00B4319F">
        <w:rPr>
          <w:rStyle w:val="CharDivText"/>
        </w:rPr>
        <w:t xml:space="preserve"> </w:t>
      </w:r>
    </w:p>
    <w:p w:rsidR="00C71888" w:rsidRPr="00B4319F" w:rsidRDefault="002B191E" w:rsidP="0074401C">
      <w:pPr>
        <w:pStyle w:val="ActHead5"/>
      </w:pPr>
      <w:bookmarkStart w:id="138" w:name="_Toc393267622"/>
      <w:r w:rsidRPr="00B4319F">
        <w:rPr>
          <w:rStyle w:val="CharSectno"/>
        </w:rPr>
        <w:t>104</w:t>
      </w:r>
      <w:r w:rsidR="00C71888" w:rsidRPr="00B4319F">
        <w:t xml:space="preserve">  CEO may require person to take action to obtain compensation</w:t>
      </w:r>
      <w:bookmarkEnd w:id="138"/>
    </w:p>
    <w:p w:rsidR="00C71888" w:rsidRPr="00B4319F" w:rsidRDefault="00C71888" w:rsidP="0074401C">
      <w:pPr>
        <w:pStyle w:val="subsection"/>
      </w:pPr>
      <w:r w:rsidRPr="00B4319F">
        <w:tab/>
        <w:t>(1)</w:t>
      </w:r>
      <w:r w:rsidRPr="00B4319F">
        <w:tab/>
        <w:t>This section applies if:</w:t>
      </w:r>
    </w:p>
    <w:p w:rsidR="00C71888" w:rsidRPr="00B4319F" w:rsidRDefault="00C71888" w:rsidP="0074401C">
      <w:pPr>
        <w:pStyle w:val="paragraph"/>
      </w:pPr>
      <w:r w:rsidRPr="00B4319F">
        <w:tab/>
        <w:t>(a)</w:t>
      </w:r>
      <w:r w:rsidRPr="00B4319F">
        <w:tab/>
        <w:t>a participant or a prospective participant is, or in the CEO’s opinion may be, entitled to compensation i</w:t>
      </w:r>
      <w:r w:rsidR="00CF2E88" w:rsidRPr="00B4319F">
        <w:t>n respect of a personal injury</w:t>
      </w:r>
      <w:r w:rsidRPr="00B4319F">
        <w:t>; and</w:t>
      </w:r>
    </w:p>
    <w:p w:rsidR="00C71888" w:rsidRPr="00B4319F" w:rsidRDefault="00C71888" w:rsidP="0074401C">
      <w:pPr>
        <w:pStyle w:val="paragraph"/>
      </w:pPr>
      <w:r w:rsidRPr="00B4319F">
        <w:tab/>
        <w:t>(b)</w:t>
      </w:r>
      <w:r w:rsidRPr="00B4319F">
        <w:tab/>
        <w:t xml:space="preserve">the </w:t>
      </w:r>
      <w:r w:rsidR="00AA3E74" w:rsidRPr="00B4319F">
        <w:t xml:space="preserve">participant or </w:t>
      </w:r>
      <w:r w:rsidRPr="00B4319F">
        <w:t>prospective participant:</w:t>
      </w:r>
    </w:p>
    <w:p w:rsidR="00C71888" w:rsidRPr="00B4319F" w:rsidRDefault="00C71888" w:rsidP="0074401C">
      <w:pPr>
        <w:pStyle w:val="paragraphsub"/>
      </w:pPr>
      <w:r w:rsidRPr="00B4319F">
        <w:tab/>
        <w:t>(i)</w:t>
      </w:r>
      <w:r w:rsidRPr="00B4319F">
        <w:tab/>
        <w:t>has taken no action to claim or obtain the compensation; or</w:t>
      </w:r>
    </w:p>
    <w:p w:rsidR="00C71888" w:rsidRPr="00B4319F" w:rsidRDefault="00C71888" w:rsidP="0074401C">
      <w:pPr>
        <w:pStyle w:val="paragraphsub"/>
      </w:pPr>
      <w:r w:rsidRPr="00B4319F">
        <w:tab/>
        <w:t>(ii)</w:t>
      </w:r>
      <w:r w:rsidRPr="00B4319F">
        <w:tab/>
        <w:t xml:space="preserve">has taken no </w:t>
      </w:r>
      <w:r w:rsidR="009D6906" w:rsidRPr="00B4319F">
        <w:t xml:space="preserve">reasonable </w:t>
      </w:r>
      <w:r w:rsidRPr="00B4319F">
        <w:t>action to claim or obtain the compensation.</w:t>
      </w:r>
    </w:p>
    <w:p w:rsidR="00C71888" w:rsidRPr="00B4319F" w:rsidRDefault="00C71888" w:rsidP="0074401C">
      <w:pPr>
        <w:pStyle w:val="subsection"/>
      </w:pPr>
      <w:r w:rsidRPr="00B4319F">
        <w:tab/>
        <w:t>(2)</w:t>
      </w:r>
      <w:r w:rsidRPr="00B4319F">
        <w:tab/>
        <w:t xml:space="preserve">The CEO may, by written notice, require the participant or prospective participant to take the action specified in the notice within the period specified in the notice. The action must be action that </w:t>
      </w:r>
      <w:r w:rsidR="009D6906" w:rsidRPr="00B4319F">
        <w:t>is</w:t>
      </w:r>
      <w:r w:rsidRPr="00B4319F">
        <w:t xml:space="preserve"> reasonable to enable the person to claim or obtain the compensation.</w:t>
      </w:r>
    </w:p>
    <w:p w:rsidR="00260359" w:rsidRPr="00B4319F" w:rsidRDefault="00260359" w:rsidP="0074401C">
      <w:pPr>
        <w:pStyle w:val="subsection"/>
      </w:pPr>
      <w:r w:rsidRPr="00B4319F">
        <w:tab/>
      </w:r>
      <w:r w:rsidR="00F25612" w:rsidRPr="00B4319F">
        <w:t>(3</w:t>
      </w:r>
      <w:r w:rsidRPr="00B4319F">
        <w:t>)</w:t>
      </w:r>
      <w:r w:rsidRPr="00B4319F">
        <w:tab/>
        <w:t>In co</w:t>
      </w:r>
      <w:r w:rsidR="0056435D" w:rsidRPr="00B4319F">
        <w:t>nsidering whether it is reasonab</w:t>
      </w:r>
      <w:r w:rsidRPr="00B4319F">
        <w:t xml:space="preserve">le to require </w:t>
      </w:r>
      <w:r w:rsidR="0056435D" w:rsidRPr="00B4319F">
        <w:t xml:space="preserve">a </w:t>
      </w:r>
      <w:r w:rsidRPr="00B4319F">
        <w:t>participant or prospective participant to take an action,</w:t>
      </w:r>
      <w:r w:rsidR="0056435D" w:rsidRPr="00B4319F">
        <w:t xml:space="preserve"> the CEO must have regard to the following:</w:t>
      </w:r>
    </w:p>
    <w:p w:rsidR="00260359" w:rsidRPr="00B4319F" w:rsidRDefault="00260359" w:rsidP="0074401C">
      <w:pPr>
        <w:pStyle w:val="paragraph"/>
      </w:pPr>
      <w:r w:rsidRPr="00B4319F">
        <w:tab/>
        <w:t>(a)</w:t>
      </w:r>
      <w:r w:rsidRPr="00B4319F">
        <w:tab/>
        <w:t>the disability of the participant or prospective participant;</w:t>
      </w:r>
    </w:p>
    <w:p w:rsidR="00260359" w:rsidRPr="00B4319F" w:rsidRDefault="00260359" w:rsidP="0074401C">
      <w:pPr>
        <w:pStyle w:val="paragraph"/>
      </w:pPr>
      <w:r w:rsidRPr="00B4319F">
        <w:tab/>
        <w:t>(b)</w:t>
      </w:r>
      <w:r w:rsidRPr="00B4319F">
        <w:tab/>
        <w:t>the circumstances which give rise to the entitlement or possible entitlement to compensation;</w:t>
      </w:r>
    </w:p>
    <w:p w:rsidR="00260359" w:rsidRPr="00B4319F" w:rsidRDefault="00260359" w:rsidP="0074401C">
      <w:pPr>
        <w:pStyle w:val="paragraph"/>
      </w:pPr>
      <w:r w:rsidRPr="00B4319F">
        <w:tab/>
        <w:t>(c)</w:t>
      </w:r>
      <w:r w:rsidRPr="00B4319F">
        <w:tab/>
        <w:t>any impediments the participant or prospective participant may face in recovering compensation;</w:t>
      </w:r>
    </w:p>
    <w:p w:rsidR="00260359" w:rsidRPr="00B4319F" w:rsidRDefault="00260359" w:rsidP="0074401C">
      <w:pPr>
        <w:pStyle w:val="paragraph"/>
      </w:pPr>
      <w:r w:rsidRPr="00B4319F">
        <w:tab/>
        <w:t>(d)</w:t>
      </w:r>
      <w:r w:rsidRPr="00B4319F">
        <w:tab/>
        <w:t xml:space="preserve">any reasons given by the participant or prospective participant as to why </w:t>
      </w:r>
      <w:r w:rsidR="00B27D80" w:rsidRPr="00B4319F">
        <w:t>he or she has</w:t>
      </w:r>
      <w:r w:rsidRPr="00B4319F">
        <w:t xml:space="preserve"> not </w:t>
      </w:r>
      <w:r w:rsidR="00B27D80" w:rsidRPr="00B4319F">
        <w:t>claimed or obtained</w:t>
      </w:r>
      <w:r w:rsidRPr="00B4319F">
        <w:t xml:space="preserve"> compensation;</w:t>
      </w:r>
    </w:p>
    <w:p w:rsidR="00260359" w:rsidRPr="00B4319F" w:rsidRDefault="00260359" w:rsidP="0074401C">
      <w:pPr>
        <w:pStyle w:val="paragraph"/>
      </w:pPr>
      <w:r w:rsidRPr="00B4319F">
        <w:tab/>
        <w:t>(e)</w:t>
      </w:r>
      <w:r w:rsidRPr="00B4319F">
        <w:tab/>
        <w:t>the financial circumstances of the participant or prospective participant;</w:t>
      </w:r>
    </w:p>
    <w:p w:rsidR="00260359" w:rsidRPr="00B4319F" w:rsidRDefault="00260359" w:rsidP="0074401C">
      <w:pPr>
        <w:pStyle w:val="paragraph"/>
      </w:pPr>
      <w:r w:rsidRPr="00B4319F">
        <w:lastRenderedPageBreak/>
        <w:tab/>
        <w:t>(f)</w:t>
      </w:r>
      <w:r w:rsidRPr="00B4319F">
        <w:tab/>
        <w:t xml:space="preserve">the impact of the requirement to </w:t>
      </w:r>
      <w:r w:rsidR="00B27D80" w:rsidRPr="00B4319F">
        <w:t xml:space="preserve">take the action </w:t>
      </w:r>
      <w:r w:rsidR="004E458E" w:rsidRPr="00B4319F">
        <w:t xml:space="preserve">on </w:t>
      </w:r>
      <w:r w:rsidRPr="00B4319F">
        <w:t xml:space="preserve">the participant or </w:t>
      </w:r>
      <w:r w:rsidR="00F07AF5" w:rsidRPr="00B4319F">
        <w:t>prospective participant and</w:t>
      </w:r>
      <w:r w:rsidRPr="00B4319F">
        <w:t xml:space="preserve"> his or her family.</w:t>
      </w:r>
    </w:p>
    <w:p w:rsidR="0056435D" w:rsidRPr="00B4319F" w:rsidRDefault="0056435D" w:rsidP="0074401C">
      <w:pPr>
        <w:pStyle w:val="subsection"/>
      </w:pPr>
      <w:r w:rsidRPr="00B4319F">
        <w:tab/>
      </w:r>
      <w:r w:rsidR="00F25612" w:rsidRPr="00B4319F">
        <w:t>(4</w:t>
      </w:r>
      <w:r w:rsidRPr="00B4319F">
        <w:t>)</w:t>
      </w:r>
      <w:r w:rsidRPr="00B4319F">
        <w:tab/>
        <w:t xml:space="preserve">The CEO must not give a notice under </w:t>
      </w:r>
      <w:r w:rsidR="00B4319F">
        <w:t>subsection (</w:t>
      </w:r>
      <w:r w:rsidR="007443AD" w:rsidRPr="00B4319F">
        <w:t>2)</w:t>
      </w:r>
      <w:r w:rsidRPr="00B4319F">
        <w:t xml:space="preserve"> requiring a participant or pro</w:t>
      </w:r>
      <w:r w:rsidR="00D46FCC" w:rsidRPr="00B4319F">
        <w:t xml:space="preserve">spective participant to take action </w:t>
      </w:r>
      <w:r w:rsidRPr="00B4319F">
        <w:t xml:space="preserve">to claim or obtain compensation unless the CEO is satisfied that </w:t>
      </w:r>
      <w:r w:rsidR="00D46FCC" w:rsidRPr="00B4319F">
        <w:t xml:space="preserve">the participant or prospective participant </w:t>
      </w:r>
      <w:r w:rsidRPr="00B4319F">
        <w:t>has</w:t>
      </w:r>
      <w:r w:rsidR="00D46FCC" w:rsidRPr="00B4319F">
        <w:t xml:space="preserve"> reasonable prospects of success in claiming or obtaining the compensation.</w:t>
      </w:r>
    </w:p>
    <w:p w:rsidR="00C71888" w:rsidRPr="00B4319F" w:rsidRDefault="00F25612" w:rsidP="0074401C">
      <w:pPr>
        <w:pStyle w:val="subsection"/>
      </w:pPr>
      <w:r w:rsidRPr="00B4319F">
        <w:tab/>
        <w:t>(5</w:t>
      </w:r>
      <w:r w:rsidR="00C71888" w:rsidRPr="00B4319F">
        <w:t>)</w:t>
      </w:r>
      <w:r w:rsidR="00C71888" w:rsidRPr="00B4319F">
        <w:tab/>
        <w:t>The period specified by the CEO must be a period of at least 28 days after the day on which the notice is given.</w:t>
      </w:r>
    </w:p>
    <w:p w:rsidR="0086025C" w:rsidRPr="00B4319F" w:rsidRDefault="0086025C" w:rsidP="0086025C">
      <w:pPr>
        <w:pStyle w:val="subsection"/>
      </w:pPr>
      <w:r w:rsidRPr="00B4319F">
        <w:tab/>
        <w:t>(5A)</w:t>
      </w:r>
      <w:r w:rsidRPr="00B4319F">
        <w:tab/>
        <w:t>The CEO may, on application by the participant or prospective participant, extend the specified period.</w:t>
      </w:r>
    </w:p>
    <w:p w:rsidR="00C71888" w:rsidRPr="00B4319F" w:rsidRDefault="00F25612" w:rsidP="0074401C">
      <w:pPr>
        <w:pStyle w:val="subsection"/>
      </w:pPr>
      <w:r w:rsidRPr="00B4319F">
        <w:tab/>
        <w:t>(6</w:t>
      </w:r>
      <w:r w:rsidR="00C71888" w:rsidRPr="00B4319F">
        <w:t>)</w:t>
      </w:r>
      <w:r w:rsidR="00C71888" w:rsidRPr="00B4319F">
        <w:tab/>
        <w:t>Even though a participant or a prospective participant has entered into an agreement to give up his or her right to compensation, the CEO may form the opinion that the participant or prospective participant may be entitled to compensation if the CEO is satisfied that the agreement is void, ineffective or unenforceable.</w:t>
      </w:r>
    </w:p>
    <w:p w:rsidR="00D75AC7" w:rsidRPr="00B4319F" w:rsidRDefault="00D75AC7" w:rsidP="00D75AC7">
      <w:pPr>
        <w:pStyle w:val="ActHead5"/>
      </w:pPr>
      <w:bookmarkStart w:id="139" w:name="_Toc393267623"/>
      <w:r w:rsidRPr="00B4319F">
        <w:rPr>
          <w:rStyle w:val="CharSectno"/>
        </w:rPr>
        <w:t>105</w:t>
      </w:r>
      <w:r w:rsidRPr="00B4319F">
        <w:t xml:space="preserve">  Consequences of failure to comply with a requirement to take action to obtain compensation</w:t>
      </w:r>
      <w:bookmarkEnd w:id="139"/>
    </w:p>
    <w:p w:rsidR="00D75AC7" w:rsidRPr="00B4319F" w:rsidRDefault="00D75AC7" w:rsidP="00D75AC7">
      <w:pPr>
        <w:pStyle w:val="subsection"/>
      </w:pPr>
      <w:r w:rsidRPr="00B4319F">
        <w:tab/>
        <w:t>(1)</w:t>
      </w:r>
      <w:r w:rsidRPr="00B4319F">
        <w:tab/>
        <w:t>A participant or prospective participant who is given a notice under subsection</w:t>
      </w:r>
      <w:r w:rsidR="00B4319F">
        <w:t> </w:t>
      </w:r>
      <w:r w:rsidRPr="00B4319F">
        <w:t xml:space="preserve">104(2) requiring him or her to take action (the </w:t>
      </w:r>
      <w:r w:rsidRPr="00B4319F">
        <w:rPr>
          <w:b/>
          <w:i/>
        </w:rPr>
        <w:t>required action</w:t>
      </w:r>
      <w:r w:rsidRPr="00B4319F">
        <w:t>) to claim or obtain compensation within a specified period must take the required action within the period.</w:t>
      </w:r>
    </w:p>
    <w:p w:rsidR="00D75AC7" w:rsidRPr="00B4319F" w:rsidRDefault="00D75AC7" w:rsidP="00D75AC7">
      <w:pPr>
        <w:pStyle w:val="subsection"/>
      </w:pPr>
      <w:r w:rsidRPr="00B4319F">
        <w:tab/>
        <w:t>(2)</w:t>
      </w:r>
      <w:r w:rsidRPr="00B4319F">
        <w:tab/>
        <w:t>If a participant does not take the required action within the period, and the action is to enable the participant or prospective participant to claim or obtain compensation under a scheme of compensation under a Commonwealth, State or Territory law:</w:t>
      </w:r>
    </w:p>
    <w:p w:rsidR="00D75AC7" w:rsidRPr="00B4319F" w:rsidRDefault="00D75AC7" w:rsidP="00D75AC7">
      <w:pPr>
        <w:pStyle w:val="paragraph"/>
      </w:pPr>
      <w:r w:rsidRPr="00B4319F">
        <w:tab/>
        <w:t>(a)</w:t>
      </w:r>
      <w:r w:rsidRPr="00B4319F">
        <w:tab/>
        <w:t>if a plan is in effect for the participant—the plan is suspended from the end of the specified period until the participant takes the required action; or</w:t>
      </w:r>
    </w:p>
    <w:p w:rsidR="00D75AC7" w:rsidRPr="00B4319F" w:rsidRDefault="00D75AC7" w:rsidP="00D75AC7">
      <w:pPr>
        <w:pStyle w:val="paragraph"/>
      </w:pPr>
      <w:r w:rsidRPr="00B4319F">
        <w:tab/>
        <w:t>(b)</w:t>
      </w:r>
      <w:r w:rsidRPr="00B4319F">
        <w:tab/>
        <w:t>if a plan is not yet in effect for the participant—the CEO must still comply with section</w:t>
      </w:r>
      <w:r w:rsidR="00B4319F">
        <w:t> </w:t>
      </w:r>
      <w:r w:rsidRPr="00B4319F">
        <w:t>32 in relation to commencing the facilitation of the preparation of the participant’s plan, but the plan does not come into effect until the participant takes the required action.</w:t>
      </w:r>
    </w:p>
    <w:p w:rsidR="00D75AC7" w:rsidRPr="00B4319F" w:rsidRDefault="00D75AC7" w:rsidP="00D75AC7">
      <w:pPr>
        <w:pStyle w:val="subsection"/>
      </w:pPr>
      <w:r w:rsidRPr="00B4319F">
        <w:lastRenderedPageBreak/>
        <w:tab/>
        <w:t>(3)</w:t>
      </w:r>
      <w:r w:rsidRPr="00B4319F">
        <w:tab/>
        <w:t>If a prospective participant does not take the required action within the period, the CEO is not prevented from deciding whether or not the prospective participant meets the access criteria and commencing the facilitation of the preparation of the participant’s plan, but the plan does not, despite section</w:t>
      </w:r>
      <w:r w:rsidR="00B4319F">
        <w:t> </w:t>
      </w:r>
      <w:r w:rsidRPr="00B4319F">
        <w:t>37, come into effect until the participant takes the required action.</w:t>
      </w:r>
    </w:p>
    <w:p w:rsidR="00D75AC7" w:rsidRPr="00B4319F" w:rsidRDefault="00D75AC7" w:rsidP="00D75AC7">
      <w:pPr>
        <w:pStyle w:val="subsection"/>
        <w:rPr>
          <w:lang w:eastAsia="en-US"/>
        </w:rPr>
      </w:pPr>
      <w:r w:rsidRPr="00B4319F">
        <w:tab/>
        <w:t>(4)</w:t>
      </w:r>
      <w:r w:rsidRPr="00B4319F">
        <w:tab/>
        <w:t xml:space="preserve">If a participant or prospective participant does not take the required action within the period, and the action is to enable the person to claim or obtain compensation otherwise than under a scheme of compensation under a Commonwealth, State or Territory law, </w:t>
      </w:r>
      <w:r w:rsidRPr="00B4319F">
        <w:rPr>
          <w:lang w:eastAsia="en-US"/>
        </w:rPr>
        <w:t>the CEO may:</w:t>
      </w:r>
    </w:p>
    <w:p w:rsidR="00D75AC7" w:rsidRPr="00B4319F" w:rsidRDefault="00D75AC7" w:rsidP="00D75AC7">
      <w:pPr>
        <w:pStyle w:val="paragraph"/>
      </w:pPr>
      <w:r w:rsidRPr="00B4319F">
        <w:rPr>
          <w:lang w:eastAsia="en-US"/>
        </w:rPr>
        <w:tab/>
        <w:t>(a)</w:t>
      </w:r>
      <w:r w:rsidRPr="00B4319F">
        <w:rPr>
          <w:lang w:eastAsia="en-US"/>
        </w:rPr>
        <w:tab/>
        <w:t>take action to claim or obtain compensation in the name of</w:t>
      </w:r>
      <w:r w:rsidRPr="00B4319F">
        <w:t xml:space="preserve"> the participant or prospective participant; or</w:t>
      </w:r>
    </w:p>
    <w:p w:rsidR="00D75AC7" w:rsidRPr="00B4319F" w:rsidRDefault="00D75AC7" w:rsidP="00D75AC7">
      <w:pPr>
        <w:pStyle w:val="paragraph"/>
      </w:pPr>
      <w:r w:rsidRPr="00B4319F">
        <w:tab/>
        <w:t>(b)</w:t>
      </w:r>
      <w:r w:rsidRPr="00B4319F">
        <w:tab/>
        <w:t>take over the conduct of any existing claim.</w:t>
      </w:r>
    </w:p>
    <w:p w:rsidR="0086025C" w:rsidRPr="00B4319F" w:rsidRDefault="0086025C" w:rsidP="0086025C">
      <w:pPr>
        <w:pStyle w:val="subsection"/>
      </w:pPr>
      <w:r w:rsidRPr="00B4319F">
        <w:tab/>
        <w:t>(5)</w:t>
      </w:r>
      <w:r w:rsidRPr="00B4319F">
        <w:tab/>
        <w:t>Before taking action to claim or obtain compensation, or taking over the conduct of an existing claim, the CEO must have regard to the following:</w:t>
      </w:r>
    </w:p>
    <w:p w:rsidR="0086025C" w:rsidRPr="00B4319F" w:rsidRDefault="0086025C" w:rsidP="0086025C">
      <w:pPr>
        <w:pStyle w:val="paragraph"/>
      </w:pPr>
      <w:r w:rsidRPr="00B4319F">
        <w:tab/>
        <w:t>(a)</w:t>
      </w:r>
      <w:r w:rsidRPr="00B4319F">
        <w:tab/>
        <w:t>the disability of the participant or prospective participant;</w:t>
      </w:r>
    </w:p>
    <w:p w:rsidR="0086025C" w:rsidRPr="00B4319F" w:rsidRDefault="0086025C" w:rsidP="0086025C">
      <w:pPr>
        <w:pStyle w:val="paragraph"/>
      </w:pPr>
      <w:r w:rsidRPr="00B4319F">
        <w:tab/>
        <w:t>(b)</w:t>
      </w:r>
      <w:r w:rsidRPr="00B4319F">
        <w:tab/>
        <w:t>the circumstances which give rise to the entitlement or possible entitlement to compensation;</w:t>
      </w:r>
    </w:p>
    <w:p w:rsidR="0086025C" w:rsidRPr="00B4319F" w:rsidRDefault="0086025C" w:rsidP="0086025C">
      <w:pPr>
        <w:pStyle w:val="paragraph"/>
      </w:pPr>
      <w:r w:rsidRPr="00B4319F">
        <w:tab/>
        <w:t>(c)</w:t>
      </w:r>
      <w:r w:rsidRPr="00B4319F">
        <w:tab/>
        <w:t>any impediments the CEO may face if the CEO takes the action or takes over the conduct of the claim;</w:t>
      </w:r>
    </w:p>
    <w:p w:rsidR="0086025C" w:rsidRPr="00B4319F" w:rsidRDefault="0086025C" w:rsidP="0086025C">
      <w:pPr>
        <w:pStyle w:val="paragraph"/>
      </w:pPr>
      <w:r w:rsidRPr="00B4319F">
        <w:tab/>
        <w:t>(d)</w:t>
      </w:r>
      <w:r w:rsidRPr="00B4319F">
        <w:tab/>
        <w:t>any reasons given by the participant or prospective participant as to why he or she has not claimed or obtained compensation (including in response to a notice under subsection</w:t>
      </w:r>
      <w:r w:rsidR="00B4319F">
        <w:t> </w:t>
      </w:r>
      <w:r w:rsidRPr="00B4319F">
        <w:t>104(2));</w:t>
      </w:r>
    </w:p>
    <w:p w:rsidR="0086025C" w:rsidRPr="00B4319F" w:rsidRDefault="0086025C" w:rsidP="0086025C">
      <w:pPr>
        <w:pStyle w:val="paragraph"/>
      </w:pPr>
      <w:r w:rsidRPr="00B4319F">
        <w:tab/>
        <w:t>(e)</w:t>
      </w:r>
      <w:r w:rsidRPr="00B4319F">
        <w:tab/>
        <w:t>the impact (including any financial impact), of the CEO taking the action or taking over the conduct of the claim, on the participant or prospective participant and his or her family;</w:t>
      </w:r>
    </w:p>
    <w:p w:rsidR="0086025C" w:rsidRPr="00B4319F" w:rsidRDefault="0086025C" w:rsidP="0086025C">
      <w:pPr>
        <w:pStyle w:val="paragraph"/>
      </w:pPr>
      <w:r w:rsidRPr="00B4319F">
        <w:tab/>
        <w:t>(f)</w:t>
      </w:r>
      <w:r w:rsidRPr="00B4319F">
        <w:tab/>
        <w:t>any other matter the CEO considers relevant, having regard to the objects and principles set out in Part</w:t>
      </w:r>
      <w:r w:rsidR="00B4319F">
        <w:t> </w:t>
      </w:r>
      <w:r w:rsidRPr="00B4319F">
        <w:t>2 of Chapter</w:t>
      </w:r>
      <w:r w:rsidR="00B4319F">
        <w:t> </w:t>
      </w:r>
      <w:r w:rsidRPr="00B4319F">
        <w:t>1 of this Act.</w:t>
      </w:r>
    </w:p>
    <w:p w:rsidR="0086025C" w:rsidRPr="00B4319F" w:rsidRDefault="0086025C" w:rsidP="0086025C">
      <w:pPr>
        <w:pStyle w:val="subsection"/>
      </w:pPr>
      <w:r w:rsidRPr="00B4319F">
        <w:tab/>
        <w:t>(6)</w:t>
      </w:r>
      <w:r w:rsidRPr="00B4319F">
        <w:tab/>
        <w:t>The CEO must not take any action to claim or obtain compensation, or take over the conduct of an existing claim, unless:</w:t>
      </w:r>
    </w:p>
    <w:p w:rsidR="0086025C" w:rsidRPr="00B4319F" w:rsidRDefault="0086025C" w:rsidP="0086025C">
      <w:pPr>
        <w:pStyle w:val="paragraph"/>
      </w:pPr>
      <w:r w:rsidRPr="00B4319F">
        <w:lastRenderedPageBreak/>
        <w:tab/>
        <w:t>(a)</w:t>
      </w:r>
      <w:r w:rsidRPr="00B4319F">
        <w:tab/>
        <w:t>the CEO has notified the participant or prospective participant, in writing, that the action is being considered; and</w:t>
      </w:r>
    </w:p>
    <w:p w:rsidR="0086025C" w:rsidRPr="00B4319F" w:rsidRDefault="0086025C" w:rsidP="0086025C">
      <w:pPr>
        <w:pStyle w:val="paragraph"/>
      </w:pPr>
      <w:r w:rsidRPr="00B4319F">
        <w:tab/>
        <w:t>(b)</w:t>
      </w:r>
      <w:r w:rsidRPr="00B4319F">
        <w:tab/>
        <w:t>28 days have passed since the notice was given.</w:t>
      </w:r>
    </w:p>
    <w:p w:rsidR="00D75AC7" w:rsidRPr="00B4319F" w:rsidRDefault="00D75AC7" w:rsidP="00D75AC7">
      <w:pPr>
        <w:pStyle w:val="ActHead5"/>
      </w:pPr>
      <w:bookmarkStart w:id="140" w:name="_Toc393267624"/>
      <w:r w:rsidRPr="00B4319F">
        <w:rPr>
          <w:rStyle w:val="CharSectno"/>
        </w:rPr>
        <w:t>105A</w:t>
      </w:r>
      <w:r w:rsidRPr="00B4319F">
        <w:t xml:space="preserve">  Matters relating to claims etc. by CEO</w:t>
      </w:r>
      <w:bookmarkEnd w:id="140"/>
    </w:p>
    <w:p w:rsidR="00D75AC7" w:rsidRPr="00B4319F" w:rsidRDefault="00D75AC7" w:rsidP="00D75AC7">
      <w:pPr>
        <w:pStyle w:val="subsection"/>
      </w:pPr>
      <w:r w:rsidRPr="00B4319F">
        <w:tab/>
        <w:t>(1)</w:t>
      </w:r>
      <w:r w:rsidRPr="00B4319F">
        <w:tab/>
        <w:t>If the CEO takes action to claim or obtain compensation, or takes over the conduct of an existing claim, the Agency becomes liable to pay all costs of and incidental to that claim that would otherwise be payable by the person who originally made the claim, or the person in whose name the claim was made, other than costs unreasonably incurred by that person.</w:t>
      </w:r>
    </w:p>
    <w:p w:rsidR="00D75AC7" w:rsidRPr="00B4319F" w:rsidRDefault="00D75AC7" w:rsidP="00D75AC7">
      <w:pPr>
        <w:pStyle w:val="subsection"/>
      </w:pPr>
      <w:r w:rsidRPr="00B4319F">
        <w:tab/>
        <w:t>(2)</w:t>
      </w:r>
      <w:r w:rsidRPr="00B4319F">
        <w:tab/>
        <w:t>The CEO may:</w:t>
      </w:r>
    </w:p>
    <w:p w:rsidR="00D75AC7" w:rsidRPr="00B4319F" w:rsidRDefault="00D75AC7" w:rsidP="00D75AC7">
      <w:pPr>
        <w:pStyle w:val="paragraph"/>
      </w:pPr>
      <w:r w:rsidRPr="00B4319F">
        <w:tab/>
        <w:t>(a)</w:t>
      </w:r>
      <w:r w:rsidRPr="00B4319F">
        <w:tab/>
        <w:t>take whatever steps are appropriate to bring the claim to a conclusion; and</w:t>
      </w:r>
    </w:p>
    <w:p w:rsidR="00D75AC7" w:rsidRPr="00B4319F" w:rsidRDefault="00D75AC7" w:rsidP="00D75AC7">
      <w:pPr>
        <w:pStyle w:val="paragraph"/>
      </w:pPr>
      <w:r w:rsidRPr="00B4319F">
        <w:tab/>
        <w:t>(b)</w:t>
      </w:r>
      <w:r w:rsidRPr="00B4319F">
        <w:tab/>
        <w:t>if the claim is before a court—settle the proceedings either with or without obtaining judgement; and</w:t>
      </w:r>
    </w:p>
    <w:p w:rsidR="00D75AC7" w:rsidRPr="00B4319F" w:rsidRDefault="00D75AC7" w:rsidP="00D75AC7">
      <w:pPr>
        <w:pStyle w:val="paragraph"/>
      </w:pPr>
      <w:r w:rsidRPr="00B4319F">
        <w:tab/>
        <w:t>(c)</w:t>
      </w:r>
      <w:r w:rsidRPr="00B4319F">
        <w:tab/>
        <w:t>if the claim is before a court and judgement has been obtained in favour of the plaintiff—take such steps as are necessary to enforce the judgement.</w:t>
      </w:r>
    </w:p>
    <w:p w:rsidR="00D75AC7" w:rsidRPr="00B4319F" w:rsidRDefault="00D75AC7" w:rsidP="00D75AC7">
      <w:pPr>
        <w:pStyle w:val="subsection"/>
      </w:pPr>
      <w:r w:rsidRPr="00B4319F">
        <w:tab/>
        <w:t>(3)</w:t>
      </w:r>
      <w:r w:rsidRPr="00B4319F">
        <w:tab/>
        <w:t>The participant or prospective participant must sign any document relevant to a claim made or taken over by the CEO under section</w:t>
      </w:r>
      <w:r w:rsidR="00B4319F">
        <w:t> </w:t>
      </w:r>
      <w:r w:rsidRPr="00B4319F">
        <w:t>105 (including the settlement of the claim or of any proceedings arising out of the claim), being a document that CEO requires the participant or prospective participant to sign.</w:t>
      </w:r>
    </w:p>
    <w:p w:rsidR="00D75AC7" w:rsidRPr="00B4319F" w:rsidRDefault="00D75AC7" w:rsidP="00D75AC7">
      <w:pPr>
        <w:pStyle w:val="subsection"/>
      </w:pPr>
      <w:r w:rsidRPr="00B4319F">
        <w:tab/>
        <w:t>(4)</w:t>
      </w:r>
      <w:r w:rsidRPr="00B4319F">
        <w:tab/>
        <w:t xml:space="preserve">If the participant or prospective participant does not sign a document in accordance with a requirement under </w:t>
      </w:r>
      <w:r w:rsidR="00B4319F">
        <w:t>subsection (</w:t>
      </w:r>
      <w:r w:rsidRPr="00B4319F">
        <w:t>3):</w:t>
      </w:r>
    </w:p>
    <w:p w:rsidR="00D75AC7" w:rsidRPr="00B4319F" w:rsidRDefault="00D75AC7" w:rsidP="00D75AC7">
      <w:pPr>
        <w:pStyle w:val="paragraph"/>
      </w:pPr>
      <w:r w:rsidRPr="00B4319F">
        <w:tab/>
        <w:t>(a)</w:t>
      </w:r>
      <w:r w:rsidRPr="00B4319F">
        <w:tab/>
        <w:t>if the claim is not before a court or tribunal at the time of the failure—the Federal Court of Australia may, on the application of the CEO, direct that the document be signed on behalf of the participant or prospective participant by a person appointed by CEO; and</w:t>
      </w:r>
    </w:p>
    <w:p w:rsidR="00D75AC7" w:rsidRPr="00B4319F" w:rsidRDefault="00D75AC7" w:rsidP="00D75AC7">
      <w:pPr>
        <w:pStyle w:val="paragraph"/>
      </w:pPr>
      <w:r w:rsidRPr="00B4319F">
        <w:tab/>
        <w:t>(b)</w:t>
      </w:r>
      <w:r w:rsidRPr="00B4319F">
        <w:tab/>
        <w:t>otherwise—the court or tribunal in which proceedings relating to the claim are being heard may, on the application of CEO, so direct.</w:t>
      </w:r>
    </w:p>
    <w:p w:rsidR="00D75AC7" w:rsidRPr="00B4319F" w:rsidRDefault="00D75AC7" w:rsidP="00D75AC7">
      <w:pPr>
        <w:pStyle w:val="subsection"/>
      </w:pPr>
      <w:r w:rsidRPr="00B4319F">
        <w:lastRenderedPageBreak/>
        <w:tab/>
        <w:t>(5)</w:t>
      </w:r>
      <w:r w:rsidRPr="00B4319F">
        <w:tab/>
        <w:t xml:space="preserve">If the CEO proposes to make an application under </w:t>
      </w:r>
      <w:r w:rsidR="00B4319F">
        <w:t>subsection (</w:t>
      </w:r>
      <w:r w:rsidRPr="00B4319F">
        <w:t>4):</w:t>
      </w:r>
    </w:p>
    <w:p w:rsidR="00D75AC7" w:rsidRPr="00B4319F" w:rsidRDefault="00D75AC7" w:rsidP="00D75AC7">
      <w:pPr>
        <w:pStyle w:val="paragraph"/>
      </w:pPr>
      <w:r w:rsidRPr="00B4319F">
        <w:tab/>
        <w:t>(a)</w:t>
      </w:r>
      <w:r w:rsidRPr="00B4319F">
        <w:tab/>
        <w:t>the CEO must notify the participant or prospective participant of that fact; and</w:t>
      </w:r>
    </w:p>
    <w:p w:rsidR="00D75AC7" w:rsidRPr="00B4319F" w:rsidRDefault="00D75AC7" w:rsidP="00D75AC7">
      <w:pPr>
        <w:pStyle w:val="paragraph"/>
      </w:pPr>
      <w:r w:rsidRPr="00B4319F">
        <w:tab/>
        <w:t>(b)</w:t>
      </w:r>
      <w:r w:rsidRPr="00B4319F">
        <w:tab/>
        <w:t>the participant or prospective participant has a right of representation in the hearing of that application.</w:t>
      </w:r>
    </w:p>
    <w:p w:rsidR="00D75AC7" w:rsidRPr="00B4319F" w:rsidRDefault="00D75AC7" w:rsidP="00D75AC7">
      <w:pPr>
        <w:pStyle w:val="ActHead5"/>
      </w:pPr>
      <w:bookmarkStart w:id="141" w:name="_Toc393267625"/>
      <w:r w:rsidRPr="00B4319F">
        <w:rPr>
          <w:rStyle w:val="CharSectno"/>
        </w:rPr>
        <w:t>105B</w:t>
      </w:r>
      <w:r w:rsidRPr="00B4319F">
        <w:t xml:space="preserve">  Recovery of amounts relating to claims etc. by CEO</w:t>
      </w:r>
      <w:bookmarkEnd w:id="141"/>
    </w:p>
    <w:p w:rsidR="00D75AC7" w:rsidRPr="00B4319F" w:rsidRDefault="00D75AC7" w:rsidP="00D75AC7">
      <w:pPr>
        <w:pStyle w:val="subsection"/>
      </w:pPr>
      <w:r w:rsidRPr="00B4319F">
        <w:tab/>
      </w:r>
      <w:r w:rsidRPr="00B4319F">
        <w:tab/>
        <w:t>Any amount obtained as a result of a claim made or taken over by the CEO under section</w:t>
      </w:r>
      <w:r w:rsidR="00B4319F">
        <w:t> </w:t>
      </w:r>
      <w:r w:rsidRPr="00B4319F">
        <w:t>105 (including amounts payable as a result of the settlement of such a claim) must be paid to the Agency. The Agency must deduct from the amount of those damages:</w:t>
      </w:r>
    </w:p>
    <w:p w:rsidR="00D75AC7" w:rsidRPr="00B4319F" w:rsidRDefault="00D75AC7" w:rsidP="00D75AC7">
      <w:pPr>
        <w:pStyle w:val="paragraph"/>
      </w:pPr>
      <w:r w:rsidRPr="00B4319F">
        <w:tab/>
        <w:t>(a)</w:t>
      </w:r>
      <w:r w:rsidRPr="00B4319F">
        <w:tab/>
        <w:t>an amount equal to the total of all NDIS amounts paid to, or for the benefit of, the participant before the amount is paid to the Agency; and</w:t>
      </w:r>
    </w:p>
    <w:p w:rsidR="00D75AC7" w:rsidRPr="00B4319F" w:rsidRDefault="00D75AC7" w:rsidP="00D75AC7">
      <w:pPr>
        <w:pStyle w:val="paragraph"/>
      </w:pPr>
      <w:r w:rsidRPr="00B4319F">
        <w:tab/>
        <w:t>(b)</w:t>
      </w:r>
      <w:r w:rsidRPr="00B4319F">
        <w:tab/>
        <w:t>the amount of any costs incidental to the claim paid by the Agency.</w:t>
      </w:r>
    </w:p>
    <w:p w:rsidR="00D75AC7" w:rsidRPr="00B4319F" w:rsidRDefault="00D75AC7" w:rsidP="00D75AC7">
      <w:pPr>
        <w:pStyle w:val="subsection2"/>
      </w:pPr>
      <w:r w:rsidRPr="00B4319F">
        <w:t>The Agency must pay the balance to the participant or prospective participant.</w:t>
      </w:r>
    </w:p>
    <w:p w:rsidR="00C71888" w:rsidRPr="00B4319F" w:rsidRDefault="0064528F" w:rsidP="0024305C">
      <w:pPr>
        <w:pStyle w:val="ActHead2"/>
        <w:pageBreakBefore/>
      </w:pPr>
      <w:bookmarkStart w:id="142" w:name="_Toc393267626"/>
      <w:r w:rsidRPr="00B4319F">
        <w:rPr>
          <w:rStyle w:val="CharPartNo"/>
        </w:rPr>
        <w:lastRenderedPageBreak/>
        <w:t>Part</w:t>
      </w:r>
      <w:r w:rsidR="00B4319F" w:rsidRPr="00B4319F">
        <w:rPr>
          <w:rStyle w:val="CharPartNo"/>
        </w:rPr>
        <w:t> </w:t>
      </w:r>
      <w:r w:rsidR="00C71888" w:rsidRPr="00B4319F">
        <w:rPr>
          <w:rStyle w:val="CharPartNo"/>
        </w:rPr>
        <w:t>2</w:t>
      </w:r>
      <w:r w:rsidR="00C71888" w:rsidRPr="00B4319F">
        <w:t>—</w:t>
      </w:r>
      <w:r w:rsidR="00C71888" w:rsidRPr="00B4319F">
        <w:rPr>
          <w:rStyle w:val="CharPartText"/>
        </w:rPr>
        <w:t>Agency may recover compensation fixed after NDIS amounts have been paid</w:t>
      </w:r>
      <w:bookmarkEnd w:id="142"/>
    </w:p>
    <w:p w:rsidR="00F60DC2" w:rsidRPr="00B4319F" w:rsidRDefault="00F60DC2" w:rsidP="0074401C">
      <w:pPr>
        <w:pStyle w:val="Header"/>
      </w:pPr>
      <w:r w:rsidRPr="00B4319F">
        <w:rPr>
          <w:rStyle w:val="CharDivNo"/>
        </w:rPr>
        <w:t xml:space="preserve"> </w:t>
      </w:r>
      <w:r w:rsidRPr="00B4319F">
        <w:rPr>
          <w:rStyle w:val="CharDivText"/>
        </w:rPr>
        <w:t xml:space="preserve"> </w:t>
      </w:r>
    </w:p>
    <w:p w:rsidR="00BC3EDC" w:rsidRPr="00B4319F" w:rsidRDefault="002B191E" w:rsidP="0074401C">
      <w:pPr>
        <w:pStyle w:val="ActHead5"/>
      </w:pPr>
      <w:bookmarkStart w:id="143" w:name="_Toc393267627"/>
      <w:r w:rsidRPr="00B4319F">
        <w:rPr>
          <w:rStyle w:val="CharSectno"/>
        </w:rPr>
        <w:t>106</w:t>
      </w:r>
      <w:r w:rsidR="00BC3EDC" w:rsidRPr="00B4319F">
        <w:t xml:space="preserve">  Recovering past NDIS amounts from certain judgements</w:t>
      </w:r>
      <w:bookmarkEnd w:id="143"/>
    </w:p>
    <w:p w:rsidR="00BC3EDC" w:rsidRPr="00B4319F" w:rsidRDefault="00BC3EDC" w:rsidP="0074401C">
      <w:pPr>
        <w:pStyle w:val="subsection"/>
      </w:pPr>
      <w:r w:rsidRPr="00B4319F">
        <w:tab/>
        <w:t>(1)</w:t>
      </w:r>
      <w:r w:rsidRPr="00B4319F">
        <w:tab/>
        <w:t>This section applies if:</w:t>
      </w:r>
    </w:p>
    <w:p w:rsidR="00BC3EDC" w:rsidRPr="00B4319F" w:rsidRDefault="00BC3EDC" w:rsidP="0074401C">
      <w:pPr>
        <w:pStyle w:val="paragraph"/>
      </w:pPr>
      <w:r w:rsidRPr="00B4319F">
        <w:tab/>
        <w:t>(a)</w:t>
      </w:r>
      <w:r w:rsidRPr="00B4319F">
        <w:tab/>
        <w:t>an amount of compensation is fixed under a judgement (other than a consent judgement) given in respect of a personal injury that has caused, to any extent, a participant’s impairment (whether or not the participant was a participant at the time of the injury); and</w:t>
      </w:r>
    </w:p>
    <w:p w:rsidR="00BC3EDC" w:rsidRPr="00B4319F" w:rsidRDefault="00BC3EDC" w:rsidP="0074401C">
      <w:pPr>
        <w:pStyle w:val="paragraph"/>
      </w:pPr>
      <w:r w:rsidRPr="00B4319F">
        <w:tab/>
        <w:t>(b)</w:t>
      </w:r>
      <w:r w:rsidRPr="00B4319F">
        <w:tab/>
        <w:t xml:space="preserve">before the day of the judgement, NDIS amounts (the </w:t>
      </w:r>
      <w:r w:rsidRPr="00B4319F">
        <w:rPr>
          <w:b/>
          <w:i/>
        </w:rPr>
        <w:t>past NDIS amounts</w:t>
      </w:r>
      <w:r w:rsidRPr="00B4319F">
        <w:t>) had been paid in respect of supports in relation to the participant’s impairment; and</w:t>
      </w:r>
    </w:p>
    <w:p w:rsidR="00BC3EDC" w:rsidRPr="00B4319F" w:rsidRDefault="00BC3EDC" w:rsidP="0074401C">
      <w:pPr>
        <w:pStyle w:val="paragraph"/>
      </w:pPr>
      <w:r w:rsidRPr="00B4319F">
        <w:tab/>
        <w:t>(c)</w:t>
      </w:r>
      <w:r w:rsidRPr="00B4319F">
        <w:tab/>
        <w:t xml:space="preserve">the judgement specifies a portion (the </w:t>
      </w:r>
      <w:r w:rsidRPr="00B4319F">
        <w:rPr>
          <w:b/>
          <w:i/>
        </w:rPr>
        <w:t>past NDIS support component</w:t>
      </w:r>
      <w:r w:rsidRPr="00B4319F">
        <w:t xml:space="preserve">) of the amount of compensation to be a component for supports of a kind funded or provided under the </w:t>
      </w:r>
      <w:r w:rsidR="00F11D1E" w:rsidRPr="00B4319F">
        <w:t>National Disability Insurance Scheme</w:t>
      </w:r>
      <w:r w:rsidRPr="00B4319F">
        <w:t>.</w:t>
      </w:r>
    </w:p>
    <w:p w:rsidR="00BC3EDC" w:rsidRPr="00B4319F" w:rsidRDefault="00BC3EDC" w:rsidP="0074401C">
      <w:pPr>
        <w:pStyle w:val="subsection"/>
      </w:pPr>
      <w:r w:rsidRPr="00B4319F">
        <w:tab/>
        <w:t>(2)</w:t>
      </w:r>
      <w:r w:rsidRPr="00B4319F">
        <w:tab/>
        <w:t>An amount (the</w:t>
      </w:r>
      <w:r w:rsidRPr="00B4319F">
        <w:rPr>
          <w:b/>
          <w:i/>
        </w:rPr>
        <w:t xml:space="preserve"> recoverable amount</w:t>
      </w:r>
      <w:r w:rsidRPr="00B4319F">
        <w:t>) is payable by the participant to the Agency. The recoverable amount is an amount equal to:</w:t>
      </w:r>
    </w:p>
    <w:p w:rsidR="0040591C" w:rsidRPr="00B4319F" w:rsidRDefault="006A6206" w:rsidP="0074401C">
      <w:pPr>
        <w:pStyle w:val="paragraph"/>
      </w:pPr>
      <w:r w:rsidRPr="00B4319F">
        <w:tab/>
        <w:t>(a)</w:t>
      </w:r>
      <w:r w:rsidRPr="00B4319F">
        <w:tab/>
      </w:r>
      <w:r w:rsidR="0040591C" w:rsidRPr="00B4319F">
        <w:t xml:space="preserve">unless </w:t>
      </w:r>
      <w:r w:rsidR="00B4319F">
        <w:t>subsection (</w:t>
      </w:r>
      <w:r w:rsidR="0040591C" w:rsidRPr="00B4319F">
        <w:t xml:space="preserve">4) or (5) applies—the sum of the past NDIS amounts, reduced as mentioned in </w:t>
      </w:r>
      <w:r w:rsidR="00B4319F">
        <w:t>subsection (</w:t>
      </w:r>
      <w:r w:rsidR="0040591C" w:rsidRPr="00B4319F">
        <w:t>3) (if applicable); or</w:t>
      </w:r>
    </w:p>
    <w:p w:rsidR="0040591C" w:rsidRPr="00B4319F" w:rsidRDefault="0040591C" w:rsidP="0074401C">
      <w:pPr>
        <w:pStyle w:val="paragraph"/>
      </w:pPr>
      <w:r w:rsidRPr="00B4319F">
        <w:tab/>
        <w:t>(b)</w:t>
      </w:r>
      <w:r w:rsidRPr="00B4319F">
        <w:tab/>
        <w:t xml:space="preserve">if </w:t>
      </w:r>
      <w:r w:rsidR="00B4319F">
        <w:t>subsection (</w:t>
      </w:r>
      <w:r w:rsidRPr="00B4319F">
        <w:t>4) or (5) applies</w:t>
      </w:r>
      <w:r w:rsidR="006A6206" w:rsidRPr="00B4319F">
        <w:t>—the amount worked out in accordance with whichever of those subsections is applicable</w:t>
      </w:r>
      <w:r w:rsidRPr="00B4319F">
        <w:t>.</w:t>
      </w:r>
    </w:p>
    <w:p w:rsidR="00BC3EDC" w:rsidRPr="00B4319F" w:rsidRDefault="00BC3EDC" w:rsidP="0074401C">
      <w:pPr>
        <w:pStyle w:val="subsection"/>
      </w:pPr>
      <w:r w:rsidRPr="00B4319F">
        <w:tab/>
        <w:t>(3)</w:t>
      </w:r>
      <w:r w:rsidRPr="00B4319F">
        <w:tab/>
        <w:t>If:</w:t>
      </w:r>
    </w:p>
    <w:p w:rsidR="00BC3EDC" w:rsidRPr="00B4319F" w:rsidRDefault="00BC3EDC" w:rsidP="0074401C">
      <w:pPr>
        <w:pStyle w:val="paragraph"/>
      </w:pPr>
      <w:r w:rsidRPr="00B4319F">
        <w:tab/>
        <w:t>(a)</w:t>
      </w:r>
      <w:r w:rsidRPr="00B4319F">
        <w:tab/>
        <w:t>the judgement fixes the amount of compensation on the basis that liability for the injury should be apportioned between the participant and another person; and</w:t>
      </w:r>
    </w:p>
    <w:p w:rsidR="00BC3EDC" w:rsidRPr="00B4319F" w:rsidRDefault="00BC3EDC" w:rsidP="0074401C">
      <w:pPr>
        <w:pStyle w:val="paragraph"/>
      </w:pPr>
      <w:r w:rsidRPr="00B4319F">
        <w:tab/>
        <w:t>(b)</w:t>
      </w:r>
      <w:r w:rsidRPr="00B4319F">
        <w:tab/>
        <w:t>as a result, the amount of compensation is less than it would have been if liability had not been so apportioned;</w:t>
      </w:r>
    </w:p>
    <w:p w:rsidR="00BC3EDC" w:rsidRPr="00B4319F" w:rsidRDefault="00BC3EDC" w:rsidP="0074401C">
      <w:pPr>
        <w:pStyle w:val="subsection2"/>
      </w:pPr>
      <w:r w:rsidRPr="00B4319F">
        <w:lastRenderedPageBreak/>
        <w:t>the sum of the past NDIS amounts is to be reduced by the proportion corresponding to the proportion of liability that is apportioned to the participant by the j</w:t>
      </w:r>
      <w:r w:rsidR="00573B13" w:rsidRPr="00B4319F">
        <w:t>udgement</w:t>
      </w:r>
      <w:r w:rsidRPr="00B4319F">
        <w:t>.</w:t>
      </w:r>
    </w:p>
    <w:p w:rsidR="00BC3EDC" w:rsidRPr="00B4319F" w:rsidRDefault="00BC3EDC" w:rsidP="0074401C">
      <w:pPr>
        <w:pStyle w:val="subsection"/>
      </w:pPr>
      <w:r w:rsidRPr="00B4319F">
        <w:tab/>
        <w:t>(4)</w:t>
      </w:r>
      <w:r w:rsidRPr="00B4319F">
        <w:tab/>
        <w:t xml:space="preserve">If the </w:t>
      </w:r>
      <w:r w:rsidR="00573B13" w:rsidRPr="00B4319F">
        <w:t xml:space="preserve">recoverable </w:t>
      </w:r>
      <w:r w:rsidR="006D7BC5" w:rsidRPr="00B4319F">
        <w:t>amount would</w:t>
      </w:r>
      <w:r w:rsidRPr="00B4319F">
        <w:t>, apart fr</w:t>
      </w:r>
      <w:r w:rsidR="006D7BC5" w:rsidRPr="00B4319F">
        <w:t>om this subsection, exceed</w:t>
      </w:r>
      <w:r w:rsidRPr="00B4319F">
        <w:t xml:space="preserve"> the past NDIS support component, the recoverable amount is taken to be the lesser of the sum of the past NDIS amounts and the past NDIS support component.</w:t>
      </w:r>
    </w:p>
    <w:p w:rsidR="00BC3EDC" w:rsidRPr="00B4319F" w:rsidRDefault="00BC3EDC" w:rsidP="0074401C">
      <w:pPr>
        <w:pStyle w:val="subsection"/>
      </w:pPr>
      <w:r w:rsidRPr="00B4319F">
        <w:tab/>
        <w:t>(5)</w:t>
      </w:r>
      <w:r w:rsidRPr="00B4319F">
        <w:tab/>
        <w:t>If the recoverable amount would, apart from this subsection, exceed the difference (if any) between:</w:t>
      </w:r>
    </w:p>
    <w:p w:rsidR="00BC3EDC" w:rsidRPr="00B4319F" w:rsidRDefault="00BC3EDC" w:rsidP="0074401C">
      <w:pPr>
        <w:pStyle w:val="paragraph"/>
      </w:pPr>
      <w:r w:rsidRPr="00B4319F">
        <w:tab/>
        <w:t>(a)</w:t>
      </w:r>
      <w:r w:rsidRPr="00B4319F">
        <w:tab/>
        <w:t>the amount of compensation fixed by the judgement; and</w:t>
      </w:r>
    </w:p>
    <w:p w:rsidR="00BC3EDC" w:rsidRPr="00B4319F" w:rsidRDefault="00BC3EDC" w:rsidP="0074401C">
      <w:pPr>
        <w:pStyle w:val="paragraph"/>
      </w:pPr>
      <w:r w:rsidRPr="00B4319F">
        <w:tab/>
        <w:t>(b)</w:t>
      </w:r>
      <w:r w:rsidRPr="00B4319F">
        <w:tab/>
        <w:t>the sum of the amounts (if any) payable in respect of the amount of compensation under the following:</w:t>
      </w:r>
    </w:p>
    <w:p w:rsidR="00BC3EDC" w:rsidRPr="00B4319F" w:rsidRDefault="00BC3EDC" w:rsidP="0074401C">
      <w:pPr>
        <w:pStyle w:val="paragraphsub"/>
      </w:pPr>
      <w:r w:rsidRPr="00B4319F">
        <w:tab/>
        <w:t>(i)</w:t>
      </w:r>
      <w:r w:rsidRPr="00B4319F">
        <w:tab/>
        <w:t xml:space="preserve">the </w:t>
      </w:r>
      <w:r w:rsidRPr="00B4319F">
        <w:rPr>
          <w:i/>
        </w:rPr>
        <w:t>Health and Other Services (Compensation) Act 1995</w:t>
      </w:r>
      <w:r w:rsidRPr="00B4319F">
        <w:t>;</w:t>
      </w:r>
    </w:p>
    <w:p w:rsidR="00BC3EDC" w:rsidRPr="00B4319F" w:rsidRDefault="00BC3EDC" w:rsidP="0074401C">
      <w:pPr>
        <w:pStyle w:val="paragraphsub"/>
      </w:pPr>
      <w:r w:rsidRPr="00B4319F">
        <w:tab/>
        <w:t>(ii)</w:t>
      </w:r>
      <w:r w:rsidRPr="00B4319F">
        <w:tab/>
        <w:t xml:space="preserve">the </w:t>
      </w:r>
      <w:r w:rsidRPr="00B4319F">
        <w:rPr>
          <w:i/>
        </w:rPr>
        <w:t>Health and Other Services (Compensation) Care Charges Act 1995</w:t>
      </w:r>
      <w:r w:rsidRPr="00B4319F">
        <w:t>;</w:t>
      </w:r>
    </w:p>
    <w:p w:rsidR="00BC3EDC" w:rsidRPr="00B4319F" w:rsidRDefault="00BC3EDC" w:rsidP="0074401C">
      <w:pPr>
        <w:pStyle w:val="paragraphsub"/>
      </w:pPr>
      <w:r w:rsidRPr="00B4319F">
        <w:tab/>
        <w:t>(iii)</w:t>
      </w:r>
      <w:r w:rsidRPr="00B4319F">
        <w:tab/>
        <w:t>Part</w:t>
      </w:r>
      <w:r w:rsidR="00B4319F">
        <w:t> </w:t>
      </w:r>
      <w:r w:rsidRPr="00B4319F">
        <w:t xml:space="preserve">3.14 of the </w:t>
      </w:r>
      <w:r w:rsidRPr="00B4319F">
        <w:rPr>
          <w:i/>
        </w:rPr>
        <w:t>Social Security Act 1991</w:t>
      </w:r>
      <w:r w:rsidRPr="00B4319F">
        <w:t>;</w:t>
      </w:r>
    </w:p>
    <w:p w:rsidR="005126E2" w:rsidRPr="00B4319F" w:rsidRDefault="005126E2" w:rsidP="0074401C">
      <w:pPr>
        <w:pStyle w:val="paragraphsub"/>
      </w:pPr>
      <w:r w:rsidRPr="00B4319F">
        <w:tab/>
        <w:t>(iv)</w:t>
      </w:r>
      <w:r w:rsidRPr="00B4319F">
        <w:tab/>
        <w:t>a law of the Commonwealth</w:t>
      </w:r>
      <w:r w:rsidR="00BB6040" w:rsidRPr="00B4319F">
        <w:t>, a State or a Territory,</w:t>
      </w:r>
      <w:r w:rsidRPr="00B4319F">
        <w:t xml:space="preserve"> prescribed by the </w:t>
      </w:r>
      <w:r w:rsidR="00513191" w:rsidRPr="00B4319F">
        <w:t xml:space="preserve">National Disability Insurance Scheme </w:t>
      </w:r>
      <w:r w:rsidR="00C4499D" w:rsidRPr="00B4319F">
        <w:t>rules</w:t>
      </w:r>
      <w:r w:rsidRPr="00B4319F">
        <w:t>;</w:t>
      </w:r>
    </w:p>
    <w:p w:rsidR="00BC3EDC" w:rsidRPr="00B4319F" w:rsidRDefault="002D2327" w:rsidP="0074401C">
      <w:pPr>
        <w:pStyle w:val="subsection2"/>
      </w:pPr>
      <w:r w:rsidRPr="00B4319F">
        <w:t>the recoverable amount is taken</w:t>
      </w:r>
      <w:r w:rsidR="00BC3EDC" w:rsidRPr="00B4319F">
        <w:t xml:space="preserve"> to be the amount of the difference.</w:t>
      </w:r>
    </w:p>
    <w:p w:rsidR="00BC3EDC" w:rsidRPr="00B4319F" w:rsidRDefault="002B191E" w:rsidP="0074401C">
      <w:pPr>
        <w:pStyle w:val="ActHead5"/>
      </w:pPr>
      <w:bookmarkStart w:id="144" w:name="_Toc393267628"/>
      <w:r w:rsidRPr="00B4319F">
        <w:rPr>
          <w:rStyle w:val="CharSectno"/>
        </w:rPr>
        <w:t>107</w:t>
      </w:r>
      <w:r w:rsidR="00BC3EDC" w:rsidRPr="00B4319F">
        <w:t xml:space="preserve">  Recovering past NDIS amounts from consent judgements and settlements</w:t>
      </w:r>
      <w:bookmarkEnd w:id="144"/>
    </w:p>
    <w:p w:rsidR="00BC3EDC" w:rsidRPr="00B4319F" w:rsidRDefault="00BC3EDC" w:rsidP="0074401C">
      <w:pPr>
        <w:pStyle w:val="subsection"/>
      </w:pPr>
      <w:r w:rsidRPr="00B4319F">
        <w:tab/>
        <w:t>(1)</w:t>
      </w:r>
      <w:r w:rsidRPr="00B4319F">
        <w:tab/>
        <w:t>This section applies if:</w:t>
      </w:r>
    </w:p>
    <w:p w:rsidR="00BC3EDC" w:rsidRPr="00B4319F" w:rsidRDefault="00BC3EDC" w:rsidP="0074401C">
      <w:pPr>
        <w:pStyle w:val="paragraph"/>
      </w:pPr>
      <w:r w:rsidRPr="00B4319F">
        <w:tab/>
        <w:t>(a)</w:t>
      </w:r>
      <w:r w:rsidRPr="00B4319F">
        <w:tab/>
        <w:t>an amount of compensation is fixed under a consent judgement or settlement in respect of a personal injury that has caused, to any extent, a participant’s impairment (whether or not the participant was a participant at the time of the injury); and</w:t>
      </w:r>
    </w:p>
    <w:p w:rsidR="00BC3EDC" w:rsidRPr="00B4319F" w:rsidRDefault="00BC3EDC" w:rsidP="0074401C">
      <w:pPr>
        <w:pStyle w:val="paragraph"/>
      </w:pPr>
      <w:r w:rsidRPr="00B4319F">
        <w:tab/>
        <w:t>(b)</w:t>
      </w:r>
      <w:r w:rsidRPr="00B4319F">
        <w:tab/>
        <w:t xml:space="preserve">before the day of the consent judgement or settlement, NDIS amounts (the </w:t>
      </w:r>
      <w:r w:rsidRPr="00B4319F">
        <w:rPr>
          <w:b/>
          <w:i/>
        </w:rPr>
        <w:t>past NDIS amounts</w:t>
      </w:r>
      <w:r w:rsidR="009404FD" w:rsidRPr="00B4319F">
        <w:t>) had</w:t>
      </w:r>
      <w:r w:rsidRPr="00B4319F">
        <w:t xml:space="preserve"> been paid in respect of supports in relation to the participant’s impairment.</w:t>
      </w:r>
    </w:p>
    <w:p w:rsidR="00BC3EDC" w:rsidRPr="00B4319F" w:rsidRDefault="00BC3EDC" w:rsidP="0074401C">
      <w:pPr>
        <w:pStyle w:val="subsection"/>
      </w:pPr>
      <w:r w:rsidRPr="00B4319F">
        <w:tab/>
        <w:t>(2)</w:t>
      </w:r>
      <w:r w:rsidRPr="00B4319F">
        <w:tab/>
        <w:t>An amount (the</w:t>
      </w:r>
      <w:r w:rsidRPr="00B4319F">
        <w:rPr>
          <w:b/>
          <w:i/>
        </w:rPr>
        <w:t xml:space="preserve"> recoverable amount</w:t>
      </w:r>
      <w:r w:rsidRPr="00B4319F">
        <w:t>) is payable by the participant to the Agency. The recoverable amount is an amount equal to:</w:t>
      </w:r>
    </w:p>
    <w:p w:rsidR="00BC3EDC" w:rsidRPr="00B4319F" w:rsidRDefault="00BC3EDC" w:rsidP="0074401C">
      <w:pPr>
        <w:pStyle w:val="paragraph"/>
      </w:pPr>
      <w:r w:rsidRPr="00B4319F">
        <w:lastRenderedPageBreak/>
        <w:tab/>
        <w:t>(a)</w:t>
      </w:r>
      <w:r w:rsidRPr="00B4319F">
        <w:tab/>
      </w:r>
      <w:r w:rsidR="00A839EF" w:rsidRPr="00B4319F">
        <w:t xml:space="preserve">unless </w:t>
      </w:r>
      <w:r w:rsidR="00B4319F">
        <w:t>subsection (</w:t>
      </w:r>
      <w:r w:rsidR="00A839EF" w:rsidRPr="00B4319F">
        <w:t>4) applies—</w:t>
      </w:r>
      <w:r w:rsidRPr="00B4319F">
        <w:t xml:space="preserve">the sum of the past NDIS amounts, reduced as mentioned in </w:t>
      </w:r>
      <w:r w:rsidR="00B4319F">
        <w:t>subsection (</w:t>
      </w:r>
      <w:r w:rsidRPr="00B4319F">
        <w:t>3) (if applicable); or</w:t>
      </w:r>
    </w:p>
    <w:p w:rsidR="00A839EF" w:rsidRPr="00B4319F" w:rsidRDefault="00A839EF" w:rsidP="0074401C">
      <w:pPr>
        <w:pStyle w:val="paragraph"/>
      </w:pPr>
      <w:r w:rsidRPr="00B4319F">
        <w:tab/>
        <w:t>(b)</w:t>
      </w:r>
      <w:r w:rsidRPr="00B4319F">
        <w:tab/>
        <w:t xml:space="preserve">if </w:t>
      </w:r>
      <w:r w:rsidR="00B4319F">
        <w:t>subsection (</w:t>
      </w:r>
      <w:r w:rsidRPr="00B4319F">
        <w:t>4) applies—the amount worked out in accordance with that subsection.</w:t>
      </w:r>
    </w:p>
    <w:p w:rsidR="00BC3EDC" w:rsidRPr="00B4319F" w:rsidRDefault="00BC3EDC" w:rsidP="0074401C">
      <w:pPr>
        <w:pStyle w:val="subsection"/>
      </w:pPr>
      <w:r w:rsidRPr="00B4319F">
        <w:tab/>
        <w:t>(3)</w:t>
      </w:r>
      <w:r w:rsidRPr="00B4319F">
        <w:tab/>
        <w:t>If:</w:t>
      </w:r>
    </w:p>
    <w:p w:rsidR="00BC3EDC" w:rsidRPr="00B4319F" w:rsidRDefault="00BC3EDC" w:rsidP="0074401C">
      <w:pPr>
        <w:pStyle w:val="paragraph"/>
      </w:pPr>
      <w:r w:rsidRPr="00B4319F">
        <w:tab/>
        <w:t>(a)</w:t>
      </w:r>
      <w:r w:rsidRPr="00B4319F">
        <w:tab/>
        <w:t>the consent judgement or settlement fixes the amount of compensation on the basis that liability for the injury should be apportioned between the participant and another person; and</w:t>
      </w:r>
    </w:p>
    <w:p w:rsidR="00BC3EDC" w:rsidRPr="00B4319F" w:rsidRDefault="00BC3EDC" w:rsidP="0074401C">
      <w:pPr>
        <w:pStyle w:val="paragraph"/>
      </w:pPr>
      <w:r w:rsidRPr="00B4319F">
        <w:tab/>
        <w:t>(b)</w:t>
      </w:r>
      <w:r w:rsidRPr="00B4319F">
        <w:tab/>
        <w:t>as a result, the amount of compensation is less than it would have been if liability had not been so apportioned;</w:t>
      </w:r>
    </w:p>
    <w:p w:rsidR="00BC3EDC" w:rsidRPr="00B4319F" w:rsidRDefault="00BC3EDC" w:rsidP="0074401C">
      <w:pPr>
        <w:pStyle w:val="subsection2"/>
      </w:pPr>
      <w:r w:rsidRPr="00B4319F">
        <w:t>the sum of the past NDIS amounts is to be reduced by the proportion corresponding to the proportion of liability that is apportioned to the participant by the consent judgement or settlement.</w:t>
      </w:r>
    </w:p>
    <w:p w:rsidR="00BC3EDC" w:rsidRPr="00B4319F" w:rsidRDefault="00BC3EDC" w:rsidP="0074401C">
      <w:pPr>
        <w:pStyle w:val="subsection"/>
      </w:pPr>
      <w:r w:rsidRPr="00B4319F">
        <w:tab/>
        <w:t>(4)</w:t>
      </w:r>
      <w:r w:rsidRPr="00B4319F">
        <w:tab/>
        <w:t>If the recoverable amount would, apart from this subsection, exceed the difference (if any) between:</w:t>
      </w:r>
    </w:p>
    <w:p w:rsidR="00BC3EDC" w:rsidRPr="00B4319F" w:rsidRDefault="00BC3EDC" w:rsidP="0074401C">
      <w:pPr>
        <w:pStyle w:val="paragraph"/>
      </w:pPr>
      <w:r w:rsidRPr="00B4319F">
        <w:tab/>
        <w:t>(a)</w:t>
      </w:r>
      <w:r w:rsidRPr="00B4319F">
        <w:tab/>
        <w:t>the amount of compensation fixed under the consent judgement or settlement; and</w:t>
      </w:r>
    </w:p>
    <w:p w:rsidR="00BC3EDC" w:rsidRPr="00B4319F" w:rsidRDefault="00BC3EDC" w:rsidP="0074401C">
      <w:pPr>
        <w:pStyle w:val="paragraph"/>
      </w:pPr>
      <w:r w:rsidRPr="00B4319F">
        <w:tab/>
        <w:t>(b)</w:t>
      </w:r>
      <w:r w:rsidRPr="00B4319F">
        <w:tab/>
        <w:t>the sum of the amounts (if any) payable in respect of the amount of compensation under the following:</w:t>
      </w:r>
    </w:p>
    <w:p w:rsidR="00BC3EDC" w:rsidRPr="00B4319F" w:rsidRDefault="00BC3EDC" w:rsidP="0074401C">
      <w:pPr>
        <w:pStyle w:val="paragraphsub"/>
      </w:pPr>
      <w:r w:rsidRPr="00B4319F">
        <w:tab/>
        <w:t>(i)</w:t>
      </w:r>
      <w:r w:rsidRPr="00B4319F">
        <w:tab/>
        <w:t xml:space="preserve">the </w:t>
      </w:r>
      <w:r w:rsidRPr="00B4319F">
        <w:rPr>
          <w:i/>
        </w:rPr>
        <w:t>Health and Other Services (Compensation) Act 1995</w:t>
      </w:r>
      <w:r w:rsidRPr="00B4319F">
        <w:t>;</w:t>
      </w:r>
    </w:p>
    <w:p w:rsidR="00BC3EDC" w:rsidRPr="00B4319F" w:rsidRDefault="00BC3EDC" w:rsidP="0074401C">
      <w:pPr>
        <w:pStyle w:val="paragraphsub"/>
      </w:pPr>
      <w:r w:rsidRPr="00B4319F">
        <w:tab/>
        <w:t>(ii)</w:t>
      </w:r>
      <w:r w:rsidRPr="00B4319F">
        <w:tab/>
        <w:t xml:space="preserve">the </w:t>
      </w:r>
      <w:r w:rsidRPr="00B4319F">
        <w:rPr>
          <w:i/>
        </w:rPr>
        <w:t>Health and Other Services (Compensation) Care Charges Act 1995</w:t>
      </w:r>
      <w:r w:rsidRPr="00B4319F">
        <w:t>;</w:t>
      </w:r>
    </w:p>
    <w:p w:rsidR="00BC3EDC" w:rsidRPr="00B4319F" w:rsidRDefault="00BC3EDC" w:rsidP="0074401C">
      <w:pPr>
        <w:pStyle w:val="paragraphsub"/>
      </w:pPr>
      <w:r w:rsidRPr="00B4319F">
        <w:tab/>
        <w:t>(iii)</w:t>
      </w:r>
      <w:r w:rsidRPr="00B4319F">
        <w:tab/>
        <w:t>Part</w:t>
      </w:r>
      <w:r w:rsidR="00B4319F">
        <w:t> </w:t>
      </w:r>
      <w:r w:rsidRPr="00B4319F">
        <w:t xml:space="preserve">3.14 of the </w:t>
      </w:r>
      <w:r w:rsidRPr="00B4319F">
        <w:rPr>
          <w:i/>
        </w:rPr>
        <w:t>Social Security Act 1991</w:t>
      </w:r>
      <w:r w:rsidRPr="00B4319F">
        <w:t>;</w:t>
      </w:r>
    </w:p>
    <w:p w:rsidR="00513191" w:rsidRPr="00B4319F" w:rsidRDefault="00513191" w:rsidP="0074401C">
      <w:pPr>
        <w:pStyle w:val="paragraphsub"/>
      </w:pPr>
      <w:r w:rsidRPr="00B4319F">
        <w:tab/>
        <w:t>(iv)</w:t>
      </w:r>
      <w:r w:rsidRPr="00B4319F">
        <w:tab/>
        <w:t>a law of the Commonwealth</w:t>
      </w:r>
      <w:r w:rsidR="00BB6040" w:rsidRPr="00B4319F">
        <w:t xml:space="preserve">, a State or a Territory, </w:t>
      </w:r>
      <w:r w:rsidRPr="00B4319F">
        <w:t xml:space="preserve">prescribed by the National Disability Insurance Scheme </w:t>
      </w:r>
      <w:r w:rsidR="00C4499D" w:rsidRPr="00B4319F">
        <w:t>rules</w:t>
      </w:r>
      <w:r w:rsidRPr="00B4319F">
        <w:t>;</w:t>
      </w:r>
    </w:p>
    <w:p w:rsidR="00BC3EDC" w:rsidRPr="00B4319F" w:rsidRDefault="00BC3EDC" w:rsidP="0074401C">
      <w:pPr>
        <w:pStyle w:val="subsection2"/>
      </w:pPr>
      <w:r w:rsidRPr="00B4319F">
        <w:t>the</w:t>
      </w:r>
      <w:r w:rsidRPr="00B4319F">
        <w:rPr>
          <w:b/>
          <w:i/>
        </w:rPr>
        <w:t xml:space="preserve"> </w:t>
      </w:r>
      <w:r w:rsidR="00442D3D" w:rsidRPr="00B4319F">
        <w:t xml:space="preserve">recoverable amount is taken </w:t>
      </w:r>
      <w:r w:rsidRPr="00B4319F">
        <w:t>to be the amount of the difference.</w:t>
      </w:r>
    </w:p>
    <w:p w:rsidR="00C71888" w:rsidRPr="00B4319F" w:rsidRDefault="002B191E" w:rsidP="0074401C">
      <w:pPr>
        <w:pStyle w:val="ActHead5"/>
      </w:pPr>
      <w:bookmarkStart w:id="145" w:name="_Toc393267629"/>
      <w:r w:rsidRPr="00B4319F">
        <w:rPr>
          <w:rStyle w:val="CharSectno"/>
        </w:rPr>
        <w:t>108</w:t>
      </w:r>
      <w:r w:rsidR="008579AB" w:rsidRPr="00B4319F">
        <w:t xml:space="preserve"> </w:t>
      </w:r>
      <w:r w:rsidR="00FB7FCC" w:rsidRPr="00B4319F">
        <w:t xml:space="preserve"> </w:t>
      </w:r>
      <w:r w:rsidR="00C71888" w:rsidRPr="00B4319F">
        <w:t>Debts resulting from section</w:t>
      </w:r>
      <w:r w:rsidR="00B4319F">
        <w:t> </w:t>
      </w:r>
      <w:r w:rsidRPr="00B4319F">
        <w:t>106</w:t>
      </w:r>
      <w:r w:rsidR="00D1361F" w:rsidRPr="00B4319F">
        <w:t xml:space="preserve"> or</w:t>
      </w:r>
      <w:r w:rsidR="00146B09" w:rsidRPr="00B4319F">
        <w:t xml:space="preserve"> </w:t>
      </w:r>
      <w:r w:rsidRPr="00B4319F">
        <w:t>107</w:t>
      </w:r>
      <w:bookmarkEnd w:id="145"/>
    </w:p>
    <w:p w:rsidR="00C71888" w:rsidRPr="00B4319F" w:rsidRDefault="00C71888" w:rsidP="0074401C">
      <w:pPr>
        <w:pStyle w:val="subsection"/>
      </w:pPr>
      <w:r w:rsidRPr="00B4319F">
        <w:tab/>
      </w:r>
      <w:r w:rsidRPr="00B4319F">
        <w:tab/>
        <w:t>An amount payable by a person under section</w:t>
      </w:r>
      <w:r w:rsidR="00B4319F">
        <w:t> </w:t>
      </w:r>
      <w:r w:rsidR="002B191E" w:rsidRPr="00B4319F">
        <w:t>106</w:t>
      </w:r>
      <w:r w:rsidR="005D5A4F" w:rsidRPr="00B4319F">
        <w:t xml:space="preserve"> or </w:t>
      </w:r>
      <w:r w:rsidR="002B191E" w:rsidRPr="00B4319F">
        <w:t>107</w:t>
      </w:r>
      <w:r w:rsidRPr="00B4319F">
        <w:t xml:space="preserve"> is a debt due by the person to the Agency.</w:t>
      </w:r>
    </w:p>
    <w:p w:rsidR="00C71888" w:rsidRPr="00B4319F" w:rsidRDefault="0064528F" w:rsidP="0024305C">
      <w:pPr>
        <w:pStyle w:val="ActHead2"/>
        <w:pageBreakBefore/>
      </w:pPr>
      <w:bookmarkStart w:id="146" w:name="_Toc393267630"/>
      <w:r w:rsidRPr="00B4319F">
        <w:rPr>
          <w:rStyle w:val="CharPartNo"/>
        </w:rPr>
        <w:lastRenderedPageBreak/>
        <w:t>Part</w:t>
      </w:r>
      <w:r w:rsidR="00B4319F" w:rsidRPr="00B4319F">
        <w:rPr>
          <w:rStyle w:val="CharPartNo"/>
        </w:rPr>
        <w:t> </w:t>
      </w:r>
      <w:r w:rsidR="00C71888" w:rsidRPr="00B4319F">
        <w:rPr>
          <w:rStyle w:val="CharPartNo"/>
        </w:rPr>
        <w:t>3</w:t>
      </w:r>
      <w:r w:rsidR="00C71888" w:rsidRPr="00B4319F">
        <w:t>—</w:t>
      </w:r>
      <w:r w:rsidR="00C71888" w:rsidRPr="00B4319F">
        <w:rPr>
          <w:rStyle w:val="CharPartText"/>
        </w:rPr>
        <w:t>Recovery from compensation payers and insurers</w:t>
      </w:r>
      <w:bookmarkEnd w:id="146"/>
    </w:p>
    <w:p w:rsidR="00F60DC2" w:rsidRPr="00B4319F" w:rsidRDefault="00F60DC2" w:rsidP="0074401C">
      <w:pPr>
        <w:pStyle w:val="Header"/>
      </w:pPr>
      <w:r w:rsidRPr="00B4319F">
        <w:rPr>
          <w:rStyle w:val="CharDivNo"/>
        </w:rPr>
        <w:t xml:space="preserve"> </w:t>
      </w:r>
      <w:r w:rsidRPr="00B4319F">
        <w:rPr>
          <w:rStyle w:val="CharDivText"/>
        </w:rPr>
        <w:t xml:space="preserve"> </w:t>
      </w:r>
    </w:p>
    <w:p w:rsidR="00C71888" w:rsidRPr="00B4319F" w:rsidRDefault="002B191E" w:rsidP="0074401C">
      <w:pPr>
        <w:pStyle w:val="ActHead5"/>
      </w:pPr>
      <w:bookmarkStart w:id="147" w:name="_Toc393267631"/>
      <w:r w:rsidRPr="00B4319F">
        <w:rPr>
          <w:rStyle w:val="CharSectno"/>
        </w:rPr>
        <w:t>109</w:t>
      </w:r>
      <w:r w:rsidR="00C71888" w:rsidRPr="00B4319F">
        <w:t xml:space="preserve">  CEO may send preliminary notice to potential compensation payer or insurer</w:t>
      </w:r>
      <w:bookmarkEnd w:id="147"/>
    </w:p>
    <w:p w:rsidR="00C71888" w:rsidRPr="00B4319F" w:rsidRDefault="00C71888" w:rsidP="0074401C">
      <w:pPr>
        <w:pStyle w:val="subsection"/>
      </w:pPr>
      <w:r w:rsidRPr="00B4319F">
        <w:tab/>
        <w:t>(1)</w:t>
      </w:r>
      <w:r w:rsidRPr="00B4319F">
        <w:tab/>
        <w:t>If:</w:t>
      </w:r>
    </w:p>
    <w:p w:rsidR="00C71888" w:rsidRPr="00B4319F" w:rsidRDefault="00C71888" w:rsidP="0074401C">
      <w:pPr>
        <w:pStyle w:val="paragraph"/>
      </w:pPr>
      <w:r w:rsidRPr="00B4319F">
        <w:tab/>
        <w:t>(a)</w:t>
      </w:r>
      <w:r w:rsidRPr="00B4319F">
        <w:tab/>
        <w:t xml:space="preserve">a participant or prospective participant makes a claim against another person (the </w:t>
      </w:r>
      <w:r w:rsidRPr="00B4319F">
        <w:rPr>
          <w:b/>
          <w:i/>
        </w:rPr>
        <w:t>potential compensation payer</w:t>
      </w:r>
      <w:r w:rsidRPr="00B4319F">
        <w:t>) for compensation; and</w:t>
      </w:r>
    </w:p>
    <w:p w:rsidR="00C71888" w:rsidRPr="00B4319F" w:rsidRDefault="00C71888" w:rsidP="0074401C">
      <w:pPr>
        <w:pStyle w:val="paragraph"/>
      </w:pPr>
      <w:r w:rsidRPr="00B4319F">
        <w:tab/>
        <w:t>(b)</w:t>
      </w:r>
      <w:r w:rsidRPr="00B4319F">
        <w:tab/>
        <w:t>the claim relates to the participant’s or prospective participant’s impairment;</w:t>
      </w:r>
    </w:p>
    <w:p w:rsidR="00C71888" w:rsidRPr="00B4319F" w:rsidRDefault="00C71888" w:rsidP="0074401C">
      <w:pPr>
        <w:pStyle w:val="subsection2"/>
      </w:pPr>
      <w:r w:rsidRPr="00B4319F">
        <w:t>the CEO may give written notice to the potential compensation payer, stating that the CEO may wi</w:t>
      </w:r>
      <w:r w:rsidR="009101EE" w:rsidRPr="00B4319F">
        <w:t xml:space="preserve">sh to recover an amount </w:t>
      </w:r>
      <w:r w:rsidRPr="00B4319F">
        <w:t>from the potential compensation payer.</w:t>
      </w:r>
    </w:p>
    <w:p w:rsidR="00C71888" w:rsidRPr="00B4319F" w:rsidRDefault="00C71888" w:rsidP="0074401C">
      <w:pPr>
        <w:pStyle w:val="subsection"/>
      </w:pPr>
      <w:r w:rsidRPr="00B4319F">
        <w:tab/>
        <w:t>(2)</w:t>
      </w:r>
      <w:r w:rsidRPr="00B4319F">
        <w:tab/>
        <w:t>If:</w:t>
      </w:r>
    </w:p>
    <w:p w:rsidR="00C71888" w:rsidRPr="00B4319F" w:rsidRDefault="00C71888" w:rsidP="0074401C">
      <w:pPr>
        <w:pStyle w:val="paragraph"/>
      </w:pPr>
      <w:r w:rsidRPr="00B4319F">
        <w:tab/>
        <w:t>(a)</w:t>
      </w:r>
      <w:r w:rsidRPr="00B4319F">
        <w:tab/>
        <w:t xml:space="preserve">a participant or prospective participant makes a claim against another person (the </w:t>
      </w:r>
      <w:r w:rsidRPr="00B4319F">
        <w:rPr>
          <w:b/>
          <w:i/>
        </w:rPr>
        <w:t>potential compensation payer</w:t>
      </w:r>
      <w:r w:rsidRPr="00B4319F">
        <w:t>) for compensation; and</w:t>
      </w:r>
    </w:p>
    <w:p w:rsidR="00C71888" w:rsidRPr="00B4319F" w:rsidRDefault="00C71888" w:rsidP="0074401C">
      <w:pPr>
        <w:pStyle w:val="paragraph"/>
      </w:pPr>
      <w:r w:rsidRPr="00B4319F">
        <w:tab/>
        <w:t>(b)</w:t>
      </w:r>
      <w:r w:rsidRPr="00B4319F">
        <w:tab/>
        <w:t>the claim relates to the participant’s or prospective participant’s impairment; and</w:t>
      </w:r>
    </w:p>
    <w:p w:rsidR="00C71888" w:rsidRPr="00B4319F" w:rsidRDefault="00C71888" w:rsidP="0074401C">
      <w:pPr>
        <w:pStyle w:val="paragraph"/>
      </w:pPr>
      <w:r w:rsidRPr="00B4319F">
        <w:tab/>
        <w:t>(c)</w:t>
      </w:r>
      <w:r w:rsidRPr="00B4319F">
        <w:tab/>
        <w:t>an insurer may be liable, under a contract of insurance, to indemnify the potential compensation payer against any liability arising from the claim for compensation;</w:t>
      </w:r>
    </w:p>
    <w:p w:rsidR="00C71888" w:rsidRPr="00B4319F" w:rsidRDefault="00C71888" w:rsidP="0074401C">
      <w:pPr>
        <w:pStyle w:val="subsection2"/>
      </w:pPr>
      <w:r w:rsidRPr="00B4319F">
        <w:t>the CEO may give written notice to the insurer, stating that the CEO may wish to recover an amount from the insurer.</w:t>
      </w:r>
    </w:p>
    <w:p w:rsidR="00C71888" w:rsidRPr="00B4319F" w:rsidRDefault="00C71888" w:rsidP="0074401C">
      <w:pPr>
        <w:pStyle w:val="subsection"/>
      </w:pPr>
      <w:r w:rsidRPr="00B4319F">
        <w:tab/>
        <w:t>(3)</w:t>
      </w:r>
      <w:r w:rsidRPr="00B4319F">
        <w:tab/>
        <w:t xml:space="preserve">A notice under </w:t>
      </w:r>
      <w:r w:rsidR="00B4319F">
        <w:t>subsection (</w:t>
      </w:r>
      <w:r w:rsidRPr="00B4319F">
        <w:t>1) or (2) must contain:</w:t>
      </w:r>
    </w:p>
    <w:p w:rsidR="00C71888" w:rsidRPr="00B4319F" w:rsidRDefault="00C71888" w:rsidP="0074401C">
      <w:pPr>
        <w:pStyle w:val="paragraph"/>
      </w:pPr>
      <w:r w:rsidRPr="00B4319F">
        <w:tab/>
        <w:t>(a)</w:t>
      </w:r>
      <w:r w:rsidRPr="00B4319F">
        <w:tab/>
        <w:t>a statement of the potential compensation payer’s or insurer’s obligation under subsection</w:t>
      </w:r>
      <w:r w:rsidR="00B4319F">
        <w:t> </w:t>
      </w:r>
      <w:r w:rsidR="002B191E" w:rsidRPr="00B4319F">
        <w:t>110</w:t>
      </w:r>
      <w:r w:rsidRPr="00B4319F">
        <w:t>(1) or (2), as the case requires; and</w:t>
      </w:r>
    </w:p>
    <w:p w:rsidR="00C71888" w:rsidRPr="00B4319F" w:rsidRDefault="00C71888" w:rsidP="0074401C">
      <w:pPr>
        <w:pStyle w:val="paragraph"/>
      </w:pPr>
      <w:r w:rsidRPr="00B4319F">
        <w:tab/>
        <w:t>(b)</w:t>
      </w:r>
      <w:r w:rsidRPr="00B4319F">
        <w:tab/>
        <w:t>a statement of the effect of section</w:t>
      </w:r>
      <w:r w:rsidR="00B4319F">
        <w:t> </w:t>
      </w:r>
      <w:r w:rsidR="002B191E" w:rsidRPr="00B4319F">
        <w:t>111</w:t>
      </w:r>
      <w:r w:rsidRPr="00B4319F">
        <w:t xml:space="preserve"> (recovery) so far as it relates to the notice.</w:t>
      </w:r>
    </w:p>
    <w:p w:rsidR="00C71888" w:rsidRPr="00B4319F" w:rsidRDefault="002B191E" w:rsidP="0074401C">
      <w:pPr>
        <w:pStyle w:val="ActHead5"/>
      </w:pPr>
      <w:bookmarkStart w:id="148" w:name="_Toc393267632"/>
      <w:r w:rsidRPr="00B4319F">
        <w:rPr>
          <w:rStyle w:val="CharSectno"/>
        </w:rPr>
        <w:lastRenderedPageBreak/>
        <w:t>110</w:t>
      </w:r>
      <w:r w:rsidR="00CD0AA0" w:rsidRPr="00B4319F">
        <w:t xml:space="preserve">  Offence—</w:t>
      </w:r>
      <w:r w:rsidR="00C71888" w:rsidRPr="00B4319F">
        <w:t>potential compensation payer or insurer</w:t>
      </w:r>
      <w:bookmarkEnd w:id="148"/>
    </w:p>
    <w:p w:rsidR="00C71888" w:rsidRPr="00B4319F" w:rsidRDefault="00C71888" w:rsidP="0074401C">
      <w:pPr>
        <w:pStyle w:val="subsection"/>
      </w:pPr>
      <w:r w:rsidRPr="00B4319F">
        <w:tab/>
        <w:t>(1)</w:t>
      </w:r>
      <w:r w:rsidRPr="00B4319F">
        <w:tab/>
        <w:t xml:space="preserve">A person (the </w:t>
      </w:r>
      <w:r w:rsidRPr="00B4319F">
        <w:rPr>
          <w:b/>
          <w:i/>
        </w:rPr>
        <w:t>potential compensation payer</w:t>
      </w:r>
      <w:r w:rsidRPr="00B4319F">
        <w:t>) commits an offence if:</w:t>
      </w:r>
    </w:p>
    <w:p w:rsidR="00C71888" w:rsidRPr="00B4319F" w:rsidRDefault="00C71888" w:rsidP="0074401C">
      <w:pPr>
        <w:pStyle w:val="paragraph"/>
      </w:pPr>
      <w:r w:rsidRPr="00B4319F">
        <w:tab/>
        <w:t>(a)</w:t>
      </w:r>
      <w:r w:rsidRPr="00B4319F">
        <w:tab/>
        <w:t>the potential compensation payer is given a notice under subsection</w:t>
      </w:r>
      <w:r w:rsidR="00B4319F">
        <w:t> </w:t>
      </w:r>
      <w:r w:rsidR="002B191E" w:rsidRPr="00B4319F">
        <w:t>109</w:t>
      </w:r>
      <w:r w:rsidRPr="00B4319F">
        <w:t>(1) in relation to a participant or prospective participant; and</w:t>
      </w:r>
    </w:p>
    <w:p w:rsidR="00C71888" w:rsidRPr="00B4319F" w:rsidRDefault="00C71888" w:rsidP="0074401C">
      <w:pPr>
        <w:pStyle w:val="paragraph"/>
      </w:pPr>
      <w:r w:rsidRPr="00B4319F">
        <w:tab/>
        <w:t>(b)</w:t>
      </w:r>
      <w:r w:rsidRPr="00B4319F">
        <w:tab/>
        <w:t>before or after receiving the notice, the potential compensation payer becomes liable to pay compensation to the participant or prospective participant; and</w:t>
      </w:r>
    </w:p>
    <w:p w:rsidR="00C71888" w:rsidRPr="00B4319F" w:rsidRDefault="00C71888" w:rsidP="0074401C">
      <w:pPr>
        <w:pStyle w:val="paragraph"/>
      </w:pPr>
      <w:r w:rsidRPr="00B4319F">
        <w:tab/>
        <w:t>(c)</w:t>
      </w:r>
      <w:r w:rsidRPr="00B4319F">
        <w:tab/>
        <w:t>the potential compensation payer does not give written notice to the CEO of the liability within 7 days after becoming liable or receiving the notice, whichever is later.</w:t>
      </w:r>
    </w:p>
    <w:p w:rsidR="00461FAC" w:rsidRPr="00B4319F" w:rsidRDefault="00461FAC" w:rsidP="0074401C">
      <w:pPr>
        <w:pStyle w:val="Penalty"/>
      </w:pPr>
      <w:r w:rsidRPr="00B4319F">
        <w:t>Penalty:</w:t>
      </w:r>
      <w:r w:rsidRPr="00B4319F">
        <w:tab/>
        <w:t>Imprisonment for 12 months or 60 penalty units, or both.</w:t>
      </w:r>
    </w:p>
    <w:p w:rsidR="00461FAC" w:rsidRPr="00B4319F" w:rsidRDefault="00461FAC" w:rsidP="0074401C">
      <w:pPr>
        <w:pStyle w:val="notetext"/>
      </w:pPr>
      <w:r w:rsidRPr="00B4319F">
        <w:t>Note:</w:t>
      </w:r>
      <w:r w:rsidRPr="00B4319F">
        <w:tab/>
        <w:t>If a body corporate is convicted of an offence against this 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C71888" w:rsidP="0074401C">
      <w:pPr>
        <w:pStyle w:val="subsection"/>
      </w:pPr>
      <w:r w:rsidRPr="00B4319F">
        <w:tab/>
        <w:t>(2)</w:t>
      </w:r>
      <w:r w:rsidRPr="00B4319F">
        <w:tab/>
        <w:t>An insurer commits an offence if:</w:t>
      </w:r>
    </w:p>
    <w:p w:rsidR="00C71888" w:rsidRPr="00B4319F" w:rsidRDefault="00C71888" w:rsidP="0074401C">
      <w:pPr>
        <w:pStyle w:val="paragraph"/>
      </w:pPr>
      <w:r w:rsidRPr="00B4319F">
        <w:tab/>
        <w:t>(a)</w:t>
      </w:r>
      <w:r w:rsidRPr="00B4319F">
        <w:tab/>
        <w:t>the insurer is given a notice under subsection</w:t>
      </w:r>
      <w:r w:rsidR="00B4319F">
        <w:t> </w:t>
      </w:r>
      <w:r w:rsidR="002B191E" w:rsidRPr="00B4319F">
        <w:t>109</w:t>
      </w:r>
      <w:r w:rsidRPr="00B4319F">
        <w:t>(2) in relation to a claim by a participant or prospective participant; and</w:t>
      </w:r>
    </w:p>
    <w:p w:rsidR="00C71888" w:rsidRPr="00B4319F" w:rsidRDefault="00C71888" w:rsidP="0074401C">
      <w:pPr>
        <w:pStyle w:val="paragraph"/>
      </w:pPr>
      <w:r w:rsidRPr="00B4319F">
        <w:tab/>
        <w:t>(b)</w:t>
      </w:r>
      <w:r w:rsidRPr="00B4319F">
        <w:tab/>
        <w:t>before or after receiving the notice, the insurer becomes liable to indemnify the potential compensation payer, either wholly or partly, in relation to the claim; and</w:t>
      </w:r>
    </w:p>
    <w:p w:rsidR="00C71888" w:rsidRPr="00B4319F" w:rsidRDefault="00C71888" w:rsidP="0074401C">
      <w:pPr>
        <w:pStyle w:val="paragraph"/>
      </w:pPr>
      <w:r w:rsidRPr="00B4319F">
        <w:tab/>
        <w:t>(c)</w:t>
      </w:r>
      <w:r w:rsidRPr="00B4319F">
        <w:tab/>
        <w:t>the insurer does not give written notice to the CEO of the liability within 7 days of becoming liable or receiving the notice, whichever is later.</w:t>
      </w:r>
    </w:p>
    <w:p w:rsidR="00461FAC" w:rsidRPr="00B4319F" w:rsidRDefault="00461FAC" w:rsidP="0074401C">
      <w:pPr>
        <w:pStyle w:val="Penalty"/>
      </w:pPr>
      <w:r w:rsidRPr="00B4319F">
        <w:t>Penalty:</w:t>
      </w:r>
      <w:r w:rsidRPr="00B4319F">
        <w:tab/>
        <w:t>Imprisonment for 12 months or 60 penalty units, or both.</w:t>
      </w:r>
    </w:p>
    <w:p w:rsidR="00461FAC" w:rsidRPr="00B4319F" w:rsidRDefault="00461FAC" w:rsidP="0074401C">
      <w:pPr>
        <w:pStyle w:val="notetext"/>
      </w:pPr>
      <w:r w:rsidRPr="00B4319F">
        <w:t>Note:</w:t>
      </w:r>
      <w:r w:rsidRPr="00B4319F">
        <w:tab/>
        <w:t>If a body corporate is convicted of an offence against this 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2B191E" w:rsidP="0074401C">
      <w:pPr>
        <w:pStyle w:val="ActHead5"/>
      </w:pPr>
      <w:bookmarkStart w:id="149" w:name="_Toc393267633"/>
      <w:r w:rsidRPr="00B4319F">
        <w:rPr>
          <w:rStyle w:val="CharSectno"/>
        </w:rPr>
        <w:t>111</w:t>
      </w:r>
      <w:r w:rsidR="00C71888" w:rsidRPr="00B4319F">
        <w:t xml:space="preserve">  CEO may send recovery notice to compensation payer or insurer</w:t>
      </w:r>
      <w:bookmarkEnd w:id="149"/>
    </w:p>
    <w:p w:rsidR="00C71888" w:rsidRPr="00B4319F" w:rsidRDefault="00C71888" w:rsidP="0074401C">
      <w:pPr>
        <w:pStyle w:val="subsection"/>
      </w:pPr>
      <w:r w:rsidRPr="00B4319F">
        <w:tab/>
        <w:t>(1)</w:t>
      </w:r>
      <w:r w:rsidRPr="00B4319F">
        <w:tab/>
        <w:t>If:</w:t>
      </w:r>
    </w:p>
    <w:p w:rsidR="00C71888" w:rsidRPr="00B4319F" w:rsidRDefault="00A90E54" w:rsidP="0074401C">
      <w:pPr>
        <w:pStyle w:val="paragraph"/>
      </w:pPr>
      <w:r w:rsidRPr="00B4319F">
        <w:lastRenderedPageBreak/>
        <w:tab/>
        <w:t>(a)</w:t>
      </w:r>
      <w:r w:rsidRPr="00B4319F">
        <w:tab/>
      </w:r>
      <w:r w:rsidR="007D033B" w:rsidRPr="00B4319F">
        <w:t xml:space="preserve">one or more </w:t>
      </w:r>
      <w:r w:rsidRPr="00B4319F">
        <w:t>NDIS amount</w:t>
      </w:r>
      <w:r w:rsidR="007D033B" w:rsidRPr="00B4319F">
        <w:t>s have</w:t>
      </w:r>
      <w:r w:rsidRPr="00B4319F">
        <w:t xml:space="preserve"> been paid to a person </w:t>
      </w:r>
      <w:r w:rsidR="00C71888" w:rsidRPr="00B4319F">
        <w:t>in respect of a participant’s impairment; and</w:t>
      </w:r>
    </w:p>
    <w:p w:rsidR="00C71888" w:rsidRPr="00B4319F" w:rsidRDefault="00C71888" w:rsidP="0074401C">
      <w:pPr>
        <w:pStyle w:val="paragraph"/>
      </w:pPr>
      <w:r w:rsidRPr="00B4319F">
        <w:tab/>
        <w:t>(b)</w:t>
      </w:r>
      <w:r w:rsidRPr="00B4319F">
        <w:tab/>
        <w:t xml:space="preserve">a person (the </w:t>
      </w:r>
      <w:r w:rsidRPr="00B4319F">
        <w:rPr>
          <w:b/>
          <w:i/>
        </w:rPr>
        <w:t>compensation payer</w:t>
      </w:r>
      <w:r w:rsidRPr="00B4319F">
        <w:t>):</w:t>
      </w:r>
    </w:p>
    <w:p w:rsidR="00C71888" w:rsidRPr="00B4319F" w:rsidRDefault="00C71888" w:rsidP="0074401C">
      <w:pPr>
        <w:pStyle w:val="paragraphsub"/>
      </w:pPr>
      <w:r w:rsidRPr="00B4319F">
        <w:tab/>
        <w:t>(i)</w:t>
      </w:r>
      <w:r w:rsidRPr="00B4319F">
        <w:tab/>
        <w:t>is liable to pay compensation to the participant in relation to the impairment; or</w:t>
      </w:r>
    </w:p>
    <w:p w:rsidR="00C71888" w:rsidRPr="00B4319F" w:rsidRDefault="00C71888" w:rsidP="0074401C">
      <w:pPr>
        <w:pStyle w:val="paragraphsub"/>
      </w:pPr>
      <w:r w:rsidRPr="00B4319F">
        <w:tab/>
        <w:t>(ii)</w:t>
      </w:r>
      <w:r w:rsidRPr="00B4319F">
        <w:tab/>
        <w:t>if the compensation payer is an authority of a State or Territory—has determined that a payment by way of compensation is to be made to the participant in relation to the impairment;</w:t>
      </w:r>
    </w:p>
    <w:p w:rsidR="00C71888" w:rsidRPr="00B4319F" w:rsidRDefault="00C71888" w:rsidP="0074401C">
      <w:pPr>
        <w:pStyle w:val="subsection2"/>
      </w:pPr>
      <w:r w:rsidRPr="00B4319F">
        <w:t>the CEO may give written notice to the compensation payer that the CEO proposes to recover from the compensation payer the amount specified in the notice.</w:t>
      </w:r>
    </w:p>
    <w:p w:rsidR="00C71888" w:rsidRPr="00B4319F" w:rsidRDefault="00C71888" w:rsidP="0074401C">
      <w:pPr>
        <w:pStyle w:val="subsection"/>
      </w:pPr>
      <w:r w:rsidRPr="00B4319F">
        <w:tab/>
        <w:t>(2)</w:t>
      </w:r>
      <w:r w:rsidRPr="00B4319F">
        <w:tab/>
        <w:t>If:</w:t>
      </w:r>
    </w:p>
    <w:p w:rsidR="00C71888" w:rsidRPr="00B4319F" w:rsidRDefault="00A90E54" w:rsidP="0074401C">
      <w:pPr>
        <w:pStyle w:val="paragraph"/>
      </w:pPr>
      <w:r w:rsidRPr="00B4319F">
        <w:tab/>
        <w:t>(a)</w:t>
      </w:r>
      <w:r w:rsidRPr="00B4319F">
        <w:tab/>
      </w:r>
      <w:r w:rsidR="007D033B" w:rsidRPr="00B4319F">
        <w:t>one or more</w:t>
      </w:r>
      <w:r w:rsidRPr="00B4319F">
        <w:t xml:space="preserve"> NDIS amount</w:t>
      </w:r>
      <w:r w:rsidR="007D033B" w:rsidRPr="00B4319F">
        <w:t>s</w:t>
      </w:r>
      <w:r w:rsidRPr="00B4319F">
        <w:t xml:space="preserve"> </w:t>
      </w:r>
      <w:r w:rsidR="007D033B" w:rsidRPr="00B4319F">
        <w:t>have</w:t>
      </w:r>
      <w:r w:rsidRPr="00B4319F">
        <w:t xml:space="preserve"> been paid to a person</w:t>
      </w:r>
      <w:r w:rsidR="00C71888" w:rsidRPr="00B4319F">
        <w:t xml:space="preserve"> in respect of a participant’s impairment; and</w:t>
      </w:r>
    </w:p>
    <w:p w:rsidR="00C71888" w:rsidRPr="00B4319F" w:rsidRDefault="00D16456" w:rsidP="0074401C">
      <w:pPr>
        <w:pStyle w:val="paragraph"/>
      </w:pPr>
      <w:r w:rsidRPr="00B4319F">
        <w:tab/>
        <w:t>(b</w:t>
      </w:r>
      <w:r w:rsidR="00C71888" w:rsidRPr="00B4319F">
        <w:t>)</w:t>
      </w:r>
      <w:r w:rsidR="00C71888" w:rsidRPr="00B4319F">
        <w:tab/>
        <w:t xml:space="preserve">an insurer is liable, under a contract of insurance, to indemnify the compensation payer against any liability arising from </w:t>
      </w:r>
      <w:r w:rsidRPr="00B4319F">
        <w:t xml:space="preserve">a claim of </w:t>
      </w:r>
      <w:r w:rsidR="00C71888" w:rsidRPr="00B4319F">
        <w:t>the participant for compensation;</w:t>
      </w:r>
    </w:p>
    <w:p w:rsidR="00C71888" w:rsidRPr="00B4319F" w:rsidRDefault="00C71888" w:rsidP="0074401C">
      <w:pPr>
        <w:pStyle w:val="subsection2"/>
      </w:pPr>
      <w:r w:rsidRPr="00B4319F">
        <w:t>the CEO may give written notice to the insurer that the CEO proposes to recover from the insurer the amount specified in the notice.</w:t>
      </w:r>
    </w:p>
    <w:p w:rsidR="00C71888" w:rsidRPr="00B4319F" w:rsidRDefault="00C71888" w:rsidP="0074401C">
      <w:pPr>
        <w:pStyle w:val="subsection"/>
      </w:pPr>
      <w:r w:rsidRPr="00B4319F">
        <w:tab/>
        <w:t>(3)</w:t>
      </w:r>
      <w:r w:rsidRPr="00B4319F">
        <w:tab/>
        <w:t xml:space="preserve">If a compensation payer or insurer is given notice under </w:t>
      </w:r>
      <w:r w:rsidR="00B4319F">
        <w:t>subsection (</w:t>
      </w:r>
      <w:r w:rsidRPr="00B4319F">
        <w:t>1) or (2), the compensation payer or insurer is liable to pay to the Agency the amount specified in the notice.</w:t>
      </w:r>
    </w:p>
    <w:p w:rsidR="00A90E54" w:rsidRPr="00B4319F" w:rsidRDefault="00C71888" w:rsidP="0074401C">
      <w:pPr>
        <w:pStyle w:val="subsection"/>
      </w:pPr>
      <w:r w:rsidRPr="00B4319F">
        <w:tab/>
        <w:t>(4)</w:t>
      </w:r>
      <w:r w:rsidRPr="00B4319F">
        <w:tab/>
        <w:t>The amount to</w:t>
      </w:r>
      <w:r w:rsidR="0069037F" w:rsidRPr="00B4319F">
        <w:t xml:space="preserve"> be specified in the</w:t>
      </w:r>
      <w:r w:rsidR="00A90E54" w:rsidRPr="00B4319F">
        <w:t xml:space="preserve"> notice is the lesser of the following:</w:t>
      </w:r>
    </w:p>
    <w:p w:rsidR="00C71888" w:rsidRPr="00B4319F" w:rsidRDefault="00A90E54" w:rsidP="0074401C">
      <w:pPr>
        <w:pStyle w:val="paragraph"/>
      </w:pPr>
      <w:r w:rsidRPr="00B4319F">
        <w:tab/>
        <w:t>(a)</w:t>
      </w:r>
      <w:r w:rsidRPr="00B4319F">
        <w:tab/>
      </w:r>
      <w:r w:rsidR="0069037F" w:rsidRPr="00B4319F">
        <w:t xml:space="preserve">an amount equal to the sum of the NDIS amounts referred to in </w:t>
      </w:r>
      <w:r w:rsidR="00B4319F">
        <w:t>paragraph (</w:t>
      </w:r>
      <w:r w:rsidR="00707A08" w:rsidRPr="00B4319F">
        <w:t xml:space="preserve">1)(a) or </w:t>
      </w:r>
      <w:r w:rsidR="0064528F" w:rsidRPr="00B4319F">
        <w:t>(</w:t>
      </w:r>
      <w:r w:rsidR="0069037F" w:rsidRPr="00B4319F">
        <w:t>2)(a)</w:t>
      </w:r>
      <w:r w:rsidRPr="00B4319F">
        <w:t>;</w:t>
      </w:r>
    </w:p>
    <w:p w:rsidR="00A90E54" w:rsidRPr="00B4319F" w:rsidRDefault="00A90E54" w:rsidP="0074401C">
      <w:pPr>
        <w:pStyle w:val="paragraph"/>
      </w:pPr>
      <w:r w:rsidRPr="00B4319F">
        <w:tab/>
        <w:t>(b)</w:t>
      </w:r>
      <w:r w:rsidRPr="00B4319F">
        <w:tab/>
        <w:t>an amount equal to the recoverable amount in relation to the judgement, consent judgement or settlement to which the liability relates.</w:t>
      </w:r>
    </w:p>
    <w:p w:rsidR="00C71888" w:rsidRPr="00B4319F" w:rsidRDefault="00C71888" w:rsidP="0074401C">
      <w:pPr>
        <w:pStyle w:val="subsection"/>
      </w:pPr>
      <w:r w:rsidRPr="00B4319F">
        <w:tab/>
        <w:t>(5)</w:t>
      </w:r>
      <w:r w:rsidRPr="00B4319F">
        <w:tab/>
        <w:t>A notice under this section must contain a statement of the effect of section</w:t>
      </w:r>
      <w:r w:rsidR="00B4319F">
        <w:t> </w:t>
      </w:r>
      <w:r w:rsidR="002B191E" w:rsidRPr="00B4319F">
        <w:t>114</w:t>
      </w:r>
      <w:r w:rsidRPr="00B4319F">
        <w:t xml:space="preserve"> (offences) so far as it relates to such a notice.</w:t>
      </w:r>
    </w:p>
    <w:p w:rsidR="00C71888" w:rsidRPr="00B4319F" w:rsidRDefault="00C71888" w:rsidP="0074401C">
      <w:pPr>
        <w:pStyle w:val="subsection"/>
      </w:pPr>
      <w:r w:rsidRPr="00B4319F">
        <w:lastRenderedPageBreak/>
        <w:tab/>
        <w:t>(6)</w:t>
      </w:r>
      <w:r w:rsidRPr="00B4319F">
        <w:tab/>
        <w:t xml:space="preserve">This section applies to an amount payable by way of compensation in spite of any law of </w:t>
      </w:r>
      <w:r w:rsidR="00D16456" w:rsidRPr="00B4319F">
        <w:t xml:space="preserve">the Commonwealth, </w:t>
      </w:r>
      <w:r w:rsidRPr="00B4319F">
        <w:t>a State or Territory (however expressed) under which the compensation is inalienable.</w:t>
      </w:r>
    </w:p>
    <w:p w:rsidR="00E31FFF" w:rsidRPr="00B4319F" w:rsidRDefault="00E31FFF" w:rsidP="0074401C">
      <w:pPr>
        <w:pStyle w:val="subsection"/>
      </w:pPr>
      <w:r w:rsidRPr="00B4319F">
        <w:tab/>
        <w:t>(7)</w:t>
      </w:r>
      <w:r w:rsidRPr="00B4319F">
        <w:tab/>
        <w:t>If the CEO gives a person a notice under this section that the CEO proposes to recover a specified amount from the person, the specified amount is a debt due by the person to the Agency.</w:t>
      </w:r>
    </w:p>
    <w:p w:rsidR="00C71888" w:rsidRPr="00B4319F" w:rsidRDefault="002B191E" w:rsidP="0074401C">
      <w:pPr>
        <w:pStyle w:val="ActHead5"/>
      </w:pPr>
      <w:bookmarkStart w:id="150" w:name="_Toc393267634"/>
      <w:r w:rsidRPr="00B4319F">
        <w:rPr>
          <w:rStyle w:val="CharSectno"/>
        </w:rPr>
        <w:t>112</w:t>
      </w:r>
      <w:r w:rsidR="00C71888" w:rsidRPr="00B4319F">
        <w:t xml:space="preserve">  Preliminary notice or recovery notice suspends liability to pay compensation</w:t>
      </w:r>
      <w:bookmarkEnd w:id="150"/>
    </w:p>
    <w:p w:rsidR="00C71888" w:rsidRPr="00B4319F" w:rsidRDefault="00C71888" w:rsidP="0074401C">
      <w:pPr>
        <w:pStyle w:val="subsection"/>
      </w:pPr>
      <w:r w:rsidRPr="00B4319F">
        <w:tab/>
        <w:t>(1)</w:t>
      </w:r>
      <w:r w:rsidRPr="00B4319F">
        <w:tab/>
        <w:t>If a person (the</w:t>
      </w:r>
      <w:r w:rsidRPr="00B4319F">
        <w:rPr>
          <w:b/>
          <w:i/>
        </w:rPr>
        <w:t xml:space="preserve"> compensation payer</w:t>
      </w:r>
      <w:r w:rsidRPr="00B4319F">
        <w:t>) has been given a notice under subsection</w:t>
      </w:r>
      <w:r w:rsidR="00B4319F">
        <w:t> </w:t>
      </w:r>
      <w:r w:rsidR="002B191E" w:rsidRPr="00B4319F">
        <w:t>109</w:t>
      </w:r>
      <w:r w:rsidRPr="00B4319F">
        <w:t xml:space="preserve">(1) or </w:t>
      </w:r>
      <w:r w:rsidR="002B191E" w:rsidRPr="00B4319F">
        <w:t>111</w:t>
      </w:r>
      <w:r w:rsidRPr="00B4319F">
        <w:t>(1) in relation to the compensation payer’s liability, or possible liability, to pay compensation, the compensation payer is not liable to pay that compensation while the notice has effect.</w:t>
      </w:r>
    </w:p>
    <w:p w:rsidR="00C71888" w:rsidRPr="00B4319F" w:rsidRDefault="00C71888" w:rsidP="0074401C">
      <w:pPr>
        <w:pStyle w:val="subsection"/>
      </w:pPr>
      <w:r w:rsidRPr="00B4319F">
        <w:tab/>
        <w:t>(2)</w:t>
      </w:r>
      <w:r w:rsidRPr="00B4319F">
        <w:tab/>
        <w:t>If an insurer has been given a notice under subsection</w:t>
      </w:r>
      <w:r w:rsidR="00B4319F">
        <w:t> </w:t>
      </w:r>
      <w:r w:rsidR="002B191E" w:rsidRPr="00B4319F">
        <w:t>109</w:t>
      </w:r>
      <w:r w:rsidRPr="00B4319F">
        <w:t xml:space="preserve">(2) or </w:t>
      </w:r>
      <w:r w:rsidR="002B191E" w:rsidRPr="00B4319F">
        <w:t>111</w:t>
      </w:r>
      <w:r w:rsidRPr="00B4319F">
        <w:t>(2) in relation to the insurer’s liability, or possible liability, to indemnify a compensation payer against a liability arising from a claim for compensation:</w:t>
      </w:r>
    </w:p>
    <w:p w:rsidR="00C71888" w:rsidRPr="00B4319F" w:rsidRDefault="00C71888" w:rsidP="0074401C">
      <w:pPr>
        <w:pStyle w:val="paragraph"/>
      </w:pPr>
      <w:r w:rsidRPr="00B4319F">
        <w:tab/>
        <w:t>(a)</w:t>
      </w:r>
      <w:r w:rsidRPr="00B4319F">
        <w:tab/>
        <w:t>the insurer is not liable to so indemnify the compensation payer; and</w:t>
      </w:r>
    </w:p>
    <w:p w:rsidR="00C71888" w:rsidRPr="00B4319F" w:rsidRDefault="00C71888" w:rsidP="0074401C">
      <w:pPr>
        <w:pStyle w:val="paragraph"/>
      </w:pPr>
      <w:r w:rsidRPr="00B4319F">
        <w:tab/>
        <w:t>(b)</w:t>
      </w:r>
      <w:r w:rsidRPr="00B4319F">
        <w:tab/>
        <w:t>the compensation payer is not liable to pay that compensation;</w:t>
      </w:r>
    </w:p>
    <w:p w:rsidR="00C71888" w:rsidRPr="00B4319F" w:rsidRDefault="00C71888" w:rsidP="0074401C">
      <w:pPr>
        <w:pStyle w:val="subsection2"/>
      </w:pPr>
      <w:r w:rsidRPr="00B4319F">
        <w:t>while the notice has effect.</w:t>
      </w:r>
    </w:p>
    <w:p w:rsidR="00C71888" w:rsidRPr="00B4319F" w:rsidRDefault="002B191E" w:rsidP="0074401C">
      <w:pPr>
        <w:pStyle w:val="ActHead5"/>
      </w:pPr>
      <w:bookmarkStart w:id="151" w:name="_Toc393267635"/>
      <w:r w:rsidRPr="00B4319F">
        <w:rPr>
          <w:rStyle w:val="CharSectno"/>
        </w:rPr>
        <w:t>113</w:t>
      </w:r>
      <w:r w:rsidR="00C71888" w:rsidRPr="00B4319F">
        <w:t xml:space="preserve">  Compensation payer’s or insurer’s payment to Agency discharges liability to participant</w:t>
      </w:r>
      <w:bookmarkEnd w:id="151"/>
    </w:p>
    <w:p w:rsidR="00CE0640" w:rsidRPr="00B4319F" w:rsidRDefault="00C71888" w:rsidP="0074401C">
      <w:pPr>
        <w:pStyle w:val="subsection"/>
      </w:pPr>
      <w:r w:rsidRPr="00B4319F">
        <w:tab/>
        <w:t>(1)</w:t>
      </w:r>
      <w:r w:rsidRPr="00B4319F">
        <w:tab/>
        <w:t>Payment to the Agency of an amount that a compensation payer is liable to pay under section</w:t>
      </w:r>
      <w:r w:rsidR="00B4319F">
        <w:t> </w:t>
      </w:r>
      <w:r w:rsidR="002B191E" w:rsidRPr="00B4319F">
        <w:t>111</w:t>
      </w:r>
      <w:r w:rsidRPr="00B4319F">
        <w:t xml:space="preserve"> in relation to a participant operates, to the extent of the payment, as a discharge of</w:t>
      </w:r>
      <w:r w:rsidR="00CE0640" w:rsidRPr="00B4319F">
        <w:t>:</w:t>
      </w:r>
    </w:p>
    <w:p w:rsidR="00CE0640" w:rsidRPr="00B4319F" w:rsidRDefault="00CE0640" w:rsidP="0074401C">
      <w:pPr>
        <w:pStyle w:val="paragraph"/>
      </w:pPr>
      <w:r w:rsidRPr="00B4319F">
        <w:tab/>
        <w:t>(a)</w:t>
      </w:r>
      <w:r w:rsidRPr="00B4319F">
        <w:tab/>
      </w:r>
      <w:r w:rsidR="00C71888" w:rsidRPr="00B4319F">
        <w:t xml:space="preserve">the compensation payer’s liability to pay </w:t>
      </w:r>
      <w:r w:rsidR="00D16456" w:rsidRPr="00B4319F">
        <w:t>compensation to the participant</w:t>
      </w:r>
      <w:r w:rsidRPr="00B4319F">
        <w:t>; and</w:t>
      </w:r>
    </w:p>
    <w:p w:rsidR="00C71888" w:rsidRPr="00B4319F" w:rsidRDefault="00CE0640" w:rsidP="0074401C">
      <w:pPr>
        <w:pStyle w:val="paragraph"/>
      </w:pPr>
      <w:r w:rsidRPr="00B4319F">
        <w:tab/>
        <w:t>(b)</w:t>
      </w:r>
      <w:r w:rsidRPr="00B4319F">
        <w:tab/>
      </w:r>
      <w:r w:rsidR="00D16456" w:rsidRPr="00B4319F">
        <w:t>the participant’s liability to pay the Agency.</w:t>
      </w:r>
    </w:p>
    <w:p w:rsidR="00C71888" w:rsidRPr="00B4319F" w:rsidRDefault="00C71888" w:rsidP="0074401C">
      <w:pPr>
        <w:pStyle w:val="subsection"/>
      </w:pPr>
      <w:r w:rsidRPr="00B4319F">
        <w:tab/>
        <w:t>(2)</w:t>
      </w:r>
      <w:r w:rsidRPr="00B4319F">
        <w:tab/>
        <w:t>Payment to the Agency of an amount that an insurer is liable to pay under section</w:t>
      </w:r>
      <w:r w:rsidR="00B4319F">
        <w:t> </w:t>
      </w:r>
      <w:r w:rsidR="002B191E" w:rsidRPr="00B4319F">
        <w:t>111</w:t>
      </w:r>
      <w:r w:rsidRPr="00B4319F">
        <w:t xml:space="preserve"> in relation to a participant operates, to the extent of the payment, as a discharge of:</w:t>
      </w:r>
    </w:p>
    <w:p w:rsidR="00C71888" w:rsidRPr="00B4319F" w:rsidRDefault="00C71888" w:rsidP="0074401C">
      <w:pPr>
        <w:pStyle w:val="paragraph"/>
      </w:pPr>
      <w:r w:rsidRPr="00B4319F">
        <w:lastRenderedPageBreak/>
        <w:tab/>
        <w:t>(a)</w:t>
      </w:r>
      <w:r w:rsidRPr="00B4319F">
        <w:tab/>
        <w:t>the insurer’s liability to the compensation payer; and</w:t>
      </w:r>
    </w:p>
    <w:p w:rsidR="00D16456" w:rsidRPr="00B4319F" w:rsidRDefault="00C71888" w:rsidP="0074401C">
      <w:pPr>
        <w:pStyle w:val="paragraph"/>
      </w:pPr>
      <w:r w:rsidRPr="00B4319F">
        <w:tab/>
        <w:t>(b)</w:t>
      </w:r>
      <w:r w:rsidRPr="00B4319F">
        <w:tab/>
        <w:t xml:space="preserve">the compensation payer’s liability to pay </w:t>
      </w:r>
      <w:r w:rsidR="00D16456" w:rsidRPr="00B4319F">
        <w:t>compensation to the participant; and</w:t>
      </w:r>
    </w:p>
    <w:p w:rsidR="00D16456" w:rsidRPr="00B4319F" w:rsidRDefault="00DF579B" w:rsidP="0074401C">
      <w:pPr>
        <w:pStyle w:val="paragraph"/>
      </w:pPr>
      <w:r w:rsidRPr="00B4319F">
        <w:tab/>
        <w:t>(c)</w:t>
      </w:r>
      <w:r w:rsidRPr="00B4319F">
        <w:tab/>
        <w:t>t</w:t>
      </w:r>
      <w:r w:rsidR="00D16456" w:rsidRPr="00B4319F">
        <w:t>he participant’s liability to pay the Agency.</w:t>
      </w:r>
    </w:p>
    <w:p w:rsidR="00C71888" w:rsidRPr="00B4319F" w:rsidRDefault="002B191E" w:rsidP="0074401C">
      <w:pPr>
        <w:pStyle w:val="ActHead5"/>
      </w:pPr>
      <w:bookmarkStart w:id="152" w:name="_Toc393267636"/>
      <w:r w:rsidRPr="00B4319F">
        <w:rPr>
          <w:rStyle w:val="CharSectno"/>
        </w:rPr>
        <w:t>114</w:t>
      </w:r>
      <w:r w:rsidR="005C6C90" w:rsidRPr="00B4319F">
        <w:t xml:space="preserve">  Offence—making</w:t>
      </w:r>
      <w:r w:rsidR="00C71888" w:rsidRPr="00B4319F">
        <w:t xml:space="preserve"> compensation payment after receiving preliminary notice or recovery notice</w:t>
      </w:r>
      <w:bookmarkEnd w:id="152"/>
    </w:p>
    <w:p w:rsidR="00C71888" w:rsidRPr="00B4319F" w:rsidRDefault="00C71888" w:rsidP="0074401C">
      <w:pPr>
        <w:pStyle w:val="subsection"/>
      </w:pPr>
      <w:r w:rsidRPr="00B4319F">
        <w:tab/>
        <w:t>(1)</w:t>
      </w:r>
      <w:r w:rsidRPr="00B4319F">
        <w:tab/>
        <w:t xml:space="preserve">A person (the </w:t>
      </w:r>
      <w:r w:rsidRPr="00B4319F">
        <w:rPr>
          <w:b/>
          <w:i/>
        </w:rPr>
        <w:t>potential compensation payer</w:t>
      </w:r>
      <w:r w:rsidRPr="00B4319F">
        <w:t>) commits an offence if:</w:t>
      </w:r>
    </w:p>
    <w:p w:rsidR="00C71888" w:rsidRPr="00B4319F" w:rsidRDefault="00C71888" w:rsidP="0074401C">
      <w:pPr>
        <w:pStyle w:val="paragraph"/>
      </w:pPr>
      <w:r w:rsidRPr="00B4319F">
        <w:tab/>
        <w:t>(a)</w:t>
      </w:r>
      <w:r w:rsidRPr="00B4319F">
        <w:tab/>
        <w:t xml:space="preserve">the potential compensation payer </w:t>
      </w:r>
      <w:r w:rsidR="00525F83" w:rsidRPr="00B4319F">
        <w:t>has been given a notice under subse</w:t>
      </w:r>
      <w:r w:rsidRPr="00B4319F">
        <w:t>ction</w:t>
      </w:r>
      <w:r w:rsidR="00B4319F">
        <w:t> </w:t>
      </w:r>
      <w:r w:rsidR="002B191E" w:rsidRPr="00B4319F">
        <w:t>109</w:t>
      </w:r>
      <w:r w:rsidRPr="00B4319F">
        <w:t xml:space="preserve">(1) or </w:t>
      </w:r>
      <w:r w:rsidR="002B191E" w:rsidRPr="00B4319F">
        <w:t>111</w:t>
      </w:r>
      <w:r w:rsidRPr="00B4319F">
        <w:t>(1) in relation to the payment of com</w:t>
      </w:r>
      <w:r w:rsidR="00AA3E74" w:rsidRPr="00B4319F">
        <w:t xml:space="preserve">pensation to a participant or </w:t>
      </w:r>
      <w:r w:rsidRPr="00B4319F">
        <w:t>prospective participant; and</w:t>
      </w:r>
    </w:p>
    <w:p w:rsidR="00C71888" w:rsidRPr="00B4319F" w:rsidRDefault="00C71888" w:rsidP="0074401C">
      <w:pPr>
        <w:pStyle w:val="paragraph"/>
      </w:pPr>
      <w:r w:rsidRPr="00B4319F">
        <w:tab/>
        <w:t>(b)</w:t>
      </w:r>
      <w:r w:rsidRPr="00B4319F">
        <w:tab/>
        <w:t>the potential compensation payer makes the compensation</w:t>
      </w:r>
      <w:r w:rsidR="00AA3E74" w:rsidRPr="00B4319F">
        <w:t xml:space="preserve"> payment to the participant or</w:t>
      </w:r>
      <w:r w:rsidRPr="00B4319F">
        <w:t xml:space="preserve"> prospective participant.</w:t>
      </w:r>
    </w:p>
    <w:p w:rsidR="00461FAC" w:rsidRPr="00B4319F" w:rsidRDefault="00461FAC" w:rsidP="0074401C">
      <w:pPr>
        <w:pStyle w:val="Penalty"/>
      </w:pPr>
      <w:r w:rsidRPr="00B4319F">
        <w:t>Penalty:</w:t>
      </w:r>
      <w:r w:rsidRPr="00B4319F">
        <w:tab/>
        <w:t>Imprisonment for 12 months or 60 penalty units, or both.</w:t>
      </w:r>
    </w:p>
    <w:p w:rsidR="00461FAC" w:rsidRPr="00B4319F" w:rsidRDefault="00461FAC" w:rsidP="0074401C">
      <w:pPr>
        <w:pStyle w:val="notetext"/>
      </w:pPr>
      <w:r w:rsidRPr="00B4319F">
        <w:t>Note:</w:t>
      </w:r>
      <w:r w:rsidRPr="00B4319F">
        <w:tab/>
        <w:t>If a body corporate is convicted of an offence against this 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C71888" w:rsidP="0074401C">
      <w:pPr>
        <w:pStyle w:val="subsection"/>
      </w:pPr>
      <w:r w:rsidRPr="00B4319F">
        <w:tab/>
        <w:t>(2)</w:t>
      </w:r>
      <w:r w:rsidRPr="00B4319F">
        <w:tab/>
      </w:r>
      <w:r w:rsidR="00B4319F">
        <w:t>Subsection (</w:t>
      </w:r>
      <w:r w:rsidRPr="00B4319F">
        <w:t>1) does not apply if:</w:t>
      </w:r>
    </w:p>
    <w:p w:rsidR="00C71888" w:rsidRPr="00B4319F" w:rsidRDefault="00C71888" w:rsidP="0074401C">
      <w:pPr>
        <w:pStyle w:val="paragraph"/>
      </w:pPr>
      <w:r w:rsidRPr="00B4319F">
        <w:tab/>
        <w:t>(a)</w:t>
      </w:r>
      <w:r w:rsidRPr="00B4319F">
        <w:tab/>
        <w:t>in the case of a notice under section</w:t>
      </w:r>
      <w:r w:rsidR="00B4319F">
        <w:t> </w:t>
      </w:r>
      <w:r w:rsidR="002B191E" w:rsidRPr="00B4319F">
        <w:t>109</w:t>
      </w:r>
      <w:r w:rsidRPr="00B4319F">
        <w:t>—the CEO has given the potential compensation payer written notice that the notice is revoked; or</w:t>
      </w:r>
    </w:p>
    <w:p w:rsidR="00C71888" w:rsidRPr="00B4319F" w:rsidRDefault="00C71888" w:rsidP="0074401C">
      <w:pPr>
        <w:pStyle w:val="paragraph"/>
      </w:pPr>
      <w:r w:rsidRPr="00B4319F">
        <w:tab/>
        <w:t>(b)</w:t>
      </w:r>
      <w:r w:rsidRPr="00B4319F">
        <w:tab/>
        <w:t>in the case of a notice under section</w:t>
      </w:r>
      <w:r w:rsidR="00B4319F">
        <w:t> </w:t>
      </w:r>
      <w:r w:rsidR="002B191E" w:rsidRPr="00B4319F">
        <w:t>111</w:t>
      </w:r>
      <w:r w:rsidRPr="00B4319F">
        <w:t>—the potential compensation payer has paid to the Agency the amount specified in the notice; or</w:t>
      </w:r>
    </w:p>
    <w:p w:rsidR="00C71888" w:rsidRPr="00B4319F" w:rsidRDefault="00C71888" w:rsidP="0074401C">
      <w:pPr>
        <w:pStyle w:val="paragraph"/>
      </w:pPr>
      <w:r w:rsidRPr="00B4319F">
        <w:tab/>
        <w:t>(c)</w:t>
      </w:r>
      <w:r w:rsidRPr="00B4319F">
        <w:tab/>
        <w:t>the CEO has given the potential compensation payer written permission to pay the amount.</w:t>
      </w:r>
    </w:p>
    <w:p w:rsidR="00C71888" w:rsidRPr="00B4319F" w:rsidRDefault="00C71888" w:rsidP="0074401C">
      <w:pPr>
        <w:pStyle w:val="subsection"/>
      </w:pPr>
      <w:r w:rsidRPr="00B4319F">
        <w:tab/>
        <w:t>(3)</w:t>
      </w:r>
      <w:r w:rsidRPr="00B4319F">
        <w:tab/>
        <w:t>An insurer commits an offence if:</w:t>
      </w:r>
    </w:p>
    <w:p w:rsidR="00C71888" w:rsidRPr="00B4319F" w:rsidRDefault="00C71888" w:rsidP="0074401C">
      <w:pPr>
        <w:pStyle w:val="paragraph"/>
      </w:pPr>
      <w:r w:rsidRPr="00B4319F">
        <w:tab/>
        <w:t>(a)</w:t>
      </w:r>
      <w:r w:rsidRPr="00B4319F">
        <w:tab/>
        <w:t>the insurer has been given a notice under subsection</w:t>
      </w:r>
      <w:r w:rsidR="00B4319F">
        <w:t> </w:t>
      </w:r>
      <w:r w:rsidR="002B191E" w:rsidRPr="00B4319F">
        <w:t>109</w:t>
      </w:r>
      <w:r w:rsidRPr="00B4319F">
        <w:t xml:space="preserve">(2) or </w:t>
      </w:r>
      <w:r w:rsidR="002B191E" w:rsidRPr="00B4319F">
        <w:t>111</w:t>
      </w:r>
      <w:r w:rsidRPr="00B4319F">
        <w:t>(2) in relation to a liability to indemnify a person; and</w:t>
      </w:r>
    </w:p>
    <w:p w:rsidR="00C71888" w:rsidRPr="00B4319F" w:rsidRDefault="00C71888" w:rsidP="0074401C">
      <w:pPr>
        <w:pStyle w:val="paragraph"/>
      </w:pPr>
      <w:r w:rsidRPr="00B4319F">
        <w:tab/>
        <w:t>(b)</w:t>
      </w:r>
      <w:r w:rsidRPr="00B4319F">
        <w:tab/>
        <w:t>the insurer makes a payment in relation to that liability.</w:t>
      </w:r>
    </w:p>
    <w:p w:rsidR="00461FAC" w:rsidRPr="00B4319F" w:rsidRDefault="00461FAC" w:rsidP="0074401C">
      <w:pPr>
        <w:pStyle w:val="Penalty"/>
      </w:pPr>
      <w:r w:rsidRPr="00B4319F">
        <w:t>Penalty:</w:t>
      </w:r>
      <w:r w:rsidRPr="00B4319F">
        <w:tab/>
        <w:t>Imprisonment for 12 months or 60 penalty units, or both.</w:t>
      </w:r>
    </w:p>
    <w:p w:rsidR="00461FAC" w:rsidRPr="00B4319F" w:rsidRDefault="00461FAC" w:rsidP="0074401C">
      <w:pPr>
        <w:pStyle w:val="notetext"/>
      </w:pPr>
      <w:r w:rsidRPr="00B4319F">
        <w:lastRenderedPageBreak/>
        <w:t>Note:</w:t>
      </w:r>
      <w:r w:rsidRPr="00B4319F">
        <w:tab/>
        <w:t>If a body corporate is convicted of an offence against this section, subsection</w:t>
      </w:r>
      <w:r w:rsidR="00B4319F">
        <w:t> </w:t>
      </w:r>
      <w:r w:rsidRPr="00B4319F">
        <w:t xml:space="preserve">4B(3) of the </w:t>
      </w:r>
      <w:r w:rsidRPr="00B4319F">
        <w:rPr>
          <w:i/>
        </w:rPr>
        <w:t>Crimes Act 1914</w:t>
      </w:r>
      <w:r w:rsidRPr="00B4319F">
        <w:t xml:space="preserve"> allows a court to impose a fine of up to 5 times the pecuniary penalty stated above.</w:t>
      </w:r>
    </w:p>
    <w:p w:rsidR="00C71888" w:rsidRPr="00B4319F" w:rsidRDefault="006B1717" w:rsidP="0074401C">
      <w:pPr>
        <w:pStyle w:val="subsection"/>
      </w:pPr>
      <w:r w:rsidRPr="00B4319F">
        <w:tab/>
        <w:t>(4</w:t>
      </w:r>
      <w:r w:rsidR="00C71888" w:rsidRPr="00B4319F">
        <w:t>)</w:t>
      </w:r>
      <w:r w:rsidR="00C71888" w:rsidRPr="00B4319F">
        <w:tab/>
      </w:r>
      <w:r w:rsidR="00B4319F">
        <w:t>Subsection (</w:t>
      </w:r>
      <w:r w:rsidRPr="00B4319F">
        <w:t>3</w:t>
      </w:r>
      <w:r w:rsidR="00C71888" w:rsidRPr="00B4319F">
        <w:t>) does not apply if:</w:t>
      </w:r>
    </w:p>
    <w:p w:rsidR="00C71888" w:rsidRPr="00B4319F" w:rsidRDefault="00C71888" w:rsidP="0074401C">
      <w:pPr>
        <w:pStyle w:val="paragraph"/>
      </w:pPr>
      <w:r w:rsidRPr="00B4319F">
        <w:tab/>
        <w:t>(a)</w:t>
      </w:r>
      <w:r w:rsidRPr="00B4319F">
        <w:tab/>
        <w:t>in the case of a notice under section</w:t>
      </w:r>
      <w:r w:rsidR="00B4319F">
        <w:t> </w:t>
      </w:r>
      <w:r w:rsidR="002B191E" w:rsidRPr="00B4319F">
        <w:t>109</w:t>
      </w:r>
      <w:r w:rsidRPr="00B4319F">
        <w:t>—the CEO has given the insurer written notice that the notice is revoked; or</w:t>
      </w:r>
    </w:p>
    <w:p w:rsidR="00C71888" w:rsidRPr="00B4319F" w:rsidRDefault="00C71888" w:rsidP="0074401C">
      <w:pPr>
        <w:pStyle w:val="paragraph"/>
      </w:pPr>
      <w:r w:rsidRPr="00B4319F">
        <w:tab/>
        <w:t>(b)</w:t>
      </w:r>
      <w:r w:rsidRPr="00B4319F">
        <w:tab/>
        <w:t>in the case of a notice under section</w:t>
      </w:r>
      <w:r w:rsidR="00B4319F">
        <w:t> </w:t>
      </w:r>
      <w:r w:rsidR="002B191E" w:rsidRPr="00B4319F">
        <w:t>111</w:t>
      </w:r>
      <w:r w:rsidRPr="00B4319F">
        <w:t>—the insurer has paid to the Agency the amount specified in the notice; or</w:t>
      </w:r>
    </w:p>
    <w:p w:rsidR="00C71888" w:rsidRPr="00B4319F" w:rsidRDefault="00C71888" w:rsidP="0074401C">
      <w:pPr>
        <w:pStyle w:val="paragraph"/>
      </w:pPr>
      <w:r w:rsidRPr="00B4319F">
        <w:tab/>
        <w:t>(c)</w:t>
      </w:r>
      <w:r w:rsidRPr="00B4319F">
        <w:tab/>
        <w:t>the CEO has given the insurer written permission to pay the amount.</w:t>
      </w:r>
    </w:p>
    <w:p w:rsidR="00C71888" w:rsidRPr="00B4319F" w:rsidRDefault="002B191E" w:rsidP="0074401C">
      <w:pPr>
        <w:pStyle w:val="ActHead5"/>
      </w:pPr>
      <w:bookmarkStart w:id="153" w:name="_Toc393267637"/>
      <w:r w:rsidRPr="00B4319F">
        <w:rPr>
          <w:rStyle w:val="CharSectno"/>
        </w:rPr>
        <w:t>115</w:t>
      </w:r>
      <w:r w:rsidR="00C71888" w:rsidRPr="00B4319F">
        <w:t xml:space="preserve">  Liability to pay the Agency if there is a contravention of section</w:t>
      </w:r>
      <w:r w:rsidR="00B4319F">
        <w:t> </w:t>
      </w:r>
      <w:r w:rsidRPr="00B4319F">
        <w:t>114</w:t>
      </w:r>
      <w:bookmarkEnd w:id="153"/>
    </w:p>
    <w:p w:rsidR="00C71888" w:rsidRPr="00B4319F" w:rsidRDefault="00C71888" w:rsidP="0074401C">
      <w:pPr>
        <w:pStyle w:val="subsection"/>
      </w:pPr>
      <w:r w:rsidRPr="00B4319F">
        <w:tab/>
        <w:t>(1)</w:t>
      </w:r>
      <w:r w:rsidRPr="00B4319F">
        <w:tab/>
        <w:t>A potential compensation payer or insurer who contravenes section</w:t>
      </w:r>
      <w:r w:rsidR="00B4319F">
        <w:t> </w:t>
      </w:r>
      <w:r w:rsidR="002B191E" w:rsidRPr="00B4319F">
        <w:t>114</w:t>
      </w:r>
      <w:r w:rsidRPr="00B4319F">
        <w:t xml:space="preserve"> is, in addition to being liable under that section, liable to pay to the Agency:</w:t>
      </w:r>
    </w:p>
    <w:p w:rsidR="00C71888" w:rsidRPr="00B4319F" w:rsidRDefault="00C71888" w:rsidP="0074401C">
      <w:pPr>
        <w:pStyle w:val="paragraph"/>
      </w:pPr>
      <w:r w:rsidRPr="00B4319F">
        <w:tab/>
        <w:t>(a)</w:t>
      </w:r>
      <w:r w:rsidRPr="00B4319F">
        <w:tab/>
        <w:t>if the contravention relates to a notice under section</w:t>
      </w:r>
      <w:r w:rsidR="00B4319F">
        <w:t> </w:t>
      </w:r>
      <w:r w:rsidR="002B191E" w:rsidRPr="00B4319F">
        <w:t>109</w:t>
      </w:r>
      <w:r w:rsidRPr="00B4319F">
        <w:t>—an amount determined by the CEO; or</w:t>
      </w:r>
    </w:p>
    <w:p w:rsidR="00C71888" w:rsidRPr="00B4319F" w:rsidRDefault="00C71888" w:rsidP="0074401C">
      <w:pPr>
        <w:pStyle w:val="paragraph"/>
      </w:pPr>
      <w:r w:rsidRPr="00B4319F">
        <w:tab/>
        <w:t>(b)</w:t>
      </w:r>
      <w:r w:rsidRPr="00B4319F">
        <w:tab/>
        <w:t>if the contravention relates to a notice under section</w:t>
      </w:r>
      <w:r w:rsidR="00B4319F">
        <w:t> </w:t>
      </w:r>
      <w:r w:rsidR="002B191E" w:rsidRPr="00B4319F">
        <w:t>111</w:t>
      </w:r>
      <w:r w:rsidR="00D16456" w:rsidRPr="00B4319F">
        <w:t xml:space="preserve">—the </w:t>
      </w:r>
      <w:r w:rsidRPr="00B4319F">
        <w:t>amount specified in the notice.</w:t>
      </w:r>
    </w:p>
    <w:p w:rsidR="00C71888" w:rsidRPr="00B4319F" w:rsidRDefault="00C71888" w:rsidP="0074401C">
      <w:pPr>
        <w:pStyle w:val="subsection"/>
      </w:pPr>
      <w:r w:rsidRPr="00B4319F">
        <w:tab/>
        <w:t>(2)</w:t>
      </w:r>
      <w:r w:rsidRPr="00B4319F">
        <w:tab/>
        <w:t xml:space="preserve">The amount determined by the CEO under </w:t>
      </w:r>
      <w:r w:rsidR="00B4319F">
        <w:t>paragraph (</w:t>
      </w:r>
      <w:r w:rsidRPr="00B4319F">
        <w:t xml:space="preserve">1)(a) must not be more than </w:t>
      </w:r>
      <w:r w:rsidR="00707A08" w:rsidRPr="00B4319F">
        <w:t xml:space="preserve">the amount that would have been specified </w:t>
      </w:r>
      <w:r w:rsidR="00DF579B" w:rsidRPr="00B4319F">
        <w:t xml:space="preserve">in </w:t>
      </w:r>
      <w:r w:rsidR="00707A08" w:rsidRPr="00B4319F">
        <w:t>a notice under section</w:t>
      </w:r>
      <w:r w:rsidR="00B4319F">
        <w:t> </w:t>
      </w:r>
      <w:r w:rsidR="002B191E" w:rsidRPr="00B4319F">
        <w:t>111</w:t>
      </w:r>
      <w:r w:rsidR="00707A08" w:rsidRPr="00B4319F">
        <w:t xml:space="preserve"> if one had been given</w:t>
      </w:r>
      <w:r w:rsidRPr="00B4319F">
        <w:t>.</w:t>
      </w:r>
    </w:p>
    <w:p w:rsidR="00C71888" w:rsidRPr="00B4319F" w:rsidRDefault="00C71888" w:rsidP="0074401C">
      <w:pPr>
        <w:pStyle w:val="subsection"/>
      </w:pPr>
      <w:r w:rsidRPr="00B4319F">
        <w:tab/>
        <w:t>(3)</w:t>
      </w:r>
      <w:r w:rsidRPr="00B4319F">
        <w:tab/>
        <w:t xml:space="preserve">This section applies in relation to a payment by way of compensation in spite of any law of </w:t>
      </w:r>
      <w:r w:rsidR="00D16456" w:rsidRPr="00B4319F">
        <w:t xml:space="preserve">the Commonwealth, </w:t>
      </w:r>
      <w:r w:rsidRPr="00B4319F">
        <w:t>a State or Territory (however expressed) under which the compensation is inalienable.</w:t>
      </w:r>
    </w:p>
    <w:p w:rsidR="00E31FFF" w:rsidRPr="00B4319F" w:rsidRDefault="00E31FFF" w:rsidP="0074401C">
      <w:pPr>
        <w:pStyle w:val="subsection"/>
      </w:pPr>
      <w:r w:rsidRPr="00B4319F">
        <w:tab/>
        <w:t>(4)</w:t>
      </w:r>
      <w:r w:rsidRPr="00B4319F">
        <w:tab/>
      </w:r>
      <w:r w:rsidR="00702762" w:rsidRPr="00B4319F">
        <w:t>The amount determined by the</w:t>
      </w:r>
      <w:r w:rsidRPr="00B4319F">
        <w:t xml:space="preserve"> CEO </w:t>
      </w:r>
      <w:r w:rsidR="008F5C9E" w:rsidRPr="00B4319F">
        <w:t xml:space="preserve">under </w:t>
      </w:r>
      <w:r w:rsidR="00B4319F">
        <w:t>paragraph (</w:t>
      </w:r>
      <w:r w:rsidR="008F5C9E" w:rsidRPr="00B4319F">
        <w:t xml:space="preserve">1)(a) or </w:t>
      </w:r>
      <w:r w:rsidR="00702762" w:rsidRPr="00B4319F">
        <w:t>specified in the</w:t>
      </w:r>
      <w:r w:rsidRPr="00B4319F">
        <w:t xml:space="preserve"> notice under section</w:t>
      </w:r>
      <w:r w:rsidR="00B4319F">
        <w:t> </w:t>
      </w:r>
      <w:r w:rsidR="002B191E" w:rsidRPr="00B4319F">
        <w:t>111</w:t>
      </w:r>
      <w:r w:rsidRPr="00B4319F">
        <w:t xml:space="preserve"> is a debt due by the </w:t>
      </w:r>
      <w:r w:rsidR="00702762" w:rsidRPr="00B4319F">
        <w:t>compensation payer or the insurer</w:t>
      </w:r>
      <w:r w:rsidRPr="00B4319F">
        <w:t xml:space="preserve"> to the Agency.</w:t>
      </w:r>
    </w:p>
    <w:p w:rsidR="009404FD" w:rsidRPr="00B4319F" w:rsidRDefault="009404FD" w:rsidP="0024305C">
      <w:pPr>
        <w:pStyle w:val="ActHead2"/>
        <w:pageBreakBefore/>
      </w:pPr>
      <w:bookmarkStart w:id="154" w:name="_Toc393267638"/>
      <w:r w:rsidRPr="00B4319F">
        <w:rPr>
          <w:rStyle w:val="CharPartNo"/>
        </w:rPr>
        <w:lastRenderedPageBreak/>
        <w:t>Part</w:t>
      </w:r>
      <w:r w:rsidR="00B4319F" w:rsidRPr="00B4319F">
        <w:rPr>
          <w:rStyle w:val="CharPartNo"/>
        </w:rPr>
        <w:t> </w:t>
      </w:r>
      <w:r w:rsidRPr="00B4319F">
        <w:rPr>
          <w:rStyle w:val="CharPartNo"/>
        </w:rPr>
        <w:t>4</w:t>
      </w:r>
      <w:r w:rsidRPr="00B4319F">
        <w:t>—</w:t>
      </w:r>
      <w:r w:rsidRPr="00B4319F">
        <w:rPr>
          <w:rStyle w:val="CharPartText"/>
        </w:rPr>
        <w:t>CEO may disregard certain payments</w:t>
      </w:r>
      <w:bookmarkEnd w:id="154"/>
    </w:p>
    <w:p w:rsidR="00DA2144" w:rsidRPr="00B4319F" w:rsidRDefault="00DA2144" w:rsidP="0074401C">
      <w:pPr>
        <w:pStyle w:val="Header"/>
      </w:pPr>
      <w:r w:rsidRPr="00B4319F">
        <w:rPr>
          <w:rStyle w:val="CharDivNo"/>
        </w:rPr>
        <w:t xml:space="preserve"> </w:t>
      </w:r>
      <w:r w:rsidRPr="00B4319F">
        <w:rPr>
          <w:rStyle w:val="CharDivText"/>
        </w:rPr>
        <w:t xml:space="preserve"> </w:t>
      </w:r>
    </w:p>
    <w:p w:rsidR="00C71888" w:rsidRPr="00B4319F" w:rsidRDefault="002B191E" w:rsidP="0074401C">
      <w:pPr>
        <w:pStyle w:val="ActHead5"/>
      </w:pPr>
      <w:bookmarkStart w:id="155" w:name="_Toc393267639"/>
      <w:r w:rsidRPr="00B4319F">
        <w:rPr>
          <w:rStyle w:val="CharSectno"/>
        </w:rPr>
        <w:t>116</w:t>
      </w:r>
      <w:r w:rsidR="000D69D5" w:rsidRPr="00B4319F">
        <w:t xml:space="preserve">  CEO may disregard certain</w:t>
      </w:r>
      <w:r w:rsidR="00C71888" w:rsidRPr="00B4319F">
        <w:t xml:space="preserve"> payments</w:t>
      </w:r>
      <w:bookmarkEnd w:id="155"/>
    </w:p>
    <w:p w:rsidR="00C71888" w:rsidRPr="00B4319F" w:rsidRDefault="003767FC" w:rsidP="0074401C">
      <w:pPr>
        <w:pStyle w:val="subsection"/>
      </w:pPr>
      <w:r w:rsidRPr="00B4319F">
        <w:tab/>
      </w:r>
      <w:r w:rsidR="00C71888" w:rsidRPr="00B4319F">
        <w:tab/>
        <w:t xml:space="preserve">For the purposes of this </w:t>
      </w:r>
      <w:r w:rsidR="009404FD" w:rsidRPr="00B4319F">
        <w:t>Chapter</w:t>
      </w:r>
      <w:r w:rsidR="00C71888" w:rsidRPr="00B4319F">
        <w:t>, the CEO may treat the whole or part of a compensation payment as</w:t>
      </w:r>
      <w:r w:rsidR="00A23F1C" w:rsidRPr="00B4319F">
        <w:t xml:space="preserve"> not having been fixed by a judgement (including a consent judgement) or settlement, </w:t>
      </w:r>
      <w:r w:rsidR="00C71888" w:rsidRPr="00B4319F">
        <w:t>if the CEO thinks it is appropriate to do so in the special circumstances of the case.</w:t>
      </w:r>
    </w:p>
    <w:p w:rsidR="005E3575" w:rsidRPr="00B4319F" w:rsidRDefault="005E3575" w:rsidP="0024305C">
      <w:pPr>
        <w:pStyle w:val="ActHead1"/>
        <w:pageBreakBefore/>
      </w:pPr>
      <w:bookmarkStart w:id="156" w:name="_Toc393267640"/>
      <w:r w:rsidRPr="00B4319F">
        <w:rPr>
          <w:rStyle w:val="CharChapNo"/>
        </w:rPr>
        <w:lastRenderedPageBreak/>
        <w:t>Chapter</w:t>
      </w:r>
      <w:r w:rsidR="00B4319F" w:rsidRPr="00B4319F">
        <w:rPr>
          <w:rStyle w:val="CharChapNo"/>
        </w:rPr>
        <w:t> </w:t>
      </w:r>
      <w:r w:rsidR="00D5578C" w:rsidRPr="00B4319F">
        <w:rPr>
          <w:rStyle w:val="CharChapNo"/>
        </w:rPr>
        <w:t>6</w:t>
      </w:r>
      <w:r w:rsidRPr="00B4319F">
        <w:t>—</w:t>
      </w:r>
      <w:r w:rsidRPr="00B4319F">
        <w:rPr>
          <w:rStyle w:val="CharChapText"/>
        </w:rPr>
        <w:t>National Disability Insurance Scheme Launch Transition Agency</w:t>
      </w:r>
      <w:bookmarkEnd w:id="156"/>
    </w:p>
    <w:p w:rsidR="005E3575" w:rsidRPr="00B4319F" w:rsidRDefault="005E3575" w:rsidP="0074401C">
      <w:pPr>
        <w:pStyle w:val="ActHead2"/>
      </w:pPr>
      <w:bookmarkStart w:id="157" w:name="_Toc393267641"/>
      <w:r w:rsidRPr="00B4319F">
        <w:rPr>
          <w:rStyle w:val="CharPartNo"/>
        </w:rPr>
        <w:t>Part</w:t>
      </w:r>
      <w:r w:rsidR="00B4319F" w:rsidRPr="00B4319F">
        <w:rPr>
          <w:rStyle w:val="CharPartNo"/>
        </w:rPr>
        <w:t> </w:t>
      </w:r>
      <w:r w:rsidRPr="00B4319F">
        <w:rPr>
          <w:rStyle w:val="CharPartNo"/>
        </w:rPr>
        <w:t>1</w:t>
      </w:r>
      <w:r w:rsidRPr="00B4319F">
        <w:t>—</w:t>
      </w:r>
      <w:r w:rsidRPr="00B4319F">
        <w:rPr>
          <w:rStyle w:val="CharPartText"/>
        </w:rPr>
        <w:t>National Disability Insurance Scheme Launch Transition Agency</w:t>
      </w:r>
      <w:bookmarkEnd w:id="157"/>
    </w:p>
    <w:p w:rsidR="005E3575" w:rsidRPr="00B4319F" w:rsidRDefault="005E3575" w:rsidP="0074401C">
      <w:pPr>
        <w:pStyle w:val="Header"/>
      </w:pPr>
      <w:r w:rsidRPr="00B4319F">
        <w:rPr>
          <w:rStyle w:val="CharDivNo"/>
        </w:rPr>
        <w:t xml:space="preserve"> </w:t>
      </w:r>
      <w:r w:rsidRPr="00B4319F">
        <w:rPr>
          <w:rStyle w:val="CharDivText"/>
        </w:rPr>
        <w:t xml:space="preserve"> </w:t>
      </w:r>
    </w:p>
    <w:p w:rsidR="005E3575" w:rsidRPr="00B4319F" w:rsidRDefault="002B191E" w:rsidP="0074401C">
      <w:pPr>
        <w:pStyle w:val="ActHead5"/>
      </w:pPr>
      <w:bookmarkStart w:id="158" w:name="_Toc393267642"/>
      <w:r w:rsidRPr="00B4319F">
        <w:rPr>
          <w:rStyle w:val="CharSectno"/>
        </w:rPr>
        <w:t>117</w:t>
      </w:r>
      <w:r w:rsidR="005E3575" w:rsidRPr="00B4319F">
        <w:t xml:space="preserve">  Establishment</w:t>
      </w:r>
      <w:bookmarkEnd w:id="158"/>
    </w:p>
    <w:p w:rsidR="005E3575" w:rsidRPr="00B4319F" w:rsidRDefault="005E3575" w:rsidP="0074401C">
      <w:pPr>
        <w:pStyle w:val="subsection"/>
      </w:pPr>
      <w:r w:rsidRPr="00B4319F">
        <w:tab/>
        <w:t>(1)</w:t>
      </w:r>
      <w:r w:rsidRPr="00B4319F">
        <w:tab/>
        <w:t>The National Disability Insurance Scheme Launch Transition Agency is established by this section.</w:t>
      </w:r>
    </w:p>
    <w:p w:rsidR="005E3575" w:rsidRPr="00B4319F" w:rsidRDefault="005E3575" w:rsidP="0074401C">
      <w:pPr>
        <w:pStyle w:val="subsection"/>
      </w:pPr>
      <w:r w:rsidRPr="00B4319F">
        <w:tab/>
        <w:t>(2)</w:t>
      </w:r>
      <w:r w:rsidRPr="00B4319F">
        <w:tab/>
        <w:t>The Agency:</w:t>
      </w:r>
    </w:p>
    <w:p w:rsidR="005E3575" w:rsidRPr="00B4319F" w:rsidRDefault="005E3575" w:rsidP="0074401C">
      <w:pPr>
        <w:pStyle w:val="paragraph"/>
      </w:pPr>
      <w:r w:rsidRPr="00B4319F">
        <w:tab/>
        <w:t>(a)</w:t>
      </w:r>
      <w:r w:rsidRPr="00B4319F">
        <w:tab/>
        <w:t>is a body corporate; and</w:t>
      </w:r>
    </w:p>
    <w:p w:rsidR="005E3575" w:rsidRPr="00B4319F" w:rsidRDefault="005E3575" w:rsidP="0074401C">
      <w:pPr>
        <w:pStyle w:val="paragraph"/>
      </w:pPr>
      <w:r w:rsidRPr="00B4319F">
        <w:tab/>
        <w:t>(b)</w:t>
      </w:r>
      <w:r w:rsidRPr="00B4319F">
        <w:tab/>
        <w:t>must have a seal; and</w:t>
      </w:r>
    </w:p>
    <w:p w:rsidR="005E3575" w:rsidRPr="00B4319F" w:rsidRDefault="005E3575" w:rsidP="0074401C">
      <w:pPr>
        <w:pStyle w:val="paragraph"/>
      </w:pPr>
      <w:r w:rsidRPr="00B4319F">
        <w:tab/>
        <w:t>(c)</w:t>
      </w:r>
      <w:r w:rsidRPr="00B4319F">
        <w:tab/>
        <w:t>may acquire, hold and dispose of real and personal property; and</w:t>
      </w:r>
    </w:p>
    <w:p w:rsidR="005E3575" w:rsidRPr="00B4319F" w:rsidRDefault="005E3575" w:rsidP="0074401C">
      <w:pPr>
        <w:pStyle w:val="paragraph"/>
      </w:pPr>
      <w:r w:rsidRPr="00B4319F">
        <w:tab/>
        <w:t>(d)</w:t>
      </w:r>
      <w:r w:rsidRPr="00B4319F">
        <w:tab/>
        <w:t>may sue and be sued.</w:t>
      </w:r>
    </w:p>
    <w:p w:rsidR="007B484F" w:rsidRPr="00B4319F" w:rsidRDefault="007B484F" w:rsidP="007B484F">
      <w:pPr>
        <w:pStyle w:val="notetext"/>
      </w:pPr>
      <w:r w:rsidRPr="00B4319F">
        <w:t>Note:</w:t>
      </w:r>
      <w:r w:rsidRPr="00B4319F">
        <w:tab/>
        <w:t xml:space="preserve">The </w:t>
      </w:r>
      <w:r w:rsidRPr="00B4319F">
        <w:rPr>
          <w:i/>
        </w:rPr>
        <w:t>Public Governance, Performance and Accountability Act 2013</w:t>
      </w:r>
      <w:r w:rsidRPr="00B4319F">
        <w:t xml:space="preserve"> applies to the Agency. That Act deals with matters relating to corporate Commonwealth entities, including reporting and the use and management of public resources.</w:t>
      </w:r>
    </w:p>
    <w:p w:rsidR="005E3575" w:rsidRPr="00B4319F" w:rsidRDefault="005E3575" w:rsidP="0074401C">
      <w:pPr>
        <w:pStyle w:val="subsection"/>
      </w:pPr>
      <w:r w:rsidRPr="00B4319F">
        <w:tab/>
        <w:t>(3)</w:t>
      </w:r>
      <w:r w:rsidRPr="00B4319F">
        <w:tab/>
        <w:t>The seal of the Agency is to be kept in such custody as the Board directs and must not be used except as authorised by the Board.</w:t>
      </w:r>
    </w:p>
    <w:p w:rsidR="005E3575" w:rsidRPr="00B4319F" w:rsidRDefault="002B191E" w:rsidP="0074401C">
      <w:pPr>
        <w:pStyle w:val="ActHead5"/>
      </w:pPr>
      <w:bookmarkStart w:id="159" w:name="_Toc393267643"/>
      <w:r w:rsidRPr="00B4319F">
        <w:rPr>
          <w:rStyle w:val="CharSectno"/>
        </w:rPr>
        <w:t>118</w:t>
      </w:r>
      <w:r w:rsidR="005E3575" w:rsidRPr="00B4319F">
        <w:t xml:space="preserve">  Functions of the Agency</w:t>
      </w:r>
      <w:bookmarkEnd w:id="159"/>
    </w:p>
    <w:p w:rsidR="005E3575" w:rsidRPr="00B4319F" w:rsidRDefault="005E3575" w:rsidP="0074401C">
      <w:pPr>
        <w:pStyle w:val="subsection"/>
      </w:pPr>
      <w:r w:rsidRPr="00B4319F">
        <w:tab/>
        <w:t>(1)</w:t>
      </w:r>
      <w:r w:rsidRPr="00B4319F">
        <w:tab/>
        <w:t>The Agency has the following functions:</w:t>
      </w:r>
    </w:p>
    <w:p w:rsidR="000E475E" w:rsidRPr="00B4319F" w:rsidRDefault="000E475E" w:rsidP="000E475E">
      <w:pPr>
        <w:pStyle w:val="paragraph"/>
      </w:pPr>
      <w:r w:rsidRPr="00B4319F">
        <w:tab/>
        <w:t>(a)</w:t>
      </w:r>
      <w:r w:rsidRPr="00B4319F">
        <w:tab/>
        <w:t>to deliver the National Disability Insurance Scheme so as to:</w:t>
      </w:r>
    </w:p>
    <w:p w:rsidR="000E475E" w:rsidRPr="00B4319F" w:rsidRDefault="000E475E" w:rsidP="000E475E">
      <w:pPr>
        <w:pStyle w:val="paragraphsub"/>
      </w:pPr>
      <w:r w:rsidRPr="00B4319F">
        <w:tab/>
        <w:t>(i)</w:t>
      </w:r>
      <w:r w:rsidRPr="00B4319F">
        <w:tab/>
        <w:t>support the independence, and social and economic participation, of people with disability; and</w:t>
      </w:r>
    </w:p>
    <w:p w:rsidR="000E475E" w:rsidRPr="00B4319F" w:rsidRDefault="000E475E" w:rsidP="000E475E">
      <w:pPr>
        <w:pStyle w:val="paragraphsub"/>
      </w:pPr>
      <w:r w:rsidRPr="00B4319F">
        <w:tab/>
        <w:t>(ii)</w:t>
      </w:r>
      <w:r w:rsidRPr="00B4319F">
        <w:tab/>
        <w:t>enable people with disability to exercise choice and control in the pursuit of their goals and the planning and delivery of their supports; and</w:t>
      </w:r>
    </w:p>
    <w:p w:rsidR="000E475E" w:rsidRPr="00B4319F" w:rsidRDefault="000E475E" w:rsidP="000E475E">
      <w:pPr>
        <w:pStyle w:val="paragraphsub"/>
      </w:pPr>
      <w:r w:rsidRPr="00B4319F">
        <w:lastRenderedPageBreak/>
        <w:tab/>
        <w:t>(iii)</w:t>
      </w:r>
      <w:r w:rsidRPr="00B4319F">
        <w:tab/>
      </w:r>
      <w:r w:rsidRPr="00B4319F">
        <w:rPr>
          <w:szCs w:val="22"/>
        </w:rPr>
        <w:t>ensure that the decisions and preferences of people with disability are respected and given appropriate priority</w:t>
      </w:r>
      <w:r w:rsidRPr="00B4319F">
        <w:t>; and</w:t>
      </w:r>
    </w:p>
    <w:p w:rsidR="000E475E" w:rsidRPr="00B4319F" w:rsidRDefault="000E475E" w:rsidP="000E475E">
      <w:pPr>
        <w:pStyle w:val="paragraphsub"/>
      </w:pPr>
      <w:r w:rsidRPr="00B4319F">
        <w:tab/>
        <w:t>(iv)</w:t>
      </w:r>
      <w:r w:rsidRPr="00B4319F">
        <w:tab/>
        <w:t>promote the provision of high quality and innovative supports that enable people with disability to maximise independent lifestyles and inclusion in the community; and</w:t>
      </w:r>
    </w:p>
    <w:p w:rsidR="000E475E" w:rsidRPr="00B4319F" w:rsidRDefault="000E475E" w:rsidP="000E475E">
      <w:pPr>
        <w:pStyle w:val="paragraphsub"/>
      </w:pPr>
      <w:r w:rsidRPr="00B4319F">
        <w:tab/>
        <w:t>(v)</w:t>
      </w:r>
      <w:r w:rsidRPr="00B4319F">
        <w:tab/>
        <w:t>ensure that a reasonable balance is achieved between safety and the right of people with disability to choose to participate in activities involving risk;</w:t>
      </w:r>
    </w:p>
    <w:p w:rsidR="005E3575" w:rsidRPr="00B4319F" w:rsidRDefault="005E3575" w:rsidP="0074401C">
      <w:pPr>
        <w:pStyle w:val="paragraph"/>
      </w:pPr>
      <w:r w:rsidRPr="00B4319F">
        <w:tab/>
        <w:t>(b)</w:t>
      </w:r>
      <w:r w:rsidRPr="00B4319F">
        <w:tab/>
        <w:t>to manage, and to advise and report on, the financial sustainability</w:t>
      </w:r>
      <w:r w:rsidRPr="00B4319F">
        <w:rPr>
          <w:i/>
        </w:rPr>
        <w:t xml:space="preserve"> </w:t>
      </w:r>
      <w:r w:rsidRPr="00B4319F">
        <w:t>of the National Di</w:t>
      </w:r>
      <w:r w:rsidR="003C59A3" w:rsidRPr="00B4319F">
        <w:t xml:space="preserve">sability Insurance Scheme </w:t>
      </w:r>
      <w:r w:rsidRPr="00B4319F">
        <w:t>including by:</w:t>
      </w:r>
    </w:p>
    <w:p w:rsidR="005E3575" w:rsidRPr="00B4319F" w:rsidRDefault="005E3575" w:rsidP="0074401C">
      <w:pPr>
        <w:pStyle w:val="paragraphsub"/>
      </w:pPr>
      <w:r w:rsidRPr="00B4319F">
        <w:tab/>
        <w:t>(i)</w:t>
      </w:r>
      <w:r w:rsidRPr="00B4319F">
        <w:tab/>
        <w:t xml:space="preserve">regularly making and assessing estimates of the current and future </w:t>
      </w:r>
      <w:r w:rsidR="00CD77B6" w:rsidRPr="00B4319F">
        <w:t>expenditure</w:t>
      </w:r>
      <w:r w:rsidRPr="00B4319F">
        <w:t xml:space="preserve"> of the National Disability Insurance Scheme; and</w:t>
      </w:r>
    </w:p>
    <w:p w:rsidR="005E3575" w:rsidRPr="00B4319F" w:rsidRDefault="005E3575" w:rsidP="0074401C">
      <w:pPr>
        <w:pStyle w:val="paragraphsub"/>
      </w:pPr>
      <w:r w:rsidRPr="00B4319F">
        <w:tab/>
        <w:t>(ii)</w:t>
      </w:r>
      <w:r w:rsidRPr="00B4319F">
        <w:tab/>
        <w:t>identifying and managing risks and issues relevant to the financial sustainability of the National Disability Insurance Scheme;</w:t>
      </w:r>
      <w:r w:rsidR="00807971" w:rsidRPr="00B4319F">
        <w:t xml:space="preserve"> and</w:t>
      </w:r>
    </w:p>
    <w:p w:rsidR="00807971" w:rsidRPr="00B4319F" w:rsidRDefault="00807971" w:rsidP="00807971">
      <w:pPr>
        <w:pStyle w:val="paragraphsub"/>
      </w:pPr>
      <w:r w:rsidRPr="00B4319F">
        <w:tab/>
        <w:t>(iii)</w:t>
      </w:r>
      <w:r w:rsidRPr="00B4319F">
        <w:tab/>
        <w:t>considering actuarial advice, including advice from the scheme actuary and the reviewing actuary;</w:t>
      </w:r>
    </w:p>
    <w:p w:rsidR="005E3575" w:rsidRPr="00B4319F" w:rsidRDefault="005E3575" w:rsidP="0074401C">
      <w:pPr>
        <w:pStyle w:val="paragraph"/>
      </w:pPr>
      <w:r w:rsidRPr="00B4319F">
        <w:tab/>
        <w:t>(c)</w:t>
      </w:r>
      <w:r w:rsidRPr="00B4319F">
        <w:tab/>
        <w:t xml:space="preserve">to develop and enhance the disability sector, including by facilitating innovation, research and </w:t>
      </w:r>
      <w:r w:rsidR="00CD77B6" w:rsidRPr="00B4319F">
        <w:t xml:space="preserve">contemporary </w:t>
      </w:r>
      <w:r w:rsidRPr="00B4319F">
        <w:t>best practice in the sector;</w:t>
      </w:r>
    </w:p>
    <w:p w:rsidR="005E3575" w:rsidRPr="00B4319F" w:rsidRDefault="005E3575" w:rsidP="0074401C">
      <w:pPr>
        <w:pStyle w:val="paragraph"/>
      </w:pPr>
      <w:r w:rsidRPr="00B4319F">
        <w:tab/>
        <w:t>(d)</w:t>
      </w:r>
      <w:r w:rsidRPr="00B4319F">
        <w:tab/>
        <w:t>to build community awareness of disabilities and the social contributors to disabilities;</w:t>
      </w:r>
    </w:p>
    <w:p w:rsidR="005E3575" w:rsidRPr="00B4319F" w:rsidRDefault="005E3575" w:rsidP="0074401C">
      <w:pPr>
        <w:pStyle w:val="paragraph"/>
      </w:pPr>
      <w:r w:rsidRPr="00B4319F">
        <w:tab/>
        <w:t>(e)</w:t>
      </w:r>
      <w:r w:rsidRPr="00B4319F">
        <w:tab/>
        <w:t>to collect, analyse and exchange data about disabilities and the supports (including early intervention supports) for people with disability;</w:t>
      </w:r>
    </w:p>
    <w:p w:rsidR="005E3575" w:rsidRPr="00B4319F" w:rsidRDefault="005E3575" w:rsidP="0074401C">
      <w:pPr>
        <w:pStyle w:val="paragraph"/>
      </w:pPr>
      <w:r w:rsidRPr="00B4319F">
        <w:tab/>
        <w:t>(f)</w:t>
      </w:r>
      <w:r w:rsidRPr="00B4319F">
        <w:tab/>
        <w:t>to undertake research relating to disabilities, the supports (including early intervention supports) for people with disability and the social contributors to disabilities;</w:t>
      </w:r>
    </w:p>
    <w:p w:rsidR="005E3575" w:rsidRPr="00B4319F" w:rsidRDefault="005E3575" w:rsidP="0074401C">
      <w:pPr>
        <w:pStyle w:val="paragraph"/>
      </w:pPr>
      <w:r w:rsidRPr="00B4319F">
        <w:tab/>
        <w:t>(g)</w:t>
      </w:r>
      <w:r w:rsidRPr="00B4319F">
        <w:tab/>
        <w:t>any other functions conferred on the Agency by or under this Act, the regulations or an instrument made under this Act;</w:t>
      </w:r>
    </w:p>
    <w:p w:rsidR="005E3575" w:rsidRPr="00B4319F" w:rsidRDefault="005E3575" w:rsidP="0074401C">
      <w:pPr>
        <w:pStyle w:val="paragraph"/>
      </w:pPr>
      <w:r w:rsidRPr="00B4319F">
        <w:tab/>
        <w:t>(h)</w:t>
      </w:r>
      <w:r w:rsidRPr="00B4319F">
        <w:tab/>
        <w:t>to do anything incidental or conducive to the performance of the above functions.</w:t>
      </w:r>
    </w:p>
    <w:p w:rsidR="005E3575" w:rsidRPr="00B4319F" w:rsidRDefault="005E3575" w:rsidP="0074401C">
      <w:pPr>
        <w:pStyle w:val="subsection"/>
      </w:pPr>
      <w:r w:rsidRPr="00B4319F">
        <w:lastRenderedPageBreak/>
        <w:tab/>
        <w:t>(2)</w:t>
      </w:r>
      <w:r w:rsidRPr="00B4319F">
        <w:tab/>
        <w:t>In performing its functions, the Agency must use its best endeavours to:</w:t>
      </w:r>
    </w:p>
    <w:p w:rsidR="005E3575" w:rsidRPr="00B4319F" w:rsidRDefault="005E3575" w:rsidP="0074401C">
      <w:pPr>
        <w:pStyle w:val="paragraph"/>
      </w:pPr>
      <w:r w:rsidRPr="00B4319F">
        <w:tab/>
        <w:t>(a)</w:t>
      </w:r>
      <w:r w:rsidRPr="00B4319F">
        <w:tab/>
        <w:t>act in accordance with any relevant intergovernmental agreements; and</w:t>
      </w:r>
    </w:p>
    <w:p w:rsidR="005E3575" w:rsidRPr="00B4319F" w:rsidRDefault="005E3575" w:rsidP="0074401C">
      <w:pPr>
        <w:pStyle w:val="paragraph"/>
      </w:pPr>
      <w:r w:rsidRPr="00B4319F">
        <w:tab/>
        <w:t>(b)</w:t>
      </w:r>
      <w:r w:rsidRPr="00B4319F">
        <w:tab/>
        <w:t>act in a proper, efficient and effective manner.</w:t>
      </w:r>
    </w:p>
    <w:p w:rsidR="005E3575" w:rsidRPr="00B4319F" w:rsidRDefault="002B191E" w:rsidP="0074401C">
      <w:pPr>
        <w:pStyle w:val="ActHead5"/>
      </w:pPr>
      <w:bookmarkStart w:id="160" w:name="_Toc393267644"/>
      <w:r w:rsidRPr="00B4319F">
        <w:rPr>
          <w:rStyle w:val="CharSectno"/>
        </w:rPr>
        <w:t>119</w:t>
      </w:r>
      <w:r w:rsidR="005E3575" w:rsidRPr="00B4319F">
        <w:t xml:space="preserve">  Powers of the Agency</w:t>
      </w:r>
      <w:bookmarkEnd w:id="160"/>
    </w:p>
    <w:p w:rsidR="005E3575" w:rsidRPr="00B4319F" w:rsidRDefault="005E3575" w:rsidP="0074401C">
      <w:pPr>
        <w:pStyle w:val="subsection"/>
      </w:pPr>
      <w:r w:rsidRPr="00B4319F">
        <w:tab/>
        <w:t>(1)</w:t>
      </w:r>
      <w:r w:rsidRPr="00B4319F">
        <w:tab/>
        <w:t>The Agency has power to do all things necessary or convenient to be done for or in connection with the performance of its functions.</w:t>
      </w:r>
    </w:p>
    <w:p w:rsidR="005E3575" w:rsidRPr="00B4319F" w:rsidRDefault="005E3575" w:rsidP="0074401C">
      <w:pPr>
        <w:pStyle w:val="subsection"/>
      </w:pPr>
      <w:r w:rsidRPr="00B4319F">
        <w:tab/>
        <w:t>(2)</w:t>
      </w:r>
      <w:r w:rsidRPr="00B4319F">
        <w:tab/>
        <w:t>The Agency’s powers include, but are not limited to, the following powers:</w:t>
      </w:r>
    </w:p>
    <w:p w:rsidR="005E3575" w:rsidRPr="00B4319F" w:rsidRDefault="005E3575" w:rsidP="0074401C">
      <w:pPr>
        <w:pStyle w:val="paragraph"/>
      </w:pPr>
      <w:r w:rsidRPr="00B4319F">
        <w:tab/>
        <w:t>(a)</w:t>
      </w:r>
      <w:r w:rsidRPr="00B4319F">
        <w:tab/>
        <w:t>the power to enter into contracts;</w:t>
      </w:r>
    </w:p>
    <w:p w:rsidR="005E3575" w:rsidRPr="00B4319F" w:rsidRDefault="005E3575" w:rsidP="0074401C">
      <w:pPr>
        <w:pStyle w:val="paragraph"/>
      </w:pPr>
      <w:r w:rsidRPr="00B4319F">
        <w:tab/>
        <w:t>(b)</w:t>
      </w:r>
      <w:r w:rsidRPr="00B4319F">
        <w:tab/>
        <w:t>the power to accept gifts, devises, bequests and assignments.</w:t>
      </w:r>
    </w:p>
    <w:p w:rsidR="00D62061" w:rsidRPr="00B4319F" w:rsidRDefault="002B191E" w:rsidP="0074401C">
      <w:pPr>
        <w:pStyle w:val="ActHead5"/>
      </w:pPr>
      <w:bookmarkStart w:id="161" w:name="_Toc393267645"/>
      <w:r w:rsidRPr="00B4319F">
        <w:rPr>
          <w:rStyle w:val="CharSectno"/>
        </w:rPr>
        <w:t>120</w:t>
      </w:r>
      <w:r w:rsidR="00D62061" w:rsidRPr="00B4319F">
        <w:t xml:space="preserve">  Charging of fees</w:t>
      </w:r>
      <w:bookmarkEnd w:id="161"/>
    </w:p>
    <w:p w:rsidR="00D62061" w:rsidRPr="00B4319F" w:rsidRDefault="00D62061" w:rsidP="0074401C">
      <w:pPr>
        <w:pStyle w:val="subsection"/>
      </w:pPr>
      <w:r w:rsidRPr="00B4319F">
        <w:tab/>
        <w:t>(1)</w:t>
      </w:r>
      <w:r w:rsidRPr="00B4319F">
        <w:tab/>
        <w:t xml:space="preserve">The Agency may charge fees in accordance with an instrument made under </w:t>
      </w:r>
      <w:r w:rsidR="00B4319F">
        <w:t>subsection (</w:t>
      </w:r>
      <w:r w:rsidRPr="00B4319F">
        <w:t>2).</w:t>
      </w:r>
    </w:p>
    <w:p w:rsidR="00D62061" w:rsidRPr="00B4319F" w:rsidRDefault="00D62061" w:rsidP="0074401C">
      <w:pPr>
        <w:pStyle w:val="subsection"/>
      </w:pPr>
      <w:r w:rsidRPr="00B4319F">
        <w:tab/>
        <w:t>(2)</w:t>
      </w:r>
      <w:r w:rsidRPr="00B4319F">
        <w:tab/>
        <w:t>The Minister may, by legislative instrument, prescribe:</w:t>
      </w:r>
    </w:p>
    <w:p w:rsidR="00D62061" w:rsidRPr="00B4319F" w:rsidRDefault="00D62061" w:rsidP="0074401C">
      <w:pPr>
        <w:pStyle w:val="paragraph"/>
      </w:pPr>
      <w:r w:rsidRPr="00B4319F">
        <w:tab/>
        <w:t>(a)</w:t>
      </w:r>
      <w:r w:rsidRPr="00B4319F">
        <w:tab/>
        <w:t>the things that the Agency does in the performance of its functions for which it may charge fees; and</w:t>
      </w:r>
    </w:p>
    <w:p w:rsidR="00D62061" w:rsidRPr="00B4319F" w:rsidRDefault="00D62061" w:rsidP="0074401C">
      <w:pPr>
        <w:pStyle w:val="paragraph"/>
      </w:pPr>
      <w:r w:rsidRPr="00B4319F">
        <w:tab/>
        <w:t>(b)</w:t>
      </w:r>
      <w:r w:rsidRPr="00B4319F">
        <w:tab/>
        <w:t>the amount, or a method of working out the amount, of those fees.</w:t>
      </w:r>
    </w:p>
    <w:p w:rsidR="00D62061" w:rsidRPr="00B4319F" w:rsidRDefault="00D62061" w:rsidP="0074401C">
      <w:pPr>
        <w:pStyle w:val="subsection"/>
      </w:pPr>
      <w:r w:rsidRPr="00B4319F">
        <w:tab/>
        <w:t>(3)</w:t>
      </w:r>
      <w:r w:rsidRPr="00B4319F">
        <w:tab/>
        <w:t xml:space="preserve">An instrument made under </w:t>
      </w:r>
      <w:r w:rsidR="00B4319F">
        <w:t>subsection (</w:t>
      </w:r>
      <w:r w:rsidRPr="00B4319F">
        <w:t>2) must not allow:</w:t>
      </w:r>
    </w:p>
    <w:p w:rsidR="00D62061" w:rsidRPr="00B4319F" w:rsidRDefault="00D62061" w:rsidP="0074401C">
      <w:pPr>
        <w:pStyle w:val="paragraph"/>
      </w:pPr>
      <w:r w:rsidRPr="00B4319F">
        <w:tab/>
        <w:t>(a)</w:t>
      </w:r>
      <w:r w:rsidRPr="00B4319F">
        <w:tab/>
        <w:t>a fee to be charged in relation to an access request; or</w:t>
      </w:r>
    </w:p>
    <w:p w:rsidR="00D62061" w:rsidRPr="00B4319F" w:rsidRDefault="00D62061" w:rsidP="0074401C">
      <w:pPr>
        <w:pStyle w:val="paragraph"/>
      </w:pPr>
      <w:r w:rsidRPr="00B4319F">
        <w:tab/>
        <w:t>(b)</w:t>
      </w:r>
      <w:r w:rsidRPr="00B4319F">
        <w:tab/>
        <w:t>a participant to be charged a fee.</w:t>
      </w:r>
    </w:p>
    <w:p w:rsidR="00D62061" w:rsidRPr="00B4319F" w:rsidRDefault="00D62061" w:rsidP="0074401C">
      <w:pPr>
        <w:pStyle w:val="subsection"/>
      </w:pPr>
      <w:r w:rsidRPr="00B4319F">
        <w:tab/>
        <w:t>(4)</w:t>
      </w:r>
      <w:r w:rsidRPr="00B4319F">
        <w:tab/>
        <w:t xml:space="preserve">The Minister must not make an instrument under </w:t>
      </w:r>
      <w:r w:rsidR="00B4319F">
        <w:t>subsection (</w:t>
      </w:r>
      <w:r w:rsidRPr="00B4319F">
        <w:t>2) unless the Commonwealth and each host jurisdiction agree to the making of the instrument.</w:t>
      </w:r>
    </w:p>
    <w:p w:rsidR="00D62061" w:rsidRPr="00B4319F" w:rsidRDefault="00D62061" w:rsidP="0074401C">
      <w:pPr>
        <w:pStyle w:val="subsection"/>
      </w:pPr>
      <w:r w:rsidRPr="00B4319F">
        <w:tab/>
        <w:t>(5)</w:t>
      </w:r>
      <w:r w:rsidRPr="00B4319F">
        <w:tab/>
        <w:t>A fee must not be such as to amount to taxation.</w:t>
      </w:r>
    </w:p>
    <w:p w:rsidR="005E3575" w:rsidRPr="00B4319F" w:rsidRDefault="002B191E" w:rsidP="0074401C">
      <w:pPr>
        <w:pStyle w:val="ActHead5"/>
      </w:pPr>
      <w:bookmarkStart w:id="162" w:name="_Toc393267646"/>
      <w:r w:rsidRPr="00B4319F">
        <w:rPr>
          <w:rStyle w:val="CharSectno"/>
        </w:rPr>
        <w:lastRenderedPageBreak/>
        <w:t>121</w:t>
      </w:r>
      <w:r w:rsidR="005E3575" w:rsidRPr="00B4319F">
        <w:t xml:space="preserve">  Minister may give directions to the Agency</w:t>
      </w:r>
      <w:bookmarkEnd w:id="162"/>
    </w:p>
    <w:p w:rsidR="005E3575" w:rsidRPr="00B4319F" w:rsidRDefault="005E3575" w:rsidP="0074401C">
      <w:pPr>
        <w:pStyle w:val="subsection"/>
      </w:pPr>
      <w:r w:rsidRPr="00B4319F">
        <w:tab/>
        <w:t>(1)</w:t>
      </w:r>
      <w:r w:rsidRPr="00B4319F">
        <w:tab/>
        <w:t>The Minister may, by legislative instrument, give directions to the Agency about the performance of its functions.</w:t>
      </w:r>
    </w:p>
    <w:p w:rsidR="005E3575" w:rsidRPr="00B4319F" w:rsidRDefault="005E3575" w:rsidP="0074401C">
      <w:pPr>
        <w:pStyle w:val="notetext"/>
      </w:pPr>
      <w:r w:rsidRPr="00B4319F">
        <w:t>Note:</w:t>
      </w:r>
      <w:r w:rsidRPr="00B4319F">
        <w:tab/>
        <w:t>Section</w:t>
      </w:r>
      <w:r w:rsidR="00B4319F">
        <w:t> </w:t>
      </w:r>
      <w:r w:rsidRPr="00B4319F">
        <w:t>42 (disallowance) and Part</w:t>
      </w:r>
      <w:r w:rsidR="00B4319F">
        <w:t> </w:t>
      </w:r>
      <w:r w:rsidRPr="00B4319F">
        <w:t xml:space="preserve">6 (sunsetting) of the </w:t>
      </w:r>
      <w:r w:rsidRPr="00B4319F">
        <w:rPr>
          <w:i/>
        </w:rPr>
        <w:t>Legislative Instruments Act 2003</w:t>
      </w:r>
      <w:r w:rsidRPr="00B4319F">
        <w:t xml:space="preserve"> do not apply to the directions (see sections</w:t>
      </w:r>
      <w:r w:rsidR="00B4319F">
        <w:t> </w:t>
      </w:r>
      <w:r w:rsidRPr="00B4319F">
        <w:t>44 and 54 of that Act).</w:t>
      </w:r>
    </w:p>
    <w:p w:rsidR="005E3575" w:rsidRPr="00B4319F" w:rsidRDefault="005E3575" w:rsidP="0074401C">
      <w:pPr>
        <w:pStyle w:val="subsection"/>
      </w:pPr>
      <w:r w:rsidRPr="00B4319F">
        <w:tab/>
        <w:t>(2)</w:t>
      </w:r>
      <w:r w:rsidRPr="00B4319F">
        <w:tab/>
        <w:t xml:space="preserve">A direction given under </w:t>
      </w:r>
      <w:r w:rsidR="00B4319F">
        <w:t>subsection (</w:t>
      </w:r>
      <w:r w:rsidRPr="00B4319F">
        <w:t>1):</w:t>
      </w:r>
    </w:p>
    <w:p w:rsidR="005E3575" w:rsidRPr="00B4319F" w:rsidRDefault="005E3575" w:rsidP="0074401C">
      <w:pPr>
        <w:pStyle w:val="paragraph"/>
      </w:pPr>
      <w:r w:rsidRPr="00B4319F">
        <w:tab/>
        <w:t>(a)</w:t>
      </w:r>
      <w:r w:rsidRPr="00B4319F">
        <w:tab/>
        <w:t>must not relate to a particular individual; and</w:t>
      </w:r>
    </w:p>
    <w:p w:rsidR="005E3575" w:rsidRPr="00B4319F" w:rsidRDefault="005E3575" w:rsidP="0074401C">
      <w:pPr>
        <w:pStyle w:val="paragraph"/>
      </w:pPr>
      <w:r w:rsidRPr="00B4319F">
        <w:tab/>
        <w:t>(b)</w:t>
      </w:r>
      <w:r w:rsidRPr="00B4319F">
        <w:tab/>
        <w:t>must not be inconsistent with:</w:t>
      </w:r>
    </w:p>
    <w:p w:rsidR="005E3575" w:rsidRPr="00B4319F" w:rsidRDefault="005E3575" w:rsidP="0074401C">
      <w:pPr>
        <w:pStyle w:val="paragraphsub"/>
      </w:pPr>
      <w:r w:rsidRPr="00B4319F">
        <w:tab/>
        <w:t>(i)</w:t>
      </w:r>
      <w:r w:rsidRPr="00B4319F">
        <w:tab/>
        <w:t>this Act, the regulations or an instrument made under this Act; or</w:t>
      </w:r>
    </w:p>
    <w:p w:rsidR="005E3575" w:rsidRPr="00B4319F" w:rsidRDefault="005E3575" w:rsidP="0074401C">
      <w:pPr>
        <w:pStyle w:val="paragraphsub"/>
      </w:pPr>
      <w:r w:rsidRPr="00B4319F">
        <w:tab/>
        <w:t>(ii)</w:t>
      </w:r>
      <w:r w:rsidRPr="00B4319F">
        <w:tab/>
        <w:t xml:space="preserve">the </w:t>
      </w:r>
      <w:r w:rsidR="007B484F" w:rsidRPr="00B4319F">
        <w:rPr>
          <w:i/>
        </w:rPr>
        <w:t>Public Governance, Performance and Accountability Act 2013</w:t>
      </w:r>
      <w:r w:rsidR="007B484F" w:rsidRPr="00B4319F">
        <w:t>, or any</w:t>
      </w:r>
      <w:r w:rsidRPr="00B4319F">
        <w:t xml:space="preserve"> instrument made under that Act.</w:t>
      </w:r>
    </w:p>
    <w:p w:rsidR="005E3575" w:rsidRPr="00B4319F" w:rsidRDefault="005E3575" w:rsidP="0074401C">
      <w:pPr>
        <w:pStyle w:val="subsection"/>
      </w:pPr>
      <w:r w:rsidRPr="00B4319F">
        <w:tab/>
        <w:t>(3)</w:t>
      </w:r>
      <w:r w:rsidRPr="00B4319F">
        <w:tab/>
        <w:t xml:space="preserve">The Minister must not give a direction under </w:t>
      </w:r>
      <w:r w:rsidR="00B4319F">
        <w:t>subsection (</w:t>
      </w:r>
      <w:r w:rsidRPr="00B4319F">
        <w:t>1) unless the Commonwealth and each host jurisdiction agree to the giving of the direction.</w:t>
      </w:r>
    </w:p>
    <w:p w:rsidR="005E3575" w:rsidRPr="00B4319F" w:rsidRDefault="005E3575" w:rsidP="0074401C">
      <w:pPr>
        <w:pStyle w:val="subsection"/>
      </w:pPr>
      <w:r w:rsidRPr="00B4319F">
        <w:tab/>
        <w:t>(4)</w:t>
      </w:r>
      <w:r w:rsidRPr="00B4319F">
        <w:tab/>
        <w:t xml:space="preserve">The Agency must comply with a direction given under </w:t>
      </w:r>
      <w:r w:rsidR="00B4319F">
        <w:t>subsection (</w:t>
      </w:r>
      <w:r w:rsidRPr="00B4319F">
        <w:t>1).</w:t>
      </w:r>
    </w:p>
    <w:p w:rsidR="005E3575" w:rsidRPr="00B4319F" w:rsidRDefault="002B191E" w:rsidP="0074401C">
      <w:pPr>
        <w:pStyle w:val="ActHead5"/>
      </w:pPr>
      <w:bookmarkStart w:id="163" w:name="_Toc393267647"/>
      <w:r w:rsidRPr="00B4319F">
        <w:rPr>
          <w:rStyle w:val="CharSectno"/>
        </w:rPr>
        <w:t>122</w:t>
      </w:r>
      <w:r w:rsidR="005E3575" w:rsidRPr="00B4319F">
        <w:t xml:space="preserve">  Agency does not have privileges and immunities of the Crown</w:t>
      </w:r>
      <w:bookmarkEnd w:id="163"/>
    </w:p>
    <w:p w:rsidR="005E3575" w:rsidRPr="00B4319F" w:rsidRDefault="005E3575" w:rsidP="0074401C">
      <w:pPr>
        <w:pStyle w:val="subsection"/>
      </w:pPr>
      <w:r w:rsidRPr="00B4319F">
        <w:tab/>
      </w:r>
      <w:r w:rsidRPr="00B4319F">
        <w:tab/>
        <w:t>The Agency does not have privileges and immunities of the Crown in right of the Commonwealth.</w:t>
      </w:r>
    </w:p>
    <w:p w:rsidR="005E3575" w:rsidRPr="00B4319F" w:rsidRDefault="005E3575" w:rsidP="0024305C">
      <w:pPr>
        <w:pStyle w:val="ActHead2"/>
        <w:pageBreakBefore/>
      </w:pPr>
      <w:bookmarkStart w:id="164" w:name="_Toc393267648"/>
      <w:r w:rsidRPr="00B4319F">
        <w:rPr>
          <w:rStyle w:val="CharPartNo"/>
        </w:rPr>
        <w:lastRenderedPageBreak/>
        <w:t>Part</w:t>
      </w:r>
      <w:r w:rsidR="00B4319F" w:rsidRPr="00B4319F">
        <w:rPr>
          <w:rStyle w:val="CharPartNo"/>
        </w:rPr>
        <w:t> </w:t>
      </w:r>
      <w:r w:rsidRPr="00B4319F">
        <w:rPr>
          <w:rStyle w:val="CharPartNo"/>
        </w:rPr>
        <w:t>2</w:t>
      </w:r>
      <w:r w:rsidRPr="00B4319F">
        <w:t>—</w:t>
      </w:r>
      <w:r w:rsidRPr="00B4319F">
        <w:rPr>
          <w:rStyle w:val="CharPartText"/>
        </w:rPr>
        <w:t>Board of the Agency</w:t>
      </w:r>
      <w:bookmarkEnd w:id="164"/>
    </w:p>
    <w:p w:rsidR="005E3575" w:rsidRPr="00B4319F" w:rsidRDefault="005E3575" w:rsidP="0074401C">
      <w:pPr>
        <w:pStyle w:val="ActHead3"/>
      </w:pPr>
      <w:bookmarkStart w:id="165" w:name="_Toc393267649"/>
      <w:r w:rsidRPr="00B4319F">
        <w:rPr>
          <w:rStyle w:val="CharDivNo"/>
        </w:rPr>
        <w:t>Division</w:t>
      </w:r>
      <w:r w:rsidR="00B4319F" w:rsidRPr="00B4319F">
        <w:rPr>
          <w:rStyle w:val="CharDivNo"/>
        </w:rPr>
        <w:t> </w:t>
      </w:r>
      <w:r w:rsidRPr="00B4319F">
        <w:rPr>
          <w:rStyle w:val="CharDivNo"/>
        </w:rPr>
        <w:t>1</w:t>
      </w:r>
      <w:r w:rsidRPr="00B4319F">
        <w:t>—</w:t>
      </w:r>
      <w:r w:rsidRPr="00B4319F">
        <w:rPr>
          <w:rStyle w:val="CharDivText"/>
        </w:rPr>
        <w:t>Establishment and functions</w:t>
      </w:r>
      <w:bookmarkEnd w:id="165"/>
    </w:p>
    <w:p w:rsidR="005E3575" w:rsidRPr="00B4319F" w:rsidRDefault="002B191E" w:rsidP="0074401C">
      <w:pPr>
        <w:pStyle w:val="ActHead5"/>
      </w:pPr>
      <w:bookmarkStart w:id="166" w:name="_Toc393267650"/>
      <w:r w:rsidRPr="00B4319F">
        <w:rPr>
          <w:rStyle w:val="CharSectno"/>
        </w:rPr>
        <w:t>123</w:t>
      </w:r>
      <w:r w:rsidR="005E3575" w:rsidRPr="00B4319F">
        <w:t xml:space="preserve">  Establishment</w:t>
      </w:r>
      <w:bookmarkEnd w:id="166"/>
    </w:p>
    <w:p w:rsidR="005E3575" w:rsidRPr="00B4319F" w:rsidRDefault="005E3575" w:rsidP="0074401C">
      <w:pPr>
        <w:pStyle w:val="subsection"/>
      </w:pPr>
      <w:r w:rsidRPr="00B4319F">
        <w:tab/>
      </w:r>
      <w:r w:rsidRPr="00B4319F">
        <w:tab/>
        <w:t>The Board of the Agency is established by this section.</w:t>
      </w:r>
    </w:p>
    <w:p w:rsidR="005E3575" w:rsidRPr="00B4319F" w:rsidRDefault="002B191E" w:rsidP="0074401C">
      <w:pPr>
        <w:pStyle w:val="ActHead5"/>
      </w:pPr>
      <w:bookmarkStart w:id="167" w:name="_Toc393267651"/>
      <w:r w:rsidRPr="00B4319F">
        <w:rPr>
          <w:rStyle w:val="CharSectno"/>
        </w:rPr>
        <w:t>124</w:t>
      </w:r>
      <w:r w:rsidR="005E3575" w:rsidRPr="00B4319F">
        <w:t xml:space="preserve">  Functions of the Board</w:t>
      </w:r>
      <w:bookmarkEnd w:id="167"/>
    </w:p>
    <w:p w:rsidR="005E3575" w:rsidRPr="00B4319F" w:rsidRDefault="005E3575" w:rsidP="0074401C">
      <w:pPr>
        <w:pStyle w:val="subsection"/>
      </w:pPr>
      <w:r w:rsidRPr="00B4319F">
        <w:tab/>
        <w:t>(1)</w:t>
      </w:r>
      <w:r w:rsidRPr="00B4319F">
        <w:tab/>
        <w:t>The Board has the following functions:</w:t>
      </w:r>
    </w:p>
    <w:p w:rsidR="005E3575" w:rsidRPr="00B4319F" w:rsidRDefault="005E3575" w:rsidP="0074401C">
      <w:pPr>
        <w:pStyle w:val="paragraph"/>
      </w:pPr>
      <w:r w:rsidRPr="00B4319F">
        <w:tab/>
        <w:t>(a)</w:t>
      </w:r>
      <w:r w:rsidRPr="00B4319F">
        <w:tab/>
        <w:t>to ensure the proper, efficient and effective performance of the Agency’s functions;</w:t>
      </w:r>
    </w:p>
    <w:p w:rsidR="005E3575" w:rsidRPr="00B4319F" w:rsidRDefault="005E3575" w:rsidP="0074401C">
      <w:pPr>
        <w:pStyle w:val="paragraph"/>
      </w:pPr>
      <w:r w:rsidRPr="00B4319F">
        <w:tab/>
        <w:t>(b)</w:t>
      </w:r>
      <w:r w:rsidRPr="00B4319F">
        <w:tab/>
        <w:t>to determine objectives, strategies and policies to be followed by the Agency;</w:t>
      </w:r>
    </w:p>
    <w:p w:rsidR="005E3575" w:rsidRPr="00B4319F" w:rsidRDefault="005E3575" w:rsidP="0074401C">
      <w:pPr>
        <w:pStyle w:val="paragraph"/>
      </w:pPr>
      <w:r w:rsidRPr="00B4319F">
        <w:tab/>
        <w:t>(c)</w:t>
      </w:r>
      <w:r w:rsidRPr="00B4319F">
        <w:tab/>
        <w:t>any other functions conferred on the Board by or under:</w:t>
      </w:r>
    </w:p>
    <w:p w:rsidR="005E3575" w:rsidRPr="00B4319F" w:rsidRDefault="005E3575" w:rsidP="0074401C">
      <w:pPr>
        <w:pStyle w:val="paragraphsub"/>
      </w:pPr>
      <w:r w:rsidRPr="00B4319F">
        <w:tab/>
        <w:t>(i)</w:t>
      </w:r>
      <w:r w:rsidRPr="00B4319F">
        <w:tab/>
        <w:t>this Act, the regulations or an instrument made under this Act; or</w:t>
      </w:r>
    </w:p>
    <w:p w:rsidR="005E3575" w:rsidRPr="00B4319F" w:rsidRDefault="005E3575" w:rsidP="0074401C">
      <w:pPr>
        <w:pStyle w:val="paragraphsub"/>
      </w:pPr>
      <w:r w:rsidRPr="00B4319F">
        <w:tab/>
        <w:t>(ii)</w:t>
      </w:r>
      <w:r w:rsidRPr="00B4319F">
        <w:tab/>
        <w:t>any other law of the Commonwealth.</w:t>
      </w:r>
    </w:p>
    <w:p w:rsidR="005E3575" w:rsidRPr="00B4319F" w:rsidRDefault="005E3575" w:rsidP="0074401C">
      <w:pPr>
        <w:pStyle w:val="subsection"/>
      </w:pPr>
      <w:r w:rsidRPr="00B4319F">
        <w:tab/>
        <w:t>(2)</w:t>
      </w:r>
      <w:r w:rsidRPr="00B4319F">
        <w:tab/>
        <w:t>The Board has the power to do all things necessary or convenient to be done for or in connection with the performance of its functions.</w:t>
      </w:r>
    </w:p>
    <w:p w:rsidR="005E3575" w:rsidRPr="00B4319F" w:rsidRDefault="005E3575" w:rsidP="0074401C">
      <w:pPr>
        <w:pStyle w:val="subsection"/>
      </w:pPr>
      <w:r w:rsidRPr="00B4319F">
        <w:tab/>
        <w:t>(3)</w:t>
      </w:r>
      <w:r w:rsidRPr="00B4319F">
        <w:tab/>
        <w:t>Anything done in the name of, or on behalf of, the Agency by the Board, or with the authority of the Board, is taken to have been done by the Agency.</w:t>
      </w:r>
    </w:p>
    <w:p w:rsidR="005E3575" w:rsidRPr="00B4319F" w:rsidRDefault="002B191E" w:rsidP="0074401C">
      <w:pPr>
        <w:pStyle w:val="ActHead5"/>
      </w:pPr>
      <w:bookmarkStart w:id="168" w:name="_Toc393267652"/>
      <w:r w:rsidRPr="00B4319F">
        <w:rPr>
          <w:rStyle w:val="CharSectno"/>
        </w:rPr>
        <w:t>125</w:t>
      </w:r>
      <w:r w:rsidR="005E3575" w:rsidRPr="00B4319F">
        <w:t xml:space="preserve">  Minister may give the Board a statement setting out strategic guidance for the Agency</w:t>
      </w:r>
      <w:bookmarkEnd w:id="168"/>
    </w:p>
    <w:p w:rsidR="005E3575" w:rsidRPr="00B4319F" w:rsidRDefault="005E3575" w:rsidP="0074401C">
      <w:pPr>
        <w:pStyle w:val="subsection"/>
      </w:pPr>
      <w:r w:rsidRPr="00B4319F">
        <w:tab/>
        <w:t>(1)</w:t>
      </w:r>
      <w:r w:rsidRPr="00B4319F">
        <w:tab/>
        <w:t>The Minister may give the Board a written statement setting out strategic guidance for the Agency.</w:t>
      </w:r>
    </w:p>
    <w:p w:rsidR="005E3575" w:rsidRPr="00B4319F" w:rsidRDefault="005E3575" w:rsidP="0074401C">
      <w:pPr>
        <w:pStyle w:val="subsection"/>
      </w:pPr>
      <w:r w:rsidRPr="00B4319F">
        <w:tab/>
        <w:t>(2)</w:t>
      </w:r>
      <w:r w:rsidRPr="00B4319F">
        <w:tab/>
        <w:t xml:space="preserve">A statement given under </w:t>
      </w:r>
      <w:r w:rsidR="00B4319F">
        <w:t>subsection (</w:t>
      </w:r>
      <w:r w:rsidRPr="00B4319F">
        <w:t>1):</w:t>
      </w:r>
    </w:p>
    <w:p w:rsidR="005E3575" w:rsidRPr="00B4319F" w:rsidRDefault="005E3575" w:rsidP="0074401C">
      <w:pPr>
        <w:pStyle w:val="paragraph"/>
      </w:pPr>
      <w:r w:rsidRPr="00B4319F">
        <w:tab/>
        <w:t>(a)</w:t>
      </w:r>
      <w:r w:rsidRPr="00B4319F">
        <w:tab/>
        <w:t>must be of a general nature only; and</w:t>
      </w:r>
    </w:p>
    <w:p w:rsidR="005E3575" w:rsidRPr="00B4319F" w:rsidRDefault="005E3575" w:rsidP="0074401C">
      <w:pPr>
        <w:pStyle w:val="paragraph"/>
      </w:pPr>
      <w:r w:rsidRPr="00B4319F">
        <w:tab/>
        <w:t>(b)</w:t>
      </w:r>
      <w:r w:rsidRPr="00B4319F">
        <w:tab/>
        <w:t>must not relate to a particular individual; and</w:t>
      </w:r>
    </w:p>
    <w:p w:rsidR="005E3575" w:rsidRPr="00B4319F" w:rsidRDefault="005E3575" w:rsidP="0074401C">
      <w:pPr>
        <w:pStyle w:val="paragraph"/>
      </w:pPr>
      <w:r w:rsidRPr="00B4319F">
        <w:tab/>
        <w:t>(c)</w:t>
      </w:r>
      <w:r w:rsidRPr="00B4319F">
        <w:tab/>
        <w:t>must not be inconsistent with:</w:t>
      </w:r>
    </w:p>
    <w:p w:rsidR="005E3575" w:rsidRPr="00B4319F" w:rsidRDefault="005E3575" w:rsidP="0074401C">
      <w:pPr>
        <w:pStyle w:val="paragraphsub"/>
      </w:pPr>
      <w:r w:rsidRPr="00B4319F">
        <w:lastRenderedPageBreak/>
        <w:tab/>
        <w:t>(i)</w:t>
      </w:r>
      <w:r w:rsidRPr="00B4319F">
        <w:tab/>
        <w:t>this Act, the regulations or an instrument made under this Act; or</w:t>
      </w:r>
    </w:p>
    <w:p w:rsidR="005E3575" w:rsidRPr="00B4319F" w:rsidRDefault="005E3575" w:rsidP="0074401C">
      <w:pPr>
        <w:pStyle w:val="paragraphsub"/>
      </w:pPr>
      <w:r w:rsidRPr="00B4319F">
        <w:tab/>
        <w:t>(ii)</w:t>
      </w:r>
      <w:r w:rsidRPr="00B4319F">
        <w:tab/>
        <w:t xml:space="preserve">the </w:t>
      </w:r>
      <w:r w:rsidR="007B484F" w:rsidRPr="00B4319F">
        <w:rPr>
          <w:i/>
        </w:rPr>
        <w:t>Public Governance, Performance and Accountability Act 2013</w:t>
      </w:r>
      <w:r w:rsidR="007B484F" w:rsidRPr="00B4319F">
        <w:t>, or any</w:t>
      </w:r>
      <w:r w:rsidRPr="00B4319F">
        <w:t xml:space="preserve"> instrument made under that Act.</w:t>
      </w:r>
    </w:p>
    <w:p w:rsidR="005E3575" w:rsidRPr="00B4319F" w:rsidRDefault="005E3575" w:rsidP="0074401C">
      <w:pPr>
        <w:pStyle w:val="subsection"/>
      </w:pPr>
      <w:r w:rsidRPr="00B4319F">
        <w:tab/>
        <w:t>(3)</w:t>
      </w:r>
      <w:r w:rsidRPr="00B4319F">
        <w:tab/>
        <w:t xml:space="preserve">The Minister must not give a statement under </w:t>
      </w:r>
      <w:r w:rsidR="00B4319F">
        <w:t>subsection (</w:t>
      </w:r>
      <w:r w:rsidRPr="00B4319F">
        <w:t>1) unless the Commonwealth and each host jurisdiction agree to the giving of the statement.</w:t>
      </w:r>
    </w:p>
    <w:p w:rsidR="005E3575" w:rsidRPr="00B4319F" w:rsidRDefault="005E3575" w:rsidP="0074401C">
      <w:pPr>
        <w:pStyle w:val="subsection"/>
      </w:pPr>
      <w:r w:rsidRPr="00B4319F">
        <w:tab/>
        <w:t>(4)</w:t>
      </w:r>
      <w:r w:rsidRPr="00B4319F">
        <w:tab/>
        <w:t xml:space="preserve">In performing its functions, the Board must have regard to a statement given under </w:t>
      </w:r>
      <w:r w:rsidR="00B4319F">
        <w:t>subsection (</w:t>
      </w:r>
      <w:r w:rsidRPr="00B4319F">
        <w:t>1).</w:t>
      </w:r>
    </w:p>
    <w:p w:rsidR="005E3575" w:rsidRPr="00B4319F" w:rsidRDefault="005E3575" w:rsidP="0074401C">
      <w:pPr>
        <w:pStyle w:val="subsection"/>
      </w:pPr>
      <w:r w:rsidRPr="00B4319F">
        <w:tab/>
        <w:t>(5)</w:t>
      </w:r>
      <w:r w:rsidRPr="00B4319F">
        <w:tab/>
        <w:t xml:space="preserve">A statement given under </w:t>
      </w:r>
      <w:r w:rsidR="00B4319F">
        <w:t>subsection (</w:t>
      </w:r>
      <w:r w:rsidRPr="00B4319F">
        <w:t>1) is not a legislative instrument.</w:t>
      </w:r>
    </w:p>
    <w:p w:rsidR="005F733A" w:rsidRPr="00B4319F" w:rsidRDefault="005F733A" w:rsidP="005F733A">
      <w:pPr>
        <w:pStyle w:val="ActHead5"/>
      </w:pPr>
      <w:bookmarkStart w:id="169" w:name="_Toc393267653"/>
      <w:r w:rsidRPr="00B4319F">
        <w:rPr>
          <w:rStyle w:val="CharSectno"/>
        </w:rPr>
        <w:t>125A</w:t>
      </w:r>
      <w:r w:rsidRPr="00B4319F">
        <w:t xml:space="preserve">  Matters to be considered in performing functions</w:t>
      </w:r>
      <w:bookmarkEnd w:id="169"/>
    </w:p>
    <w:p w:rsidR="005F733A" w:rsidRPr="00B4319F" w:rsidRDefault="005F733A" w:rsidP="005F733A">
      <w:pPr>
        <w:pStyle w:val="subsection"/>
      </w:pPr>
      <w:r w:rsidRPr="00B4319F">
        <w:tab/>
      </w:r>
      <w:r w:rsidRPr="00B4319F">
        <w:tab/>
        <w:t>In performing its functions, the Board must have regard to:</w:t>
      </w:r>
    </w:p>
    <w:p w:rsidR="005F733A" w:rsidRPr="00B4319F" w:rsidRDefault="005F733A" w:rsidP="005F733A">
      <w:pPr>
        <w:pStyle w:val="paragraph"/>
      </w:pPr>
      <w:r w:rsidRPr="00B4319F">
        <w:tab/>
        <w:t>(a)</w:t>
      </w:r>
      <w:r w:rsidRPr="00B4319F">
        <w:tab/>
        <w:t>relevant actuarial analysis and advice; and</w:t>
      </w:r>
    </w:p>
    <w:p w:rsidR="005F733A" w:rsidRPr="00B4319F" w:rsidRDefault="005F733A" w:rsidP="005F733A">
      <w:pPr>
        <w:pStyle w:val="paragraph"/>
      </w:pPr>
      <w:r w:rsidRPr="00B4319F">
        <w:tab/>
        <w:t>(b)</w:t>
      </w:r>
      <w:r w:rsidRPr="00B4319F">
        <w:tab/>
        <w:t xml:space="preserve">relevant advice and reports provided by the audit committee </w:t>
      </w:r>
      <w:r w:rsidR="007B484F" w:rsidRPr="00B4319F">
        <w:t>for the Agency</w:t>
      </w:r>
      <w:r w:rsidRPr="00B4319F">
        <w:t>.</w:t>
      </w:r>
    </w:p>
    <w:p w:rsidR="007B484F" w:rsidRPr="00B4319F" w:rsidRDefault="007B484F" w:rsidP="007B484F">
      <w:pPr>
        <w:pStyle w:val="notetext"/>
      </w:pPr>
      <w:r w:rsidRPr="00B4319F">
        <w:t>Note:</w:t>
      </w:r>
      <w:r w:rsidRPr="00B4319F">
        <w:tab/>
        <w:t>See section</w:t>
      </w:r>
      <w:r w:rsidR="00B4319F">
        <w:t> </w:t>
      </w:r>
      <w:r w:rsidRPr="00B4319F">
        <w:t xml:space="preserve">45 of the </w:t>
      </w:r>
      <w:r w:rsidRPr="00B4319F">
        <w:rPr>
          <w:i/>
        </w:rPr>
        <w:t>Public Governance, Performance and Accountability Act 2013</w:t>
      </w:r>
      <w:r w:rsidRPr="00B4319F">
        <w:t xml:space="preserve"> (which deals with audit committees for Commonwealth entities).</w:t>
      </w:r>
    </w:p>
    <w:p w:rsidR="005F733A" w:rsidRPr="00B4319F" w:rsidRDefault="005F733A" w:rsidP="005F733A">
      <w:pPr>
        <w:pStyle w:val="ActHead5"/>
      </w:pPr>
      <w:bookmarkStart w:id="170" w:name="_Toc393267654"/>
      <w:r w:rsidRPr="00B4319F">
        <w:rPr>
          <w:rStyle w:val="CharSectno"/>
        </w:rPr>
        <w:t>125B</w:t>
      </w:r>
      <w:r w:rsidRPr="00B4319F">
        <w:t xml:space="preserve">  Rules about management of risk and performance of Board’s functions</w:t>
      </w:r>
      <w:bookmarkEnd w:id="170"/>
    </w:p>
    <w:p w:rsidR="005F733A" w:rsidRPr="00B4319F" w:rsidRDefault="005F733A" w:rsidP="005F733A">
      <w:pPr>
        <w:pStyle w:val="subsection"/>
      </w:pPr>
      <w:r w:rsidRPr="00B4319F">
        <w:tab/>
      </w:r>
      <w:r w:rsidRPr="00B4319F">
        <w:tab/>
        <w:t xml:space="preserve">The Minister administering the </w:t>
      </w:r>
      <w:r w:rsidRPr="00B4319F">
        <w:rPr>
          <w:i/>
        </w:rPr>
        <w:t>Insurance Act 1973</w:t>
      </w:r>
      <w:r w:rsidRPr="00B4319F">
        <w:t xml:space="preserve"> may, by legislative instrument, determine rules that:</w:t>
      </w:r>
    </w:p>
    <w:p w:rsidR="005F733A" w:rsidRPr="00B4319F" w:rsidRDefault="005F733A" w:rsidP="005F733A">
      <w:pPr>
        <w:pStyle w:val="paragraph"/>
      </w:pPr>
      <w:r w:rsidRPr="00B4319F">
        <w:tab/>
        <w:t>(a)</w:t>
      </w:r>
      <w:r w:rsidRPr="00B4319F">
        <w:tab/>
        <w:t>relate to the management of risks, whether financial or not, that are likely to be faced by the Agency; and</w:t>
      </w:r>
    </w:p>
    <w:p w:rsidR="005F733A" w:rsidRPr="00B4319F" w:rsidRDefault="005F733A" w:rsidP="005F733A">
      <w:pPr>
        <w:pStyle w:val="paragraph"/>
      </w:pPr>
      <w:r w:rsidRPr="00B4319F">
        <w:tab/>
        <w:t>(b)</w:t>
      </w:r>
      <w:r w:rsidRPr="00B4319F">
        <w:tab/>
        <w:t>must be complied with by the Board in performing its functions.</w:t>
      </w:r>
    </w:p>
    <w:p w:rsidR="005E3575" w:rsidRPr="00B4319F" w:rsidRDefault="005E3575" w:rsidP="0024305C">
      <w:pPr>
        <w:pStyle w:val="ActHead3"/>
        <w:pageBreakBefore/>
      </w:pPr>
      <w:bookmarkStart w:id="171" w:name="_Toc393267655"/>
      <w:r w:rsidRPr="00B4319F">
        <w:rPr>
          <w:rStyle w:val="CharDivNo"/>
        </w:rPr>
        <w:lastRenderedPageBreak/>
        <w:t>Division</w:t>
      </w:r>
      <w:r w:rsidR="00B4319F" w:rsidRPr="00B4319F">
        <w:rPr>
          <w:rStyle w:val="CharDivNo"/>
        </w:rPr>
        <w:t> </w:t>
      </w:r>
      <w:r w:rsidRPr="00B4319F">
        <w:rPr>
          <w:rStyle w:val="CharDivNo"/>
        </w:rPr>
        <w:t>2</w:t>
      </w:r>
      <w:r w:rsidRPr="00B4319F">
        <w:t>—</w:t>
      </w:r>
      <w:r w:rsidRPr="00B4319F">
        <w:rPr>
          <w:rStyle w:val="CharDivText"/>
        </w:rPr>
        <w:t>Members of the Board</w:t>
      </w:r>
      <w:bookmarkEnd w:id="171"/>
    </w:p>
    <w:p w:rsidR="005E3575" w:rsidRPr="00B4319F" w:rsidRDefault="002B191E" w:rsidP="0074401C">
      <w:pPr>
        <w:pStyle w:val="ActHead5"/>
      </w:pPr>
      <w:bookmarkStart w:id="172" w:name="_Toc393267656"/>
      <w:r w:rsidRPr="00B4319F">
        <w:rPr>
          <w:rStyle w:val="CharSectno"/>
        </w:rPr>
        <w:t>126</w:t>
      </w:r>
      <w:r w:rsidR="005E3575" w:rsidRPr="00B4319F">
        <w:t xml:space="preserve">  Membership</w:t>
      </w:r>
      <w:bookmarkEnd w:id="172"/>
    </w:p>
    <w:p w:rsidR="005E3575" w:rsidRPr="00B4319F" w:rsidRDefault="005E3575" w:rsidP="0074401C">
      <w:pPr>
        <w:pStyle w:val="subsection"/>
      </w:pPr>
      <w:r w:rsidRPr="00B4319F">
        <w:tab/>
      </w:r>
      <w:r w:rsidRPr="00B4319F">
        <w:tab/>
        <w:t>The Board consists of the Chair and 8 other members.</w:t>
      </w:r>
    </w:p>
    <w:p w:rsidR="005E3575" w:rsidRPr="00B4319F" w:rsidRDefault="002B191E" w:rsidP="0074401C">
      <w:pPr>
        <w:pStyle w:val="ActHead5"/>
      </w:pPr>
      <w:bookmarkStart w:id="173" w:name="_Toc393267657"/>
      <w:r w:rsidRPr="00B4319F">
        <w:rPr>
          <w:rStyle w:val="CharSectno"/>
        </w:rPr>
        <w:t>127</w:t>
      </w:r>
      <w:r w:rsidR="005E3575" w:rsidRPr="00B4319F">
        <w:t xml:space="preserve">  Appointment of Board members</w:t>
      </w:r>
      <w:bookmarkEnd w:id="173"/>
    </w:p>
    <w:p w:rsidR="005E3575" w:rsidRPr="00B4319F" w:rsidRDefault="005E3575" w:rsidP="0074401C">
      <w:pPr>
        <w:pStyle w:val="subsection"/>
      </w:pPr>
      <w:r w:rsidRPr="00B4319F">
        <w:tab/>
        <w:t>(1)</w:t>
      </w:r>
      <w:r w:rsidRPr="00B4319F">
        <w:tab/>
        <w:t>The Board members are to be appointed by the Minister, by written instrument, on a part</w:t>
      </w:r>
      <w:r w:rsidR="00B4319F">
        <w:noBreakHyphen/>
      </w:r>
      <w:r w:rsidRPr="00B4319F">
        <w:t>time basis.</w:t>
      </w:r>
    </w:p>
    <w:p w:rsidR="005E3575" w:rsidRPr="00B4319F" w:rsidRDefault="005E3575" w:rsidP="0074401C">
      <w:pPr>
        <w:pStyle w:val="subsection"/>
      </w:pPr>
      <w:r w:rsidRPr="00B4319F">
        <w:rPr>
          <w:i/>
        </w:rPr>
        <w:tab/>
      </w:r>
      <w:r w:rsidRPr="00B4319F">
        <w:t>(2)</w:t>
      </w:r>
      <w:r w:rsidRPr="00B4319F">
        <w:tab/>
        <w:t>A person is eligible for appointment as a Board member only if the Minister is satisfied that the person has skills, experience or knowledge in at least one of the following fields:</w:t>
      </w:r>
    </w:p>
    <w:p w:rsidR="005E3575" w:rsidRPr="00B4319F" w:rsidRDefault="005E3575" w:rsidP="0074401C">
      <w:pPr>
        <w:pStyle w:val="paragraph"/>
      </w:pPr>
      <w:r w:rsidRPr="00B4319F">
        <w:tab/>
        <w:t>(a)</w:t>
      </w:r>
      <w:r w:rsidRPr="00B4319F">
        <w:tab/>
        <w:t>the provision or use of disability services;</w:t>
      </w:r>
    </w:p>
    <w:p w:rsidR="005E3575" w:rsidRPr="00B4319F" w:rsidRDefault="005E3575" w:rsidP="0074401C">
      <w:pPr>
        <w:pStyle w:val="paragraph"/>
      </w:pPr>
      <w:r w:rsidRPr="00B4319F">
        <w:tab/>
        <w:t>(b)</w:t>
      </w:r>
      <w:r w:rsidRPr="00B4319F">
        <w:tab/>
        <w:t>the operation of insurance schemes, compensation schemes or schemes with long</w:t>
      </w:r>
      <w:r w:rsidR="00B4319F">
        <w:noBreakHyphen/>
      </w:r>
      <w:r w:rsidRPr="00B4319F">
        <w:t>term liabilities;</w:t>
      </w:r>
    </w:p>
    <w:p w:rsidR="005E3575" w:rsidRPr="00B4319F" w:rsidRDefault="008E05A8" w:rsidP="0074401C">
      <w:pPr>
        <w:pStyle w:val="paragraph"/>
      </w:pPr>
      <w:r w:rsidRPr="00B4319F">
        <w:tab/>
        <w:t>(c)</w:t>
      </w:r>
      <w:r w:rsidR="005E3575" w:rsidRPr="00B4319F">
        <w:tab/>
        <w:t>financial management;</w:t>
      </w:r>
    </w:p>
    <w:p w:rsidR="005E3575" w:rsidRPr="00B4319F" w:rsidRDefault="005E3575" w:rsidP="0074401C">
      <w:pPr>
        <w:pStyle w:val="paragraph"/>
      </w:pPr>
      <w:r w:rsidRPr="00B4319F">
        <w:tab/>
        <w:t>(d)</w:t>
      </w:r>
      <w:r w:rsidRPr="00B4319F">
        <w:tab/>
        <w:t>corporate governance.</w:t>
      </w:r>
    </w:p>
    <w:p w:rsidR="005E3575" w:rsidRPr="00B4319F" w:rsidRDefault="005E3575" w:rsidP="0074401C">
      <w:pPr>
        <w:pStyle w:val="SubsectionHead"/>
      </w:pPr>
      <w:r w:rsidRPr="00B4319F">
        <w:t>Pr</w:t>
      </w:r>
      <w:r w:rsidR="00082744" w:rsidRPr="00B4319F">
        <w:t xml:space="preserve">ocedures relating to </w:t>
      </w:r>
      <w:r w:rsidRPr="00B4319F">
        <w:t>appointment</w:t>
      </w:r>
    </w:p>
    <w:p w:rsidR="00082744" w:rsidRPr="00B4319F" w:rsidRDefault="00082744" w:rsidP="0074401C">
      <w:pPr>
        <w:pStyle w:val="subsection"/>
      </w:pPr>
      <w:r w:rsidRPr="00B4319F">
        <w:tab/>
        <w:t>(3)</w:t>
      </w:r>
      <w:r w:rsidRPr="00B4319F">
        <w:tab/>
        <w:t xml:space="preserve">The Minister must consult the </w:t>
      </w:r>
      <w:r w:rsidR="00542EB6" w:rsidRPr="00B4319F">
        <w:t xml:space="preserve">States and Territories </w:t>
      </w:r>
      <w:r w:rsidRPr="00B4319F">
        <w:t>about the appointment of the Chair.</w:t>
      </w:r>
    </w:p>
    <w:p w:rsidR="00082744" w:rsidRPr="00B4319F" w:rsidRDefault="006C3E6F" w:rsidP="0074401C">
      <w:pPr>
        <w:pStyle w:val="subsection"/>
      </w:pPr>
      <w:r w:rsidRPr="00B4319F">
        <w:tab/>
        <w:t>(4</w:t>
      </w:r>
      <w:r w:rsidR="00082744" w:rsidRPr="00B4319F">
        <w:t>)</w:t>
      </w:r>
      <w:r w:rsidR="00082744" w:rsidRPr="00B4319F">
        <w:tab/>
        <w:t>Before the Minister appoints a Board member</w:t>
      </w:r>
      <w:r w:rsidRPr="00B4319F">
        <w:t xml:space="preserve"> other than the Chair</w:t>
      </w:r>
      <w:r w:rsidR="00082744" w:rsidRPr="00B4319F">
        <w:t>, the Minister must:</w:t>
      </w:r>
    </w:p>
    <w:p w:rsidR="00082744" w:rsidRPr="00B4319F" w:rsidRDefault="00082744" w:rsidP="0074401C">
      <w:pPr>
        <w:pStyle w:val="paragraph"/>
      </w:pPr>
      <w:r w:rsidRPr="00B4319F">
        <w:tab/>
        <w:t>(a)</w:t>
      </w:r>
      <w:r w:rsidRPr="00B4319F">
        <w:tab/>
        <w:t xml:space="preserve">seek the support of all the </w:t>
      </w:r>
      <w:r w:rsidR="002D1E37" w:rsidRPr="00B4319F">
        <w:t xml:space="preserve">States and Territories </w:t>
      </w:r>
      <w:r w:rsidRPr="00B4319F">
        <w:t>for the appointment; and</w:t>
      </w:r>
    </w:p>
    <w:p w:rsidR="002D1E37" w:rsidRPr="00B4319F" w:rsidRDefault="002D1E37" w:rsidP="002D1E37">
      <w:pPr>
        <w:pStyle w:val="paragraph"/>
      </w:pPr>
      <w:r w:rsidRPr="00B4319F">
        <w:tab/>
        <w:t>(b)</w:t>
      </w:r>
      <w:r w:rsidRPr="00B4319F">
        <w:tab/>
        <w:t>be satisfied that the appointment is supported by the Commonwealth, States and Territories.</w:t>
      </w:r>
    </w:p>
    <w:p w:rsidR="002D1E37" w:rsidRPr="00B4319F" w:rsidRDefault="002D1E37" w:rsidP="002D1E37">
      <w:pPr>
        <w:pStyle w:val="subsection"/>
      </w:pPr>
      <w:r w:rsidRPr="00B4319F">
        <w:tab/>
        <w:t>(4A)</w:t>
      </w:r>
      <w:r w:rsidRPr="00B4319F">
        <w:tab/>
        <w:t xml:space="preserve">Despite </w:t>
      </w:r>
      <w:r w:rsidR="00B4319F">
        <w:t>subsection (</w:t>
      </w:r>
      <w:r w:rsidRPr="00B4319F">
        <w:t>4), the Minister may appoint a person as a Board member other than the Chair if:</w:t>
      </w:r>
    </w:p>
    <w:p w:rsidR="002D1E37" w:rsidRPr="00B4319F" w:rsidRDefault="002D1E37" w:rsidP="002D1E37">
      <w:pPr>
        <w:pStyle w:val="paragraph"/>
      </w:pPr>
      <w:r w:rsidRPr="00B4319F">
        <w:tab/>
        <w:t>(a)</w:t>
      </w:r>
      <w:r w:rsidRPr="00B4319F">
        <w:tab/>
        <w:t xml:space="preserve">the Minister sought under that subsection the support of the States and Territories for an appointment (the </w:t>
      </w:r>
      <w:r w:rsidRPr="00B4319F">
        <w:rPr>
          <w:b/>
          <w:i/>
        </w:rPr>
        <w:t>proposed appointment</w:t>
      </w:r>
      <w:r w:rsidRPr="00B4319F">
        <w:t>) of the person as a Board member; and</w:t>
      </w:r>
    </w:p>
    <w:p w:rsidR="002D1E37" w:rsidRPr="00B4319F" w:rsidRDefault="002D1E37" w:rsidP="002D1E37">
      <w:pPr>
        <w:pStyle w:val="paragraph"/>
      </w:pPr>
      <w:r w:rsidRPr="00B4319F">
        <w:lastRenderedPageBreak/>
        <w:tab/>
        <w:t>(b)</w:t>
      </w:r>
      <w:r w:rsidRPr="00B4319F">
        <w:tab/>
        <w:t>90 days have passed since the Minister sought that support; and</w:t>
      </w:r>
    </w:p>
    <w:p w:rsidR="002D1E37" w:rsidRPr="00B4319F" w:rsidRDefault="002D1E37" w:rsidP="002D1E37">
      <w:pPr>
        <w:pStyle w:val="paragraph"/>
      </w:pPr>
      <w:r w:rsidRPr="00B4319F">
        <w:tab/>
        <w:t>(c)</w:t>
      </w:r>
      <w:r w:rsidRPr="00B4319F">
        <w:tab/>
        <w:t>the Minister is satisfied that it is not possible to make the proposed appointment in accordance with that subsection or it is not known whether the proposed appointment can be made in accordance with that subsection.</w:t>
      </w:r>
    </w:p>
    <w:p w:rsidR="005E3575" w:rsidRPr="00B4319F" w:rsidRDefault="005E3575" w:rsidP="0074401C">
      <w:pPr>
        <w:pStyle w:val="SubsectionHead"/>
      </w:pPr>
      <w:r w:rsidRPr="00B4319F">
        <w:t>Persons ineligible for appointment</w:t>
      </w:r>
    </w:p>
    <w:p w:rsidR="005E3575" w:rsidRPr="00B4319F" w:rsidRDefault="005E3575" w:rsidP="0074401C">
      <w:pPr>
        <w:pStyle w:val="subsection"/>
      </w:pPr>
      <w:r w:rsidRPr="00B4319F">
        <w:rPr>
          <w:i/>
        </w:rPr>
        <w:tab/>
      </w:r>
      <w:r w:rsidR="006C3E6F" w:rsidRPr="00B4319F">
        <w:t>(5</w:t>
      </w:r>
      <w:r w:rsidRPr="00B4319F">
        <w:t>)</w:t>
      </w:r>
      <w:r w:rsidRPr="00B4319F">
        <w:tab/>
        <w:t xml:space="preserve">Despite </w:t>
      </w:r>
      <w:r w:rsidR="00B4319F">
        <w:t>subsection (</w:t>
      </w:r>
      <w:r w:rsidRPr="00B4319F">
        <w:t>2), a person is not eligible for appointment as a Board member if the person is:</w:t>
      </w:r>
    </w:p>
    <w:p w:rsidR="005E3575" w:rsidRPr="00B4319F" w:rsidRDefault="005E3575" w:rsidP="0074401C">
      <w:pPr>
        <w:pStyle w:val="paragraph"/>
      </w:pPr>
      <w:r w:rsidRPr="00B4319F">
        <w:tab/>
        <w:t>(a)</w:t>
      </w:r>
      <w:r w:rsidRPr="00B4319F">
        <w:tab/>
        <w:t>a member (however described) of:</w:t>
      </w:r>
    </w:p>
    <w:p w:rsidR="005E3575" w:rsidRPr="00B4319F" w:rsidRDefault="005E3575" w:rsidP="0074401C">
      <w:pPr>
        <w:pStyle w:val="paragraphsub"/>
      </w:pPr>
      <w:r w:rsidRPr="00B4319F">
        <w:tab/>
        <w:t>(i)</w:t>
      </w:r>
      <w:r w:rsidRPr="00B4319F">
        <w:tab/>
        <w:t>the Parliament of the Commonwealth or a State; or</w:t>
      </w:r>
    </w:p>
    <w:p w:rsidR="005E3575" w:rsidRPr="00B4319F" w:rsidRDefault="005E3575" w:rsidP="0074401C">
      <w:pPr>
        <w:pStyle w:val="paragraphsub"/>
      </w:pPr>
      <w:r w:rsidRPr="00B4319F">
        <w:tab/>
        <w:t>(ii)</w:t>
      </w:r>
      <w:r w:rsidRPr="00B4319F">
        <w:tab/>
        <w:t>the legislature of a Territory; or</w:t>
      </w:r>
    </w:p>
    <w:p w:rsidR="005E3575" w:rsidRPr="00B4319F" w:rsidRDefault="005E3575" w:rsidP="0074401C">
      <w:pPr>
        <w:pStyle w:val="paragraphsub"/>
      </w:pPr>
      <w:r w:rsidRPr="00B4319F">
        <w:tab/>
        <w:t>(iii)</w:t>
      </w:r>
      <w:r w:rsidRPr="00B4319F">
        <w:tab/>
        <w:t>a local government authority; or</w:t>
      </w:r>
    </w:p>
    <w:p w:rsidR="005E3575" w:rsidRPr="00B4319F" w:rsidRDefault="005E3575" w:rsidP="0074401C">
      <w:pPr>
        <w:pStyle w:val="paragraph"/>
      </w:pPr>
      <w:r w:rsidRPr="00B4319F">
        <w:tab/>
        <w:t>(b)</w:t>
      </w:r>
      <w:r w:rsidRPr="00B4319F">
        <w:tab/>
        <w:t>an employee of the Commonwealth, a State, a Territory or a local government authority; or</w:t>
      </w:r>
    </w:p>
    <w:p w:rsidR="005E3575" w:rsidRPr="00B4319F" w:rsidRDefault="005E3575" w:rsidP="0074401C">
      <w:pPr>
        <w:pStyle w:val="paragraph"/>
      </w:pPr>
      <w:r w:rsidRPr="00B4319F">
        <w:tab/>
        <w:t>(c)</w:t>
      </w:r>
      <w:r w:rsidRPr="00B4319F">
        <w:tab/>
        <w:t>the holder of a full</w:t>
      </w:r>
      <w:r w:rsidR="00B4319F">
        <w:noBreakHyphen/>
      </w:r>
      <w:r w:rsidRPr="00B4319F">
        <w:t>time office under a law of the Commonwealth, a State or a Territory.</w:t>
      </w:r>
    </w:p>
    <w:p w:rsidR="005E3575" w:rsidRPr="00B4319F" w:rsidRDefault="005E3575" w:rsidP="0074401C">
      <w:pPr>
        <w:pStyle w:val="SubsectionHead"/>
      </w:pPr>
      <w:r w:rsidRPr="00B4319F">
        <w:t>Balance of skills etc.</w:t>
      </w:r>
    </w:p>
    <w:p w:rsidR="005E3575" w:rsidRPr="00B4319F" w:rsidRDefault="006C3E6F" w:rsidP="0074401C">
      <w:pPr>
        <w:pStyle w:val="subsection"/>
      </w:pPr>
      <w:r w:rsidRPr="00B4319F">
        <w:tab/>
        <w:t>(6</w:t>
      </w:r>
      <w:r w:rsidR="005E3575" w:rsidRPr="00B4319F">
        <w:t>)</w:t>
      </w:r>
      <w:r w:rsidR="005E3575" w:rsidRPr="00B4319F">
        <w:tab/>
        <w:t xml:space="preserve">In appointing the Board members, the Minister must ensure that the Board members collectively possess an appropriate balance of skills, experience or knowledge in the fields mentioned in </w:t>
      </w:r>
      <w:r w:rsidR="00B4319F">
        <w:t>subsection (</w:t>
      </w:r>
      <w:r w:rsidR="005E3575" w:rsidRPr="00B4319F">
        <w:t>2).</w:t>
      </w:r>
    </w:p>
    <w:p w:rsidR="005E3575" w:rsidRPr="00B4319F" w:rsidRDefault="002B191E" w:rsidP="0074401C">
      <w:pPr>
        <w:pStyle w:val="ActHead5"/>
      </w:pPr>
      <w:bookmarkStart w:id="174" w:name="_Toc393267658"/>
      <w:r w:rsidRPr="00B4319F">
        <w:rPr>
          <w:rStyle w:val="CharSectno"/>
        </w:rPr>
        <w:t>128</w:t>
      </w:r>
      <w:r w:rsidR="005E3575" w:rsidRPr="00B4319F">
        <w:t xml:space="preserve">  Term of appointment</w:t>
      </w:r>
      <w:bookmarkEnd w:id="174"/>
    </w:p>
    <w:p w:rsidR="005E3575" w:rsidRPr="00B4319F" w:rsidRDefault="005E3575" w:rsidP="0074401C">
      <w:pPr>
        <w:pStyle w:val="subsection"/>
      </w:pPr>
      <w:r w:rsidRPr="00B4319F">
        <w:tab/>
      </w:r>
      <w:r w:rsidRPr="00B4319F">
        <w:tab/>
        <w:t>A Board member holds office for the period specified in the instrument of appointment. The period must not be more than 3 years.</w:t>
      </w:r>
    </w:p>
    <w:p w:rsidR="005E3575" w:rsidRPr="00B4319F" w:rsidRDefault="005E3575" w:rsidP="0074401C">
      <w:pPr>
        <w:pStyle w:val="notetext"/>
      </w:pPr>
      <w:r w:rsidRPr="00B4319F">
        <w:t>Note:</w:t>
      </w:r>
      <w:r w:rsidRPr="00B4319F">
        <w:tab/>
        <w:t>For reappointment, see section</w:t>
      </w:r>
      <w:r w:rsidR="00B4319F">
        <w:t> </w:t>
      </w:r>
      <w:r w:rsidRPr="00B4319F">
        <w:t xml:space="preserve">33AA of the </w:t>
      </w:r>
      <w:r w:rsidRPr="00B4319F">
        <w:rPr>
          <w:i/>
        </w:rPr>
        <w:t>Acts Interpretation Act 1901</w:t>
      </w:r>
      <w:r w:rsidRPr="00B4319F">
        <w:t>.</w:t>
      </w:r>
    </w:p>
    <w:p w:rsidR="005E3575" w:rsidRPr="00B4319F" w:rsidRDefault="002B191E" w:rsidP="0074401C">
      <w:pPr>
        <w:pStyle w:val="ActHead5"/>
      </w:pPr>
      <w:bookmarkStart w:id="175" w:name="_Toc393267659"/>
      <w:r w:rsidRPr="00B4319F">
        <w:rPr>
          <w:rStyle w:val="CharSectno"/>
        </w:rPr>
        <w:lastRenderedPageBreak/>
        <w:t>129</w:t>
      </w:r>
      <w:r w:rsidR="005E3575" w:rsidRPr="00B4319F">
        <w:t xml:space="preserve">  Acting appointments</w:t>
      </w:r>
      <w:bookmarkEnd w:id="175"/>
    </w:p>
    <w:p w:rsidR="005E3575" w:rsidRPr="00B4319F" w:rsidRDefault="005E3575" w:rsidP="0074401C">
      <w:pPr>
        <w:pStyle w:val="SubsectionHead"/>
      </w:pPr>
      <w:r w:rsidRPr="00B4319F">
        <w:t>Appointment to act during vacancy</w:t>
      </w:r>
    </w:p>
    <w:p w:rsidR="00082744" w:rsidRPr="00B4319F" w:rsidRDefault="00082744" w:rsidP="0074401C">
      <w:pPr>
        <w:pStyle w:val="subsection"/>
      </w:pPr>
      <w:r w:rsidRPr="00B4319F">
        <w:tab/>
        <w:t>(1)</w:t>
      </w:r>
      <w:r w:rsidRPr="00B4319F">
        <w:tab/>
        <w:t>The Minister may, by written instrument, appoint a person to act as the Chair, for a specified period of not more than 12 months, during a vacancy in the office of the Chair, whether or not an appointment has previously been made to the office.</w:t>
      </w:r>
    </w:p>
    <w:p w:rsidR="00F13A9D" w:rsidRPr="00B4319F" w:rsidRDefault="00F13A9D" w:rsidP="00F13A9D">
      <w:pPr>
        <w:pStyle w:val="subsection"/>
      </w:pPr>
      <w:r w:rsidRPr="00B4319F">
        <w:tab/>
        <w:t>(2)</w:t>
      </w:r>
      <w:r w:rsidRPr="00B4319F">
        <w:tab/>
        <w:t>The Minister may, by written instrument, appoint a person to act as a Board member other than the Chair, for a specified period of not more than 150 days, during a vacancy in the office of a Board member other than the Chair, whether or not an appointment has previously been made to the office.</w:t>
      </w:r>
    </w:p>
    <w:p w:rsidR="00F13A9D" w:rsidRPr="00B4319F" w:rsidRDefault="00F13A9D" w:rsidP="00F13A9D">
      <w:pPr>
        <w:pStyle w:val="subsection"/>
      </w:pPr>
      <w:r w:rsidRPr="00B4319F">
        <w:tab/>
        <w:t>(2A)</w:t>
      </w:r>
      <w:r w:rsidRPr="00B4319F">
        <w:tab/>
        <w:t xml:space="preserve">The Minister must consult the States and Territories about an appointment under </w:t>
      </w:r>
      <w:r w:rsidR="00B4319F">
        <w:t>subsection (</w:t>
      </w:r>
      <w:r w:rsidRPr="00B4319F">
        <w:t>2).</w:t>
      </w:r>
    </w:p>
    <w:p w:rsidR="005E3575" w:rsidRPr="00B4319F" w:rsidRDefault="005E3575" w:rsidP="0074401C">
      <w:pPr>
        <w:pStyle w:val="SubsectionHead"/>
      </w:pPr>
      <w:r w:rsidRPr="00B4319F">
        <w:t>Appointment to act during absence etc.</w:t>
      </w:r>
    </w:p>
    <w:p w:rsidR="005E3575" w:rsidRPr="00B4319F" w:rsidRDefault="006C3E6F" w:rsidP="0074401C">
      <w:pPr>
        <w:pStyle w:val="subsection"/>
      </w:pPr>
      <w:r w:rsidRPr="00B4319F">
        <w:tab/>
        <w:t>(3</w:t>
      </w:r>
      <w:r w:rsidR="005E3575" w:rsidRPr="00B4319F">
        <w:t>)</w:t>
      </w:r>
      <w:r w:rsidR="005E3575" w:rsidRPr="00B4319F">
        <w:tab/>
        <w:t>The Minister may, by written instrument, appoint a person to act as a Board member during any period, or during all periods, when a Board member:</w:t>
      </w:r>
    </w:p>
    <w:p w:rsidR="005E3575" w:rsidRPr="00B4319F" w:rsidRDefault="005E3575" w:rsidP="0074401C">
      <w:pPr>
        <w:pStyle w:val="paragraph"/>
      </w:pPr>
      <w:r w:rsidRPr="00B4319F">
        <w:tab/>
        <w:t>(a)</w:t>
      </w:r>
      <w:r w:rsidRPr="00B4319F">
        <w:tab/>
        <w:t>is absent from duty or from Australia; or</w:t>
      </w:r>
    </w:p>
    <w:p w:rsidR="005E3575" w:rsidRPr="00B4319F" w:rsidRDefault="005E3575" w:rsidP="0074401C">
      <w:pPr>
        <w:pStyle w:val="paragraph"/>
      </w:pPr>
      <w:r w:rsidRPr="00B4319F">
        <w:tab/>
        <w:t>(b)</w:t>
      </w:r>
      <w:r w:rsidRPr="00B4319F">
        <w:tab/>
        <w:t>is, for any reason, unable to perform the duties of the office.</w:t>
      </w:r>
    </w:p>
    <w:p w:rsidR="005E3575" w:rsidRPr="00B4319F" w:rsidRDefault="005E3575" w:rsidP="0074401C">
      <w:pPr>
        <w:pStyle w:val="notetext"/>
      </w:pPr>
      <w:r w:rsidRPr="00B4319F">
        <w:t>Note:</w:t>
      </w:r>
      <w:r w:rsidRPr="00B4319F">
        <w:tab/>
        <w:t>The Minister must tell the Ministerial Council as soon as practicable after the Minister appoints a person to act as the Chair or another Board member: see subsection</w:t>
      </w:r>
      <w:r w:rsidR="00B4319F">
        <w:t> </w:t>
      </w:r>
      <w:r w:rsidR="002B191E" w:rsidRPr="00B4319F">
        <w:t>176</w:t>
      </w:r>
      <w:r w:rsidRPr="00B4319F">
        <w:t>(2).</w:t>
      </w:r>
    </w:p>
    <w:p w:rsidR="005E3575" w:rsidRPr="00B4319F" w:rsidRDefault="005E3575" w:rsidP="0074401C">
      <w:pPr>
        <w:pStyle w:val="SubsectionHead"/>
      </w:pPr>
      <w:r w:rsidRPr="00B4319F">
        <w:t>Eligibility for appointment</w:t>
      </w:r>
    </w:p>
    <w:p w:rsidR="005E3575" w:rsidRPr="00B4319F" w:rsidRDefault="005E3575" w:rsidP="0074401C">
      <w:pPr>
        <w:pStyle w:val="subsection"/>
      </w:pPr>
      <w:r w:rsidRPr="00B4319F">
        <w:tab/>
        <w:t>(</w:t>
      </w:r>
      <w:r w:rsidR="006C3E6F" w:rsidRPr="00B4319F">
        <w:t>4</w:t>
      </w:r>
      <w:r w:rsidRPr="00B4319F">
        <w:t>)</w:t>
      </w:r>
      <w:r w:rsidRPr="00B4319F">
        <w:tab/>
        <w:t xml:space="preserve">A person is eligible for appointment under </w:t>
      </w:r>
      <w:r w:rsidR="00B4319F">
        <w:t>subsection (</w:t>
      </w:r>
      <w:r w:rsidRPr="00B4319F">
        <w:t>1)</w:t>
      </w:r>
      <w:r w:rsidR="00042DF2" w:rsidRPr="00B4319F">
        <w:t>, (2)</w:t>
      </w:r>
      <w:r w:rsidRPr="00B4319F">
        <w:t xml:space="preserve"> or (</w:t>
      </w:r>
      <w:r w:rsidR="00042DF2" w:rsidRPr="00B4319F">
        <w:t>3</w:t>
      </w:r>
      <w:r w:rsidRPr="00B4319F">
        <w:t>) only if the Minister is satisfied that the person has skills, experience or knowledge in at least one of the fields mentioned in subsection</w:t>
      </w:r>
      <w:r w:rsidR="00B4319F">
        <w:t> </w:t>
      </w:r>
      <w:r w:rsidR="002B191E" w:rsidRPr="00B4319F">
        <w:t>127</w:t>
      </w:r>
      <w:r w:rsidRPr="00B4319F">
        <w:t>(2).</w:t>
      </w:r>
    </w:p>
    <w:p w:rsidR="005E3575" w:rsidRPr="00B4319F" w:rsidRDefault="006C3E6F" w:rsidP="0074401C">
      <w:pPr>
        <w:pStyle w:val="subsection"/>
      </w:pPr>
      <w:r w:rsidRPr="00B4319F">
        <w:tab/>
        <w:t>(5</w:t>
      </w:r>
      <w:r w:rsidR="005E3575" w:rsidRPr="00B4319F">
        <w:t>)</w:t>
      </w:r>
      <w:r w:rsidR="005E3575" w:rsidRPr="00B4319F">
        <w:tab/>
        <w:t xml:space="preserve">Despite </w:t>
      </w:r>
      <w:r w:rsidR="00B4319F">
        <w:t>subsection (</w:t>
      </w:r>
      <w:r w:rsidR="00042DF2" w:rsidRPr="00B4319F">
        <w:t>4</w:t>
      </w:r>
      <w:r w:rsidR="005E3575" w:rsidRPr="00B4319F">
        <w:t xml:space="preserve">), a person is not eligible for appointment under </w:t>
      </w:r>
      <w:r w:rsidR="00B4319F">
        <w:t>subsection (</w:t>
      </w:r>
      <w:r w:rsidR="005E3575" w:rsidRPr="00B4319F">
        <w:t>1)</w:t>
      </w:r>
      <w:r w:rsidR="00042DF2" w:rsidRPr="00B4319F">
        <w:t>, (2)</w:t>
      </w:r>
      <w:r w:rsidR="005E3575" w:rsidRPr="00B4319F">
        <w:t xml:space="preserve"> or (</w:t>
      </w:r>
      <w:r w:rsidR="00042DF2" w:rsidRPr="00B4319F">
        <w:t>3</w:t>
      </w:r>
      <w:r w:rsidR="005E3575" w:rsidRPr="00B4319F">
        <w:t>) if the person is:</w:t>
      </w:r>
    </w:p>
    <w:p w:rsidR="005E3575" w:rsidRPr="00B4319F" w:rsidRDefault="005E3575" w:rsidP="0074401C">
      <w:pPr>
        <w:pStyle w:val="paragraph"/>
      </w:pPr>
      <w:r w:rsidRPr="00B4319F">
        <w:tab/>
        <w:t>(a)</w:t>
      </w:r>
      <w:r w:rsidRPr="00B4319F">
        <w:tab/>
        <w:t>a member (however described) of:</w:t>
      </w:r>
    </w:p>
    <w:p w:rsidR="005E3575" w:rsidRPr="00B4319F" w:rsidRDefault="005E3575" w:rsidP="0074401C">
      <w:pPr>
        <w:pStyle w:val="paragraphsub"/>
      </w:pPr>
      <w:r w:rsidRPr="00B4319F">
        <w:tab/>
        <w:t>(i)</w:t>
      </w:r>
      <w:r w:rsidRPr="00B4319F">
        <w:tab/>
        <w:t>the Parliament of the Commonwealth or a State; or</w:t>
      </w:r>
    </w:p>
    <w:p w:rsidR="005E3575" w:rsidRPr="00B4319F" w:rsidRDefault="005E3575" w:rsidP="0074401C">
      <w:pPr>
        <w:pStyle w:val="paragraphsub"/>
      </w:pPr>
      <w:r w:rsidRPr="00B4319F">
        <w:tab/>
        <w:t>(ii)</w:t>
      </w:r>
      <w:r w:rsidRPr="00B4319F">
        <w:tab/>
        <w:t>the legislature of a Territory; or</w:t>
      </w:r>
    </w:p>
    <w:p w:rsidR="005E3575" w:rsidRPr="00B4319F" w:rsidRDefault="005E3575" w:rsidP="0074401C">
      <w:pPr>
        <w:pStyle w:val="paragraphsub"/>
      </w:pPr>
      <w:r w:rsidRPr="00B4319F">
        <w:lastRenderedPageBreak/>
        <w:tab/>
        <w:t>(iii)</w:t>
      </w:r>
      <w:r w:rsidRPr="00B4319F">
        <w:tab/>
        <w:t>a local government authority; or</w:t>
      </w:r>
    </w:p>
    <w:p w:rsidR="005E3575" w:rsidRPr="00B4319F" w:rsidRDefault="005E3575" w:rsidP="0074401C">
      <w:pPr>
        <w:pStyle w:val="paragraph"/>
      </w:pPr>
      <w:r w:rsidRPr="00B4319F">
        <w:tab/>
        <w:t>(b)</w:t>
      </w:r>
      <w:r w:rsidRPr="00B4319F">
        <w:tab/>
        <w:t>the holder of a full</w:t>
      </w:r>
      <w:r w:rsidR="00B4319F">
        <w:noBreakHyphen/>
      </w:r>
      <w:r w:rsidRPr="00B4319F">
        <w:t>time office under a law of the Commonwealth, a State or a Territory.</w:t>
      </w:r>
    </w:p>
    <w:p w:rsidR="005E3575" w:rsidRPr="00B4319F" w:rsidRDefault="005E3575" w:rsidP="0074401C">
      <w:pPr>
        <w:pStyle w:val="notetext"/>
      </w:pPr>
      <w:r w:rsidRPr="00B4319F">
        <w:t>Note:</w:t>
      </w:r>
      <w:r w:rsidRPr="00B4319F">
        <w:tab/>
        <w:t>For rules that apply to acting appointments, see sections</w:t>
      </w:r>
      <w:r w:rsidR="00B4319F">
        <w:t> </w:t>
      </w:r>
      <w:r w:rsidRPr="00B4319F">
        <w:t xml:space="preserve">33AB and 33A of the </w:t>
      </w:r>
      <w:r w:rsidRPr="00B4319F">
        <w:rPr>
          <w:i/>
        </w:rPr>
        <w:t>Acts Interpretation Act 1901</w:t>
      </w:r>
      <w:r w:rsidRPr="00B4319F">
        <w:t>.</w:t>
      </w:r>
    </w:p>
    <w:p w:rsidR="005E3575" w:rsidRPr="00B4319F" w:rsidRDefault="002B191E" w:rsidP="0074401C">
      <w:pPr>
        <w:pStyle w:val="ActHead5"/>
      </w:pPr>
      <w:bookmarkStart w:id="176" w:name="_Toc393267660"/>
      <w:r w:rsidRPr="00B4319F">
        <w:rPr>
          <w:rStyle w:val="CharSectno"/>
        </w:rPr>
        <w:t>130</w:t>
      </w:r>
      <w:r w:rsidR="005E3575" w:rsidRPr="00B4319F">
        <w:t xml:space="preserve">  Remuneration and allowances</w:t>
      </w:r>
      <w:bookmarkEnd w:id="176"/>
    </w:p>
    <w:p w:rsidR="005E3575" w:rsidRPr="00B4319F" w:rsidRDefault="005E3575" w:rsidP="0074401C">
      <w:pPr>
        <w:pStyle w:val="subsection"/>
      </w:pPr>
      <w:r w:rsidRPr="00B4319F">
        <w:tab/>
        <w:t>(1)</w:t>
      </w:r>
      <w:r w:rsidRPr="00B4319F">
        <w:tab/>
        <w:t>A Board member is to be paid the remuneration that is determined by the Remuneration Tribunal. If no determination of that remuneration by the Tribunal is in operation, the member is to be paid the remuneration that is prescribed by the regulations.</w:t>
      </w:r>
    </w:p>
    <w:p w:rsidR="005E3575" w:rsidRPr="00B4319F" w:rsidRDefault="005E3575" w:rsidP="0074401C">
      <w:pPr>
        <w:pStyle w:val="subsection"/>
      </w:pPr>
      <w:r w:rsidRPr="00B4319F">
        <w:tab/>
        <w:t>(2)</w:t>
      </w:r>
      <w:r w:rsidRPr="00B4319F">
        <w:tab/>
        <w:t>A Board member is to be paid the allowances that are prescribed by the regulations.</w:t>
      </w:r>
    </w:p>
    <w:p w:rsidR="005E3575" w:rsidRPr="00B4319F" w:rsidRDefault="005E3575" w:rsidP="0074401C">
      <w:pPr>
        <w:pStyle w:val="subsection"/>
      </w:pPr>
      <w:r w:rsidRPr="00B4319F">
        <w:tab/>
        <w:t>(3)</w:t>
      </w:r>
      <w:r w:rsidRPr="00B4319F">
        <w:tab/>
        <w:t xml:space="preserve">This section has effect subject to the </w:t>
      </w:r>
      <w:r w:rsidRPr="00B4319F">
        <w:rPr>
          <w:i/>
        </w:rPr>
        <w:t>Remuneration Tribunal Act 1973</w:t>
      </w:r>
      <w:r w:rsidRPr="00B4319F">
        <w:t>.</w:t>
      </w:r>
    </w:p>
    <w:p w:rsidR="005E3575" w:rsidRPr="00B4319F" w:rsidRDefault="002B191E" w:rsidP="0074401C">
      <w:pPr>
        <w:pStyle w:val="ActHead5"/>
      </w:pPr>
      <w:bookmarkStart w:id="177" w:name="_Toc393267661"/>
      <w:r w:rsidRPr="00B4319F">
        <w:rPr>
          <w:rStyle w:val="CharSectno"/>
        </w:rPr>
        <w:t>131</w:t>
      </w:r>
      <w:r w:rsidR="005E3575" w:rsidRPr="00B4319F">
        <w:t xml:space="preserve">  Leave of absence</w:t>
      </w:r>
      <w:bookmarkEnd w:id="177"/>
    </w:p>
    <w:p w:rsidR="005E3575" w:rsidRPr="00B4319F" w:rsidRDefault="005E3575" w:rsidP="0074401C">
      <w:pPr>
        <w:pStyle w:val="SubsectionHead"/>
      </w:pPr>
      <w:r w:rsidRPr="00B4319F">
        <w:t>Chair</w:t>
      </w:r>
    </w:p>
    <w:p w:rsidR="005E3575" w:rsidRPr="00B4319F" w:rsidRDefault="005E3575" w:rsidP="0074401C">
      <w:pPr>
        <w:pStyle w:val="subsection"/>
      </w:pPr>
      <w:r w:rsidRPr="00B4319F">
        <w:tab/>
        <w:t>(1)</w:t>
      </w:r>
      <w:r w:rsidRPr="00B4319F">
        <w:tab/>
        <w:t>The Minister may grant leave of absence to the Chair on the terms and conditions that the Minister determines.</w:t>
      </w:r>
    </w:p>
    <w:p w:rsidR="001C34C6" w:rsidRPr="00B4319F" w:rsidRDefault="001C34C6" w:rsidP="0074401C">
      <w:pPr>
        <w:pStyle w:val="subsection"/>
      </w:pPr>
      <w:r w:rsidRPr="00B4319F">
        <w:tab/>
        <w:t>(2)</w:t>
      </w:r>
      <w:r w:rsidRPr="00B4319F">
        <w:tab/>
        <w:t xml:space="preserve">Before the Minister grants leave of absence to the Chair under </w:t>
      </w:r>
      <w:r w:rsidR="00B4319F">
        <w:t>subsection (</w:t>
      </w:r>
      <w:r w:rsidRPr="00B4319F">
        <w:t>1), the Minister must consult the host jurisdictions about the grant.</w:t>
      </w:r>
    </w:p>
    <w:p w:rsidR="005E3575" w:rsidRPr="00B4319F" w:rsidRDefault="005E3575" w:rsidP="0074401C">
      <w:pPr>
        <w:pStyle w:val="SubsectionHead"/>
      </w:pPr>
      <w:r w:rsidRPr="00B4319F">
        <w:t>Other Board members</w:t>
      </w:r>
    </w:p>
    <w:p w:rsidR="005E3575" w:rsidRPr="00B4319F" w:rsidRDefault="001C34C6" w:rsidP="0074401C">
      <w:pPr>
        <w:pStyle w:val="subsection"/>
      </w:pPr>
      <w:r w:rsidRPr="00B4319F">
        <w:tab/>
        <w:t>(3</w:t>
      </w:r>
      <w:r w:rsidR="005E3575" w:rsidRPr="00B4319F">
        <w:t>)</w:t>
      </w:r>
      <w:r w:rsidR="005E3575" w:rsidRPr="00B4319F">
        <w:tab/>
        <w:t>The Chair may grant leave of absence to another Board member on the terms and conditions that the Chair determines.</w:t>
      </w:r>
    </w:p>
    <w:p w:rsidR="005E3575" w:rsidRPr="00B4319F" w:rsidRDefault="001C34C6" w:rsidP="0074401C">
      <w:pPr>
        <w:pStyle w:val="subsection"/>
      </w:pPr>
      <w:r w:rsidRPr="00B4319F">
        <w:tab/>
        <w:t>(4</w:t>
      </w:r>
      <w:r w:rsidR="005E3575" w:rsidRPr="00B4319F">
        <w:t>)</w:t>
      </w:r>
      <w:r w:rsidR="005E3575" w:rsidRPr="00B4319F">
        <w:tab/>
        <w:t>The Chair must notify the Minister if the Chair grants another Board member leave of absence for a period that exceeds 3 months.</w:t>
      </w:r>
    </w:p>
    <w:p w:rsidR="005E3575" w:rsidRPr="00B4319F" w:rsidRDefault="002B191E" w:rsidP="0074401C">
      <w:pPr>
        <w:pStyle w:val="ActHead5"/>
      </w:pPr>
      <w:bookmarkStart w:id="178" w:name="_Toc393267662"/>
      <w:r w:rsidRPr="00B4319F">
        <w:rPr>
          <w:rStyle w:val="CharSectno"/>
        </w:rPr>
        <w:lastRenderedPageBreak/>
        <w:t>132</w:t>
      </w:r>
      <w:r w:rsidR="005E3575" w:rsidRPr="00B4319F">
        <w:t xml:space="preserve">  Outside employment</w:t>
      </w:r>
      <w:bookmarkEnd w:id="178"/>
    </w:p>
    <w:p w:rsidR="005E3575" w:rsidRPr="00B4319F" w:rsidRDefault="005E3575" w:rsidP="0074401C">
      <w:pPr>
        <w:pStyle w:val="subsection"/>
      </w:pPr>
      <w:r w:rsidRPr="00B4319F">
        <w:tab/>
      </w:r>
      <w:r w:rsidRPr="00B4319F">
        <w:tab/>
        <w:t>A Board member must not engage in any paid employment that, in the Minister’s opinion, conflicts or may conflict with the proper performance of the member’s duties.</w:t>
      </w:r>
    </w:p>
    <w:p w:rsidR="005E3575" w:rsidRPr="00B4319F" w:rsidRDefault="002B191E" w:rsidP="0074401C">
      <w:pPr>
        <w:pStyle w:val="ActHead5"/>
      </w:pPr>
      <w:bookmarkStart w:id="179" w:name="_Toc393267663"/>
      <w:r w:rsidRPr="00B4319F">
        <w:rPr>
          <w:rStyle w:val="CharSectno"/>
        </w:rPr>
        <w:t>133</w:t>
      </w:r>
      <w:r w:rsidR="005E3575" w:rsidRPr="00B4319F">
        <w:t xml:space="preserve">  Resignation of Board members</w:t>
      </w:r>
      <w:bookmarkEnd w:id="179"/>
    </w:p>
    <w:p w:rsidR="005E3575" w:rsidRPr="00B4319F" w:rsidRDefault="005E3575" w:rsidP="0074401C">
      <w:pPr>
        <w:pStyle w:val="subsection"/>
      </w:pPr>
      <w:r w:rsidRPr="00B4319F">
        <w:tab/>
        <w:t>(1)</w:t>
      </w:r>
      <w:r w:rsidRPr="00B4319F">
        <w:tab/>
        <w:t>A Board member may resign his or her appointment by giving the Minister a written resignation.</w:t>
      </w:r>
    </w:p>
    <w:p w:rsidR="005E3575" w:rsidRPr="00B4319F" w:rsidRDefault="005E3575" w:rsidP="0074401C">
      <w:pPr>
        <w:pStyle w:val="subsection"/>
      </w:pPr>
      <w:r w:rsidRPr="00B4319F">
        <w:tab/>
        <w:t>(2)</w:t>
      </w:r>
      <w:r w:rsidRPr="00B4319F">
        <w:tab/>
        <w:t>The resignation takes effect on the day it is received by the Minister or, if a later day is specified in the resignation, on that later day.</w:t>
      </w:r>
    </w:p>
    <w:p w:rsidR="005E3575" w:rsidRPr="00B4319F" w:rsidRDefault="005E3575" w:rsidP="0074401C">
      <w:pPr>
        <w:pStyle w:val="subsection"/>
      </w:pPr>
      <w:r w:rsidRPr="00B4319F">
        <w:tab/>
        <w:t>(3)</w:t>
      </w:r>
      <w:r w:rsidRPr="00B4319F">
        <w:tab/>
        <w:t>The later day specified in the resignation must not be more than 90 days after the day the resignation is received by the Minister.</w:t>
      </w:r>
    </w:p>
    <w:p w:rsidR="005E3575" w:rsidRPr="00B4319F" w:rsidRDefault="002B191E" w:rsidP="0074401C">
      <w:pPr>
        <w:pStyle w:val="ActHead5"/>
      </w:pPr>
      <w:bookmarkStart w:id="180" w:name="_Toc393267664"/>
      <w:r w:rsidRPr="00B4319F">
        <w:rPr>
          <w:rStyle w:val="CharSectno"/>
        </w:rPr>
        <w:t>134</w:t>
      </w:r>
      <w:r w:rsidR="005E3575" w:rsidRPr="00B4319F">
        <w:t xml:space="preserve">  Termination of appointment of Board members</w:t>
      </w:r>
      <w:bookmarkEnd w:id="180"/>
    </w:p>
    <w:p w:rsidR="005E3575" w:rsidRPr="00B4319F" w:rsidRDefault="005E3575" w:rsidP="0074401C">
      <w:pPr>
        <w:pStyle w:val="subsection"/>
      </w:pPr>
      <w:r w:rsidRPr="00B4319F">
        <w:tab/>
        <w:t>(1)</w:t>
      </w:r>
      <w:r w:rsidRPr="00B4319F">
        <w:tab/>
        <w:t>The Minister may terminate the appointment of a Board member:</w:t>
      </w:r>
    </w:p>
    <w:p w:rsidR="005E3575" w:rsidRPr="00B4319F" w:rsidRDefault="005E3575" w:rsidP="0074401C">
      <w:pPr>
        <w:pStyle w:val="paragraph"/>
      </w:pPr>
      <w:r w:rsidRPr="00B4319F">
        <w:tab/>
        <w:t>(a)</w:t>
      </w:r>
      <w:r w:rsidRPr="00B4319F">
        <w:tab/>
        <w:t>for misbehaviour; or</w:t>
      </w:r>
    </w:p>
    <w:p w:rsidR="005E3575" w:rsidRPr="00B4319F" w:rsidRDefault="005E3575" w:rsidP="0074401C">
      <w:pPr>
        <w:pStyle w:val="paragraph"/>
      </w:pPr>
      <w:r w:rsidRPr="00B4319F">
        <w:tab/>
        <w:t>(b)</w:t>
      </w:r>
      <w:r w:rsidRPr="00B4319F">
        <w:tab/>
        <w:t>if the member is incapable of performing the duties of his or her office</w:t>
      </w:r>
      <w:r w:rsidR="00577619" w:rsidRPr="00B4319F">
        <w:t>; or</w:t>
      </w:r>
    </w:p>
    <w:p w:rsidR="00577619" w:rsidRPr="00B4319F" w:rsidRDefault="00577619" w:rsidP="00577619">
      <w:pPr>
        <w:pStyle w:val="paragraph"/>
      </w:pPr>
      <w:r w:rsidRPr="00B4319F">
        <w:tab/>
        <w:t>(c)</w:t>
      </w:r>
      <w:r w:rsidRPr="00B4319F">
        <w:tab/>
        <w:t>if the Minister does not have confidence in the member.</w:t>
      </w:r>
    </w:p>
    <w:p w:rsidR="005E3575" w:rsidRPr="00B4319F" w:rsidRDefault="005E3575" w:rsidP="0074401C">
      <w:pPr>
        <w:pStyle w:val="subsection"/>
      </w:pPr>
      <w:r w:rsidRPr="00B4319F">
        <w:tab/>
        <w:t>(2)</w:t>
      </w:r>
      <w:r w:rsidRPr="00B4319F">
        <w:tab/>
        <w:t>The Minister may terminate the appointment of a Board member if:</w:t>
      </w:r>
    </w:p>
    <w:p w:rsidR="005E3575" w:rsidRPr="00B4319F" w:rsidRDefault="005E3575" w:rsidP="0074401C">
      <w:pPr>
        <w:pStyle w:val="paragraph"/>
      </w:pPr>
      <w:r w:rsidRPr="00B4319F">
        <w:tab/>
        <w:t>(a)</w:t>
      </w:r>
      <w:r w:rsidRPr="00B4319F">
        <w:tab/>
        <w:t>the member:</w:t>
      </w:r>
    </w:p>
    <w:p w:rsidR="005E3575" w:rsidRPr="00B4319F" w:rsidRDefault="005E3575" w:rsidP="0074401C">
      <w:pPr>
        <w:pStyle w:val="paragraphsub"/>
      </w:pPr>
      <w:r w:rsidRPr="00B4319F">
        <w:tab/>
        <w:t>(i)</w:t>
      </w:r>
      <w:r w:rsidRPr="00B4319F">
        <w:tab/>
        <w:t>becomes bankrupt; or</w:t>
      </w:r>
    </w:p>
    <w:p w:rsidR="005E3575" w:rsidRPr="00B4319F" w:rsidRDefault="005E3575" w:rsidP="0074401C">
      <w:pPr>
        <w:pStyle w:val="paragraphsub"/>
      </w:pPr>
      <w:r w:rsidRPr="00B4319F">
        <w:tab/>
        <w:t>(ii)</w:t>
      </w:r>
      <w:r w:rsidRPr="00B4319F">
        <w:tab/>
        <w:t>applies to take the benefit of any law for the relief of bankrupt or insolvent debtors; or</w:t>
      </w:r>
    </w:p>
    <w:p w:rsidR="005E3575" w:rsidRPr="00B4319F" w:rsidRDefault="005E3575" w:rsidP="0074401C">
      <w:pPr>
        <w:pStyle w:val="paragraphsub"/>
      </w:pPr>
      <w:r w:rsidRPr="00B4319F">
        <w:tab/>
        <w:t>(iii)</w:t>
      </w:r>
      <w:r w:rsidRPr="00B4319F">
        <w:tab/>
        <w:t>compounds with his or her creditors; or</w:t>
      </w:r>
    </w:p>
    <w:p w:rsidR="005E3575" w:rsidRPr="00B4319F" w:rsidRDefault="005E3575" w:rsidP="0074401C">
      <w:pPr>
        <w:pStyle w:val="paragraphsub"/>
      </w:pPr>
      <w:r w:rsidRPr="00B4319F">
        <w:tab/>
        <w:t>(iv)</w:t>
      </w:r>
      <w:r w:rsidRPr="00B4319F">
        <w:tab/>
        <w:t>makes an assignment of his or her remuneration for the benefit of his or her creditors; or</w:t>
      </w:r>
    </w:p>
    <w:p w:rsidR="005E3575" w:rsidRPr="00B4319F" w:rsidRDefault="005E3575" w:rsidP="0074401C">
      <w:pPr>
        <w:pStyle w:val="paragraph"/>
      </w:pPr>
      <w:r w:rsidRPr="00B4319F">
        <w:tab/>
        <w:t>(b)</w:t>
      </w:r>
      <w:r w:rsidRPr="00B4319F">
        <w:tab/>
        <w:t>the member is absent, except on leave of absence, from 3 consecutive meetings of the Board; or</w:t>
      </w:r>
    </w:p>
    <w:p w:rsidR="005E3575" w:rsidRPr="00B4319F" w:rsidRDefault="005E3575" w:rsidP="0074401C">
      <w:pPr>
        <w:pStyle w:val="paragraph"/>
      </w:pPr>
      <w:r w:rsidRPr="00B4319F">
        <w:tab/>
        <w:t>(c)</w:t>
      </w:r>
      <w:r w:rsidRPr="00B4319F">
        <w:tab/>
        <w:t>the member engages in paid employment that, in the Minister’s opinion, conflicts or may conflict with the proper performance of the member’s duties (see section</w:t>
      </w:r>
      <w:r w:rsidR="00B4319F">
        <w:t> </w:t>
      </w:r>
      <w:r w:rsidR="002B191E" w:rsidRPr="00B4319F">
        <w:t>132</w:t>
      </w:r>
      <w:r w:rsidRPr="00B4319F">
        <w:t>); or</w:t>
      </w:r>
    </w:p>
    <w:p w:rsidR="005E3575" w:rsidRPr="00B4319F" w:rsidRDefault="005E3575" w:rsidP="0074401C">
      <w:pPr>
        <w:pStyle w:val="paragraph"/>
      </w:pPr>
      <w:r w:rsidRPr="00B4319F">
        <w:lastRenderedPageBreak/>
        <w:tab/>
        <w:t>(e)</w:t>
      </w:r>
      <w:r w:rsidRPr="00B4319F">
        <w:tab/>
        <w:t>the Minister is satisfied that the performance of the member has been unsatisfactory for a significant period.</w:t>
      </w:r>
    </w:p>
    <w:p w:rsidR="007A6F3F" w:rsidRPr="00B4319F" w:rsidRDefault="007A6F3F" w:rsidP="007A6F3F">
      <w:pPr>
        <w:pStyle w:val="notetext"/>
      </w:pPr>
      <w:r w:rsidRPr="00B4319F">
        <w:t>Note:</w:t>
      </w:r>
      <w:r w:rsidRPr="00B4319F">
        <w:tab/>
        <w:t>The appointment of a board member may also be terminated under section</w:t>
      </w:r>
      <w:r w:rsidR="00B4319F">
        <w:t> </w:t>
      </w:r>
      <w:r w:rsidRPr="00B4319F">
        <w:t xml:space="preserve">30 of the </w:t>
      </w:r>
      <w:r w:rsidRPr="00B4319F">
        <w:rPr>
          <w:i/>
        </w:rPr>
        <w:t xml:space="preserve">Public Governance, Performance and Accountability Act 2013 </w:t>
      </w:r>
      <w:r w:rsidRPr="00B4319F">
        <w:t>(which deals with terminating the appointment of an accountable authority, or a member of an accountable authority, for contravening general duties of officials).</w:t>
      </w:r>
    </w:p>
    <w:p w:rsidR="00042DF2" w:rsidRPr="00B4319F" w:rsidRDefault="00042DF2" w:rsidP="0074401C">
      <w:pPr>
        <w:pStyle w:val="SubsectionHead"/>
      </w:pPr>
      <w:r w:rsidRPr="00B4319F">
        <w:t>Procedures relating to termination</w:t>
      </w:r>
    </w:p>
    <w:p w:rsidR="00042DF2" w:rsidRPr="00B4319F" w:rsidRDefault="00042DF2" w:rsidP="0074401C">
      <w:pPr>
        <w:pStyle w:val="subsection"/>
      </w:pPr>
      <w:r w:rsidRPr="00B4319F">
        <w:tab/>
        <w:t>(3)</w:t>
      </w:r>
      <w:r w:rsidRPr="00B4319F">
        <w:tab/>
        <w:t>The Minister must consult the host jurisdictions about the termination of the appointment of the Chair.</w:t>
      </w:r>
    </w:p>
    <w:p w:rsidR="00042DF2" w:rsidRPr="00B4319F" w:rsidRDefault="00042DF2" w:rsidP="0074401C">
      <w:pPr>
        <w:pStyle w:val="subsection"/>
      </w:pPr>
      <w:r w:rsidRPr="00B4319F">
        <w:tab/>
        <w:t>(4)</w:t>
      </w:r>
      <w:r w:rsidRPr="00B4319F">
        <w:tab/>
        <w:t>Before the Minister terminates the appointment of a Board member other than the Chair, the Minister must:</w:t>
      </w:r>
    </w:p>
    <w:p w:rsidR="00042DF2" w:rsidRPr="00B4319F" w:rsidRDefault="00042DF2" w:rsidP="0074401C">
      <w:pPr>
        <w:pStyle w:val="paragraph"/>
      </w:pPr>
      <w:r w:rsidRPr="00B4319F">
        <w:tab/>
        <w:t>(a)</w:t>
      </w:r>
      <w:r w:rsidRPr="00B4319F">
        <w:tab/>
        <w:t>seek the support of all the host jurisdictions for the termination; and</w:t>
      </w:r>
    </w:p>
    <w:p w:rsidR="00F73664" w:rsidRPr="00B4319F" w:rsidRDefault="00042DF2" w:rsidP="0074401C">
      <w:pPr>
        <w:pStyle w:val="paragraph"/>
      </w:pPr>
      <w:r w:rsidRPr="00B4319F">
        <w:tab/>
        <w:t>(b)</w:t>
      </w:r>
      <w:r w:rsidRPr="00B4319F">
        <w:tab/>
        <w:t>be satisfied that the termination is supported by</w:t>
      </w:r>
      <w:r w:rsidR="00F73664" w:rsidRPr="00B4319F">
        <w:t>:</w:t>
      </w:r>
    </w:p>
    <w:p w:rsidR="00F73664" w:rsidRPr="00B4319F" w:rsidRDefault="00F73664" w:rsidP="0074401C">
      <w:pPr>
        <w:pStyle w:val="paragraphsub"/>
      </w:pPr>
      <w:r w:rsidRPr="00B4319F">
        <w:tab/>
        <w:t>(i)</w:t>
      </w:r>
      <w:r w:rsidRPr="00B4319F">
        <w:tab/>
        <w:t>the Commonwealth; and</w:t>
      </w:r>
    </w:p>
    <w:p w:rsidR="00042DF2" w:rsidRPr="00B4319F" w:rsidRDefault="00F73664" w:rsidP="0074401C">
      <w:pPr>
        <w:pStyle w:val="paragraphsub"/>
      </w:pPr>
      <w:r w:rsidRPr="00B4319F">
        <w:tab/>
        <w:t>(ii)</w:t>
      </w:r>
      <w:r w:rsidRPr="00B4319F">
        <w:tab/>
      </w:r>
      <w:r w:rsidR="00042DF2" w:rsidRPr="00B4319F">
        <w:t>a majority of the group consisting of the Commonwealth and the host jurisdictions.</w:t>
      </w:r>
    </w:p>
    <w:p w:rsidR="007A6F3F" w:rsidRPr="00B4319F" w:rsidRDefault="007A6F3F" w:rsidP="007A6F3F">
      <w:pPr>
        <w:pStyle w:val="SubsectionHead"/>
        <w:rPr>
          <w:i w:val="0"/>
        </w:rPr>
      </w:pPr>
      <w:r w:rsidRPr="00B4319F">
        <w:t>Termination under the Public Governance, Performance and Accountability Act 2013</w:t>
      </w:r>
    </w:p>
    <w:p w:rsidR="007A6F3F" w:rsidRPr="00B4319F" w:rsidRDefault="007A6F3F" w:rsidP="007A6F3F">
      <w:pPr>
        <w:pStyle w:val="subsection"/>
      </w:pPr>
      <w:r w:rsidRPr="00B4319F">
        <w:tab/>
        <w:t>(5)</w:t>
      </w:r>
      <w:r w:rsidRPr="00B4319F">
        <w:tab/>
      </w:r>
      <w:r w:rsidR="00B4319F">
        <w:t>Subsections (</w:t>
      </w:r>
      <w:r w:rsidRPr="00B4319F">
        <w:t>3) and (4) are taken to apply in relation to the termination of the appointment of the Chair under section</w:t>
      </w:r>
      <w:r w:rsidR="00B4319F">
        <w:t> </w:t>
      </w:r>
      <w:r w:rsidRPr="00B4319F">
        <w:t xml:space="preserve">30 of the </w:t>
      </w:r>
      <w:r w:rsidRPr="00B4319F">
        <w:rPr>
          <w:i/>
        </w:rPr>
        <w:t>Public Governance, Performance and Accountability Act 2013</w:t>
      </w:r>
      <w:r w:rsidRPr="00B4319F">
        <w:t xml:space="preserve"> in the same way as those subsections apply to a termination under this section.</w:t>
      </w:r>
    </w:p>
    <w:p w:rsidR="005E3575" w:rsidRPr="00B4319F" w:rsidRDefault="002B191E" w:rsidP="0074401C">
      <w:pPr>
        <w:pStyle w:val="ActHead5"/>
      </w:pPr>
      <w:bookmarkStart w:id="181" w:name="_Toc393267665"/>
      <w:r w:rsidRPr="00B4319F">
        <w:rPr>
          <w:rStyle w:val="CharSectno"/>
        </w:rPr>
        <w:t>135</w:t>
      </w:r>
      <w:r w:rsidR="005E3575" w:rsidRPr="00B4319F">
        <w:t xml:space="preserve">  Other terms and conditions of Board members</w:t>
      </w:r>
      <w:bookmarkEnd w:id="181"/>
    </w:p>
    <w:p w:rsidR="005E3575" w:rsidRPr="00B4319F" w:rsidRDefault="005E3575" w:rsidP="0074401C">
      <w:pPr>
        <w:pStyle w:val="subsection"/>
      </w:pPr>
      <w:r w:rsidRPr="00B4319F">
        <w:tab/>
        <w:t>(1)</w:t>
      </w:r>
      <w:r w:rsidRPr="00B4319F">
        <w:tab/>
        <w:t>A Board member holds office on the terms and conditions (if any) in relation to matters not covered by this Act that are determined by the Minister.</w:t>
      </w:r>
    </w:p>
    <w:p w:rsidR="005E3575" w:rsidRPr="00B4319F" w:rsidRDefault="005E3575" w:rsidP="0074401C">
      <w:pPr>
        <w:pStyle w:val="subsection"/>
      </w:pPr>
      <w:r w:rsidRPr="00B4319F">
        <w:tab/>
        <w:t>(2)</w:t>
      </w:r>
      <w:r w:rsidRPr="00B4319F">
        <w:tab/>
        <w:t>Before the Minister determines terms and conditions on which a Board member holds office, the Minister must be satisfied that the Commonwealth and a majority of host jurisdictions agree to the terms and conditions.</w:t>
      </w:r>
    </w:p>
    <w:p w:rsidR="005E3575" w:rsidRPr="00B4319F" w:rsidRDefault="005E3575" w:rsidP="0024305C">
      <w:pPr>
        <w:pStyle w:val="ActHead3"/>
        <w:pageBreakBefore/>
      </w:pPr>
      <w:bookmarkStart w:id="182" w:name="_Toc393267666"/>
      <w:r w:rsidRPr="00B4319F">
        <w:rPr>
          <w:rStyle w:val="CharDivNo"/>
        </w:rPr>
        <w:lastRenderedPageBreak/>
        <w:t>Division</w:t>
      </w:r>
      <w:r w:rsidR="00B4319F" w:rsidRPr="00B4319F">
        <w:rPr>
          <w:rStyle w:val="CharDivNo"/>
        </w:rPr>
        <w:t> </w:t>
      </w:r>
      <w:r w:rsidRPr="00B4319F">
        <w:rPr>
          <w:rStyle w:val="CharDivNo"/>
        </w:rPr>
        <w:t>3</w:t>
      </w:r>
      <w:r w:rsidRPr="00B4319F">
        <w:t>—</w:t>
      </w:r>
      <w:r w:rsidRPr="00B4319F">
        <w:rPr>
          <w:rStyle w:val="CharDivText"/>
        </w:rPr>
        <w:t>Meetings of the Board</w:t>
      </w:r>
      <w:bookmarkEnd w:id="182"/>
    </w:p>
    <w:p w:rsidR="005E3575" w:rsidRPr="00B4319F" w:rsidRDefault="002B191E" w:rsidP="0074401C">
      <w:pPr>
        <w:pStyle w:val="ActHead5"/>
      </w:pPr>
      <w:bookmarkStart w:id="183" w:name="_Toc393267667"/>
      <w:r w:rsidRPr="00B4319F">
        <w:rPr>
          <w:rStyle w:val="CharSectno"/>
        </w:rPr>
        <w:t>136</w:t>
      </w:r>
      <w:r w:rsidR="005E3575" w:rsidRPr="00B4319F">
        <w:t xml:space="preserve">  Convening meetings</w:t>
      </w:r>
      <w:bookmarkEnd w:id="183"/>
    </w:p>
    <w:p w:rsidR="005E3575" w:rsidRPr="00B4319F" w:rsidRDefault="005E3575" w:rsidP="0074401C">
      <w:pPr>
        <w:pStyle w:val="subsection"/>
      </w:pPr>
      <w:r w:rsidRPr="00B4319F">
        <w:tab/>
        <w:t>(1)</w:t>
      </w:r>
      <w:r w:rsidRPr="00B4319F">
        <w:tab/>
        <w:t>The Board must hold the meetings that are necessary for the efficient performance of its functions.</w:t>
      </w:r>
    </w:p>
    <w:p w:rsidR="005E3575" w:rsidRPr="00B4319F" w:rsidRDefault="005E3575" w:rsidP="0074401C">
      <w:pPr>
        <w:pStyle w:val="subsection"/>
      </w:pPr>
      <w:r w:rsidRPr="00B4319F">
        <w:tab/>
        <w:t>(2)</w:t>
      </w:r>
      <w:r w:rsidRPr="00B4319F">
        <w:tab/>
        <w:t>Meetings are to be held at the times and places that the Board determines.</w:t>
      </w:r>
    </w:p>
    <w:p w:rsidR="005E3575" w:rsidRPr="00B4319F" w:rsidRDefault="005E3575" w:rsidP="0074401C">
      <w:pPr>
        <w:pStyle w:val="notetext"/>
      </w:pPr>
      <w:r w:rsidRPr="00B4319F">
        <w:t>Note:</w:t>
      </w:r>
      <w:r w:rsidRPr="00B4319F">
        <w:tab/>
        <w:t>Section</w:t>
      </w:r>
      <w:r w:rsidR="00B4319F">
        <w:t> </w:t>
      </w:r>
      <w:r w:rsidRPr="00B4319F">
        <w:t xml:space="preserve">33B of the </w:t>
      </w:r>
      <w:r w:rsidRPr="00B4319F">
        <w:rPr>
          <w:i/>
        </w:rPr>
        <w:t>Acts Interpretation Act 1901</w:t>
      </w:r>
      <w:r w:rsidRPr="00B4319F">
        <w:t xml:space="preserve"> contains further information about the ways in which Board members may participate in meetings.</w:t>
      </w:r>
    </w:p>
    <w:p w:rsidR="005E3575" w:rsidRPr="00B4319F" w:rsidRDefault="005E3575" w:rsidP="0074401C">
      <w:pPr>
        <w:pStyle w:val="subsection"/>
      </w:pPr>
      <w:r w:rsidRPr="00B4319F">
        <w:tab/>
        <w:t>(3)</w:t>
      </w:r>
      <w:r w:rsidRPr="00B4319F">
        <w:tab/>
        <w:t>The Chair:</w:t>
      </w:r>
    </w:p>
    <w:p w:rsidR="005E3575" w:rsidRPr="00B4319F" w:rsidRDefault="005E3575" w:rsidP="0074401C">
      <w:pPr>
        <w:pStyle w:val="paragraph"/>
      </w:pPr>
      <w:r w:rsidRPr="00B4319F">
        <w:tab/>
        <w:t>(a)</w:t>
      </w:r>
      <w:r w:rsidRPr="00B4319F">
        <w:tab/>
        <w:t>may convene a meeting; and</w:t>
      </w:r>
    </w:p>
    <w:p w:rsidR="005E3575" w:rsidRPr="00B4319F" w:rsidRDefault="005E3575" w:rsidP="0074401C">
      <w:pPr>
        <w:pStyle w:val="paragraph"/>
      </w:pPr>
      <w:r w:rsidRPr="00B4319F">
        <w:tab/>
        <w:t>(b)</w:t>
      </w:r>
      <w:r w:rsidRPr="00B4319F">
        <w:tab/>
        <w:t>must convene at least 4 meetings each calendar year; and</w:t>
      </w:r>
    </w:p>
    <w:p w:rsidR="005E3575" w:rsidRPr="00B4319F" w:rsidRDefault="005E3575" w:rsidP="0074401C">
      <w:pPr>
        <w:pStyle w:val="paragraph"/>
      </w:pPr>
      <w:r w:rsidRPr="00B4319F">
        <w:tab/>
        <w:t>(c)</w:t>
      </w:r>
      <w:r w:rsidRPr="00B4319F">
        <w:tab/>
        <w:t>must convene a meeting within 30 days of receiving a written request to do so from another Board member.</w:t>
      </w:r>
    </w:p>
    <w:p w:rsidR="005E3575" w:rsidRPr="00B4319F" w:rsidRDefault="002B191E" w:rsidP="0074401C">
      <w:pPr>
        <w:pStyle w:val="ActHead5"/>
      </w:pPr>
      <w:bookmarkStart w:id="184" w:name="_Toc393267668"/>
      <w:r w:rsidRPr="00B4319F">
        <w:rPr>
          <w:rStyle w:val="CharSectno"/>
        </w:rPr>
        <w:t>137</w:t>
      </w:r>
      <w:r w:rsidR="005E3575" w:rsidRPr="00B4319F">
        <w:t xml:space="preserve">  Presiding at meetings</w:t>
      </w:r>
      <w:bookmarkEnd w:id="184"/>
    </w:p>
    <w:p w:rsidR="005E3575" w:rsidRPr="00B4319F" w:rsidRDefault="005E3575" w:rsidP="0074401C">
      <w:pPr>
        <w:pStyle w:val="subsection"/>
      </w:pPr>
      <w:r w:rsidRPr="00B4319F">
        <w:tab/>
        <w:t>(1)</w:t>
      </w:r>
      <w:r w:rsidRPr="00B4319F">
        <w:tab/>
        <w:t>The Chair must preside at all meetings at which he or she is present.</w:t>
      </w:r>
    </w:p>
    <w:p w:rsidR="005E3575" w:rsidRPr="00B4319F" w:rsidRDefault="005E3575" w:rsidP="0074401C">
      <w:pPr>
        <w:pStyle w:val="subsection"/>
      </w:pPr>
      <w:r w:rsidRPr="00B4319F">
        <w:tab/>
        <w:t>(2)</w:t>
      </w:r>
      <w:r w:rsidRPr="00B4319F">
        <w:tab/>
        <w:t>If the Chair is not present at a meeting:</w:t>
      </w:r>
    </w:p>
    <w:p w:rsidR="005E3575" w:rsidRPr="00B4319F" w:rsidRDefault="005E3575" w:rsidP="0074401C">
      <w:pPr>
        <w:pStyle w:val="paragraph"/>
      </w:pPr>
      <w:r w:rsidRPr="00B4319F">
        <w:tab/>
        <w:t>(a)</w:t>
      </w:r>
      <w:r w:rsidRPr="00B4319F">
        <w:tab/>
        <w:t>a Board member nominated by the Chair presides; or</w:t>
      </w:r>
    </w:p>
    <w:p w:rsidR="005E3575" w:rsidRPr="00B4319F" w:rsidRDefault="005E3575" w:rsidP="0074401C">
      <w:pPr>
        <w:pStyle w:val="paragraph"/>
      </w:pPr>
      <w:r w:rsidRPr="00B4319F">
        <w:tab/>
        <w:t>(b)</w:t>
      </w:r>
      <w:r w:rsidRPr="00B4319F">
        <w:tab/>
        <w:t>if a Board member has not been nominated by the Chair to preside—the other Board members present must appoint one of themselves to preside.</w:t>
      </w:r>
    </w:p>
    <w:p w:rsidR="005E3575" w:rsidRPr="00B4319F" w:rsidRDefault="002B191E" w:rsidP="0074401C">
      <w:pPr>
        <w:pStyle w:val="ActHead5"/>
      </w:pPr>
      <w:bookmarkStart w:id="185" w:name="_Toc393267669"/>
      <w:r w:rsidRPr="00B4319F">
        <w:rPr>
          <w:rStyle w:val="CharSectno"/>
        </w:rPr>
        <w:t>138</w:t>
      </w:r>
      <w:r w:rsidR="005E3575" w:rsidRPr="00B4319F">
        <w:t xml:space="preserve">  Quorum</w:t>
      </w:r>
      <w:bookmarkEnd w:id="185"/>
    </w:p>
    <w:p w:rsidR="005E3575" w:rsidRPr="00B4319F" w:rsidRDefault="005E3575" w:rsidP="0074401C">
      <w:pPr>
        <w:pStyle w:val="subsection"/>
      </w:pPr>
      <w:r w:rsidRPr="00B4319F">
        <w:tab/>
        <w:t>(1)</w:t>
      </w:r>
      <w:r w:rsidRPr="00B4319F">
        <w:tab/>
        <w:t>At a meeting of the Board, a quorum is constituted by 5 Board members.</w:t>
      </w:r>
    </w:p>
    <w:p w:rsidR="005E3575" w:rsidRPr="00B4319F" w:rsidRDefault="005E3575" w:rsidP="0074401C">
      <w:pPr>
        <w:pStyle w:val="subsection"/>
      </w:pPr>
      <w:r w:rsidRPr="00B4319F">
        <w:tab/>
        <w:t>(2)</w:t>
      </w:r>
      <w:r w:rsidRPr="00B4319F">
        <w:tab/>
        <w:t>However, if:</w:t>
      </w:r>
    </w:p>
    <w:p w:rsidR="005E3575" w:rsidRPr="00B4319F" w:rsidRDefault="005E3575" w:rsidP="0074401C">
      <w:pPr>
        <w:pStyle w:val="paragraph"/>
      </w:pPr>
      <w:r w:rsidRPr="00B4319F">
        <w:tab/>
        <w:t>(a)</w:t>
      </w:r>
      <w:r w:rsidRPr="00B4319F">
        <w:tab/>
        <w:t xml:space="preserve">a Board member is required by </w:t>
      </w:r>
      <w:r w:rsidR="007A6F3F" w:rsidRPr="00B4319F">
        <w:t>rules made for the purposes of section</w:t>
      </w:r>
      <w:r w:rsidR="00B4319F">
        <w:t> </w:t>
      </w:r>
      <w:r w:rsidR="007A6F3F" w:rsidRPr="00B4319F">
        <w:t xml:space="preserve">29 of the </w:t>
      </w:r>
      <w:r w:rsidR="007A6F3F" w:rsidRPr="00B4319F">
        <w:rPr>
          <w:i/>
        </w:rPr>
        <w:t>Public Governance, Performance and Accountability Act 2013</w:t>
      </w:r>
      <w:r w:rsidRPr="00B4319F">
        <w:t xml:space="preserve"> not to be present during the </w:t>
      </w:r>
      <w:r w:rsidRPr="00B4319F">
        <w:lastRenderedPageBreak/>
        <w:t>deliberations, or to take part in any decision, of the Board with respect to a particular matter; and</w:t>
      </w:r>
    </w:p>
    <w:p w:rsidR="005E3575" w:rsidRPr="00B4319F" w:rsidRDefault="005E3575" w:rsidP="0074401C">
      <w:pPr>
        <w:pStyle w:val="paragraph"/>
      </w:pPr>
      <w:r w:rsidRPr="00B4319F">
        <w:tab/>
        <w:t>(b)</w:t>
      </w:r>
      <w:r w:rsidRPr="00B4319F">
        <w:tab/>
        <w:t>when the member leaves the meeting concerned there is no longer a quorum present;</w:t>
      </w:r>
    </w:p>
    <w:p w:rsidR="005E3575" w:rsidRPr="00B4319F" w:rsidRDefault="005E3575" w:rsidP="0074401C">
      <w:pPr>
        <w:pStyle w:val="subsection2"/>
      </w:pPr>
      <w:r w:rsidRPr="00B4319F">
        <w:t>the remaining members at the meeting constitute a quorum for the purpose of any deliberation or decision at that meeting with respect to that matter.</w:t>
      </w:r>
    </w:p>
    <w:p w:rsidR="005E3575" w:rsidRPr="00B4319F" w:rsidRDefault="002B191E" w:rsidP="0074401C">
      <w:pPr>
        <w:pStyle w:val="ActHead5"/>
      </w:pPr>
      <w:bookmarkStart w:id="186" w:name="_Toc393267670"/>
      <w:r w:rsidRPr="00B4319F">
        <w:rPr>
          <w:rStyle w:val="CharSectno"/>
        </w:rPr>
        <w:t>139</w:t>
      </w:r>
      <w:r w:rsidR="005E3575" w:rsidRPr="00B4319F">
        <w:t xml:space="preserve">  Voting at meetings</w:t>
      </w:r>
      <w:bookmarkEnd w:id="186"/>
    </w:p>
    <w:p w:rsidR="005E3575" w:rsidRPr="00B4319F" w:rsidRDefault="005E3575" w:rsidP="0074401C">
      <w:pPr>
        <w:pStyle w:val="subsection"/>
      </w:pPr>
      <w:r w:rsidRPr="00B4319F">
        <w:tab/>
        <w:t>(1)</w:t>
      </w:r>
      <w:r w:rsidRPr="00B4319F">
        <w:tab/>
        <w:t>A question arising at a meeting is to be determined by a majority of the votes of the Board members present and voting.</w:t>
      </w:r>
    </w:p>
    <w:p w:rsidR="005E3575" w:rsidRPr="00B4319F" w:rsidRDefault="005E3575" w:rsidP="0074401C">
      <w:pPr>
        <w:pStyle w:val="subsection"/>
      </w:pPr>
      <w:r w:rsidRPr="00B4319F">
        <w:tab/>
        <w:t>(2)</w:t>
      </w:r>
      <w:r w:rsidRPr="00B4319F">
        <w:tab/>
        <w:t>The person presiding at a meeting has a deliberative vote and, if the votes are equal, a casting vote.</w:t>
      </w:r>
    </w:p>
    <w:p w:rsidR="005E3575" w:rsidRPr="00B4319F" w:rsidRDefault="002B191E" w:rsidP="0074401C">
      <w:pPr>
        <w:pStyle w:val="ActHead5"/>
      </w:pPr>
      <w:bookmarkStart w:id="187" w:name="_Toc393267671"/>
      <w:r w:rsidRPr="00B4319F">
        <w:rPr>
          <w:rStyle w:val="CharSectno"/>
        </w:rPr>
        <w:t>140</w:t>
      </w:r>
      <w:r w:rsidR="005E3575" w:rsidRPr="00B4319F">
        <w:t xml:space="preserve">  Conduct of meetings</w:t>
      </w:r>
      <w:bookmarkEnd w:id="187"/>
    </w:p>
    <w:p w:rsidR="005E3575" w:rsidRPr="00B4319F" w:rsidRDefault="005E3575" w:rsidP="0074401C">
      <w:pPr>
        <w:pStyle w:val="subsection"/>
      </w:pPr>
      <w:r w:rsidRPr="00B4319F">
        <w:tab/>
      </w:r>
      <w:r w:rsidRPr="00B4319F">
        <w:tab/>
        <w:t>The Board may, subject to this Division, regulate proceedings at its meetings as it considers appropriate.</w:t>
      </w:r>
    </w:p>
    <w:p w:rsidR="005E3575" w:rsidRPr="00B4319F" w:rsidRDefault="002B191E" w:rsidP="0074401C">
      <w:pPr>
        <w:pStyle w:val="ActHead5"/>
      </w:pPr>
      <w:bookmarkStart w:id="188" w:name="_Toc393267672"/>
      <w:r w:rsidRPr="00B4319F">
        <w:rPr>
          <w:rStyle w:val="CharSectno"/>
        </w:rPr>
        <w:t>141</w:t>
      </w:r>
      <w:r w:rsidR="005E3575" w:rsidRPr="00B4319F">
        <w:t xml:space="preserve">  Minutes</w:t>
      </w:r>
      <w:bookmarkEnd w:id="188"/>
    </w:p>
    <w:p w:rsidR="005E3575" w:rsidRPr="00B4319F" w:rsidRDefault="005E3575" w:rsidP="0074401C">
      <w:pPr>
        <w:pStyle w:val="subsection"/>
      </w:pPr>
      <w:r w:rsidRPr="00B4319F">
        <w:tab/>
      </w:r>
      <w:r w:rsidRPr="00B4319F">
        <w:tab/>
        <w:t>The Board must keep minutes of its meetings.</w:t>
      </w:r>
    </w:p>
    <w:p w:rsidR="005E3575" w:rsidRPr="00B4319F" w:rsidRDefault="002B191E" w:rsidP="0074401C">
      <w:pPr>
        <w:pStyle w:val="ActHead5"/>
      </w:pPr>
      <w:bookmarkStart w:id="189" w:name="_Toc393267673"/>
      <w:r w:rsidRPr="00B4319F">
        <w:rPr>
          <w:rStyle w:val="CharSectno"/>
        </w:rPr>
        <w:t>142</w:t>
      </w:r>
      <w:r w:rsidR="005E3575" w:rsidRPr="00B4319F">
        <w:t xml:space="preserve">  Decisions without meetings</w:t>
      </w:r>
      <w:bookmarkEnd w:id="189"/>
    </w:p>
    <w:p w:rsidR="005E3575" w:rsidRPr="00B4319F" w:rsidRDefault="005E3575" w:rsidP="0074401C">
      <w:pPr>
        <w:pStyle w:val="subsection"/>
      </w:pPr>
      <w:r w:rsidRPr="00B4319F">
        <w:tab/>
        <w:t>(1)</w:t>
      </w:r>
      <w:r w:rsidRPr="00B4319F">
        <w:tab/>
        <w:t>The Board is taken to have made a decision at a meeting if:</w:t>
      </w:r>
    </w:p>
    <w:p w:rsidR="005E3575" w:rsidRPr="00B4319F" w:rsidRDefault="005E3575" w:rsidP="0074401C">
      <w:pPr>
        <w:pStyle w:val="paragraph"/>
      </w:pPr>
      <w:r w:rsidRPr="00B4319F">
        <w:tab/>
        <w:t>(a)</w:t>
      </w:r>
      <w:r w:rsidRPr="00B4319F">
        <w:tab/>
        <w:t>without meeting, a majority of the Board members entitled to vote on the proposed decision indicate agreement with the decision; and</w:t>
      </w:r>
    </w:p>
    <w:p w:rsidR="005E3575" w:rsidRPr="00B4319F" w:rsidRDefault="005E3575" w:rsidP="0074401C">
      <w:pPr>
        <w:pStyle w:val="paragraph"/>
      </w:pPr>
      <w:r w:rsidRPr="00B4319F">
        <w:tab/>
        <w:t>(b)</w:t>
      </w:r>
      <w:r w:rsidRPr="00B4319F">
        <w:tab/>
        <w:t xml:space="preserve">that agreement is indicated in accordance with the method determined by the Board under </w:t>
      </w:r>
      <w:r w:rsidR="00B4319F">
        <w:t>subsection (</w:t>
      </w:r>
      <w:r w:rsidRPr="00B4319F">
        <w:t>2); and</w:t>
      </w:r>
    </w:p>
    <w:p w:rsidR="005E3575" w:rsidRPr="00B4319F" w:rsidRDefault="005E3575" w:rsidP="0074401C">
      <w:pPr>
        <w:pStyle w:val="paragraph"/>
      </w:pPr>
      <w:r w:rsidRPr="00B4319F">
        <w:tab/>
        <w:t>(c)</w:t>
      </w:r>
      <w:r w:rsidRPr="00B4319F">
        <w:tab/>
        <w:t>all the Board members were informed of the proposed decision, or reasonable efforts were made to inform all the members of the proposed decision.</w:t>
      </w:r>
    </w:p>
    <w:p w:rsidR="005E3575" w:rsidRPr="00B4319F" w:rsidRDefault="005E3575" w:rsidP="0074401C">
      <w:pPr>
        <w:pStyle w:val="subsection"/>
      </w:pPr>
      <w:r w:rsidRPr="00B4319F">
        <w:tab/>
        <w:t>(2)</w:t>
      </w:r>
      <w:r w:rsidRPr="00B4319F">
        <w:tab/>
      </w:r>
      <w:r w:rsidR="00B4319F">
        <w:t>Subsection (</w:t>
      </w:r>
      <w:r w:rsidRPr="00B4319F">
        <w:t>1) applies only if the Board:</w:t>
      </w:r>
    </w:p>
    <w:p w:rsidR="005E3575" w:rsidRPr="00B4319F" w:rsidRDefault="005E3575" w:rsidP="0074401C">
      <w:pPr>
        <w:pStyle w:val="paragraph"/>
      </w:pPr>
      <w:r w:rsidRPr="00B4319F">
        <w:tab/>
        <w:t>(a)</w:t>
      </w:r>
      <w:r w:rsidRPr="00B4319F">
        <w:tab/>
        <w:t>has determined that it may make decisions of that kind without meeting; and</w:t>
      </w:r>
    </w:p>
    <w:p w:rsidR="005E3575" w:rsidRPr="00B4319F" w:rsidRDefault="005E3575" w:rsidP="0074401C">
      <w:pPr>
        <w:pStyle w:val="paragraph"/>
      </w:pPr>
      <w:r w:rsidRPr="00B4319F">
        <w:lastRenderedPageBreak/>
        <w:tab/>
        <w:t>(b)</w:t>
      </w:r>
      <w:r w:rsidRPr="00B4319F">
        <w:tab/>
        <w:t>has determined the method by which Board members are to indicate agreement with proposed decisions.</w:t>
      </w:r>
    </w:p>
    <w:p w:rsidR="005E3575" w:rsidRPr="00B4319F" w:rsidRDefault="005E3575" w:rsidP="0074401C">
      <w:pPr>
        <w:pStyle w:val="subsection"/>
      </w:pPr>
      <w:r w:rsidRPr="00B4319F">
        <w:tab/>
        <w:t>(3)</w:t>
      </w:r>
      <w:r w:rsidRPr="00B4319F">
        <w:tab/>
        <w:t xml:space="preserve">For the purposes of </w:t>
      </w:r>
      <w:r w:rsidR="00B4319F">
        <w:t>paragraph (</w:t>
      </w:r>
      <w:r w:rsidRPr="00B4319F">
        <w:t>1)(a), a Board member is not entitled to vote on a proposed decision if the member would not have been entitled to vote on that proposal if the matter had been considered at a meeting of the Board.</w:t>
      </w:r>
    </w:p>
    <w:p w:rsidR="005E3575" w:rsidRPr="00B4319F" w:rsidRDefault="005E3575" w:rsidP="0074401C">
      <w:pPr>
        <w:pStyle w:val="subsection"/>
      </w:pPr>
      <w:r w:rsidRPr="00B4319F">
        <w:tab/>
        <w:t>(4)</w:t>
      </w:r>
      <w:r w:rsidRPr="00B4319F">
        <w:tab/>
        <w:t>The Board must keep a record of decisions made in accordance with this section.</w:t>
      </w:r>
    </w:p>
    <w:p w:rsidR="005E3575" w:rsidRPr="00B4319F" w:rsidRDefault="005E3575" w:rsidP="0024305C">
      <w:pPr>
        <w:pStyle w:val="ActHead2"/>
        <w:pageBreakBefore/>
      </w:pPr>
      <w:bookmarkStart w:id="190" w:name="_Toc393267674"/>
      <w:r w:rsidRPr="00B4319F">
        <w:rPr>
          <w:rStyle w:val="CharPartNo"/>
        </w:rPr>
        <w:lastRenderedPageBreak/>
        <w:t>Part</w:t>
      </w:r>
      <w:r w:rsidR="00B4319F" w:rsidRPr="00B4319F">
        <w:rPr>
          <w:rStyle w:val="CharPartNo"/>
        </w:rPr>
        <w:t> </w:t>
      </w:r>
      <w:r w:rsidRPr="00B4319F">
        <w:rPr>
          <w:rStyle w:val="CharPartNo"/>
        </w:rPr>
        <w:t>3</w:t>
      </w:r>
      <w:r w:rsidRPr="00B4319F">
        <w:t>—</w:t>
      </w:r>
      <w:r w:rsidRPr="00B4319F">
        <w:rPr>
          <w:rStyle w:val="CharPartText"/>
        </w:rPr>
        <w:t>Independent Advisory Council</w:t>
      </w:r>
      <w:bookmarkEnd w:id="190"/>
    </w:p>
    <w:p w:rsidR="005E3575" w:rsidRPr="00B4319F" w:rsidRDefault="005E3575" w:rsidP="0074401C">
      <w:pPr>
        <w:pStyle w:val="ActHead3"/>
      </w:pPr>
      <w:bookmarkStart w:id="191" w:name="_Toc393267675"/>
      <w:r w:rsidRPr="00B4319F">
        <w:rPr>
          <w:rStyle w:val="CharDivNo"/>
        </w:rPr>
        <w:t>Division</w:t>
      </w:r>
      <w:r w:rsidR="00B4319F" w:rsidRPr="00B4319F">
        <w:rPr>
          <w:rStyle w:val="CharDivNo"/>
        </w:rPr>
        <w:t> </w:t>
      </w:r>
      <w:r w:rsidRPr="00B4319F">
        <w:rPr>
          <w:rStyle w:val="CharDivNo"/>
        </w:rPr>
        <w:t>1</w:t>
      </w:r>
      <w:r w:rsidRPr="00B4319F">
        <w:t>—</w:t>
      </w:r>
      <w:r w:rsidRPr="00B4319F">
        <w:rPr>
          <w:rStyle w:val="CharDivText"/>
        </w:rPr>
        <w:t>Establishment and function</w:t>
      </w:r>
      <w:bookmarkEnd w:id="191"/>
    </w:p>
    <w:p w:rsidR="005E3575" w:rsidRPr="00B4319F" w:rsidRDefault="002B191E" w:rsidP="0074401C">
      <w:pPr>
        <w:pStyle w:val="ActHead5"/>
      </w:pPr>
      <w:bookmarkStart w:id="192" w:name="_Toc393267676"/>
      <w:r w:rsidRPr="00B4319F">
        <w:rPr>
          <w:rStyle w:val="CharSectno"/>
        </w:rPr>
        <w:t>143</w:t>
      </w:r>
      <w:r w:rsidR="005E3575" w:rsidRPr="00B4319F">
        <w:t xml:space="preserve">  Establishment</w:t>
      </w:r>
      <w:bookmarkEnd w:id="192"/>
    </w:p>
    <w:p w:rsidR="005E3575" w:rsidRPr="00B4319F" w:rsidRDefault="005E3575" w:rsidP="0074401C">
      <w:pPr>
        <w:pStyle w:val="subsection"/>
      </w:pPr>
      <w:r w:rsidRPr="00B4319F">
        <w:tab/>
      </w:r>
      <w:r w:rsidRPr="00B4319F">
        <w:tab/>
        <w:t>The Independent Advisory Council is established by this section.</w:t>
      </w:r>
    </w:p>
    <w:p w:rsidR="005E3575" w:rsidRPr="00B4319F" w:rsidRDefault="002B191E" w:rsidP="0074401C">
      <w:pPr>
        <w:pStyle w:val="ActHead5"/>
      </w:pPr>
      <w:bookmarkStart w:id="193" w:name="_Toc393267677"/>
      <w:r w:rsidRPr="00B4319F">
        <w:rPr>
          <w:rStyle w:val="CharSectno"/>
        </w:rPr>
        <w:t>144</w:t>
      </w:r>
      <w:r w:rsidR="005E3575" w:rsidRPr="00B4319F">
        <w:t xml:space="preserve">  Function of the Advisory Council</w:t>
      </w:r>
      <w:bookmarkEnd w:id="193"/>
    </w:p>
    <w:p w:rsidR="005E3575" w:rsidRPr="00B4319F" w:rsidRDefault="005E3575" w:rsidP="0074401C">
      <w:pPr>
        <w:pStyle w:val="subsection"/>
      </w:pPr>
      <w:r w:rsidRPr="00B4319F">
        <w:tab/>
        <w:t>(1)</w:t>
      </w:r>
      <w:r w:rsidRPr="00B4319F">
        <w:tab/>
        <w:t>The Advisory Council’s function is to provide, on its own initiative or at the written request of the Board, advice to the Board about the way in which the Agency:</w:t>
      </w:r>
    </w:p>
    <w:p w:rsidR="005E3575" w:rsidRPr="00B4319F" w:rsidRDefault="005E3575" w:rsidP="0074401C">
      <w:pPr>
        <w:pStyle w:val="paragraph"/>
      </w:pPr>
      <w:r w:rsidRPr="00B4319F">
        <w:tab/>
        <w:t>(a)</w:t>
      </w:r>
      <w:r w:rsidRPr="00B4319F">
        <w:tab/>
        <w:t>performs its functions relating to the National Disability Insurance Scheme; and</w:t>
      </w:r>
    </w:p>
    <w:p w:rsidR="005E3575" w:rsidRPr="00B4319F" w:rsidRDefault="005E3575" w:rsidP="0074401C">
      <w:pPr>
        <w:pStyle w:val="paragraph"/>
      </w:pPr>
      <w:r w:rsidRPr="00B4319F">
        <w:tab/>
        <w:t>(b)</w:t>
      </w:r>
      <w:r w:rsidRPr="00B4319F">
        <w:tab/>
        <w:t>supports the independence and social and economic participation of people with disability; and</w:t>
      </w:r>
    </w:p>
    <w:p w:rsidR="005E3575" w:rsidRPr="00B4319F" w:rsidRDefault="005E3575" w:rsidP="0074401C">
      <w:pPr>
        <w:pStyle w:val="paragraph"/>
      </w:pPr>
      <w:r w:rsidRPr="00B4319F">
        <w:tab/>
        <w:t>(c)</w:t>
      </w:r>
      <w:r w:rsidRPr="00B4319F">
        <w:tab/>
        <w:t>provides reasonable and necessary supports</w:t>
      </w:r>
      <w:r w:rsidR="00CE5B0D" w:rsidRPr="00B4319F">
        <w:t xml:space="preserve">, </w:t>
      </w:r>
      <w:r w:rsidR="00CE5B0D" w:rsidRPr="00B4319F">
        <w:rPr>
          <w:rFonts w:cs="Arial"/>
        </w:rPr>
        <w:t>including early intervention supports,</w:t>
      </w:r>
      <w:r w:rsidRPr="00B4319F">
        <w:t xml:space="preserve"> for participants in the National Disability Insurance Scheme launch; and</w:t>
      </w:r>
    </w:p>
    <w:p w:rsidR="005E3575" w:rsidRPr="00B4319F" w:rsidRDefault="005E3575" w:rsidP="0074401C">
      <w:pPr>
        <w:pStyle w:val="paragraph"/>
      </w:pPr>
      <w:r w:rsidRPr="00B4319F">
        <w:tab/>
        <w:t>(d)</w:t>
      </w:r>
      <w:r w:rsidRPr="00B4319F">
        <w:tab/>
        <w:t xml:space="preserve">enables people with disability to exercise choice and control in the </w:t>
      </w:r>
      <w:r w:rsidR="00DD3A4D" w:rsidRPr="00B4319F">
        <w:t>pursuit</w:t>
      </w:r>
      <w:r w:rsidRPr="00B4319F">
        <w:t xml:space="preserve"> of their goals and the planning and delivery of their supports; and</w:t>
      </w:r>
    </w:p>
    <w:p w:rsidR="005E3575" w:rsidRPr="00B4319F" w:rsidRDefault="005E3575" w:rsidP="0074401C">
      <w:pPr>
        <w:pStyle w:val="paragraph"/>
      </w:pPr>
      <w:r w:rsidRPr="00B4319F">
        <w:tab/>
        <w:t>(e)</w:t>
      </w:r>
      <w:r w:rsidRPr="00B4319F">
        <w:tab/>
        <w:t>facilitates the development of a nationally consistent approach to the access to, and the planning and funding of, supports for people with disability; and</w:t>
      </w:r>
    </w:p>
    <w:p w:rsidR="005E3575" w:rsidRPr="00B4319F" w:rsidRDefault="005E3575" w:rsidP="0074401C">
      <w:pPr>
        <w:pStyle w:val="paragraph"/>
      </w:pPr>
      <w:r w:rsidRPr="00B4319F">
        <w:tab/>
        <w:t>(f)</w:t>
      </w:r>
      <w:r w:rsidRPr="00B4319F">
        <w:tab/>
        <w:t>promotes the provision of high quality and innovative supports to people with disability; and</w:t>
      </w:r>
    </w:p>
    <w:p w:rsidR="005E3575" w:rsidRPr="00B4319F" w:rsidRDefault="005E3575" w:rsidP="0074401C">
      <w:pPr>
        <w:pStyle w:val="paragraph"/>
      </w:pPr>
      <w:r w:rsidRPr="00B4319F">
        <w:tab/>
        <w:t>(g)</w:t>
      </w:r>
      <w:r w:rsidRPr="00B4319F">
        <w:tab/>
      </w:r>
      <w:r w:rsidR="00DD3A4D" w:rsidRPr="00B4319F">
        <w:t>raises community awareness of the issues that affect the social and economic participation of people with disability, and facilita</w:t>
      </w:r>
      <w:r w:rsidR="00D10869" w:rsidRPr="00B4319F">
        <w:t>te</w:t>
      </w:r>
      <w:r w:rsidR="00A01A9D" w:rsidRPr="00B4319F">
        <w:t>s</w:t>
      </w:r>
      <w:r w:rsidR="00D10869" w:rsidRPr="00B4319F">
        <w:t xml:space="preserve"> greater community inclusion of people with disability</w:t>
      </w:r>
      <w:r w:rsidRPr="00B4319F">
        <w:t>.</w:t>
      </w:r>
    </w:p>
    <w:p w:rsidR="00BF56F9" w:rsidRPr="00B4319F" w:rsidRDefault="00BF56F9" w:rsidP="0074401C">
      <w:pPr>
        <w:pStyle w:val="subsection"/>
        <w:rPr>
          <w:rFonts w:cs="Arial"/>
        </w:rPr>
      </w:pPr>
      <w:r w:rsidRPr="00B4319F">
        <w:tab/>
        <w:t>(2)</w:t>
      </w:r>
      <w:r w:rsidRPr="00B4319F">
        <w:tab/>
        <w:t>In providing advice, the Advisory Council must have regard to t</w:t>
      </w:r>
      <w:r w:rsidRPr="00B4319F">
        <w:rPr>
          <w:rFonts w:cs="Arial"/>
        </w:rPr>
        <w:t>he role of families, carers and other significant persons in the lives of people with disability.</w:t>
      </w:r>
    </w:p>
    <w:p w:rsidR="005E3575" w:rsidRPr="00B4319F" w:rsidRDefault="005E3575" w:rsidP="0074401C">
      <w:pPr>
        <w:pStyle w:val="subsection"/>
      </w:pPr>
      <w:r w:rsidRPr="00B4319F">
        <w:lastRenderedPageBreak/>
        <w:tab/>
        <w:t>(</w:t>
      </w:r>
      <w:r w:rsidR="00BF56F9" w:rsidRPr="00B4319F">
        <w:t>3</w:t>
      </w:r>
      <w:r w:rsidRPr="00B4319F">
        <w:t>)</w:t>
      </w:r>
      <w:r w:rsidRPr="00B4319F">
        <w:tab/>
        <w:t>Advice provided by the Advisory Council must not relate to:</w:t>
      </w:r>
    </w:p>
    <w:p w:rsidR="005E3575" w:rsidRPr="00B4319F" w:rsidRDefault="005E3575" w:rsidP="0074401C">
      <w:pPr>
        <w:pStyle w:val="paragraph"/>
      </w:pPr>
      <w:r w:rsidRPr="00B4319F">
        <w:tab/>
        <w:t>(a)</w:t>
      </w:r>
      <w:r w:rsidRPr="00B4319F">
        <w:tab/>
        <w:t>a particular individual; or</w:t>
      </w:r>
    </w:p>
    <w:p w:rsidR="005E3575" w:rsidRPr="00B4319F" w:rsidRDefault="005E3575" w:rsidP="0074401C">
      <w:pPr>
        <w:pStyle w:val="paragraph"/>
      </w:pPr>
      <w:r w:rsidRPr="00B4319F">
        <w:tab/>
        <w:t>(b)</w:t>
      </w:r>
      <w:r w:rsidRPr="00B4319F">
        <w:tab/>
        <w:t>the approval of a person or entity as a registered provider of supports or the revocation of that approval; or</w:t>
      </w:r>
    </w:p>
    <w:p w:rsidR="005E3575" w:rsidRPr="00B4319F" w:rsidRDefault="005E3575" w:rsidP="0074401C">
      <w:pPr>
        <w:pStyle w:val="paragraph"/>
      </w:pPr>
      <w:r w:rsidRPr="00B4319F">
        <w:tab/>
        <w:t>(c)</w:t>
      </w:r>
      <w:r w:rsidRPr="00B4319F">
        <w:tab/>
        <w:t>the corporate governance of the Agency; or</w:t>
      </w:r>
    </w:p>
    <w:p w:rsidR="005E3575" w:rsidRPr="00B4319F" w:rsidRDefault="005E3575" w:rsidP="0074401C">
      <w:pPr>
        <w:pStyle w:val="paragraph"/>
      </w:pPr>
      <w:r w:rsidRPr="00B4319F">
        <w:tab/>
        <w:t>(d)</w:t>
      </w:r>
      <w:r w:rsidRPr="00B4319F">
        <w:tab/>
        <w:t>the money paid to, or received by, the Agency.</w:t>
      </w:r>
    </w:p>
    <w:p w:rsidR="005E3575" w:rsidRPr="00B4319F" w:rsidRDefault="005E3575" w:rsidP="0074401C">
      <w:pPr>
        <w:pStyle w:val="subsection"/>
      </w:pPr>
      <w:r w:rsidRPr="00B4319F">
        <w:tab/>
        <w:t>(</w:t>
      </w:r>
      <w:r w:rsidR="00BF56F9" w:rsidRPr="00B4319F">
        <w:t>4</w:t>
      </w:r>
      <w:r w:rsidRPr="00B4319F">
        <w:t>)</w:t>
      </w:r>
      <w:r w:rsidRPr="00B4319F">
        <w:tab/>
        <w:t>The Advisory Council has power to do all things necessary or convenient to be done for or in connection with the performance of its function.</w:t>
      </w:r>
    </w:p>
    <w:p w:rsidR="005E3575" w:rsidRPr="00B4319F" w:rsidRDefault="002B191E" w:rsidP="0074401C">
      <w:pPr>
        <w:pStyle w:val="ActHead5"/>
      </w:pPr>
      <w:bookmarkStart w:id="194" w:name="_Toc393267678"/>
      <w:r w:rsidRPr="00B4319F">
        <w:rPr>
          <w:rStyle w:val="CharSectno"/>
        </w:rPr>
        <w:t>145</w:t>
      </w:r>
      <w:r w:rsidR="005E3575" w:rsidRPr="00B4319F">
        <w:t xml:space="preserve">  Advice of the Advisory Council</w:t>
      </w:r>
      <w:bookmarkEnd w:id="194"/>
    </w:p>
    <w:p w:rsidR="005E3575" w:rsidRPr="00B4319F" w:rsidRDefault="005E3575" w:rsidP="0074401C">
      <w:pPr>
        <w:pStyle w:val="subsection"/>
      </w:pPr>
      <w:r w:rsidRPr="00B4319F">
        <w:tab/>
      </w:r>
      <w:r w:rsidRPr="00B4319F">
        <w:tab/>
        <w:t>If the Advisory Council provides advice to the Board under subsection</w:t>
      </w:r>
      <w:r w:rsidR="00B4319F">
        <w:t> </w:t>
      </w:r>
      <w:r w:rsidR="002B191E" w:rsidRPr="00B4319F">
        <w:t>144</w:t>
      </w:r>
      <w:r w:rsidRPr="00B4319F">
        <w:t>(1), the Board must:</w:t>
      </w:r>
    </w:p>
    <w:p w:rsidR="005E3575" w:rsidRPr="00B4319F" w:rsidRDefault="005E3575" w:rsidP="0074401C">
      <w:pPr>
        <w:pStyle w:val="paragraph"/>
      </w:pPr>
      <w:r w:rsidRPr="00B4319F">
        <w:tab/>
        <w:t>(a)</w:t>
      </w:r>
      <w:r w:rsidRPr="00B4319F">
        <w:tab/>
        <w:t>have regard to the advice in performing its functions; and</w:t>
      </w:r>
    </w:p>
    <w:p w:rsidR="005E3575" w:rsidRPr="00B4319F" w:rsidRDefault="005E3575" w:rsidP="0074401C">
      <w:pPr>
        <w:pStyle w:val="paragraph"/>
      </w:pPr>
      <w:r w:rsidRPr="00B4319F">
        <w:tab/>
        <w:t>(b)</w:t>
      </w:r>
      <w:r w:rsidRPr="00B4319F">
        <w:tab/>
        <w:t>give the Ministerial Council a copy of the advice and a statement setting out what has been done, or is to be done, in response to the advice.</w:t>
      </w:r>
    </w:p>
    <w:p w:rsidR="005E3575" w:rsidRPr="00B4319F" w:rsidRDefault="005E3575" w:rsidP="0024305C">
      <w:pPr>
        <w:pStyle w:val="ActHead3"/>
        <w:pageBreakBefore/>
      </w:pPr>
      <w:bookmarkStart w:id="195" w:name="_Toc393267679"/>
      <w:r w:rsidRPr="00B4319F">
        <w:rPr>
          <w:rStyle w:val="CharDivNo"/>
        </w:rPr>
        <w:lastRenderedPageBreak/>
        <w:t>Division</w:t>
      </w:r>
      <w:r w:rsidR="00B4319F" w:rsidRPr="00B4319F">
        <w:rPr>
          <w:rStyle w:val="CharDivNo"/>
        </w:rPr>
        <w:t> </w:t>
      </w:r>
      <w:r w:rsidRPr="00B4319F">
        <w:rPr>
          <w:rStyle w:val="CharDivNo"/>
        </w:rPr>
        <w:t>2</w:t>
      </w:r>
      <w:r w:rsidRPr="00B4319F">
        <w:t>—</w:t>
      </w:r>
      <w:r w:rsidRPr="00B4319F">
        <w:rPr>
          <w:rStyle w:val="CharDivText"/>
        </w:rPr>
        <w:t>Members of the Advisory Council</w:t>
      </w:r>
      <w:bookmarkEnd w:id="195"/>
    </w:p>
    <w:p w:rsidR="005E3575" w:rsidRPr="00B4319F" w:rsidRDefault="002B191E" w:rsidP="0074401C">
      <w:pPr>
        <w:pStyle w:val="ActHead5"/>
      </w:pPr>
      <w:bookmarkStart w:id="196" w:name="_Toc393267680"/>
      <w:r w:rsidRPr="00B4319F">
        <w:rPr>
          <w:rStyle w:val="CharSectno"/>
        </w:rPr>
        <w:t>146</w:t>
      </w:r>
      <w:r w:rsidR="005E3575" w:rsidRPr="00B4319F">
        <w:t xml:space="preserve">  Membership</w:t>
      </w:r>
      <w:bookmarkEnd w:id="196"/>
    </w:p>
    <w:p w:rsidR="005E3575" w:rsidRPr="00B4319F" w:rsidRDefault="005E3575" w:rsidP="0074401C">
      <w:pPr>
        <w:pStyle w:val="subsection"/>
      </w:pPr>
      <w:r w:rsidRPr="00B4319F">
        <w:tab/>
      </w:r>
      <w:r w:rsidRPr="00B4319F">
        <w:tab/>
        <w:t>The Advisory Council is to consist of the following members:</w:t>
      </w:r>
    </w:p>
    <w:p w:rsidR="005E3575" w:rsidRPr="00B4319F" w:rsidRDefault="005E3575" w:rsidP="0074401C">
      <w:pPr>
        <w:pStyle w:val="paragraph"/>
      </w:pPr>
      <w:r w:rsidRPr="00B4319F">
        <w:tab/>
        <w:t>(a)</w:t>
      </w:r>
      <w:r w:rsidRPr="00B4319F">
        <w:tab/>
        <w:t>the Principal Member of the Council;</w:t>
      </w:r>
    </w:p>
    <w:p w:rsidR="005E3575" w:rsidRPr="00B4319F" w:rsidRDefault="005E3575" w:rsidP="0074401C">
      <w:pPr>
        <w:pStyle w:val="paragraph"/>
      </w:pPr>
      <w:r w:rsidRPr="00B4319F">
        <w:tab/>
        <w:t>(b)</w:t>
      </w:r>
      <w:r w:rsidRPr="00B4319F">
        <w:tab/>
        <w:t>not more than 1</w:t>
      </w:r>
      <w:r w:rsidR="00A47627" w:rsidRPr="00B4319F">
        <w:t>2</w:t>
      </w:r>
      <w:r w:rsidRPr="00B4319F">
        <w:t xml:space="preserve"> other members.</w:t>
      </w:r>
    </w:p>
    <w:p w:rsidR="005E3575" w:rsidRPr="00B4319F" w:rsidRDefault="002B191E" w:rsidP="0074401C">
      <w:pPr>
        <w:pStyle w:val="ActHead5"/>
      </w:pPr>
      <w:bookmarkStart w:id="197" w:name="_Toc393267681"/>
      <w:r w:rsidRPr="00B4319F">
        <w:rPr>
          <w:rStyle w:val="CharSectno"/>
        </w:rPr>
        <w:t>147</w:t>
      </w:r>
      <w:r w:rsidR="005E3575" w:rsidRPr="00B4319F">
        <w:t xml:space="preserve">  Appointment of members of the Advisory Council</w:t>
      </w:r>
      <w:bookmarkEnd w:id="197"/>
    </w:p>
    <w:p w:rsidR="005E3575" w:rsidRPr="00B4319F" w:rsidRDefault="005E3575" w:rsidP="0074401C">
      <w:pPr>
        <w:pStyle w:val="subsection"/>
      </w:pPr>
      <w:r w:rsidRPr="00B4319F">
        <w:tab/>
        <w:t>(1)</w:t>
      </w:r>
      <w:r w:rsidRPr="00B4319F">
        <w:tab/>
        <w:t>The members of the Advisory Council are to be appointed by the Minister, by written instrument, on a part</w:t>
      </w:r>
      <w:r w:rsidR="00B4319F">
        <w:noBreakHyphen/>
      </w:r>
      <w:r w:rsidRPr="00B4319F">
        <w:t>time basis.</w:t>
      </w:r>
    </w:p>
    <w:p w:rsidR="00042DF2" w:rsidRPr="00B4319F" w:rsidRDefault="00042DF2" w:rsidP="0074401C">
      <w:pPr>
        <w:pStyle w:val="SubsectionHead"/>
      </w:pPr>
      <w:r w:rsidRPr="00B4319F">
        <w:t>Procedures relating to appointment</w:t>
      </w:r>
    </w:p>
    <w:p w:rsidR="00042DF2" w:rsidRPr="00B4319F" w:rsidRDefault="00042DF2" w:rsidP="0074401C">
      <w:pPr>
        <w:pStyle w:val="subsection"/>
      </w:pPr>
      <w:r w:rsidRPr="00B4319F">
        <w:tab/>
        <w:t>(2)</w:t>
      </w:r>
      <w:r w:rsidRPr="00B4319F">
        <w:tab/>
        <w:t xml:space="preserve">The Minister must consult the </w:t>
      </w:r>
      <w:r w:rsidR="001862D1" w:rsidRPr="00B4319F">
        <w:t xml:space="preserve">States and Territories </w:t>
      </w:r>
      <w:r w:rsidRPr="00B4319F">
        <w:t>about the appointment of the Principal Member.</w:t>
      </w:r>
    </w:p>
    <w:p w:rsidR="00042DF2" w:rsidRPr="00B4319F" w:rsidRDefault="00042DF2" w:rsidP="0074401C">
      <w:pPr>
        <w:pStyle w:val="subsection"/>
      </w:pPr>
      <w:r w:rsidRPr="00B4319F">
        <w:tab/>
        <w:t>(3)</w:t>
      </w:r>
      <w:r w:rsidRPr="00B4319F">
        <w:tab/>
        <w:t>Before the Minister appoints a member of the Advisory Council other than the Principal Member, the Minister must:</w:t>
      </w:r>
    </w:p>
    <w:p w:rsidR="00042DF2" w:rsidRPr="00B4319F" w:rsidRDefault="00042DF2" w:rsidP="0074401C">
      <w:pPr>
        <w:pStyle w:val="paragraph"/>
      </w:pPr>
      <w:r w:rsidRPr="00B4319F">
        <w:tab/>
        <w:t>(a)</w:t>
      </w:r>
      <w:r w:rsidRPr="00B4319F">
        <w:tab/>
        <w:t xml:space="preserve">seek the support of all the </w:t>
      </w:r>
      <w:r w:rsidR="001862D1" w:rsidRPr="00B4319F">
        <w:t xml:space="preserve">States and Territories </w:t>
      </w:r>
      <w:r w:rsidRPr="00B4319F">
        <w:t>for the appointment; and</w:t>
      </w:r>
    </w:p>
    <w:p w:rsidR="00B63BDD" w:rsidRPr="00B4319F" w:rsidRDefault="00B63BDD" w:rsidP="00B63BDD">
      <w:pPr>
        <w:pStyle w:val="paragraph"/>
      </w:pPr>
      <w:r w:rsidRPr="00B4319F">
        <w:tab/>
        <w:t>(b)</w:t>
      </w:r>
      <w:r w:rsidRPr="00B4319F">
        <w:tab/>
        <w:t>be satisfied that the appointment is supported by the Commonwealth, States and Territories.</w:t>
      </w:r>
    </w:p>
    <w:p w:rsidR="00B63BDD" w:rsidRPr="00B4319F" w:rsidRDefault="00B63BDD" w:rsidP="00B63BDD">
      <w:pPr>
        <w:pStyle w:val="subsection"/>
      </w:pPr>
      <w:r w:rsidRPr="00B4319F">
        <w:tab/>
        <w:t>(3A)</w:t>
      </w:r>
      <w:r w:rsidRPr="00B4319F">
        <w:tab/>
        <w:t xml:space="preserve">Despite </w:t>
      </w:r>
      <w:r w:rsidR="00B4319F">
        <w:t>subsection (</w:t>
      </w:r>
      <w:r w:rsidRPr="00B4319F">
        <w:t>3), the Minister may appoint a person as a member of the Advisory Council other than the Principal Member if:</w:t>
      </w:r>
    </w:p>
    <w:p w:rsidR="00B63BDD" w:rsidRPr="00B4319F" w:rsidRDefault="00B63BDD" w:rsidP="00B63BDD">
      <w:pPr>
        <w:pStyle w:val="paragraph"/>
      </w:pPr>
      <w:r w:rsidRPr="00B4319F">
        <w:tab/>
        <w:t>(a)</w:t>
      </w:r>
      <w:r w:rsidRPr="00B4319F">
        <w:tab/>
        <w:t xml:space="preserve">the Minister sought under that subsection the support of the States and Territories for an appointment (the </w:t>
      </w:r>
      <w:r w:rsidRPr="00B4319F">
        <w:rPr>
          <w:b/>
          <w:i/>
        </w:rPr>
        <w:t>proposed appointment</w:t>
      </w:r>
      <w:r w:rsidRPr="00B4319F">
        <w:t>) of the person as a member of the Advisory Council; and</w:t>
      </w:r>
    </w:p>
    <w:p w:rsidR="00B63BDD" w:rsidRPr="00B4319F" w:rsidRDefault="00B63BDD" w:rsidP="00B63BDD">
      <w:pPr>
        <w:pStyle w:val="paragraph"/>
      </w:pPr>
      <w:r w:rsidRPr="00B4319F">
        <w:tab/>
        <w:t>(b)</w:t>
      </w:r>
      <w:r w:rsidRPr="00B4319F">
        <w:tab/>
        <w:t>90 days have passed since the Minister sought that support; and</w:t>
      </w:r>
    </w:p>
    <w:p w:rsidR="00B63BDD" w:rsidRPr="00B4319F" w:rsidRDefault="00B63BDD" w:rsidP="00B63BDD">
      <w:pPr>
        <w:pStyle w:val="paragraph"/>
      </w:pPr>
      <w:r w:rsidRPr="00B4319F">
        <w:tab/>
        <w:t>(c)</w:t>
      </w:r>
      <w:r w:rsidRPr="00B4319F">
        <w:tab/>
        <w:t>the Minister is satisfied that it is not possible to make the proposed appointment in accordance with that subsection or it is not known whether the proposed appointment can be made in accordance with that subsection.</w:t>
      </w:r>
    </w:p>
    <w:p w:rsidR="005E3575" w:rsidRPr="00B4319F" w:rsidRDefault="005E3575" w:rsidP="0074401C">
      <w:pPr>
        <w:pStyle w:val="SubsectionHead"/>
      </w:pPr>
      <w:r w:rsidRPr="00B4319F">
        <w:lastRenderedPageBreak/>
        <w:t>Persons ineligible for appointment</w:t>
      </w:r>
    </w:p>
    <w:p w:rsidR="005E3575" w:rsidRPr="00B4319F" w:rsidRDefault="00042DF2" w:rsidP="0074401C">
      <w:pPr>
        <w:pStyle w:val="subsection"/>
      </w:pPr>
      <w:r w:rsidRPr="00B4319F">
        <w:tab/>
        <w:t>(4</w:t>
      </w:r>
      <w:r w:rsidR="005E3575" w:rsidRPr="00B4319F">
        <w:t>)</w:t>
      </w:r>
      <w:r w:rsidR="005E3575" w:rsidRPr="00B4319F">
        <w:tab/>
        <w:t>A person is not eligible for appointment as a member of the Advisory Council if the person is a member (however described) of:</w:t>
      </w:r>
    </w:p>
    <w:p w:rsidR="005E3575" w:rsidRPr="00B4319F" w:rsidRDefault="005E3575" w:rsidP="0074401C">
      <w:pPr>
        <w:pStyle w:val="paragraph"/>
      </w:pPr>
      <w:r w:rsidRPr="00B4319F">
        <w:tab/>
        <w:t>(a)</w:t>
      </w:r>
      <w:r w:rsidRPr="00B4319F">
        <w:tab/>
        <w:t>the Parliament of the Commonwealth or a State; or</w:t>
      </w:r>
    </w:p>
    <w:p w:rsidR="005E3575" w:rsidRPr="00B4319F" w:rsidRDefault="005E3575" w:rsidP="0074401C">
      <w:pPr>
        <w:pStyle w:val="paragraph"/>
      </w:pPr>
      <w:r w:rsidRPr="00B4319F">
        <w:tab/>
        <w:t>(b)</w:t>
      </w:r>
      <w:r w:rsidRPr="00B4319F">
        <w:tab/>
        <w:t>the legislature of a Territory; or</w:t>
      </w:r>
    </w:p>
    <w:p w:rsidR="005E3575" w:rsidRPr="00B4319F" w:rsidRDefault="005E3575" w:rsidP="0074401C">
      <w:pPr>
        <w:pStyle w:val="paragraph"/>
      </w:pPr>
      <w:r w:rsidRPr="00B4319F">
        <w:tab/>
        <w:t>(c)</w:t>
      </w:r>
      <w:r w:rsidRPr="00B4319F">
        <w:tab/>
        <w:t>a local government authority.</w:t>
      </w:r>
    </w:p>
    <w:p w:rsidR="00B80F55" w:rsidRPr="00B4319F" w:rsidRDefault="00B80F55" w:rsidP="00B80F55">
      <w:pPr>
        <w:pStyle w:val="SubsectionHead"/>
      </w:pPr>
      <w:r w:rsidRPr="00B4319F">
        <w:t>Membership requirements</w:t>
      </w:r>
    </w:p>
    <w:p w:rsidR="00B80F55" w:rsidRPr="00B4319F" w:rsidRDefault="00B80F55" w:rsidP="00B80F55">
      <w:pPr>
        <w:pStyle w:val="subsection"/>
      </w:pPr>
      <w:r w:rsidRPr="00B4319F">
        <w:tab/>
        <w:t>(5)</w:t>
      </w:r>
      <w:r w:rsidRPr="00B4319F">
        <w:tab/>
        <w:t>In appointing the members of the Advisory Council, the Minister must:</w:t>
      </w:r>
    </w:p>
    <w:p w:rsidR="00B80F55" w:rsidRPr="00B4319F" w:rsidRDefault="00B80F55" w:rsidP="00B80F55">
      <w:pPr>
        <w:pStyle w:val="paragraph"/>
      </w:pPr>
      <w:r w:rsidRPr="00B4319F">
        <w:tab/>
        <w:t>(a)</w:t>
      </w:r>
      <w:r w:rsidRPr="00B4319F">
        <w:tab/>
        <w:t>have regard to the desirability of the membership of the Advisory Council reflecting the diversity of people with disability; and</w:t>
      </w:r>
    </w:p>
    <w:p w:rsidR="00B80F55" w:rsidRPr="00B4319F" w:rsidRDefault="00B80F55" w:rsidP="00B80F55">
      <w:pPr>
        <w:pStyle w:val="paragraph"/>
      </w:pPr>
      <w:r w:rsidRPr="00B4319F">
        <w:tab/>
        <w:t>(b)</w:t>
      </w:r>
      <w:r w:rsidRPr="00B4319F">
        <w:tab/>
        <w:t>ensure that all members are persons with skills, experience or knowledge that will help the Advisory Council perform its function; and</w:t>
      </w:r>
    </w:p>
    <w:p w:rsidR="00B80F55" w:rsidRPr="00B4319F" w:rsidRDefault="00B80F55" w:rsidP="00B80F55">
      <w:pPr>
        <w:pStyle w:val="paragraph"/>
      </w:pPr>
      <w:r w:rsidRPr="00B4319F">
        <w:tab/>
        <w:t>(c)</w:t>
      </w:r>
      <w:r w:rsidRPr="00B4319F">
        <w:tab/>
        <w:t>ensure that:</w:t>
      </w:r>
    </w:p>
    <w:p w:rsidR="00B80F55" w:rsidRPr="00B4319F" w:rsidRDefault="00B80F55" w:rsidP="00B80F55">
      <w:pPr>
        <w:pStyle w:val="paragraphsub"/>
      </w:pPr>
      <w:r w:rsidRPr="00B4319F">
        <w:tab/>
        <w:t>(i)</w:t>
      </w:r>
      <w:r w:rsidRPr="00B4319F">
        <w:tab/>
        <w:t>a majority of the members are people with disability; and</w:t>
      </w:r>
    </w:p>
    <w:p w:rsidR="00B80F55" w:rsidRPr="00B4319F" w:rsidRDefault="00B80F55" w:rsidP="00B80F55">
      <w:pPr>
        <w:pStyle w:val="paragraphsub"/>
      </w:pPr>
      <w:r w:rsidRPr="00B4319F">
        <w:tab/>
        <w:t>(ii)</w:t>
      </w:r>
      <w:r w:rsidRPr="00B4319F">
        <w:tab/>
        <w:t>at least 2 of the members are carers of people with disability; and</w:t>
      </w:r>
    </w:p>
    <w:p w:rsidR="00B80F55" w:rsidRPr="00B4319F" w:rsidRDefault="00B80F55" w:rsidP="00B80F55">
      <w:pPr>
        <w:pStyle w:val="paragraphsub"/>
      </w:pPr>
      <w:r w:rsidRPr="00B4319F">
        <w:tab/>
        <w:t>(iii)</w:t>
      </w:r>
      <w:r w:rsidRPr="00B4319F">
        <w:tab/>
        <w:t>at least one of the members is a person who has skills, experience or knowledge in relation to disability in rural or regional areas; and</w:t>
      </w:r>
    </w:p>
    <w:p w:rsidR="00B80F55" w:rsidRPr="00B4319F" w:rsidRDefault="00B80F55" w:rsidP="00B80F55">
      <w:pPr>
        <w:pStyle w:val="paragraphsub"/>
      </w:pPr>
      <w:r w:rsidRPr="00B4319F">
        <w:tab/>
        <w:t>(iv)</w:t>
      </w:r>
      <w:r w:rsidRPr="00B4319F">
        <w:tab/>
        <w:t>at least one of the members is a person who has skills, experience or knowledge in the supply of equipment, or the provision of services, to people with disability.</w:t>
      </w:r>
    </w:p>
    <w:p w:rsidR="00B80F55" w:rsidRPr="00B4319F" w:rsidRDefault="00B80F55" w:rsidP="00B80F55">
      <w:pPr>
        <w:pStyle w:val="notetext"/>
      </w:pPr>
      <w:r w:rsidRPr="00B4319F">
        <w:t>Note:</w:t>
      </w:r>
      <w:r w:rsidRPr="00B4319F">
        <w:tab/>
        <w:t xml:space="preserve">A particular member may meet one or more of the conditions in </w:t>
      </w:r>
      <w:r w:rsidR="00B4319F">
        <w:t>subparagraphs (</w:t>
      </w:r>
      <w:r w:rsidRPr="00B4319F">
        <w:t>5)(c)(ii), (iii) and (iv).</w:t>
      </w:r>
    </w:p>
    <w:p w:rsidR="005E3575" w:rsidRPr="00B4319F" w:rsidRDefault="002B191E" w:rsidP="0074401C">
      <w:pPr>
        <w:pStyle w:val="ActHead5"/>
      </w:pPr>
      <w:bookmarkStart w:id="198" w:name="_Toc393267682"/>
      <w:r w:rsidRPr="00B4319F">
        <w:rPr>
          <w:rStyle w:val="CharSectno"/>
        </w:rPr>
        <w:t>148</w:t>
      </w:r>
      <w:r w:rsidR="005E3575" w:rsidRPr="00B4319F">
        <w:t xml:space="preserve">  Term of appointment</w:t>
      </w:r>
      <w:bookmarkEnd w:id="198"/>
    </w:p>
    <w:p w:rsidR="005E3575" w:rsidRPr="00B4319F" w:rsidRDefault="005E3575" w:rsidP="0074401C">
      <w:pPr>
        <w:pStyle w:val="subsection"/>
      </w:pPr>
      <w:r w:rsidRPr="00B4319F">
        <w:tab/>
      </w:r>
      <w:r w:rsidRPr="00B4319F">
        <w:tab/>
        <w:t>A member of the Advisory Council holds office for the period specified in the instrument of appointment. The period must not exceed 3 years.</w:t>
      </w:r>
    </w:p>
    <w:p w:rsidR="005E3575" w:rsidRPr="00B4319F" w:rsidRDefault="005E3575" w:rsidP="0074401C">
      <w:pPr>
        <w:pStyle w:val="notetext"/>
      </w:pPr>
      <w:r w:rsidRPr="00B4319F">
        <w:lastRenderedPageBreak/>
        <w:t>Note:</w:t>
      </w:r>
      <w:r w:rsidRPr="00B4319F">
        <w:tab/>
        <w:t>For reappointment, see section</w:t>
      </w:r>
      <w:r w:rsidR="00B4319F">
        <w:t> </w:t>
      </w:r>
      <w:r w:rsidRPr="00B4319F">
        <w:t xml:space="preserve">33AA of the </w:t>
      </w:r>
      <w:r w:rsidRPr="00B4319F">
        <w:rPr>
          <w:i/>
        </w:rPr>
        <w:t>Acts Interpretation Act 1901</w:t>
      </w:r>
      <w:r w:rsidRPr="00B4319F">
        <w:t>.</w:t>
      </w:r>
    </w:p>
    <w:p w:rsidR="005E3575" w:rsidRPr="00B4319F" w:rsidRDefault="002B191E" w:rsidP="0074401C">
      <w:pPr>
        <w:pStyle w:val="ActHead5"/>
      </w:pPr>
      <w:bookmarkStart w:id="199" w:name="_Toc393267683"/>
      <w:r w:rsidRPr="00B4319F">
        <w:rPr>
          <w:rStyle w:val="CharSectno"/>
        </w:rPr>
        <w:t>149</w:t>
      </w:r>
      <w:r w:rsidR="005E3575" w:rsidRPr="00B4319F">
        <w:t xml:space="preserve">  Acting appointments</w:t>
      </w:r>
      <w:bookmarkEnd w:id="199"/>
    </w:p>
    <w:p w:rsidR="005E3575" w:rsidRPr="00B4319F" w:rsidRDefault="005E3575" w:rsidP="0074401C">
      <w:pPr>
        <w:pStyle w:val="SubsectionHead"/>
      </w:pPr>
      <w:r w:rsidRPr="00B4319F">
        <w:t>Appointment to act during vacancy</w:t>
      </w:r>
    </w:p>
    <w:p w:rsidR="00042DF2" w:rsidRPr="00B4319F" w:rsidRDefault="00042DF2" w:rsidP="0074401C">
      <w:pPr>
        <w:pStyle w:val="subsection"/>
      </w:pPr>
      <w:r w:rsidRPr="00B4319F">
        <w:tab/>
        <w:t>(1)</w:t>
      </w:r>
      <w:r w:rsidRPr="00B4319F">
        <w:tab/>
        <w:t>The Minister may, by written instrument, appoint a person to act as the Principal Member, for a specified period of not more than 12 months, during a vacancy in the office of the Principal Member, whether or not an appointment has previously been made to the office.</w:t>
      </w:r>
    </w:p>
    <w:p w:rsidR="00B63BDD" w:rsidRPr="00B4319F" w:rsidRDefault="00B63BDD" w:rsidP="00B63BDD">
      <w:pPr>
        <w:pStyle w:val="subsection"/>
      </w:pPr>
      <w:r w:rsidRPr="00B4319F">
        <w:tab/>
        <w:t>(2)</w:t>
      </w:r>
      <w:r w:rsidRPr="00B4319F">
        <w:tab/>
        <w:t>The Minister may, by written instrument, appoint a person to act as a member of the Advisory Council other than the Principal Member, for a specified period of not more than 150 days, during a vacancy in the office of a member of the Advisory Council other than the Principal Member, whether or not an appointment has previously been made to the office.</w:t>
      </w:r>
    </w:p>
    <w:p w:rsidR="00B63BDD" w:rsidRPr="00B4319F" w:rsidRDefault="00B63BDD" w:rsidP="00B63BDD">
      <w:pPr>
        <w:pStyle w:val="subsection"/>
      </w:pPr>
      <w:r w:rsidRPr="00B4319F">
        <w:tab/>
        <w:t>(2A)</w:t>
      </w:r>
      <w:r w:rsidRPr="00B4319F">
        <w:tab/>
        <w:t xml:space="preserve">The Minister must consult the States and Territories about an appointment under </w:t>
      </w:r>
      <w:r w:rsidR="00B4319F">
        <w:t>subsection (</w:t>
      </w:r>
      <w:r w:rsidRPr="00B4319F">
        <w:t>2).</w:t>
      </w:r>
    </w:p>
    <w:p w:rsidR="005E3575" w:rsidRPr="00B4319F" w:rsidRDefault="005E3575" w:rsidP="0074401C">
      <w:pPr>
        <w:pStyle w:val="SubsectionHead"/>
      </w:pPr>
      <w:r w:rsidRPr="00B4319F">
        <w:t>Appointment to act during absence etc.</w:t>
      </w:r>
    </w:p>
    <w:p w:rsidR="005E3575" w:rsidRPr="00B4319F" w:rsidRDefault="00CF33BD" w:rsidP="0074401C">
      <w:pPr>
        <w:pStyle w:val="subsection"/>
      </w:pPr>
      <w:r w:rsidRPr="00B4319F">
        <w:tab/>
        <w:t>(3</w:t>
      </w:r>
      <w:r w:rsidR="005E3575" w:rsidRPr="00B4319F">
        <w:t>)</w:t>
      </w:r>
      <w:r w:rsidR="005E3575" w:rsidRPr="00B4319F">
        <w:tab/>
        <w:t>The Minister may, by written instrument, appoint a person to act as a member of the Advisory Council during any period, or during all periods, when a member of the Advisory Council:</w:t>
      </w:r>
    </w:p>
    <w:p w:rsidR="005E3575" w:rsidRPr="00B4319F" w:rsidRDefault="005E3575" w:rsidP="0074401C">
      <w:pPr>
        <w:pStyle w:val="paragraph"/>
      </w:pPr>
      <w:r w:rsidRPr="00B4319F">
        <w:tab/>
        <w:t>(a)</w:t>
      </w:r>
      <w:r w:rsidRPr="00B4319F">
        <w:tab/>
        <w:t>is absent from duty or from Australia; or</w:t>
      </w:r>
    </w:p>
    <w:p w:rsidR="005E3575" w:rsidRPr="00B4319F" w:rsidRDefault="005E3575" w:rsidP="0074401C">
      <w:pPr>
        <w:pStyle w:val="paragraph"/>
      </w:pPr>
      <w:r w:rsidRPr="00B4319F">
        <w:tab/>
        <w:t>(b)</w:t>
      </w:r>
      <w:r w:rsidRPr="00B4319F">
        <w:tab/>
        <w:t>is, for any reason, unable to perform the duties of the office.</w:t>
      </w:r>
    </w:p>
    <w:p w:rsidR="005E3575" w:rsidRPr="00B4319F" w:rsidRDefault="001C34C6" w:rsidP="0074401C">
      <w:pPr>
        <w:pStyle w:val="notetext"/>
      </w:pPr>
      <w:r w:rsidRPr="00B4319F">
        <w:t>Note</w:t>
      </w:r>
      <w:r w:rsidR="0051738A" w:rsidRPr="00B4319F">
        <w:t xml:space="preserve"> 1</w:t>
      </w:r>
      <w:r w:rsidR="005E3575" w:rsidRPr="00B4319F">
        <w:t>:</w:t>
      </w:r>
      <w:r w:rsidR="005E3575" w:rsidRPr="00B4319F">
        <w:tab/>
        <w:t>The Minister must tell the Ministerial Council as soon as practicable after the Minister appoints a person to act as the Principal Member or another member of the Advisory Council: see subsection</w:t>
      </w:r>
      <w:r w:rsidR="00B4319F">
        <w:t> </w:t>
      </w:r>
      <w:r w:rsidR="002B191E" w:rsidRPr="00B4319F">
        <w:t>176</w:t>
      </w:r>
      <w:r w:rsidR="005E3575" w:rsidRPr="00B4319F">
        <w:t>(2).</w:t>
      </w:r>
    </w:p>
    <w:p w:rsidR="005E3575" w:rsidRPr="00B4319F" w:rsidRDefault="001C34C6" w:rsidP="0074401C">
      <w:pPr>
        <w:pStyle w:val="notetext"/>
      </w:pPr>
      <w:r w:rsidRPr="00B4319F">
        <w:t>Note</w:t>
      </w:r>
      <w:r w:rsidR="0051738A" w:rsidRPr="00B4319F">
        <w:t xml:space="preserve"> 2</w:t>
      </w:r>
      <w:r w:rsidR="005E3575" w:rsidRPr="00B4319F">
        <w:t>:</w:t>
      </w:r>
      <w:r w:rsidR="005E3575" w:rsidRPr="00B4319F">
        <w:tab/>
        <w:t>For rules that apply to acting appointments, see sections</w:t>
      </w:r>
      <w:r w:rsidR="00B4319F">
        <w:t> </w:t>
      </w:r>
      <w:r w:rsidR="005E3575" w:rsidRPr="00B4319F">
        <w:t xml:space="preserve">33AB and 33A of the </w:t>
      </w:r>
      <w:r w:rsidR="005E3575" w:rsidRPr="00B4319F">
        <w:rPr>
          <w:i/>
        </w:rPr>
        <w:t>Acts Interpretation Act 1901</w:t>
      </w:r>
      <w:r w:rsidR="005E3575" w:rsidRPr="00B4319F">
        <w:t>.</w:t>
      </w:r>
    </w:p>
    <w:p w:rsidR="005E3575" w:rsidRPr="00B4319F" w:rsidRDefault="002B191E" w:rsidP="0074401C">
      <w:pPr>
        <w:pStyle w:val="ActHead5"/>
      </w:pPr>
      <w:bookmarkStart w:id="200" w:name="_Toc393267684"/>
      <w:r w:rsidRPr="00B4319F">
        <w:rPr>
          <w:rStyle w:val="CharSectno"/>
        </w:rPr>
        <w:t>150</w:t>
      </w:r>
      <w:r w:rsidR="005E3575" w:rsidRPr="00B4319F">
        <w:t xml:space="preserve">  Remuneration and allowances</w:t>
      </w:r>
      <w:bookmarkEnd w:id="200"/>
    </w:p>
    <w:p w:rsidR="005E3575" w:rsidRPr="00B4319F" w:rsidRDefault="005E3575" w:rsidP="0074401C">
      <w:pPr>
        <w:pStyle w:val="subsection"/>
      </w:pPr>
      <w:r w:rsidRPr="00B4319F">
        <w:tab/>
        <w:t>(1)</w:t>
      </w:r>
      <w:r w:rsidRPr="00B4319F">
        <w:tab/>
        <w:t xml:space="preserve">A member of the Advisory Council is to be paid the remuneration that is determined by the Remuneration Tribunal. If no determination of that remuneration by the Tribunal is in operation, </w:t>
      </w:r>
      <w:r w:rsidRPr="00B4319F">
        <w:lastRenderedPageBreak/>
        <w:t>the member is to be paid the remuneration that is prescribed by the regulations.</w:t>
      </w:r>
    </w:p>
    <w:p w:rsidR="005E3575" w:rsidRPr="00B4319F" w:rsidRDefault="005E3575" w:rsidP="0074401C">
      <w:pPr>
        <w:pStyle w:val="subsection"/>
      </w:pPr>
      <w:r w:rsidRPr="00B4319F">
        <w:tab/>
        <w:t>(2)</w:t>
      </w:r>
      <w:r w:rsidRPr="00B4319F">
        <w:tab/>
        <w:t>A member of the Advisory Council is to be paid the allowances that are prescribed by the regulations.</w:t>
      </w:r>
    </w:p>
    <w:p w:rsidR="005E3575" w:rsidRPr="00B4319F" w:rsidRDefault="005E3575" w:rsidP="0074401C">
      <w:pPr>
        <w:pStyle w:val="subsection"/>
      </w:pPr>
      <w:r w:rsidRPr="00B4319F">
        <w:tab/>
        <w:t>(3)</w:t>
      </w:r>
      <w:r w:rsidRPr="00B4319F">
        <w:tab/>
        <w:t xml:space="preserve">This section has effect subject to the </w:t>
      </w:r>
      <w:r w:rsidRPr="00B4319F">
        <w:rPr>
          <w:i/>
        </w:rPr>
        <w:t>Remuneration Tribunal Act 1973</w:t>
      </w:r>
      <w:r w:rsidRPr="00B4319F">
        <w:t>.</w:t>
      </w:r>
    </w:p>
    <w:p w:rsidR="005E3575" w:rsidRPr="00B4319F" w:rsidRDefault="002B191E" w:rsidP="0074401C">
      <w:pPr>
        <w:pStyle w:val="ActHead5"/>
      </w:pPr>
      <w:bookmarkStart w:id="201" w:name="_Toc393267685"/>
      <w:r w:rsidRPr="00B4319F">
        <w:rPr>
          <w:rStyle w:val="CharSectno"/>
        </w:rPr>
        <w:t>151</w:t>
      </w:r>
      <w:r w:rsidR="005E3575" w:rsidRPr="00B4319F">
        <w:t xml:space="preserve">  Leave of absence</w:t>
      </w:r>
      <w:bookmarkEnd w:id="201"/>
    </w:p>
    <w:p w:rsidR="005E3575" w:rsidRPr="00B4319F" w:rsidRDefault="005E3575" w:rsidP="0074401C">
      <w:pPr>
        <w:pStyle w:val="SubsectionHead"/>
      </w:pPr>
      <w:r w:rsidRPr="00B4319F">
        <w:t>Principal Member</w:t>
      </w:r>
    </w:p>
    <w:p w:rsidR="005E3575" w:rsidRPr="00B4319F" w:rsidRDefault="005E3575" w:rsidP="0074401C">
      <w:pPr>
        <w:pStyle w:val="subsection"/>
      </w:pPr>
      <w:r w:rsidRPr="00B4319F">
        <w:tab/>
        <w:t>(1)</w:t>
      </w:r>
      <w:r w:rsidRPr="00B4319F">
        <w:tab/>
        <w:t>The Minister may grant leave of absence to the Principal Member on the terms and conditions that the Minister determines.</w:t>
      </w:r>
    </w:p>
    <w:p w:rsidR="001C34C6" w:rsidRPr="00B4319F" w:rsidRDefault="001C34C6" w:rsidP="0074401C">
      <w:pPr>
        <w:pStyle w:val="subsection"/>
      </w:pPr>
      <w:r w:rsidRPr="00B4319F">
        <w:tab/>
        <w:t>(2)</w:t>
      </w:r>
      <w:r w:rsidRPr="00B4319F">
        <w:tab/>
        <w:t xml:space="preserve">Before the Minister grants leave of absence to the Principal Member under </w:t>
      </w:r>
      <w:r w:rsidR="00B4319F">
        <w:t>subsection (</w:t>
      </w:r>
      <w:r w:rsidRPr="00B4319F">
        <w:t>1), the Minister must consult the host jurisdictions about the grant.</w:t>
      </w:r>
    </w:p>
    <w:p w:rsidR="005E3575" w:rsidRPr="00B4319F" w:rsidRDefault="005E3575" w:rsidP="0074401C">
      <w:pPr>
        <w:pStyle w:val="SubsectionHead"/>
      </w:pPr>
      <w:r w:rsidRPr="00B4319F">
        <w:t>Other members</w:t>
      </w:r>
    </w:p>
    <w:p w:rsidR="005E3575" w:rsidRPr="00B4319F" w:rsidRDefault="001C34C6" w:rsidP="0074401C">
      <w:pPr>
        <w:pStyle w:val="subsection"/>
      </w:pPr>
      <w:r w:rsidRPr="00B4319F">
        <w:tab/>
        <w:t>(3</w:t>
      </w:r>
      <w:r w:rsidR="005E3575" w:rsidRPr="00B4319F">
        <w:t>)</w:t>
      </w:r>
      <w:r w:rsidR="005E3575" w:rsidRPr="00B4319F">
        <w:tab/>
        <w:t>The Principal Member may grant leave of absence to another member of the Advisory Council on the terms and conditions that the Principal Member determines.</w:t>
      </w:r>
    </w:p>
    <w:p w:rsidR="005E3575" w:rsidRPr="00B4319F" w:rsidRDefault="001C34C6" w:rsidP="0074401C">
      <w:pPr>
        <w:pStyle w:val="subsection"/>
      </w:pPr>
      <w:r w:rsidRPr="00B4319F">
        <w:tab/>
        <w:t>(4</w:t>
      </w:r>
      <w:r w:rsidR="005E3575" w:rsidRPr="00B4319F">
        <w:t>)</w:t>
      </w:r>
      <w:r w:rsidR="005E3575" w:rsidRPr="00B4319F">
        <w:tab/>
        <w:t>The Principal Member must notify the Minister if the Principal Member grants another member of the Advisory Council leave of absence for a period that exceeds 3 months.</w:t>
      </w:r>
    </w:p>
    <w:p w:rsidR="005E3575" w:rsidRPr="00B4319F" w:rsidRDefault="002B191E" w:rsidP="0074401C">
      <w:pPr>
        <w:pStyle w:val="ActHead5"/>
      </w:pPr>
      <w:bookmarkStart w:id="202" w:name="_Toc393267686"/>
      <w:r w:rsidRPr="00B4319F">
        <w:rPr>
          <w:rStyle w:val="CharSectno"/>
        </w:rPr>
        <w:t>152</w:t>
      </w:r>
      <w:r w:rsidR="005E3575" w:rsidRPr="00B4319F">
        <w:t xml:space="preserve">  Disclosure of interests to the Minister</w:t>
      </w:r>
      <w:bookmarkEnd w:id="202"/>
    </w:p>
    <w:p w:rsidR="005E3575" w:rsidRPr="00B4319F" w:rsidRDefault="005E3575" w:rsidP="0074401C">
      <w:pPr>
        <w:pStyle w:val="subsection"/>
      </w:pPr>
      <w:r w:rsidRPr="00B4319F">
        <w:tab/>
      </w:r>
      <w:r w:rsidRPr="00B4319F">
        <w:tab/>
        <w:t>A member of the Advisory Council must give written notice to the Minister of all interests, pecuniary or otherwise, that the member has or acquires and that conflict or could conflict with the proper performance of the member’s functions.</w:t>
      </w:r>
    </w:p>
    <w:p w:rsidR="005E3575" w:rsidRPr="00B4319F" w:rsidRDefault="002B191E" w:rsidP="0074401C">
      <w:pPr>
        <w:pStyle w:val="ActHead5"/>
      </w:pPr>
      <w:bookmarkStart w:id="203" w:name="_Toc393267687"/>
      <w:r w:rsidRPr="00B4319F">
        <w:rPr>
          <w:rStyle w:val="CharSectno"/>
        </w:rPr>
        <w:t>153</w:t>
      </w:r>
      <w:r w:rsidR="005E3575" w:rsidRPr="00B4319F">
        <w:t xml:space="preserve">  Disclosure of interests to the Advisory Council</w:t>
      </w:r>
      <w:bookmarkEnd w:id="203"/>
    </w:p>
    <w:p w:rsidR="005E3575" w:rsidRPr="00B4319F" w:rsidRDefault="005E3575" w:rsidP="0074401C">
      <w:pPr>
        <w:pStyle w:val="subsection"/>
      </w:pPr>
      <w:r w:rsidRPr="00B4319F">
        <w:tab/>
        <w:t>(1)</w:t>
      </w:r>
      <w:r w:rsidRPr="00B4319F">
        <w:tab/>
        <w:t xml:space="preserve">A member of the Advisory Council who has an interest, pecuniary or otherwise, in a matter being considered or about to be </w:t>
      </w:r>
      <w:r w:rsidRPr="00B4319F">
        <w:lastRenderedPageBreak/>
        <w:t>considered by the Council must disclose the nature of the interest to a meeting of the Council.</w:t>
      </w:r>
    </w:p>
    <w:p w:rsidR="005E3575" w:rsidRPr="00B4319F" w:rsidRDefault="005E3575" w:rsidP="0074401C">
      <w:pPr>
        <w:pStyle w:val="subsection"/>
      </w:pPr>
      <w:r w:rsidRPr="00B4319F">
        <w:tab/>
        <w:t>(2)</w:t>
      </w:r>
      <w:r w:rsidRPr="00B4319F">
        <w:tab/>
        <w:t>The disclosure must be made as soon as possible after the relevant facts have come to the member’s knowledge.</w:t>
      </w:r>
    </w:p>
    <w:p w:rsidR="005E3575" w:rsidRPr="00B4319F" w:rsidRDefault="005E3575" w:rsidP="0074401C">
      <w:pPr>
        <w:pStyle w:val="subsection"/>
      </w:pPr>
      <w:r w:rsidRPr="00B4319F">
        <w:tab/>
        <w:t>(3)</w:t>
      </w:r>
      <w:r w:rsidRPr="00B4319F">
        <w:tab/>
        <w:t>The disclosure must be recorded in the minutes of the meeting.</w:t>
      </w:r>
    </w:p>
    <w:p w:rsidR="005E3575" w:rsidRPr="00B4319F" w:rsidRDefault="005E3575" w:rsidP="0074401C">
      <w:pPr>
        <w:pStyle w:val="subsection"/>
      </w:pPr>
      <w:r w:rsidRPr="00B4319F">
        <w:tab/>
        <w:t>(4)</w:t>
      </w:r>
      <w:r w:rsidRPr="00B4319F">
        <w:tab/>
        <w:t>Unless the Advisory Council otherwise determines, the member:</w:t>
      </w:r>
    </w:p>
    <w:p w:rsidR="005E3575" w:rsidRPr="00B4319F" w:rsidRDefault="005E3575" w:rsidP="0074401C">
      <w:pPr>
        <w:pStyle w:val="paragraph"/>
      </w:pPr>
      <w:r w:rsidRPr="00B4319F">
        <w:tab/>
        <w:t>(a)</w:t>
      </w:r>
      <w:r w:rsidRPr="00B4319F">
        <w:tab/>
        <w:t>must not be present during any deliberation by the Council on the matter; and</w:t>
      </w:r>
    </w:p>
    <w:p w:rsidR="005E3575" w:rsidRPr="00B4319F" w:rsidRDefault="005E3575" w:rsidP="0074401C">
      <w:pPr>
        <w:pStyle w:val="paragraph"/>
      </w:pPr>
      <w:r w:rsidRPr="00B4319F">
        <w:tab/>
        <w:t>(b)</w:t>
      </w:r>
      <w:r w:rsidRPr="00B4319F">
        <w:tab/>
        <w:t>must not take part in any decision of the Council with respect to the matter.</w:t>
      </w:r>
    </w:p>
    <w:p w:rsidR="005E3575" w:rsidRPr="00B4319F" w:rsidRDefault="005E3575" w:rsidP="0074401C">
      <w:pPr>
        <w:pStyle w:val="subsection"/>
      </w:pPr>
      <w:r w:rsidRPr="00B4319F">
        <w:tab/>
        <w:t>(5)</w:t>
      </w:r>
      <w:r w:rsidRPr="00B4319F">
        <w:tab/>
        <w:t xml:space="preserve">For the purposes of making a determination under </w:t>
      </w:r>
      <w:r w:rsidR="00B4319F">
        <w:t>subsection (</w:t>
      </w:r>
      <w:r w:rsidRPr="00B4319F">
        <w:t>4), the member:</w:t>
      </w:r>
    </w:p>
    <w:p w:rsidR="005E3575" w:rsidRPr="00B4319F" w:rsidRDefault="005E3575" w:rsidP="0074401C">
      <w:pPr>
        <w:pStyle w:val="paragraph"/>
      </w:pPr>
      <w:r w:rsidRPr="00B4319F">
        <w:tab/>
        <w:t>(a)</w:t>
      </w:r>
      <w:r w:rsidRPr="00B4319F">
        <w:tab/>
        <w:t>must not be present during any deliberation of the Council for the purpose of making the determination; and</w:t>
      </w:r>
    </w:p>
    <w:p w:rsidR="005E3575" w:rsidRPr="00B4319F" w:rsidRDefault="005E3575" w:rsidP="0074401C">
      <w:pPr>
        <w:pStyle w:val="paragraph"/>
      </w:pPr>
      <w:r w:rsidRPr="00B4319F">
        <w:tab/>
        <w:t>(b)</w:t>
      </w:r>
      <w:r w:rsidRPr="00B4319F">
        <w:tab/>
        <w:t>must not take part in making the determination.</w:t>
      </w:r>
    </w:p>
    <w:p w:rsidR="005E3575" w:rsidRPr="00B4319F" w:rsidRDefault="005E3575" w:rsidP="0074401C">
      <w:pPr>
        <w:pStyle w:val="subsection"/>
      </w:pPr>
      <w:r w:rsidRPr="00B4319F">
        <w:tab/>
        <w:t>(6)</w:t>
      </w:r>
      <w:r w:rsidRPr="00B4319F">
        <w:tab/>
        <w:t xml:space="preserve">A determination under </w:t>
      </w:r>
      <w:r w:rsidR="00B4319F">
        <w:t>subsection (</w:t>
      </w:r>
      <w:r w:rsidRPr="00B4319F">
        <w:t>4) must be recorded in the minutes of the meeting of the Council.</w:t>
      </w:r>
    </w:p>
    <w:p w:rsidR="005E3575" w:rsidRPr="00B4319F" w:rsidRDefault="002B191E" w:rsidP="0074401C">
      <w:pPr>
        <w:pStyle w:val="ActHead5"/>
      </w:pPr>
      <w:bookmarkStart w:id="204" w:name="_Toc393267688"/>
      <w:r w:rsidRPr="00B4319F">
        <w:rPr>
          <w:rStyle w:val="CharSectno"/>
        </w:rPr>
        <w:t>154</w:t>
      </w:r>
      <w:r w:rsidR="005E3575" w:rsidRPr="00B4319F">
        <w:t xml:space="preserve">  Resignation of members of the Advisory Council</w:t>
      </w:r>
      <w:bookmarkEnd w:id="204"/>
    </w:p>
    <w:p w:rsidR="005E3575" w:rsidRPr="00B4319F" w:rsidRDefault="005E3575" w:rsidP="0074401C">
      <w:pPr>
        <w:pStyle w:val="subsection"/>
      </w:pPr>
      <w:r w:rsidRPr="00B4319F">
        <w:tab/>
        <w:t>(1)</w:t>
      </w:r>
      <w:r w:rsidRPr="00B4319F">
        <w:tab/>
        <w:t>A member of the Advisory Council may resign his or her appointment by giving the Minister a written resignation.</w:t>
      </w:r>
    </w:p>
    <w:p w:rsidR="005E3575" w:rsidRPr="00B4319F" w:rsidRDefault="005E3575" w:rsidP="0074401C">
      <w:pPr>
        <w:pStyle w:val="subsection"/>
      </w:pPr>
      <w:r w:rsidRPr="00B4319F">
        <w:tab/>
        <w:t>(2)</w:t>
      </w:r>
      <w:r w:rsidRPr="00B4319F">
        <w:tab/>
        <w:t>The resignation takes effect on the day it is received by the Minister or, if a later day is specified in the resignation, on that later day.</w:t>
      </w:r>
    </w:p>
    <w:p w:rsidR="005E3575" w:rsidRPr="00B4319F" w:rsidRDefault="005E3575" w:rsidP="0074401C">
      <w:pPr>
        <w:pStyle w:val="subsection"/>
      </w:pPr>
      <w:r w:rsidRPr="00B4319F">
        <w:tab/>
        <w:t>(3)</w:t>
      </w:r>
      <w:r w:rsidRPr="00B4319F">
        <w:tab/>
        <w:t>The later day specified in the resignation must not be more than 90 days after the day the resignation is received by the Minister.</w:t>
      </w:r>
    </w:p>
    <w:p w:rsidR="005E3575" w:rsidRPr="00B4319F" w:rsidRDefault="002B191E" w:rsidP="0074401C">
      <w:pPr>
        <w:pStyle w:val="ActHead5"/>
      </w:pPr>
      <w:bookmarkStart w:id="205" w:name="_Toc393267689"/>
      <w:r w:rsidRPr="00B4319F">
        <w:rPr>
          <w:rStyle w:val="CharSectno"/>
        </w:rPr>
        <w:t>155</w:t>
      </w:r>
      <w:r w:rsidR="005E3575" w:rsidRPr="00B4319F">
        <w:t xml:space="preserve">  Termination of appointment of members of the Advisory Council</w:t>
      </w:r>
      <w:bookmarkEnd w:id="205"/>
    </w:p>
    <w:p w:rsidR="005E3575" w:rsidRPr="00B4319F" w:rsidRDefault="005E3575" w:rsidP="0074401C">
      <w:pPr>
        <w:pStyle w:val="subsection"/>
      </w:pPr>
      <w:r w:rsidRPr="00B4319F">
        <w:tab/>
        <w:t>(1)</w:t>
      </w:r>
      <w:r w:rsidRPr="00B4319F">
        <w:tab/>
        <w:t>The Minister may terminate the appointment of a member of the Advisory Council:</w:t>
      </w:r>
    </w:p>
    <w:p w:rsidR="005E3575" w:rsidRPr="00B4319F" w:rsidRDefault="005E3575" w:rsidP="0074401C">
      <w:pPr>
        <w:pStyle w:val="paragraph"/>
      </w:pPr>
      <w:r w:rsidRPr="00B4319F">
        <w:tab/>
        <w:t>(a)</w:t>
      </w:r>
      <w:r w:rsidRPr="00B4319F">
        <w:tab/>
        <w:t>for misbehaviour; or</w:t>
      </w:r>
    </w:p>
    <w:p w:rsidR="005E3575" w:rsidRPr="00B4319F" w:rsidRDefault="005E3575" w:rsidP="0074401C">
      <w:pPr>
        <w:pStyle w:val="paragraph"/>
      </w:pPr>
      <w:r w:rsidRPr="00B4319F">
        <w:lastRenderedPageBreak/>
        <w:tab/>
        <w:t>(b)</w:t>
      </w:r>
      <w:r w:rsidRPr="00B4319F">
        <w:tab/>
        <w:t>if the member is incapable of performing the duties of his or her office.</w:t>
      </w:r>
    </w:p>
    <w:p w:rsidR="005E3575" w:rsidRPr="00B4319F" w:rsidRDefault="005E3575" w:rsidP="0074401C">
      <w:pPr>
        <w:pStyle w:val="subsection"/>
      </w:pPr>
      <w:r w:rsidRPr="00B4319F">
        <w:tab/>
        <w:t>(2)</w:t>
      </w:r>
      <w:r w:rsidRPr="00B4319F">
        <w:tab/>
        <w:t>The Minister may terminate the appointment of a member of the Advisory Council if:</w:t>
      </w:r>
    </w:p>
    <w:p w:rsidR="005E3575" w:rsidRPr="00B4319F" w:rsidRDefault="005E3575" w:rsidP="0074401C">
      <w:pPr>
        <w:pStyle w:val="paragraph"/>
      </w:pPr>
      <w:r w:rsidRPr="00B4319F">
        <w:tab/>
        <w:t>(a)</w:t>
      </w:r>
      <w:r w:rsidRPr="00B4319F">
        <w:tab/>
        <w:t>the member:</w:t>
      </w:r>
    </w:p>
    <w:p w:rsidR="005E3575" w:rsidRPr="00B4319F" w:rsidRDefault="005E3575" w:rsidP="0074401C">
      <w:pPr>
        <w:pStyle w:val="paragraphsub"/>
      </w:pPr>
      <w:r w:rsidRPr="00B4319F">
        <w:tab/>
        <w:t>(i)</w:t>
      </w:r>
      <w:r w:rsidRPr="00B4319F">
        <w:tab/>
        <w:t>becomes bankrupt; or</w:t>
      </w:r>
    </w:p>
    <w:p w:rsidR="005E3575" w:rsidRPr="00B4319F" w:rsidRDefault="005E3575" w:rsidP="0074401C">
      <w:pPr>
        <w:pStyle w:val="paragraphsub"/>
      </w:pPr>
      <w:r w:rsidRPr="00B4319F">
        <w:tab/>
        <w:t>(ii)</w:t>
      </w:r>
      <w:r w:rsidRPr="00B4319F">
        <w:tab/>
        <w:t>applies to take the benefit of any law for the relief of bankrupt or insolvent debtors; or</w:t>
      </w:r>
    </w:p>
    <w:p w:rsidR="005E3575" w:rsidRPr="00B4319F" w:rsidRDefault="005E3575" w:rsidP="0074401C">
      <w:pPr>
        <w:pStyle w:val="paragraphsub"/>
      </w:pPr>
      <w:r w:rsidRPr="00B4319F">
        <w:tab/>
        <w:t>(iii)</w:t>
      </w:r>
      <w:r w:rsidRPr="00B4319F">
        <w:tab/>
        <w:t>compounds with his or her creditors; or</w:t>
      </w:r>
    </w:p>
    <w:p w:rsidR="005E3575" w:rsidRPr="00B4319F" w:rsidRDefault="005E3575" w:rsidP="0074401C">
      <w:pPr>
        <w:pStyle w:val="paragraphsub"/>
      </w:pPr>
      <w:r w:rsidRPr="00B4319F">
        <w:tab/>
        <w:t>(iv)</w:t>
      </w:r>
      <w:r w:rsidRPr="00B4319F">
        <w:tab/>
        <w:t>makes an assignment of his or her remuneration for the benefit of his or her creditors; or</w:t>
      </w:r>
    </w:p>
    <w:p w:rsidR="005E3575" w:rsidRPr="00B4319F" w:rsidRDefault="005E3575" w:rsidP="0074401C">
      <w:pPr>
        <w:pStyle w:val="paragraph"/>
      </w:pPr>
      <w:r w:rsidRPr="00B4319F">
        <w:tab/>
        <w:t>(b)</w:t>
      </w:r>
      <w:r w:rsidRPr="00B4319F">
        <w:tab/>
        <w:t>the member is absent, except on leave of absence, from 3 consecutive meetings of the Council; or</w:t>
      </w:r>
    </w:p>
    <w:p w:rsidR="005E3575" w:rsidRPr="00B4319F" w:rsidRDefault="005E3575" w:rsidP="0074401C">
      <w:pPr>
        <w:pStyle w:val="paragraph"/>
      </w:pPr>
      <w:r w:rsidRPr="00B4319F">
        <w:tab/>
        <w:t>(c)</w:t>
      </w:r>
      <w:r w:rsidRPr="00B4319F">
        <w:tab/>
        <w:t>the member fails, without reasonable excuse, to comply with section</w:t>
      </w:r>
      <w:r w:rsidR="00B4319F">
        <w:t> </w:t>
      </w:r>
      <w:r w:rsidR="002B191E" w:rsidRPr="00B4319F">
        <w:t>152</w:t>
      </w:r>
      <w:r w:rsidRPr="00B4319F">
        <w:t xml:space="preserve"> or </w:t>
      </w:r>
      <w:r w:rsidR="002B191E" w:rsidRPr="00B4319F">
        <w:t>153</w:t>
      </w:r>
      <w:r w:rsidRPr="00B4319F">
        <w:t xml:space="preserve"> (which deal with the disclosure of interests); or</w:t>
      </w:r>
    </w:p>
    <w:p w:rsidR="005E3575" w:rsidRPr="00B4319F" w:rsidRDefault="005E3575" w:rsidP="0074401C">
      <w:pPr>
        <w:pStyle w:val="paragraph"/>
      </w:pPr>
      <w:r w:rsidRPr="00B4319F">
        <w:tab/>
        <w:t>(d)</w:t>
      </w:r>
      <w:r w:rsidRPr="00B4319F">
        <w:tab/>
        <w:t>the Minister is satisfied that the performance of the member has been unsatisfactory for a significant period.</w:t>
      </w:r>
    </w:p>
    <w:p w:rsidR="00CF33BD" w:rsidRPr="00B4319F" w:rsidRDefault="00CF33BD" w:rsidP="0074401C">
      <w:pPr>
        <w:pStyle w:val="SubsectionHead"/>
      </w:pPr>
      <w:r w:rsidRPr="00B4319F">
        <w:t>Procedures relating to termination</w:t>
      </w:r>
    </w:p>
    <w:p w:rsidR="00CF33BD" w:rsidRPr="00B4319F" w:rsidRDefault="00CF33BD" w:rsidP="0074401C">
      <w:pPr>
        <w:pStyle w:val="subsection"/>
      </w:pPr>
      <w:r w:rsidRPr="00B4319F">
        <w:tab/>
        <w:t>(3)</w:t>
      </w:r>
      <w:r w:rsidRPr="00B4319F">
        <w:tab/>
        <w:t>The Minister must consult the host jurisdictions about the termination of the appointment of the Principal Member.</w:t>
      </w:r>
    </w:p>
    <w:p w:rsidR="00CF33BD" w:rsidRPr="00B4319F" w:rsidRDefault="00CF33BD" w:rsidP="0074401C">
      <w:pPr>
        <w:pStyle w:val="subsection"/>
      </w:pPr>
      <w:r w:rsidRPr="00B4319F">
        <w:tab/>
        <w:t>(4)</w:t>
      </w:r>
      <w:r w:rsidRPr="00B4319F">
        <w:tab/>
        <w:t>Before the Minister terminates the appointment of a member of the Advisory Council other than the Principal Member, the Minister must:</w:t>
      </w:r>
    </w:p>
    <w:p w:rsidR="00CF33BD" w:rsidRPr="00B4319F" w:rsidRDefault="00CF33BD" w:rsidP="0074401C">
      <w:pPr>
        <w:pStyle w:val="paragraph"/>
      </w:pPr>
      <w:r w:rsidRPr="00B4319F">
        <w:tab/>
        <w:t>(a)</w:t>
      </w:r>
      <w:r w:rsidRPr="00B4319F">
        <w:tab/>
        <w:t>seek the support of all the host jurisdictions for the termination; and</w:t>
      </w:r>
    </w:p>
    <w:p w:rsidR="00F73664" w:rsidRPr="00B4319F" w:rsidRDefault="00CF33BD" w:rsidP="0074401C">
      <w:pPr>
        <w:pStyle w:val="paragraph"/>
      </w:pPr>
      <w:r w:rsidRPr="00B4319F">
        <w:tab/>
        <w:t>(b)</w:t>
      </w:r>
      <w:r w:rsidRPr="00B4319F">
        <w:tab/>
        <w:t>be satisfied that the termination is supported by</w:t>
      </w:r>
      <w:r w:rsidR="00F73664" w:rsidRPr="00B4319F">
        <w:t>:</w:t>
      </w:r>
    </w:p>
    <w:p w:rsidR="00F73664" w:rsidRPr="00B4319F" w:rsidRDefault="00F73664" w:rsidP="0074401C">
      <w:pPr>
        <w:pStyle w:val="paragraphsub"/>
      </w:pPr>
      <w:r w:rsidRPr="00B4319F">
        <w:tab/>
        <w:t>(i)</w:t>
      </w:r>
      <w:r w:rsidRPr="00B4319F">
        <w:tab/>
        <w:t>the Commonwealth; and</w:t>
      </w:r>
    </w:p>
    <w:p w:rsidR="00CF33BD" w:rsidRPr="00B4319F" w:rsidRDefault="00F73664" w:rsidP="0074401C">
      <w:pPr>
        <w:pStyle w:val="paragraphsub"/>
      </w:pPr>
      <w:r w:rsidRPr="00B4319F">
        <w:tab/>
        <w:t>(ii)</w:t>
      </w:r>
      <w:r w:rsidRPr="00B4319F">
        <w:tab/>
      </w:r>
      <w:r w:rsidR="00CF33BD" w:rsidRPr="00B4319F">
        <w:t>a majority of the group consisting of the Commonwealth and the host jurisdictions.</w:t>
      </w:r>
    </w:p>
    <w:p w:rsidR="005E3575" w:rsidRPr="00B4319F" w:rsidRDefault="002B191E" w:rsidP="0074401C">
      <w:pPr>
        <w:pStyle w:val="ActHead5"/>
      </w:pPr>
      <w:bookmarkStart w:id="206" w:name="_Toc393267690"/>
      <w:r w:rsidRPr="00B4319F">
        <w:rPr>
          <w:rStyle w:val="CharSectno"/>
        </w:rPr>
        <w:lastRenderedPageBreak/>
        <w:t>156</w:t>
      </w:r>
      <w:r w:rsidR="005E3575" w:rsidRPr="00B4319F">
        <w:t xml:space="preserve">  Other terms and conditions of members of the Advisory Council</w:t>
      </w:r>
      <w:bookmarkEnd w:id="206"/>
    </w:p>
    <w:p w:rsidR="005E3575" w:rsidRPr="00B4319F" w:rsidRDefault="005E3575" w:rsidP="0074401C">
      <w:pPr>
        <w:pStyle w:val="subsection"/>
      </w:pPr>
      <w:r w:rsidRPr="00B4319F">
        <w:tab/>
        <w:t>(1)</w:t>
      </w:r>
      <w:r w:rsidRPr="00B4319F">
        <w:tab/>
        <w:t>A member of the Advisory Council holds office on the terms and conditions (if any) in relation to matters not covered by this Act that are determined by the Minister.</w:t>
      </w:r>
    </w:p>
    <w:p w:rsidR="005E3575" w:rsidRPr="00B4319F" w:rsidRDefault="005E3575" w:rsidP="0074401C">
      <w:pPr>
        <w:pStyle w:val="subsection"/>
      </w:pPr>
      <w:r w:rsidRPr="00B4319F">
        <w:tab/>
        <w:t>(2)</w:t>
      </w:r>
      <w:r w:rsidRPr="00B4319F">
        <w:tab/>
        <w:t>Before the Minister determines terms and conditions on which a member of the Advisory Council holds office, the Minister must be satisfied that the Commonwealth and a majority of host jurisdictions agr</w:t>
      </w:r>
      <w:r w:rsidR="00F07AF5" w:rsidRPr="00B4319F">
        <w:t>ee to the terms and conditions.</w:t>
      </w:r>
    </w:p>
    <w:p w:rsidR="005E3575" w:rsidRPr="00B4319F" w:rsidRDefault="005E3575" w:rsidP="0024305C">
      <w:pPr>
        <w:pStyle w:val="ActHead3"/>
        <w:pageBreakBefore/>
      </w:pPr>
      <w:bookmarkStart w:id="207" w:name="_Toc393267691"/>
      <w:r w:rsidRPr="00B4319F">
        <w:rPr>
          <w:rStyle w:val="CharDivNo"/>
        </w:rPr>
        <w:lastRenderedPageBreak/>
        <w:t>Division</w:t>
      </w:r>
      <w:r w:rsidR="00B4319F" w:rsidRPr="00B4319F">
        <w:rPr>
          <w:rStyle w:val="CharDivNo"/>
        </w:rPr>
        <w:t> </w:t>
      </w:r>
      <w:r w:rsidRPr="00B4319F">
        <w:rPr>
          <w:rStyle w:val="CharDivNo"/>
        </w:rPr>
        <w:t>3</w:t>
      </w:r>
      <w:r w:rsidRPr="00B4319F">
        <w:t>—</w:t>
      </w:r>
      <w:r w:rsidRPr="00B4319F">
        <w:rPr>
          <w:rStyle w:val="CharDivText"/>
        </w:rPr>
        <w:t>Procedures of the Advisory Council</w:t>
      </w:r>
      <w:bookmarkEnd w:id="207"/>
    </w:p>
    <w:p w:rsidR="005E3575" w:rsidRPr="00B4319F" w:rsidRDefault="002B191E" w:rsidP="0074401C">
      <w:pPr>
        <w:pStyle w:val="ActHead5"/>
      </w:pPr>
      <w:bookmarkStart w:id="208" w:name="_Toc393267692"/>
      <w:r w:rsidRPr="00B4319F">
        <w:rPr>
          <w:rStyle w:val="CharSectno"/>
        </w:rPr>
        <w:t>157</w:t>
      </w:r>
      <w:r w:rsidR="005E3575" w:rsidRPr="00B4319F">
        <w:t xml:space="preserve">  Procedures of the Advisory Council</w:t>
      </w:r>
      <w:bookmarkEnd w:id="208"/>
    </w:p>
    <w:p w:rsidR="005E3575" w:rsidRPr="00B4319F" w:rsidRDefault="005E3575" w:rsidP="0074401C">
      <w:pPr>
        <w:pStyle w:val="subsection"/>
      </w:pPr>
      <w:r w:rsidRPr="00B4319F">
        <w:tab/>
      </w:r>
      <w:r w:rsidRPr="00B4319F">
        <w:tab/>
        <w:t>The Advisory Council may determine its own procedures.</w:t>
      </w:r>
    </w:p>
    <w:p w:rsidR="005E3575" w:rsidRPr="00B4319F" w:rsidRDefault="005E3575" w:rsidP="0024305C">
      <w:pPr>
        <w:pStyle w:val="ActHead2"/>
        <w:pageBreakBefore/>
      </w:pPr>
      <w:bookmarkStart w:id="209" w:name="_Toc393267693"/>
      <w:r w:rsidRPr="00B4319F">
        <w:rPr>
          <w:rStyle w:val="CharPartNo"/>
        </w:rPr>
        <w:lastRenderedPageBreak/>
        <w:t>Part</w:t>
      </w:r>
      <w:r w:rsidR="00B4319F" w:rsidRPr="00B4319F">
        <w:rPr>
          <w:rStyle w:val="CharPartNo"/>
        </w:rPr>
        <w:t> </w:t>
      </w:r>
      <w:r w:rsidRPr="00B4319F">
        <w:rPr>
          <w:rStyle w:val="CharPartNo"/>
        </w:rPr>
        <w:t>4</w:t>
      </w:r>
      <w:r w:rsidRPr="00B4319F">
        <w:t>—</w:t>
      </w:r>
      <w:r w:rsidRPr="00B4319F">
        <w:rPr>
          <w:rStyle w:val="CharPartText"/>
        </w:rPr>
        <w:t>Chief Executive Officer and staff etc.</w:t>
      </w:r>
      <w:bookmarkEnd w:id="209"/>
    </w:p>
    <w:p w:rsidR="005E3575" w:rsidRPr="00B4319F" w:rsidRDefault="005E3575" w:rsidP="0074401C">
      <w:pPr>
        <w:pStyle w:val="ActHead3"/>
      </w:pPr>
      <w:bookmarkStart w:id="210" w:name="_Toc393267694"/>
      <w:r w:rsidRPr="00B4319F">
        <w:rPr>
          <w:rStyle w:val="CharDivNo"/>
        </w:rPr>
        <w:t>Division</w:t>
      </w:r>
      <w:r w:rsidR="00B4319F" w:rsidRPr="00B4319F">
        <w:rPr>
          <w:rStyle w:val="CharDivNo"/>
        </w:rPr>
        <w:t> </w:t>
      </w:r>
      <w:r w:rsidRPr="00B4319F">
        <w:rPr>
          <w:rStyle w:val="CharDivNo"/>
        </w:rPr>
        <w:t>1</w:t>
      </w:r>
      <w:r w:rsidRPr="00B4319F">
        <w:t>—</w:t>
      </w:r>
      <w:r w:rsidRPr="00B4319F">
        <w:rPr>
          <w:rStyle w:val="CharDivText"/>
        </w:rPr>
        <w:t>Chief Executive Officer</w:t>
      </w:r>
      <w:bookmarkEnd w:id="210"/>
    </w:p>
    <w:p w:rsidR="005E3575" w:rsidRPr="00B4319F" w:rsidRDefault="002B191E" w:rsidP="0074401C">
      <w:pPr>
        <w:pStyle w:val="ActHead5"/>
      </w:pPr>
      <w:bookmarkStart w:id="211" w:name="_Toc393267695"/>
      <w:r w:rsidRPr="00B4319F">
        <w:rPr>
          <w:rStyle w:val="CharSectno"/>
        </w:rPr>
        <w:t>158</w:t>
      </w:r>
      <w:r w:rsidR="005E3575" w:rsidRPr="00B4319F">
        <w:t xml:space="preserve">  Establishment</w:t>
      </w:r>
      <w:bookmarkEnd w:id="211"/>
    </w:p>
    <w:p w:rsidR="005E3575" w:rsidRPr="00B4319F" w:rsidRDefault="005E3575" w:rsidP="0074401C">
      <w:pPr>
        <w:pStyle w:val="subsection"/>
      </w:pPr>
      <w:r w:rsidRPr="00B4319F">
        <w:tab/>
      </w:r>
      <w:r w:rsidRPr="00B4319F">
        <w:tab/>
        <w:t>There is to be a Chief Executive Officer of the Agency.</w:t>
      </w:r>
    </w:p>
    <w:p w:rsidR="005E3575" w:rsidRPr="00B4319F" w:rsidRDefault="002B191E" w:rsidP="0074401C">
      <w:pPr>
        <w:pStyle w:val="ActHead5"/>
      </w:pPr>
      <w:bookmarkStart w:id="212" w:name="_Toc393267696"/>
      <w:r w:rsidRPr="00B4319F">
        <w:rPr>
          <w:rStyle w:val="CharSectno"/>
        </w:rPr>
        <w:t>159</w:t>
      </w:r>
      <w:r w:rsidR="005E3575" w:rsidRPr="00B4319F">
        <w:t xml:space="preserve">  Functions of the CEO</w:t>
      </w:r>
      <w:bookmarkEnd w:id="212"/>
    </w:p>
    <w:p w:rsidR="005E3575" w:rsidRPr="00B4319F" w:rsidRDefault="005E3575" w:rsidP="0074401C">
      <w:pPr>
        <w:pStyle w:val="subsection"/>
      </w:pPr>
      <w:r w:rsidRPr="00B4319F">
        <w:tab/>
        <w:t>(1)</w:t>
      </w:r>
      <w:r w:rsidRPr="00B4319F">
        <w:tab/>
        <w:t>The CEO is responsible for the day</w:t>
      </w:r>
      <w:r w:rsidR="00B4319F">
        <w:noBreakHyphen/>
      </w:r>
      <w:r w:rsidRPr="00B4319F">
        <w:t>to</w:t>
      </w:r>
      <w:r w:rsidR="00B4319F">
        <w:noBreakHyphen/>
      </w:r>
      <w:r w:rsidRPr="00B4319F">
        <w:t>day administration of the Agency.</w:t>
      </w:r>
    </w:p>
    <w:p w:rsidR="005E3575" w:rsidRPr="00B4319F" w:rsidRDefault="005E3575" w:rsidP="0074401C">
      <w:pPr>
        <w:pStyle w:val="subsection"/>
      </w:pPr>
      <w:r w:rsidRPr="00B4319F">
        <w:tab/>
        <w:t>(2)</w:t>
      </w:r>
      <w:r w:rsidRPr="00B4319F">
        <w:tab/>
        <w:t>The CEO has power to do all things necessary or convenient to be done for or in connection with the performance of his or her duties.</w:t>
      </w:r>
    </w:p>
    <w:p w:rsidR="005E3575" w:rsidRPr="00B4319F" w:rsidRDefault="005E3575" w:rsidP="0074401C">
      <w:pPr>
        <w:pStyle w:val="subsection"/>
      </w:pPr>
      <w:r w:rsidRPr="00B4319F">
        <w:tab/>
        <w:t>(3)</w:t>
      </w:r>
      <w:r w:rsidRPr="00B4319F">
        <w:tab/>
        <w:t>The CEO is to act in accordance with the objectives, strategies and policies determined by the Board under paragraph</w:t>
      </w:r>
      <w:r w:rsidR="00B4319F">
        <w:t> </w:t>
      </w:r>
      <w:r w:rsidR="002B191E" w:rsidRPr="00B4319F">
        <w:t>124</w:t>
      </w:r>
      <w:r w:rsidRPr="00B4319F">
        <w:t>(1)(b).</w:t>
      </w:r>
    </w:p>
    <w:p w:rsidR="005E3575" w:rsidRPr="00B4319F" w:rsidRDefault="005E3575" w:rsidP="0074401C">
      <w:pPr>
        <w:pStyle w:val="subsection"/>
      </w:pPr>
      <w:r w:rsidRPr="00B4319F">
        <w:tab/>
        <w:t>(4)</w:t>
      </w:r>
      <w:r w:rsidRPr="00B4319F">
        <w:tab/>
        <w:t>The Board may give written directions to the CEO about the performance of the CEO’s duties.</w:t>
      </w:r>
    </w:p>
    <w:p w:rsidR="005E3575" w:rsidRPr="00B4319F" w:rsidRDefault="005E3575" w:rsidP="0074401C">
      <w:pPr>
        <w:pStyle w:val="subsection"/>
      </w:pPr>
      <w:r w:rsidRPr="00B4319F">
        <w:tab/>
        <w:t>(5)</w:t>
      </w:r>
      <w:r w:rsidRPr="00B4319F">
        <w:tab/>
        <w:t xml:space="preserve">The CEO must comply with a direction under </w:t>
      </w:r>
      <w:r w:rsidR="00B4319F">
        <w:t>subsection (</w:t>
      </w:r>
      <w:r w:rsidRPr="00B4319F">
        <w:t>4).</w:t>
      </w:r>
    </w:p>
    <w:p w:rsidR="005E3575" w:rsidRPr="00B4319F" w:rsidRDefault="005E3575" w:rsidP="0074401C">
      <w:pPr>
        <w:pStyle w:val="subsection"/>
      </w:pPr>
      <w:r w:rsidRPr="00B4319F">
        <w:tab/>
        <w:t>(6)</w:t>
      </w:r>
      <w:r w:rsidRPr="00B4319F">
        <w:tab/>
        <w:t xml:space="preserve">A direction under </w:t>
      </w:r>
      <w:r w:rsidR="00B4319F">
        <w:t>subsection (</w:t>
      </w:r>
      <w:r w:rsidRPr="00B4319F">
        <w:t>4) is not a legislative instrument.</w:t>
      </w:r>
    </w:p>
    <w:p w:rsidR="002E043A" w:rsidRPr="00B4319F" w:rsidRDefault="002E043A" w:rsidP="002E043A">
      <w:pPr>
        <w:pStyle w:val="subsection"/>
      </w:pPr>
      <w:r w:rsidRPr="00B4319F">
        <w:tab/>
        <w:t>(7)</w:t>
      </w:r>
      <w:r w:rsidRPr="00B4319F">
        <w:tab/>
        <w:t>The CEO must give the Board a copy of any significant actuarial report or advice he or she receives, as soon as reasonably practicable after receiving it.</w:t>
      </w:r>
    </w:p>
    <w:p w:rsidR="005E3575" w:rsidRPr="00B4319F" w:rsidRDefault="002B191E" w:rsidP="0074401C">
      <w:pPr>
        <w:pStyle w:val="ActHead5"/>
      </w:pPr>
      <w:bookmarkStart w:id="213" w:name="_Toc393267697"/>
      <w:r w:rsidRPr="00B4319F">
        <w:rPr>
          <w:rStyle w:val="CharSectno"/>
        </w:rPr>
        <w:t>160</w:t>
      </w:r>
      <w:r w:rsidR="005E3575" w:rsidRPr="00B4319F">
        <w:t xml:space="preserve">  Appointment of the CEO</w:t>
      </w:r>
      <w:bookmarkEnd w:id="213"/>
    </w:p>
    <w:p w:rsidR="005E3575" w:rsidRPr="00B4319F" w:rsidRDefault="005E3575" w:rsidP="0074401C">
      <w:pPr>
        <w:pStyle w:val="subsection"/>
      </w:pPr>
      <w:r w:rsidRPr="00B4319F">
        <w:tab/>
        <w:t>(1)</w:t>
      </w:r>
      <w:r w:rsidRPr="00B4319F">
        <w:tab/>
        <w:t>The CEO is to be appointed by the Board.</w:t>
      </w:r>
    </w:p>
    <w:p w:rsidR="005E3575" w:rsidRPr="00B4319F" w:rsidRDefault="005E3575" w:rsidP="0074401C">
      <w:pPr>
        <w:pStyle w:val="subsection"/>
      </w:pPr>
      <w:r w:rsidRPr="00B4319F">
        <w:tab/>
        <w:t>(2)</w:t>
      </w:r>
      <w:r w:rsidRPr="00B4319F">
        <w:tab/>
        <w:t>The appointment is to be made by written instrument.</w:t>
      </w:r>
    </w:p>
    <w:p w:rsidR="005E3575" w:rsidRPr="00B4319F" w:rsidRDefault="005E3575" w:rsidP="0074401C">
      <w:pPr>
        <w:pStyle w:val="subsection"/>
      </w:pPr>
      <w:r w:rsidRPr="00B4319F">
        <w:tab/>
        <w:t>(3)</w:t>
      </w:r>
      <w:r w:rsidRPr="00B4319F">
        <w:tab/>
        <w:t>The CEO holds office on a full</w:t>
      </w:r>
      <w:r w:rsidR="00B4319F">
        <w:noBreakHyphen/>
      </w:r>
      <w:r w:rsidRPr="00B4319F">
        <w:t>time basis.</w:t>
      </w:r>
    </w:p>
    <w:p w:rsidR="005E3575" w:rsidRPr="00B4319F" w:rsidRDefault="005E3575" w:rsidP="0074401C">
      <w:pPr>
        <w:pStyle w:val="subsection"/>
      </w:pPr>
      <w:r w:rsidRPr="00B4319F">
        <w:tab/>
        <w:t>(4)</w:t>
      </w:r>
      <w:r w:rsidRPr="00B4319F">
        <w:tab/>
        <w:t>The CEO holds office for the period specified in the instrument of appointment. The period must not exceed 3 years.</w:t>
      </w:r>
    </w:p>
    <w:p w:rsidR="005E3575" w:rsidRPr="00B4319F" w:rsidRDefault="005E3575" w:rsidP="0074401C">
      <w:pPr>
        <w:pStyle w:val="notetext"/>
      </w:pPr>
      <w:r w:rsidRPr="00B4319F">
        <w:lastRenderedPageBreak/>
        <w:t>Note:</w:t>
      </w:r>
      <w:r w:rsidRPr="00B4319F">
        <w:tab/>
        <w:t>For reappointment, see section</w:t>
      </w:r>
      <w:r w:rsidR="00B4319F">
        <w:t> </w:t>
      </w:r>
      <w:r w:rsidRPr="00B4319F">
        <w:t xml:space="preserve">33AA of the </w:t>
      </w:r>
      <w:r w:rsidRPr="00B4319F">
        <w:rPr>
          <w:i/>
        </w:rPr>
        <w:t>Acts Interpretation Act 1901</w:t>
      </w:r>
      <w:r w:rsidRPr="00B4319F">
        <w:t>.</w:t>
      </w:r>
    </w:p>
    <w:p w:rsidR="005E3575" w:rsidRPr="00B4319F" w:rsidRDefault="005E3575" w:rsidP="0074401C">
      <w:pPr>
        <w:pStyle w:val="subsection"/>
      </w:pPr>
      <w:r w:rsidRPr="00B4319F">
        <w:tab/>
        <w:t>(5)</w:t>
      </w:r>
      <w:r w:rsidRPr="00B4319F">
        <w:tab/>
        <w:t>The CEO must not be a member of the Board.</w:t>
      </w:r>
    </w:p>
    <w:p w:rsidR="005E3575" w:rsidRPr="00B4319F" w:rsidRDefault="005E3575" w:rsidP="0074401C">
      <w:pPr>
        <w:pStyle w:val="subsection"/>
      </w:pPr>
      <w:r w:rsidRPr="00B4319F">
        <w:tab/>
        <w:t>(6)</w:t>
      </w:r>
      <w:r w:rsidRPr="00B4319F">
        <w:tab/>
        <w:t xml:space="preserve">Despite </w:t>
      </w:r>
      <w:r w:rsidR="00B4319F">
        <w:t>subsection (</w:t>
      </w:r>
      <w:r w:rsidRPr="00B4319F">
        <w:t>1), the first CEO is to be appointed by the Minister.</w:t>
      </w:r>
    </w:p>
    <w:p w:rsidR="005E3575" w:rsidRPr="00B4319F" w:rsidRDefault="005E3575" w:rsidP="0074401C">
      <w:pPr>
        <w:pStyle w:val="subsection"/>
      </w:pPr>
      <w:r w:rsidRPr="00B4319F">
        <w:tab/>
        <w:t>(7)</w:t>
      </w:r>
      <w:r w:rsidRPr="00B4319F">
        <w:tab/>
        <w:t xml:space="preserve">Before the Minister makes an appointment under </w:t>
      </w:r>
      <w:r w:rsidR="00B4319F">
        <w:t>subsection (</w:t>
      </w:r>
      <w:r w:rsidRPr="00B4319F">
        <w:t>6), the Minister must consult the host jurisdictions about the appointment.</w:t>
      </w:r>
    </w:p>
    <w:p w:rsidR="005E3575" w:rsidRPr="00B4319F" w:rsidRDefault="005E3575" w:rsidP="0074401C">
      <w:pPr>
        <w:pStyle w:val="subsection"/>
      </w:pPr>
      <w:r w:rsidRPr="00B4319F">
        <w:tab/>
        <w:t>(8)</w:t>
      </w:r>
      <w:r w:rsidRPr="00B4319F">
        <w:tab/>
        <w:t xml:space="preserve">This Part (other than </w:t>
      </w:r>
      <w:r w:rsidR="00B4319F">
        <w:t>subsection (</w:t>
      </w:r>
      <w:r w:rsidRPr="00B4319F">
        <w:t xml:space="preserve">1)) applies to the CEO appointed under </w:t>
      </w:r>
      <w:r w:rsidR="00B4319F">
        <w:t>subsection (</w:t>
      </w:r>
      <w:r w:rsidRPr="00B4319F">
        <w:t xml:space="preserve">6) as if the CEO had been appointed under </w:t>
      </w:r>
      <w:r w:rsidR="00B4319F">
        <w:t>subsection (</w:t>
      </w:r>
      <w:r w:rsidRPr="00B4319F">
        <w:t>1).</w:t>
      </w:r>
    </w:p>
    <w:p w:rsidR="005E3575" w:rsidRPr="00B4319F" w:rsidRDefault="002B191E" w:rsidP="0074401C">
      <w:pPr>
        <w:pStyle w:val="ActHead5"/>
      </w:pPr>
      <w:bookmarkStart w:id="214" w:name="_Toc393267698"/>
      <w:r w:rsidRPr="00B4319F">
        <w:rPr>
          <w:rStyle w:val="CharSectno"/>
        </w:rPr>
        <w:t>161</w:t>
      </w:r>
      <w:r w:rsidR="005E3575" w:rsidRPr="00B4319F">
        <w:t xml:space="preserve">  Acting appointments</w:t>
      </w:r>
      <w:bookmarkEnd w:id="214"/>
    </w:p>
    <w:p w:rsidR="005E3575" w:rsidRPr="00B4319F" w:rsidRDefault="005E3575" w:rsidP="0074401C">
      <w:pPr>
        <w:pStyle w:val="subsection"/>
      </w:pPr>
      <w:r w:rsidRPr="00B4319F">
        <w:tab/>
      </w:r>
      <w:r w:rsidRPr="00B4319F">
        <w:tab/>
        <w:t>The Board may, by written instrument, appoint a person (other than a Board member) to act as the CEO:</w:t>
      </w:r>
    </w:p>
    <w:p w:rsidR="005E3575" w:rsidRPr="00B4319F" w:rsidRDefault="005E3575" w:rsidP="0074401C">
      <w:pPr>
        <w:pStyle w:val="paragraph"/>
      </w:pPr>
      <w:r w:rsidRPr="00B4319F">
        <w:tab/>
        <w:t>(a)</w:t>
      </w:r>
      <w:r w:rsidRPr="00B4319F">
        <w:tab/>
        <w:t>during a vacancy in the office of the CEO, whether or not an appointment has previously been made to the office; or</w:t>
      </w:r>
    </w:p>
    <w:p w:rsidR="005E3575" w:rsidRPr="00B4319F" w:rsidRDefault="005E3575" w:rsidP="0074401C">
      <w:pPr>
        <w:pStyle w:val="paragraph"/>
      </w:pPr>
      <w:r w:rsidRPr="00B4319F">
        <w:tab/>
        <w:t>(b)</w:t>
      </w:r>
      <w:r w:rsidRPr="00B4319F">
        <w:tab/>
        <w:t>during any period, or during all periods, when the CEO:</w:t>
      </w:r>
    </w:p>
    <w:p w:rsidR="005E3575" w:rsidRPr="00B4319F" w:rsidRDefault="005E3575" w:rsidP="0074401C">
      <w:pPr>
        <w:pStyle w:val="paragraphsub"/>
      </w:pPr>
      <w:r w:rsidRPr="00B4319F">
        <w:tab/>
        <w:t>(i)</w:t>
      </w:r>
      <w:r w:rsidRPr="00B4319F">
        <w:tab/>
        <w:t>is absent from duty or from Australia; or</w:t>
      </w:r>
    </w:p>
    <w:p w:rsidR="005E3575" w:rsidRPr="00B4319F" w:rsidRDefault="005E3575" w:rsidP="0074401C">
      <w:pPr>
        <w:pStyle w:val="paragraphsub"/>
      </w:pPr>
      <w:r w:rsidRPr="00B4319F">
        <w:tab/>
        <w:t>(ii)</w:t>
      </w:r>
      <w:r w:rsidRPr="00B4319F">
        <w:tab/>
        <w:t>is, for any reason, unable to perform the duties of the office.</w:t>
      </w:r>
    </w:p>
    <w:p w:rsidR="005E3575" w:rsidRPr="00B4319F" w:rsidRDefault="005E3575" w:rsidP="0074401C">
      <w:pPr>
        <w:pStyle w:val="notetext"/>
      </w:pPr>
      <w:r w:rsidRPr="00B4319F">
        <w:t>Note:</w:t>
      </w:r>
      <w:r w:rsidRPr="00B4319F">
        <w:tab/>
        <w:t>For rules that apply to acting appointments, see sections</w:t>
      </w:r>
      <w:r w:rsidR="00B4319F">
        <w:t> </w:t>
      </w:r>
      <w:r w:rsidRPr="00B4319F">
        <w:t xml:space="preserve">33AB and 33A of the </w:t>
      </w:r>
      <w:r w:rsidRPr="00B4319F">
        <w:rPr>
          <w:i/>
        </w:rPr>
        <w:t>Acts Interpretation Act 1901</w:t>
      </w:r>
      <w:r w:rsidRPr="00B4319F">
        <w:t>.</w:t>
      </w:r>
    </w:p>
    <w:p w:rsidR="005E3575" w:rsidRPr="00B4319F" w:rsidRDefault="002B191E" w:rsidP="0074401C">
      <w:pPr>
        <w:pStyle w:val="ActHead5"/>
      </w:pPr>
      <w:bookmarkStart w:id="215" w:name="_Toc393267699"/>
      <w:r w:rsidRPr="00B4319F">
        <w:rPr>
          <w:rStyle w:val="CharSectno"/>
        </w:rPr>
        <w:t>162</w:t>
      </w:r>
      <w:r w:rsidR="005E3575" w:rsidRPr="00B4319F">
        <w:t xml:space="preserve">  Remuneration and allowances</w:t>
      </w:r>
      <w:bookmarkEnd w:id="215"/>
    </w:p>
    <w:p w:rsidR="005E3575" w:rsidRPr="00B4319F" w:rsidRDefault="005E3575" w:rsidP="0074401C">
      <w:pPr>
        <w:pStyle w:val="subsection"/>
      </w:pPr>
      <w:r w:rsidRPr="00B4319F">
        <w:tab/>
        <w:t>(1)</w:t>
      </w:r>
      <w:r w:rsidRPr="00B4319F">
        <w:tab/>
        <w:t>The CEO is to be paid the remuneration that is determined by the Remuneration Tribunal. If no determination of that remuneration by the Tribunal is in operation, the CEO is to be paid the remuneration that is prescribed by the regulations.</w:t>
      </w:r>
    </w:p>
    <w:p w:rsidR="005E3575" w:rsidRPr="00B4319F" w:rsidRDefault="005E3575" w:rsidP="0074401C">
      <w:pPr>
        <w:pStyle w:val="subsection"/>
      </w:pPr>
      <w:r w:rsidRPr="00B4319F">
        <w:tab/>
        <w:t>(2)</w:t>
      </w:r>
      <w:r w:rsidRPr="00B4319F">
        <w:tab/>
        <w:t>The CEO is to be paid the allowances that are prescribed by the regulations.</w:t>
      </w:r>
    </w:p>
    <w:p w:rsidR="005E3575" w:rsidRPr="00B4319F" w:rsidRDefault="005E3575" w:rsidP="0074401C">
      <w:pPr>
        <w:pStyle w:val="subsection"/>
      </w:pPr>
      <w:r w:rsidRPr="00B4319F">
        <w:tab/>
        <w:t>(3)</w:t>
      </w:r>
      <w:r w:rsidRPr="00B4319F">
        <w:tab/>
        <w:t xml:space="preserve">This section has effect subject to the </w:t>
      </w:r>
      <w:r w:rsidRPr="00B4319F">
        <w:rPr>
          <w:i/>
        </w:rPr>
        <w:t>Remuneration Tribunal Act 1973</w:t>
      </w:r>
      <w:r w:rsidRPr="00B4319F">
        <w:t>.</w:t>
      </w:r>
    </w:p>
    <w:p w:rsidR="005E3575" w:rsidRPr="00B4319F" w:rsidRDefault="002B191E" w:rsidP="0074401C">
      <w:pPr>
        <w:pStyle w:val="ActHead5"/>
      </w:pPr>
      <w:bookmarkStart w:id="216" w:name="_Toc393267700"/>
      <w:r w:rsidRPr="00B4319F">
        <w:rPr>
          <w:rStyle w:val="CharSectno"/>
        </w:rPr>
        <w:lastRenderedPageBreak/>
        <w:t>163</w:t>
      </w:r>
      <w:r w:rsidR="005E3575" w:rsidRPr="00B4319F">
        <w:t xml:space="preserve">  Leave of absence</w:t>
      </w:r>
      <w:bookmarkEnd w:id="216"/>
    </w:p>
    <w:p w:rsidR="005E3575" w:rsidRPr="00B4319F" w:rsidRDefault="005E3575" w:rsidP="0074401C">
      <w:pPr>
        <w:pStyle w:val="subsection"/>
      </w:pPr>
      <w:r w:rsidRPr="00B4319F">
        <w:tab/>
        <w:t>(1)</w:t>
      </w:r>
      <w:r w:rsidRPr="00B4319F">
        <w:tab/>
        <w:t>The CEO has the recreation leave entitlements that are determined by the Remuneration Tribunal.</w:t>
      </w:r>
    </w:p>
    <w:p w:rsidR="005E3575" w:rsidRPr="00B4319F" w:rsidRDefault="005E3575" w:rsidP="0074401C">
      <w:pPr>
        <w:pStyle w:val="subsection"/>
      </w:pPr>
      <w:r w:rsidRPr="00B4319F">
        <w:tab/>
        <w:t>(2)</w:t>
      </w:r>
      <w:r w:rsidRPr="00B4319F">
        <w:tab/>
        <w:t>The Board may grant the CEO leave of absence, other than recreation leave, on the terms and conditions as to remuneration or otherwise that the Board determines.</w:t>
      </w:r>
    </w:p>
    <w:p w:rsidR="005E3575" w:rsidRPr="00B4319F" w:rsidRDefault="002B191E" w:rsidP="0074401C">
      <w:pPr>
        <w:pStyle w:val="ActHead5"/>
      </w:pPr>
      <w:bookmarkStart w:id="217" w:name="_Toc393267701"/>
      <w:r w:rsidRPr="00B4319F">
        <w:rPr>
          <w:rStyle w:val="CharSectno"/>
        </w:rPr>
        <w:t>164</w:t>
      </w:r>
      <w:r w:rsidR="005E3575" w:rsidRPr="00B4319F">
        <w:t xml:space="preserve">  Outside employment</w:t>
      </w:r>
      <w:bookmarkEnd w:id="217"/>
    </w:p>
    <w:p w:rsidR="005E3575" w:rsidRPr="00B4319F" w:rsidRDefault="005E3575" w:rsidP="0074401C">
      <w:pPr>
        <w:pStyle w:val="subsection"/>
      </w:pPr>
      <w:r w:rsidRPr="00B4319F">
        <w:tab/>
      </w:r>
      <w:r w:rsidRPr="00B4319F">
        <w:tab/>
        <w:t>The CEO must not engage in paid employment outside the duties of his or her office without the Board’s approval.</w:t>
      </w:r>
    </w:p>
    <w:p w:rsidR="007A6F3F" w:rsidRPr="00B4319F" w:rsidRDefault="007A6F3F" w:rsidP="007A6F3F">
      <w:pPr>
        <w:pStyle w:val="ActHead5"/>
      </w:pPr>
      <w:bookmarkStart w:id="218" w:name="_Toc393267702"/>
      <w:r w:rsidRPr="00B4319F">
        <w:rPr>
          <w:rStyle w:val="CharSectno"/>
        </w:rPr>
        <w:t>165</w:t>
      </w:r>
      <w:r w:rsidRPr="00B4319F">
        <w:t xml:space="preserve">  Disclosure of interests</w:t>
      </w:r>
      <w:bookmarkEnd w:id="218"/>
    </w:p>
    <w:p w:rsidR="007A6F3F" w:rsidRPr="00B4319F" w:rsidRDefault="007A6F3F" w:rsidP="007A6F3F">
      <w:pPr>
        <w:pStyle w:val="subsection"/>
      </w:pPr>
      <w:r w:rsidRPr="00B4319F">
        <w:tab/>
        <w:t>(1)</w:t>
      </w:r>
      <w:r w:rsidRPr="00B4319F">
        <w:tab/>
        <w:t>A disclosure by the CEO under section</w:t>
      </w:r>
      <w:r w:rsidR="00B4319F">
        <w:t> </w:t>
      </w:r>
      <w:r w:rsidRPr="00B4319F">
        <w:t xml:space="preserve">29 of the </w:t>
      </w:r>
      <w:r w:rsidRPr="00B4319F">
        <w:rPr>
          <w:i/>
        </w:rPr>
        <w:t>Public Governance, Performance and Accountability Act 2013</w:t>
      </w:r>
      <w:r w:rsidRPr="00B4319F">
        <w:t xml:space="preserve"> (which deals with the duty to disclose interests) must be made to the Board.</w:t>
      </w:r>
    </w:p>
    <w:p w:rsidR="007A6F3F" w:rsidRPr="00B4319F" w:rsidRDefault="007A6F3F" w:rsidP="007A6F3F">
      <w:pPr>
        <w:pStyle w:val="subsection"/>
        <w:rPr>
          <w:szCs w:val="22"/>
        </w:rPr>
      </w:pPr>
      <w:r w:rsidRPr="00B4319F">
        <w:tab/>
        <w:t>(2)</w:t>
      </w:r>
      <w:r w:rsidRPr="00B4319F">
        <w:tab/>
      </w:r>
      <w:r w:rsidR="00B4319F">
        <w:rPr>
          <w:szCs w:val="22"/>
        </w:rPr>
        <w:t>Subsection (</w:t>
      </w:r>
      <w:r w:rsidRPr="00B4319F">
        <w:rPr>
          <w:szCs w:val="22"/>
        </w:rPr>
        <w:t>1) applies in addition to any rules made for the purposes of that section.</w:t>
      </w:r>
    </w:p>
    <w:p w:rsidR="007A6F3F" w:rsidRPr="00B4319F" w:rsidRDefault="007A6F3F" w:rsidP="007A6F3F">
      <w:pPr>
        <w:pStyle w:val="subsection"/>
      </w:pPr>
      <w:r w:rsidRPr="00B4319F">
        <w:tab/>
        <w:t>(3)</w:t>
      </w:r>
      <w:r w:rsidRPr="00B4319F">
        <w:tab/>
        <w:t xml:space="preserve">For the purposes of this Act and the </w:t>
      </w:r>
      <w:r w:rsidRPr="00B4319F">
        <w:rPr>
          <w:i/>
        </w:rPr>
        <w:t>Public Governance, Performance and Accountability Act 2013</w:t>
      </w:r>
      <w:r w:rsidRPr="00B4319F">
        <w:t>, the CEO is taken not to have complied with section</w:t>
      </w:r>
      <w:r w:rsidR="00B4319F">
        <w:t> </w:t>
      </w:r>
      <w:r w:rsidRPr="00B4319F">
        <w:t xml:space="preserve">29 of that Act if the CEO does not comply with </w:t>
      </w:r>
      <w:r w:rsidR="00B4319F">
        <w:t>subsection (</w:t>
      </w:r>
      <w:r w:rsidRPr="00B4319F">
        <w:t>1) of this section.</w:t>
      </w:r>
    </w:p>
    <w:p w:rsidR="005E3575" w:rsidRPr="00B4319F" w:rsidRDefault="002B191E" w:rsidP="0074401C">
      <w:pPr>
        <w:pStyle w:val="ActHead5"/>
      </w:pPr>
      <w:bookmarkStart w:id="219" w:name="_Toc393267703"/>
      <w:r w:rsidRPr="00B4319F">
        <w:rPr>
          <w:rStyle w:val="CharSectno"/>
        </w:rPr>
        <w:t>166</w:t>
      </w:r>
      <w:r w:rsidR="005E3575" w:rsidRPr="00B4319F">
        <w:t xml:space="preserve">  Resignation of the CEO</w:t>
      </w:r>
      <w:bookmarkEnd w:id="219"/>
    </w:p>
    <w:p w:rsidR="005E3575" w:rsidRPr="00B4319F" w:rsidRDefault="005E3575" w:rsidP="0074401C">
      <w:pPr>
        <w:pStyle w:val="subsection"/>
      </w:pPr>
      <w:r w:rsidRPr="00B4319F">
        <w:tab/>
        <w:t>(1)</w:t>
      </w:r>
      <w:r w:rsidRPr="00B4319F">
        <w:tab/>
        <w:t>The CEO may resign his or her appointment by giving the Board a written resignation.</w:t>
      </w:r>
    </w:p>
    <w:p w:rsidR="005E3575" w:rsidRPr="00B4319F" w:rsidRDefault="005E3575" w:rsidP="0074401C">
      <w:pPr>
        <w:pStyle w:val="subsection"/>
      </w:pPr>
      <w:r w:rsidRPr="00B4319F">
        <w:tab/>
        <w:t>(2)</w:t>
      </w:r>
      <w:r w:rsidRPr="00B4319F">
        <w:tab/>
        <w:t>The resignation takes effect on the day it is received by the Board or, if a later day is specified in the resignation, on that later day.</w:t>
      </w:r>
    </w:p>
    <w:p w:rsidR="005E3575" w:rsidRPr="00B4319F" w:rsidRDefault="005E3575" w:rsidP="0074401C">
      <w:pPr>
        <w:pStyle w:val="subsection"/>
      </w:pPr>
      <w:r w:rsidRPr="00B4319F">
        <w:tab/>
        <w:t>(3)</w:t>
      </w:r>
      <w:r w:rsidRPr="00B4319F">
        <w:tab/>
        <w:t>The later day specified in the resignation must not be more than 90 days after the day the resignation is received by the Board.</w:t>
      </w:r>
    </w:p>
    <w:p w:rsidR="005E3575" w:rsidRPr="00B4319F" w:rsidRDefault="002B191E" w:rsidP="0074401C">
      <w:pPr>
        <w:pStyle w:val="ActHead5"/>
      </w:pPr>
      <w:bookmarkStart w:id="220" w:name="_Toc393267704"/>
      <w:r w:rsidRPr="00B4319F">
        <w:rPr>
          <w:rStyle w:val="CharSectno"/>
        </w:rPr>
        <w:lastRenderedPageBreak/>
        <w:t>167</w:t>
      </w:r>
      <w:r w:rsidR="005E3575" w:rsidRPr="00B4319F">
        <w:t xml:space="preserve">  Termination of appointment of the CEO</w:t>
      </w:r>
      <w:bookmarkEnd w:id="220"/>
    </w:p>
    <w:p w:rsidR="005E3575" w:rsidRPr="00B4319F" w:rsidRDefault="005E3575" w:rsidP="0074401C">
      <w:pPr>
        <w:pStyle w:val="subsection"/>
      </w:pPr>
      <w:r w:rsidRPr="00B4319F">
        <w:tab/>
        <w:t>(1)</w:t>
      </w:r>
      <w:r w:rsidRPr="00B4319F">
        <w:tab/>
        <w:t>The Board may terminate the appointment of the CEO:</w:t>
      </w:r>
    </w:p>
    <w:p w:rsidR="005E3575" w:rsidRPr="00B4319F" w:rsidRDefault="005E3575" w:rsidP="0074401C">
      <w:pPr>
        <w:pStyle w:val="paragraph"/>
      </w:pPr>
      <w:r w:rsidRPr="00B4319F">
        <w:tab/>
        <w:t>(a)</w:t>
      </w:r>
      <w:r w:rsidRPr="00B4319F">
        <w:tab/>
        <w:t>for misbehaviour; or</w:t>
      </w:r>
    </w:p>
    <w:p w:rsidR="005E3575" w:rsidRPr="00B4319F" w:rsidRDefault="005E3575" w:rsidP="0074401C">
      <w:pPr>
        <w:pStyle w:val="paragraph"/>
      </w:pPr>
      <w:r w:rsidRPr="00B4319F">
        <w:tab/>
        <w:t>(b)</w:t>
      </w:r>
      <w:r w:rsidRPr="00B4319F">
        <w:tab/>
        <w:t>if the CEO is incapable of performing the duties of his or her office.</w:t>
      </w:r>
    </w:p>
    <w:p w:rsidR="005E3575" w:rsidRPr="00B4319F" w:rsidRDefault="005E3575" w:rsidP="0074401C">
      <w:pPr>
        <w:pStyle w:val="subsection"/>
      </w:pPr>
      <w:r w:rsidRPr="00B4319F">
        <w:tab/>
        <w:t>(2)</w:t>
      </w:r>
      <w:r w:rsidRPr="00B4319F">
        <w:tab/>
        <w:t>The Board may terminate the appointment of the CEO if:</w:t>
      </w:r>
    </w:p>
    <w:p w:rsidR="005E3575" w:rsidRPr="00B4319F" w:rsidRDefault="005E3575" w:rsidP="0074401C">
      <w:pPr>
        <w:pStyle w:val="paragraph"/>
      </w:pPr>
      <w:r w:rsidRPr="00B4319F">
        <w:tab/>
        <w:t>(a)</w:t>
      </w:r>
      <w:r w:rsidRPr="00B4319F">
        <w:tab/>
        <w:t>the CEO:</w:t>
      </w:r>
    </w:p>
    <w:p w:rsidR="005E3575" w:rsidRPr="00B4319F" w:rsidRDefault="005E3575" w:rsidP="0074401C">
      <w:pPr>
        <w:pStyle w:val="paragraphsub"/>
      </w:pPr>
      <w:r w:rsidRPr="00B4319F">
        <w:tab/>
        <w:t>(i)</w:t>
      </w:r>
      <w:r w:rsidRPr="00B4319F">
        <w:tab/>
        <w:t>becomes bankrupt; or</w:t>
      </w:r>
    </w:p>
    <w:p w:rsidR="005E3575" w:rsidRPr="00B4319F" w:rsidRDefault="005E3575" w:rsidP="0074401C">
      <w:pPr>
        <w:pStyle w:val="paragraphsub"/>
      </w:pPr>
      <w:r w:rsidRPr="00B4319F">
        <w:tab/>
        <w:t>(ii)</w:t>
      </w:r>
      <w:r w:rsidRPr="00B4319F">
        <w:tab/>
        <w:t>applies to take the benefit of any law for the relief of bankrupt or insolvent debtors; or</w:t>
      </w:r>
    </w:p>
    <w:p w:rsidR="005E3575" w:rsidRPr="00B4319F" w:rsidRDefault="005E3575" w:rsidP="0074401C">
      <w:pPr>
        <w:pStyle w:val="paragraphsub"/>
      </w:pPr>
      <w:r w:rsidRPr="00B4319F">
        <w:tab/>
        <w:t>(iii)</w:t>
      </w:r>
      <w:r w:rsidRPr="00B4319F">
        <w:tab/>
        <w:t>compounds with his or her creditors; or</w:t>
      </w:r>
    </w:p>
    <w:p w:rsidR="005E3575" w:rsidRPr="00B4319F" w:rsidRDefault="005E3575" w:rsidP="0074401C">
      <w:pPr>
        <w:pStyle w:val="paragraphsub"/>
      </w:pPr>
      <w:r w:rsidRPr="00B4319F">
        <w:tab/>
        <w:t>(iv)</w:t>
      </w:r>
      <w:r w:rsidRPr="00B4319F">
        <w:tab/>
        <w:t>makes an assignment of his or her remuneration for the benefit of his or her creditors; or</w:t>
      </w:r>
    </w:p>
    <w:p w:rsidR="005E3575" w:rsidRPr="00B4319F" w:rsidRDefault="005E3575" w:rsidP="0074401C">
      <w:pPr>
        <w:pStyle w:val="paragraph"/>
      </w:pPr>
      <w:r w:rsidRPr="00B4319F">
        <w:tab/>
        <w:t>(b)</w:t>
      </w:r>
      <w:r w:rsidRPr="00B4319F">
        <w:tab/>
        <w:t>the CEO is absent, except on leave of absence, for 14 consecutive days or for 28 days in any 12 months; or</w:t>
      </w:r>
    </w:p>
    <w:p w:rsidR="005E3575" w:rsidRPr="00B4319F" w:rsidRDefault="005E3575" w:rsidP="0074401C">
      <w:pPr>
        <w:pStyle w:val="paragraph"/>
      </w:pPr>
      <w:r w:rsidRPr="00B4319F">
        <w:tab/>
        <w:t>(c)</w:t>
      </w:r>
      <w:r w:rsidRPr="00B4319F">
        <w:tab/>
        <w:t>the CEO engages, except with the Board’s approval, in paid employment outside the duties of his or her office (see section</w:t>
      </w:r>
      <w:r w:rsidR="00B4319F">
        <w:t> </w:t>
      </w:r>
      <w:r w:rsidR="002B191E" w:rsidRPr="00B4319F">
        <w:t>164</w:t>
      </w:r>
      <w:r w:rsidRPr="00B4319F">
        <w:t>); or</w:t>
      </w:r>
    </w:p>
    <w:p w:rsidR="0014613B" w:rsidRPr="00B4319F" w:rsidRDefault="0014613B" w:rsidP="0014613B">
      <w:pPr>
        <w:pStyle w:val="paragraph"/>
      </w:pPr>
      <w:r w:rsidRPr="00B4319F">
        <w:tab/>
        <w:t>(d)</w:t>
      </w:r>
      <w:r w:rsidRPr="00B4319F">
        <w:tab/>
        <w:t>the CEO fails, without reasonable excuse, to comply with section</w:t>
      </w:r>
      <w:r w:rsidR="00B4319F">
        <w:t> </w:t>
      </w:r>
      <w:r w:rsidRPr="00B4319F">
        <w:t xml:space="preserve">29 of the </w:t>
      </w:r>
      <w:r w:rsidRPr="00B4319F">
        <w:rPr>
          <w:i/>
        </w:rPr>
        <w:t>Public Governance, Performance and Accountability Act 2013</w:t>
      </w:r>
      <w:r w:rsidRPr="00B4319F">
        <w:t xml:space="preserve"> (which deals with the duty to disclose interests) or rules made for the purposes of that section; or</w:t>
      </w:r>
    </w:p>
    <w:p w:rsidR="005E3575" w:rsidRPr="00B4319F" w:rsidRDefault="005E3575" w:rsidP="0074401C">
      <w:pPr>
        <w:pStyle w:val="paragraph"/>
      </w:pPr>
      <w:r w:rsidRPr="00B4319F">
        <w:tab/>
        <w:t>(e)</w:t>
      </w:r>
      <w:r w:rsidRPr="00B4319F">
        <w:tab/>
        <w:t>the Board is satisfied that the performance of the CEO has been unsatisfactory for a significant period.</w:t>
      </w:r>
    </w:p>
    <w:p w:rsidR="005E3575" w:rsidRPr="00B4319F" w:rsidRDefault="005E3575" w:rsidP="0074401C">
      <w:pPr>
        <w:pStyle w:val="subsection"/>
      </w:pPr>
      <w:r w:rsidRPr="00B4319F">
        <w:tab/>
        <w:t>(3)</w:t>
      </w:r>
      <w:r w:rsidRPr="00B4319F">
        <w:tab/>
        <w:t>If the Board terminates the appointment of the CEO, the Board must notify the Minister of the termination.</w:t>
      </w:r>
    </w:p>
    <w:p w:rsidR="005E3575" w:rsidRPr="00B4319F" w:rsidRDefault="002B191E" w:rsidP="0074401C">
      <w:pPr>
        <w:pStyle w:val="ActHead5"/>
      </w:pPr>
      <w:bookmarkStart w:id="221" w:name="_Toc393267705"/>
      <w:r w:rsidRPr="00B4319F">
        <w:rPr>
          <w:rStyle w:val="CharSectno"/>
        </w:rPr>
        <w:t>168</w:t>
      </w:r>
      <w:r w:rsidR="005E3575" w:rsidRPr="00B4319F">
        <w:t xml:space="preserve">  Other terms and conditions of the CEO</w:t>
      </w:r>
      <w:bookmarkEnd w:id="221"/>
    </w:p>
    <w:p w:rsidR="005E3575" w:rsidRPr="00B4319F" w:rsidRDefault="005E3575" w:rsidP="0074401C">
      <w:pPr>
        <w:pStyle w:val="subsection"/>
      </w:pPr>
      <w:r w:rsidRPr="00B4319F">
        <w:tab/>
      </w:r>
      <w:r w:rsidRPr="00B4319F">
        <w:tab/>
        <w:t>The CEO holds office on the terms and conditions (if any) in relation to matters not covered by this Act that are determined by the Board.</w:t>
      </w:r>
    </w:p>
    <w:p w:rsidR="005E3575" w:rsidRPr="00B4319F" w:rsidRDefault="005E3575" w:rsidP="0024305C">
      <w:pPr>
        <w:pStyle w:val="ActHead3"/>
        <w:pageBreakBefore/>
      </w:pPr>
      <w:bookmarkStart w:id="222" w:name="_Toc393267706"/>
      <w:r w:rsidRPr="00B4319F">
        <w:rPr>
          <w:rStyle w:val="CharDivNo"/>
        </w:rPr>
        <w:lastRenderedPageBreak/>
        <w:t>Division</w:t>
      </w:r>
      <w:r w:rsidR="00B4319F" w:rsidRPr="00B4319F">
        <w:rPr>
          <w:rStyle w:val="CharDivNo"/>
        </w:rPr>
        <w:t> </w:t>
      </w:r>
      <w:r w:rsidRPr="00B4319F">
        <w:rPr>
          <w:rStyle w:val="CharDivNo"/>
        </w:rPr>
        <w:t>2</w:t>
      </w:r>
      <w:r w:rsidRPr="00B4319F">
        <w:t>—</w:t>
      </w:r>
      <w:r w:rsidRPr="00B4319F">
        <w:rPr>
          <w:rStyle w:val="CharDivText"/>
        </w:rPr>
        <w:t>Staff etc.</w:t>
      </w:r>
      <w:bookmarkEnd w:id="222"/>
    </w:p>
    <w:p w:rsidR="005E3575" w:rsidRPr="00B4319F" w:rsidRDefault="002B191E" w:rsidP="0074401C">
      <w:pPr>
        <w:pStyle w:val="ActHead5"/>
      </w:pPr>
      <w:bookmarkStart w:id="223" w:name="_Toc393267707"/>
      <w:r w:rsidRPr="00B4319F">
        <w:rPr>
          <w:rStyle w:val="CharSectno"/>
        </w:rPr>
        <w:t>169</w:t>
      </w:r>
      <w:r w:rsidR="005E3575" w:rsidRPr="00B4319F">
        <w:t xml:space="preserve">  Staff</w:t>
      </w:r>
      <w:bookmarkEnd w:id="223"/>
    </w:p>
    <w:p w:rsidR="005E3575" w:rsidRPr="00B4319F" w:rsidRDefault="005E3575" w:rsidP="0074401C">
      <w:pPr>
        <w:pStyle w:val="subsection"/>
      </w:pPr>
      <w:r w:rsidRPr="00B4319F">
        <w:tab/>
        <w:t>(1)</w:t>
      </w:r>
      <w:r w:rsidRPr="00B4319F">
        <w:tab/>
        <w:t xml:space="preserve">The staff of the Agency must be persons engaged under the </w:t>
      </w:r>
      <w:r w:rsidRPr="00B4319F">
        <w:rPr>
          <w:i/>
        </w:rPr>
        <w:t>Public Service Act 1999</w:t>
      </w:r>
      <w:r w:rsidRPr="00B4319F">
        <w:t>.</w:t>
      </w:r>
    </w:p>
    <w:p w:rsidR="005E3575" w:rsidRPr="00B4319F" w:rsidRDefault="005E3575" w:rsidP="0074401C">
      <w:pPr>
        <w:pStyle w:val="subsection"/>
      </w:pPr>
      <w:r w:rsidRPr="00B4319F">
        <w:tab/>
        <w:t>(2)</w:t>
      </w:r>
      <w:r w:rsidRPr="00B4319F">
        <w:tab/>
        <w:t>For the purposes of that Act:</w:t>
      </w:r>
    </w:p>
    <w:p w:rsidR="005E3575" w:rsidRPr="00B4319F" w:rsidRDefault="005E3575" w:rsidP="0074401C">
      <w:pPr>
        <w:pStyle w:val="paragraph"/>
      </w:pPr>
      <w:r w:rsidRPr="00B4319F">
        <w:tab/>
        <w:t>(a)</w:t>
      </w:r>
      <w:r w:rsidRPr="00B4319F">
        <w:tab/>
        <w:t>the CEO and the staff of the Agency together constitute a Statutory Agency; and</w:t>
      </w:r>
    </w:p>
    <w:p w:rsidR="005E3575" w:rsidRPr="00B4319F" w:rsidRDefault="005E3575" w:rsidP="0074401C">
      <w:pPr>
        <w:pStyle w:val="paragraph"/>
      </w:pPr>
      <w:r w:rsidRPr="00B4319F">
        <w:tab/>
        <w:t>(b)</w:t>
      </w:r>
      <w:r w:rsidRPr="00B4319F">
        <w:tab/>
        <w:t>the CEO is the Head of that Statutory Agency.</w:t>
      </w:r>
    </w:p>
    <w:p w:rsidR="005E3575" w:rsidRPr="00B4319F" w:rsidRDefault="002B191E" w:rsidP="0074401C">
      <w:pPr>
        <w:pStyle w:val="ActHead5"/>
      </w:pPr>
      <w:bookmarkStart w:id="224" w:name="_Toc393267708"/>
      <w:r w:rsidRPr="00B4319F">
        <w:rPr>
          <w:rStyle w:val="CharSectno"/>
        </w:rPr>
        <w:t>170</w:t>
      </w:r>
      <w:r w:rsidR="005E3575" w:rsidRPr="00B4319F">
        <w:t xml:space="preserve">  Services of other persons to be made available to the Agency</w:t>
      </w:r>
      <w:bookmarkEnd w:id="224"/>
    </w:p>
    <w:p w:rsidR="005E3575" w:rsidRPr="00B4319F" w:rsidRDefault="005E3575" w:rsidP="0074401C">
      <w:pPr>
        <w:pStyle w:val="subsection"/>
      </w:pPr>
      <w:r w:rsidRPr="00B4319F">
        <w:tab/>
        <w:t>(1)</w:t>
      </w:r>
      <w:r w:rsidRPr="00B4319F">
        <w:tab/>
        <w:t>The Agency may arrange with:</w:t>
      </w:r>
    </w:p>
    <w:p w:rsidR="005E3575" w:rsidRPr="00B4319F" w:rsidRDefault="005E3575" w:rsidP="0074401C">
      <w:pPr>
        <w:pStyle w:val="paragraph"/>
      </w:pPr>
      <w:r w:rsidRPr="00B4319F">
        <w:tab/>
        <w:t>(a)</w:t>
      </w:r>
      <w:r w:rsidRPr="00B4319F">
        <w:tab/>
        <w:t xml:space="preserve">an Agency Head (within the meaning of the </w:t>
      </w:r>
      <w:r w:rsidRPr="00B4319F">
        <w:rPr>
          <w:i/>
        </w:rPr>
        <w:t>Public Service Act 1999</w:t>
      </w:r>
      <w:r w:rsidRPr="00B4319F">
        <w:t>) of an Agency (within the meaning of that Act); or</w:t>
      </w:r>
    </w:p>
    <w:p w:rsidR="005E3575" w:rsidRPr="00B4319F" w:rsidRDefault="005E3575" w:rsidP="0074401C">
      <w:pPr>
        <w:pStyle w:val="paragraph"/>
      </w:pPr>
      <w:r w:rsidRPr="00B4319F">
        <w:tab/>
        <w:t>(b)</w:t>
      </w:r>
      <w:r w:rsidRPr="00B4319F">
        <w:tab/>
        <w:t>a body established for a public purpose by or under a law of the Commonwealth;</w:t>
      </w:r>
    </w:p>
    <w:p w:rsidR="005E3575" w:rsidRPr="00B4319F" w:rsidRDefault="005E3575" w:rsidP="0074401C">
      <w:pPr>
        <w:pStyle w:val="subsection2"/>
      </w:pPr>
      <w:r w:rsidRPr="00B4319F">
        <w:t xml:space="preserve">for the services of officers or employees of the Agency referred to in </w:t>
      </w:r>
      <w:r w:rsidR="00B4319F">
        <w:t>paragraph (</w:t>
      </w:r>
      <w:r w:rsidRPr="00B4319F">
        <w:t>a) or body to be made available to assist the Agency in the performance of its functions.</w:t>
      </w:r>
    </w:p>
    <w:p w:rsidR="005E3575" w:rsidRPr="00B4319F" w:rsidRDefault="005E3575" w:rsidP="0074401C">
      <w:pPr>
        <w:pStyle w:val="subsection"/>
      </w:pPr>
      <w:r w:rsidRPr="00B4319F">
        <w:tab/>
        <w:t>(2)</w:t>
      </w:r>
      <w:r w:rsidRPr="00B4319F">
        <w:tab/>
        <w:t>The Agency may arrange with the appropriate authority of a State or Territory for the services of officers or employees of the following to be made available to assist the Agency in the performance of its functions:</w:t>
      </w:r>
    </w:p>
    <w:p w:rsidR="005E3575" w:rsidRPr="00B4319F" w:rsidRDefault="005E3575" w:rsidP="0074401C">
      <w:pPr>
        <w:pStyle w:val="paragraph"/>
      </w:pPr>
      <w:r w:rsidRPr="00B4319F">
        <w:tab/>
        <w:t>(a)</w:t>
      </w:r>
      <w:r w:rsidRPr="00B4319F">
        <w:tab/>
        <w:t>the Public Service of the State or Territory;</w:t>
      </w:r>
    </w:p>
    <w:p w:rsidR="005E3575" w:rsidRPr="00B4319F" w:rsidRDefault="005E3575" w:rsidP="0074401C">
      <w:pPr>
        <w:pStyle w:val="paragraph"/>
      </w:pPr>
      <w:r w:rsidRPr="00B4319F">
        <w:tab/>
        <w:t>(b)</w:t>
      </w:r>
      <w:r w:rsidRPr="00B4319F">
        <w:tab/>
        <w:t>a body established for a public purpose by or under a law of the State or Territory.</w:t>
      </w:r>
    </w:p>
    <w:p w:rsidR="005E3575" w:rsidRPr="00B4319F" w:rsidRDefault="002B191E" w:rsidP="0074401C">
      <w:pPr>
        <w:pStyle w:val="ActHead5"/>
      </w:pPr>
      <w:bookmarkStart w:id="225" w:name="_Toc393267709"/>
      <w:r w:rsidRPr="00B4319F">
        <w:rPr>
          <w:rStyle w:val="CharSectno"/>
        </w:rPr>
        <w:t>171</w:t>
      </w:r>
      <w:r w:rsidR="005E3575" w:rsidRPr="00B4319F">
        <w:t xml:space="preserve">  Consultants</w:t>
      </w:r>
      <w:bookmarkEnd w:id="225"/>
    </w:p>
    <w:p w:rsidR="005E3575" w:rsidRPr="00B4319F" w:rsidRDefault="005E3575" w:rsidP="0074401C">
      <w:pPr>
        <w:pStyle w:val="subsection"/>
      </w:pPr>
      <w:r w:rsidRPr="00B4319F">
        <w:tab/>
      </w:r>
      <w:r w:rsidRPr="00B4319F">
        <w:tab/>
        <w:t>The Agency may engage consultants to assist in the performance of its functions.</w:t>
      </w:r>
    </w:p>
    <w:p w:rsidR="00534126" w:rsidRPr="00B4319F" w:rsidRDefault="00534126" w:rsidP="00534126">
      <w:pPr>
        <w:pStyle w:val="ActHead5"/>
      </w:pPr>
      <w:bookmarkStart w:id="226" w:name="_Toc393267710"/>
      <w:r w:rsidRPr="00B4319F">
        <w:rPr>
          <w:rStyle w:val="CharSectno"/>
        </w:rPr>
        <w:lastRenderedPageBreak/>
        <w:t>171A</w:t>
      </w:r>
      <w:r w:rsidRPr="00B4319F">
        <w:t xml:space="preserve">  Transitional provisions for staff of the Agency</w:t>
      </w:r>
      <w:bookmarkEnd w:id="226"/>
    </w:p>
    <w:p w:rsidR="005E3575" w:rsidRPr="00B4319F" w:rsidRDefault="00534126" w:rsidP="00534126">
      <w:pPr>
        <w:pStyle w:val="subsection"/>
      </w:pPr>
      <w:r w:rsidRPr="00B4319F">
        <w:tab/>
      </w:r>
      <w:r w:rsidRPr="00B4319F">
        <w:tab/>
        <w:t>Schedule</w:t>
      </w:r>
      <w:r w:rsidR="00B4319F">
        <w:t> </w:t>
      </w:r>
      <w:r w:rsidRPr="00B4319F">
        <w:t>1 has effect.</w:t>
      </w:r>
    </w:p>
    <w:p w:rsidR="005E3575" w:rsidRPr="00B4319F" w:rsidRDefault="005E3575" w:rsidP="0024305C">
      <w:pPr>
        <w:pStyle w:val="ActHead2"/>
        <w:pageBreakBefore/>
      </w:pPr>
      <w:bookmarkStart w:id="227" w:name="_Toc393267711"/>
      <w:r w:rsidRPr="00B4319F">
        <w:rPr>
          <w:rStyle w:val="CharPartNo"/>
        </w:rPr>
        <w:lastRenderedPageBreak/>
        <w:t>Part</w:t>
      </w:r>
      <w:r w:rsidR="00B4319F" w:rsidRPr="00B4319F">
        <w:rPr>
          <w:rStyle w:val="CharPartNo"/>
        </w:rPr>
        <w:t> </w:t>
      </w:r>
      <w:r w:rsidRPr="00B4319F">
        <w:rPr>
          <w:rStyle w:val="CharPartNo"/>
        </w:rPr>
        <w:t>5</w:t>
      </w:r>
      <w:r w:rsidRPr="00B4319F">
        <w:t>—</w:t>
      </w:r>
      <w:r w:rsidRPr="00B4319F">
        <w:rPr>
          <w:rStyle w:val="CharPartText"/>
        </w:rPr>
        <w:t>Reporting and planning</w:t>
      </w:r>
      <w:bookmarkEnd w:id="227"/>
    </w:p>
    <w:p w:rsidR="005E3575" w:rsidRPr="00B4319F" w:rsidRDefault="005E3575" w:rsidP="0074401C">
      <w:pPr>
        <w:pStyle w:val="ActHead3"/>
      </w:pPr>
      <w:bookmarkStart w:id="228" w:name="_Toc393267712"/>
      <w:r w:rsidRPr="00B4319F">
        <w:rPr>
          <w:rStyle w:val="CharDivNo"/>
        </w:rPr>
        <w:t>Division</w:t>
      </w:r>
      <w:r w:rsidR="00B4319F" w:rsidRPr="00B4319F">
        <w:rPr>
          <w:rStyle w:val="CharDivNo"/>
        </w:rPr>
        <w:t> </w:t>
      </w:r>
      <w:r w:rsidRPr="00B4319F">
        <w:rPr>
          <w:rStyle w:val="CharDivNo"/>
        </w:rPr>
        <w:t>1</w:t>
      </w:r>
      <w:r w:rsidRPr="00B4319F">
        <w:t>—</w:t>
      </w:r>
      <w:r w:rsidRPr="00B4319F">
        <w:rPr>
          <w:rStyle w:val="CharDivText"/>
        </w:rPr>
        <w:t>Reporting</w:t>
      </w:r>
      <w:bookmarkEnd w:id="228"/>
    </w:p>
    <w:p w:rsidR="005E3575" w:rsidRPr="00B4319F" w:rsidRDefault="005E3575" w:rsidP="0074401C">
      <w:pPr>
        <w:pStyle w:val="ActHead4"/>
      </w:pPr>
      <w:bookmarkStart w:id="229" w:name="_Toc393267713"/>
      <w:r w:rsidRPr="00B4319F">
        <w:rPr>
          <w:rStyle w:val="CharSubdNo"/>
        </w:rPr>
        <w:t>Subdivision A</w:t>
      </w:r>
      <w:r w:rsidRPr="00B4319F">
        <w:t>—</w:t>
      </w:r>
      <w:r w:rsidRPr="00B4319F">
        <w:rPr>
          <w:rStyle w:val="CharSubdText"/>
        </w:rPr>
        <w:t>Reporting by Board members</w:t>
      </w:r>
      <w:bookmarkEnd w:id="229"/>
    </w:p>
    <w:p w:rsidR="005E3575" w:rsidRPr="00B4319F" w:rsidRDefault="002B191E" w:rsidP="0074401C">
      <w:pPr>
        <w:pStyle w:val="ActHead5"/>
      </w:pPr>
      <w:bookmarkStart w:id="230" w:name="_Toc393267714"/>
      <w:r w:rsidRPr="00B4319F">
        <w:rPr>
          <w:rStyle w:val="CharSectno"/>
        </w:rPr>
        <w:t>172</w:t>
      </w:r>
      <w:r w:rsidR="005E3575" w:rsidRPr="00B4319F">
        <w:t xml:space="preserve">  Annual report</w:t>
      </w:r>
      <w:bookmarkEnd w:id="230"/>
    </w:p>
    <w:p w:rsidR="0014613B" w:rsidRPr="00B4319F" w:rsidRDefault="0014613B" w:rsidP="0014613B">
      <w:pPr>
        <w:pStyle w:val="subsection"/>
      </w:pPr>
      <w:r w:rsidRPr="00B4319F">
        <w:tab/>
        <w:t>(1)</w:t>
      </w:r>
      <w:r w:rsidRPr="00B4319F">
        <w:tab/>
        <w:t>The annual report prepared by the Board members and given to the Minister under section</w:t>
      </w:r>
      <w:r w:rsidR="00B4319F">
        <w:t> </w:t>
      </w:r>
      <w:r w:rsidRPr="00B4319F">
        <w:t xml:space="preserve">46 of the </w:t>
      </w:r>
      <w:r w:rsidRPr="00B4319F">
        <w:rPr>
          <w:i/>
        </w:rPr>
        <w:t>Public Governance, Performance and Accountability Act 2013</w:t>
      </w:r>
      <w:r w:rsidRPr="00B4319F">
        <w:t xml:space="preserve"> must include the things described in </w:t>
      </w:r>
      <w:r w:rsidR="00B4319F">
        <w:t>subsections (</w:t>
      </w:r>
      <w:r w:rsidRPr="00B4319F">
        <w:t>2) and (4).</w:t>
      </w:r>
    </w:p>
    <w:p w:rsidR="005E3575" w:rsidRPr="00B4319F" w:rsidRDefault="005E3575" w:rsidP="0074401C">
      <w:pPr>
        <w:pStyle w:val="subsection"/>
      </w:pPr>
      <w:r w:rsidRPr="00B4319F">
        <w:tab/>
        <w:t>(2)</w:t>
      </w:r>
      <w:r w:rsidRPr="00B4319F">
        <w:tab/>
        <w:t>The annual report must include the following for the period to which the report relates:</w:t>
      </w:r>
    </w:p>
    <w:p w:rsidR="005E3575" w:rsidRPr="00B4319F" w:rsidRDefault="005E3575" w:rsidP="0074401C">
      <w:pPr>
        <w:pStyle w:val="paragraph"/>
      </w:pPr>
      <w:r w:rsidRPr="00B4319F">
        <w:tab/>
        <w:t>(a)</w:t>
      </w:r>
      <w:r w:rsidRPr="00B4319F">
        <w:tab/>
        <w:t>details of any directions given under section</w:t>
      </w:r>
      <w:r w:rsidR="00B4319F">
        <w:t> </w:t>
      </w:r>
      <w:r w:rsidR="002B191E" w:rsidRPr="00B4319F">
        <w:t>121</w:t>
      </w:r>
      <w:r w:rsidRPr="00B4319F">
        <w:t xml:space="preserve"> in the period;</w:t>
      </w:r>
    </w:p>
    <w:p w:rsidR="005E3575" w:rsidRPr="00B4319F" w:rsidRDefault="005E3575" w:rsidP="0074401C">
      <w:pPr>
        <w:pStyle w:val="paragraph"/>
      </w:pPr>
      <w:r w:rsidRPr="00B4319F">
        <w:tab/>
        <w:t>(b)</w:t>
      </w:r>
      <w:r w:rsidRPr="00B4319F">
        <w:tab/>
        <w:t>details of any statements given under section</w:t>
      </w:r>
      <w:r w:rsidR="00B4319F">
        <w:t> </w:t>
      </w:r>
      <w:r w:rsidR="002B191E" w:rsidRPr="00B4319F">
        <w:t>125</w:t>
      </w:r>
      <w:r w:rsidRPr="00B4319F">
        <w:t xml:space="preserve"> in the period;</w:t>
      </w:r>
    </w:p>
    <w:p w:rsidR="005E3575" w:rsidRPr="00B4319F" w:rsidRDefault="005E3575" w:rsidP="0074401C">
      <w:pPr>
        <w:pStyle w:val="paragraph"/>
      </w:pPr>
      <w:r w:rsidRPr="00B4319F">
        <w:tab/>
        <w:t>(c)</w:t>
      </w:r>
      <w:r w:rsidRPr="00B4319F">
        <w:tab/>
        <w:t>information (including statistics) and analysis that relates to either or both of the following in the period:</w:t>
      </w:r>
    </w:p>
    <w:p w:rsidR="005E3575" w:rsidRPr="00B4319F" w:rsidRDefault="005E3575" w:rsidP="0074401C">
      <w:pPr>
        <w:pStyle w:val="paragraphsub"/>
      </w:pPr>
      <w:r w:rsidRPr="00B4319F">
        <w:tab/>
        <w:t>(i)</w:t>
      </w:r>
      <w:r w:rsidRPr="00B4319F">
        <w:tab/>
        <w:t>participants;</w:t>
      </w:r>
    </w:p>
    <w:p w:rsidR="005E3575" w:rsidRPr="00B4319F" w:rsidRDefault="005E3575" w:rsidP="0074401C">
      <w:pPr>
        <w:pStyle w:val="paragraphsub"/>
      </w:pPr>
      <w:r w:rsidRPr="00B4319F">
        <w:tab/>
        <w:t>(ii)</w:t>
      </w:r>
      <w:r w:rsidRPr="00B4319F">
        <w:tab/>
        <w:t>funding or provision of supports by the Agency.</w:t>
      </w:r>
    </w:p>
    <w:p w:rsidR="005E3575" w:rsidRPr="00B4319F" w:rsidRDefault="005E3575" w:rsidP="0074401C">
      <w:pPr>
        <w:pStyle w:val="subsection"/>
      </w:pPr>
      <w:r w:rsidRPr="00B4319F">
        <w:tab/>
        <w:t>(3)</w:t>
      </w:r>
      <w:r w:rsidRPr="00B4319F">
        <w:tab/>
        <w:t xml:space="preserve">The Minister may, by legislative instrument, prescribe particular information, or analysis, described in </w:t>
      </w:r>
      <w:r w:rsidR="00B4319F">
        <w:t>paragraph (</w:t>
      </w:r>
      <w:r w:rsidRPr="00B4319F">
        <w:t>2)(c) that must be included in the annual report.</w:t>
      </w:r>
    </w:p>
    <w:p w:rsidR="00193047" w:rsidRPr="00B4319F" w:rsidRDefault="00193047" w:rsidP="00193047">
      <w:pPr>
        <w:pStyle w:val="subsection"/>
      </w:pPr>
      <w:r w:rsidRPr="00B4319F">
        <w:tab/>
        <w:t>(4)</w:t>
      </w:r>
      <w:r w:rsidRPr="00B4319F">
        <w:tab/>
        <w:t>The annual report must include:</w:t>
      </w:r>
    </w:p>
    <w:p w:rsidR="00193047" w:rsidRPr="00B4319F" w:rsidRDefault="00193047" w:rsidP="00193047">
      <w:pPr>
        <w:pStyle w:val="paragraph"/>
      </w:pPr>
      <w:r w:rsidRPr="00B4319F">
        <w:tab/>
        <w:t>(a)</w:t>
      </w:r>
      <w:r w:rsidRPr="00B4319F">
        <w:tab/>
        <w:t>the summary, that was prepared under section</w:t>
      </w:r>
      <w:r w:rsidR="00B4319F">
        <w:t> </w:t>
      </w:r>
      <w:r w:rsidRPr="00B4319F">
        <w:t>180B when the annual report was being prepared, of the annual financial sustainability report prepared then; and</w:t>
      </w:r>
    </w:p>
    <w:p w:rsidR="00193047" w:rsidRPr="00B4319F" w:rsidRDefault="00193047" w:rsidP="00193047">
      <w:pPr>
        <w:pStyle w:val="paragraph"/>
      </w:pPr>
      <w:r w:rsidRPr="00B4319F">
        <w:tab/>
        <w:t>(b)</w:t>
      </w:r>
      <w:r w:rsidRPr="00B4319F">
        <w:tab/>
        <w:t>the report of the reviewing actuary’s review under subsection</w:t>
      </w:r>
      <w:r w:rsidR="00B4319F">
        <w:t> </w:t>
      </w:r>
      <w:r w:rsidRPr="00B4319F">
        <w:t xml:space="preserve">180E(2) of the summary mentioned in </w:t>
      </w:r>
      <w:r w:rsidR="00B4319F">
        <w:t>paragraph (</w:t>
      </w:r>
      <w:r w:rsidRPr="00B4319F">
        <w:t>a).</w:t>
      </w:r>
    </w:p>
    <w:p w:rsidR="005E3575" w:rsidRPr="00B4319F" w:rsidRDefault="005E3575" w:rsidP="0074401C">
      <w:pPr>
        <w:pStyle w:val="SubsectionHead"/>
      </w:pPr>
      <w:r w:rsidRPr="00B4319F">
        <w:lastRenderedPageBreak/>
        <w:t xml:space="preserve">Prerequisite to making instrument under </w:t>
      </w:r>
      <w:r w:rsidR="00B4319F">
        <w:t>subsection (</w:t>
      </w:r>
      <w:r w:rsidRPr="00B4319F">
        <w:t>3)</w:t>
      </w:r>
    </w:p>
    <w:p w:rsidR="001C34C6" w:rsidRPr="00B4319F" w:rsidRDefault="005E3575" w:rsidP="0074401C">
      <w:pPr>
        <w:pStyle w:val="subsection"/>
      </w:pPr>
      <w:r w:rsidRPr="00B4319F">
        <w:tab/>
      </w:r>
      <w:r w:rsidR="001C34C6" w:rsidRPr="00B4319F">
        <w:t>(6)</w:t>
      </w:r>
      <w:r w:rsidR="001C34C6" w:rsidRPr="00B4319F">
        <w:tab/>
        <w:t xml:space="preserve">The Minister must not make an instrument under </w:t>
      </w:r>
      <w:r w:rsidR="00B4319F">
        <w:t>subsection (</w:t>
      </w:r>
      <w:r w:rsidR="001C34C6" w:rsidRPr="00B4319F">
        <w:t xml:space="preserve">3) </w:t>
      </w:r>
      <w:r w:rsidR="00996C73" w:rsidRPr="00B4319F">
        <w:t xml:space="preserve">unless a majority of the members of the Ministerial Council agree to the making </w:t>
      </w:r>
      <w:r w:rsidR="00D53980" w:rsidRPr="00B4319F">
        <w:t>of the instrument</w:t>
      </w:r>
      <w:r w:rsidR="001C34C6" w:rsidRPr="00B4319F">
        <w:t>.</w:t>
      </w:r>
    </w:p>
    <w:p w:rsidR="005E3575" w:rsidRPr="00B4319F" w:rsidRDefault="002B191E" w:rsidP="0074401C">
      <w:pPr>
        <w:pStyle w:val="ActHead5"/>
      </w:pPr>
      <w:bookmarkStart w:id="231" w:name="_Toc393267715"/>
      <w:r w:rsidRPr="00B4319F">
        <w:rPr>
          <w:rStyle w:val="CharSectno"/>
        </w:rPr>
        <w:t>173</w:t>
      </w:r>
      <w:r w:rsidR="005E3575" w:rsidRPr="00B4319F">
        <w:t xml:space="preserve">  Giving certain information to the Ministerial Council</w:t>
      </w:r>
      <w:bookmarkEnd w:id="231"/>
    </w:p>
    <w:p w:rsidR="0014613B" w:rsidRPr="00B4319F" w:rsidRDefault="0014613B" w:rsidP="0014613B">
      <w:pPr>
        <w:pStyle w:val="subsection"/>
      </w:pPr>
      <w:r w:rsidRPr="00B4319F">
        <w:tab/>
        <w:t>(1)</w:t>
      </w:r>
      <w:r w:rsidRPr="00B4319F">
        <w:tab/>
        <w:t>The Board members must give the Ministerial Council a copy of each of the following when, or as soon as practicable after, the Board members give the copy to the Minister or the Finance Minister:</w:t>
      </w:r>
    </w:p>
    <w:p w:rsidR="0014613B" w:rsidRPr="00B4319F" w:rsidRDefault="0014613B" w:rsidP="0014613B">
      <w:pPr>
        <w:pStyle w:val="paragraph"/>
      </w:pPr>
      <w:r w:rsidRPr="00B4319F">
        <w:tab/>
        <w:t>(a)</w:t>
      </w:r>
      <w:r w:rsidRPr="00B4319F">
        <w:tab/>
        <w:t>information, a report or a document given to the Minister or the Finance Minister under paragraph</w:t>
      </w:r>
      <w:r w:rsidR="00B4319F">
        <w:t> </w:t>
      </w:r>
      <w:r w:rsidRPr="00B4319F">
        <w:t xml:space="preserve">19(1)(b) of the </w:t>
      </w:r>
      <w:r w:rsidRPr="00B4319F">
        <w:rPr>
          <w:i/>
        </w:rPr>
        <w:t>Public Governance, Performance and Accountability Act 2013</w:t>
      </w:r>
      <w:r w:rsidRPr="00B4319F">
        <w:t>;</w:t>
      </w:r>
    </w:p>
    <w:p w:rsidR="0014613B" w:rsidRPr="00B4319F" w:rsidRDefault="0014613B" w:rsidP="0014613B">
      <w:pPr>
        <w:pStyle w:val="paragraph"/>
      </w:pPr>
      <w:r w:rsidRPr="00B4319F">
        <w:tab/>
        <w:t>(b)</w:t>
      </w:r>
      <w:r w:rsidRPr="00B4319F">
        <w:tab/>
        <w:t>particulars of a decision or issue notified to the Minister under paragraph</w:t>
      </w:r>
      <w:r w:rsidR="00B4319F">
        <w:t> </w:t>
      </w:r>
      <w:r w:rsidRPr="00B4319F">
        <w:t>19(1)(c), (d) or (e) of that Act;</w:t>
      </w:r>
    </w:p>
    <w:p w:rsidR="0014613B" w:rsidRPr="00B4319F" w:rsidRDefault="0014613B" w:rsidP="0014613B">
      <w:pPr>
        <w:pStyle w:val="paragraph"/>
      </w:pPr>
      <w:r w:rsidRPr="00B4319F">
        <w:tab/>
        <w:t>(c)</w:t>
      </w:r>
      <w:r w:rsidRPr="00B4319F">
        <w:tab/>
        <w:t>an annual report given to the Minister under section</w:t>
      </w:r>
      <w:r w:rsidR="00B4319F">
        <w:t> </w:t>
      </w:r>
      <w:r w:rsidRPr="00B4319F">
        <w:t>46 of that Act.</w:t>
      </w:r>
    </w:p>
    <w:p w:rsidR="0014613B" w:rsidRPr="00B4319F" w:rsidRDefault="0014613B" w:rsidP="0014613B">
      <w:pPr>
        <w:pStyle w:val="subsection"/>
      </w:pPr>
      <w:r w:rsidRPr="00B4319F">
        <w:tab/>
        <w:t>(1A)</w:t>
      </w:r>
      <w:r w:rsidRPr="00B4319F">
        <w:tab/>
        <w:t>If the Board members inform the Minister of activities under paragraph</w:t>
      </w:r>
      <w:r w:rsidR="00B4319F">
        <w:t> </w:t>
      </w:r>
      <w:r w:rsidRPr="00B4319F">
        <w:t>19(1)(a) of that Act, the Board members must also inform the Ministerial Council of the activities.</w:t>
      </w:r>
    </w:p>
    <w:p w:rsidR="005E3575" w:rsidRPr="00B4319F" w:rsidRDefault="005E3575" w:rsidP="0074401C">
      <w:pPr>
        <w:pStyle w:val="subsection"/>
      </w:pPr>
      <w:r w:rsidRPr="00B4319F">
        <w:tab/>
        <w:t>(2)</w:t>
      </w:r>
      <w:r w:rsidRPr="00B4319F">
        <w:tab/>
        <w:t>The Board members must cause a copy of information the Agency gives the Minister or a Minister of a host jurisdiction under section</w:t>
      </w:r>
      <w:r w:rsidR="00B4319F">
        <w:t> </w:t>
      </w:r>
      <w:r w:rsidR="002B191E" w:rsidRPr="00B4319F">
        <w:t>175</w:t>
      </w:r>
      <w:r w:rsidRPr="00B4319F">
        <w:t xml:space="preserve"> to be given to the Ministerial Council as soon as practicable after the Agency gives the information to that Minister.</w:t>
      </w:r>
    </w:p>
    <w:p w:rsidR="005E3575" w:rsidRPr="00B4319F" w:rsidRDefault="005E3575" w:rsidP="0074401C">
      <w:pPr>
        <w:pStyle w:val="subsection"/>
      </w:pPr>
      <w:r w:rsidRPr="00B4319F">
        <w:tab/>
        <w:t>(3)</w:t>
      </w:r>
      <w:r w:rsidRPr="00B4319F">
        <w:tab/>
        <w:t>As soon as practicable after any of the following events happens to a person, the Board members must tell the Ministerial Council that the event has happened to the person:</w:t>
      </w:r>
    </w:p>
    <w:p w:rsidR="005E3575" w:rsidRPr="00B4319F" w:rsidRDefault="005E3575" w:rsidP="0074401C">
      <w:pPr>
        <w:pStyle w:val="paragraph"/>
      </w:pPr>
      <w:r w:rsidRPr="00B4319F">
        <w:tab/>
        <w:t>(a)</w:t>
      </w:r>
      <w:r w:rsidRPr="00B4319F">
        <w:tab/>
        <w:t>appointment of the person as the CEO by the Board;</w:t>
      </w:r>
    </w:p>
    <w:p w:rsidR="005E3575" w:rsidRPr="00B4319F" w:rsidRDefault="005E3575" w:rsidP="0074401C">
      <w:pPr>
        <w:pStyle w:val="paragraph"/>
      </w:pPr>
      <w:r w:rsidRPr="00B4319F">
        <w:tab/>
        <w:t>(b)</w:t>
      </w:r>
      <w:r w:rsidRPr="00B4319F">
        <w:tab/>
        <w:t>resignation of the person as the CEO;</w:t>
      </w:r>
    </w:p>
    <w:p w:rsidR="005E3575" w:rsidRPr="00B4319F" w:rsidRDefault="005E3575" w:rsidP="0074401C">
      <w:pPr>
        <w:pStyle w:val="paragraph"/>
      </w:pPr>
      <w:r w:rsidRPr="00B4319F">
        <w:tab/>
        <w:t>(c)</w:t>
      </w:r>
      <w:r w:rsidRPr="00B4319F">
        <w:tab/>
        <w:t>termination of the person’s appointment as the CEO.</w:t>
      </w:r>
    </w:p>
    <w:p w:rsidR="005E3575" w:rsidRPr="00B4319F" w:rsidRDefault="002B191E" w:rsidP="0074401C">
      <w:pPr>
        <w:pStyle w:val="ActHead5"/>
      </w:pPr>
      <w:bookmarkStart w:id="232" w:name="_Toc393267716"/>
      <w:r w:rsidRPr="00B4319F">
        <w:rPr>
          <w:rStyle w:val="CharSectno"/>
        </w:rPr>
        <w:t>174</w:t>
      </w:r>
      <w:r w:rsidR="005E3575" w:rsidRPr="00B4319F">
        <w:t xml:space="preserve">  Quarterly report to the Ministerial Council</w:t>
      </w:r>
      <w:bookmarkEnd w:id="232"/>
    </w:p>
    <w:p w:rsidR="005E3575" w:rsidRPr="00B4319F" w:rsidRDefault="005E3575" w:rsidP="0074401C">
      <w:pPr>
        <w:pStyle w:val="subsection"/>
      </w:pPr>
      <w:r w:rsidRPr="00B4319F">
        <w:tab/>
        <w:t>(1)</w:t>
      </w:r>
      <w:r w:rsidRPr="00B4319F">
        <w:tab/>
        <w:t>The Board members must:</w:t>
      </w:r>
    </w:p>
    <w:p w:rsidR="005E3575" w:rsidRPr="00B4319F" w:rsidRDefault="005E3575" w:rsidP="0074401C">
      <w:pPr>
        <w:pStyle w:val="paragraph"/>
      </w:pPr>
      <w:r w:rsidRPr="00B4319F">
        <w:lastRenderedPageBreak/>
        <w:tab/>
        <w:t>(a)</w:t>
      </w:r>
      <w:r w:rsidRPr="00B4319F">
        <w:tab/>
        <w:t>prepare a report on the operations of the Agency for each period of 3 months starting on 1</w:t>
      </w:r>
      <w:r w:rsidR="00B4319F">
        <w:t> </w:t>
      </w:r>
      <w:r w:rsidRPr="00B4319F">
        <w:t>July, 1</w:t>
      </w:r>
      <w:r w:rsidR="00B4319F">
        <w:t> </w:t>
      </w:r>
      <w:r w:rsidRPr="00B4319F">
        <w:t>October, 1</w:t>
      </w:r>
      <w:r w:rsidR="00B4319F">
        <w:t> </w:t>
      </w:r>
      <w:r w:rsidRPr="00B4319F">
        <w:t>January or 1</w:t>
      </w:r>
      <w:r w:rsidR="00B4319F">
        <w:t> </w:t>
      </w:r>
      <w:r w:rsidRPr="00B4319F">
        <w:t>April; and</w:t>
      </w:r>
    </w:p>
    <w:p w:rsidR="005E3575" w:rsidRPr="00B4319F" w:rsidRDefault="005E3575" w:rsidP="0074401C">
      <w:pPr>
        <w:pStyle w:val="paragraph"/>
      </w:pPr>
      <w:r w:rsidRPr="00B4319F">
        <w:tab/>
        <w:t>(b)</w:t>
      </w:r>
      <w:r w:rsidRPr="00B4319F">
        <w:tab/>
        <w:t>give the report to the Ministerial Council within 1 month after the end of the period to which the report relates.</w:t>
      </w:r>
    </w:p>
    <w:p w:rsidR="005E3575" w:rsidRPr="00B4319F" w:rsidRDefault="005E3575" w:rsidP="0074401C">
      <w:pPr>
        <w:pStyle w:val="subsection"/>
      </w:pPr>
      <w:r w:rsidRPr="00B4319F">
        <w:tab/>
        <w:t>(2)</w:t>
      </w:r>
      <w:r w:rsidRPr="00B4319F">
        <w:tab/>
        <w:t>The report must include information (including statistics) that relates to either or both of the following in the period to which the report relates:</w:t>
      </w:r>
    </w:p>
    <w:p w:rsidR="005E3575" w:rsidRPr="00B4319F" w:rsidRDefault="005E3575" w:rsidP="0074401C">
      <w:pPr>
        <w:pStyle w:val="paragraph"/>
      </w:pPr>
      <w:r w:rsidRPr="00B4319F">
        <w:tab/>
        <w:t>(a)</w:t>
      </w:r>
      <w:r w:rsidRPr="00B4319F">
        <w:tab/>
        <w:t>participants</w:t>
      </w:r>
      <w:r w:rsidR="0047509B" w:rsidRPr="00B4319F">
        <w:t xml:space="preserve"> in each host jurisdiction</w:t>
      </w:r>
      <w:r w:rsidRPr="00B4319F">
        <w:t>;</w:t>
      </w:r>
    </w:p>
    <w:p w:rsidR="005E3575" w:rsidRPr="00B4319F" w:rsidRDefault="005E3575" w:rsidP="0074401C">
      <w:pPr>
        <w:pStyle w:val="paragraph"/>
      </w:pPr>
      <w:r w:rsidRPr="00B4319F">
        <w:tab/>
        <w:t>(b)</w:t>
      </w:r>
      <w:r w:rsidRPr="00B4319F">
        <w:tab/>
        <w:t>funding or provision of supports by the Agency</w:t>
      </w:r>
      <w:r w:rsidR="0047509B" w:rsidRPr="00B4319F">
        <w:t xml:space="preserve"> in relation to each host jurisdiction</w:t>
      </w:r>
      <w:r w:rsidRPr="00B4319F">
        <w:t>.</w:t>
      </w:r>
    </w:p>
    <w:p w:rsidR="005E3575" w:rsidRPr="00B4319F" w:rsidRDefault="005E3575" w:rsidP="0074401C">
      <w:pPr>
        <w:pStyle w:val="subsection"/>
      </w:pPr>
      <w:r w:rsidRPr="00B4319F">
        <w:tab/>
        <w:t>(3)</w:t>
      </w:r>
      <w:r w:rsidRPr="00B4319F">
        <w:tab/>
        <w:t xml:space="preserve">The Minister may, by legislative instrument, prescribe particular information described in </w:t>
      </w:r>
      <w:r w:rsidR="00B4319F">
        <w:t>subsection (</w:t>
      </w:r>
      <w:r w:rsidRPr="00B4319F">
        <w:t>2) that must be included in the report.</w:t>
      </w:r>
    </w:p>
    <w:p w:rsidR="005E3575" w:rsidRPr="00B4319F" w:rsidRDefault="005E3575" w:rsidP="0074401C">
      <w:pPr>
        <w:pStyle w:val="SubsectionHead"/>
      </w:pPr>
      <w:r w:rsidRPr="00B4319F">
        <w:t xml:space="preserve">Prerequisite to making instrument under </w:t>
      </w:r>
      <w:r w:rsidR="00B4319F">
        <w:t>subsection (</w:t>
      </w:r>
      <w:r w:rsidRPr="00B4319F">
        <w:t>3)</w:t>
      </w:r>
    </w:p>
    <w:p w:rsidR="005E3575" w:rsidRPr="00B4319F" w:rsidRDefault="005E3575" w:rsidP="0074401C">
      <w:pPr>
        <w:pStyle w:val="subsection"/>
      </w:pPr>
      <w:r w:rsidRPr="00B4319F">
        <w:tab/>
        <w:t>(4)</w:t>
      </w:r>
      <w:r w:rsidRPr="00B4319F">
        <w:tab/>
        <w:t xml:space="preserve">The Minister must not make an instrument under </w:t>
      </w:r>
      <w:r w:rsidR="00B4319F">
        <w:t>subsection (</w:t>
      </w:r>
      <w:r w:rsidRPr="00B4319F">
        <w:t>3) unless a majority of the members of the Ministerial Council agree to the making of the instrument.</w:t>
      </w:r>
    </w:p>
    <w:p w:rsidR="005E3575" w:rsidRPr="00B4319F" w:rsidRDefault="005E3575" w:rsidP="0074401C">
      <w:pPr>
        <w:pStyle w:val="SubsectionHead"/>
      </w:pPr>
      <w:r w:rsidRPr="00B4319F">
        <w:t>First report</w:t>
      </w:r>
    </w:p>
    <w:p w:rsidR="005E3575" w:rsidRPr="00B4319F" w:rsidRDefault="005E3575" w:rsidP="0074401C">
      <w:pPr>
        <w:pStyle w:val="subsection"/>
      </w:pPr>
      <w:r w:rsidRPr="00B4319F">
        <w:tab/>
        <w:t>(5)</w:t>
      </w:r>
      <w:r w:rsidRPr="00B4319F">
        <w:tab/>
        <w:t xml:space="preserve">If this section commences on a day other than a day (a </w:t>
      </w:r>
      <w:r w:rsidRPr="00B4319F">
        <w:rPr>
          <w:b/>
          <w:i/>
        </w:rPr>
        <w:t>quarter start day</w:t>
      </w:r>
      <w:r w:rsidRPr="00B4319F">
        <w:t xml:space="preserve">) mentioned in </w:t>
      </w:r>
      <w:r w:rsidR="00B4319F">
        <w:t>paragraph (</w:t>
      </w:r>
      <w:r w:rsidRPr="00B4319F">
        <w:t>1)(a):</w:t>
      </w:r>
    </w:p>
    <w:p w:rsidR="005E3575" w:rsidRPr="00B4319F" w:rsidRDefault="005E3575" w:rsidP="0074401C">
      <w:pPr>
        <w:pStyle w:val="paragraph"/>
      </w:pPr>
      <w:r w:rsidRPr="00B4319F">
        <w:tab/>
        <w:t>(a)</w:t>
      </w:r>
      <w:r w:rsidRPr="00B4319F">
        <w:tab/>
        <w:t>the Board members are not required to prepare a report for the period ending immediately before the next quarter start day; and</w:t>
      </w:r>
    </w:p>
    <w:p w:rsidR="005E3575" w:rsidRPr="00B4319F" w:rsidRDefault="005E3575" w:rsidP="0074401C">
      <w:pPr>
        <w:pStyle w:val="paragraph"/>
      </w:pPr>
      <w:r w:rsidRPr="00B4319F">
        <w:tab/>
        <w:t>(b)</w:t>
      </w:r>
      <w:r w:rsidRPr="00B4319F">
        <w:tab/>
        <w:t>the first report under this section must be for the period:</w:t>
      </w:r>
    </w:p>
    <w:p w:rsidR="005E3575" w:rsidRPr="00B4319F" w:rsidRDefault="005E3575" w:rsidP="0074401C">
      <w:pPr>
        <w:pStyle w:val="paragraphsub"/>
      </w:pPr>
      <w:r w:rsidRPr="00B4319F">
        <w:tab/>
        <w:t>(i)</w:t>
      </w:r>
      <w:r w:rsidRPr="00B4319F">
        <w:tab/>
        <w:t>starting on the day this section commences; and</w:t>
      </w:r>
    </w:p>
    <w:p w:rsidR="005E3575" w:rsidRPr="00B4319F" w:rsidRDefault="005E3575" w:rsidP="0074401C">
      <w:pPr>
        <w:pStyle w:val="paragraphsub"/>
      </w:pPr>
      <w:r w:rsidRPr="00B4319F">
        <w:tab/>
        <w:t>(ii)</w:t>
      </w:r>
      <w:r w:rsidRPr="00B4319F">
        <w:tab/>
        <w:t>ending immediately before the second quarter start day after the day this section commences.</w:t>
      </w:r>
    </w:p>
    <w:p w:rsidR="005E3575" w:rsidRPr="00B4319F" w:rsidRDefault="005E3575" w:rsidP="0074401C">
      <w:pPr>
        <w:pStyle w:val="ActHead4"/>
      </w:pPr>
      <w:bookmarkStart w:id="233" w:name="_Toc393267717"/>
      <w:r w:rsidRPr="00B4319F">
        <w:rPr>
          <w:rStyle w:val="CharSubdNo"/>
        </w:rPr>
        <w:lastRenderedPageBreak/>
        <w:t>Subdivision B</w:t>
      </w:r>
      <w:r w:rsidRPr="00B4319F">
        <w:t>—</w:t>
      </w:r>
      <w:r w:rsidRPr="00B4319F">
        <w:rPr>
          <w:rStyle w:val="CharSubdText"/>
        </w:rPr>
        <w:t>Reporting by the Agency</w:t>
      </w:r>
      <w:bookmarkEnd w:id="233"/>
    </w:p>
    <w:p w:rsidR="005E3575" w:rsidRPr="00B4319F" w:rsidRDefault="002B191E" w:rsidP="0074401C">
      <w:pPr>
        <w:pStyle w:val="ActHead5"/>
      </w:pPr>
      <w:bookmarkStart w:id="234" w:name="_Toc393267718"/>
      <w:r w:rsidRPr="00B4319F">
        <w:rPr>
          <w:rStyle w:val="CharSectno"/>
        </w:rPr>
        <w:t>175</w:t>
      </w:r>
      <w:r w:rsidR="005E3575" w:rsidRPr="00B4319F">
        <w:t xml:space="preserve">  Giving information requested by Commonwealth, State or Territory Ministers</w:t>
      </w:r>
      <w:bookmarkEnd w:id="234"/>
    </w:p>
    <w:p w:rsidR="005E3575" w:rsidRPr="00B4319F" w:rsidRDefault="005E3575" w:rsidP="0074401C">
      <w:pPr>
        <w:pStyle w:val="subsection"/>
      </w:pPr>
      <w:r w:rsidRPr="00B4319F">
        <w:tab/>
        <w:t>(1)</w:t>
      </w:r>
      <w:r w:rsidRPr="00B4319F">
        <w:tab/>
        <w:t>The Agency must give the Minister information requested by the Minister about:</w:t>
      </w:r>
    </w:p>
    <w:p w:rsidR="005E3575" w:rsidRPr="00B4319F" w:rsidRDefault="005E3575" w:rsidP="0074401C">
      <w:pPr>
        <w:pStyle w:val="paragraph"/>
      </w:pPr>
      <w:r w:rsidRPr="00B4319F">
        <w:tab/>
        <w:t>(a)</w:t>
      </w:r>
      <w:r w:rsidRPr="00B4319F">
        <w:tab/>
        <w:t>expenditure, relating to a particular host jurisdiction, of money received by the Agency from the Commonwealth</w:t>
      </w:r>
      <w:r w:rsidR="00B00FCF" w:rsidRPr="00B4319F">
        <w:t xml:space="preserve"> or that host jurisdiction</w:t>
      </w:r>
      <w:r w:rsidRPr="00B4319F">
        <w:t>; or</w:t>
      </w:r>
    </w:p>
    <w:p w:rsidR="005E3575" w:rsidRPr="00B4319F" w:rsidRDefault="005E3575" w:rsidP="0074401C">
      <w:pPr>
        <w:pStyle w:val="paragraph"/>
      </w:pPr>
      <w:r w:rsidRPr="00B4319F">
        <w:tab/>
        <w:t>(b)</w:t>
      </w:r>
      <w:r w:rsidRPr="00B4319F">
        <w:tab/>
        <w:t>activities of the Agency relating to a particular host jurisdiction.</w:t>
      </w:r>
    </w:p>
    <w:p w:rsidR="005E3575" w:rsidRPr="00B4319F" w:rsidRDefault="005E3575" w:rsidP="0074401C">
      <w:pPr>
        <w:pStyle w:val="subsection"/>
      </w:pPr>
      <w:r w:rsidRPr="00B4319F">
        <w:tab/>
        <w:t>(2)</w:t>
      </w:r>
      <w:r w:rsidRPr="00B4319F">
        <w:tab/>
        <w:t>The Agency must give a Minister of a host jurisdiction who is a member of the Ministerial Council information requested by that Minister about:</w:t>
      </w:r>
    </w:p>
    <w:p w:rsidR="005E3575" w:rsidRPr="00B4319F" w:rsidRDefault="005E3575" w:rsidP="0074401C">
      <w:pPr>
        <w:pStyle w:val="paragraph"/>
      </w:pPr>
      <w:r w:rsidRPr="00B4319F">
        <w:tab/>
        <w:t>(a)</w:t>
      </w:r>
      <w:r w:rsidRPr="00B4319F">
        <w:tab/>
        <w:t>expenditure of money received by the Agency from that jurisdiction; or</w:t>
      </w:r>
    </w:p>
    <w:p w:rsidR="00B00FCF" w:rsidRPr="00B4319F" w:rsidRDefault="00B00FCF" w:rsidP="0074401C">
      <w:pPr>
        <w:pStyle w:val="paragraph"/>
      </w:pPr>
      <w:r w:rsidRPr="00B4319F">
        <w:tab/>
        <w:t>(b)</w:t>
      </w:r>
      <w:r w:rsidRPr="00B4319F">
        <w:tab/>
        <w:t>expenditure, relating to that jurisdiction, of money received by the Agency from the Commonwealth; or</w:t>
      </w:r>
    </w:p>
    <w:p w:rsidR="005E3575" w:rsidRPr="00B4319F" w:rsidRDefault="00B00FCF" w:rsidP="0074401C">
      <w:pPr>
        <w:pStyle w:val="paragraph"/>
      </w:pPr>
      <w:r w:rsidRPr="00B4319F">
        <w:tab/>
        <w:t>(c</w:t>
      </w:r>
      <w:r w:rsidR="005E3575" w:rsidRPr="00B4319F">
        <w:t>)</w:t>
      </w:r>
      <w:r w:rsidR="005E3575" w:rsidRPr="00B4319F">
        <w:tab/>
        <w:t>activities of the Agency relating to that jurisdiction.</w:t>
      </w:r>
    </w:p>
    <w:p w:rsidR="005E3575" w:rsidRPr="00B4319F" w:rsidRDefault="005E3575" w:rsidP="0074401C">
      <w:pPr>
        <w:pStyle w:val="ActHead4"/>
      </w:pPr>
      <w:bookmarkStart w:id="235" w:name="_Toc393267719"/>
      <w:r w:rsidRPr="00B4319F">
        <w:rPr>
          <w:rStyle w:val="CharSubdNo"/>
        </w:rPr>
        <w:t>Subdivision C</w:t>
      </w:r>
      <w:r w:rsidRPr="00B4319F">
        <w:t>—</w:t>
      </w:r>
      <w:r w:rsidRPr="00B4319F">
        <w:rPr>
          <w:rStyle w:val="CharSubdText"/>
        </w:rPr>
        <w:t>Reporting by the Minister</w:t>
      </w:r>
      <w:bookmarkEnd w:id="235"/>
    </w:p>
    <w:p w:rsidR="005E3575" w:rsidRPr="00B4319F" w:rsidRDefault="002B191E" w:rsidP="0074401C">
      <w:pPr>
        <w:pStyle w:val="ActHead5"/>
      </w:pPr>
      <w:bookmarkStart w:id="236" w:name="_Toc393267720"/>
      <w:r w:rsidRPr="00B4319F">
        <w:rPr>
          <w:rStyle w:val="CharSectno"/>
        </w:rPr>
        <w:t>176</w:t>
      </w:r>
      <w:r w:rsidR="005E3575" w:rsidRPr="00B4319F">
        <w:t xml:space="preserve">  Giving certain information to the Ministerial Council</w:t>
      </w:r>
      <w:bookmarkEnd w:id="236"/>
    </w:p>
    <w:p w:rsidR="005E3575" w:rsidRPr="00B4319F" w:rsidRDefault="005E3575" w:rsidP="0074401C">
      <w:pPr>
        <w:pStyle w:val="subsection"/>
      </w:pPr>
      <w:r w:rsidRPr="00B4319F">
        <w:tab/>
        <w:t>(1)</w:t>
      </w:r>
      <w:r w:rsidRPr="00B4319F">
        <w:tab/>
        <w:t>As soon as practicable after giving a direction to the Agency under section</w:t>
      </w:r>
      <w:r w:rsidR="00B4319F">
        <w:t> </w:t>
      </w:r>
      <w:r w:rsidR="002B191E" w:rsidRPr="00B4319F">
        <w:t>121</w:t>
      </w:r>
      <w:r w:rsidRPr="00B4319F">
        <w:t xml:space="preserve"> or a statement to the Board under section</w:t>
      </w:r>
      <w:r w:rsidR="00B4319F">
        <w:t> </w:t>
      </w:r>
      <w:r w:rsidR="002B191E" w:rsidRPr="00B4319F">
        <w:t>125</w:t>
      </w:r>
      <w:r w:rsidRPr="00B4319F">
        <w:t>, the Minister must give a copy of the direction or statement to the Ministerial Council.</w:t>
      </w:r>
    </w:p>
    <w:p w:rsidR="005E3575" w:rsidRPr="00B4319F" w:rsidRDefault="005E3575" w:rsidP="0074401C">
      <w:pPr>
        <w:pStyle w:val="subsection"/>
      </w:pPr>
      <w:r w:rsidRPr="00B4319F">
        <w:tab/>
        <w:t>(2)</w:t>
      </w:r>
      <w:r w:rsidRPr="00B4319F">
        <w:tab/>
        <w:t>As soon as practicable after any of the following events happens to a person, the Minister must tell the Ministerial Council that the event has happened to the person:</w:t>
      </w:r>
    </w:p>
    <w:p w:rsidR="005E3575" w:rsidRPr="00B4319F" w:rsidRDefault="005E3575" w:rsidP="0074401C">
      <w:pPr>
        <w:pStyle w:val="paragraph"/>
      </w:pPr>
      <w:r w:rsidRPr="00B4319F">
        <w:tab/>
        <w:t>(a)</w:t>
      </w:r>
      <w:r w:rsidRPr="00B4319F">
        <w:tab/>
        <w:t>appointment of the person as:</w:t>
      </w:r>
    </w:p>
    <w:p w:rsidR="005E3575" w:rsidRPr="00B4319F" w:rsidRDefault="005E3575" w:rsidP="0074401C">
      <w:pPr>
        <w:pStyle w:val="paragraphsub"/>
      </w:pPr>
      <w:r w:rsidRPr="00B4319F">
        <w:tab/>
        <w:t>(i)</w:t>
      </w:r>
      <w:r w:rsidRPr="00B4319F">
        <w:tab/>
        <w:t>the Chair or another member of the Board; or</w:t>
      </w:r>
    </w:p>
    <w:p w:rsidR="005E3575" w:rsidRPr="00B4319F" w:rsidRDefault="005E3575" w:rsidP="0074401C">
      <w:pPr>
        <w:pStyle w:val="paragraphsub"/>
      </w:pPr>
      <w:r w:rsidRPr="00B4319F">
        <w:tab/>
        <w:t>(ii)</w:t>
      </w:r>
      <w:r w:rsidRPr="00B4319F">
        <w:tab/>
        <w:t>the Principal Member or another member of the Advisory Council; or</w:t>
      </w:r>
    </w:p>
    <w:p w:rsidR="005E3575" w:rsidRPr="00B4319F" w:rsidRDefault="005E3575" w:rsidP="0074401C">
      <w:pPr>
        <w:pStyle w:val="paragraphsub"/>
      </w:pPr>
      <w:r w:rsidRPr="00B4319F">
        <w:tab/>
        <w:t>(iii)</w:t>
      </w:r>
      <w:r w:rsidRPr="00B4319F">
        <w:tab/>
        <w:t>the first CEO;</w:t>
      </w:r>
    </w:p>
    <w:p w:rsidR="005E3575" w:rsidRPr="00B4319F" w:rsidRDefault="005E3575" w:rsidP="0074401C">
      <w:pPr>
        <w:pStyle w:val="paragraph"/>
      </w:pPr>
      <w:r w:rsidRPr="00B4319F">
        <w:lastRenderedPageBreak/>
        <w:tab/>
        <w:t>(b)</w:t>
      </w:r>
      <w:r w:rsidRPr="00B4319F">
        <w:tab/>
        <w:t>appointment of the person to act as:</w:t>
      </w:r>
    </w:p>
    <w:p w:rsidR="005E3575" w:rsidRPr="00B4319F" w:rsidRDefault="005E3575" w:rsidP="0074401C">
      <w:pPr>
        <w:pStyle w:val="paragraphsub"/>
      </w:pPr>
      <w:r w:rsidRPr="00B4319F">
        <w:tab/>
        <w:t>(i)</w:t>
      </w:r>
      <w:r w:rsidRPr="00B4319F">
        <w:tab/>
        <w:t>the Chair or another member of the Board; or</w:t>
      </w:r>
    </w:p>
    <w:p w:rsidR="005E3575" w:rsidRPr="00B4319F" w:rsidRDefault="005E3575" w:rsidP="0074401C">
      <w:pPr>
        <w:pStyle w:val="paragraphsub"/>
      </w:pPr>
      <w:r w:rsidRPr="00B4319F">
        <w:tab/>
        <w:t>(ii)</w:t>
      </w:r>
      <w:r w:rsidRPr="00B4319F">
        <w:tab/>
        <w:t>the Principal Member or another member of the Advisory Council;</w:t>
      </w:r>
    </w:p>
    <w:p w:rsidR="005E3575" w:rsidRPr="00B4319F" w:rsidRDefault="005E3575" w:rsidP="0074401C">
      <w:pPr>
        <w:pStyle w:val="paragraph"/>
      </w:pPr>
      <w:r w:rsidRPr="00B4319F">
        <w:tab/>
        <w:t>(c)</w:t>
      </w:r>
      <w:r w:rsidRPr="00B4319F">
        <w:tab/>
        <w:t>grant of leave of absence for the person for a period that exceeds 3 months under section</w:t>
      </w:r>
      <w:r w:rsidR="00B4319F">
        <w:t> </w:t>
      </w:r>
      <w:r w:rsidR="002B191E" w:rsidRPr="00B4319F">
        <w:t>131</w:t>
      </w:r>
      <w:r w:rsidRPr="00B4319F">
        <w:t xml:space="preserve"> or </w:t>
      </w:r>
      <w:r w:rsidR="002B191E" w:rsidRPr="00B4319F">
        <w:t>151</w:t>
      </w:r>
      <w:r w:rsidRPr="00B4319F">
        <w:t>;</w:t>
      </w:r>
    </w:p>
    <w:p w:rsidR="005E3575" w:rsidRPr="00B4319F" w:rsidRDefault="005E3575" w:rsidP="0074401C">
      <w:pPr>
        <w:pStyle w:val="paragraph"/>
      </w:pPr>
      <w:r w:rsidRPr="00B4319F">
        <w:tab/>
        <w:t>(d)</w:t>
      </w:r>
      <w:r w:rsidRPr="00B4319F">
        <w:tab/>
        <w:t>resignation of the person as a Board member or a member of the Advisory Council;</w:t>
      </w:r>
    </w:p>
    <w:p w:rsidR="005E3575" w:rsidRPr="00B4319F" w:rsidRDefault="005E3575" w:rsidP="0074401C">
      <w:pPr>
        <w:pStyle w:val="paragraph"/>
      </w:pPr>
      <w:r w:rsidRPr="00B4319F">
        <w:tab/>
        <w:t>(e)</w:t>
      </w:r>
      <w:r w:rsidRPr="00B4319F">
        <w:tab/>
        <w:t>termination of the person’s appointment as a Board member or a member of the Advisory Council.</w:t>
      </w:r>
    </w:p>
    <w:p w:rsidR="005E3575" w:rsidRPr="00B4319F" w:rsidRDefault="005E3575" w:rsidP="0024305C">
      <w:pPr>
        <w:pStyle w:val="ActHead3"/>
        <w:pageBreakBefore/>
      </w:pPr>
      <w:bookmarkStart w:id="237" w:name="_Toc393267721"/>
      <w:r w:rsidRPr="00B4319F">
        <w:rPr>
          <w:rStyle w:val="CharDivNo"/>
        </w:rPr>
        <w:lastRenderedPageBreak/>
        <w:t>Division</w:t>
      </w:r>
      <w:r w:rsidR="00B4319F" w:rsidRPr="00B4319F">
        <w:rPr>
          <w:rStyle w:val="CharDivNo"/>
        </w:rPr>
        <w:t> </w:t>
      </w:r>
      <w:r w:rsidRPr="00B4319F">
        <w:rPr>
          <w:rStyle w:val="CharDivNo"/>
        </w:rPr>
        <w:t>2</w:t>
      </w:r>
      <w:r w:rsidRPr="00B4319F">
        <w:t>—</w:t>
      </w:r>
      <w:r w:rsidRPr="00B4319F">
        <w:rPr>
          <w:rStyle w:val="CharDivText"/>
        </w:rPr>
        <w:t>Planning</w:t>
      </w:r>
      <w:bookmarkEnd w:id="237"/>
    </w:p>
    <w:p w:rsidR="004C4396" w:rsidRPr="00B4319F" w:rsidRDefault="004C4396" w:rsidP="004C4396">
      <w:pPr>
        <w:pStyle w:val="ActHead5"/>
      </w:pPr>
      <w:bookmarkStart w:id="238" w:name="_Toc393267722"/>
      <w:r w:rsidRPr="00B4319F">
        <w:rPr>
          <w:rStyle w:val="CharSectno"/>
        </w:rPr>
        <w:t>177</w:t>
      </w:r>
      <w:r w:rsidRPr="00B4319F">
        <w:t xml:space="preserve">  Corporate plan</w:t>
      </w:r>
      <w:bookmarkEnd w:id="238"/>
    </w:p>
    <w:p w:rsidR="004C4396" w:rsidRPr="00B4319F" w:rsidRDefault="004C4396" w:rsidP="004C4396">
      <w:pPr>
        <w:pStyle w:val="subsection"/>
      </w:pPr>
      <w:r w:rsidRPr="00B4319F">
        <w:tab/>
        <w:t>(1)</w:t>
      </w:r>
      <w:r w:rsidRPr="00B4319F">
        <w:tab/>
        <w:t>In preparing a corporate plan under section</w:t>
      </w:r>
      <w:r w:rsidR="00B4319F">
        <w:t> </w:t>
      </w:r>
      <w:r w:rsidRPr="00B4319F">
        <w:t xml:space="preserve">35 of the </w:t>
      </w:r>
      <w:r w:rsidRPr="00B4319F">
        <w:rPr>
          <w:i/>
        </w:rPr>
        <w:t>Public Governance, Performance and Accountability Act 2013</w:t>
      </w:r>
      <w:r w:rsidRPr="00B4319F">
        <w:t>, the Board must have regard to a statement given under section</w:t>
      </w:r>
      <w:r w:rsidR="00B4319F">
        <w:t> </w:t>
      </w:r>
      <w:r w:rsidRPr="00B4319F">
        <w:t>125 of this Act.</w:t>
      </w:r>
    </w:p>
    <w:p w:rsidR="004C4396" w:rsidRPr="00B4319F" w:rsidRDefault="004C4396" w:rsidP="004C4396">
      <w:pPr>
        <w:pStyle w:val="subsection"/>
      </w:pPr>
      <w:r w:rsidRPr="00B4319F">
        <w:tab/>
        <w:t>(2)</w:t>
      </w:r>
      <w:r w:rsidRPr="00B4319F">
        <w:tab/>
        <w:t>The corporate plan must include details of the following:</w:t>
      </w:r>
    </w:p>
    <w:p w:rsidR="004C4396" w:rsidRPr="00B4319F" w:rsidRDefault="004C4396" w:rsidP="004C4396">
      <w:pPr>
        <w:pStyle w:val="paragraph"/>
      </w:pPr>
      <w:r w:rsidRPr="00B4319F">
        <w:tab/>
        <w:t>(a)</w:t>
      </w:r>
      <w:r w:rsidRPr="00B4319F">
        <w:tab/>
        <w:t>the financial sustainability of the National Disability Insurance Scheme (including estimates of the current and future expenditure of the National Disability Insurance Scheme);</w:t>
      </w:r>
    </w:p>
    <w:p w:rsidR="004C4396" w:rsidRPr="00B4319F" w:rsidRDefault="004C4396" w:rsidP="004C4396">
      <w:pPr>
        <w:pStyle w:val="paragraph"/>
      </w:pPr>
      <w:r w:rsidRPr="00B4319F">
        <w:tab/>
        <w:t>(b)</w:t>
      </w:r>
      <w:r w:rsidRPr="00B4319F">
        <w:tab/>
        <w:t>the risks and issues relevant to the financial sustainability of the National Disability Insurance Scheme and the management of those risks and issues.</w:t>
      </w:r>
    </w:p>
    <w:p w:rsidR="004C4396" w:rsidRPr="00B4319F" w:rsidRDefault="004C4396" w:rsidP="004C4396">
      <w:pPr>
        <w:pStyle w:val="subsection"/>
      </w:pPr>
      <w:r w:rsidRPr="00B4319F">
        <w:tab/>
        <w:t>(3)</w:t>
      </w:r>
      <w:r w:rsidRPr="00B4319F">
        <w:tab/>
        <w:t>The Board must give a copy of the plan to the Ministerial Council before the start of the period covered by the plan.</w:t>
      </w:r>
    </w:p>
    <w:p w:rsidR="004C4396" w:rsidRPr="00B4319F" w:rsidRDefault="004C4396" w:rsidP="004C4396">
      <w:pPr>
        <w:pStyle w:val="subsection"/>
      </w:pPr>
      <w:r w:rsidRPr="00B4319F">
        <w:tab/>
        <w:t>(4)</w:t>
      </w:r>
      <w:r w:rsidRPr="00B4319F">
        <w:tab/>
        <w:t>If the Board varies the plan, the Board must notify the Ministerial Council of the variation.</w:t>
      </w:r>
    </w:p>
    <w:p w:rsidR="004C4396" w:rsidRPr="00B4319F" w:rsidRDefault="004C4396" w:rsidP="004C4396">
      <w:pPr>
        <w:pStyle w:val="subsection"/>
      </w:pPr>
      <w:r w:rsidRPr="00B4319F">
        <w:tab/>
        <w:t>(5)</w:t>
      </w:r>
      <w:r w:rsidRPr="00B4319F">
        <w:tab/>
        <w:t>Subsection</w:t>
      </w:r>
      <w:r w:rsidR="00B4319F">
        <w:t> </w:t>
      </w:r>
      <w:r w:rsidRPr="00B4319F">
        <w:t xml:space="preserve">35(3) of the </w:t>
      </w:r>
      <w:r w:rsidRPr="00B4319F">
        <w:rPr>
          <w:i/>
        </w:rPr>
        <w:t>Public Governance, Performance and Accountability Act 2013</w:t>
      </w:r>
      <w:r w:rsidRPr="00B4319F">
        <w:t xml:space="preserve"> (which deals with the Australian Government’s key priorities and objectives) does not apply to a corporate plan prepared by the Board.</w:t>
      </w:r>
    </w:p>
    <w:p w:rsidR="005E3575" w:rsidRPr="00B4319F" w:rsidRDefault="005E3575" w:rsidP="0024305C">
      <w:pPr>
        <w:pStyle w:val="ActHead2"/>
        <w:pageBreakBefore/>
      </w:pPr>
      <w:bookmarkStart w:id="239" w:name="_Toc393267723"/>
      <w:r w:rsidRPr="00B4319F">
        <w:rPr>
          <w:rStyle w:val="CharPartNo"/>
        </w:rPr>
        <w:lastRenderedPageBreak/>
        <w:t>Part</w:t>
      </w:r>
      <w:r w:rsidR="00B4319F" w:rsidRPr="00B4319F">
        <w:rPr>
          <w:rStyle w:val="CharPartNo"/>
        </w:rPr>
        <w:t> </w:t>
      </w:r>
      <w:r w:rsidRPr="00B4319F">
        <w:rPr>
          <w:rStyle w:val="CharPartNo"/>
        </w:rPr>
        <w:t>6</w:t>
      </w:r>
      <w:r w:rsidRPr="00B4319F">
        <w:t>—</w:t>
      </w:r>
      <w:r w:rsidRPr="00B4319F">
        <w:rPr>
          <w:rStyle w:val="CharPartText"/>
        </w:rPr>
        <w:t>Finance</w:t>
      </w:r>
      <w:bookmarkEnd w:id="239"/>
    </w:p>
    <w:p w:rsidR="005E3575" w:rsidRPr="00B4319F" w:rsidRDefault="005E3575" w:rsidP="0074401C">
      <w:pPr>
        <w:pStyle w:val="Header"/>
      </w:pPr>
      <w:r w:rsidRPr="00B4319F">
        <w:rPr>
          <w:rStyle w:val="CharDivNo"/>
        </w:rPr>
        <w:t xml:space="preserve"> </w:t>
      </w:r>
      <w:r w:rsidRPr="00B4319F">
        <w:rPr>
          <w:rStyle w:val="CharDivText"/>
        </w:rPr>
        <w:t xml:space="preserve"> </w:t>
      </w:r>
    </w:p>
    <w:p w:rsidR="005E3575" w:rsidRPr="00B4319F" w:rsidRDefault="002B191E" w:rsidP="0074401C">
      <w:pPr>
        <w:pStyle w:val="ActHead5"/>
      </w:pPr>
      <w:bookmarkStart w:id="240" w:name="_Toc393267724"/>
      <w:r w:rsidRPr="00B4319F">
        <w:rPr>
          <w:rStyle w:val="CharSectno"/>
        </w:rPr>
        <w:t>178</w:t>
      </w:r>
      <w:r w:rsidR="005E3575" w:rsidRPr="00B4319F">
        <w:t xml:space="preserve">  Payments to the Agency by the Commonwealth</w:t>
      </w:r>
      <w:bookmarkEnd w:id="240"/>
    </w:p>
    <w:p w:rsidR="005E3575" w:rsidRPr="00B4319F" w:rsidRDefault="005E3575" w:rsidP="0074401C">
      <w:pPr>
        <w:pStyle w:val="subsection"/>
      </w:pPr>
      <w:r w:rsidRPr="00B4319F">
        <w:tab/>
        <w:t>(1)</w:t>
      </w:r>
      <w:r w:rsidRPr="00B4319F">
        <w:tab/>
        <w:t>There is payable to the Agency such money as is appropriated by the Parliament for the purposes of the Agency.</w:t>
      </w:r>
    </w:p>
    <w:p w:rsidR="005E3575" w:rsidRPr="00B4319F" w:rsidRDefault="005E3575" w:rsidP="0074401C">
      <w:pPr>
        <w:pStyle w:val="subsection"/>
      </w:pPr>
      <w:r w:rsidRPr="00B4319F">
        <w:tab/>
        <w:t>(2)</w:t>
      </w:r>
      <w:r w:rsidRPr="00B4319F">
        <w:tab/>
        <w:t xml:space="preserve">The Finance Minister may give directions about the amounts in which, and the times at which, money payable under </w:t>
      </w:r>
      <w:r w:rsidR="00B4319F">
        <w:t>subsection (</w:t>
      </w:r>
      <w:r w:rsidRPr="00B4319F">
        <w:t>1) is to be paid to the Agency.</w:t>
      </w:r>
    </w:p>
    <w:p w:rsidR="005E3575" w:rsidRPr="00B4319F" w:rsidRDefault="005E3575" w:rsidP="0074401C">
      <w:pPr>
        <w:pStyle w:val="subsection"/>
      </w:pPr>
      <w:r w:rsidRPr="00B4319F">
        <w:tab/>
        <w:t>(3)</w:t>
      </w:r>
      <w:r w:rsidRPr="00B4319F">
        <w:tab/>
        <w:t xml:space="preserve">If a direction under </w:t>
      </w:r>
      <w:r w:rsidR="00B4319F">
        <w:t>subsection (</w:t>
      </w:r>
      <w:r w:rsidRPr="00B4319F">
        <w:t>2) is given in writing, the direction is not a legislative instrument.</w:t>
      </w:r>
    </w:p>
    <w:p w:rsidR="005E3575" w:rsidRPr="00B4319F" w:rsidRDefault="002B191E" w:rsidP="0074401C">
      <w:pPr>
        <w:pStyle w:val="ActHead5"/>
      </w:pPr>
      <w:bookmarkStart w:id="241" w:name="_Toc393267725"/>
      <w:r w:rsidRPr="00B4319F">
        <w:rPr>
          <w:rStyle w:val="CharSectno"/>
        </w:rPr>
        <w:t>179</w:t>
      </w:r>
      <w:r w:rsidR="005E3575" w:rsidRPr="00B4319F">
        <w:t xml:space="preserve">  Payments to the Agency by the host jurisdictions</w:t>
      </w:r>
      <w:bookmarkEnd w:id="241"/>
    </w:p>
    <w:p w:rsidR="005E3575" w:rsidRPr="00B4319F" w:rsidRDefault="005E3575" w:rsidP="0074401C">
      <w:pPr>
        <w:pStyle w:val="subsection"/>
      </w:pPr>
      <w:r w:rsidRPr="00B4319F">
        <w:tab/>
      </w:r>
      <w:r w:rsidRPr="00B4319F">
        <w:tab/>
        <w:t>The Agency may receive money paid to it by a host jurisdiction for the purpose of funding</w:t>
      </w:r>
      <w:r w:rsidR="00313099" w:rsidRPr="00B4319F">
        <w:t xml:space="preserve"> </w:t>
      </w:r>
      <w:r w:rsidRPr="00B4319F">
        <w:t>reasonable and necessary supports for participants in the National Disability Insurance Scheme launch</w:t>
      </w:r>
      <w:r w:rsidR="001C5037" w:rsidRPr="00B4319F">
        <w:t xml:space="preserve"> who are in the host jurisdiction</w:t>
      </w:r>
      <w:r w:rsidRPr="00B4319F">
        <w:t>.</w:t>
      </w:r>
    </w:p>
    <w:p w:rsidR="005E3575" w:rsidRPr="00B4319F" w:rsidRDefault="002B191E" w:rsidP="0074401C">
      <w:pPr>
        <w:pStyle w:val="ActHead5"/>
      </w:pPr>
      <w:bookmarkStart w:id="242" w:name="_Toc393267726"/>
      <w:r w:rsidRPr="00B4319F">
        <w:rPr>
          <w:rStyle w:val="CharSectno"/>
        </w:rPr>
        <w:t>180</w:t>
      </w:r>
      <w:r w:rsidR="005E3575" w:rsidRPr="00B4319F">
        <w:t xml:space="preserve">  Application of money by the Agency</w:t>
      </w:r>
      <w:bookmarkEnd w:id="242"/>
    </w:p>
    <w:p w:rsidR="005E3575" w:rsidRPr="00B4319F" w:rsidRDefault="005E3575" w:rsidP="0074401C">
      <w:pPr>
        <w:pStyle w:val="subsection"/>
      </w:pPr>
      <w:r w:rsidRPr="00B4319F">
        <w:tab/>
        <w:t>(1)</w:t>
      </w:r>
      <w:r w:rsidRPr="00B4319F">
        <w:tab/>
        <w:t>The money of the Agency consists of:</w:t>
      </w:r>
    </w:p>
    <w:p w:rsidR="005E3575" w:rsidRPr="00B4319F" w:rsidRDefault="005E3575" w:rsidP="0074401C">
      <w:pPr>
        <w:pStyle w:val="paragraph"/>
      </w:pPr>
      <w:r w:rsidRPr="00B4319F">
        <w:tab/>
        <w:t>(a)</w:t>
      </w:r>
      <w:r w:rsidRPr="00B4319F">
        <w:tab/>
        <w:t>money paid to the Agency under section</w:t>
      </w:r>
      <w:r w:rsidR="00B4319F">
        <w:t> </w:t>
      </w:r>
      <w:r w:rsidR="002B191E" w:rsidRPr="00B4319F">
        <w:t>178</w:t>
      </w:r>
      <w:r w:rsidRPr="00B4319F">
        <w:t>; and</w:t>
      </w:r>
    </w:p>
    <w:p w:rsidR="005E3575" w:rsidRPr="00B4319F" w:rsidRDefault="005E3575" w:rsidP="0074401C">
      <w:pPr>
        <w:pStyle w:val="paragraph"/>
      </w:pPr>
      <w:r w:rsidRPr="00B4319F">
        <w:tab/>
        <w:t>(b)</w:t>
      </w:r>
      <w:r w:rsidRPr="00B4319F">
        <w:tab/>
        <w:t>money received by the Agency under section</w:t>
      </w:r>
      <w:r w:rsidR="00B4319F">
        <w:t> </w:t>
      </w:r>
      <w:r w:rsidR="002B191E" w:rsidRPr="00B4319F">
        <w:t>179</w:t>
      </w:r>
      <w:r w:rsidRPr="00B4319F">
        <w:t>; and</w:t>
      </w:r>
    </w:p>
    <w:p w:rsidR="005E3575" w:rsidRPr="00B4319F" w:rsidRDefault="005E3575" w:rsidP="0074401C">
      <w:pPr>
        <w:pStyle w:val="paragraph"/>
      </w:pPr>
      <w:r w:rsidRPr="00B4319F">
        <w:tab/>
        <w:t>(c)</w:t>
      </w:r>
      <w:r w:rsidRPr="00B4319F">
        <w:tab/>
        <w:t>any other money paid to, or received by, the Agency.</w:t>
      </w:r>
    </w:p>
    <w:p w:rsidR="005E3575" w:rsidRPr="00B4319F" w:rsidRDefault="005E3575" w:rsidP="0074401C">
      <w:pPr>
        <w:pStyle w:val="subsection"/>
      </w:pPr>
      <w:r w:rsidRPr="00B4319F">
        <w:tab/>
        <w:t>(2)</w:t>
      </w:r>
      <w:r w:rsidRPr="00B4319F">
        <w:tab/>
        <w:t xml:space="preserve">Subject to </w:t>
      </w:r>
      <w:r w:rsidR="00B4319F">
        <w:t>subsection (</w:t>
      </w:r>
      <w:r w:rsidRPr="00B4319F">
        <w:t>3), the money of the Agency is to be applied only:</w:t>
      </w:r>
    </w:p>
    <w:p w:rsidR="005E3575" w:rsidRPr="00B4319F" w:rsidRDefault="005E3575" w:rsidP="0074401C">
      <w:pPr>
        <w:pStyle w:val="paragraph"/>
      </w:pPr>
      <w:r w:rsidRPr="00B4319F">
        <w:tab/>
        <w:t>(a)</w:t>
      </w:r>
      <w:r w:rsidRPr="00B4319F">
        <w:tab/>
        <w:t>in payment or disc</w:t>
      </w:r>
      <w:r w:rsidR="00CD77B6" w:rsidRPr="00B4319F">
        <w:t xml:space="preserve">harge of any expenses, charges and </w:t>
      </w:r>
      <w:r w:rsidRPr="00B4319F">
        <w:t>obligations incurred or undertaken by the Agency in the performance of its functions and the exercise of its powers; and</w:t>
      </w:r>
    </w:p>
    <w:p w:rsidR="005E3575" w:rsidRPr="00B4319F" w:rsidRDefault="005E3575" w:rsidP="0074401C">
      <w:pPr>
        <w:pStyle w:val="paragraph"/>
        <w:rPr>
          <w:b/>
        </w:rPr>
      </w:pPr>
      <w:r w:rsidRPr="00B4319F">
        <w:tab/>
        <w:t>(b)</w:t>
      </w:r>
      <w:r w:rsidRPr="00B4319F">
        <w:tab/>
        <w:t>in payment of remuneration and allowances payable under this Act.</w:t>
      </w:r>
    </w:p>
    <w:p w:rsidR="005E3575" w:rsidRPr="00B4319F" w:rsidRDefault="005E3575" w:rsidP="0074401C">
      <w:pPr>
        <w:pStyle w:val="subsection"/>
      </w:pPr>
      <w:r w:rsidRPr="00B4319F">
        <w:lastRenderedPageBreak/>
        <w:tab/>
        <w:t>(3)</w:t>
      </w:r>
      <w:r w:rsidRPr="00B4319F">
        <w:tab/>
        <w:t>The money of the Agency that was received by the Agency under section</w:t>
      </w:r>
      <w:r w:rsidR="00B4319F">
        <w:t> </w:t>
      </w:r>
      <w:r w:rsidR="002B191E" w:rsidRPr="00B4319F">
        <w:t>179</w:t>
      </w:r>
      <w:r w:rsidRPr="00B4319F">
        <w:t xml:space="preserve"> is to be applied only for the purpose mentioned in that section.</w:t>
      </w:r>
    </w:p>
    <w:p w:rsidR="004C4396" w:rsidRPr="00B4319F" w:rsidRDefault="004C4396" w:rsidP="004C4396">
      <w:pPr>
        <w:pStyle w:val="subsection"/>
      </w:pPr>
      <w:r w:rsidRPr="00B4319F">
        <w:tab/>
        <w:t>(4)</w:t>
      </w:r>
      <w:r w:rsidRPr="00B4319F">
        <w:tab/>
      </w:r>
      <w:r w:rsidR="00B4319F">
        <w:t>Subsections (</w:t>
      </w:r>
      <w:r w:rsidRPr="00B4319F">
        <w:t>2) and (3) do not prevent investment, under section</w:t>
      </w:r>
      <w:r w:rsidR="00B4319F">
        <w:t> </w:t>
      </w:r>
      <w:r w:rsidRPr="00B4319F">
        <w:t xml:space="preserve">59 of the </w:t>
      </w:r>
      <w:r w:rsidRPr="00B4319F">
        <w:rPr>
          <w:i/>
        </w:rPr>
        <w:t>Public Governance, Performance and Accountability Act 2013</w:t>
      </w:r>
      <w:r w:rsidRPr="00B4319F">
        <w:t>, of money that is not immediately required for the purposes of the Agency.</w:t>
      </w:r>
    </w:p>
    <w:p w:rsidR="008D08B6" w:rsidRPr="00B4319F" w:rsidRDefault="008D08B6" w:rsidP="0024305C">
      <w:pPr>
        <w:pStyle w:val="ActHead2"/>
        <w:pageBreakBefore/>
      </w:pPr>
      <w:bookmarkStart w:id="243" w:name="_Toc393267727"/>
      <w:r w:rsidRPr="00B4319F">
        <w:rPr>
          <w:rStyle w:val="CharPartNo"/>
        </w:rPr>
        <w:lastRenderedPageBreak/>
        <w:t>Part</w:t>
      </w:r>
      <w:r w:rsidR="00B4319F" w:rsidRPr="00B4319F">
        <w:rPr>
          <w:rStyle w:val="CharPartNo"/>
        </w:rPr>
        <w:t> </w:t>
      </w:r>
      <w:r w:rsidRPr="00B4319F">
        <w:rPr>
          <w:rStyle w:val="CharPartNo"/>
        </w:rPr>
        <w:t>6A</w:t>
      </w:r>
      <w:r w:rsidRPr="00B4319F">
        <w:t>—</w:t>
      </w:r>
      <w:r w:rsidRPr="00B4319F">
        <w:rPr>
          <w:rStyle w:val="CharPartText"/>
        </w:rPr>
        <w:t>Actuarial assessment of financial sustainability</w:t>
      </w:r>
      <w:bookmarkEnd w:id="243"/>
    </w:p>
    <w:p w:rsidR="008D08B6" w:rsidRPr="00B4319F" w:rsidRDefault="008D08B6" w:rsidP="008D08B6">
      <w:pPr>
        <w:pStyle w:val="ActHead3"/>
      </w:pPr>
      <w:bookmarkStart w:id="244" w:name="_Toc393267728"/>
      <w:r w:rsidRPr="00B4319F">
        <w:rPr>
          <w:rStyle w:val="CharDivNo"/>
        </w:rPr>
        <w:t>Division</w:t>
      </w:r>
      <w:r w:rsidR="00B4319F" w:rsidRPr="00B4319F">
        <w:rPr>
          <w:rStyle w:val="CharDivNo"/>
        </w:rPr>
        <w:t> </w:t>
      </w:r>
      <w:r w:rsidRPr="00B4319F">
        <w:rPr>
          <w:rStyle w:val="CharDivNo"/>
        </w:rPr>
        <w:t>1</w:t>
      </w:r>
      <w:r w:rsidRPr="00B4319F">
        <w:t>—</w:t>
      </w:r>
      <w:r w:rsidRPr="00B4319F">
        <w:rPr>
          <w:rStyle w:val="CharDivText"/>
        </w:rPr>
        <w:t>Scheme actuary and annual financial sustainability report</w:t>
      </w:r>
      <w:bookmarkEnd w:id="244"/>
    </w:p>
    <w:p w:rsidR="008D08B6" w:rsidRPr="00B4319F" w:rsidRDefault="008D08B6" w:rsidP="008D08B6">
      <w:pPr>
        <w:pStyle w:val="ActHead5"/>
      </w:pPr>
      <w:bookmarkStart w:id="245" w:name="_Toc393267729"/>
      <w:r w:rsidRPr="00B4319F">
        <w:rPr>
          <w:rStyle w:val="CharSectno"/>
        </w:rPr>
        <w:t>180A</w:t>
      </w:r>
      <w:r w:rsidRPr="00B4319F">
        <w:t xml:space="preserve">  Nomination of scheme actuary</w:t>
      </w:r>
      <w:bookmarkEnd w:id="245"/>
    </w:p>
    <w:p w:rsidR="008D08B6" w:rsidRPr="00B4319F" w:rsidRDefault="008D08B6" w:rsidP="008D08B6">
      <w:pPr>
        <w:pStyle w:val="subsection"/>
      </w:pPr>
      <w:r w:rsidRPr="00B4319F">
        <w:tab/>
        <w:t>(1)</w:t>
      </w:r>
      <w:r w:rsidRPr="00B4319F">
        <w:tab/>
        <w:t>The Board must, in writing, nominate as scheme actuary an actuary:</w:t>
      </w:r>
    </w:p>
    <w:p w:rsidR="008D08B6" w:rsidRPr="00B4319F" w:rsidRDefault="008D08B6" w:rsidP="008D08B6">
      <w:pPr>
        <w:pStyle w:val="paragraph"/>
      </w:pPr>
      <w:r w:rsidRPr="00B4319F">
        <w:tab/>
        <w:t>(a)</w:t>
      </w:r>
      <w:r w:rsidRPr="00B4319F">
        <w:tab/>
        <w:t>who is a Fellow of The Institute of Actuaries of Australia; and</w:t>
      </w:r>
    </w:p>
    <w:p w:rsidR="008D08B6" w:rsidRPr="00B4319F" w:rsidRDefault="008D08B6" w:rsidP="008D08B6">
      <w:pPr>
        <w:pStyle w:val="paragraph"/>
      </w:pPr>
      <w:r w:rsidRPr="00B4319F">
        <w:tab/>
        <w:t>(b)</w:t>
      </w:r>
      <w:r w:rsidRPr="00B4319F">
        <w:tab/>
        <w:t>who the Board considers is a fit and proper person, and has appropriate skills, experience or knowledge, to be the scheme actuary; and</w:t>
      </w:r>
    </w:p>
    <w:p w:rsidR="008D08B6" w:rsidRPr="00B4319F" w:rsidRDefault="008D08B6" w:rsidP="008D08B6">
      <w:pPr>
        <w:pStyle w:val="paragraph"/>
      </w:pPr>
      <w:r w:rsidRPr="00B4319F">
        <w:tab/>
        <w:t>(c)</w:t>
      </w:r>
      <w:r w:rsidRPr="00B4319F">
        <w:tab/>
        <w:t>who is not the reviewing actuary.</w:t>
      </w:r>
    </w:p>
    <w:p w:rsidR="008D08B6" w:rsidRPr="00B4319F" w:rsidRDefault="008D08B6" w:rsidP="008D08B6">
      <w:pPr>
        <w:pStyle w:val="subsection"/>
      </w:pPr>
      <w:r w:rsidRPr="00B4319F">
        <w:tab/>
        <w:t>(2)</w:t>
      </w:r>
      <w:r w:rsidRPr="00B4319F">
        <w:tab/>
        <w:t>The Board must, in writing, revoke the nomination if the nominee ceases to be a Fellow of The Institute of Actuaries of Australia.</w:t>
      </w:r>
    </w:p>
    <w:p w:rsidR="008D08B6" w:rsidRPr="00B4319F" w:rsidRDefault="008D08B6" w:rsidP="008D08B6">
      <w:pPr>
        <w:pStyle w:val="subsection"/>
      </w:pPr>
      <w:r w:rsidRPr="00B4319F">
        <w:tab/>
        <w:t>(3)</w:t>
      </w:r>
      <w:r w:rsidRPr="00B4319F">
        <w:tab/>
      </w:r>
      <w:r w:rsidR="00B4319F">
        <w:t>Subsection (</w:t>
      </w:r>
      <w:r w:rsidRPr="00B4319F">
        <w:t>2) does not limit subsection</w:t>
      </w:r>
      <w:r w:rsidR="00B4319F">
        <w:t> </w:t>
      </w:r>
      <w:r w:rsidRPr="00B4319F">
        <w:t xml:space="preserve">33(3) of the </w:t>
      </w:r>
      <w:r w:rsidRPr="00B4319F">
        <w:rPr>
          <w:i/>
        </w:rPr>
        <w:t>Acts Interpretation Act 1901</w:t>
      </w:r>
      <w:r w:rsidRPr="00B4319F">
        <w:t xml:space="preserve"> (which deals with revocation and variation of instruments).</w:t>
      </w:r>
    </w:p>
    <w:p w:rsidR="008D08B6" w:rsidRPr="00B4319F" w:rsidRDefault="008D08B6" w:rsidP="008D08B6">
      <w:pPr>
        <w:pStyle w:val="ActHead5"/>
      </w:pPr>
      <w:bookmarkStart w:id="246" w:name="_Toc393267730"/>
      <w:r w:rsidRPr="00B4319F">
        <w:rPr>
          <w:rStyle w:val="CharSectno"/>
        </w:rPr>
        <w:t>180B</w:t>
      </w:r>
      <w:r w:rsidRPr="00B4319F">
        <w:t xml:space="preserve">  Duties of scheme actuary</w:t>
      </w:r>
      <w:bookmarkEnd w:id="246"/>
    </w:p>
    <w:p w:rsidR="008D08B6" w:rsidRPr="00B4319F" w:rsidRDefault="008D08B6" w:rsidP="008D08B6">
      <w:pPr>
        <w:pStyle w:val="SubsectionHead"/>
      </w:pPr>
      <w:r w:rsidRPr="00B4319F">
        <w:t>Duties relating to annual financial sustainability report</w:t>
      </w:r>
    </w:p>
    <w:p w:rsidR="008D08B6" w:rsidRPr="00B4319F" w:rsidRDefault="008D08B6" w:rsidP="008D08B6">
      <w:pPr>
        <w:pStyle w:val="subsection"/>
      </w:pPr>
      <w:r w:rsidRPr="00B4319F">
        <w:tab/>
        <w:t>(1)</w:t>
      </w:r>
      <w:r w:rsidRPr="00B4319F">
        <w:tab/>
        <w:t xml:space="preserve">The scheme actuary must do all of the following each time an annual report </w:t>
      </w:r>
      <w:r w:rsidR="004C4396" w:rsidRPr="00B4319F">
        <w:t>is being prepared by the Board members under section</w:t>
      </w:r>
      <w:r w:rsidR="00B4319F">
        <w:t> </w:t>
      </w:r>
      <w:r w:rsidR="004C4396" w:rsidRPr="00B4319F">
        <w:t xml:space="preserve">46 of the </w:t>
      </w:r>
      <w:r w:rsidR="004C4396" w:rsidRPr="00B4319F">
        <w:rPr>
          <w:i/>
        </w:rPr>
        <w:t>Public Governance, Performance and Accountability Act 2013</w:t>
      </w:r>
      <w:r w:rsidRPr="00B4319F">
        <w:t>:</w:t>
      </w:r>
    </w:p>
    <w:p w:rsidR="008D08B6" w:rsidRPr="00B4319F" w:rsidRDefault="008D08B6" w:rsidP="008D08B6">
      <w:pPr>
        <w:pStyle w:val="paragraph"/>
      </w:pPr>
      <w:r w:rsidRPr="00B4319F">
        <w:tab/>
        <w:t>(a)</w:t>
      </w:r>
      <w:r w:rsidRPr="00B4319F">
        <w:tab/>
        <w:t>assess:</w:t>
      </w:r>
    </w:p>
    <w:p w:rsidR="008D08B6" w:rsidRPr="00B4319F" w:rsidRDefault="008D08B6" w:rsidP="008D08B6">
      <w:pPr>
        <w:pStyle w:val="paragraphsub"/>
      </w:pPr>
      <w:r w:rsidRPr="00B4319F">
        <w:tab/>
        <w:t>(i)</w:t>
      </w:r>
      <w:r w:rsidRPr="00B4319F">
        <w:tab/>
        <w:t>the financial sustainability of the National Disability Insurance Scheme; and</w:t>
      </w:r>
    </w:p>
    <w:p w:rsidR="008D08B6" w:rsidRPr="00B4319F" w:rsidRDefault="008D08B6" w:rsidP="008D08B6">
      <w:pPr>
        <w:pStyle w:val="paragraphsub"/>
      </w:pPr>
      <w:r w:rsidRPr="00B4319F">
        <w:tab/>
        <w:t>(ii)</w:t>
      </w:r>
      <w:r w:rsidRPr="00B4319F">
        <w:tab/>
        <w:t>risks to that sustainability; and</w:t>
      </w:r>
    </w:p>
    <w:p w:rsidR="005B3FE8" w:rsidRPr="00B4319F" w:rsidRDefault="005B3FE8" w:rsidP="005B3FE8">
      <w:pPr>
        <w:pStyle w:val="paragraphsub"/>
      </w:pPr>
      <w:r w:rsidRPr="00B4319F">
        <w:lastRenderedPageBreak/>
        <w:tab/>
        <w:t>(iii)</w:t>
      </w:r>
      <w:r w:rsidRPr="00B4319F">
        <w:tab/>
        <w:t>on the basis of information held by the Agency, any trends in provision of supports to people with disability;</w:t>
      </w:r>
    </w:p>
    <w:p w:rsidR="008D08B6" w:rsidRPr="00B4319F" w:rsidRDefault="008D08B6" w:rsidP="008D08B6">
      <w:pPr>
        <w:pStyle w:val="paragraph"/>
      </w:pPr>
      <w:r w:rsidRPr="00B4319F">
        <w:tab/>
        <w:t>(b)</w:t>
      </w:r>
      <w:r w:rsidRPr="00B4319F">
        <w:tab/>
        <w:t>consider the causes of those risks and trends;</w:t>
      </w:r>
    </w:p>
    <w:p w:rsidR="008D08B6" w:rsidRPr="00B4319F" w:rsidRDefault="008D08B6" w:rsidP="008D08B6">
      <w:pPr>
        <w:pStyle w:val="paragraph"/>
      </w:pPr>
      <w:r w:rsidRPr="00B4319F">
        <w:tab/>
        <w:t>(c)</w:t>
      </w:r>
      <w:r w:rsidRPr="00B4319F">
        <w:tab/>
        <w:t>make estimates of future expenditure of the National Disability Insurance Scheme;</w:t>
      </w:r>
    </w:p>
    <w:p w:rsidR="008D08B6" w:rsidRPr="00B4319F" w:rsidRDefault="008D08B6" w:rsidP="008D08B6">
      <w:pPr>
        <w:pStyle w:val="paragraph"/>
      </w:pPr>
      <w:r w:rsidRPr="00B4319F">
        <w:tab/>
        <w:t>(d)</w:t>
      </w:r>
      <w:r w:rsidRPr="00B4319F">
        <w:tab/>
        <w:t>prepare a report of that assessment, consideration and estimation;</w:t>
      </w:r>
    </w:p>
    <w:p w:rsidR="008D08B6" w:rsidRPr="00B4319F" w:rsidRDefault="008D08B6" w:rsidP="008D08B6">
      <w:pPr>
        <w:pStyle w:val="paragraph"/>
      </w:pPr>
      <w:r w:rsidRPr="00B4319F">
        <w:tab/>
        <w:t>(e)</w:t>
      </w:r>
      <w:r w:rsidRPr="00B4319F">
        <w:tab/>
        <w:t xml:space="preserve">prepare a summary of that report that includes the estimates described in </w:t>
      </w:r>
      <w:r w:rsidR="00B4319F">
        <w:t>paragraph (</w:t>
      </w:r>
      <w:r w:rsidRPr="00B4319F">
        <w:t>c).</w:t>
      </w:r>
    </w:p>
    <w:p w:rsidR="008D08B6" w:rsidRPr="00B4319F" w:rsidRDefault="008D08B6" w:rsidP="008D08B6">
      <w:pPr>
        <w:pStyle w:val="SubsectionHead"/>
      </w:pPr>
      <w:r w:rsidRPr="00B4319F">
        <w:t>Duty to make quarterly estimates of future expenditure</w:t>
      </w:r>
    </w:p>
    <w:p w:rsidR="008D08B6" w:rsidRPr="00B4319F" w:rsidRDefault="008D08B6" w:rsidP="008D08B6">
      <w:pPr>
        <w:pStyle w:val="subsection"/>
      </w:pPr>
      <w:r w:rsidRPr="00B4319F">
        <w:tab/>
        <w:t>(2)</w:t>
      </w:r>
      <w:r w:rsidRPr="00B4319F">
        <w:tab/>
        <w:t xml:space="preserve">At least once each quarter, the scheme actuary must make estimates of the future expenditure of the National Disability Insurance Scheme and advise the CEO of the estimates. For this purpose, </w:t>
      </w:r>
      <w:r w:rsidRPr="00B4319F">
        <w:rPr>
          <w:b/>
          <w:i/>
        </w:rPr>
        <w:t>quarter</w:t>
      </w:r>
      <w:r w:rsidRPr="00B4319F">
        <w:t xml:space="preserve"> means a period of 3 months starting on 1</w:t>
      </w:r>
      <w:r w:rsidR="00B4319F">
        <w:t> </w:t>
      </w:r>
      <w:r w:rsidRPr="00B4319F">
        <w:t>July, 1</w:t>
      </w:r>
      <w:r w:rsidR="00B4319F">
        <w:t> </w:t>
      </w:r>
      <w:r w:rsidRPr="00B4319F">
        <w:t>October, 1</w:t>
      </w:r>
      <w:r w:rsidR="00B4319F">
        <w:t> </w:t>
      </w:r>
      <w:r w:rsidRPr="00B4319F">
        <w:t>January or 1</w:t>
      </w:r>
      <w:r w:rsidR="00B4319F">
        <w:t> </w:t>
      </w:r>
      <w:r w:rsidRPr="00B4319F">
        <w:t>April.</w:t>
      </w:r>
    </w:p>
    <w:p w:rsidR="008D08B6" w:rsidRPr="00B4319F" w:rsidRDefault="008D08B6" w:rsidP="008D08B6">
      <w:pPr>
        <w:pStyle w:val="notetext"/>
      </w:pPr>
      <w:r w:rsidRPr="00B4319F">
        <w:t>Note:</w:t>
      </w:r>
      <w:r w:rsidRPr="00B4319F">
        <w:tab/>
        <w:t>The CEO must give the Board a copy of the advice under subsection</w:t>
      </w:r>
      <w:r w:rsidR="00B4319F">
        <w:t> </w:t>
      </w:r>
      <w:r w:rsidRPr="00B4319F">
        <w:t>159(7).</w:t>
      </w:r>
    </w:p>
    <w:p w:rsidR="008D08B6" w:rsidRPr="00B4319F" w:rsidRDefault="008D08B6" w:rsidP="008D08B6">
      <w:pPr>
        <w:pStyle w:val="SubsectionHead"/>
      </w:pPr>
      <w:r w:rsidRPr="00B4319F">
        <w:t>Duty to provide information and advice on request</w:t>
      </w:r>
    </w:p>
    <w:p w:rsidR="008D08B6" w:rsidRPr="00B4319F" w:rsidRDefault="008D08B6" w:rsidP="008D08B6">
      <w:pPr>
        <w:pStyle w:val="subsection"/>
      </w:pPr>
      <w:r w:rsidRPr="00B4319F">
        <w:tab/>
        <w:t>(3)</w:t>
      </w:r>
      <w:r w:rsidRPr="00B4319F">
        <w:tab/>
        <w:t>The scheme actuary must, on request from the Board or the CEO, provide actuarial information or advice.</w:t>
      </w:r>
    </w:p>
    <w:p w:rsidR="008D08B6" w:rsidRPr="00B4319F" w:rsidRDefault="008D08B6" w:rsidP="008D08B6">
      <w:pPr>
        <w:pStyle w:val="SubsectionHead"/>
      </w:pPr>
      <w:r w:rsidRPr="00B4319F">
        <w:t>Duty to report concerns to Board</w:t>
      </w:r>
    </w:p>
    <w:p w:rsidR="008D08B6" w:rsidRPr="00B4319F" w:rsidRDefault="008D08B6" w:rsidP="008D08B6">
      <w:pPr>
        <w:pStyle w:val="subsection"/>
      </w:pPr>
      <w:r w:rsidRPr="00B4319F">
        <w:tab/>
        <w:t>(4)</w:t>
      </w:r>
      <w:r w:rsidRPr="00B4319F">
        <w:tab/>
        <w:t>If the scheme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B4319F" w:rsidRDefault="008D08B6" w:rsidP="008D08B6">
      <w:pPr>
        <w:pStyle w:val="ActHead5"/>
      </w:pPr>
      <w:bookmarkStart w:id="247" w:name="_Toc393267731"/>
      <w:r w:rsidRPr="00B4319F">
        <w:rPr>
          <w:rStyle w:val="CharSectno"/>
        </w:rPr>
        <w:t>180C</w:t>
      </w:r>
      <w:r w:rsidRPr="00B4319F">
        <w:t xml:space="preserve">  Rules for performance of scheme actuary’s duties</w:t>
      </w:r>
      <w:bookmarkEnd w:id="247"/>
    </w:p>
    <w:p w:rsidR="008D08B6" w:rsidRPr="00B4319F" w:rsidRDefault="008D08B6" w:rsidP="008D08B6">
      <w:pPr>
        <w:pStyle w:val="subsection"/>
      </w:pPr>
      <w:r w:rsidRPr="00B4319F">
        <w:tab/>
      </w:r>
      <w:r w:rsidRPr="00B4319F">
        <w:tab/>
        <w:t xml:space="preserve">The Minister administering the </w:t>
      </w:r>
      <w:r w:rsidRPr="00B4319F">
        <w:rPr>
          <w:i/>
        </w:rPr>
        <w:t>Insurance Act 1973</w:t>
      </w:r>
      <w:r w:rsidRPr="00B4319F">
        <w:t xml:space="preserve"> may, by legislative instrument, determine rules that the scheme actuary must comply with in performing his or her duties under section</w:t>
      </w:r>
      <w:r w:rsidR="00B4319F">
        <w:t> </w:t>
      </w:r>
      <w:r w:rsidRPr="00B4319F">
        <w:t>180B.</w:t>
      </w:r>
    </w:p>
    <w:p w:rsidR="008D08B6" w:rsidRPr="00B4319F" w:rsidRDefault="008D08B6" w:rsidP="008D08B6">
      <w:pPr>
        <w:pStyle w:val="ActHead3"/>
      </w:pPr>
      <w:bookmarkStart w:id="248" w:name="_Toc393267732"/>
      <w:r w:rsidRPr="00B4319F">
        <w:rPr>
          <w:rStyle w:val="CharDivNo"/>
        </w:rPr>
        <w:lastRenderedPageBreak/>
        <w:t>Division</w:t>
      </w:r>
      <w:r w:rsidR="00B4319F" w:rsidRPr="00B4319F">
        <w:rPr>
          <w:rStyle w:val="CharDivNo"/>
        </w:rPr>
        <w:t> </w:t>
      </w:r>
      <w:r w:rsidRPr="00B4319F">
        <w:rPr>
          <w:rStyle w:val="CharDivNo"/>
        </w:rPr>
        <w:t>2</w:t>
      </w:r>
      <w:r w:rsidRPr="00B4319F">
        <w:t>—</w:t>
      </w:r>
      <w:r w:rsidRPr="00B4319F">
        <w:rPr>
          <w:rStyle w:val="CharDivText"/>
        </w:rPr>
        <w:t>Reviewing actuary</w:t>
      </w:r>
      <w:bookmarkEnd w:id="248"/>
    </w:p>
    <w:p w:rsidR="008D08B6" w:rsidRPr="00B4319F" w:rsidRDefault="008D08B6" w:rsidP="008D08B6">
      <w:pPr>
        <w:pStyle w:val="ActHead5"/>
      </w:pPr>
      <w:bookmarkStart w:id="249" w:name="_Toc393267733"/>
      <w:r w:rsidRPr="00B4319F">
        <w:rPr>
          <w:rStyle w:val="CharSectno"/>
        </w:rPr>
        <w:t>180D</w:t>
      </w:r>
      <w:r w:rsidRPr="00B4319F">
        <w:t xml:space="preserve">  Nomination of reviewing actuary</w:t>
      </w:r>
      <w:bookmarkEnd w:id="249"/>
    </w:p>
    <w:p w:rsidR="008D08B6" w:rsidRPr="00B4319F" w:rsidRDefault="008D08B6" w:rsidP="008D08B6">
      <w:pPr>
        <w:pStyle w:val="subsection"/>
      </w:pPr>
      <w:r w:rsidRPr="00B4319F">
        <w:tab/>
        <w:t>(1)</w:t>
      </w:r>
      <w:r w:rsidRPr="00B4319F">
        <w:tab/>
        <w:t>The Board must, in writing, nominate as reviewing actuary an actuary:</w:t>
      </w:r>
    </w:p>
    <w:p w:rsidR="008D08B6" w:rsidRPr="00B4319F" w:rsidRDefault="008D08B6" w:rsidP="008D08B6">
      <w:pPr>
        <w:pStyle w:val="paragraph"/>
      </w:pPr>
      <w:r w:rsidRPr="00B4319F">
        <w:tab/>
        <w:t>(a)</w:t>
      </w:r>
      <w:r w:rsidRPr="00B4319F">
        <w:tab/>
        <w:t>who is a Fellow of The Institute of Actuaries of Australia; and</w:t>
      </w:r>
    </w:p>
    <w:p w:rsidR="008D08B6" w:rsidRPr="00B4319F" w:rsidRDefault="008D08B6" w:rsidP="008D08B6">
      <w:pPr>
        <w:pStyle w:val="paragraph"/>
      </w:pPr>
      <w:r w:rsidRPr="00B4319F">
        <w:tab/>
        <w:t>(b)</w:t>
      </w:r>
      <w:r w:rsidRPr="00B4319F">
        <w:tab/>
        <w:t>who the Board considers is a fit and proper person, and has appropriate skills, experience or knowledge, to be the reviewing actuary; and</w:t>
      </w:r>
    </w:p>
    <w:p w:rsidR="008D08B6" w:rsidRPr="00B4319F" w:rsidRDefault="008D08B6" w:rsidP="008D08B6">
      <w:pPr>
        <w:pStyle w:val="paragraph"/>
      </w:pPr>
      <w:r w:rsidRPr="00B4319F">
        <w:tab/>
        <w:t>(c)</w:t>
      </w:r>
      <w:r w:rsidRPr="00B4319F">
        <w:tab/>
        <w:t>who is not the scheme actuary; and</w:t>
      </w:r>
    </w:p>
    <w:p w:rsidR="008D08B6" w:rsidRPr="00B4319F" w:rsidRDefault="008D08B6" w:rsidP="008D08B6">
      <w:pPr>
        <w:pStyle w:val="paragraph"/>
      </w:pPr>
      <w:r w:rsidRPr="00B4319F">
        <w:tab/>
        <w:t>(d)</w:t>
      </w:r>
      <w:r w:rsidRPr="00B4319F">
        <w:tab/>
        <w:t>who is not a member of the staff of the Agency under section</w:t>
      </w:r>
      <w:r w:rsidR="00B4319F">
        <w:t> </w:t>
      </w:r>
      <w:r w:rsidRPr="00B4319F">
        <w:t>169.</w:t>
      </w:r>
    </w:p>
    <w:p w:rsidR="008D08B6" w:rsidRPr="00B4319F" w:rsidRDefault="008D08B6" w:rsidP="008D08B6">
      <w:pPr>
        <w:pStyle w:val="subsection"/>
      </w:pPr>
      <w:r w:rsidRPr="00B4319F">
        <w:tab/>
        <w:t>(2)</w:t>
      </w:r>
      <w:r w:rsidRPr="00B4319F">
        <w:tab/>
        <w:t>The nomination has effect for 3 years or a shorter period specified in the nomination.</w:t>
      </w:r>
    </w:p>
    <w:p w:rsidR="008D08B6" w:rsidRPr="00B4319F" w:rsidRDefault="008D08B6" w:rsidP="008D08B6">
      <w:pPr>
        <w:pStyle w:val="subsection"/>
      </w:pPr>
      <w:r w:rsidRPr="00B4319F">
        <w:tab/>
        <w:t>(3)</w:t>
      </w:r>
      <w:r w:rsidRPr="00B4319F">
        <w:tab/>
        <w:t>The Board must, in writing, revoke the nomination if the nominee:</w:t>
      </w:r>
    </w:p>
    <w:p w:rsidR="008D08B6" w:rsidRPr="00B4319F" w:rsidRDefault="008D08B6" w:rsidP="008D08B6">
      <w:pPr>
        <w:pStyle w:val="paragraph"/>
      </w:pPr>
      <w:r w:rsidRPr="00B4319F">
        <w:tab/>
        <w:t>(a)</w:t>
      </w:r>
      <w:r w:rsidRPr="00B4319F">
        <w:tab/>
        <w:t>ceases to be a Fellow of The Institute of Actuaries of Australia; or</w:t>
      </w:r>
    </w:p>
    <w:p w:rsidR="008D08B6" w:rsidRPr="00B4319F" w:rsidRDefault="008D08B6" w:rsidP="008D08B6">
      <w:pPr>
        <w:pStyle w:val="paragraph"/>
      </w:pPr>
      <w:r w:rsidRPr="00B4319F">
        <w:tab/>
        <w:t>(b)</w:t>
      </w:r>
      <w:r w:rsidRPr="00B4319F">
        <w:tab/>
        <w:t>becomes a member of the staff of the Agency under section</w:t>
      </w:r>
      <w:r w:rsidR="00B4319F">
        <w:t> </w:t>
      </w:r>
      <w:r w:rsidRPr="00B4319F">
        <w:t>169.</w:t>
      </w:r>
    </w:p>
    <w:p w:rsidR="008D08B6" w:rsidRPr="00B4319F" w:rsidRDefault="008D08B6" w:rsidP="008D08B6">
      <w:pPr>
        <w:pStyle w:val="subsection"/>
      </w:pPr>
      <w:r w:rsidRPr="00B4319F">
        <w:tab/>
        <w:t>(4)</w:t>
      </w:r>
      <w:r w:rsidRPr="00B4319F">
        <w:tab/>
      </w:r>
      <w:r w:rsidR="00B4319F">
        <w:t>Subsections (</w:t>
      </w:r>
      <w:r w:rsidRPr="00B4319F">
        <w:t>2) and (3) do not limit subsection</w:t>
      </w:r>
      <w:r w:rsidR="00B4319F">
        <w:t> </w:t>
      </w:r>
      <w:r w:rsidRPr="00B4319F">
        <w:t xml:space="preserve">33(3) of the </w:t>
      </w:r>
      <w:r w:rsidRPr="00B4319F">
        <w:rPr>
          <w:i/>
        </w:rPr>
        <w:t>Acts Interpretation Act 1901</w:t>
      </w:r>
      <w:r w:rsidRPr="00B4319F">
        <w:t xml:space="preserve"> (which deals with revocation and variation of instruments).</w:t>
      </w:r>
    </w:p>
    <w:p w:rsidR="008D08B6" w:rsidRPr="00B4319F" w:rsidRDefault="008D08B6" w:rsidP="008D08B6">
      <w:pPr>
        <w:pStyle w:val="SubsectionHead"/>
      </w:pPr>
      <w:r w:rsidRPr="00B4319F">
        <w:t>Reviewing actuary for first 3 years</w:t>
      </w:r>
    </w:p>
    <w:p w:rsidR="008D08B6" w:rsidRPr="00B4319F" w:rsidRDefault="008D08B6" w:rsidP="008D08B6">
      <w:pPr>
        <w:pStyle w:val="subsection"/>
      </w:pPr>
      <w:r w:rsidRPr="00B4319F">
        <w:tab/>
        <w:t>(5)</w:t>
      </w:r>
      <w:r w:rsidRPr="00B4319F">
        <w:tab/>
        <w:t xml:space="preserve">The Board must nominate the Australian Government Actuary under </w:t>
      </w:r>
      <w:r w:rsidR="00B4319F">
        <w:t>subsection (</w:t>
      </w:r>
      <w:r w:rsidRPr="00B4319F">
        <w:t xml:space="preserve">1) as the first reviewing actuary, as soon as reasonably practicable after the commencement of this section. The nomination has effect for 3 years, despite </w:t>
      </w:r>
      <w:r w:rsidR="00B4319F">
        <w:t>subsection (</w:t>
      </w:r>
      <w:r w:rsidRPr="00B4319F">
        <w:t>2) of this section and subsection</w:t>
      </w:r>
      <w:r w:rsidR="00B4319F">
        <w:t> </w:t>
      </w:r>
      <w:r w:rsidRPr="00B4319F">
        <w:t xml:space="preserve">33(3) of the </w:t>
      </w:r>
      <w:r w:rsidRPr="00B4319F">
        <w:rPr>
          <w:i/>
        </w:rPr>
        <w:t>Acts Interpretation Act 1901</w:t>
      </w:r>
      <w:r w:rsidRPr="00B4319F">
        <w:t xml:space="preserve">, but subject to </w:t>
      </w:r>
      <w:r w:rsidR="00B4319F">
        <w:t>subsection (</w:t>
      </w:r>
      <w:r w:rsidRPr="00B4319F">
        <w:t>3) of this section.</w:t>
      </w:r>
    </w:p>
    <w:p w:rsidR="008D08B6" w:rsidRPr="00B4319F" w:rsidRDefault="008D08B6" w:rsidP="008D08B6">
      <w:pPr>
        <w:pStyle w:val="SubsectionHead"/>
      </w:pPr>
      <w:r w:rsidRPr="00B4319F">
        <w:lastRenderedPageBreak/>
        <w:t>Nominations and revocations are not legislative instruments</w:t>
      </w:r>
    </w:p>
    <w:p w:rsidR="008D08B6" w:rsidRPr="00B4319F" w:rsidRDefault="008D08B6" w:rsidP="008D08B6">
      <w:pPr>
        <w:pStyle w:val="subsection"/>
      </w:pPr>
      <w:r w:rsidRPr="00B4319F">
        <w:tab/>
        <w:t>(6)</w:t>
      </w:r>
      <w:r w:rsidRPr="00B4319F">
        <w:tab/>
        <w:t xml:space="preserve">Neither a nomination made under </w:t>
      </w:r>
      <w:r w:rsidR="00B4319F">
        <w:t>subsection (</w:t>
      </w:r>
      <w:r w:rsidRPr="00B4319F">
        <w:t xml:space="preserve">1) nor a revocation made under </w:t>
      </w:r>
      <w:r w:rsidR="00B4319F">
        <w:t>subsection (</w:t>
      </w:r>
      <w:r w:rsidRPr="00B4319F">
        <w:t>3) is a legislative instrument.</w:t>
      </w:r>
    </w:p>
    <w:p w:rsidR="008D08B6" w:rsidRPr="00B4319F" w:rsidRDefault="008D08B6" w:rsidP="008D08B6">
      <w:pPr>
        <w:pStyle w:val="ActHead5"/>
      </w:pPr>
      <w:bookmarkStart w:id="250" w:name="_Toc393267734"/>
      <w:r w:rsidRPr="00B4319F">
        <w:rPr>
          <w:rStyle w:val="CharSectno"/>
        </w:rPr>
        <w:t>180E</w:t>
      </w:r>
      <w:r w:rsidRPr="00B4319F">
        <w:t xml:space="preserve">  Duties of reviewing actuary</w:t>
      </w:r>
      <w:bookmarkEnd w:id="250"/>
    </w:p>
    <w:p w:rsidR="008D08B6" w:rsidRPr="00B4319F" w:rsidRDefault="008D08B6" w:rsidP="008D08B6">
      <w:pPr>
        <w:pStyle w:val="subsection"/>
      </w:pPr>
      <w:r w:rsidRPr="00B4319F">
        <w:tab/>
        <w:t>(1)</w:t>
      </w:r>
      <w:r w:rsidRPr="00B4319F">
        <w:tab/>
        <w:t>The reviewing actuary must, on request by the Board, review and report to the Board on actuarial reports and advice received by the Board.</w:t>
      </w:r>
    </w:p>
    <w:p w:rsidR="008D08B6" w:rsidRPr="00B4319F" w:rsidRDefault="008D08B6" w:rsidP="008D08B6">
      <w:pPr>
        <w:pStyle w:val="subsection"/>
      </w:pPr>
      <w:r w:rsidRPr="00B4319F">
        <w:tab/>
        <w:t>(2)</w:t>
      </w:r>
      <w:r w:rsidRPr="00B4319F">
        <w:tab/>
        <w:t>The reviewing actuary must review and report to the Board on each annual financial sustainability report and summary prepared under section</w:t>
      </w:r>
      <w:r w:rsidR="00B4319F">
        <w:t> </w:t>
      </w:r>
      <w:r w:rsidRPr="00B4319F">
        <w:t>180B.</w:t>
      </w:r>
    </w:p>
    <w:p w:rsidR="008D08B6" w:rsidRPr="00B4319F" w:rsidRDefault="008D08B6" w:rsidP="008D08B6">
      <w:pPr>
        <w:pStyle w:val="subsection"/>
      </w:pPr>
      <w:r w:rsidRPr="00B4319F">
        <w:tab/>
        <w:t>(3)</w:t>
      </w:r>
      <w:r w:rsidRPr="00B4319F">
        <w:tab/>
        <w:t xml:space="preserve">The reviewing actuary must include in each of his or her reports under </w:t>
      </w:r>
      <w:r w:rsidR="00B4319F">
        <w:t>subsection (</w:t>
      </w:r>
      <w:r w:rsidRPr="00B4319F">
        <w:t>2) a statement whether he or she is satisfied that the Agency made all arrangements necessary for him or her to conduct the review to which the report relates.</w:t>
      </w:r>
    </w:p>
    <w:p w:rsidR="008D08B6" w:rsidRPr="00B4319F" w:rsidRDefault="008D08B6" w:rsidP="008D08B6">
      <w:pPr>
        <w:pStyle w:val="subsection"/>
      </w:pPr>
      <w:r w:rsidRPr="00B4319F">
        <w:tab/>
        <w:t>(4)</w:t>
      </w:r>
      <w:r w:rsidRPr="00B4319F">
        <w:tab/>
        <w:t>If the reviewing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B4319F" w:rsidRDefault="008D08B6" w:rsidP="00ED750A">
      <w:pPr>
        <w:pStyle w:val="ActHead3"/>
        <w:pageBreakBefore/>
      </w:pPr>
      <w:bookmarkStart w:id="251" w:name="_Toc393267735"/>
      <w:r w:rsidRPr="00B4319F">
        <w:rPr>
          <w:rStyle w:val="CharDivNo"/>
        </w:rPr>
        <w:lastRenderedPageBreak/>
        <w:t>Division</w:t>
      </w:r>
      <w:r w:rsidR="00B4319F" w:rsidRPr="00B4319F">
        <w:rPr>
          <w:rStyle w:val="CharDivNo"/>
        </w:rPr>
        <w:t> </w:t>
      </w:r>
      <w:r w:rsidRPr="00B4319F">
        <w:rPr>
          <w:rStyle w:val="CharDivNo"/>
        </w:rPr>
        <w:t>3</w:t>
      </w:r>
      <w:r w:rsidRPr="00B4319F">
        <w:t>—</w:t>
      </w:r>
      <w:r w:rsidRPr="00B4319F">
        <w:rPr>
          <w:rStyle w:val="CharDivText"/>
        </w:rPr>
        <w:t>Assistance of scheme actuary and reviewing actuary</w:t>
      </w:r>
      <w:bookmarkEnd w:id="251"/>
    </w:p>
    <w:p w:rsidR="008D08B6" w:rsidRPr="00B4319F" w:rsidRDefault="008D08B6" w:rsidP="008D08B6">
      <w:pPr>
        <w:pStyle w:val="ActHead5"/>
      </w:pPr>
      <w:bookmarkStart w:id="252" w:name="_Toc393267736"/>
      <w:r w:rsidRPr="00B4319F">
        <w:rPr>
          <w:rStyle w:val="CharSectno"/>
        </w:rPr>
        <w:t>180F</w:t>
      </w:r>
      <w:r w:rsidRPr="00B4319F">
        <w:t xml:space="preserve">  Agency to assist scheme actuary and reviewing actuary</w:t>
      </w:r>
      <w:bookmarkEnd w:id="252"/>
    </w:p>
    <w:p w:rsidR="008D08B6" w:rsidRPr="00B4319F" w:rsidRDefault="008D08B6" w:rsidP="008D08B6">
      <w:pPr>
        <w:pStyle w:val="subsection"/>
      </w:pPr>
      <w:r w:rsidRPr="00B4319F">
        <w:tab/>
      </w:r>
      <w:r w:rsidRPr="00B4319F">
        <w:tab/>
        <w:t>The Agency must make arrangements to enable:</w:t>
      </w:r>
    </w:p>
    <w:p w:rsidR="008D08B6" w:rsidRPr="00B4319F" w:rsidRDefault="008D08B6" w:rsidP="008D08B6">
      <w:pPr>
        <w:pStyle w:val="paragraph"/>
      </w:pPr>
      <w:r w:rsidRPr="00B4319F">
        <w:tab/>
        <w:t>(a)</w:t>
      </w:r>
      <w:r w:rsidRPr="00B4319F">
        <w:tab/>
        <w:t>the scheme actuary to perform his or her duties under section</w:t>
      </w:r>
      <w:r w:rsidR="00B4319F">
        <w:t> </w:t>
      </w:r>
      <w:r w:rsidRPr="00B4319F">
        <w:t>180B; and</w:t>
      </w:r>
    </w:p>
    <w:p w:rsidR="008D08B6" w:rsidRPr="00B4319F" w:rsidRDefault="008D08B6" w:rsidP="008D08B6">
      <w:pPr>
        <w:pStyle w:val="paragraph"/>
      </w:pPr>
      <w:r w:rsidRPr="00B4319F">
        <w:tab/>
        <w:t>(b)</w:t>
      </w:r>
      <w:r w:rsidRPr="00B4319F">
        <w:tab/>
        <w:t>the reviewing actuary to perform his or her duties under section</w:t>
      </w:r>
      <w:r w:rsidR="00B4319F">
        <w:t> </w:t>
      </w:r>
      <w:r w:rsidRPr="00B4319F">
        <w:t>180E.</w:t>
      </w:r>
    </w:p>
    <w:p w:rsidR="005E3575" w:rsidRPr="00B4319F" w:rsidRDefault="005E3575" w:rsidP="0024305C">
      <w:pPr>
        <w:pStyle w:val="ActHead2"/>
        <w:pageBreakBefore/>
      </w:pPr>
      <w:bookmarkStart w:id="253" w:name="_Toc393267737"/>
      <w:r w:rsidRPr="00B4319F">
        <w:rPr>
          <w:rStyle w:val="CharPartNo"/>
        </w:rPr>
        <w:lastRenderedPageBreak/>
        <w:t>Part</w:t>
      </w:r>
      <w:r w:rsidR="00B4319F" w:rsidRPr="00B4319F">
        <w:rPr>
          <w:rStyle w:val="CharPartNo"/>
        </w:rPr>
        <w:t> </w:t>
      </w:r>
      <w:r w:rsidRPr="00B4319F">
        <w:rPr>
          <w:rStyle w:val="CharPartNo"/>
        </w:rPr>
        <w:t>7</w:t>
      </w:r>
      <w:r w:rsidRPr="00B4319F">
        <w:t>—</w:t>
      </w:r>
      <w:r w:rsidRPr="00B4319F">
        <w:rPr>
          <w:rStyle w:val="CharPartText"/>
        </w:rPr>
        <w:t>Miscellaneous</w:t>
      </w:r>
      <w:bookmarkEnd w:id="253"/>
    </w:p>
    <w:p w:rsidR="005E3575" w:rsidRPr="00B4319F" w:rsidRDefault="005E3575" w:rsidP="0074401C">
      <w:pPr>
        <w:pStyle w:val="Header"/>
      </w:pPr>
      <w:r w:rsidRPr="00B4319F">
        <w:rPr>
          <w:rStyle w:val="CharDivNo"/>
        </w:rPr>
        <w:t xml:space="preserve"> </w:t>
      </w:r>
      <w:r w:rsidRPr="00B4319F">
        <w:rPr>
          <w:rStyle w:val="CharDivText"/>
        </w:rPr>
        <w:t xml:space="preserve"> </w:t>
      </w:r>
    </w:p>
    <w:p w:rsidR="005E3575" w:rsidRPr="00B4319F" w:rsidRDefault="002B191E" w:rsidP="0074401C">
      <w:pPr>
        <w:pStyle w:val="ActHead5"/>
      </w:pPr>
      <w:bookmarkStart w:id="254" w:name="_Toc393267738"/>
      <w:r w:rsidRPr="00B4319F">
        <w:rPr>
          <w:rStyle w:val="CharSectno"/>
        </w:rPr>
        <w:t>181</w:t>
      </w:r>
      <w:r w:rsidR="005E3575" w:rsidRPr="00B4319F">
        <w:t xml:space="preserve">  Taxation</w:t>
      </w:r>
      <w:bookmarkEnd w:id="254"/>
    </w:p>
    <w:p w:rsidR="005E3575" w:rsidRPr="00B4319F" w:rsidRDefault="005E3575" w:rsidP="0074401C">
      <w:pPr>
        <w:pStyle w:val="subsection"/>
      </w:pPr>
      <w:r w:rsidRPr="00B4319F">
        <w:tab/>
      </w:r>
      <w:r w:rsidRPr="00B4319F">
        <w:tab/>
        <w:t>The Agency is not subject to taxation under any law of the Commonwealth or of a State or Territory.</w:t>
      </w:r>
    </w:p>
    <w:p w:rsidR="005E3575" w:rsidRPr="00B4319F" w:rsidRDefault="005E3575" w:rsidP="0074401C">
      <w:pPr>
        <w:pStyle w:val="notetext"/>
      </w:pPr>
      <w:r w:rsidRPr="00B4319F">
        <w:t>Note:</w:t>
      </w:r>
      <w:r w:rsidRPr="00B4319F">
        <w:tab/>
        <w:t>However, the Agency may be subject to taxation under certain laws (see, for example, section</w:t>
      </w:r>
      <w:r w:rsidR="00B4319F">
        <w:t> </w:t>
      </w:r>
      <w:r w:rsidRPr="00B4319F">
        <w:t>177</w:t>
      </w:r>
      <w:r w:rsidR="00B4319F">
        <w:noBreakHyphen/>
      </w:r>
      <w:r w:rsidRPr="00B4319F">
        <w:t xml:space="preserve">5 of the </w:t>
      </w:r>
      <w:r w:rsidRPr="00B4319F">
        <w:rPr>
          <w:i/>
        </w:rPr>
        <w:t>A New Tax System (Goods and Services Tax) Act 1999</w:t>
      </w:r>
      <w:r w:rsidRPr="00B4319F">
        <w:t xml:space="preserve"> and section</w:t>
      </w:r>
      <w:r w:rsidR="00B4319F">
        <w:t> </w:t>
      </w:r>
      <w:r w:rsidRPr="00B4319F">
        <w:t xml:space="preserve">66 of the </w:t>
      </w:r>
      <w:r w:rsidRPr="00B4319F">
        <w:rPr>
          <w:i/>
        </w:rPr>
        <w:t>Fringe Benefits Tax Assessment Act 1986</w:t>
      </w:r>
      <w:r w:rsidRPr="00B4319F">
        <w:t>).</w:t>
      </w:r>
    </w:p>
    <w:p w:rsidR="0064528F" w:rsidRPr="00B4319F" w:rsidRDefault="0064528F" w:rsidP="0024305C">
      <w:pPr>
        <w:pStyle w:val="ActHead1"/>
        <w:pageBreakBefore/>
      </w:pPr>
      <w:bookmarkStart w:id="255" w:name="_Toc393267739"/>
      <w:r w:rsidRPr="00B4319F">
        <w:rPr>
          <w:rStyle w:val="CharChapNo"/>
        </w:rPr>
        <w:lastRenderedPageBreak/>
        <w:t>Chapter</w:t>
      </w:r>
      <w:r w:rsidR="00B4319F" w:rsidRPr="00B4319F">
        <w:rPr>
          <w:rStyle w:val="CharChapNo"/>
        </w:rPr>
        <w:t> </w:t>
      </w:r>
      <w:r w:rsidR="00D5578C" w:rsidRPr="00B4319F">
        <w:rPr>
          <w:rStyle w:val="CharChapNo"/>
        </w:rPr>
        <w:t>7</w:t>
      </w:r>
      <w:r w:rsidRPr="00B4319F">
        <w:t>—</w:t>
      </w:r>
      <w:r w:rsidRPr="00B4319F">
        <w:rPr>
          <w:rStyle w:val="CharChapText"/>
        </w:rPr>
        <w:t>Other matters</w:t>
      </w:r>
      <w:bookmarkEnd w:id="255"/>
    </w:p>
    <w:p w:rsidR="00E31FFF" w:rsidRPr="00B4319F" w:rsidRDefault="00AA6456" w:rsidP="0074401C">
      <w:pPr>
        <w:pStyle w:val="ActHead2"/>
      </w:pPr>
      <w:bookmarkStart w:id="256" w:name="_Toc393267740"/>
      <w:r w:rsidRPr="00B4319F">
        <w:rPr>
          <w:rStyle w:val="CharPartNo"/>
        </w:rPr>
        <w:t>Part</w:t>
      </w:r>
      <w:r w:rsidR="00B4319F" w:rsidRPr="00B4319F">
        <w:rPr>
          <w:rStyle w:val="CharPartNo"/>
        </w:rPr>
        <w:t> </w:t>
      </w:r>
      <w:r w:rsidR="0064528F" w:rsidRPr="00B4319F">
        <w:rPr>
          <w:rStyle w:val="CharPartNo"/>
        </w:rPr>
        <w:t>1</w:t>
      </w:r>
      <w:r w:rsidRPr="00B4319F">
        <w:t>—</w:t>
      </w:r>
      <w:r w:rsidRPr="00B4319F">
        <w:rPr>
          <w:rStyle w:val="CharPartText"/>
        </w:rPr>
        <w:t>Debt recovery</w:t>
      </w:r>
      <w:bookmarkEnd w:id="256"/>
    </w:p>
    <w:p w:rsidR="00A23EA3" w:rsidRPr="00B4319F" w:rsidRDefault="00A23EA3" w:rsidP="0074401C">
      <w:pPr>
        <w:pStyle w:val="ActHead3"/>
      </w:pPr>
      <w:bookmarkStart w:id="257" w:name="_Toc393267741"/>
      <w:r w:rsidRPr="00B4319F">
        <w:rPr>
          <w:rStyle w:val="CharDivNo"/>
        </w:rPr>
        <w:t>Division</w:t>
      </w:r>
      <w:r w:rsidR="00B4319F" w:rsidRPr="00B4319F">
        <w:rPr>
          <w:rStyle w:val="CharDivNo"/>
        </w:rPr>
        <w:t> </w:t>
      </w:r>
      <w:r w:rsidRPr="00B4319F">
        <w:rPr>
          <w:rStyle w:val="CharDivNo"/>
        </w:rPr>
        <w:t>1</w:t>
      </w:r>
      <w:r w:rsidRPr="00B4319F">
        <w:t>—</w:t>
      </w:r>
      <w:r w:rsidRPr="00B4319F">
        <w:rPr>
          <w:rStyle w:val="CharDivText"/>
        </w:rPr>
        <w:t>Debts</w:t>
      </w:r>
      <w:bookmarkEnd w:id="257"/>
    </w:p>
    <w:p w:rsidR="00A23EA3" w:rsidRPr="00B4319F" w:rsidRDefault="002B191E" w:rsidP="0074401C">
      <w:pPr>
        <w:pStyle w:val="ActHead5"/>
      </w:pPr>
      <w:bookmarkStart w:id="258" w:name="_Toc393267742"/>
      <w:r w:rsidRPr="00B4319F">
        <w:rPr>
          <w:rStyle w:val="CharSectno"/>
        </w:rPr>
        <w:t>182</w:t>
      </w:r>
      <w:r w:rsidR="00F60DC2" w:rsidRPr="00B4319F">
        <w:t xml:space="preserve"> </w:t>
      </w:r>
      <w:r w:rsidR="00A23EA3" w:rsidRPr="00B4319F">
        <w:t xml:space="preserve"> Debts due to the Agency</w:t>
      </w:r>
      <w:bookmarkEnd w:id="258"/>
    </w:p>
    <w:p w:rsidR="00A23EA3" w:rsidRPr="00B4319F" w:rsidRDefault="00A23EA3" w:rsidP="0074401C">
      <w:pPr>
        <w:pStyle w:val="subsection"/>
      </w:pPr>
      <w:r w:rsidRPr="00B4319F">
        <w:tab/>
        <w:t>(1)</w:t>
      </w:r>
      <w:r w:rsidRPr="00B4319F">
        <w:tab/>
      </w:r>
      <w:r w:rsidR="00707A08" w:rsidRPr="00B4319F">
        <w:t>I</w:t>
      </w:r>
      <w:r w:rsidRPr="00B4319F">
        <w:t>f:</w:t>
      </w:r>
    </w:p>
    <w:p w:rsidR="00A23EA3" w:rsidRPr="00B4319F" w:rsidRDefault="00A23EA3" w:rsidP="0074401C">
      <w:pPr>
        <w:pStyle w:val="paragraph"/>
      </w:pPr>
      <w:r w:rsidRPr="00B4319F">
        <w:tab/>
        <w:t>(a)</w:t>
      </w:r>
      <w:r w:rsidRPr="00B4319F">
        <w:tab/>
        <w:t>a payment</w:t>
      </w:r>
      <w:r w:rsidR="00707A08" w:rsidRPr="00B4319F">
        <w:t xml:space="preserve"> </w:t>
      </w:r>
      <w:r w:rsidR="00964639" w:rsidRPr="00B4319F">
        <w:t>is made</w:t>
      </w:r>
      <w:r w:rsidR="00B109C4" w:rsidRPr="00B4319F">
        <w:t xml:space="preserve"> to a person</w:t>
      </w:r>
      <w:r w:rsidR="00964639" w:rsidRPr="00B4319F">
        <w:t xml:space="preserve"> </w:t>
      </w:r>
      <w:r w:rsidR="00707A08" w:rsidRPr="00B4319F">
        <w:t>that is</w:t>
      </w:r>
      <w:r w:rsidR="00964639" w:rsidRPr="00B4319F">
        <w:t>,</w:t>
      </w:r>
      <w:r w:rsidR="00707A08" w:rsidRPr="00B4319F">
        <w:t xml:space="preserve"> or purports to be</w:t>
      </w:r>
      <w:r w:rsidR="00964639" w:rsidRPr="00B4319F">
        <w:t>,</w:t>
      </w:r>
      <w:r w:rsidR="00707A08" w:rsidRPr="00B4319F">
        <w:t xml:space="preserve"> a payment</w:t>
      </w:r>
      <w:r w:rsidR="00964639" w:rsidRPr="00B4319F">
        <w:t xml:space="preserve"> of an NDIS amount</w:t>
      </w:r>
      <w:r w:rsidRPr="00B4319F">
        <w:t xml:space="preserve"> to or in respect of a participant; and</w:t>
      </w:r>
    </w:p>
    <w:p w:rsidR="00A23EA3" w:rsidRPr="00B4319F" w:rsidRDefault="00A23EA3" w:rsidP="0074401C">
      <w:pPr>
        <w:pStyle w:val="paragraph"/>
      </w:pPr>
      <w:r w:rsidRPr="00B4319F">
        <w:tab/>
        <w:t>(b)</w:t>
      </w:r>
      <w:r w:rsidRPr="00B4319F">
        <w:tab/>
        <w:t xml:space="preserve">the </w:t>
      </w:r>
      <w:r w:rsidR="00B109C4" w:rsidRPr="00B4319F">
        <w:t>person</w:t>
      </w:r>
      <w:r w:rsidR="002F5666" w:rsidRPr="00B4319F">
        <w:t xml:space="preserve"> i</w:t>
      </w:r>
      <w:r w:rsidRPr="00B4319F">
        <w:t>s not entitled for any reason to the payment of the NDIS amount;</w:t>
      </w:r>
    </w:p>
    <w:p w:rsidR="00A23EA3" w:rsidRPr="00B4319F" w:rsidRDefault="00A23EA3" w:rsidP="0074401C">
      <w:pPr>
        <w:pStyle w:val="subsection2"/>
      </w:pPr>
      <w:r w:rsidRPr="00B4319F">
        <w:t>the amount of the payment is a debt due to the Agency by the person and the debt is taken to arise when the person receives the payment.</w:t>
      </w:r>
    </w:p>
    <w:p w:rsidR="00A23EA3" w:rsidRPr="00B4319F" w:rsidRDefault="00A23EA3" w:rsidP="0074401C">
      <w:pPr>
        <w:pStyle w:val="subsection"/>
      </w:pPr>
      <w:r w:rsidRPr="00B4319F">
        <w:tab/>
        <w:t>(2)</w:t>
      </w:r>
      <w:r w:rsidRPr="00B4319F">
        <w:tab/>
        <w:t xml:space="preserve">Without limiting </w:t>
      </w:r>
      <w:r w:rsidR="00B4319F">
        <w:t>paragraph (</w:t>
      </w:r>
      <w:r w:rsidRPr="00B4319F">
        <w:t xml:space="preserve">1)(b), a </w:t>
      </w:r>
      <w:r w:rsidR="00FD3753" w:rsidRPr="00B4319F">
        <w:t>person</w:t>
      </w:r>
      <w:r w:rsidRPr="00B4319F">
        <w:t xml:space="preserve"> is taken not to have been entitled to the payment of an NDIS amount if the payment sh</w:t>
      </w:r>
      <w:r w:rsidR="00FD3753" w:rsidRPr="00B4319F">
        <w:t xml:space="preserve">ould not have been made for </w:t>
      </w:r>
      <w:r w:rsidRPr="00B4319F">
        <w:t>one or more of the following reasons:</w:t>
      </w:r>
    </w:p>
    <w:p w:rsidR="00A23EA3" w:rsidRPr="00B4319F" w:rsidRDefault="00DF579B" w:rsidP="0074401C">
      <w:pPr>
        <w:pStyle w:val="paragraph"/>
      </w:pPr>
      <w:r w:rsidRPr="00B4319F">
        <w:tab/>
        <w:t>(a)</w:t>
      </w:r>
      <w:r w:rsidRPr="00B4319F">
        <w:tab/>
        <w:t xml:space="preserve">the payment was made </w:t>
      </w:r>
      <w:r w:rsidR="00A23EA3" w:rsidRPr="00B4319F">
        <w:t>as a result of a computer error or an administrative error;</w:t>
      </w:r>
    </w:p>
    <w:p w:rsidR="008F5C9E" w:rsidRPr="00B4319F" w:rsidRDefault="00FD3753" w:rsidP="0074401C">
      <w:pPr>
        <w:pStyle w:val="paragraph"/>
      </w:pPr>
      <w:r w:rsidRPr="00B4319F">
        <w:tab/>
        <w:t>(b</w:t>
      </w:r>
      <w:r w:rsidR="00A23EA3" w:rsidRPr="00B4319F">
        <w:t>)</w:t>
      </w:r>
      <w:r w:rsidR="00A23EA3" w:rsidRPr="00B4319F">
        <w:tab/>
        <w:t>the payment was made as a result of</w:t>
      </w:r>
      <w:r w:rsidR="008F5C9E" w:rsidRPr="00B4319F">
        <w:t>:</w:t>
      </w:r>
    </w:p>
    <w:p w:rsidR="008F5C9E" w:rsidRPr="00B4319F" w:rsidRDefault="008F5C9E" w:rsidP="0074401C">
      <w:pPr>
        <w:pStyle w:val="paragraphsub"/>
      </w:pPr>
      <w:r w:rsidRPr="00B4319F">
        <w:tab/>
        <w:t>(i)</w:t>
      </w:r>
      <w:r w:rsidRPr="00B4319F">
        <w:tab/>
      </w:r>
      <w:r w:rsidR="0069699C" w:rsidRPr="00B4319F">
        <w:t xml:space="preserve">a contravention of </w:t>
      </w:r>
      <w:r w:rsidR="00A23EA3" w:rsidRPr="00B4319F">
        <w:t>this Act</w:t>
      </w:r>
      <w:r w:rsidRPr="00B4319F">
        <w:t>, the regulations or</w:t>
      </w:r>
      <w:r w:rsidR="00FD3753" w:rsidRPr="00B4319F">
        <w:t xml:space="preserve"> the National Disability Insurance Scheme</w:t>
      </w:r>
      <w:r w:rsidR="00AA3E74" w:rsidRPr="00B4319F">
        <w:t xml:space="preserve"> </w:t>
      </w:r>
      <w:r w:rsidR="00C4499D" w:rsidRPr="00B4319F">
        <w:t>rules</w:t>
      </w:r>
      <w:r w:rsidRPr="00B4319F">
        <w:t>; or</w:t>
      </w:r>
    </w:p>
    <w:p w:rsidR="00A23EA3" w:rsidRPr="00B4319F" w:rsidRDefault="008F5C9E" w:rsidP="0074401C">
      <w:pPr>
        <w:pStyle w:val="paragraphsub"/>
      </w:pPr>
      <w:r w:rsidRPr="00B4319F">
        <w:tab/>
        <w:t>(ii)</w:t>
      </w:r>
      <w:r w:rsidRPr="00B4319F">
        <w:tab/>
      </w:r>
      <w:r w:rsidR="00A23EA3" w:rsidRPr="00B4319F">
        <w:t>a false</w:t>
      </w:r>
      <w:r w:rsidR="00FD3753" w:rsidRPr="00B4319F">
        <w:t xml:space="preserve"> or misleading</w:t>
      </w:r>
      <w:r w:rsidR="00A23EA3" w:rsidRPr="00B4319F">
        <w:t xml:space="preserve"> statement or a misrepresentation;</w:t>
      </w:r>
    </w:p>
    <w:p w:rsidR="00A23EA3" w:rsidRPr="00B4319F" w:rsidRDefault="00FD3753" w:rsidP="0074401C">
      <w:pPr>
        <w:pStyle w:val="paragraph"/>
      </w:pPr>
      <w:r w:rsidRPr="00B4319F">
        <w:tab/>
        <w:t>(c</w:t>
      </w:r>
      <w:r w:rsidR="00A23EA3" w:rsidRPr="00B4319F">
        <w:t>)</w:t>
      </w:r>
      <w:r w:rsidR="00A23EA3" w:rsidRPr="00B4319F">
        <w:tab/>
        <w:t>the participant died before the payment was made.</w:t>
      </w:r>
    </w:p>
    <w:p w:rsidR="006E7693" w:rsidRPr="00B4319F" w:rsidRDefault="00A53298" w:rsidP="0074401C">
      <w:pPr>
        <w:pStyle w:val="subsection"/>
      </w:pPr>
      <w:r w:rsidRPr="00B4319F">
        <w:tab/>
        <w:t>(3)</w:t>
      </w:r>
      <w:r w:rsidRPr="00B4319F">
        <w:tab/>
        <w:t>If a person does not comply with subsection</w:t>
      </w:r>
      <w:r w:rsidR="00B4319F">
        <w:t> </w:t>
      </w:r>
      <w:r w:rsidR="002B191E" w:rsidRPr="00B4319F">
        <w:t>46</w:t>
      </w:r>
      <w:r w:rsidRPr="00B4319F">
        <w:t xml:space="preserve">(1) in relation to </w:t>
      </w:r>
      <w:r w:rsidR="00A26F55" w:rsidRPr="00B4319F">
        <w:t>an NDIS amount</w:t>
      </w:r>
      <w:r w:rsidRPr="00B4319F">
        <w:t xml:space="preserve">, an </w:t>
      </w:r>
      <w:r w:rsidR="00A26F55" w:rsidRPr="00B4319F">
        <w:t xml:space="preserve">equal </w:t>
      </w:r>
      <w:r w:rsidRPr="00B4319F">
        <w:t>amount is a debt due to the Agency by the person.</w:t>
      </w:r>
    </w:p>
    <w:p w:rsidR="00A23EA3" w:rsidRPr="00B4319F" w:rsidRDefault="006E7693" w:rsidP="0074401C">
      <w:pPr>
        <w:pStyle w:val="subsection"/>
      </w:pPr>
      <w:r w:rsidRPr="00B4319F">
        <w:tab/>
        <w:t>(4)</w:t>
      </w:r>
      <w:r w:rsidRPr="00B4319F">
        <w:tab/>
        <w:t>The National Disability Insurance Scheme rules may provide that, if records are not retained for the period prescribed as mentioned in subsection</w:t>
      </w:r>
      <w:r w:rsidR="00B4319F">
        <w:t> </w:t>
      </w:r>
      <w:r w:rsidR="002B191E" w:rsidRPr="00B4319F">
        <w:t>46</w:t>
      </w:r>
      <w:r w:rsidRPr="00B4319F">
        <w:t xml:space="preserve">(2) in relation to </w:t>
      </w:r>
      <w:r w:rsidR="00A26F55" w:rsidRPr="00B4319F">
        <w:t>an NDIS amount</w:t>
      </w:r>
      <w:r w:rsidRPr="00B4319F">
        <w:t xml:space="preserve">, an </w:t>
      </w:r>
      <w:r w:rsidR="00A26F55" w:rsidRPr="00B4319F">
        <w:t xml:space="preserve">equal or lesser </w:t>
      </w:r>
      <w:r w:rsidRPr="00B4319F">
        <w:t>amount is a debt d</w:t>
      </w:r>
      <w:r w:rsidR="00F07AF5" w:rsidRPr="00B4319F">
        <w:t>ue to the Agency by the person.</w:t>
      </w:r>
    </w:p>
    <w:p w:rsidR="00A23EA3" w:rsidRPr="00B4319F" w:rsidRDefault="00A23EA3" w:rsidP="0024305C">
      <w:pPr>
        <w:pStyle w:val="ActHead3"/>
        <w:pageBreakBefore/>
      </w:pPr>
      <w:bookmarkStart w:id="259" w:name="_Toc393267743"/>
      <w:r w:rsidRPr="00B4319F">
        <w:rPr>
          <w:rStyle w:val="CharDivNo"/>
        </w:rPr>
        <w:lastRenderedPageBreak/>
        <w:t>Division</w:t>
      </w:r>
      <w:r w:rsidR="00B4319F" w:rsidRPr="00B4319F">
        <w:rPr>
          <w:rStyle w:val="CharDivNo"/>
        </w:rPr>
        <w:t> </w:t>
      </w:r>
      <w:r w:rsidRPr="00B4319F">
        <w:rPr>
          <w:rStyle w:val="CharDivNo"/>
        </w:rPr>
        <w:t>2</w:t>
      </w:r>
      <w:r w:rsidRPr="00B4319F">
        <w:t>—</w:t>
      </w:r>
      <w:r w:rsidRPr="00B4319F">
        <w:rPr>
          <w:rStyle w:val="CharDivText"/>
        </w:rPr>
        <w:t>Methods of recovery</w:t>
      </w:r>
      <w:bookmarkEnd w:id="259"/>
    </w:p>
    <w:p w:rsidR="00A23EA3" w:rsidRPr="00B4319F" w:rsidRDefault="002B191E" w:rsidP="0074401C">
      <w:pPr>
        <w:pStyle w:val="ActHead5"/>
      </w:pPr>
      <w:bookmarkStart w:id="260" w:name="_Toc393267744"/>
      <w:r w:rsidRPr="00B4319F">
        <w:rPr>
          <w:rStyle w:val="CharSectno"/>
        </w:rPr>
        <w:t>183</w:t>
      </w:r>
      <w:r w:rsidR="00A23EA3" w:rsidRPr="00B4319F">
        <w:t xml:space="preserve">  Legal proceedings</w:t>
      </w:r>
      <w:bookmarkEnd w:id="260"/>
    </w:p>
    <w:p w:rsidR="00A23EA3" w:rsidRPr="00B4319F" w:rsidRDefault="00A23EA3" w:rsidP="0074401C">
      <w:pPr>
        <w:pStyle w:val="subsection"/>
      </w:pPr>
      <w:r w:rsidRPr="00B4319F">
        <w:tab/>
        <w:t>(1)</w:t>
      </w:r>
      <w:r w:rsidRPr="00B4319F">
        <w:tab/>
        <w:t xml:space="preserve">A debt under this Act is recoverable by the Agency by means of legal proceedings brought by the CEO </w:t>
      </w:r>
      <w:r w:rsidR="00C10133" w:rsidRPr="00B4319F">
        <w:t xml:space="preserve">on behalf of the Agency </w:t>
      </w:r>
      <w:r w:rsidRPr="00B4319F">
        <w:t>in a court of competent jurisdiction.</w:t>
      </w:r>
    </w:p>
    <w:p w:rsidR="00A23EA3" w:rsidRPr="00B4319F" w:rsidRDefault="00A23EA3" w:rsidP="0074401C">
      <w:pPr>
        <w:pStyle w:val="subsection"/>
      </w:pPr>
      <w:r w:rsidRPr="00B4319F">
        <w:tab/>
        <w:t>(2)</w:t>
      </w:r>
      <w:r w:rsidRPr="00B4319F">
        <w:tab/>
        <w:t xml:space="preserve">Subject to </w:t>
      </w:r>
      <w:r w:rsidR="00B4319F">
        <w:t>subsections (</w:t>
      </w:r>
      <w:r w:rsidRPr="00B4319F">
        <w:t xml:space="preserve">3), (4) and (5), legal proceedings for the recovery of the debt are not to be commenced after the end of the period </w:t>
      </w:r>
      <w:r w:rsidR="00EC3D26" w:rsidRPr="00B4319F">
        <w:t xml:space="preserve">(the </w:t>
      </w:r>
      <w:r w:rsidR="00EC3D26" w:rsidRPr="00B4319F">
        <w:rPr>
          <w:b/>
          <w:i/>
        </w:rPr>
        <w:t>recovery period</w:t>
      </w:r>
      <w:r w:rsidR="00EC3D26" w:rsidRPr="00B4319F">
        <w:t xml:space="preserve">) </w:t>
      </w:r>
      <w:r w:rsidRPr="00B4319F">
        <w:t>of 6 years st</w:t>
      </w:r>
      <w:r w:rsidR="00F92CFF" w:rsidRPr="00B4319F">
        <w:t>arting on the first day</w:t>
      </w:r>
      <w:r w:rsidRPr="00B4319F">
        <w:t xml:space="preserve"> an officer becomes aware, or could reasonably be expected to have become aware, of the circumstances that gave rise to the debt.</w:t>
      </w:r>
    </w:p>
    <w:p w:rsidR="00A23EA3" w:rsidRPr="00B4319F" w:rsidRDefault="00F92CFF" w:rsidP="0074401C">
      <w:pPr>
        <w:pStyle w:val="subsection"/>
      </w:pPr>
      <w:r w:rsidRPr="00B4319F">
        <w:tab/>
        <w:t>(3)</w:t>
      </w:r>
      <w:r w:rsidRPr="00B4319F">
        <w:tab/>
        <w:t xml:space="preserve">If, </w:t>
      </w:r>
      <w:r w:rsidR="0097294E" w:rsidRPr="00B4319F">
        <w:t>within the</w:t>
      </w:r>
      <w:r w:rsidR="00EC3D26" w:rsidRPr="00B4319F">
        <w:t xml:space="preserve"> recovery</w:t>
      </w:r>
      <w:r w:rsidR="0097294E" w:rsidRPr="00B4319F">
        <w:t xml:space="preserve"> peri</w:t>
      </w:r>
      <w:r w:rsidR="00EC3D26" w:rsidRPr="00B4319F">
        <w:t>od,</w:t>
      </w:r>
      <w:r w:rsidR="00A23EA3" w:rsidRPr="00B4319F">
        <w:t xml:space="preserve"> pa</w:t>
      </w:r>
      <w:r w:rsidR="0097294E" w:rsidRPr="00B4319F">
        <w:t xml:space="preserve">rt of the </w:t>
      </w:r>
      <w:r w:rsidR="004F2A59" w:rsidRPr="00B4319F">
        <w:t xml:space="preserve">debt </w:t>
      </w:r>
      <w:r w:rsidR="0097294E" w:rsidRPr="00B4319F">
        <w:t xml:space="preserve">is paid, </w:t>
      </w:r>
      <w:r w:rsidR="00A23EA3" w:rsidRPr="00B4319F">
        <w:t>legal proceedings for the recovery of the balance of the debt may be commenced within the period of 6 years starting on the day of payment.</w:t>
      </w:r>
    </w:p>
    <w:p w:rsidR="00A23EA3" w:rsidRPr="00B4319F" w:rsidRDefault="00A23EA3" w:rsidP="0074401C">
      <w:pPr>
        <w:pStyle w:val="subsection"/>
      </w:pPr>
      <w:r w:rsidRPr="00B4319F">
        <w:tab/>
        <w:t>(4)</w:t>
      </w:r>
      <w:r w:rsidRPr="00B4319F">
        <w:tab/>
        <w:t>If</w:t>
      </w:r>
      <w:r w:rsidR="0097294E" w:rsidRPr="00B4319F">
        <w:t xml:space="preserve">, within the </w:t>
      </w:r>
      <w:r w:rsidR="00082DBA" w:rsidRPr="00B4319F">
        <w:t xml:space="preserve">recovery </w:t>
      </w:r>
      <w:r w:rsidR="0097294E" w:rsidRPr="00B4319F">
        <w:t>period,</w:t>
      </w:r>
      <w:r w:rsidRPr="00B4319F">
        <w:t xml:space="preserve"> the person who owes the </w:t>
      </w:r>
      <w:r w:rsidR="004C2E63" w:rsidRPr="00B4319F">
        <w:t xml:space="preserve">debt </w:t>
      </w:r>
      <w:r w:rsidRPr="00B4319F">
        <w:t>ackn</w:t>
      </w:r>
      <w:r w:rsidR="0097294E" w:rsidRPr="00B4319F">
        <w:t xml:space="preserve">owledges that he or she owes it, </w:t>
      </w:r>
      <w:r w:rsidRPr="00B4319F">
        <w:t>legal proceedings for the recovery of the debt may be commenced within the period of 6 years starting on the day of acknowledg</w:t>
      </w:r>
      <w:r w:rsidR="00F92CFF" w:rsidRPr="00B4319F">
        <w:t>e</w:t>
      </w:r>
      <w:r w:rsidRPr="00B4319F">
        <w:t>ment.</w:t>
      </w:r>
    </w:p>
    <w:p w:rsidR="00A23EA3" w:rsidRPr="00B4319F" w:rsidRDefault="00A23EA3" w:rsidP="0074401C">
      <w:pPr>
        <w:pStyle w:val="subsection"/>
      </w:pPr>
      <w:r w:rsidRPr="00B4319F">
        <w:tab/>
        <w:t>(5)</w:t>
      </w:r>
      <w:r w:rsidRPr="00B4319F">
        <w:tab/>
        <w:t>If</w:t>
      </w:r>
      <w:r w:rsidR="0097294E" w:rsidRPr="00B4319F">
        <w:t xml:space="preserve">, within the </w:t>
      </w:r>
      <w:r w:rsidR="00082DBA" w:rsidRPr="00B4319F">
        <w:t>recovery period</w:t>
      </w:r>
      <w:r w:rsidR="004C2E63" w:rsidRPr="00B4319F">
        <w:t>,</w:t>
      </w:r>
      <w:r w:rsidR="00352D11" w:rsidRPr="00B4319F">
        <w:t xml:space="preserve"> any of the following activities occurs</w:t>
      </w:r>
      <w:r w:rsidR="008F472B" w:rsidRPr="00B4319F">
        <w:t>:</w:t>
      </w:r>
    </w:p>
    <w:p w:rsidR="00A23EA3" w:rsidRPr="00B4319F" w:rsidRDefault="00806C2C" w:rsidP="0074401C">
      <w:pPr>
        <w:pStyle w:val="paragraph"/>
      </w:pPr>
      <w:r w:rsidRPr="00B4319F">
        <w:tab/>
        <w:t>(a</w:t>
      </w:r>
      <w:r w:rsidR="00A23EA3" w:rsidRPr="00B4319F">
        <w:t>)</w:t>
      </w:r>
      <w:r w:rsidR="00A23EA3" w:rsidRPr="00B4319F">
        <w:tab/>
        <w:t>a review of a file relating to action for the</w:t>
      </w:r>
      <w:r w:rsidR="00352D11" w:rsidRPr="00B4319F">
        <w:t xml:space="preserve"> recovery of the debt;</w:t>
      </w:r>
    </w:p>
    <w:p w:rsidR="00A23EA3" w:rsidRPr="00B4319F" w:rsidRDefault="00806C2C" w:rsidP="0074401C">
      <w:pPr>
        <w:pStyle w:val="paragraph"/>
      </w:pPr>
      <w:r w:rsidRPr="00B4319F">
        <w:tab/>
        <w:t>(b</w:t>
      </w:r>
      <w:r w:rsidR="00A23EA3" w:rsidRPr="00B4319F">
        <w:t>)</w:t>
      </w:r>
      <w:r w:rsidR="00A23EA3" w:rsidRPr="00B4319F">
        <w:tab/>
        <w:t>other internal Agency activity relating to action for</w:t>
      </w:r>
      <w:r w:rsidR="003A54B5" w:rsidRPr="00B4319F">
        <w:t xml:space="preserve"> the recovery of the debt</w:t>
      </w:r>
      <w:r w:rsidR="00A23EA3" w:rsidRPr="00B4319F">
        <w:t>;</w:t>
      </w:r>
    </w:p>
    <w:p w:rsidR="00A23EA3" w:rsidRPr="00B4319F" w:rsidRDefault="00A23EA3" w:rsidP="0074401C">
      <w:pPr>
        <w:pStyle w:val="subsection2"/>
      </w:pPr>
      <w:r w:rsidRPr="00B4319F">
        <w:t>action under this section for the recovery of the debt may be commenced within the period of 6 year</w:t>
      </w:r>
      <w:r w:rsidR="00352D11" w:rsidRPr="00B4319F">
        <w:t>s after the end of the activity</w:t>
      </w:r>
      <w:r w:rsidRPr="00B4319F">
        <w:t>.</w:t>
      </w:r>
    </w:p>
    <w:p w:rsidR="00A23EA3" w:rsidRPr="00B4319F" w:rsidRDefault="002B191E" w:rsidP="0074401C">
      <w:pPr>
        <w:pStyle w:val="ActHead5"/>
      </w:pPr>
      <w:bookmarkStart w:id="261" w:name="_Toc393267745"/>
      <w:r w:rsidRPr="00B4319F">
        <w:rPr>
          <w:rStyle w:val="CharSectno"/>
        </w:rPr>
        <w:t>184</w:t>
      </w:r>
      <w:r w:rsidR="00A23EA3" w:rsidRPr="00B4319F">
        <w:t xml:space="preserve">  Arrangement for payment of debt</w:t>
      </w:r>
      <w:bookmarkEnd w:id="261"/>
    </w:p>
    <w:p w:rsidR="00A23EA3" w:rsidRPr="00B4319F" w:rsidRDefault="00A23EA3" w:rsidP="0074401C">
      <w:pPr>
        <w:pStyle w:val="subsection"/>
      </w:pPr>
      <w:r w:rsidRPr="00B4319F">
        <w:tab/>
        <w:t>(1)</w:t>
      </w:r>
      <w:r w:rsidRPr="00B4319F">
        <w:tab/>
        <w:t xml:space="preserve">The CEO may enter into an arrangement with a person under which the person is to pay a debt, owed by the person to the </w:t>
      </w:r>
      <w:r w:rsidRPr="00B4319F">
        <w:lastRenderedPageBreak/>
        <w:t>Agency under this Act, or the outstanding amount of such a debt, in a way set out in the arrangement.</w:t>
      </w:r>
    </w:p>
    <w:p w:rsidR="00A23EA3" w:rsidRPr="00B4319F" w:rsidRDefault="00A23EA3" w:rsidP="0074401C">
      <w:pPr>
        <w:pStyle w:val="subsection"/>
      </w:pPr>
      <w:r w:rsidRPr="00B4319F">
        <w:tab/>
        <w:t>(2)</w:t>
      </w:r>
      <w:r w:rsidRPr="00B4319F">
        <w:tab/>
        <w:t xml:space="preserve">An arrangement entered into under </w:t>
      </w:r>
      <w:r w:rsidR="00B4319F">
        <w:t>subsection (</w:t>
      </w:r>
      <w:r w:rsidRPr="00B4319F">
        <w:t>1) has effect, or is taken to have had effect, on and after the day specified in the arrangement as the d</w:t>
      </w:r>
      <w:r w:rsidR="00F92CFF" w:rsidRPr="00B4319F">
        <w:t xml:space="preserve">ay </w:t>
      </w:r>
      <w:r w:rsidRPr="00B4319F">
        <w:t>the arrangement commences (whet</w:t>
      </w:r>
      <w:r w:rsidR="00F92CFF" w:rsidRPr="00B4319F">
        <w:t>her that day is the day</w:t>
      </w:r>
      <w:r w:rsidRPr="00B4319F">
        <w:t xml:space="preserve"> the arrangement is entered into or an earlier or later day).</w:t>
      </w:r>
    </w:p>
    <w:p w:rsidR="00A23EA3" w:rsidRPr="00B4319F" w:rsidRDefault="00A23EA3" w:rsidP="0074401C">
      <w:pPr>
        <w:pStyle w:val="subsection"/>
      </w:pPr>
      <w:r w:rsidRPr="00B4319F">
        <w:tab/>
        <w:t>(3)</w:t>
      </w:r>
      <w:r w:rsidRPr="00B4319F">
        <w:tab/>
        <w:t xml:space="preserve">If an arrangement entered into under </w:t>
      </w:r>
      <w:r w:rsidR="00B4319F">
        <w:t>subsection (</w:t>
      </w:r>
      <w:r w:rsidRPr="00B4319F">
        <w:t xml:space="preserve">1) does not specify a day as mentioned in </w:t>
      </w:r>
      <w:r w:rsidR="00B4319F">
        <w:t>subsection (</w:t>
      </w:r>
      <w:r w:rsidRPr="00B4319F">
        <w:t>2), it has effect on and after the day on which it is entered into.</w:t>
      </w:r>
    </w:p>
    <w:p w:rsidR="00A23EA3" w:rsidRPr="00B4319F" w:rsidRDefault="00A23EA3" w:rsidP="0074401C">
      <w:pPr>
        <w:pStyle w:val="subsection"/>
      </w:pPr>
      <w:r w:rsidRPr="00B4319F">
        <w:tab/>
        <w:t>(4)</w:t>
      </w:r>
      <w:r w:rsidRPr="00B4319F">
        <w:tab/>
        <w:t xml:space="preserve">The CEO may terminate or alter an arrangement entered into under </w:t>
      </w:r>
      <w:r w:rsidR="00B4319F">
        <w:t>subsection (</w:t>
      </w:r>
      <w:r w:rsidRPr="00B4319F">
        <w:t>1):</w:t>
      </w:r>
    </w:p>
    <w:p w:rsidR="00A23EA3" w:rsidRPr="00B4319F" w:rsidRDefault="00A23EA3" w:rsidP="0074401C">
      <w:pPr>
        <w:pStyle w:val="paragraph"/>
      </w:pPr>
      <w:r w:rsidRPr="00B4319F">
        <w:tab/>
        <w:t>(a)</w:t>
      </w:r>
      <w:r w:rsidRPr="00B4319F">
        <w:tab/>
        <w:t>at the debtor’s request; or</w:t>
      </w:r>
    </w:p>
    <w:p w:rsidR="00A23EA3" w:rsidRPr="00B4319F" w:rsidRDefault="00A23EA3" w:rsidP="0074401C">
      <w:pPr>
        <w:pStyle w:val="paragraph"/>
      </w:pPr>
      <w:r w:rsidRPr="00B4319F">
        <w:tab/>
        <w:t>(b)</w:t>
      </w:r>
      <w:r w:rsidRPr="00B4319F">
        <w:tab/>
        <w:t>after giving 28 days’ notice to the debtor of the proposed termination or alteration; or</w:t>
      </w:r>
    </w:p>
    <w:p w:rsidR="00A23EA3" w:rsidRPr="00B4319F" w:rsidRDefault="00A23EA3" w:rsidP="0074401C">
      <w:pPr>
        <w:pStyle w:val="paragraph"/>
      </w:pPr>
      <w:r w:rsidRPr="00B4319F">
        <w:tab/>
        <w:t>(c)</w:t>
      </w:r>
      <w:r w:rsidRPr="00B4319F">
        <w:tab/>
        <w:t>without notice, if the CEO is satisfied that the person has failed to disclose material information about his or her true capacity to repay the debt.</w:t>
      </w:r>
    </w:p>
    <w:p w:rsidR="00A23EA3" w:rsidRPr="00B4319F" w:rsidRDefault="002B191E" w:rsidP="0074401C">
      <w:pPr>
        <w:pStyle w:val="ActHead5"/>
      </w:pPr>
      <w:bookmarkStart w:id="262" w:name="_Toc393267746"/>
      <w:r w:rsidRPr="00B4319F">
        <w:rPr>
          <w:rStyle w:val="CharSectno"/>
        </w:rPr>
        <w:t>185</w:t>
      </w:r>
      <w:r w:rsidR="00A23EA3" w:rsidRPr="00B4319F">
        <w:t xml:space="preserve">  Recovery of amounts from financial institutions</w:t>
      </w:r>
      <w:bookmarkEnd w:id="262"/>
    </w:p>
    <w:p w:rsidR="00A23EA3" w:rsidRPr="00B4319F" w:rsidRDefault="00A23EA3" w:rsidP="0074401C">
      <w:pPr>
        <w:pStyle w:val="subsection"/>
      </w:pPr>
      <w:r w:rsidRPr="00B4319F">
        <w:tab/>
        <w:t>(1)</w:t>
      </w:r>
      <w:r w:rsidRPr="00B4319F">
        <w:tab/>
        <w:t>If:</w:t>
      </w:r>
    </w:p>
    <w:p w:rsidR="00A23EA3" w:rsidRPr="00B4319F" w:rsidRDefault="00A23EA3" w:rsidP="0074401C">
      <w:pPr>
        <w:pStyle w:val="paragraph"/>
      </w:pPr>
      <w:r w:rsidRPr="00B4319F">
        <w:tab/>
        <w:t>(a)</w:t>
      </w:r>
      <w:r w:rsidRPr="00B4319F">
        <w:tab/>
        <w:t>an NDIS amount or NDIS amounts are paid to a financial institution for the credit of an account kept with the institution; and</w:t>
      </w:r>
    </w:p>
    <w:p w:rsidR="00A23EA3" w:rsidRPr="00B4319F" w:rsidRDefault="00A23EA3" w:rsidP="0074401C">
      <w:pPr>
        <w:pStyle w:val="paragraph"/>
      </w:pPr>
      <w:r w:rsidRPr="00B4319F">
        <w:tab/>
        <w:t>(b)</w:t>
      </w:r>
      <w:r w:rsidRPr="00B4319F">
        <w:tab/>
        <w:t>the CEO is satisfied that the payment or payments were intended to be made to someone who was not the person or one of the persons in whose name or names the account was kept;</w:t>
      </w:r>
    </w:p>
    <w:p w:rsidR="00A23EA3" w:rsidRPr="00B4319F" w:rsidRDefault="00A23EA3" w:rsidP="0074401C">
      <w:pPr>
        <w:pStyle w:val="subsection2"/>
      </w:pPr>
      <w:r w:rsidRPr="00B4319F">
        <w:t xml:space="preserve">the CEO may give a written notice to the institution setting out the matters mentioned in </w:t>
      </w:r>
      <w:r w:rsidR="00B4319F">
        <w:t>paragraphs (</w:t>
      </w:r>
      <w:r w:rsidRPr="00B4319F">
        <w:t xml:space="preserve">a) and (b) and requiring the institution to pay to the Agency, within a </w:t>
      </w:r>
      <w:r w:rsidR="00710ADC" w:rsidRPr="00B4319F">
        <w:t xml:space="preserve">reasonable </w:t>
      </w:r>
      <w:r w:rsidRPr="00B4319F">
        <w:t>period stated in the notice, the lesser of the following amounts:</w:t>
      </w:r>
    </w:p>
    <w:p w:rsidR="00A23EA3" w:rsidRPr="00B4319F" w:rsidRDefault="00A23EA3" w:rsidP="0074401C">
      <w:pPr>
        <w:pStyle w:val="paragraph"/>
      </w:pPr>
      <w:r w:rsidRPr="00B4319F">
        <w:tab/>
        <w:t>(c)</w:t>
      </w:r>
      <w:r w:rsidRPr="00B4319F">
        <w:tab/>
        <w:t>an amount specified in the notice, being an amount equal to the NDIS amount or the sum of the NDIS amounts;</w:t>
      </w:r>
    </w:p>
    <w:p w:rsidR="00A23EA3" w:rsidRPr="00B4319F" w:rsidRDefault="00A23EA3" w:rsidP="0074401C">
      <w:pPr>
        <w:pStyle w:val="paragraph"/>
      </w:pPr>
      <w:r w:rsidRPr="00B4319F">
        <w:lastRenderedPageBreak/>
        <w:tab/>
        <w:t>(d)</w:t>
      </w:r>
      <w:r w:rsidRPr="00B4319F">
        <w:tab/>
        <w:t>the amount standing to the credit of the account when the notice is received by the institution.</w:t>
      </w:r>
    </w:p>
    <w:p w:rsidR="00A23EA3" w:rsidRPr="00B4319F" w:rsidRDefault="00A23EA3" w:rsidP="0074401C">
      <w:pPr>
        <w:pStyle w:val="subsection"/>
      </w:pPr>
      <w:r w:rsidRPr="00B4319F">
        <w:tab/>
        <w:t>(2)</w:t>
      </w:r>
      <w:r w:rsidRPr="00B4319F">
        <w:tab/>
        <w:t>If:</w:t>
      </w:r>
    </w:p>
    <w:p w:rsidR="00A23EA3" w:rsidRPr="00B4319F" w:rsidRDefault="00A23EA3" w:rsidP="0074401C">
      <w:pPr>
        <w:pStyle w:val="paragraph"/>
      </w:pPr>
      <w:r w:rsidRPr="00B4319F">
        <w:tab/>
        <w:t>(a)</w:t>
      </w:r>
      <w:r w:rsidRPr="00B4319F">
        <w:tab/>
        <w:t xml:space="preserve">an NDIS amount or NDIS amounts that are intended to be made to or in respect of a person (the </w:t>
      </w:r>
      <w:r w:rsidRPr="00B4319F">
        <w:rPr>
          <w:b/>
          <w:i/>
        </w:rPr>
        <w:t>first person</w:t>
      </w:r>
      <w:r w:rsidRPr="00B4319F">
        <w:t xml:space="preserve">) are made to a financial institution for the credit of an account that was kept with the institution by the first person or by the </w:t>
      </w:r>
      <w:r w:rsidR="00C10133" w:rsidRPr="00B4319F">
        <w:t xml:space="preserve">first </w:t>
      </w:r>
      <w:r w:rsidRPr="00B4319F">
        <w:t>person and one or more other persons; and</w:t>
      </w:r>
    </w:p>
    <w:p w:rsidR="00A23EA3" w:rsidRPr="00B4319F" w:rsidRDefault="00A23EA3" w:rsidP="0074401C">
      <w:pPr>
        <w:pStyle w:val="paragraph"/>
      </w:pPr>
      <w:r w:rsidRPr="00B4319F">
        <w:tab/>
        <w:t>(b)</w:t>
      </w:r>
      <w:r w:rsidRPr="00B4319F">
        <w:tab/>
        <w:t>the first person died before the payment or payments were made;</w:t>
      </w:r>
    </w:p>
    <w:p w:rsidR="00A23EA3" w:rsidRPr="00B4319F" w:rsidRDefault="00A23EA3" w:rsidP="0074401C">
      <w:pPr>
        <w:pStyle w:val="subsection2"/>
      </w:pPr>
      <w:r w:rsidRPr="00B4319F">
        <w:t xml:space="preserve">the CEO may give a written notice to the institution setting out the matters mentioned in </w:t>
      </w:r>
      <w:r w:rsidR="00B4319F">
        <w:t>paragraphs (</w:t>
      </w:r>
      <w:r w:rsidRPr="00B4319F">
        <w:t xml:space="preserve">a) and (b) and requiring the institution to pay to the Agency, within a </w:t>
      </w:r>
      <w:r w:rsidR="00710ADC" w:rsidRPr="00B4319F">
        <w:t>reasonable period</w:t>
      </w:r>
      <w:r w:rsidRPr="00B4319F">
        <w:t xml:space="preserve"> stated in the notice, the lesser of the following amounts:</w:t>
      </w:r>
    </w:p>
    <w:p w:rsidR="00A23EA3" w:rsidRPr="00B4319F" w:rsidRDefault="00A23EA3" w:rsidP="0074401C">
      <w:pPr>
        <w:pStyle w:val="paragraph"/>
      </w:pPr>
      <w:r w:rsidRPr="00B4319F">
        <w:tab/>
        <w:t>(c)</w:t>
      </w:r>
      <w:r w:rsidRPr="00B4319F">
        <w:tab/>
        <w:t>an amount specified in the notice</w:t>
      </w:r>
      <w:r w:rsidR="00710ADC" w:rsidRPr="00B4319F">
        <w:t xml:space="preserve"> that is </w:t>
      </w:r>
      <w:r w:rsidRPr="00B4319F">
        <w:t>equal to the NDIS amount or</w:t>
      </w:r>
      <w:r w:rsidR="00F92CFF" w:rsidRPr="00B4319F">
        <w:t xml:space="preserve"> the sum of the</w:t>
      </w:r>
      <w:r w:rsidRPr="00B4319F">
        <w:t xml:space="preserve"> NDIS amounts;</w:t>
      </w:r>
    </w:p>
    <w:p w:rsidR="00A23EA3" w:rsidRPr="00B4319F" w:rsidRDefault="00A23EA3" w:rsidP="0074401C">
      <w:pPr>
        <w:pStyle w:val="paragraph"/>
      </w:pPr>
      <w:r w:rsidRPr="00B4319F">
        <w:tab/>
        <w:t>(d)</w:t>
      </w:r>
      <w:r w:rsidRPr="00B4319F">
        <w:tab/>
        <w:t>the amount standing to the credit of the account when the notice is received by the institution.</w:t>
      </w:r>
    </w:p>
    <w:p w:rsidR="00A23EA3" w:rsidRPr="00B4319F" w:rsidRDefault="00A23EA3" w:rsidP="0074401C">
      <w:pPr>
        <w:pStyle w:val="subsection"/>
      </w:pPr>
      <w:r w:rsidRPr="00B4319F">
        <w:tab/>
        <w:t>(3)</w:t>
      </w:r>
      <w:r w:rsidRPr="00B4319F">
        <w:tab/>
        <w:t xml:space="preserve">As soon as possible after issuing a notice under </w:t>
      </w:r>
      <w:r w:rsidR="00B4319F">
        <w:t>subsection (</w:t>
      </w:r>
      <w:r w:rsidRPr="00B4319F">
        <w:t>2), the CEO must inform the deceased estate in writing of:</w:t>
      </w:r>
    </w:p>
    <w:p w:rsidR="00A23EA3" w:rsidRPr="00B4319F" w:rsidRDefault="00A23EA3" w:rsidP="0074401C">
      <w:pPr>
        <w:pStyle w:val="paragraph"/>
      </w:pPr>
      <w:r w:rsidRPr="00B4319F">
        <w:tab/>
        <w:t>(a)</w:t>
      </w:r>
      <w:r w:rsidRPr="00B4319F">
        <w:tab/>
        <w:t>the amount sought to be recovered from the deceased person’s account; and</w:t>
      </w:r>
    </w:p>
    <w:p w:rsidR="00A23EA3" w:rsidRPr="00B4319F" w:rsidRDefault="00A23EA3" w:rsidP="0074401C">
      <w:pPr>
        <w:pStyle w:val="paragraph"/>
      </w:pPr>
      <w:r w:rsidRPr="00B4319F">
        <w:tab/>
        <w:t>(b)</w:t>
      </w:r>
      <w:r w:rsidRPr="00B4319F">
        <w:tab/>
        <w:t>the reasons for the recovery action.</w:t>
      </w:r>
    </w:p>
    <w:p w:rsidR="00A23EA3" w:rsidRPr="00B4319F" w:rsidRDefault="00A23EA3" w:rsidP="0074401C">
      <w:pPr>
        <w:pStyle w:val="subsection"/>
      </w:pPr>
      <w:r w:rsidRPr="00B4319F">
        <w:tab/>
        <w:t>(4)</w:t>
      </w:r>
      <w:r w:rsidRPr="00B4319F">
        <w:tab/>
        <w:t xml:space="preserve">A financial institution must comply with a notice given to it under </w:t>
      </w:r>
      <w:r w:rsidR="00B4319F">
        <w:t>subsection (</w:t>
      </w:r>
      <w:r w:rsidRPr="00B4319F">
        <w:t>1) or (2).</w:t>
      </w:r>
    </w:p>
    <w:p w:rsidR="00A23EA3" w:rsidRPr="00B4319F" w:rsidRDefault="00A23EA3" w:rsidP="0074401C">
      <w:pPr>
        <w:pStyle w:val="Penalty"/>
      </w:pPr>
      <w:r w:rsidRPr="00B4319F">
        <w:t>Penalty:</w:t>
      </w:r>
      <w:r w:rsidRPr="00B4319F">
        <w:tab/>
        <w:t>300 penalty units.</w:t>
      </w:r>
    </w:p>
    <w:p w:rsidR="00A23EA3" w:rsidRPr="00B4319F" w:rsidRDefault="00A23EA3" w:rsidP="0074401C">
      <w:pPr>
        <w:pStyle w:val="subsection"/>
      </w:pPr>
      <w:r w:rsidRPr="00B4319F">
        <w:tab/>
        <w:t>(5)</w:t>
      </w:r>
      <w:r w:rsidRPr="00B4319F">
        <w:tab/>
        <w:t xml:space="preserve">It is a defence to a prosecution of a financial institution for failing to comply with a notice given to it under </w:t>
      </w:r>
      <w:r w:rsidR="00B4319F">
        <w:t>subsection (</w:t>
      </w:r>
      <w:r w:rsidRPr="00B4319F">
        <w:t>1) or (2) if the financial institution proves that it was incapable of complying with the notice.</w:t>
      </w:r>
    </w:p>
    <w:p w:rsidR="00656C41" w:rsidRPr="00B4319F" w:rsidRDefault="00A23EA3" w:rsidP="0074401C">
      <w:pPr>
        <w:pStyle w:val="subsection"/>
      </w:pPr>
      <w:r w:rsidRPr="00B4319F">
        <w:tab/>
        <w:t>(6)</w:t>
      </w:r>
      <w:r w:rsidRPr="00B4319F">
        <w:tab/>
        <w:t xml:space="preserve">If a notice is given to a financial institution under </w:t>
      </w:r>
      <w:r w:rsidR="00B4319F">
        <w:t>subsection (</w:t>
      </w:r>
      <w:r w:rsidRPr="00B4319F">
        <w:t xml:space="preserve">1) (payment made to wrong account) or under </w:t>
      </w:r>
      <w:r w:rsidR="00B4319F">
        <w:t>subsection (</w:t>
      </w:r>
      <w:r w:rsidRPr="00B4319F">
        <w:t xml:space="preserve">2) (death of person in whose name the account was kept) in respect of an NDIS amount or NDIS amounts, any amount recovered by the Agency </w:t>
      </w:r>
      <w:r w:rsidRPr="00B4319F">
        <w:lastRenderedPageBreak/>
        <w:t>from the institution in respect of the debt reduces any debt owed to the Agency by any other person in respect of the NDIS amount or NDIS amounts.</w:t>
      </w:r>
    </w:p>
    <w:p w:rsidR="00656C41" w:rsidRPr="00B4319F" w:rsidRDefault="00656C41" w:rsidP="0024305C">
      <w:pPr>
        <w:pStyle w:val="ActHead3"/>
        <w:pageBreakBefore/>
      </w:pPr>
      <w:bookmarkStart w:id="263" w:name="_Toc393267747"/>
      <w:r w:rsidRPr="00B4319F">
        <w:rPr>
          <w:rStyle w:val="CharDivNo"/>
        </w:rPr>
        <w:lastRenderedPageBreak/>
        <w:t>Division</w:t>
      </w:r>
      <w:r w:rsidR="00B4319F" w:rsidRPr="00B4319F">
        <w:rPr>
          <w:rStyle w:val="CharDivNo"/>
        </w:rPr>
        <w:t> </w:t>
      </w:r>
      <w:r w:rsidR="00DC121C" w:rsidRPr="00B4319F">
        <w:rPr>
          <w:rStyle w:val="CharDivNo"/>
        </w:rPr>
        <w:t>3</w:t>
      </w:r>
      <w:r w:rsidRPr="00B4319F">
        <w:t>—</w:t>
      </w:r>
      <w:r w:rsidRPr="00B4319F">
        <w:rPr>
          <w:rStyle w:val="CharDivText"/>
        </w:rPr>
        <w:t>Information relating to debts</w:t>
      </w:r>
      <w:bookmarkEnd w:id="263"/>
    </w:p>
    <w:p w:rsidR="00656C41" w:rsidRPr="00B4319F" w:rsidRDefault="002B191E" w:rsidP="0074401C">
      <w:pPr>
        <w:pStyle w:val="ActHead5"/>
      </w:pPr>
      <w:bookmarkStart w:id="264" w:name="_Toc393267748"/>
      <w:r w:rsidRPr="00B4319F">
        <w:rPr>
          <w:rStyle w:val="CharSectno"/>
        </w:rPr>
        <w:t>186</w:t>
      </w:r>
      <w:r w:rsidR="00656C41" w:rsidRPr="00B4319F">
        <w:t xml:space="preserve">  Power to obtain information from a person who owes a debt to the Agency</w:t>
      </w:r>
      <w:bookmarkEnd w:id="264"/>
    </w:p>
    <w:p w:rsidR="00656C41" w:rsidRPr="00B4319F" w:rsidRDefault="00656C41" w:rsidP="0074401C">
      <w:pPr>
        <w:pStyle w:val="subsection"/>
      </w:pPr>
      <w:r w:rsidRPr="00B4319F">
        <w:tab/>
      </w:r>
      <w:r w:rsidRPr="00B4319F">
        <w:tab/>
        <w:t>The CEO may require a person who owes a debt to the Agency under this Act to do one or more of the following:</w:t>
      </w:r>
    </w:p>
    <w:p w:rsidR="00656C41" w:rsidRPr="00B4319F" w:rsidRDefault="00656C41" w:rsidP="0074401C">
      <w:pPr>
        <w:pStyle w:val="paragraph"/>
      </w:pPr>
      <w:r w:rsidRPr="00B4319F">
        <w:tab/>
        <w:t>(a)</w:t>
      </w:r>
      <w:r w:rsidRPr="00B4319F">
        <w:tab/>
        <w:t>give to the Agency information that is relevant to the person’s financial situation;</w:t>
      </w:r>
    </w:p>
    <w:p w:rsidR="00656C41" w:rsidRPr="00B4319F" w:rsidRDefault="00656C41" w:rsidP="0074401C">
      <w:pPr>
        <w:pStyle w:val="paragraph"/>
      </w:pPr>
      <w:r w:rsidRPr="00B4319F">
        <w:tab/>
        <w:t>(b)</w:t>
      </w:r>
      <w:r w:rsidRPr="00B4319F">
        <w:tab/>
        <w:t>produce to the Agency a document that the CEO has reasonable grounds to believe is in the person’s custody</w:t>
      </w:r>
      <w:r w:rsidR="004626CB" w:rsidRPr="00B4319F">
        <w:t>,</w:t>
      </w:r>
      <w:r w:rsidRPr="00B4319F">
        <w:t xml:space="preserve"> or under the person’s control</w:t>
      </w:r>
      <w:r w:rsidR="004626CB" w:rsidRPr="00B4319F">
        <w:t>,</w:t>
      </w:r>
      <w:r w:rsidRPr="00B4319F">
        <w:t xml:space="preserve"> and is relevant to the person’s financial situation;</w:t>
      </w:r>
    </w:p>
    <w:p w:rsidR="00656C41" w:rsidRPr="00B4319F" w:rsidRDefault="00656C41" w:rsidP="0074401C">
      <w:pPr>
        <w:pStyle w:val="paragraph"/>
      </w:pPr>
      <w:r w:rsidRPr="00B4319F">
        <w:tab/>
        <w:t>(c)</w:t>
      </w:r>
      <w:r w:rsidRPr="00B4319F">
        <w:tab/>
        <w:t>if the person’s address changes—inform the Agency of the new address within 14 days after the change.</w:t>
      </w:r>
    </w:p>
    <w:p w:rsidR="00656C41" w:rsidRPr="00B4319F" w:rsidRDefault="002B191E" w:rsidP="0074401C">
      <w:pPr>
        <w:pStyle w:val="ActHead5"/>
      </w:pPr>
      <w:bookmarkStart w:id="265" w:name="_Toc393267749"/>
      <w:r w:rsidRPr="00B4319F">
        <w:rPr>
          <w:rStyle w:val="CharSectno"/>
        </w:rPr>
        <w:t>187</w:t>
      </w:r>
      <w:r w:rsidR="00656C41" w:rsidRPr="00B4319F">
        <w:t xml:space="preserve">  Power to obtain information about a person who owes a debt to the Agency</w:t>
      </w:r>
      <w:bookmarkEnd w:id="265"/>
    </w:p>
    <w:p w:rsidR="00656C41" w:rsidRPr="00B4319F" w:rsidRDefault="00656C41" w:rsidP="0074401C">
      <w:pPr>
        <w:pStyle w:val="subsection"/>
      </w:pPr>
      <w:r w:rsidRPr="00B4319F">
        <w:tab/>
      </w:r>
      <w:r w:rsidRPr="00B4319F">
        <w:tab/>
        <w:t>If the CEO has reasonable grounds to believe that a person has information, or has custody or control of a document:</w:t>
      </w:r>
    </w:p>
    <w:p w:rsidR="00656C41" w:rsidRPr="00B4319F" w:rsidRDefault="00656C41" w:rsidP="0074401C">
      <w:pPr>
        <w:pStyle w:val="paragraph"/>
      </w:pPr>
      <w:r w:rsidRPr="00B4319F">
        <w:tab/>
        <w:t>(a)</w:t>
      </w:r>
      <w:r w:rsidRPr="00B4319F">
        <w:tab/>
        <w:t xml:space="preserve">that would help the Agency locate another person (the </w:t>
      </w:r>
      <w:r w:rsidRPr="00B4319F">
        <w:rPr>
          <w:b/>
          <w:i/>
        </w:rPr>
        <w:t>debtor</w:t>
      </w:r>
      <w:r w:rsidRPr="00B4319F">
        <w:t>) who owes a debt to the Agency under this Act; or</w:t>
      </w:r>
    </w:p>
    <w:p w:rsidR="00656C41" w:rsidRPr="00B4319F" w:rsidRDefault="00656C41" w:rsidP="0074401C">
      <w:pPr>
        <w:pStyle w:val="paragraph"/>
        <w:keepNext/>
        <w:keepLines/>
      </w:pPr>
      <w:r w:rsidRPr="00B4319F">
        <w:tab/>
        <w:t>(b)</w:t>
      </w:r>
      <w:r w:rsidRPr="00B4319F">
        <w:tab/>
        <w:t>that is relevant to the debtor’s financial situation;</w:t>
      </w:r>
    </w:p>
    <w:p w:rsidR="00656C41" w:rsidRPr="00B4319F" w:rsidRDefault="00656C41" w:rsidP="0074401C">
      <w:pPr>
        <w:pStyle w:val="subsection2"/>
      </w:pPr>
      <w:r w:rsidRPr="00B4319F">
        <w:t>the CEO may require the person to give the information, or produce the document, to the Agency.</w:t>
      </w:r>
    </w:p>
    <w:p w:rsidR="00656C41" w:rsidRPr="00B4319F" w:rsidRDefault="002B191E" w:rsidP="0074401C">
      <w:pPr>
        <w:pStyle w:val="ActHead5"/>
      </w:pPr>
      <w:bookmarkStart w:id="266" w:name="_Toc393267750"/>
      <w:r w:rsidRPr="00B4319F">
        <w:rPr>
          <w:rStyle w:val="CharSectno"/>
        </w:rPr>
        <w:t>188</w:t>
      </w:r>
      <w:r w:rsidR="00656C41" w:rsidRPr="00B4319F">
        <w:t xml:space="preserve">  Written notice of requirement</w:t>
      </w:r>
      <w:bookmarkEnd w:id="266"/>
    </w:p>
    <w:p w:rsidR="00656C41" w:rsidRPr="00B4319F" w:rsidRDefault="00656C41" w:rsidP="0074401C">
      <w:pPr>
        <w:pStyle w:val="subsection"/>
      </w:pPr>
      <w:r w:rsidRPr="00B4319F">
        <w:tab/>
        <w:t>(1)</w:t>
      </w:r>
      <w:r w:rsidRPr="00B4319F">
        <w:tab/>
        <w:t>A requirement under this Division must be made by written notice given to the person of whom the requirement is made.</w:t>
      </w:r>
    </w:p>
    <w:p w:rsidR="00656C41" w:rsidRPr="00B4319F" w:rsidRDefault="00656C41" w:rsidP="0074401C">
      <w:pPr>
        <w:pStyle w:val="subsection"/>
      </w:pPr>
      <w:r w:rsidRPr="00B4319F">
        <w:tab/>
        <w:t>(2)</w:t>
      </w:r>
      <w:r w:rsidRPr="00B4319F">
        <w:tab/>
        <w:t>The notice must specify:</w:t>
      </w:r>
    </w:p>
    <w:p w:rsidR="00656C41" w:rsidRPr="00B4319F" w:rsidRDefault="00656C41" w:rsidP="0074401C">
      <w:pPr>
        <w:pStyle w:val="paragraph"/>
      </w:pPr>
      <w:r w:rsidRPr="00B4319F">
        <w:tab/>
        <w:t>(a)</w:t>
      </w:r>
      <w:r w:rsidRPr="00B4319F">
        <w:tab/>
        <w:t>the nature of the information or document that is required to be given or produced; and</w:t>
      </w:r>
    </w:p>
    <w:p w:rsidR="00656C41" w:rsidRPr="00B4319F" w:rsidRDefault="00656C41" w:rsidP="0074401C">
      <w:pPr>
        <w:pStyle w:val="paragraph"/>
      </w:pPr>
      <w:r w:rsidRPr="00B4319F">
        <w:tab/>
        <w:t>(b)</w:t>
      </w:r>
      <w:r w:rsidRPr="00B4319F">
        <w:tab/>
        <w:t>how the person is to give the infor</w:t>
      </w:r>
      <w:r w:rsidR="004626CB" w:rsidRPr="00B4319F">
        <w:t>mation or produce the document</w:t>
      </w:r>
      <w:r w:rsidRPr="00B4319F">
        <w:t>; and</w:t>
      </w:r>
    </w:p>
    <w:p w:rsidR="00656C41" w:rsidRPr="00B4319F" w:rsidRDefault="00656C41" w:rsidP="0074401C">
      <w:pPr>
        <w:pStyle w:val="paragraph"/>
      </w:pPr>
      <w:r w:rsidRPr="00B4319F">
        <w:lastRenderedPageBreak/>
        <w:tab/>
        <w:t>(c)</w:t>
      </w:r>
      <w:r w:rsidRPr="00B4319F">
        <w:tab/>
        <w:t>the period within which the person is to give the information or produce the document to the Agency; and</w:t>
      </w:r>
    </w:p>
    <w:p w:rsidR="00656C41" w:rsidRPr="00B4319F" w:rsidRDefault="00656C41" w:rsidP="0074401C">
      <w:pPr>
        <w:pStyle w:val="paragraph"/>
      </w:pPr>
      <w:r w:rsidRPr="00B4319F">
        <w:tab/>
        <w:t>(d)</w:t>
      </w:r>
      <w:r w:rsidRPr="00B4319F">
        <w:tab/>
        <w:t>the officer to whom the information is to be given or the document is to be produced; and</w:t>
      </w:r>
    </w:p>
    <w:p w:rsidR="00656C41" w:rsidRPr="00B4319F" w:rsidRDefault="00656C41" w:rsidP="0074401C">
      <w:pPr>
        <w:pStyle w:val="paragraph"/>
      </w:pPr>
      <w:r w:rsidRPr="00B4319F">
        <w:tab/>
        <w:t>(e)</w:t>
      </w:r>
      <w:r w:rsidRPr="00B4319F">
        <w:tab/>
        <w:t>that the notice is given under this section.</w:t>
      </w:r>
    </w:p>
    <w:p w:rsidR="00656C41" w:rsidRPr="00B4319F" w:rsidRDefault="00656C41" w:rsidP="0074401C">
      <w:pPr>
        <w:pStyle w:val="subsection"/>
      </w:pPr>
      <w:r w:rsidRPr="00B4319F">
        <w:tab/>
        <w:t>(3)</w:t>
      </w:r>
      <w:r w:rsidRPr="00B4319F">
        <w:tab/>
        <w:t xml:space="preserve">The period specified under </w:t>
      </w:r>
      <w:r w:rsidR="00B4319F">
        <w:t>paragraph (</w:t>
      </w:r>
      <w:r w:rsidRPr="00B4319F">
        <w:t>2)(c) must be a period of at least 14 days beginning on the day on which the notice is given.</w:t>
      </w:r>
    </w:p>
    <w:p w:rsidR="00656C41" w:rsidRPr="00B4319F" w:rsidRDefault="00656C41" w:rsidP="0074401C">
      <w:pPr>
        <w:pStyle w:val="subsection"/>
      </w:pPr>
      <w:r w:rsidRPr="00B4319F">
        <w:tab/>
        <w:t>(4)</w:t>
      </w:r>
      <w:r w:rsidRPr="00B4319F">
        <w:tab/>
        <w:t>The notice may require the person to give the information by appearing before a specified officer to answer questions.</w:t>
      </w:r>
    </w:p>
    <w:p w:rsidR="00656C41" w:rsidRPr="00B4319F" w:rsidRDefault="00656C41" w:rsidP="0074401C">
      <w:pPr>
        <w:pStyle w:val="subsection"/>
      </w:pPr>
      <w:r w:rsidRPr="00B4319F">
        <w:tab/>
        <w:t>(5)</w:t>
      </w:r>
      <w:r w:rsidRPr="00B4319F">
        <w:tab/>
        <w:t>If the notice requires the person to appear before an officer, the notice must specify a time and place at which the person is to appear. The time must be at least 14 days after the notice is given.</w:t>
      </w:r>
    </w:p>
    <w:p w:rsidR="00656C41" w:rsidRPr="00B4319F" w:rsidRDefault="002B191E" w:rsidP="0074401C">
      <w:pPr>
        <w:pStyle w:val="ActHead5"/>
      </w:pPr>
      <w:bookmarkStart w:id="267" w:name="_Toc393267751"/>
      <w:r w:rsidRPr="00B4319F">
        <w:rPr>
          <w:rStyle w:val="CharSectno"/>
        </w:rPr>
        <w:t>189</w:t>
      </w:r>
      <w:r w:rsidR="00656C41" w:rsidRPr="00B4319F">
        <w:t xml:space="preserve">  Offence—refusal or failure to comply with requirement</w:t>
      </w:r>
      <w:bookmarkEnd w:id="267"/>
    </w:p>
    <w:p w:rsidR="00656C41" w:rsidRPr="00B4319F" w:rsidRDefault="00656C41" w:rsidP="0074401C">
      <w:pPr>
        <w:pStyle w:val="subsection"/>
      </w:pPr>
      <w:r w:rsidRPr="00B4319F">
        <w:tab/>
        <w:t>(1)</w:t>
      </w:r>
      <w:r w:rsidRPr="00B4319F">
        <w:tab/>
        <w:t>A person must not refuse or fail to comply with a requirement under this Division to give information or produce a document.</w:t>
      </w:r>
    </w:p>
    <w:p w:rsidR="00656C41" w:rsidRPr="00B4319F" w:rsidRDefault="00656C41" w:rsidP="0074401C">
      <w:pPr>
        <w:pStyle w:val="Penalty"/>
      </w:pPr>
      <w:r w:rsidRPr="00B4319F">
        <w:t>Penalty:</w:t>
      </w:r>
      <w:r w:rsidRPr="00B4319F">
        <w:tab/>
        <w:t>30 penalty units.</w:t>
      </w:r>
    </w:p>
    <w:p w:rsidR="00656C41" w:rsidRPr="00B4319F" w:rsidRDefault="00656C41" w:rsidP="0074401C">
      <w:pPr>
        <w:pStyle w:val="notetext"/>
      </w:pPr>
      <w:r w:rsidRPr="00B4319F">
        <w:t>Note:</w:t>
      </w:r>
      <w:r w:rsidRPr="00B4319F">
        <w:tab/>
        <w:t>If a body corporate is convicted of an offence against this subsection, subsection</w:t>
      </w:r>
      <w:r w:rsidR="00B4319F">
        <w:t> </w:t>
      </w:r>
      <w:r w:rsidRPr="00B4319F">
        <w:t xml:space="preserve">4B(3) of the </w:t>
      </w:r>
      <w:r w:rsidRPr="00B4319F">
        <w:rPr>
          <w:i/>
        </w:rPr>
        <w:t>Crimes Act 1914</w:t>
      </w:r>
      <w:r w:rsidRPr="00B4319F">
        <w:t xml:space="preserve"> allows a court to impose a fine of up to 5 times the penalty stated above.</w:t>
      </w:r>
    </w:p>
    <w:p w:rsidR="00DA1B97" w:rsidRPr="00B4319F" w:rsidRDefault="00656C41" w:rsidP="0074401C">
      <w:pPr>
        <w:pStyle w:val="subsection"/>
      </w:pPr>
      <w:r w:rsidRPr="00B4319F">
        <w:tab/>
      </w:r>
      <w:r w:rsidR="00DA1B97" w:rsidRPr="00B4319F">
        <w:t>(2)</w:t>
      </w:r>
      <w:r w:rsidR="00DA1B97" w:rsidRPr="00B4319F">
        <w:tab/>
      </w:r>
      <w:r w:rsidR="00B4319F">
        <w:t>Subsection (</w:t>
      </w:r>
      <w:r w:rsidR="00DA1B97" w:rsidRPr="00B4319F">
        <w:t>1) does not apply if the person has a reasonable excuse.</w:t>
      </w:r>
    </w:p>
    <w:p w:rsidR="00DA1B97" w:rsidRPr="00B4319F" w:rsidRDefault="00DA1B97" w:rsidP="0074401C">
      <w:pPr>
        <w:pStyle w:val="notetext"/>
      </w:pPr>
      <w:r w:rsidRPr="00B4319F">
        <w:t>Note:</w:t>
      </w:r>
      <w:r w:rsidRPr="00B4319F">
        <w:tab/>
        <w:t xml:space="preserve">A defendant bears an evidential burden in relation to the matter in </w:t>
      </w:r>
      <w:r w:rsidR="00A01A9D" w:rsidRPr="00B4319F">
        <w:t>this subsection</w:t>
      </w:r>
      <w:r w:rsidRPr="00B4319F">
        <w:t>: see subsection</w:t>
      </w:r>
      <w:r w:rsidR="00B4319F">
        <w:t> </w:t>
      </w:r>
      <w:r w:rsidRPr="00B4319F">
        <w:t xml:space="preserve">13.3(3) of the </w:t>
      </w:r>
      <w:r w:rsidRPr="00B4319F">
        <w:rPr>
          <w:i/>
        </w:rPr>
        <w:t>Criminal Code</w:t>
      </w:r>
      <w:r w:rsidRPr="00B4319F">
        <w:t>.</w:t>
      </w:r>
    </w:p>
    <w:p w:rsidR="008D08B6" w:rsidRPr="00B4319F" w:rsidRDefault="008D08B6" w:rsidP="008D08B6">
      <w:pPr>
        <w:pStyle w:val="subsection"/>
      </w:pPr>
      <w:r w:rsidRPr="00B4319F">
        <w:tab/>
        <w:t>(3)</w:t>
      </w:r>
      <w:r w:rsidRPr="00B4319F">
        <w:tab/>
        <w:t>It is a reasonable excuse for an individual to refuse or fail to give information or produce a document on the ground that to do so might tend to incriminate the individual or expose the individual to a penalty.</w:t>
      </w:r>
    </w:p>
    <w:p w:rsidR="00A23EA3" w:rsidRPr="00B4319F" w:rsidRDefault="00A23EA3" w:rsidP="0024305C">
      <w:pPr>
        <w:pStyle w:val="ActHead3"/>
        <w:pageBreakBefore/>
      </w:pPr>
      <w:bookmarkStart w:id="268" w:name="_Toc393267752"/>
      <w:r w:rsidRPr="00B4319F">
        <w:rPr>
          <w:rStyle w:val="CharDivNo"/>
        </w:rPr>
        <w:lastRenderedPageBreak/>
        <w:t>Division</w:t>
      </w:r>
      <w:r w:rsidR="00B4319F" w:rsidRPr="00B4319F">
        <w:rPr>
          <w:rStyle w:val="CharDivNo"/>
        </w:rPr>
        <w:t> </w:t>
      </w:r>
      <w:r w:rsidR="00DC121C" w:rsidRPr="00B4319F">
        <w:rPr>
          <w:rStyle w:val="CharDivNo"/>
        </w:rPr>
        <w:t>4</w:t>
      </w:r>
      <w:r w:rsidRPr="00B4319F">
        <w:t>—</w:t>
      </w:r>
      <w:r w:rsidRPr="00B4319F">
        <w:rPr>
          <w:rStyle w:val="CharDivText"/>
        </w:rPr>
        <w:t>Non</w:t>
      </w:r>
      <w:r w:rsidR="00B4319F" w:rsidRPr="00B4319F">
        <w:rPr>
          <w:rStyle w:val="CharDivText"/>
        </w:rPr>
        <w:noBreakHyphen/>
      </w:r>
      <w:r w:rsidRPr="00B4319F">
        <w:rPr>
          <w:rStyle w:val="CharDivText"/>
        </w:rPr>
        <w:t>recovery of debts</w:t>
      </w:r>
      <w:bookmarkEnd w:id="268"/>
    </w:p>
    <w:p w:rsidR="00A23EA3" w:rsidRPr="00B4319F" w:rsidRDefault="002B191E" w:rsidP="0074401C">
      <w:pPr>
        <w:pStyle w:val="ActHead5"/>
      </w:pPr>
      <w:bookmarkStart w:id="269" w:name="_Toc393267753"/>
      <w:r w:rsidRPr="00B4319F">
        <w:rPr>
          <w:rStyle w:val="CharSectno"/>
        </w:rPr>
        <w:t>190</w:t>
      </w:r>
      <w:r w:rsidR="00A23EA3" w:rsidRPr="00B4319F">
        <w:t xml:space="preserve">  CEO may write off debt</w:t>
      </w:r>
      <w:bookmarkEnd w:id="269"/>
    </w:p>
    <w:p w:rsidR="00A23EA3" w:rsidRPr="00B4319F" w:rsidRDefault="00A23EA3" w:rsidP="0074401C">
      <w:pPr>
        <w:pStyle w:val="subsection"/>
      </w:pPr>
      <w:r w:rsidRPr="00B4319F">
        <w:tab/>
        <w:t>(1)</w:t>
      </w:r>
      <w:r w:rsidRPr="00B4319F">
        <w:tab/>
        <w:t xml:space="preserve">Subject to </w:t>
      </w:r>
      <w:r w:rsidR="00B4319F">
        <w:t>subsection (</w:t>
      </w:r>
      <w:r w:rsidRPr="00B4319F">
        <w:t>2), the CEO may, on behalf of the Agency, decide to write off a debt, for a stated period or otherwise.</w:t>
      </w:r>
    </w:p>
    <w:p w:rsidR="00A23EA3" w:rsidRPr="00B4319F" w:rsidRDefault="00A23EA3" w:rsidP="0074401C">
      <w:pPr>
        <w:pStyle w:val="subsection"/>
      </w:pPr>
      <w:r w:rsidRPr="00B4319F">
        <w:tab/>
        <w:t>(2)</w:t>
      </w:r>
      <w:r w:rsidRPr="00B4319F">
        <w:tab/>
        <w:t xml:space="preserve">The CEO may decide to write off a debt under </w:t>
      </w:r>
      <w:r w:rsidR="00B4319F">
        <w:t>subsection (</w:t>
      </w:r>
      <w:r w:rsidRPr="00B4319F">
        <w:t>1) if, and only if:</w:t>
      </w:r>
    </w:p>
    <w:p w:rsidR="00A23EA3" w:rsidRPr="00B4319F" w:rsidRDefault="00A23EA3" w:rsidP="0074401C">
      <w:pPr>
        <w:pStyle w:val="paragraph"/>
      </w:pPr>
      <w:r w:rsidRPr="00B4319F">
        <w:tab/>
        <w:t>(a)</w:t>
      </w:r>
      <w:r w:rsidRPr="00B4319F">
        <w:tab/>
        <w:t>the debt is irrecoverable at law; or</w:t>
      </w:r>
    </w:p>
    <w:p w:rsidR="00A23EA3" w:rsidRPr="00B4319F" w:rsidRDefault="00A23EA3" w:rsidP="0074401C">
      <w:pPr>
        <w:pStyle w:val="paragraph"/>
      </w:pPr>
      <w:r w:rsidRPr="00B4319F">
        <w:tab/>
        <w:t>(b)</w:t>
      </w:r>
      <w:r w:rsidRPr="00B4319F">
        <w:tab/>
        <w:t>the debtor has no capacity to repay the debt; or</w:t>
      </w:r>
    </w:p>
    <w:p w:rsidR="00A23EA3" w:rsidRPr="00B4319F" w:rsidRDefault="00A23EA3" w:rsidP="0074401C">
      <w:pPr>
        <w:pStyle w:val="paragraph"/>
      </w:pPr>
      <w:r w:rsidRPr="00B4319F">
        <w:tab/>
        <w:t>(c)</w:t>
      </w:r>
      <w:r w:rsidRPr="00B4319F">
        <w:tab/>
        <w:t>the debtor’s whereabouts are unknown after all reasonable efforts have been made to locate the debtor; or</w:t>
      </w:r>
    </w:p>
    <w:p w:rsidR="00A23EA3" w:rsidRPr="00B4319F" w:rsidRDefault="00A23EA3" w:rsidP="0074401C">
      <w:pPr>
        <w:pStyle w:val="paragraph"/>
      </w:pPr>
      <w:r w:rsidRPr="00B4319F">
        <w:tab/>
        <w:t>(d)</w:t>
      </w:r>
      <w:r w:rsidRPr="00B4319F">
        <w:tab/>
        <w:t>it is not cost effective for the Agency to take action to recover the debt.</w:t>
      </w:r>
    </w:p>
    <w:p w:rsidR="00A23EA3" w:rsidRPr="00B4319F" w:rsidRDefault="00A23EA3" w:rsidP="0074401C">
      <w:pPr>
        <w:pStyle w:val="subsection"/>
      </w:pPr>
      <w:r w:rsidRPr="00B4319F">
        <w:tab/>
        <w:t>(3)</w:t>
      </w:r>
      <w:r w:rsidRPr="00B4319F">
        <w:tab/>
        <w:t xml:space="preserve">For the purposes of </w:t>
      </w:r>
      <w:r w:rsidR="00B4319F">
        <w:t>paragraph (</w:t>
      </w:r>
      <w:r w:rsidRPr="00B4319F">
        <w:t>2)(a), a debt is</w:t>
      </w:r>
      <w:r w:rsidR="00C10133" w:rsidRPr="00B4319F">
        <w:t xml:space="preserve"> </w:t>
      </w:r>
      <w:r w:rsidRPr="00B4319F">
        <w:t>irrecoverable at law if, and only if:</w:t>
      </w:r>
    </w:p>
    <w:p w:rsidR="00A23EA3" w:rsidRPr="00B4319F" w:rsidRDefault="00A23EA3" w:rsidP="0074401C">
      <w:pPr>
        <w:pStyle w:val="paragraph"/>
      </w:pPr>
      <w:r w:rsidRPr="00B4319F">
        <w:tab/>
        <w:t>(a)</w:t>
      </w:r>
      <w:r w:rsidRPr="00B4319F">
        <w:tab/>
        <w:t>the debt cannot be recovered by means of deductions, or legal proceedings</w:t>
      </w:r>
      <w:r w:rsidR="00F92CFF" w:rsidRPr="00B4319F">
        <w:t>,</w:t>
      </w:r>
      <w:r w:rsidRPr="00B4319F">
        <w:t xml:space="preserve"> because the rele</w:t>
      </w:r>
      <w:r w:rsidR="00CB5AF8" w:rsidRPr="00B4319F">
        <w:t>vant 6 year period mentioned in</w:t>
      </w:r>
      <w:r w:rsidRPr="00B4319F">
        <w:t xml:space="preserve"> </w:t>
      </w:r>
      <w:r w:rsidR="00A01A9D" w:rsidRPr="00B4319F">
        <w:t>section</w:t>
      </w:r>
      <w:r w:rsidR="00B4319F">
        <w:t> </w:t>
      </w:r>
      <w:r w:rsidR="002B191E" w:rsidRPr="00B4319F">
        <w:t>183</w:t>
      </w:r>
      <w:r w:rsidRPr="00B4319F">
        <w:t xml:space="preserve"> has elapsed; or</w:t>
      </w:r>
    </w:p>
    <w:p w:rsidR="00A23EA3" w:rsidRPr="00B4319F" w:rsidRDefault="00A23EA3" w:rsidP="0074401C">
      <w:pPr>
        <w:pStyle w:val="paragraph"/>
      </w:pPr>
      <w:r w:rsidRPr="00B4319F">
        <w:tab/>
        <w:t>(b)</w:t>
      </w:r>
      <w:r w:rsidRPr="00B4319F">
        <w:tab/>
        <w:t>there is no proof of the debt capable of sustaining legal proceedings for its recovery; or</w:t>
      </w:r>
    </w:p>
    <w:p w:rsidR="00A23EA3" w:rsidRPr="00B4319F" w:rsidRDefault="00A23EA3" w:rsidP="0074401C">
      <w:pPr>
        <w:pStyle w:val="paragraph"/>
      </w:pPr>
      <w:r w:rsidRPr="00B4319F">
        <w:tab/>
        <w:t>(c)</w:t>
      </w:r>
      <w:r w:rsidRPr="00B4319F">
        <w:tab/>
        <w:t>the debtor is discharged from bankruptcy and the debt was incurred before the debtor became bankrupt and was not incurred by fraud; or</w:t>
      </w:r>
    </w:p>
    <w:p w:rsidR="00A23EA3" w:rsidRPr="00B4319F" w:rsidRDefault="00A23EA3" w:rsidP="0074401C">
      <w:pPr>
        <w:pStyle w:val="paragraph"/>
      </w:pPr>
      <w:r w:rsidRPr="00B4319F">
        <w:tab/>
        <w:t>(d)</w:t>
      </w:r>
      <w:r w:rsidRPr="00B4319F">
        <w:tab/>
        <w:t>the debtor has died leaving no estate or insufficient funds in the debtor’s estate to repay the debt.</w:t>
      </w:r>
    </w:p>
    <w:p w:rsidR="00A23EA3" w:rsidRPr="00B4319F" w:rsidRDefault="00B80BCB" w:rsidP="0074401C">
      <w:pPr>
        <w:pStyle w:val="subsection"/>
      </w:pPr>
      <w:r w:rsidRPr="00B4319F">
        <w:tab/>
        <w:t>(4</w:t>
      </w:r>
      <w:r w:rsidR="00A23EA3" w:rsidRPr="00B4319F">
        <w:t>)</w:t>
      </w:r>
      <w:r w:rsidR="00A23EA3" w:rsidRPr="00B4319F">
        <w:tab/>
        <w:t xml:space="preserve">A decision made under </w:t>
      </w:r>
      <w:r w:rsidR="00B4319F">
        <w:t>subsection (</w:t>
      </w:r>
      <w:r w:rsidR="00A23EA3" w:rsidRPr="00B4319F">
        <w:t>1) takes effect:</w:t>
      </w:r>
    </w:p>
    <w:p w:rsidR="00A23EA3" w:rsidRPr="00B4319F" w:rsidRDefault="00A23EA3" w:rsidP="0074401C">
      <w:pPr>
        <w:pStyle w:val="paragraph"/>
      </w:pPr>
      <w:r w:rsidRPr="00B4319F">
        <w:tab/>
        <w:t>(a)</w:t>
      </w:r>
      <w:r w:rsidRPr="00B4319F">
        <w:tab/>
        <w:t>if no day is specified in the decision—on the day</w:t>
      </w:r>
      <w:r w:rsidR="00F92CFF" w:rsidRPr="00B4319F">
        <w:t xml:space="preserve"> </w:t>
      </w:r>
      <w:r w:rsidRPr="00B4319F">
        <w:t>the decision is made; or</w:t>
      </w:r>
    </w:p>
    <w:p w:rsidR="00A23EA3" w:rsidRPr="00B4319F" w:rsidRDefault="00A23EA3" w:rsidP="0074401C">
      <w:pPr>
        <w:pStyle w:val="paragraph"/>
      </w:pPr>
      <w:r w:rsidRPr="00B4319F">
        <w:tab/>
        <w:t>(b)</w:t>
      </w:r>
      <w:r w:rsidRPr="00B4319F">
        <w:tab/>
        <w:t>if a day is specified in the decision—on the day so specified (whet</w:t>
      </w:r>
      <w:r w:rsidR="00F92CFF" w:rsidRPr="00B4319F">
        <w:t xml:space="preserve">her that day is before, on or after the day </w:t>
      </w:r>
      <w:r w:rsidRPr="00B4319F">
        <w:t>the decision is made).</w:t>
      </w:r>
    </w:p>
    <w:p w:rsidR="00A23EA3" w:rsidRPr="00B4319F" w:rsidRDefault="00B80BCB" w:rsidP="0074401C">
      <w:pPr>
        <w:pStyle w:val="subsection"/>
      </w:pPr>
      <w:r w:rsidRPr="00B4319F">
        <w:tab/>
        <w:t>(5</w:t>
      </w:r>
      <w:r w:rsidR="00A23EA3" w:rsidRPr="00B4319F">
        <w:t>)</w:t>
      </w:r>
      <w:r w:rsidR="00A23EA3" w:rsidRPr="00B4319F">
        <w:tab/>
        <w:t>Nothing in this section prevents anything being done at any time to recover a debt that has been written off under this section.</w:t>
      </w:r>
    </w:p>
    <w:p w:rsidR="00A23EA3" w:rsidRPr="00B4319F" w:rsidRDefault="002B191E" w:rsidP="0074401C">
      <w:pPr>
        <w:pStyle w:val="ActHead5"/>
      </w:pPr>
      <w:bookmarkStart w:id="270" w:name="_Toc393267754"/>
      <w:r w:rsidRPr="00B4319F">
        <w:rPr>
          <w:rStyle w:val="CharSectno"/>
        </w:rPr>
        <w:lastRenderedPageBreak/>
        <w:t>191</w:t>
      </w:r>
      <w:r w:rsidR="00A23EA3" w:rsidRPr="00B4319F">
        <w:t xml:space="preserve">  Power to waive Agency’s right to recover debt</w:t>
      </w:r>
      <w:bookmarkEnd w:id="270"/>
    </w:p>
    <w:p w:rsidR="00A23EA3" w:rsidRPr="00B4319F" w:rsidRDefault="00A23EA3" w:rsidP="0074401C">
      <w:pPr>
        <w:pStyle w:val="subsection"/>
      </w:pPr>
      <w:r w:rsidRPr="00B4319F">
        <w:tab/>
        <w:t>(1)</w:t>
      </w:r>
      <w:r w:rsidRPr="00B4319F">
        <w:tab/>
        <w:t>On behalf of the Agency, the CEO may waive the Agency’s right to recover the whole or a part of a debt from a debtor only in the circumstances described in section</w:t>
      </w:r>
      <w:r w:rsidR="00B4319F">
        <w:t> </w:t>
      </w:r>
      <w:r w:rsidR="002B191E" w:rsidRPr="00B4319F">
        <w:t>192</w:t>
      </w:r>
      <w:r w:rsidR="005A4F7F" w:rsidRPr="00B4319F">
        <w:t xml:space="preserve">, </w:t>
      </w:r>
      <w:r w:rsidR="002B191E" w:rsidRPr="00B4319F">
        <w:t>193</w:t>
      </w:r>
      <w:r w:rsidR="00A01A9D" w:rsidRPr="00B4319F">
        <w:t>,</w:t>
      </w:r>
      <w:r w:rsidR="005A4F7F" w:rsidRPr="00B4319F">
        <w:t xml:space="preserve"> </w:t>
      </w:r>
      <w:r w:rsidR="002B191E" w:rsidRPr="00B4319F">
        <w:t>194</w:t>
      </w:r>
      <w:r w:rsidR="00A01A9D" w:rsidRPr="00B4319F">
        <w:t xml:space="preserve"> or </w:t>
      </w:r>
      <w:r w:rsidR="002B191E" w:rsidRPr="00B4319F">
        <w:t>195</w:t>
      </w:r>
      <w:r w:rsidRPr="00B4319F">
        <w:t>.</w:t>
      </w:r>
    </w:p>
    <w:p w:rsidR="00A23EA3" w:rsidRPr="00B4319F" w:rsidRDefault="00A23EA3" w:rsidP="0074401C">
      <w:pPr>
        <w:pStyle w:val="subsection"/>
      </w:pPr>
      <w:r w:rsidRPr="00B4319F">
        <w:tab/>
        <w:t>(2)</w:t>
      </w:r>
      <w:r w:rsidRPr="00B4319F">
        <w:tab/>
        <w:t>A waiver takes effect:</w:t>
      </w:r>
    </w:p>
    <w:p w:rsidR="00A23EA3" w:rsidRPr="00B4319F" w:rsidRDefault="00A23EA3" w:rsidP="0074401C">
      <w:pPr>
        <w:pStyle w:val="paragraph"/>
      </w:pPr>
      <w:r w:rsidRPr="00B4319F">
        <w:tab/>
        <w:t>(a)</w:t>
      </w:r>
      <w:r w:rsidRPr="00B4319F">
        <w:tab/>
        <w:t xml:space="preserve">on the day specified in the waiver (whether that day is before, on </w:t>
      </w:r>
      <w:r w:rsidR="00F92CFF" w:rsidRPr="00B4319F">
        <w:t xml:space="preserve">or after the day </w:t>
      </w:r>
      <w:r w:rsidRPr="00B4319F">
        <w:t>the decision to waive is made); or</w:t>
      </w:r>
    </w:p>
    <w:p w:rsidR="00A23EA3" w:rsidRPr="00B4319F" w:rsidRDefault="00A23EA3" w:rsidP="0074401C">
      <w:pPr>
        <w:pStyle w:val="paragraph"/>
      </w:pPr>
      <w:r w:rsidRPr="00B4319F">
        <w:tab/>
        <w:t>(b)</w:t>
      </w:r>
      <w:r w:rsidRPr="00B4319F">
        <w:tab/>
        <w:t xml:space="preserve">if the waiver does not specify </w:t>
      </w:r>
      <w:r w:rsidR="00F92CFF" w:rsidRPr="00B4319F">
        <w:t>when it takes effect—on the day</w:t>
      </w:r>
      <w:r w:rsidRPr="00B4319F">
        <w:t xml:space="preserve"> the decision to waive is made.</w:t>
      </w:r>
    </w:p>
    <w:p w:rsidR="00A23EA3" w:rsidRPr="00B4319F" w:rsidRDefault="00A23EA3" w:rsidP="0074401C">
      <w:pPr>
        <w:pStyle w:val="notetext"/>
      </w:pPr>
      <w:r w:rsidRPr="00B4319F">
        <w:t>Note:</w:t>
      </w:r>
      <w:r w:rsidRPr="00B4319F">
        <w:tab/>
        <w:t xml:space="preserve">If the CEO waives the Agency’s right to recover all or part of a debt, this is a permanent bar to recovery </w:t>
      </w:r>
      <w:r w:rsidR="00F92CFF" w:rsidRPr="00B4319F">
        <w:t>o</w:t>
      </w:r>
      <w:r w:rsidR="004626CB" w:rsidRPr="00B4319F">
        <w:t xml:space="preserve">f the debt or part of the debt and </w:t>
      </w:r>
      <w:r w:rsidRPr="00B4319F">
        <w:t>the debt or part of the debt effectively ceases to exist.</w:t>
      </w:r>
    </w:p>
    <w:p w:rsidR="00A23EA3" w:rsidRPr="00B4319F" w:rsidRDefault="002B191E" w:rsidP="0074401C">
      <w:pPr>
        <w:pStyle w:val="ActHead5"/>
      </w:pPr>
      <w:bookmarkStart w:id="271" w:name="_Toc393267755"/>
      <w:r w:rsidRPr="00B4319F">
        <w:rPr>
          <w:rStyle w:val="CharSectno"/>
        </w:rPr>
        <w:t>192</w:t>
      </w:r>
      <w:r w:rsidR="00A23EA3" w:rsidRPr="00B4319F">
        <w:t xml:space="preserve">  Waiver of debt arising from error</w:t>
      </w:r>
      <w:bookmarkEnd w:id="271"/>
    </w:p>
    <w:p w:rsidR="00A23EA3" w:rsidRPr="00B4319F" w:rsidRDefault="00F345AA" w:rsidP="0074401C">
      <w:pPr>
        <w:pStyle w:val="subsection"/>
      </w:pPr>
      <w:r w:rsidRPr="00B4319F">
        <w:tab/>
      </w:r>
      <w:r w:rsidR="00A23EA3" w:rsidRPr="00B4319F">
        <w:tab/>
      </w:r>
      <w:r w:rsidRPr="00B4319F">
        <w:t>T</w:t>
      </w:r>
      <w:r w:rsidR="00A23EA3" w:rsidRPr="00B4319F">
        <w:t>he CEO must waive the right to recover the proportion of a debt that is attributable solely to an administrative error made by the Agency if the debtor received in good faith the payment or payments that gave rise</w:t>
      </w:r>
      <w:r w:rsidRPr="00B4319F">
        <w:t xml:space="preserve"> to that proportion of the </w:t>
      </w:r>
      <w:r w:rsidR="0069699C" w:rsidRPr="00B4319F">
        <w:t>debt and</w:t>
      </w:r>
      <w:r w:rsidRPr="00B4319F">
        <w:t>:</w:t>
      </w:r>
    </w:p>
    <w:p w:rsidR="00F345AA" w:rsidRPr="00B4319F" w:rsidRDefault="00F345AA" w:rsidP="0074401C">
      <w:pPr>
        <w:pStyle w:val="paragraph"/>
      </w:pPr>
      <w:r w:rsidRPr="00B4319F">
        <w:tab/>
        <w:t>(a)</w:t>
      </w:r>
      <w:r w:rsidRPr="00B4319F">
        <w:tab/>
        <w:t>the debt i</w:t>
      </w:r>
      <w:r w:rsidR="00F92CFF" w:rsidRPr="00B4319F">
        <w:t xml:space="preserve">s not raised within </w:t>
      </w:r>
      <w:r w:rsidRPr="00B4319F">
        <w:t>6 weeks from the first payment that caused the debt; or</w:t>
      </w:r>
    </w:p>
    <w:p w:rsidR="00F345AA" w:rsidRPr="00B4319F" w:rsidRDefault="00F345AA" w:rsidP="0074401C">
      <w:pPr>
        <w:pStyle w:val="paragraph"/>
      </w:pPr>
      <w:r w:rsidRPr="00B4319F">
        <w:tab/>
        <w:t>(b)</w:t>
      </w:r>
      <w:r w:rsidRPr="00B4319F">
        <w:tab/>
        <w:t xml:space="preserve">if the debt arose because a person has complied </w:t>
      </w:r>
      <w:r w:rsidR="00F92CFF" w:rsidRPr="00B4319F">
        <w:t>with a notification obligation—</w:t>
      </w:r>
      <w:r w:rsidRPr="00B4319F">
        <w:t>the debt i</w:t>
      </w:r>
      <w:r w:rsidR="00F92CFF" w:rsidRPr="00B4319F">
        <w:t xml:space="preserve">s not raised within </w:t>
      </w:r>
      <w:r w:rsidRPr="00B4319F">
        <w:t>6 weeks from the end of the notification period;</w:t>
      </w:r>
    </w:p>
    <w:p w:rsidR="00F345AA" w:rsidRPr="00B4319F" w:rsidRDefault="00F345AA" w:rsidP="0074401C">
      <w:pPr>
        <w:pStyle w:val="subsection2"/>
      </w:pPr>
      <w:r w:rsidRPr="00B4319F">
        <w:t>whichever is the later.</w:t>
      </w:r>
    </w:p>
    <w:p w:rsidR="00A23EA3" w:rsidRPr="00B4319F" w:rsidRDefault="00A23EA3" w:rsidP="0074401C">
      <w:pPr>
        <w:pStyle w:val="notetext"/>
      </w:pPr>
      <w:r w:rsidRPr="00B4319F">
        <w:t>Note:</w:t>
      </w:r>
      <w:r w:rsidRPr="00B4319F">
        <w:tab/>
      </w:r>
      <w:r w:rsidR="00F345AA" w:rsidRPr="00B4319F">
        <w:t>This section</w:t>
      </w:r>
      <w:r w:rsidR="00482D87" w:rsidRPr="00B4319F">
        <w:t xml:space="preserve"> </w:t>
      </w:r>
      <w:r w:rsidRPr="00B4319F">
        <w:t>does not allow waiver of a part of a debt that was caused partly by administrative error and partly by one or more other factors (such as error by the debtor).</w:t>
      </w:r>
    </w:p>
    <w:p w:rsidR="00A23EA3" w:rsidRPr="00B4319F" w:rsidRDefault="002B191E" w:rsidP="0074401C">
      <w:pPr>
        <w:pStyle w:val="ActHead5"/>
      </w:pPr>
      <w:bookmarkStart w:id="272" w:name="_Toc393267756"/>
      <w:r w:rsidRPr="00B4319F">
        <w:rPr>
          <w:rStyle w:val="CharSectno"/>
        </w:rPr>
        <w:t>193</w:t>
      </w:r>
      <w:r w:rsidR="00A23EA3" w:rsidRPr="00B4319F">
        <w:t xml:space="preserve">  Waiver of small debt</w:t>
      </w:r>
      <w:bookmarkEnd w:id="272"/>
    </w:p>
    <w:p w:rsidR="00A23EA3" w:rsidRPr="00B4319F" w:rsidRDefault="004626CB" w:rsidP="0074401C">
      <w:pPr>
        <w:pStyle w:val="subsection"/>
      </w:pPr>
      <w:r w:rsidRPr="00B4319F">
        <w:tab/>
      </w:r>
      <w:r w:rsidR="00A23EA3" w:rsidRPr="00B4319F">
        <w:tab/>
        <w:t xml:space="preserve">The CEO </w:t>
      </w:r>
      <w:r w:rsidR="00B71200" w:rsidRPr="00B4319F">
        <w:t>may</w:t>
      </w:r>
      <w:r w:rsidR="00A23EA3" w:rsidRPr="00B4319F">
        <w:t xml:space="preserve"> waive the right to recover a debt if:</w:t>
      </w:r>
    </w:p>
    <w:p w:rsidR="00A23EA3" w:rsidRPr="00B4319F" w:rsidRDefault="00A23EA3" w:rsidP="0074401C">
      <w:pPr>
        <w:pStyle w:val="paragraph"/>
      </w:pPr>
      <w:r w:rsidRPr="00B4319F">
        <w:tab/>
        <w:t>(a)</w:t>
      </w:r>
      <w:r w:rsidRPr="00B4319F">
        <w:tab/>
        <w:t>the debt is, or is likely to be, less than $200; and</w:t>
      </w:r>
    </w:p>
    <w:p w:rsidR="00A23EA3" w:rsidRPr="00B4319F" w:rsidRDefault="00A23EA3" w:rsidP="0074401C">
      <w:pPr>
        <w:pStyle w:val="paragraph"/>
      </w:pPr>
      <w:r w:rsidRPr="00B4319F">
        <w:tab/>
        <w:t>(b)</w:t>
      </w:r>
      <w:r w:rsidRPr="00B4319F">
        <w:tab/>
        <w:t>it is not cost effective for the Agency to take action to recover the debt.</w:t>
      </w:r>
    </w:p>
    <w:p w:rsidR="00A23EA3" w:rsidRPr="00B4319F" w:rsidRDefault="002B191E" w:rsidP="0074401C">
      <w:pPr>
        <w:pStyle w:val="ActHead5"/>
      </w:pPr>
      <w:bookmarkStart w:id="273" w:name="_Toc393267757"/>
      <w:r w:rsidRPr="00B4319F">
        <w:rPr>
          <w:rStyle w:val="CharSectno"/>
        </w:rPr>
        <w:lastRenderedPageBreak/>
        <w:t>194</w:t>
      </w:r>
      <w:r w:rsidR="00A23EA3" w:rsidRPr="00B4319F">
        <w:t xml:space="preserve">  Waiver in relation to settlements</w:t>
      </w:r>
      <w:bookmarkEnd w:id="273"/>
    </w:p>
    <w:p w:rsidR="00A23EA3" w:rsidRPr="00B4319F" w:rsidRDefault="00A23EA3" w:rsidP="0074401C">
      <w:pPr>
        <w:pStyle w:val="subsection"/>
      </w:pPr>
      <w:r w:rsidRPr="00B4319F">
        <w:tab/>
        <w:t>(1)</w:t>
      </w:r>
      <w:r w:rsidRPr="00B4319F">
        <w:tab/>
        <w:t>If the Agency has agreed to settle a civil action against a debtor for recovery of a debt for less than the full amount of the debt, the CEO must waive the right to recover the difference between the debt and the amount that is the subject of the settlement.</w:t>
      </w:r>
    </w:p>
    <w:p w:rsidR="00A23EA3" w:rsidRPr="00B4319F" w:rsidRDefault="00A23EA3" w:rsidP="0074401C">
      <w:pPr>
        <w:pStyle w:val="subsection"/>
      </w:pPr>
      <w:r w:rsidRPr="00B4319F">
        <w:tab/>
        <w:t>(2)</w:t>
      </w:r>
      <w:r w:rsidRPr="00B4319F">
        <w:tab/>
        <w:t>If the CEO has agreed to settle proceedings before the A</w:t>
      </w:r>
      <w:r w:rsidR="00224AEB" w:rsidRPr="00B4319F">
        <w:t xml:space="preserve">dministrative </w:t>
      </w:r>
      <w:r w:rsidRPr="00B4319F">
        <w:t>A</w:t>
      </w:r>
      <w:r w:rsidR="00224AEB" w:rsidRPr="00B4319F">
        <w:t xml:space="preserve">ppeals </w:t>
      </w:r>
      <w:r w:rsidRPr="00B4319F">
        <w:t>T</w:t>
      </w:r>
      <w:r w:rsidR="00224AEB" w:rsidRPr="00B4319F">
        <w:t>ribunal</w:t>
      </w:r>
      <w:r w:rsidRPr="00B4319F">
        <w:t xml:space="preserve"> relating to recovery of a debt on the basis that the debtor will pay less than the full amount of the debt, the CEO must waive the right to recover the difference between the debt and the amount that is the subject of the settlement.</w:t>
      </w:r>
    </w:p>
    <w:p w:rsidR="00A23EA3" w:rsidRPr="00B4319F" w:rsidRDefault="00A23EA3" w:rsidP="0074401C">
      <w:pPr>
        <w:pStyle w:val="subsection"/>
      </w:pPr>
      <w:r w:rsidRPr="00B4319F">
        <w:tab/>
        <w:t>(3)</w:t>
      </w:r>
      <w:r w:rsidRPr="00B4319F">
        <w:tab/>
        <w:t>If:</w:t>
      </w:r>
    </w:p>
    <w:p w:rsidR="00A23EA3" w:rsidRPr="00B4319F" w:rsidRDefault="00A23EA3" w:rsidP="0074401C">
      <w:pPr>
        <w:pStyle w:val="paragraph"/>
      </w:pPr>
      <w:r w:rsidRPr="00B4319F">
        <w:tab/>
        <w:t>(a)</w:t>
      </w:r>
      <w:r w:rsidRPr="00B4319F">
        <w:tab/>
        <w:t>the Agency has recovered at least 80% of the original value of a debt from a debtor; and</w:t>
      </w:r>
    </w:p>
    <w:p w:rsidR="00A23EA3" w:rsidRPr="00B4319F" w:rsidRDefault="00A23EA3" w:rsidP="0074401C">
      <w:pPr>
        <w:pStyle w:val="paragraph"/>
      </w:pPr>
      <w:r w:rsidRPr="00B4319F">
        <w:tab/>
        <w:t>(b)</w:t>
      </w:r>
      <w:r w:rsidRPr="00B4319F">
        <w:tab/>
        <w:t>the Agency and the debtor agree that the recovery is in full satisfaction for the whole of the debt; and</w:t>
      </w:r>
    </w:p>
    <w:p w:rsidR="00A23EA3" w:rsidRPr="00B4319F" w:rsidRDefault="00A23EA3" w:rsidP="0074401C">
      <w:pPr>
        <w:pStyle w:val="paragraph"/>
      </w:pPr>
      <w:r w:rsidRPr="00B4319F">
        <w:tab/>
        <w:t>(c)</w:t>
      </w:r>
      <w:r w:rsidRPr="00B4319F">
        <w:tab/>
        <w:t>the debtor cannot repay a greater proportion of the debt;</w:t>
      </w:r>
    </w:p>
    <w:p w:rsidR="00A23EA3" w:rsidRPr="00B4319F" w:rsidRDefault="00A23EA3" w:rsidP="0074401C">
      <w:pPr>
        <w:pStyle w:val="subsection2"/>
      </w:pPr>
      <w:r w:rsidRPr="00B4319F">
        <w:t>the CEO must waive the remaining 20% or less of the value of the original debt.</w:t>
      </w:r>
    </w:p>
    <w:p w:rsidR="00A23EA3" w:rsidRPr="00B4319F" w:rsidRDefault="00A23EA3" w:rsidP="0074401C">
      <w:pPr>
        <w:pStyle w:val="subsection"/>
      </w:pPr>
      <w:r w:rsidRPr="00B4319F">
        <w:tab/>
        <w:t>(4)</w:t>
      </w:r>
      <w:r w:rsidRPr="00B4319F">
        <w:tab/>
        <w:t xml:space="preserve">If the CEO and a debtor agree that the debtor’s debt will be fully satisfied if the debtor pays the Agency an agreed amount </w:t>
      </w:r>
      <w:r w:rsidR="00F837A0" w:rsidRPr="00B4319F">
        <w:t xml:space="preserve">that is </w:t>
      </w:r>
      <w:r w:rsidRPr="00B4319F">
        <w:t>less than the amount of the debt outstanding at the time of the agreement (the</w:t>
      </w:r>
      <w:r w:rsidRPr="00B4319F">
        <w:rPr>
          <w:b/>
          <w:i/>
        </w:rPr>
        <w:t xml:space="preserve"> unpaid amount</w:t>
      </w:r>
      <w:r w:rsidRPr="00B4319F">
        <w:t>), the CEO must waive the right to recover the difference between the unpaid amount and the agreed amount.</w:t>
      </w:r>
    </w:p>
    <w:p w:rsidR="00A23EA3" w:rsidRPr="00B4319F" w:rsidRDefault="00A23EA3" w:rsidP="0074401C">
      <w:pPr>
        <w:pStyle w:val="subsection"/>
      </w:pPr>
      <w:r w:rsidRPr="00B4319F">
        <w:tab/>
        <w:t>(5)</w:t>
      </w:r>
      <w:r w:rsidRPr="00B4319F">
        <w:tab/>
        <w:t xml:space="preserve">The CEO must not make an agreement described in </w:t>
      </w:r>
      <w:r w:rsidR="00B4319F">
        <w:t>subsection (</w:t>
      </w:r>
      <w:r w:rsidRPr="00B4319F">
        <w:t>4) unless the CEO is satisfied that the agreed amount is at least the present value of the unpaid amount if it is repaid in instalments of amounts, and at times, determined by the CEO.</w:t>
      </w:r>
    </w:p>
    <w:p w:rsidR="00A23EA3" w:rsidRPr="00B4319F" w:rsidRDefault="00A23EA3" w:rsidP="0074401C">
      <w:pPr>
        <w:pStyle w:val="subsection"/>
      </w:pPr>
      <w:r w:rsidRPr="00B4319F">
        <w:tab/>
        <w:t>(6)</w:t>
      </w:r>
      <w:r w:rsidRPr="00B4319F">
        <w:tab/>
        <w:t xml:space="preserve">For the purposes of </w:t>
      </w:r>
      <w:r w:rsidR="00B4319F">
        <w:t>subsection (</w:t>
      </w:r>
      <w:r w:rsidRPr="00B4319F">
        <w:t xml:space="preserve">5), the present value of the unpaid amount is the amount worked out in accordance with the method </w:t>
      </w:r>
      <w:r w:rsidR="005957AF" w:rsidRPr="00B4319F">
        <w:t>prescribed by</w:t>
      </w:r>
      <w:r w:rsidRPr="00B4319F">
        <w:t xml:space="preserve"> the </w:t>
      </w:r>
      <w:r w:rsidR="00AA7084" w:rsidRPr="00B4319F">
        <w:t xml:space="preserve">National Disability Insurance Scheme </w:t>
      </w:r>
      <w:r w:rsidR="00C4499D" w:rsidRPr="00B4319F">
        <w:t>rules</w:t>
      </w:r>
      <w:r w:rsidRPr="00B4319F">
        <w:t>.</w:t>
      </w:r>
    </w:p>
    <w:p w:rsidR="00A23EA3" w:rsidRPr="00B4319F" w:rsidRDefault="002B191E" w:rsidP="0074401C">
      <w:pPr>
        <w:pStyle w:val="ActHead5"/>
      </w:pPr>
      <w:bookmarkStart w:id="274" w:name="_Toc393267758"/>
      <w:r w:rsidRPr="00B4319F">
        <w:rPr>
          <w:rStyle w:val="CharSectno"/>
        </w:rPr>
        <w:lastRenderedPageBreak/>
        <w:t>195</w:t>
      </w:r>
      <w:r w:rsidR="00A23EA3" w:rsidRPr="00B4319F">
        <w:t xml:space="preserve">  Waiver in special circumstances</w:t>
      </w:r>
      <w:bookmarkEnd w:id="274"/>
    </w:p>
    <w:p w:rsidR="00A23EA3" w:rsidRPr="00B4319F" w:rsidRDefault="0010543A" w:rsidP="0074401C">
      <w:pPr>
        <w:pStyle w:val="subsection"/>
      </w:pPr>
      <w:r w:rsidRPr="00B4319F">
        <w:tab/>
      </w:r>
      <w:r w:rsidR="00A23EA3" w:rsidRPr="00B4319F">
        <w:tab/>
        <w:t>The CEO may waive the right to recover a debt if:</w:t>
      </w:r>
    </w:p>
    <w:p w:rsidR="000205DF" w:rsidRPr="00B4319F" w:rsidRDefault="00A23EA3" w:rsidP="0074401C">
      <w:pPr>
        <w:pStyle w:val="paragraph"/>
      </w:pPr>
      <w:r w:rsidRPr="00B4319F">
        <w:tab/>
        <w:t>(a)</w:t>
      </w:r>
      <w:r w:rsidRPr="00B4319F">
        <w:tab/>
        <w:t xml:space="preserve">the debt did not arise in whole or part as a </w:t>
      </w:r>
      <w:r w:rsidR="0010543A" w:rsidRPr="00B4319F">
        <w:t>result of</w:t>
      </w:r>
      <w:r w:rsidR="000205DF" w:rsidRPr="00B4319F">
        <w:t>:</w:t>
      </w:r>
    </w:p>
    <w:p w:rsidR="000205DF" w:rsidRPr="00B4319F" w:rsidRDefault="000205DF" w:rsidP="0074401C">
      <w:pPr>
        <w:pStyle w:val="paragraphsub"/>
      </w:pPr>
      <w:r w:rsidRPr="00B4319F">
        <w:tab/>
        <w:t>(i)</w:t>
      </w:r>
      <w:r w:rsidRPr="00B4319F">
        <w:tab/>
      </w:r>
      <w:r w:rsidR="0010543A" w:rsidRPr="00B4319F">
        <w:t xml:space="preserve">a contravention of </w:t>
      </w:r>
      <w:r w:rsidR="00A23EA3" w:rsidRPr="00B4319F">
        <w:t>this Act,</w:t>
      </w:r>
      <w:r w:rsidR="0010543A" w:rsidRPr="00B4319F">
        <w:t xml:space="preserve"> the regulations or the </w:t>
      </w:r>
      <w:r w:rsidR="00AA7084" w:rsidRPr="00B4319F">
        <w:t xml:space="preserve">National Disability Insurance Scheme </w:t>
      </w:r>
      <w:r w:rsidR="00C4499D" w:rsidRPr="00B4319F">
        <w:t>rules</w:t>
      </w:r>
      <w:r w:rsidRPr="00B4319F">
        <w:t>; or</w:t>
      </w:r>
    </w:p>
    <w:p w:rsidR="00A23EA3" w:rsidRPr="00B4319F" w:rsidRDefault="000205DF" w:rsidP="0074401C">
      <w:pPr>
        <w:pStyle w:val="paragraphsub"/>
      </w:pPr>
      <w:r w:rsidRPr="00B4319F">
        <w:tab/>
        <w:t>(ii)</w:t>
      </w:r>
      <w:r w:rsidRPr="00B4319F">
        <w:tab/>
      </w:r>
      <w:r w:rsidR="00A23EA3" w:rsidRPr="00B4319F">
        <w:t>a false</w:t>
      </w:r>
      <w:r w:rsidR="0010543A" w:rsidRPr="00B4319F">
        <w:t xml:space="preserve"> or misleading</w:t>
      </w:r>
      <w:r w:rsidR="00A23EA3" w:rsidRPr="00B4319F">
        <w:t xml:space="preserve"> statement or a misrepresentation; and</w:t>
      </w:r>
    </w:p>
    <w:p w:rsidR="00A23EA3" w:rsidRPr="00B4319F" w:rsidRDefault="00A23EA3" w:rsidP="0074401C">
      <w:pPr>
        <w:pStyle w:val="paragraph"/>
      </w:pPr>
      <w:r w:rsidRPr="00B4319F">
        <w:tab/>
        <w:t>(b)</w:t>
      </w:r>
      <w:r w:rsidRPr="00B4319F">
        <w:tab/>
        <w:t>there are special circumstances (other than financial hardship or the disability of the debtor) that the CEO is satisfied make waiver appropriate; and</w:t>
      </w:r>
    </w:p>
    <w:p w:rsidR="00A23EA3" w:rsidRPr="00B4319F" w:rsidRDefault="00224AEB" w:rsidP="0074401C">
      <w:pPr>
        <w:pStyle w:val="paragraph"/>
      </w:pPr>
      <w:r w:rsidRPr="00B4319F">
        <w:tab/>
        <w:t>(c)</w:t>
      </w:r>
      <w:r w:rsidRPr="00B4319F">
        <w:tab/>
        <w:t xml:space="preserve">the CEO is satisfied </w:t>
      </w:r>
      <w:r w:rsidR="00A23EA3" w:rsidRPr="00B4319F">
        <w:t>that waiver is more appropriate than writing off</w:t>
      </w:r>
      <w:r w:rsidR="00EC322B" w:rsidRPr="00B4319F">
        <w:t xml:space="preserve"> the debt.</w:t>
      </w:r>
    </w:p>
    <w:p w:rsidR="00C71888" w:rsidRPr="00B4319F" w:rsidRDefault="008813D3" w:rsidP="0024305C">
      <w:pPr>
        <w:pStyle w:val="ActHead2"/>
        <w:pageBreakBefore/>
      </w:pPr>
      <w:bookmarkStart w:id="275" w:name="_Toc393267759"/>
      <w:r w:rsidRPr="00B4319F">
        <w:rPr>
          <w:rStyle w:val="CharPartNo"/>
        </w:rPr>
        <w:lastRenderedPageBreak/>
        <w:t>Part</w:t>
      </w:r>
      <w:r w:rsidR="00B4319F" w:rsidRPr="00B4319F">
        <w:rPr>
          <w:rStyle w:val="CharPartNo"/>
        </w:rPr>
        <w:t> </w:t>
      </w:r>
      <w:r w:rsidRPr="00B4319F">
        <w:rPr>
          <w:rStyle w:val="CharPartNo"/>
        </w:rPr>
        <w:t>2</w:t>
      </w:r>
      <w:r w:rsidR="00C71888" w:rsidRPr="00B4319F">
        <w:t>—</w:t>
      </w:r>
      <w:r w:rsidR="00C71888" w:rsidRPr="00B4319F">
        <w:rPr>
          <w:rStyle w:val="CharPartText"/>
        </w:rPr>
        <w:t>General</w:t>
      </w:r>
      <w:r w:rsidRPr="00B4319F">
        <w:rPr>
          <w:rStyle w:val="CharPartText"/>
        </w:rPr>
        <w:t xml:space="preserve"> matters</w:t>
      </w:r>
      <w:bookmarkEnd w:id="275"/>
    </w:p>
    <w:p w:rsidR="00096EFE" w:rsidRPr="00B4319F" w:rsidRDefault="00096EFE" w:rsidP="0074401C">
      <w:pPr>
        <w:pStyle w:val="Header"/>
      </w:pPr>
      <w:r w:rsidRPr="00B4319F">
        <w:rPr>
          <w:rStyle w:val="CharDivNo"/>
        </w:rPr>
        <w:t xml:space="preserve"> </w:t>
      </w:r>
      <w:r w:rsidRPr="00B4319F">
        <w:rPr>
          <w:rStyle w:val="CharDivText"/>
        </w:rPr>
        <w:t xml:space="preserve"> </w:t>
      </w:r>
    </w:p>
    <w:p w:rsidR="00C71888" w:rsidRPr="00B4319F" w:rsidRDefault="002B191E" w:rsidP="0074401C">
      <w:pPr>
        <w:pStyle w:val="ActHead5"/>
      </w:pPr>
      <w:bookmarkStart w:id="276" w:name="_Toc393267760"/>
      <w:r w:rsidRPr="00B4319F">
        <w:rPr>
          <w:rStyle w:val="CharSectno"/>
        </w:rPr>
        <w:t>196</w:t>
      </w:r>
      <w:r w:rsidR="00C71888" w:rsidRPr="00B4319F">
        <w:t xml:space="preserve">  Method of notification by CEO</w:t>
      </w:r>
      <w:bookmarkEnd w:id="276"/>
    </w:p>
    <w:p w:rsidR="00C71888" w:rsidRPr="00B4319F" w:rsidRDefault="008E6AA5" w:rsidP="0074401C">
      <w:pPr>
        <w:pStyle w:val="subsection"/>
      </w:pPr>
      <w:r w:rsidRPr="00B4319F">
        <w:tab/>
      </w:r>
      <w:r w:rsidRPr="00B4319F">
        <w:tab/>
        <w:t xml:space="preserve">If this Act, the regulations or the </w:t>
      </w:r>
      <w:r w:rsidR="00AA7084" w:rsidRPr="00B4319F">
        <w:t xml:space="preserve">National Disability Insurance Scheme </w:t>
      </w:r>
      <w:r w:rsidR="00C4499D" w:rsidRPr="00B4319F">
        <w:t>rules</w:t>
      </w:r>
      <w:r w:rsidRPr="00B4319F">
        <w:t xml:space="preserve"> </w:t>
      </w:r>
      <w:r w:rsidR="003A5A21" w:rsidRPr="00B4319F">
        <w:t>require or permit</w:t>
      </w:r>
      <w:r w:rsidR="00C71888" w:rsidRPr="00B4319F">
        <w:t xml:space="preserve"> the CEO to notify a person, the CEO may notify the person:</w:t>
      </w:r>
    </w:p>
    <w:p w:rsidR="00C71888" w:rsidRPr="00B4319F" w:rsidRDefault="00C71888" w:rsidP="0074401C">
      <w:pPr>
        <w:pStyle w:val="paragraph"/>
      </w:pPr>
      <w:r w:rsidRPr="00B4319F">
        <w:tab/>
        <w:t>(a)</w:t>
      </w:r>
      <w:r w:rsidRPr="00B4319F">
        <w:tab/>
        <w:t>by sending the notice by prepaid post addressed to the person at his or her postal address last known to the CEO; or</w:t>
      </w:r>
    </w:p>
    <w:p w:rsidR="00C71888" w:rsidRPr="00B4319F" w:rsidRDefault="00C71888" w:rsidP="0074401C">
      <w:pPr>
        <w:pStyle w:val="paragraph"/>
      </w:pPr>
      <w:r w:rsidRPr="00B4319F">
        <w:tab/>
        <w:t>(b)</w:t>
      </w:r>
      <w:r w:rsidRPr="00B4319F">
        <w:tab/>
        <w:t>by giving the notice</w:t>
      </w:r>
      <w:r w:rsidR="00F837A0" w:rsidRPr="00B4319F">
        <w:t xml:space="preserve"> to the person</w:t>
      </w:r>
      <w:r w:rsidRPr="00B4319F">
        <w:t xml:space="preserve"> personally; or</w:t>
      </w:r>
    </w:p>
    <w:p w:rsidR="00C71888" w:rsidRPr="00B4319F" w:rsidRDefault="00C71888" w:rsidP="0074401C">
      <w:pPr>
        <w:pStyle w:val="paragraph"/>
      </w:pPr>
      <w:r w:rsidRPr="00B4319F">
        <w:tab/>
        <w:t>(c)</w:t>
      </w:r>
      <w:r w:rsidRPr="00B4319F">
        <w:tab/>
        <w:t>in any other way the CEO considers appropriate.</w:t>
      </w:r>
    </w:p>
    <w:p w:rsidR="00C71888" w:rsidRPr="00B4319F" w:rsidRDefault="002B191E" w:rsidP="0074401C">
      <w:pPr>
        <w:pStyle w:val="ActHead5"/>
      </w:pPr>
      <w:bookmarkStart w:id="277" w:name="_Toc393267761"/>
      <w:r w:rsidRPr="00B4319F">
        <w:rPr>
          <w:rStyle w:val="CharSectno"/>
        </w:rPr>
        <w:t>197</w:t>
      </w:r>
      <w:r w:rsidR="00C71888" w:rsidRPr="00B4319F">
        <w:t xml:space="preserve">  CEO not required to make a decision</w:t>
      </w:r>
      <w:bookmarkEnd w:id="277"/>
    </w:p>
    <w:p w:rsidR="00C71888" w:rsidRPr="00B4319F" w:rsidRDefault="00107E33" w:rsidP="0074401C">
      <w:pPr>
        <w:pStyle w:val="subsection"/>
      </w:pPr>
      <w:r w:rsidRPr="00B4319F">
        <w:tab/>
        <w:t>(1)</w:t>
      </w:r>
      <w:r w:rsidRPr="00B4319F">
        <w:tab/>
        <w:t xml:space="preserve">If this Act, the regulations or the </w:t>
      </w:r>
      <w:r w:rsidR="00AA7084" w:rsidRPr="00B4319F">
        <w:t xml:space="preserve">National Disability Insurance Scheme </w:t>
      </w:r>
      <w:r w:rsidR="00C4499D" w:rsidRPr="00B4319F">
        <w:t>rules</w:t>
      </w:r>
      <w:r w:rsidRPr="00B4319F">
        <w:t xml:space="preserve"> </w:t>
      </w:r>
      <w:r w:rsidR="002D3912" w:rsidRPr="00B4319F">
        <w:t>require</w:t>
      </w:r>
      <w:r w:rsidR="00C71888" w:rsidRPr="00B4319F">
        <w:t xml:space="preserve"> a</w:t>
      </w:r>
      <w:r w:rsidR="001D3E0F" w:rsidRPr="00B4319F">
        <w:t xml:space="preserve"> request</w:t>
      </w:r>
      <w:r w:rsidR="00710ADC" w:rsidRPr="00B4319F">
        <w:t xml:space="preserve"> or application</w:t>
      </w:r>
      <w:r w:rsidR="001D3E0F" w:rsidRPr="00B4319F">
        <w:t xml:space="preserve"> </w:t>
      </w:r>
      <w:r w:rsidR="00C71888" w:rsidRPr="00B4319F">
        <w:t xml:space="preserve">to be in a form approved by the CEO, the CEO is not required to make a decision on the </w:t>
      </w:r>
      <w:r w:rsidR="007C53BF" w:rsidRPr="00B4319F">
        <w:t>request</w:t>
      </w:r>
      <w:r w:rsidR="00BF5F41" w:rsidRPr="00B4319F">
        <w:t xml:space="preserve"> or application</w:t>
      </w:r>
      <w:r w:rsidR="007C53BF" w:rsidRPr="00B4319F">
        <w:t xml:space="preserve"> </w:t>
      </w:r>
      <w:r w:rsidR="00C71888" w:rsidRPr="00B4319F">
        <w:t>if it is not in that form.</w:t>
      </w:r>
    </w:p>
    <w:p w:rsidR="00C71888" w:rsidRPr="00B4319F" w:rsidRDefault="00795477" w:rsidP="0074401C">
      <w:pPr>
        <w:pStyle w:val="subsection"/>
      </w:pPr>
      <w:r w:rsidRPr="00B4319F">
        <w:tab/>
        <w:t>(2)</w:t>
      </w:r>
      <w:r w:rsidRPr="00B4319F">
        <w:tab/>
        <w:t xml:space="preserve">If this Act, the regulations or the National Disability Insurance Scheme rules </w:t>
      </w:r>
      <w:r w:rsidR="00C71888" w:rsidRPr="00B4319F">
        <w:t>pe</w:t>
      </w:r>
      <w:r w:rsidRPr="00B4319F">
        <w:t>rmit</w:t>
      </w:r>
      <w:r w:rsidR="00C71888" w:rsidRPr="00B4319F">
        <w:t xml:space="preserve"> the CEO to require information or documents for the purposes of, or for purposes relating to, making a decision</w:t>
      </w:r>
      <w:r w:rsidR="00330A72" w:rsidRPr="00B4319F">
        <w:t xml:space="preserve"> or doing a thing</w:t>
      </w:r>
      <w:r w:rsidR="00C71888" w:rsidRPr="00B4319F">
        <w:t>, the CEO is not required to make the decision or do the thing until the inform</w:t>
      </w:r>
      <w:r w:rsidR="00BF5F41" w:rsidRPr="00B4319F">
        <w:t>ation or documents are provided.</w:t>
      </w:r>
    </w:p>
    <w:p w:rsidR="00DA03F6" w:rsidRPr="00B4319F" w:rsidRDefault="002B191E" w:rsidP="0074401C">
      <w:pPr>
        <w:pStyle w:val="ActHead5"/>
      </w:pPr>
      <w:bookmarkStart w:id="278" w:name="_Toc393267762"/>
      <w:r w:rsidRPr="00B4319F">
        <w:rPr>
          <w:rStyle w:val="CharSectno"/>
        </w:rPr>
        <w:t>198</w:t>
      </w:r>
      <w:r w:rsidR="00DA03F6" w:rsidRPr="00B4319F">
        <w:t xml:space="preserve">  Protection of participant against liability for actions of persons</w:t>
      </w:r>
      <w:bookmarkEnd w:id="278"/>
    </w:p>
    <w:p w:rsidR="00DA03F6" w:rsidRPr="00B4319F" w:rsidRDefault="00DA03F6" w:rsidP="0074401C">
      <w:pPr>
        <w:pStyle w:val="subsection"/>
      </w:pPr>
      <w:r w:rsidRPr="00B4319F">
        <w:tab/>
      </w:r>
      <w:r w:rsidRPr="00B4319F">
        <w:tab/>
        <w:t xml:space="preserve">Nothing in this Part </w:t>
      </w:r>
      <w:r w:rsidR="005F7EC7" w:rsidRPr="00B4319F">
        <w:t>renders</w:t>
      </w:r>
      <w:r w:rsidRPr="00B4319F">
        <w:t xml:space="preserve"> a participant guilty of an offence against this Act in relation to any act or omission of a person who does a thing</w:t>
      </w:r>
      <w:r w:rsidR="003E5E0E" w:rsidRPr="00B4319F">
        <w:t xml:space="preserve"> </w:t>
      </w:r>
      <w:r w:rsidRPr="00B4319F">
        <w:t>because o</w:t>
      </w:r>
      <w:r w:rsidR="005F7EC7" w:rsidRPr="00B4319F">
        <w:t>f</w:t>
      </w:r>
      <w:r w:rsidR="00B367A6" w:rsidRPr="00B4319F">
        <w:t xml:space="preserve"> section</w:t>
      </w:r>
      <w:r w:rsidR="00B4319F">
        <w:t> </w:t>
      </w:r>
      <w:r w:rsidR="002B191E" w:rsidRPr="00B4319F">
        <w:t>74</w:t>
      </w:r>
      <w:r w:rsidRPr="00B4319F">
        <w:t>.</w:t>
      </w:r>
    </w:p>
    <w:p w:rsidR="00DA03F6" w:rsidRPr="00B4319F" w:rsidRDefault="002B191E" w:rsidP="0074401C">
      <w:pPr>
        <w:pStyle w:val="ActHead5"/>
      </w:pPr>
      <w:bookmarkStart w:id="279" w:name="_Toc393267763"/>
      <w:r w:rsidRPr="00B4319F">
        <w:rPr>
          <w:rStyle w:val="CharSectno"/>
        </w:rPr>
        <w:t>199</w:t>
      </w:r>
      <w:r w:rsidR="00DA03F6" w:rsidRPr="00B4319F">
        <w:t xml:space="preserve">  Protection against criminal liability</w:t>
      </w:r>
      <w:bookmarkEnd w:id="279"/>
    </w:p>
    <w:p w:rsidR="00DA03F6" w:rsidRPr="00B4319F" w:rsidRDefault="00F24E1A" w:rsidP="0074401C">
      <w:pPr>
        <w:pStyle w:val="subsection"/>
      </w:pPr>
      <w:r w:rsidRPr="00B4319F">
        <w:tab/>
      </w:r>
      <w:r w:rsidR="00DA03F6" w:rsidRPr="00B4319F">
        <w:tab/>
        <w:t xml:space="preserve">A </w:t>
      </w:r>
      <w:r w:rsidR="00B367A6" w:rsidRPr="00B4319F">
        <w:t xml:space="preserve">person who </w:t>
      </w:r>
      <w:r w:rsidR="00CE0C1B" w:rsidRPr="00B4319F">
        <w:t>does a thing</w:t>
      </w:r>
      <w:r w:rsidR="00B367A6" w:rsidRPr="00B4319F">
        <w:t xml:space="preserve"> because of section</w:t>
      </w:r>
      <w:r w:rsidR="00B4319F">
        <w:t> </w:t>
      </w:r>
      <w:r w:rsidR="002B191E" w:rsidRPr="00B4319F">
        <w:t>74</w:t>
      </w:r>
      <w:r w:rsidR="00DA03F6" w:rsidRPr="00B4319F">
        <w:t xml:space="preserve"> is not subject to any criminal liability under this Act in relation to:</w:t>
      </w:r>
    </w:p>
    <w:p w:rsidR="00DA03F6" w:rsidRPr="00B4319F" w:rsidRDefault="00DA03F6" w:rsidP="0074401C">
      <w:pPr>
        <w:pStyle w:val="paragraph"/>
      </w:pPr>
      <w:r w:rsidRPr="00B4319F">
        <w:tab/>
        <w:t>(a)</w:t>
      </w:r>
      <w:r w:rsidRPr="00B4319F">
        <w:tab/>
        <w:t>any act or omission of the participant</w:t>
      </w:r>
      <w:r w:rsidR="00F24E1A" w:rsidRPr="00B4319F">
        <w:t xml:space="preserve"> concerned</w:t>
      </w:r>
      <w:r w:rsidRPr="00B4319F">
        <w:t>; or</w:t>
      </w:r>
    </w:p>
    <w:p w:rsidR="00DA03F6" w:rsidRPr="00B4319F" w:rsidRDefault="00DA03F6" w:rsidP="0074401C">
      <w:pPr>
        <w:pStyle w:val="paragraph"/>
      </w:pPr>
      <w:r w:rsidRPr="00B4319F">
        <w:lastRenderedPageBreak/>
        <w:tab/>
        <w:t>(b)</w:t>
      </w:r>
      <w:r w:rsidRPr="00B4319F">
        <w:tab/>
        <w:t>anyth</w:t>
      </w:r>
      <w:r w:rsidR="0066761E" w:rsidRPr="00B4319F">
        <w:t xml:space="preserve">ing done, </w:t>
      </w:r>
      <w:r w:rsidR="005F7EC7" w:rsidRPr="00B4319F">
        <w:t xml:space="preserve">or omitted to be done, </w:t>
      </w:r>
      <w:r w:rsidR="0066761E" w:rsidRPr="00B4319F">
        <w:t>in good faith, because of section</w:t>
      </w:r>
      <w:r w:rsidR="00B4319F">
        <w:t> </w:t>
      </w:r>
      <w:r w:rsidR="002B191E" w:rsidRPr="00B4319F">
        <w:t>74</w:t>
      </w:r>
      <w:r w:rsidRPr="00B4319F">
        <w:t>.</w:t>
      </w:r>
    </w:p>
    <w:p w:rsidR="001B6AAD" w:rsidRPr="00B4319F" w:rsidRDefault="002B191E" w:rsidP="0074401C">
      <w:pPr>
        <w:pStyle w:val="ActHead5"/>
      </w:pPr>
      <w:bookmarkStart w:id="280" w:name="_Toc393267764"/>
      <w:r w:rsidRPr="00B4319F">
        <w:rPr>
          <w:rStyle w:val="CharSectno"/>
        </w:rPr>
        <w:t>200</w:t>
      </w:r>
      <w:r w:rsidR="001B6AAD" w:rsidRPr="00B4319F">
        <w:t xml:space="preserve">  Evidentiary effect of </w:t>
      </w:r>
      <w:r w:rsidR="005B7108" w:rsidRPr="00B4319F">
        <w:t>CEO</w:t>
      </w:r>
      <w:r w:rsidR="001B6AAD" w:rsidRPr="00B4319F">
        <w:t>’s certificate</w:t>
      </w:r>
      <w:bookmarkEnd w:id="280"/>
    </w:p>
    <w:p w:rsidR="001B6AAD" w:rsidRPr="00B4319F" w:rsidRDefault="001B6AAD" w:rsidP="0074401C">
      <w:pPr>
        <w:pStyle w:val="subsection"/>
      </w:pPr>
      <w:r w:rsidRPr="00B4319F">
        <w:tab/>
        <w:t>(1)</w:t>
      </w:r>
      <w:r w:rsidRPr="00B4319F">
        <w:tab/>
        <w:t>For the purposes of paragraph</w:t>
      </w:r>
      <w:r w:rsidR="00B4319F">
        <w:t> </w:t>
      </w:r>
      <w:r w:rsidRPr="00B4319F">
        <w:t>21</w:t>
      </w:r>
      <w:r w:rsidR="00EC322B" w:rsidRPr="00B4319F">
        <w:t>B</w:t>
      </w:r>
      <w:r w:rsidRPr="00B4319F">
        <w:t>(1)(c) of the</w:t>
      </w:r>
      <w:r w:rsidRPr="00B4319F">
        <w:rPr>
          <w:i/>
        </w:rPr>
        <w:t xml:space="preserve"> Crimes Act 1914</w:t>
      </w:r>
      <w:r w:rsidRPr="00B4319F">
        <w:t xml:space="preserve">, </w:t>
      </w:r>
      <w:r w:rsidR="00EC322B" w:rsidRPr="00B4319F">
        <w:t>as it applies in relation to an offence against Part</w:t>
      </w:r>
      <w:r w:rsidR="00B4319F">
        <w:t> </w:t>
      </w:r>
      <w:r w:rsidR="00EC322B" w:rsidRPr="00B4319F">
        <w:t xml:space="preserve">7.3 or 7.4 of the </w:t>
      </w:r>
      <w:r w:rsidR="00EC322B" w:rsidRPr="00B4319F">
        <w:rPr>
          <w:i/>
        </w:rPr>
        <w:t>Criminal Code</w:t>
      </w:r>
      <w:r w:rsidR="0036545C" w:rsidRPr="00B4319F">
        <w:t xml:space="preserve"> relating to the Agency or this Act, </w:t>
      </w:r>
      <w:r w:rsidRPr="00B4319F">
        <w:t xml:space="preserve">a certificate signed by the </w:t>
      </w:r>
      <w:r w:rsidR="005B7108" w:rsidRPr="00B4319F">
        <w:t xml:space="preserve">CEO </w:t>
      </w:r>
      <w:r w:rsidRPr="00B4319F">
        <w:t>is evidence of the matters specified in the certificate.</w:t>
      </w:r>
    </w:p>
    <w:p w:rsidR="001B6AAD" w:rsidRPr="00B4319F" w:rsidRDefault="001B6AAD" w:rsidP="0074401C">
      <w:pPr>
        <w:pStyle w:val="subsection"/>
      </w:pPr>
      <w:r w:rsidRPr="00B4319F">
        <w:tab/>
        <w:t>(2)</w:t>
      </w:r>
      <w:r w:rsidRPr="00B4319F">
        <w:tab/>
        <w:t>The certificate may specify:</w:t>
      </w:r>
    </w:p>
    <w:p w:rsidR="001B6AAD" w:rsidRPr="00B4319F" w:rsidRDefault="001B6AAD" w:rsidP="0074401C">
      <w:pPr>
        <w:pStyle w:val="paragraph"/>
      </w:pPr>
      <w:r w:rsidRPr="00B4319F">
        <w:tab/>
        <w:t>(a)</w:t>
      </w:r>
      <w:r w:rsidRPr="00B4319F">
        <w:tab/>
        <w:t>the person to</w:t>
      </w:r>
      <w:r w:rsidR="00EC322B" w:rsidRPr="00B4319F">
        <w:t xml:space="preserve"> whom</w:t>
      </w:r>
      <w:r w:rsidRPr="00B4319F">
        <w:t>, or in relation to whom, an NDIS amount has been paid because of an act</w:t>
      </w:r>
      <w:r w:rsidR="0036545C" w:rsidRPr="00B4319F">
        <w:t xml:space="preserve"> or</w:t>
      </w:r>
      <w:r w:rsidRPr="00B4319F">
        <w:t xml:space="preserve"> omission for which the person or another person has been convicted of an offence against Part</w:t>
      </w:r>
      <w:r w:rsidR="00B4319F">
        <w:t> </w:t>
      </w:r>
      <w:r w:rsidRPr="00B4319F">
        <w:t xml:space="preserve">7.3 or 7.4 of the </w:t>
      </w:r>
      <w:r w:rsidRPr="00B4319F">
        <w:rPr>
          <w:i/>
        </w:rPr>
        <w:t>Criminal Code</w:t>
      </w:r>
      <w:r w:rsidR="0036545C" w:rsidRPr="00B4319F">
        <w:rPr>
          <w:i/>
        </w:rPr>
        <w:t xml:space="preserve"> </w:t>
      </w:r>
      <w:r w:rsidR="0036545C" w:rsidRPr="00B4319F">
        <w:t>relating to the Agency or this Act</w:t>
      </w:r>
      <w:r w:rsidRPr="00B4319F">
        <w:t>; and</w:t>
      </w:r>
    </w:p>
    <w:p w:rsidR="001B6AAD" w:rsidRPr="00B4319F" w:rsidRDefault="001B6AAD" w:rsidP="0074401C">
      <w:pPr>
        <w:pStyle w:val="paragraph"/>
      </w:pPr>
      <w:r w:rsidRPr="00B4319F">
        <w:tab/>
        <w:t>(b)</w:t>
      </w:r>
      <w:r w:rsidRPr="00B4319F">
        <w:tab/>
        <w:t>the amount paid; and</w:t>
      </w:r>
    </w:p>
    <w:p w:rsidR="00EC322B" w:rsidRPr="00B4319F" w:rsidRDefault="0036545C" w:rsidP="0074401C">
      <w:pPr>
        <w:pStyle w:val="paragraph"/>
      </w:pPr>
      <w:r w:rsidRPr="00B4319F">
        <w:tab/>
        <w:t>(c)</w:t>
      </w:r>
      <w:r w:rsidRPr="00B4319F">
        <w:tab/>
        <w:t xml:space="preserve">the act </w:t>
      </w:r>
      <w:r w:rsidR="001B6AAD" w:rsidRPr="00B4319F">
        <w:t>or omission</w:t>
      </w:r>
      <w:r w:rsidR="00EC322B" w:rsidRPr="00B4319F">
        <w:t>.</w:t>
      </w:r>
    </w:p>
    <w:p w:rsidR="001B6AAD" w:rsidRPr="00B4319F" w:rsidRDefault="001B6AAD" w:rsidP="0074401C">
      <w:pPr>
        <w:pStyle w:val="notetext"/>
      </w:pPr>
      <w:r w:rsidRPr="00B4319F">
        <w:t>Note:</w:t>
      </w:r>
      <w:r w:rsidRPr="00B4319F">
        <w:tab/>
        <w:t>Parts</w:t>
      </w:r>
      <w:r w:rsidR="00B4319F">
        <w:t> </w:t>
      </w:r>
      <w:r w:rsidRPr="00B4319F">
        <w:t xml:space="preserve">7.3 and 7.4 of the </w:t>
      </w:r>
      <w:r w:rsidRPr="00B4319F">
        <w:rPr>
          <w:i/>
        </w:rPr>
        <w:t>Criminal Code</w:t>
      </w:r>
      <w:r w:rsidRPr="00B4319F">
        <w:t xml:space="preserve"> deal with certain fraudulent conduct and false or misleading statements.</w:t>
      </w:r>
    </w:p>
    <w:p w:rsidR="00691D56" w:rsidRPr="00B4319F" w:rsidRDefault="00691D56" w:rsidP="00691D56">
      <w:pPr>
        <w:pStyle w:val="ActHead5"/>
      </w:pPr>
      <w:bookmarkStart w:id="281" w:name="_Toc393267765"/>
      <w:r w:rsidRPr="00B4319F">
        <w:rPr>
          <w:rStyle w:val="CharSectno"/>
        </w:rPr>
        <w:t>200A</w:t>
      </w:r>
      <w:r w:rsidRPr="00B4319F">
        <w:t xml:space="preserve">  Legal assistance for review not funded</w:t>
      </w:r>
      <w:bookmarkEnd w:id="281"/>
    </w:p>
    <w:p w:rsidR="00691D56" w:rsidRPr="00B4319F" w:rsidRDefault="00691D56" w:rsidP="00691D56">
      <w:pPr>
        <w:pStyle w:val="subsection"/>
      </w:pPr>
      <w:r w:rsidRPr="00B4319F">
        <w:tab/>
      </w:r>
      <w:r w:rsidRPr="00B4319F">
        <w:tab/>
        <w:t>Nothing in this Act permits or requires the Agency to fund legal assistance for prospective participants or participants in relation to review of decisions made under this Act.</w:t>
      </w:r>
    </w:p>
    <w:p w:rsidR="00C179C7" w:rsidRPr="00B4319F" w:rsidRDefault="002B191E" w:rsidP="0074401C">
      <w:pPr>
        <w:pStyle w:val="ActHead5"/>
      </w:pPr>
      <w:bookmarkStart w:id="282" w:name="_Toc393267766"/>
      <w:r w:rsidRPr="00B4319F">
        <w:rPr>
          <w:rStyle w:val="CharSectno"/>
        </w:rPr>
        <w:t>201</w:t>
      </w:r>
      <w:r w:rsidR="00C179C7" w:rsidRPr="00B4319F">
        <w:t xml:space="preserve">  Delegation by the Minister</w:t>
      </w:r>
      <w:bookmarkEnd w:id="282"/>
    </w:p>
    <w:p w:rsidR="00C179C7" w:rsidRPr="00B4319F" w:rsidRDefault="00C179C7" w:rsidP="0074401C">
      <w:pPr>
        <w:pStyle w:val="subsection"/>
      </w:pPr>
      <w:r w:rsidRPr="00B4319F">
        <w:tab/>
        <w:t>(1)</w:t>
      </w:r>
      <w:r w:rsidRPr="00B4319F">
        <w:tab/>
        <w:t>The Minister may, in writing, delegate to the CEO his or her powers under section</w:t>
      </w:r>
      <w:r w:rsidR="00B4319F">
        <w:t> </w:t>
      </w:r>
      <w:r w:rsidR="002B191E" w:rsidRPr="00B4319F">
        <w:t>209</w:t>
      </w:r>
      <w:r w:rsidRPr="00B4319F">
        <w:t>.</w:t>
      </w:r>
    </w:p>
    <w:p w:rsidR="00975845" w:rsidRPr="00B4319F" w:rsidRDefault="00446D77" w:rsidP="0074401C">
      <w:pPr>
        <w:pStyle w:val="subsection"/>
      </w:pPr>
      <w:r w:rsidRPr="00B4319F">
        <w:tab/>
        <w:t>(2</w:t>
      </w:r>
      <w:r w:rsidR="00975845" w:rsidRPr="00B4319F">
        <w:t>)</w:t>
      </w:r>
      <w:r w:rsidR="00975845" w:rsidRPr="00B4319F">
        <w:tab/>
        <w:t>The Minister must not delegate to the CEO his or her powers under section</w:t>
      </w:r>
      <w:r w:rsidR="00B4319F">
        <w:t> </w:t>
      </w:r>
      <w:r w:rsidR="002B191E" w:rsidRPr="00B4319F">
        <w:t>209</w:t>
      </w:r>
      <w:r w:rsidR="00975845" w:rsidRPr="00B4319F">
        <w:t xml:space="preserve"> unless each host jurisdiction has agreed to the delegation.</w:t>
      </w:r>
    </w:p>
    <w:p w:rsidR="00C179C7" w:rsidRPr="00B4319F" w:rsidRDefault="00446D77" w:rsidP="0074401C">
      <w:pPr>
        <w:pStyle w:val="subsection"/>
      </w:pPr>
      <w:r w:rsidRPr="00B4319F">
        <w:tab/>
        <w:t>(3</w:t>
      </w:r>
      <w:r w:rsidR="000B4AD5" w:rsidRPr="00B4319F">
        <w:t>)</w:t>
      </w:r>
      <w:r w:rsidR="000B4AD5" w:rsidRPr="00B4319F">
        <w:tab/>
        <w:t xml:space="preserve">When exercising powers under a delegation, the CEO </w:t>
      </w:r>
      <w:r w:rsidR="00C179C7" w:rsidRPr="00B4319F">
        <w:t>must comply with any directions of the Minister.</w:t>
      </w:r>
    </w:p>
    <w:p w:rsidR="005B7108" w:rsidRPr="00B4319F" w:rsidRDefault="002B191E" w:rsidP="0074401C">
      <w:pPr>
        <w:pStyle w:val="ActHead5"/>
      </w:pPr>
      <w:bookmarkStart w:id="283" w:name="_Toc393267767"/>
      <w:r w:rsidRPr="00B4319F">
        <w:rPr>
          <w:rStyle w:val="CharSectno"/>
        </w:rPr>
        <w:lastRenderedPageBreak/>
        <w:t>202</w:t>
      </w:r>
      <w:r w:rsidR="005B7108" w:rsidRPr="00B4319F">
        <w:t xml:space="preserve">  Delegation</w:t>
      </w:r>
      <w:r w:rsidR="00C179C7" w:rsidRPr="00B4319F">
        <w:t xml:space="preserve"> by the CEO</w:t>
      </w:r>
      <w:bookmarkEnd w:id="283"/>
    </w:p>
    <w:p w:rsidR="008B4DF4" w:rsidRPr="00B4319F" w:rsidRDefault="008B4DF4" w:rsidP="0074401C">
      <w:pPr>
        <w:pStyle w:val="subsection"/>
      </w:pPr>
      <w:r w:rsidRPr="00B4319F">
        <w:tab/>
        <w:t>(1)</w:t>
      </w:r>
      <w:r w:rsidRPr="00B4319F">
        <w:tab/>
        <w:t>The CEO may, in writing, delegate to an officer any or all of his or her powers</w:t>
      </w:r>
      <w:r w:rsidR="00EC322B" w:rsidRPr="00B4319F">
        <w:t xml:space="preserve"> or functions under this Act, </w:t>
      </w:r>
      <w:r w:rsidRPr="00B4319F">
        <w:t>the regulations</w:t>
      </w:r>
      <w:r w:rsidR="006E597C" w:rsidRPr="00B4319F">
        <w:t xml:space="preserve"> or</w:t>
      </w:r>
      <w:r w:rsidR="00EC322B" w:rsidRPr="00B4319F">
        <w:t xml:space="preserve"> the </w:t>
      </w:r>
      <w:r w:rsidR="00AA7084" w:rsidRPr="00B4319F">
        <w:t xml:space="preserve">National Disability Insurance Scheme </w:t>
      </w:r>
      <w:r w:rsidR="00C4499D" w:rsidRPr="00B4319F">
        <w:t>rules</w:t>
      </w:r>
      <w:r w:rsidRPr="00B4319F">
        <w:t>.</w:t>
      </w:r>
    </w:p>
    <w:p w:rsidR="0037235C" w:rsidRPr="00B4319F" w:rsidRDefault="008B4DF4" w:rsidP="0074401C">
      <w:pPr>
        <w:pStyle w:val="subsection"/>
      </w:pPr>
      <w:r w:rsidRPr="00B4319F">
        <w:tab/>
        <w:t>(2)</w:t>
      </w:r>
      <w:r w:rsidRPr="00B4319F">
        <w:tab/>
        <w:t xml:space="preserve">Despite </w:t>
      </w:r>
      <w:r w:rsidR="00B4319F">
        <w:t>subsection (</w:t>
      </w:r>
      <w:r w:rsidRPr="00B4319F">
        <w:t xml:space="preserve">1), the CEO may delegate the CEO’s powers </w:t>
      </w:r>
      <w:r w:rsidR="00C66AE8" w:rsidRPr="00B4319F">
        <w:t>under Part</w:t>
      </w:r>
      <w:r w:rsidR="00B4319F">
        <w:t> </w:t>
      </w:r>
      <w:r w:rsidR="00C66AE8" w:rsidRPr="00B4319F">
        <w:t>2 of Chapter</w:t>
      </w:r>
      <w:r w:rsidR="00B4319F">
        <w:t> </w:t>
      </w:r>
      <w:r w:rsidR="00D5578C" w:rsidRPr="00B4319F">
        <w:t>4</w:t>
      </w:r>
      <w:r w:rsidR="00C66AE8" w:rsidRPr="00B4319F">
        <w:t xml:space="preserve"> (</w:t>
      </w:r>
      <w:r w:rsidR="0053603E" w:rsidRPr="00B4319F">
        <w:t>p</w:t>
      </w:r>
      <w:r w:rsidR="005058C3" w:rsidRPr="00B4319F">
        <w:t>rivacy</w:t>
      </w:r>
      <w:r w:rsidR="00C66AE8" w:rsidRPr="00B4319F">
        <w:t xml:space="preserve">) </w:t>
      </w:r>
      <w:r w:rsidRPr="00B4319F">
        <w:t>only to an officer who is a member of staff of the Agency</w:t>
      </w:r>
      <w:r w:rsidR="00EC322B" w:rsidRPr="00B4319F">
        <w:t xml:space="preserve"> </w:t>
      </w:r>
      <w:r w:rsidR="007A4B37" w:rsidRPr="00B4319F">
        <w:t>under</w:t>
      </w:r>
      <w:r w:rsidR="00EC322B" w:rsidRPr="00B4319F">
        <w:t xml:space="preserve"> section</w:t>
      </w:r>
      <w:r w:rsidR="00B4319F">
        <w:t> </w:t>
      </w:r>
      <w:r w:rsidR="002B191E" w:rsidRPr="00B4319F">
        <w:t>169</w:t>
      </w:r>
      <w:r w:rsidRPr="00B4319F">
        <w:t>.</w:t>
      </w:r>
    </w:p>
    <w:p w:rsidR="0037235C" w:rsidRPr="00B4319F" w:rsidRDefault="00C469EB" w:rsidP="0074401C">
      <w:pPr>
        <w:pStyle w:val="subsection"/>
      </w:pPr>
      <w:r w:rsidRPr="00B4319F">
        <w:tab/>
        <w:t>(3</w:t>
      </w:r>
      <w:r w:rsidR="008B4DF4" w:rsidRPr="00B4319F">
        <w:t>)</w:t>
      </w:r>
      <w:r w:rsidR="008B4DF4" w:rsidRPr="00B4319F">
        <w:tab/>
        <w:t xml:space="preserve">A person exercising powers or functions under a delegation under this section must comply </w:t>
      </w:r>
      <w:r w:rsidR="00EC322B" w:rsidRPr="00B4319F">
        <w:t>with any directions of the CEO.</w:t>
      </w:r>
    </w:p>
    <w:p w:rsidR="002912B9" w:rsidRPr="00B4319F" w:rsidRDefault="002B191E" w:rsidP="0074401C">
      <w:pPr>
        <w:pStyle w:val="ActHead5"/>
      </w:pPr>
      <w:bookmarkStart w:id="284" w:name="_Toc393267768"/>
      <w:r w:rsidRPr="00B4319F">
        <w:rPr>
          <w:rStyle w:val="CharSectno"/>
        </w:rPr>
        <w:t>203</w:t>
      </w:r>
      <w:r w:rsidR="002912B9" w:rsidRPr="00B4319F">
        <w:t xml:space="preserve">  App</w:t>
      </w:r>
      <w:r w:rsidR="00062610" w:rsidRPr="00B4319F">
        <w:t>lication of Act to</w:t>
      </w:r>
      <w:r w:rsidR="002912B9" w:rsidRPr="00B4319F">
        <w:t xml:space="preserve"> unincorporated bodies</w:t>
      </w:r>
      <w:bookmarkEnd w:id="284"/>
    </w:p>
    <w:p w:rsidR="002912B9" w:rsidRPr="00B4319F" w:rsidRDefault="00431E47" w:rsidP="0074401C">
      <w:pPr>
        <w:pStyle w:val="subsection"/>
      </w:pPr>
      <w:r w:rsidRPr="00B4319F">
        <w:tab/>
        <w:t>(1)</w:t>
      </w:r>
      <w:r w:rsidRPr="00B4319F">
        <w:tab/>
        <w:t xml:space="preserve">This Act applies to an entity that is a registered provider of supports, or an entity that wishes to apply for approval as a </w:t>
      </w:r>
      <w:r w:rsidR="00993F65" w:rsidRPr="00B4319F">
        <w:t>registered provider of supports</w:t>
      </w:r>
      <w:r w:rsidRPr="00B4319F">
        <w:t xml:space="preserve"> as if it were a person, but it applies with the</w:t>
      </w:r>
      <w:r w:rsidR="0053603E" w:rsidRPr="00B4319F">
        <w:t xml:space="preserve"> changes mentioned i</w:t>
      </w:r>
      <w:r w:rsidR="00993F65" w:rsidRPr="00B4319F">
        <w:t xml:space="preserve">n </w:t>
      </w:r>
      <w:r w:rsidR="00B4319F">
        <w:t>subsections (</w:t>
      </w:r>
      <w:r w:rsidR="00993F65" w:rsidRPr="00B4319F">
        <w:t>3), (4) and (5).</w:t>
      </w:r>
    </w:p>
    <w:p w:rsidR="00431E47" w:rsidRPr="00B4319F" w:rsidRDefault="0053603E" w:rsidP="0074401C">
      <w:pPr>
        <w:pStyle w:val="subsection"/>
      </w:pPr>
      <w:r w:rsidRPr="00B4319F">
        <w:tab/>
        <w:t>(2</w:t>
      </w:r>
      <w:r w:rsidR="00431E47" w:rsidRPr="00B4319F">
        <w:t>)</w:t>
      </w:r>
      <w:r w:rsidR="00431E47" w:rsidRPr="00B4319F">
        <w:tab/>
      </w:r>
      <w:r w:rsidR="007F2DDB" w:rsidRPr="00B4319F">
        <w:t xml:space="preserve">In addition, </w:t>
      </w:r>
      <w:r w:rsidR="00431E47" w:rsidRPr="00B4319F">
        <w:t>Division</w:t>
      </w:r>
      <w:r w:rsidR="00B4319F">
        <w:t> </w:t>
      </w:r>
      <w:r w:rsidR="00431E47" w:rsidRPr="00B4319F">
        <w:t>2 of Part</w:t>
      </w:r>
      <w:r w:rsidR="00B4319F">
        <w:t> </w:t>
      </w:r>
      <w:r w:rsidR="00431E47" w:rsidRPr="00B4319F">
        <w:t>1 of Chapter</w:t>
      </w:r>
      <w:r w:rsidR="00B4319F">
        <w:t> </w:t>
      </w:r>
      <w:r w:rsidR="00431E47" w:rsidRPr="00B4319F">
        <w:t>4 applies to an entity</w:t>
      </w:r>
      <w:r w:rsidR="00475833" w:rsidRPr="00B4319F">
        <w:t xml:space="preserve"> as if it were a person</w:t>
      </w:r>
      <w:r w:rsidR="00431E47" w:rsidRPr="00B4319F">
        <w:t xml:space="preserve">, but it applies with the </w:t>
      </w:r>
      <w:r w:rsidRPr="00B4319F">
        <w:t>c</w:t>
      </w:r>
      <w:r w:rsidR="007F2DDB" w:rsidRPr="00B4319F">
        <w:t xml:space="preserve">hanges mentioned in </w:t>
      </w:r>
      <w:r w:rsidR="00B4319F">
        <w:t>subsections (</w:t>
      </w:r>
      <w:r w:rsidRPr="00B4319F">
        <w:t>3), (4) and (5)</w:t>
      </w:r>
      <w:r w:rsidR="00431E47" w:rsidRPr="00B4319F">
        <w:t>.</w:t>
      </w:r>
    </w:p>
    <w:p w:rsidR="002912B9" w:rsidRPr="00B4319F" w:rsidRDefault="0053603E" w:rsidP="0074401C">
      <w:pPr>
        <w:pStyle w:val="subsection"/>
      </w:pPr>
      <w:r w:rsidRPr="00B4319F">
        <w:tab/>
        <w:t>(3</w:t>
      </w:r>
      <w:r w:rsidR="002912B9" w:rsidRPr="00B4319F">
        <w:t>)</w:t>
      </w:r>
      <w:r w:rsidR="002912B9" w:rsidRPr="00B4319F">
        <w:tab/>
        <w:t xml:space="preserve">An obligation that would be imposed on the </w:t>
      </w:r>
      <w:r w:rsidR="00431E47" w:rsidRPr="00B4319F">
        <w:t>entity</w:t>
      </w:r>
      <w:r w:rsidR="002912B9" w:rsidRPr="00B4319F">
        <w:t xml:space="preserve"> </w:t>
      </w:r>
      <w:r w:rsidR="001104A0" w:rsidRPr="00B4319F">
        <w:t>is</w:t>
      </w:r>
      <w:r w:rsidR="002912B9" w:rsidRPr="00B4319F">
        <w:t xml:space="preserve"> imposed instead on:</w:t>
      </w:r>
    </w:p>
    <w:p w:rsidR="002912B9" w:rsidRPr="00B4319F" w:rsidRDefault="002912B9" w:rsidP="0074401C">
      <w:pPr>
        <w:pStyle w:val="paragraph"/>
      </w:pPr>
      <w:r w:rsidRPr="00B4319F">
        <w:tab/>
        <w:t>(a)</w:t>
      </w:r>
      <w:r w:rsidRPr="00B4319F">
        <w:tab/>
        <w:t xml:space="preserve">if the </w:t>
      </w:r>
      <w:r w:rsidR="00431E47" w:rsidRPr="00B4319F">
        <w:t>entity</w:t>
      </w:r>
      <w:r w:rsidRPr="00B4319F">
        <w:t xml:space="preserve"> is a partnership—each partner; or</w:t>
      </w:r>
    </w:p>
    <w:p w:rsidR="002912B9" w:rsidRPr="00B4319F" w:rsidRDefault="002912B9" w:rsidP="0074401C">
      <w:pPr>
        <w:pStyle w:val="paragraph"/>
      </w:pPr>
      <w:r w:rsidRPr="00B4319F">
        <w:tab/>
        <w:t>(b)</w:t>
      </w:r>
      <w:r w:rsidRPr="00B4319F">
        <w:tab/>
        <w:t>in any other case—each member of the committee of management of the</w:t>
      </w:r>
      <w:r w:rsidR="00062610" w:rsidRPr="00B4319F">
        <w:t xml:space="preserve"> </w:t>
      </w:r>
      <w:r w:rsidR="00431E47" w:rsidRPr="00B4319F">
        <w:t>entity</w:t>
      </w:r>
      <w:r w:rsidRPr="00B4319F">
        <w:t>;</w:t>
      </w:r>
    </w:p>
    <w:p w:rsidR="002912B9" w:rsidRPr="00B4319F" w:rsidRDefault="002912B9" w:rsidP="0074401C">
      <w:pPr>
        <w:pStyle w:val="subsection2"/>
      </w:pPr>
      <w:r w:rsidRPr="00B4319F">
        <w:t>but may be discharged by any of the partners or any of those members.</w:t>
      </w:r>
    </w:p>
    <w:p w:rsidR="002912B9" w:rsidRPr="00B4319F" w:rsidRDefault="0053603E" w:rsidP="0074401C">
      <w:pPr>
        <w:pStyle w:val="subsection"/>
      </w:pPr>
      <w:r w:rsidRPr="00B4319F">
        <w:tab/>
        <w:t>(4</w:t>
      </w:r>
      <w:r w:rsidR="002912B9" w:rsidRPr="00B4319F">
        <w:t>)</w:t>
      </w:r>
      <w:r w:rsidR="002912B9" w:rsidRPr="00B4319F">
        <w:tab/>
        <w:t>A thing that the</w:t>
      </w:r>
      <w:r w:rsidR="00DD01F6" w:rsidRPr="00B4319F">
        <w:t xml:space="preserve"> </w:t>
      </w:r>
      <w:r w:rsidR="00431E47" w:rsidRPr="00B4319F">
        <w:t>entity</w:t>
      </w:r>
      <w:r w:rsidR="002912B9" w:rsidRPr="00B4319F">
        <w:t xml:space="preserve"> would be permitted to do may instead be done by:</w:t>
      </w:r>
    </w:p>
    <w:p w:rsidR="002912B9" w:rsidRPr="00B4319F" w:rsidRDefault="002912B9" w:rsidP="0074401C">
      <w:pPr>
        <w:pStyle w:val="paragraph"/>
      </w:pPr>
      <w:r w:rsidRPr="00B4319F">
        <w:tab/>
        <w:t>(a)</w:t>
      </w:r>
      <w:r w:rsidRPr="00B4319F">
        <w:tab/>
        <w:t xml:space="preserve">if the </w:t>
      </w:r>
      <w:r w:rsidR="00431E47" w:rsidRPr="00B4319F">
        <w:t>entity</w:t>
      </w:r>
      <w:r w:rsidRPr="00B4319F">
        <w:t xml:space="preserve"> is a partnership—any partner; or</w:t>
      </w:r>
    </w:p>
    <w:p w:rsidR="002912B9" w:rsidRPr="00B4319F" w:rsidRDefault="002912B9" w:rsidP="0074401C">
      <w:pPr>
        <w:pStyle w:val="paragraph"/>
      </w:pPr>
      <w:r w:rsidRPr="00B4319F">
        <w:tab/>
        <w:t>(b)</w:t>
      </w:r>
      <w:r w:rsidRPr="00B4319F">
        <w:tab/>
        <w:t xml:space="preserve">in any other case—any member of the committee of management of the </w:t>
      </w:r>
      <w:r w:rsidR="00431E47" w:rsidRPr="00B4319F">
        <w:t>entity</w:t>
      </w:r>
      <w:r w:rsidRPr="00B4319F">
        <w:t>.</w:t>
      </w:r>
    </w:p>
    <w:p w:rsidR="002912B9" w:rsidRPr="00B4319F" w:rsidRDefault="0053603E" w:rsidP="0074401C">
      <w:pPr>
        <w:pStyle w:val="subsection"/>
      </w:pPr>
      <w:r w:rsidRPr="00B4319F">
        <w:tab/>
        <w:t>(5</w:t>
      </w:r>
      <w:r w:rsidR="002912B9" w:rsidRPr="00B4319F">
        <w:t>)</w:t>
      </w:r>
      <w:r w:rsidR="002912B9" w:rsidRPr="00B4319F">
        <w:tab/>
        <w:t xml:space="preserve">An offence against this Act that would otherwise be committed by the </w:t>
      </w:r>
      <w:r w:rsidR="00431E47" w:rsidRPr="00B4319F">
        <w:t>entity</w:t>
      </w:r>
      <w:r w:rsidR="002912B9" w:rsidRPr="00B4319F">
        <w:t xml:space="preserve"> is taken instead to have been committed by:</w:t>
      </w:r>
    </w:p>
    <w:p w:rsidR="002912B9" w:rsidRPr="00B4319F" w:rsidRDefault="002912B9" w:rsidP="0074401C">
      <w:pPr>
        <w:pStyle w:val="paragraph"/>
      </w:pPr>
      <w:r w:rsidRPr="00B4319F">
        <w:tab/>
        <w:t>(a)</w:t>
      </w:r>
      <w:r w:rsidRPr="00B4319F">
        <w:tab/>
        <w:t xml:space="preserve">if the </w:t>
      </w:r>
      <w:r w:rsidR="00431E47" w:rsidRPr="00B4319F">
        <w:t>entity</w:t>
      </w:r>
      <w:r w:rsidRPr="00B4319F">
        <w:t xml:space="preserve"> is a partnership—any partner:</w:t>
      </w:r>
    </w:p>
    <w:p w:rsidR="002912B9" w:rsidRPr="00B4319F" w:rsidRDefault="002912B9" w:rsidP="0074401C">
      <w:pPr>
        <w:pStyle w:val="paragraphsub"/>
      </w:pPr>
      <w:r w:rsidRPr="00B4319F">
        <w:lastRenderedPageBreak/>
        <w:tab/>
        <w:t>(i)</w:t>
      </w:r>
      <w:r w:rsidRPr="00B4319F">
        <w:tab/>
        <w:t>who was knowingly concerned in, or party to, the act or omission constituting the offence; or</w:t>
      </w:r>
    </w:p>
    <w:p w:rsidR="002912B9" w:rsidRPr="00B4319F" w:rsidRDefault="002912B9" w:rsidP="0074401C">
      <w:pPr>
        <w:pStyle w:val="paragraphsub"/>
      </w:pPr>
      <w:r w:rsidRPr="00B4319F">
        <w:tab/>
        <w:t>(ii)</w:t>
      </w:r>
      <w:r w:rsidRPr="00B4319F">
        <w:tab/>
        <w:t>who aided, abetted, counselled or procured that act or omission; or</w:t>
      </w:r>
    </w:p>
    <w:p w:rsidR="002912B9" w:rsidRPr="00B4319F" w:rsidRDefault="002912B9" w:rsidP="0074401C">
      <w:pPr>
        <w:pStyle w:val="paragraph"/>
      </w:pPr>
      <w:r w:rsidRPr="00B4319F">
        <w:tab/>
        <w:t>(b)</w:t>
      </w:r>
      <w:r w:rsidRPr="00B4319F">
        <w:tab/>
        <w:t>in any other case—any member of the committee of management of the</w:t>
      </w:r>
      <w:r w:rsidR="00062610" w:rsidRPr="00B4319F">
        <w:t xml:space="preserve"> </w:t>
      </w:r>
      <w:r w:rsidR="00431E47" w:rsidRPr="00B4319F">
        <w:t>entity</w:t>
      </w:r>
      <w:r w:rsidRPr="00B4319F">
        <w:t>:</w:t>
      </w:r>
    </w:p>
    <w:p w:rsidR="002912B9" w:rsidRPr="00B4319F" w:rsidRDefault="002912B9" w:rsidP="0074401C">
      <w:pPr>
        <w:pStyle w:val="paragraphsub"/>
      </w:pPr>
      <w:r w:rsidRPr="00B4319F">
        <w:tab/>
        <w:t>(i)</w:t>
      </w:r>
      <w:r w:rsidRPr="00B4319F">
        <w:tab/>
        <w:t>who was knowingly concerned in, or party to, the act or omission constituting the offence; or</w:t>
      </w:r>
    </w:p>
    <w:p w:rsidR="002912B9" w:rsidRPr="00B4319F" w:rsidRDefault="002912B9" w:rsidP="0074401C">
      <w:pPr>
        <w:pStyle w:val="paragraphsub"/>
      </w:pPr>
      <w:r w:rsidRPr="00B4319F">
        <w:tab/>
        <w:t>(ii)</w:t>
      </w:r>
      <w:r w:rsidRPr="00B4319F">
        <w:tab/>
        <w:t>who aided, abetted, counselled or procured that act or omission.</w:t>
      </w:r>
    </w:p>
    <w:p w:rsidR="00913F7B" w:rsidRPr="00B4319F" w:rsidRDefault="002B191E" w:rsidP="0074401C">
      <w:pPr>
        <w:pStyle w:val="ActHead5"/>
      </w:pPr>
      <w:bookmarkStart w:id="285" w:name="_Toc393267769"/>
      <w:r w:rsidRPr="00B4319F">
        <w:rPr>
          <w:rStyle w:val="CharSectno"/>
        </w:rPr>
        <w:t>204</w:t>
      </w:r>
      <w:r w:rsidR="00913F7B" w:rsidRPr="00B4319F">
        <w:t xml:space="preserve">  Time frames for decision making</w:t>
      </w:r>
      <w:bookmarkEnd w:id="285"/>
    </w:p>
    <w:p w:rsidR="00780E05" w:rsidRPr="00B4319F" w:rsidRDefault="00913F7B" w:rsidP="0074401C">
      <w:pPr>
        <w:pStyle w:val="subsection"/>
      </w:pPr>
      <w:r w:rsidRPr="00B4319F">
        <w:tab/>
      </w:r>
      <w:r w:rsidR="006B6582" w:rsidRPr="00B4319F">
        <w:t>(1)</w:t>
      </w:r>
      <w:r w:rsidR="00B92EE8" w:rsidRPr="00B4319F">
        <w:tab/>
        <w:t>If t</w:t>
      </w:r>
      <w:r w:rsidRPr="00B4319F">
        <w:t xml:space="preserve">his Act requires the CEO to make a decision or do a thing within a specified period, the </w:t>
      </w:r>
      <w:r w:rsidR="00DF1981" w:rsidRPr="00B4319F">
        <w:t xml:space="preserve">National Disability Insurance Scheme </w:t>
      </w:r>
      <w:r w:rsidR="00C4499D" w:rsidRPr="00B4319F">
        <w:t>rules</w:t>
      </w:r>
      <w:r w:rsidRPr="00B4319F">
        <w:t xml:space="preserve"> may prescribe that the decision is to be made, or the thing done, within a longer period</w:t>
      </w:r>
      <w:r w:rsidR="00D977B8" w:rsidRPr="00B4319F">
        <w:t xml:space="preserve"> that is not more than double the length of the specified period.</w:t>
      </w:r>
    </w:p>
    <w:p w:rsidR="006B6582" w:rsidRPr="00B4319F" w:rsidRDefault="006B6582" w:rsidP="0074401C">
      <w:pPr>
        <w:pStyle w:val="subsection"/>
      </w:pPr>
      <w:r w:rsidRPr="00B4319F">
        <w:tab/>
      </w:r>
      <w:r w:rsidR="00D07DF0" w:rsidRPr="00B4319F">
        <w:t>(2</w:t>
      </w:r>
      <w:r w:rsidR="00B92EE8" w:rsidRPr="00B4319F">
        <w:t>)</w:t>
      </w:r>
      <w:r w:rsidR="00B92EE8" w:rsidRPr="00B4319F">
        <w:tab/>
        <w:t>If</w:t>
      </w:r>
      <w:r w:rsidRPr="00B4319F">
        <w:t xml:space="preserve"> this Act </w:t>
      </w:r>
      <w:r w:rsidR="00311496" w:rsidRPr="00B4319F">
        <w:t>requires or provides for a</w:t>
      </w:r>
      <w:r w:rsidRPr="00B4319F">
        <w:t xml:space="preserve"> person other than the CEO to do a thing within a specified period, the National Disability Insurance Scheme rules may prescribe that the thing is to be </w:t>
      </w:r>
      <w:r w:rsidR="003A005A" w:rsidRPr="00B4319F">
        <w:t>done</w:t>
      </w:r>
      <w:r w:rsidRPr="00B4319F">
        <w:t xml:space="preserve"> within a longer period.</w:t>
      </w:r>
    </w:p>
    <w:p w:rsidR="00780E05" w:rsidRPr="00B4319F" w:rsidRDefault="00780E05" w:rsidP="0024305C">
      <w:pPr>
        <w:pStyle w:val="ActHead2"/>
        <w:pageBreakBefore/>
      </w:pPr>
      <w:bookmarkStart w:id="286" w:name="_Toc393267770"/>
      <w:r w:rsidRPr="00B4319F">
        <w:rPr>
          <w:rStyle w:val="CharPartNo"/>
        </w:rPr>
        <w:lastRenderedPageBreak/>
        <w:t>Part</w:t>
      </w:r>
      <w:r w:rsidR="00B4319F" w:rsidRPr="00B4319F">
        <w:rPr>
          <w:rStyle w:val="CharPartNo"/>
        </w:rPr>
        <w:t> </w:t>
      </w:r>
      <w:r w:rsidR="00525B26" w:rsidRPr="00B4319F">
        <w:rPr>
          <w:rStyle w:val="CharPartNo"/>
        </w:rPr>
        <w:t>3</w:t>
      </w:r>
      <w:r w:rsidRPr="00B4319F">
        <w:t>—</w:t>
      </w:r>
      <w:r w:rsidRPr="00B4319F">
        <w:rPr>
          <w:rStyle w:val="CharPartText"/>
        </w:rPr>
        <w:t xml:space="preserve">Constitutional </w:t>
      </w:r>
      <w:r w:rsidR="00F07AF5" w:rsidRPr="00B4319F">
        <w:rPr>
          <w:rStyle w:val="CharPartText"/>
        </w:rPr>
        <w:t>matters</w:t>
      </w:r>
      <w:bookmarkEnd w:id="286"/>
    </w:p>
    <w:p w:rsidR="00780E05" w:rsidRPr="00B4319F" w:rsidRDefault="00780E05" w:rsidP="0074401C">
      <w:pPr>
        <w:pStyle w:val="Header"/>
      </w:pPr>
      <w:r w:rsidRPr="00B4319F">
        <w:rPr>
          <w:rStyle w:val="CharDivNo"/>
        </w:rPr>
        <w:t xml:space="preserve"> </w:t>
      </w:r>
      <w:r w:rsidRPr="00B4319F">
        <w:rPr>
          <w:rStyle w:val="CharDivText"/>
        </w:rPr>
        <w:t xml:space="preserve"> </w:t>
      </w:r>
    </w:p>
    <w:p w:rsidR="00780E05" w:rsidRPr="00B4319F" w:rsidRDefault="002B191E" w:rsidP="0074401C">
      <w:pPr>
        <w:pStyle w:val="ActHead5"/>
      </w:pPr>
      <w:bookmarkStart w:id="287" w:name="_Toc393267771"/>
      <w:r w:rsidRPr="00B4319F">
        <w:rPr>
          <w:rStyle w:val="CharSectno"/>
        </w:rPr>
        <w:t>205</w:t>
      </w:r>
      <w:r w:rsidR="00780E05" w:rsidRPr="00B4319F">
        <w:t xml:space="preserve">  Act binds Crown</w:t>
      </w:r>
      <w:bookmarkEnd w:id="287"/>
    </w:p>
    <w:p w:rsidR="00780E05" w:rsidRPr="00B4319F" w:rsidRDefault="00780E05" w:rsidP="0074401C">
      <w:pPr>
        <w:pStyle w:val="subsection"/>
      </w:pPr>
      <w:r w:rsidRPr="00B4319F">
        <w:tab/>
        <w:t>(1)</w:t>
      </w:r>
      <w:r w:rsidRPr="00B4319F">
        <w:tab/>
        <w:t>This Act binds the Crown in each of its capacities.</w:t>
      </w:r>
    </w:p>
    <w:p w:rsidR="00780E05" w:rsidRPr="00B4319F" w:rsidRDefault="00780E05" w:rsidP="0074401C">
      <w:pPr>
        <w:pStyle w:val="subsection"/>
      </w:pPr>
      <w:r w:rsidRPr="00B4319F">
        <w:tab/>
        <w:t>(2)</w:t>
      </w:r>
      <w:r w:rsidRPr="00B4319F">
        <w:tab/>
        <w:t>However, this Act does not make the Crown liable to be prosecuted for an offence.</w:t>
      </w:r>
    </w:p>
    <w:p w:rsidR="00780E05" w:rsidRPr="00B4319F" w:rsidRDefault="002B191E" w:rsidP="0074401C">
      <w:pPr>
        <w:pStyle w:val="ActHead5"/>
      </w:pPr>
      <w:bookmarkStart w:id="288" w:name="_Toc393267772"/>
      <w:r w:rsidRPr="00B4319F">
        <w:rPr>
          <w:rStyle w:val="CharSectno"/>
        </w:rPr>
        <w:t>206</w:t>
      </w:r>
      <w:r w:rsidR="00780E05" w:rsidRPr="00B4319F">
        <w:t xml:space="preserve">  Alternative constitutional basis</w:t>
      </w:r>
      <w:bookmarkEnd w:id="288"/>
    </w:p>
    <w:p w:rsidR="00780E05" w:rsidRPr="00B4319F" w:rsidRDefault="00780E05" w:rsidP="0074401C">
      <w:pPr>
        <w:pStyle w:val="subsection"/>
      </w:pPr>
      <w:r w:rsidRPr="00B4319F">
        <w:tab/>
        <w:t>(1)</w:t>
      </w:r>
      <w:r w:rsidRPr="00B4319F">
        <w:tab/>
        <w:t>Without limiting its effect apart from this subsection, this Act also has the effect it would have if its operation were expressly confined to:</w:t>
      </w:r>
    </w:p>
    <w:p w:rsidR="00780E05" w:rsidRPr="00B4319F" w:rsidRDefault="00780E05" w:rsidP="0074401C">
      <w:pPr>
        <w:pStyle w:val="paragraph"/>
      </w:pPr>
      <w:r w:rsidRPr="00B4319F">
        <w:tab/>
        <w:t>(a)</w:t>
      </w:r>
      <w:r w:rsidRPr="00B4319F">
        <w:tab/>
        <w:t>the provision of pharmaceutical, sickness or hospital benefits; or</w:t>
      </w:r>
    </w:p>
    <w:p w:rsidR="00780E05" w:rsidRPr="00B4319F" w:rsidRDefault="00780E05" w:rsidP="0074401C">
      <w:pPr>
        <w:pStyle w:val="paragraph"/>
      </w:pPr>
      <w:r w:rsidRPr="00B4319F">
        <w:tab/>
        <w:t>(b)</w:t>
      </w:r>
      <w:r w:rsidRPr="00B4319F">
        <w:tab/>
        <w:t>the provision of medical services or dental services (without any form of civil conscription).</w:t>
      </w:r>
    </w:p>
    <w:p w:rsidR="00780E05" w:rsidRPr="00B4319F" w:rsidRDefault="00780E05" w:rsidP="0074401C">
      <w:pPr>
        <w:pStyle w:val="subsection"/>
      </w:pPr>
      <w:r w:rsidRPr="00B4319F">
        <w:tab/>
        <w:t>(2)</w:t>
      </w:r>
      <w:r w:rsidRPr="00B4319F">
        <w:tab/>
        <w:t>Without limiting its effect apart from this subsection, this Act also has the effect it would have if its operation were expressly confined to acts, matters or things occurring in, or in relation to, a Territory or a place acquired by the Commonwealth for a public purpose.</w:t>
      </w:r>
    </w:p>
    <w:p w:rsidR="00780E05" w:rsidRPr="00B4319F" w:rsidRDefault="00780E05" w:rsidP="0074401C">
      <w:pPr>
        <w:pStyle w:val="subsection"/>
      </w:pPr>
      <w:r w:rsidRPr="00B4319F">
        <w:tab/>
        <w:t>(4)</w:t>
      </w:r>
      <w:r w:rsidRPr="00B4319F">
        <w:tab/>
        <w:t>Without limiting its effect apart from this subsection, this Act also has the effect it would have if its operation were expressly confined to acts, matters or things in relation to communication by means of a postal, telegraphic, telephonic or other like service (within the meaning of paragraph</w:t>
      </w:r>
      <w:r w:rsidR="00B4319F">
        <w:t> </w:t>
      </w:r>
      <w:r w:rsidRPr="00B4319F">
        <w:t>51(v) of the Constitution).</w:t>
      </w:r>
    </w:p>
    <w:p w:rsidR="00780E05" w:rsidRPr="00B4319F" w:rsidRDefault="00780E05" w:rsidP="0074401C">
      <w:pPr>
        <w:pStyle w:val="subsection"/>
      </w:pPr>
      <w:r w:rsidRPr="00B4319F">
        <w:tab/>
        <w:t>(5)</w:t>
      </w:r>
      <w:r w:rsidRPr="00B4319F">
        <w:tab/>
        <w:t>Without limiting its effect apart from this subsection, this Act also has the effect it would have if its operation were expressly confined to acts, matters or things in relation to census and statistics (within the meaning of paragraph</w:t>
      </w:r>
      <w:r w:rsidR="00B4319F">
        <w:t> </w:t>
      </w:r>
      <w:r w:rsidRPr="00B4319F">
        <w:t>51(xi) of the Constitution).</w:t>
      </w:r>
    </w:p>
    <w:p w:rsidR="00780E05" w:rsidRPr="00B4319F" w:rsidRDefault="00780E05" w:rsidP="0074401C">
      <w:pPr>
        <w:pStyle w:val="subsection"/>
      </w:pPr>
      <w:r w:rsidRPr="00B4319F">
        <w:lastRenderedPageBreak/>
        <w:tab/>
        <w:t>(7)</w:t>
      </w:r>
      <w:r w:rsidRPr="00B4319F">
        <w:tab/>
        <w:t>Without limiting its effect apart from this subsection, this Act also has the effect it would have if its operation were expressly confined to acts, matters or things in relation to:</w:t>
      </w:r>
    </w:p>
    <w:p w:rsidR="00780E05" w:rsidRPr="00B4319F" w:rsidRDefault="00780E05" w:rsidP="0074401C">
      <w:pPr>
        <w:pStyle w:val="paragraph"/>
      </w:pPr>
      <w:r w:rsidRPr="00B4319F">
        <w:tab/>
        <w:t>(a)</w:t>
      </w:r>
      <w:r w:rsidRPr="00B4319F">
        <w:tab/>
        <w:t>the Commonwealth; or</w:t>
      </w:r>
    </w:p>
    <w:p w:rsidR="00780E05" w:rsidRPr="00B4319F" w:rsidRDefault="00780E05" w:rsidP="0074401C">
      <w:pPr>
        <w:pStyle w:val="paragraph"/>
      </w:pPr>
      <w:r w:rsidRPr="00B4319F">
        <w:tab/>
        <w:t>(b)</w:t>
      </w:r>
      <w:r w:rsidRPr="00B4319F">
        <w:tab/>
        <w:t>an authority of the Commonwealth.</w:t>
      </w:r>
    </w:p>
    <w:p w:rsidR="00780E05" w:rsidRPr="00B4319F" w:rsidRDefault="002B191E" w:rsidP="0074401C">
      <w:pPr>
        <w:pStyle w:val="ActHead5"/>
      </w:pPr>
      <w:bookmarkStart w:id="289" w:name="_Toc393267773"/>
      <w:r w:rsidRPr="00B4319F">
        <w:rPr>
          <w:rStyle w:val="CharSectno"/>
        </w:rPr>
        <w:t>207</w:t>
      </w:r>
      <w:r w:rsidR="00780E05" w:rsidRPr="00B4319F">
        <w:t xml:space="preserve">  Concurrent operation of State laws</w:t>
      </w:r>
      <w:bookmarkEnd w:id="289"/>
    </w:p>
    <w:p w:rsidR="00780E05" w:rsidRPr="00B4319F" w:rsidRDefault="00780E05" w:rsidP="0074401C">
      <w:pPr>
        <w:pStyle w:val="subsection"/>
      </w:pPr>
      <w:r w:rsidRPr="00B4319F">
        <w:tab/>
      </w:r>
      <w:r w:rsidR="00836D05" w:rsidRPr="00B4319F">
        <w:rPr>
          <w:color w:val="000000"/>
          <w:szCs w:val="22"/>
        </w:rPr>
        <w:t>(1)</w:t>
      </w:r>
      <w:r w:rsidRPr="00B4319F">
        <w:tab/>
        <w:t>It is the intention of the Parliament that this Act is not to apply to the exclusion of a law of a State or Territory to the extent that that law is capable of operating concurrently with this Act.</w:t>
      </w:r>
    </w:p>
    <w:p w:rsidR="00836D05" w:rsidRPr="00B4319F" w:rsidRDefault="00836D05" w:rsidP="00836D05">
      <w:pPr>
        <w:pStyle w:val="subsection"/>
      </w:pPr>
      <w:r w:rsidRPr="00B4319F">
        <w:tab/>
        <w:t>(2)</w:t>
      </w:r>
      <w:r w:rsidRPr="00B4319F">
        <w:tab/>
        <w:t xml:space="preserve">The regulations may prescribe kinds of laws of States and Territories as examples of laws to which </w:t>
      </w:r>
      <w:r w:rsidR="00B4319F">
        <w:t>subsection (</w:t>
      </w:r>
      <w:r w:rsidRPr="00B4319F">
        <w:t>1) applies.</w:t>
      </w:r>
    </w:p>
    <w:p w:rsidR="00836D05" w:rsidRPr="00B4319F" w:rsidRDefault="00836D05" w:rsidP="00836D05">
      <w:pPr>
        <w:pStyle w:val="notetext"/>
      </w:pPr>
      <w:r w:rsidRPr="00B4319F">
        <w:t>Note:</w:t>
      </w:r>
      <w:r w:rsidRPr="00B4319F">
        <w:tab/>
        <w:t>Before the regulations can be made, the Minister must be satisfied that the Commonwealth and all the host jurisdictions agree: see paragraph</w:t>
      </w:r>
      <w:r w:rsidR="00B4319F">
        <w:t> </w:t>
      </w:r>
      <w:r w:rsidRPr="00B4319F">
        <w:t>210(2)(b).</w:t>
      </w:r>
    </w:p>
    <w:p w:rsidR="00C71888" w:rsidRPr="00B4319F" w:rsidRDefault="008813D3" w:rsidP="0024305C">
      <w:pPr>
        <w:pStyle w:val="ActHead2"/>
        <w:pageBreakBefore/>
      </w:pPr>
      <w:bookmarkStart w:id="290" w:name="_Toc393267774"/>
      <w:r w:rsidRPr="00B4319F">
        <w:rPr>
          <w:rStyle w:val="CharPartNo"/>
        </w:rPr>
        <w:lastRenderedPageBreak/>
        <w:t>Part</w:t>
      </w:r>
      <w:r w:rsidR="00B4319F" w:rsidRPr="00B4319F">
        <w:rPr>
          <w:rStyle w:val="CharPartNo"/>
        </w:rPr>
        <w:t> </w:t>
      </w:r>
      <w:r w:rsidR="00525B26" w:rsidRPr="00B4319F">
        <w:rPr>
          <w:rStyle w:val="CharPartNo"/>
        </w:rPr>
        <w:t>4</w:t>
      </w:r>
      <w:r w:rsidR="00C71888" w:rsidRPr="00B4319F">
        <w:t>—</w:t>
      </w:r>
      <w:r w:rsidR="00C71888" w:rsidRPr="00B4319F">
        <w:rPr>
          <w:rStyle w:val="CharPartText"/>
        </w:rPr>
        <w:t>Review of the Act</w:t>
      </w:r>
      <w:bookmarkEnd w:id="290"/>
    </w:p>
    <w:p w:rsidR="00096EFE" w:rsidRPr="00B4319F" w:rsidRDefault="00096EFE" w:rsidP="0074401C">
      <w:pPr>
        <w:pStyle w:val="Header"/>
      </w:pPr>
      <w:r w:rsidRPr="00B4319F">
        <w:rPr>
          <w:rStyle w:val="CharDivNo"/>
        </w:rPr>
        <w:t xml:space="preserve"> </w:t>
      </w:r>
      <w:r w:rsidRPr="00B4319F">
        <w:rPr>
          <w:rStyle w:val="CharDivText"/>
        </w:rPr>
        <w:t xml:space="preserve"> </w:t>
      </w:r>
    </w:p>
    <w:p w:rsidR="0096350E" w:rsidRPr="00B4319F" w:rsidRDefault="002B191E" w:rsidP="0074401C">
      <w:pPr>
        <w:pStyle w:val="ActHead5"/>
      </w:pPr>
      <w:bookmarkStart w:id="291" w:name="_Toc393267775"/>
      <w:r w:rsidRPr="00B4319F">
        <w:rPr>
          <w:rStyle w:val="CharSectno"/>
        </w:rPr>
        <w:t>208</w:t>
      </w:r>
      <w:r w:rsidR="0096350E" w:rsidRPr="00B4319F">
        <w:t xml:space="preserve">  Review of operation of Act</w:t>
      </w:r>
      <w:bookmarkEnd w:id="291"/>
    </w:p>
    <w:p w:rsidR="0096350E" w:rsidRPr="00B4319F" w:rsidRDefault="00414433" w:rsidP="0074401C">
      <w:pPr>
        <w:pStyle w:val="subsection"/>
      </w:pPr>
      <w:r w:rsidRPr="00B4319F">
        <w:tab/>
        <w:t>(1)</w:t>
      </w:r>
      <w:r w:rsidRPr="00B4319F">
        <w:tab/>
      </w:r>
      <w:r w:rsidR="0096350E" w:rsidRPr="00B4319F">
        <w:t xml:space="preserve">The Minister must cause an independent review of the operation of this Act to be undertaken commencing on the </w:t>
      </w:r>
      <w:r w:rsidR="00461FAC" w:rsidRPr="00B4319F">
        <w:t>second</w:t>
      </w:r>
      <w:r w:rsidR="0096350E" w:rsidRPr="00B4319F">
        <w:t xml:space="preserve"> anniversary of the commencement of </w:t>
      </w:r>
      <w:r w:rsidR="007957B0" w:rsidRPr="00B4319F">
        <w:t>Chapter</w:t>
      </w:r>
      <w:r w:rsidR="00B4319F">
        <w:t> </w:t>
      </w:r>
      <w:r w:rsidR="00D5578C" w:rsidRPr="00B4319F">
        <w:t>3</w:t>
      </w:r>
      <w:r w:rsidR="0096350E" w:rsidRPr="00B4319F">
        <w:t>.</w:t>
      </w:r>
    </w:p>
    <w:p w:rsidR="0096350E" w:rsidRPr="00B4319F" w:rsidRDefault="00414433" w:rsidP="0074401C">
      <w:pPr>
        <w:pStyle w:val="subsection"/>
      </w:pPr>
      <w:r w:rsidRPr="00B4319F">
        <w:tab/>
        <w:t>(2)</w:t>
      </w:r>
      <w:r w:rsidRPr="00B4319F">
        <w:tab/>
      </w:r>
      <w:r w:rsidR="0096350E" w:rsidRPr="00B4319F">
        <w:t>The review is to be undertaken by a person or persons chosen by the Minister with the agreement of the Ministerial Council.</w:t>
      </w:r>
    </w:p>
    <w:p w:rsidR="0096350E" w:rsidRPr="00B4319F" w:rsidRDefault="00414433" w:rsidP="0074401C">
      <w:pPr>
        <w:pStyle w:val="subsection"/>
      </w:pPr>
      <w:r w:rsidRPr="00B4319F">
        <w:tab/>
        <w:t>(3)</w:t>
      </w:r>
      <w:r w:rsidRPr="00B4319F">
        <w:tab/>
      </w:r>
      <w:r w:rsidR="0096350E" w:rsidRPr="00B4319F">
        <w:t>The terms of reference of the review must be agreed by the Ministerial Council.</w:t>
      </w:r>
    </w:p>
    <w:p w:rsidR="0096350E" w:rsidRPr="00B4319F" w:rsidRDefault="00414433" w:rsidP="0074401C">
      <w:pPr>
        <w:pStyle w:val="subsection"/>
      </w:pPr>
      <w:r w:rsidRPr="00B4319F">
        <w:tab/>
        <w:t>(4)</w:t>
      </w:r>
      <w:r w:rsidRPr="00B4319F">
        <w:tab/>
      </w:r>
      <w:r w:rsidR="0096350E" w:rsidRPr="00B4319F">
        <w:t xml:space="preserve">The </w:t>
      </w:r>
      <w:r w:rsidR="00400E38" w:rsidRPr="00B4319F">
        <w:t xml:space="preserve">person or </w:t>
      </w:r>
      <w:r w:rsidR="0096350E" w:rsidRPr="00B4319F">
        <w:t xml:space="preserve">persons undertaking the review must give the Minister a written report of the review within </w:t>
      </w:r>
      <w:r w:rsidR="00461FAC" w:rsidRPr="00B4319F">
        <w:t>6</w:t>
      </w:r>
      <w:r w:rsidR="0096350E" w:rsidRPr="00B4319F">
        <w:t xml:space="preserve"> months of the commencement of the review.</w:t>
      </w:r>
    </w:p>
    <w:p w:rsidR="0096350E" w:rsidRPr="00B4319F" w:rsidRDefault="00414433" w:rsidP="0074401C">
      <w:pPr>
        <w:pStyle w:val="subsection"/>
      </w:pPr>
      <w:r w:rsidRPr="00B4319F">
        <w:tab/>
        <w:t>(5)</w:t>
      </w:r>
      <w:r w:rsidRPr="00B4319F">
        <w:tab/>
      </w:r>
      <w:r w:rsidR="0096350E" w:rsidRPr="00B4319F">
        <w:t>Upon receiving the report, the Minister must give a copy to the</w:t>
      </w:r>
      <w:r w:rsidR="00230D3A" w:rsidRPr="00B4319F">
        <w:t xml:space="preserve"> Ministerial Council and ask the Ministerial Council to:</w:t>
      </w:r>
    </w:p>
    <w:p w:rsidR="00230D3A" w:rsidRPr="00B4319F" w:rsidRDefault="00230D3A" w:rsidP="0074401C">
      <w:pPr>
        <w:pStyle w:val="paragraph"/>
      </w:pPr>
      <w:r w:rsidRPr="00B4319F">
        <w:tab/>
        <w:t>(a)</w:t>
      </w:r>
      <w:r w:rsidRPr="00B4319F">
        <w:tab/>
        <w:t>make recommendations in response to the report; and</w:t>
      </w:r>
    </w:p>
    <w:p w:rsidR="00230D3A" w:rsidRPr="00B4319F" w:rsidRDefault="00230D3A" w:rsidP="0074401C">
      <w:pPr>
        <w:pStyle w:val="paragraph"/>
      </w:pPr>
      <w:r w:rsidRPr="00B4319F">
        <w:tab/>
        <w:t>(b)</w:t>
      </w:r>
      <w:r w:rsidRPr="00B4319F">
        <w:tab/>
        <w:t>obtain COAG’s response to the report within the period of 6 months after giving the copy of the report to the Ministerial Council.</w:t>
      </w:r>
    </w:p>
    <w:p w:rsidR="00074D0A" w:rsidRPr="00B4319F" w:rsidRDefault="00074D0A" w:rsidP="0074401C">
      <w:pPr>
        <w:pStyle w:val="subsection"/>
      </w:pPr>
      <w:r w:rsidRPr="00B4319F">
        <w:tab/>
        <w:t>(6)</w:t>
      </w:r>
      <w:r w:rsidRPr="00B4319F">
        <w:tab/>
        <w:t>The Minister must consider the report.</w:t>
      </w:r>
    </w:p>
    <w:p w:rsidR="0096350E" w:rsidRPr="00B4319F" w:rsidRDefault="00074D0A" w:rsidP="0074401C">
      <w:pPr>
        <w:pStyle w:val="subsection"/>
      </w:pPr>
      <w:r w:rsidRPr="00B4319F">
        <w:tab/>
        <w:t>(7</w:t>
      </w:r>
      <w:r w:rsidR="00414433" w:rsidRPr="00B4319F">
        <w:t>)</w:t>
      </w:r>
      <w:r w:rsidR="00414433" w:rsidRPr="00B4319F">
        <w:tab/>
      </w:r>
      <w:r w:rsidR="0096350E" w:rsidRPr="00B4319F">
        <w:t>The Minister must cause copies of the report to be tabled in each House of the Parliament within 15 sitting days of that House after receiving the report.</w:t>
      </w:r>
    </w:p>
    <w:p w:rsidR="0096350E" w:rsidRPr="00B4319F" w:rsidRDefault="00074D0A" w:rsidP="0074401C">
      <w:pPr>
        <w:pStyle w:val="subsection"/>
      </w:pPr>
      <w:r w:rsidRPr="00B4319F">
        <w:tab/>
        <w:t>(8</w:t>
      </w:r>
      <w:r w:rsidR="00414433" w:rsidRPr="00B4319F">
        <w:t>)</w:t>
      </w:r>
      <w:r w:rsidR="00414433" w:rsidRPr="00B4319F">
        <w:tab/>
      </w:r>
      <w:r w:rsidR="0096350E" w:rsidRPr="00B4319F">
        <w:t>The Minister must cause</w:t>
      </w:r>
      <w:r w:rsidR="00DF5287" w:rsidRPr="00B4319F">
        <w:t xml:space="preserve"> </w:t>
      </w:r>
      <w:r w:rsidR="0096350E" w:rsidRPr="00B4319F">
        <w:t xml:space="preserve">copies of </w:t>
      </w:r>
      <w:r w:rsidR="00230D3A" w:rsidRPr="00B4319F">
        <w:t>COAG’s</w:t>
      </w:r>
      <w:r w:rsidR="0096350E" w:rsidRPr="00B4319F">
        <w:t xml:space="preserve"> response </w:t>
      </w:r>
      <w:r w:rsidR="00230D3A" w:rsidRPr="00B4319F">
        <w:t xml:space="preserve">to the report </w:t>
      </w:r>
      <w:r w:rsidR="0096350E" w:rsidRPr="00B4319F">
        <w:t xml:space="preserve">to be tabled in each House of the Parliament </w:t>
      </w:r>
      <w:r w:rsidR="00230D3A" w:rsidRPr="00B4319F">
        <w:t>within 6 months of giving the copy of the report to the Ministerial Council</w:t>
      </w:r>
      <w:r w:rsidR="0096350E" w:rsidRPr="00B4319F">
        <w:t>.</w:t>
      </w:r>
    </w:p>
    <w:p w:rsidR="0096350E" w:rsidRPr="00B4319F" w:rsidRDefault="00074D0A" w:rsidP="0074401C">
      <w:pPr>
        <w:pStyle w:val="subsection"/>
      </w:pPr>
      <w:r w:rsidRPr="00B4319F">
        <w:tab/>
        <w:t>(9</w:t>
      </w:r>
      <w:r w:rsidR="00414433" w:rsidRPr="00B4319F">
        <w:t>)</w:t>
      </w:r>
      <w:r w:rsidR="00414433" w:rsidRPr="00B4319F">
        <w:tab/>
      </w:r>
      <w:r w:rsidR="0096350E" w:rsidRPr="00B4319F">
        <w:t xml:space="preserve">If the Minister fails to cause copies of the response to be tabled in each House of the Parliament within the period referred to in </w:t>
      </w:r>
      <w:r w:rsidR="00B4319F">
        <w:t>subsection (</w:t>
      </w:r>
      <w:r w:rsidRPr="00B4319F">
        <w:t>8</w:t>
      </w:r>
      <w:r w:rsidR="0096350E" w:rsidRPr="00B4319F">
        <w:t xml:space="preserve">), the Minister must cause an explanation of the </w:t>
      </w:r>
      <w:r w:rsidR="0096350E" w:rsidRPr="00B4319F">
        <w:lastRenderedPageBreak/>
        <w:t>failure to be tabled in each House of the Parliament within 15 sitting days of that House after the end of that period.</w:t>
      </w:r>
    </w:p>
    <w:p w:rsidR="00225AA3" w:rsidRPr="00B4319F" w:rsidRDefault="00225AA3" w:rsidP="0024305C">
      <w:pPr>
        <w:pStyle w:val="ActHead2"/>
        <w:pageBreakBefore/>
      </w:pPr>
      <w:bookmarkStart w:id="292" w:name="_Toc393267776"/>
      <w:r w:rsidRPr="00B4319F">
        <w:rPr>
          <w:rStyle w:val="CharPartNo"/>
        </w:rPr>
        <w:lastRenderedPageBreak/>
        <w:t>Part</w:t>
      </w:r>
      <w:r w:rsidR="00B4319F" w:rsidRPr="00B4319F">
        <w:rPr>
          <w:rStyle w:val="CharPartNo"/>
        </w:rPr>
        <w:t> </w:t>
      </w:r>
      <w:r w:rsidRPr="00B4319F">
        <w:rPr>
          <w:rStyle w:val="CharPartNo"/>
        </w:rPr>
        <w:t>5</w:t>
      </w:r>
      <w:r w:rsidRPr="00B4319F">
        <w:t>—</w:t>
      </w:r>
      <w:r w:rsidRPr="00B4319F">
        <w:rPr>
          <w:rStyle w:val="CharPartText"/>
        </w:rPr>
        <w:t>Legislative instruments</w:t>
      </w:r>
      <w:bookmarkEnd w:id="292"/>
    </w:p>
    <w:p w:rsidR="00225AA3" w:rsidRPr="00B4319F" w:rsidRDefault="00225AA3" w:rsidP="0074401C">
      <w:pPr>
        <w:pStyle w:val="Header"/>
      </w:pPr>
      <w:r w:rsidRPr="00B4319F">
        <w:rPr>
          <w:rStyle w:val="CharDivNo"/>
        </w:rPr>
        <w:t xml:space="preserve"> </w:t>
      </w:r>
      <w:r w:rsidRPr="00B4319F">
        <w:rPr>
          <w:rStyle w:val="CharDivText"/>
        </w:rPr>
        <w:t xml:space="preserve"> </w:t>
      </w:r>
    </w:p>
    <w:p w:rsidR="00225AA3" w:rsidRPr="00B4319F" w:rsidRDefault="002B191E" w:rsidP="0074401C">
      <w:pPr>
        <w:pStyle w:val="ActHead5"/>
      </w:pPr>
      <w:bookmarkStart w:id="293" w:name="_Toc393267777"/>
      <w:r w:rsidRPr="00B4319F">
        <w:rPr>
          <w:rStyle w:val="CharSectno"/>
        </w:rPr>
        <w:t>209</w:t>
      </w:r>
      <w:r w:rsidR="00225AA3" w:rsidRPr="00B4319F">
        <w:t xml:space="preserve">  The National Disability Insurance Scheme rules</w:t>
      </w:r>
      <w:bookmarkEnd w:id="293"/>
    </w:p>
    <w:p w:rsidR="00225AA3" w:rsidRPr="00B4319F" w:rsidRDefault="00225AA3" w:rsidP="0074401C">
      <w:pPr>
        <w:pStyle w:val="subsection"/>
      </w:pPr>
      <w:r w:rsidRPr="00B4319F">
        <w:tab/>
        <w:t>(1)</w:t>
      </w:r>
      <w:r w:rsidRPr="00B4319F">
        <w:tab/>
        <w:t>The Minister may, by legislative instrument, make rules called the National Disability Insurance Scheme rules prescribing matters:</w:t>
      </w:r>
    </w:p>
    <w:p w:rsidR="00225AA3" w:rsidRPr="00B4319F" w:rsidRDefault="00225AA3" w:rsidP="0074401C">
      <w:pPr>
        <w:pStyle w:val="paragraph"/>
      </w:pPr>
      <w:r w:rsidRPr="00B4319F">
        <w:tab/>
        <w:t>(a)</w:t>
      </w:r>
      <w:r w:rsidRPr="00B4319F">
        <w:tab/>
        <w:t>required or permitted by this Act to be prescribed by the National Disability Insurance Scheme rules; or</w:t>
      </w:r>
    </w:p>
    <w:p w:rsidR="00225AA3" w:rsidRPr="00B4319F" w:rsidRDefault="00225AA3" w:rsidP="0074401C">
      <w:pPr>
        <w:pStyle w:val="paragraph"/>
      </w:pPr>
      <w:r w:rsidRPr="00B4319F">
        <w:tab/>
        <w:t>(b)</w:t>
      </w:r>
      <w:r w:rsidRPr="00B4319F">
        <w:tab/>
        <w:t>necessary or convenient to be prescribed in order to carry out or give effect to this Act.</w:t>
      </w:r>
    </w:p>
    <w:p w:rsidR="00225AA3" w:rsidRPr="00B4319F" w:rsidRDefault="00225AA3" w:rsidP="0074401C">
      <w:pPr>
        <w:pStyle w:val="subsection"/>
      </w:pPr>
      <w:r w:rsidRPr="00B4319F">
        <w:tab/>
        <w:t>(2)</w:t>
      </w:r>
      <w:r w:rsidRPr="00B4319F">
        <w:tab/>
        <w:t>Despite section</w:t>
      </w:r>
      <w:r w:rsidR="00B4319F">
        <w:t> </w:t>
      </w:r>
      <w:r w:rsidRPr="00B4319F">
        <w:t xml:space="preserve">14 of the </w:t>
      </w:r>
      <w:r w:rsidRPr="00B4319F">
        <w:rPr>
          <w:i/>
        </w:rPr>
        <w:t>Legislative Instruments Act 2003</w:t>
      </w:r>
      <w:r w:rsidRPr="00B4319F">
        <w:t>, National Disability Insurance Scheme rules may make provision for or in relation to a matter by applying, adopting or incorporating any matter contained in an instrument or other writing as in force or existing from time to time.</w:t>
      </w:r>
    </w:p>
    <w:p w:rsidR="00CD416E" w:rsidRPr="00B4319F" w:rsidRDefault="00CD416E" w:rsidP="00E24DC7">
      <w:pPr>
        <w:pStyle w:val="subsection"/>
      </w:pPr>
      <w:r w:rsidRPr="00B4319F">
        <w:tab/>
        <w:t>(2A)</w:t>
      </w:r>
      <w:r w:rsidRPr="00B4319F">
        <w:tab/>
        <w:t xml:space="preserve">The National Disability Insurance Scheme rules may provide </w:t>
      </w:r>
      <w:r w:rsidR="00E24DC7" w:rsidRPr="00B4319F">
        <w:t>for:</w:t>
      </w:r>
    </w:p>
    <w:p w:rsidR="00E24DC7" w:rsidRPr="00B4319F" w:rsidRDefault="00E24DC7" w:rsidP="00E24DC7">
      <w:pPr>
        <w:pStyle w:val="paragraph"/>
      </w:pPr>
      <w:r w:rsidRPr="00B4319F">
        <w:tab/>
        <w:t>(a)</w:t>
      </w:r>
      <w:r w:rsidRPr="00B4319F">
        <w:tab/>
        <w:t>the CEO to specify assessment tools; and</w:t>
      </w:r>
    </w:p>
    <w:p w:rsidR="00E24DC7" w:rsidRPr="00B4319F" w:rsidRDefault="00E24DC7" w:rsidP="00E24DC7">
      <w:pPr>
        <w:pStyle w:val="paragraph"/>
      </w:pPr>
      <w:r w:rsidRPr="00B4319F">
        <w:tab/>
        <w:t>(b)</w:t>
      </w:r>
      <w:r w:rsidRPr="00B4319F">
        <w:tab/>
        <w:t>the circumstances in which the CEO is to use the tools.</w:t>
      </w:r>
    </w:p>
    <w:p w:rsidR="00225AA3" w:rsidRPr="00B4319F" w:rsidRDefault="00225AA3" w:rsidP="0074401C">
      <w:pPr>
        <w:pStyle w:val="subsection"/>
      </w:pPr>
      <w:r w:rsidRPr="00B4319F">
        <w:tab/>
        <w:t>(3)</w:t>
      </w:r>
      <w:r w:rsidRPr="00B4319F">
        <w:tab/>
        <w:t>When making National Disability Insurance Scheme rules, the Minister must have regard to the need to ensure the financial sustainability of the National Disability Insurance Scheme</w:t>
      </w:r>
      <w:r w:rsidR="00F07AF5" w:rsidRPr="00B4319F">
        <w:t>.</w:t>
      </w:r>
    </w:p>
    <w:p w:rsidR="00225AA3" w:rsidRPr="00B4319F" w:rsidRDefault="00225AA3" w:rsidP="0074401C">
      <w:pPr>
        <w:pStyle w:val="subsection"/>
      </w:pPr>
      <w:r w:rsidRPr="00B4319F">
        <w:tab/>
        <w:t>(4)</w:t>
      </w:r>
      <w:r w:rsidRPr="00B4319F">
        <w:tab/>
        <w:t>The Minister must not make Category A National Disability Insurance Scheme rules unless the Commonwealt</w:t>
      </w:r>
      <w:r w:rsidR="00390FE1" w:rsidRPr="00B4319F">
        <w:t>h and each host jurisdiction have</w:t>
      </w:r>
      <w:r w:rsidRPr="00B4319F">
        <w:t xml:space="preserve"> agreed to the making of the rules.</w:t>
      </w:r>
    </w:p>
    <w:p w:rsidR="00CD416E" w:rsidRPr="00B4319F" w:rsidRDefault="00CD416E" w:rsidP="00CD416E">
      <w:pPr>
        <w:pStyle w:val="subsection"/>
      </w:pPr>
      <w:r w:rsidRPr="00B4319F">
        <w:tab/>
        <w:t>(5)</w:t>
      </w:r>
      <w:r w:rsidRPr="00B4319F">
        <w:tab/>
        <w:t>The Minister must not make Category B National Disability Insurance Scheme rules relating to:</w:t>
      </w:r>
    </w:p>
    <w:p w:rsidR="00CD416E" w:rsidRPr="00B4319F" w:rsidRDefault="00CD416E" w:rsidP="00CD416E">
      <w:pPr>
        <w:pStyle w:val="paragraph"/>
      </w:pPr>
      <w:r w:rsidRPr="00B4319F">
        <w:tab/>
        <w:t>(a)</w:t>
      </w:r>
      <w:r w:rsidRPr="00B4319F">
        <w:tab/>
        <w:t>an area, law or program of a host jurisdiction; or</w:t>
      </w:r>
    </w:p>
    <w:p w:rsidR="00CD416E" w:rsidRPr="00B4319F" w:rsidRDefault="00CD416E" w:rsidP="00CD416E">
      <w:pPr>
        <w:pStyle w:val="paragraph"/>
      </w:pPr>
      <w:r w:rsidRPr="00B4319F">
        <w:tab/>
        <w:t>(b)</w:t>
      </w:r>
      <w:r w:rsidRPr="00B4319F">
        <w:tab/>
        <w:t>the commencement of the facilitation of the preparation of plans of participants who are identified (wholly or partly, and directly or indirectly) by reference to a host jurisdiction;</w:t>
      </w:r>
    </w:p>
    <w:p w:rsidR="00CD416E" w:rsidRPr="00B4319F" w:rsidRDefault="00CD416E" w:rsidP="00CD416E">
      <w:pPr>
        <w:pStyle w:val="subsection2"/>
      </w:pPr>
      <w:r w:rsidRPr="00B4319F">
        <w:t>unless the host jurisdiction has agreed to the making of the rules.</w:t>
      </w:r>
    </w:p>
    <w:p w:rsidR="00225AA3" w:rsidRPr="00B4319F" w:rsidRDefault="00225AA3" w:rsidP="0074401C">
      <w:pPr>
        <w:pStyle w:val="subsection"/>
      </w:pPr>
      <w:r w:rsidRPr="00B4319F">
        <w:lastRenderedPageBreak/>
        <w:tab/>
        <w:t>(6)</w:t>
      </w:r>
      <w:r w:rsidRPr="00B4319F">
        <w:tab/>
        <w:t>The Minister must not make Category C National Disability Insurance Scheme rules unless the Commonwealth and a majority of host jurisdictions have agreed to the making of the rules.</w:t>
      </w:r>
    </w:p>
    <w:p w:rsidR="00225AA3" w:rsidRPr="00B4319F" w:rsidRDefault="00225AA3" w:rsidP="0074401C">
      <w:pPr>
        <w:pStyle w:val="subsection"/>
      </w:pPr>
      <w:r w:rsidRPr="00B4319F">
        <w:tab/>
        <w:t>(7)</w:t>
      </w:r>
      <w:r w:rsidRPr="00B4319F">
        <w:tab/>
        <w:t>The Minister must not make Category D National Disability Insurance Scheme rules unless each host jurisdiction has been consulted in relation to the making of the rules.</w:t>
      </w:r>
    </w:p>
    <w:p w:rsidR="00225AA3" w:rsidRPr="00B4319F" w:rsidRDefault="00225AA3" w:rsidP="0074401C">
      <w:pPr>
        <w:pStyle w:val="subsection"/>
      </w:pPr>
      <w:r w:rsidRPr="00B4319F">
        <w:tab/>
        <w:t>(8)</w:t>
      </w:r>
      <w:r w:rsidRPr="00B4319F">
        <w:tab/>
        <w:t>The following table sets out the categories of National Disability Insurance Scheme rules for the purposes of this section.</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4539"/>
      </w:tblGrid>
      <w:tr w:rsidR="00225AA3" w:rsidRPr="00B4319F" w:rsidTr="00BF2441">
        <w:trPr>
          <w:tblHeader/>
        </w:trPr>
        <w:tc>
          <w:tcPr>
            <w:tcW w:w="7086" w:type="dxa"/>
            <w:gridSpan w:val="3"/>
            <w:tcBorders>
              <w:top w:val="single" w:sz="12" w:space="0" w:color="auto"/>
              <w:bottom w:val="single" w:sz="6" w:space="0" w:color="auto"/>
            </w:tcBorders>
            <w:shd w:val="clear" w:color="auto" w:fill="auto"/>
          </w:tcPr>
          <w:p w:rsidR="00225AA3" w:rsidRPr="00B4319F" w:rsidRDefault="00390FE1" w:rsidP="0074401C">
            <w:pPr>
              <w:pStyle w:val="Tabletext"/>
              <w:keepNext/>
              <w:rPr>
                <w:b/>
              </w:rPr>
            </w:pPr>
            <w:r w:rsidRPr="00B4319F">
              <w:rPr>
                <w:b/>
              </w:rPr>
              <w:t>Categories of National Disability Insurance Scheme rules</w:t>
            </w:r>
          </w:p>
        </w:tc>
      </w:tr>
      <w:tr w:rsidR="00225AA3" w:rsidRPr="00B4319F" w:rsidTr="00BF2441">
        <w:trPr>
          <w:tblHeader/>
        </w:trPr>
        <w:tc>
          <w:tcPr>
            <w:tcW w:w="714" w:type="dxa"/>
            <w:tcBorders>
              <w:top w:val="single" w:sz="6" w:space="0" w:color="auto"/>
              <w:bottom w:val="single" w:sz="12" w:space="0" w:color="auto"/>
            </w:tcBorders>
            <w:shd w:val="clear" w:color="auto" w:fill="auto"/>
          </w:tcPr>
          <w:p w:rsidR="00225AA3" w:rsidRPr="00B4319F" w:rsidRDefault="00225AA3" w:rsidP="0074401C">
            <w:pPr>
              <w:pStyle w:val="Tabletext"/>
              <w:keepNext/>
              <w:rPr>
                <w:b/>
              </w:rPr>
            </w:pPr>
            <w:r w:rsidRPr="00B4319F">
              <w:rPr>
                <w:b/>
              </w:rPr>
              <w:t>Item</w:t>
            </w:r>
          </w:p>
        </w:tc>
        <w:tc>
          <w:tcPr>
            <w:tcW w:w="1833" w:type="dxa"/>
            <w:tcBorders>
              <w:top w:val="single" w:sz="6" w:space="0" w:color="auto"/>
              <w:bottom w:val="single" w:sz="12" w:space="0" w:color="auto"/>
            </w:tcBorders>
            <w:shd w:val="clear" w:color="auto" w:fill="auto"/>
          </w:tcPr>
          <w:p w:rsidR="00225AA3" w:rsidRPr="00B4319F" w:rsidRDefault="00225AA3" w:rsidP="0074401C">
            <w:pPr>
              <w:pStyle w:val="Tabletext"/>
              <w:keepNext/>
              <w:rPr>
                <w:b/>
              </w:rPr>
            </w:pPr>
            <w:r w:rsidRPr="00B4319F">
              <w:rPr>
                <w:b/>
              </w:rPr>
              <w:t>Category of rules</w:t>
            </w:r>
          </w:p>
        </w:tc>
        <w:tc>
          <w:tcPr>
            <w:tcW w:w="4539" w:type="dxa"/>
            <w:tcBorders>
              <w:top w:val="single" w:sz="6" w:space="0" w:color="auto"/>
              <w:bottom w:val="single" w:sz="12" w:space="0" w:color="auto"/>
            </w:tcBorders>
            <w:shd w:val="clear" w:color="auto" w:fill="auto"/>
          </w:tcPr>
          <w:p w:rsidR="00225AA3" w:rsidRPr="00B4319F" w:rsidRDefault="00225AA3" w:rsidP="0074401C">
            <w:pPr>
              <w:pStyle w:val="Tabletext"/>
              <w:keepNext/>
              <w:rPr>
                <w:b/>
              </w:rPr>
            </w:pPr>
            <w:r w:rsidRPr="00B4319F">
              <w:rPr>
                <w:b/>
              </w:rPr>
              <w:t>Description</w:t>
            </w:r>
          </w:p>
        </w:tc>
      </w:tr>
      <w:tr w:rsidR="00225AA3" w:rsidRPr="00B4319F" w:rsidTr="00BF2441">
        <w:tc>
          <w:tcPr>
            <w:tcW w:w="714" w:type="dxa"/>
            <w:tcBorders>
              <w:top w:val="single" w:sz="12" w:space="0" w:color="auto"/>
            </w:tcBorders>
            <w:shd w:val="clear" w:color="auto" w:fill="auto"/>
          </w:tcPr>
          <w:p w:rsidR="00225AA3" w:rsidRPr="00B4319F" w:rsidRDefault="00225AA3" w:rsidP="0074401C">
            <w:pPr>
              <w:pStyle w:val="Tabletext"/>
            </w:pPr>
            <w:r w:rsidRPr="00B4319F">
              <w:t>1</w:t>
            </w:r>
          </w:p>
        </w:tc>
        <w:tc>
          <w:tcPr>
            <w:tcW w:w="1833" w:type="dxa"/>
            <w:tcBorders>
              <w:top w:val="single" w:sz="12" w:space="0" w:color="auto"/>
            </w:tcBorders>
            <w:shd w:val="clear" w:color="auto" w:fill="auto"/>
          </w:tcPr>
          <w:p w:rsidR="00225AA3" w:rsidRPr="00B4319F" w:rsidRDefault="00225AA3" w:rsidP="0074401C">
            <w:pPr>
              <w:pStyle w:val="Tabletext"/>
            </w:pPr>
            <w:r w:rsidRPr="00B4319F">
              <w:t>Category A National Disability Insurance Scheme rules</w:t>
            </w:r>
          </w:p>
        </w:tc>
        <w:tc>
          <w:tcPr>
            <w:tcW w:w="4539" w:type="dxa"/>
            <w:tcBorders>
              <w:top w:val="single" w:sz="12" w:space="0" w:color="auto"/>
            </w:tcBorders>
            <w:shd w:val="clear" w:color="auto" w:fill="auto"/>
          </w:tcPr>
          <w:p w:rsidR="00225AA3" w:rsidRPr="00B4319F" w:rsidRDefault="00225AA3" w:rsidP="0074401C">
            <w:pPr>
              <w:pStyle w:val="Tabletext"/>
            </w:pPr>
            <w:r w:rsidRPr="00B4319F">
              <w:t>Rules made for the purposes of any of the following provisions:</w:t>
            </w:r>
          </w:p>
          <w:p w:rsidR="00225AA3" w:rsidRPr="00B4319F" w:rsidRDefault="00F07AF5" w:rsidP="0074401C">
            <w:pPr>
              <w:pStyle w:val="Tablea"/>
            </w:pPr>
            <w:r w:rsidRPr="00B4319F">
              <w:t xml:space="preserve">(a) </w:t>
            </w:r>
            <w:r w:rsidR="00225AA3" w:rsidRPr="00B4319F">
              <w:t>section</w:t>
            </w:r>
            <w:r w:rsidR="00B4319F">
              <w:t> </w:t>
            </w:r>
            <w:r w:rsidR="002B191E" w:rsidRPr="00B4319F">
              <w:t>17</w:t>
            </w:r>
            <w:r w:rsidR="00225AA3" w:rsidRPr="00B4319F">
              <w:t>;</w:t>
            </w:r>
          </w:p>
          <w:p w:rsidR="007C2D78" w:rsidRPr="00B4319F" w:rsidRDefault="00390FE1" w:rsidP="0074401C">
            <w:pPr>
              <w:pStyle w:val="Tablea"/>
            </w:pPr>
            <w:r w:rsidRPr="00B4319F">
              <w:t>(b</w:t>
            </w:r>
            <w:r w:rsidR="007C2D78" w:rsidRPr="00B4319F">
              <w:t>) paragraph</w:t>
            </w:r>
            <w:r w:rsidR="00B4319F">
              <w:t> </w:t>
            </w:r>
            <w:r w:rsidR="002B191E" w:rsidRPr="00B4319F">
              <w:t>23</w:t>
            </w:r>
            <w:r w:rsidR="007C2D78" w:rsidRPr="00B4319F">
              <w:t>(1)(c), except to the extent that the rules are of a kind mentioned in subsection</w:t>
            </w:r>
            <w:r w:rsidR="00B4319F">
              <w:t> </w:t>
            </w:r>
            <w:r w:rsidR="002B191E" w:rsidRPr="00B4319F">
              <w:t>23</w:t>
            </w:r>
            <w:r w:rsidR="007C2D78" w:rsidRPr="00B4319F">
              <w:t>(3);</w:t>
            </w:r>
          </w:p>
          <w:p w:rsidR="00E04694" w:rsidRPr="00B4319F" w:rsidRDefault="00E04694" w:rsidP="00E04694">
            <w:pPr>
              <w:pStyle w:val="Tablea"/>
            </w:pPr>
            <w:r w:rsidRPr="00B4319F">
              <w:t>(ba) section</w:t>
            </w:r>
            <w:r w:rsidR="00B4319F">
              <w:t> </w:t>
            </w:r>
            <w:r w:rsidRPr="00B4319F">
              <w:t>25;</w:t>
            </w:r>
          </w:p>
          <w:p w:rsidR="00F07AF5" w:rsidRPr="00B4319F" w:rsidRDefault="00390FE1" w:rsidP="00E04694">
            <w:pPr>
              <w:pStyle w:val="Tablea"/>
            </w:pPr>
            <w:r w:rsidRPr="00B4319F">
              <w:t>(c</w:t>
            </w:r>
            <w:r w:rsidR="00F07AF5" w:rsidRPr="00B4319F">
              <w:t xml:space="preserve">) </w:t>
            </w:r>
            <w:r w:rsidR="00225AA3" w:rsidRPr="00B4319F">
              <w:t>section</w:t>
            </w:r>
            <w:r w:rsidR="00B4319F">
              <w:t> </w:t>
            </w:r>
            <w:r w:rsidR="002B191E" w:rsidRPr="00B4319F">
              <w:t>27</w:t>
            </w:r>
            <w:r w:rsidR="00225AA3" w:rsidRPr="00B4319F">
              <w:t>;</w:t>
            </w:r>
          </w:p>
          <w:p w:rsidR="00225AA3" w:rsidRPr="00B4319F" w:rsidRDefault="00390FE1" w:rsidP="0074401C">
            <w:pPr>
              <w:pStyle w:val="Tablea"/>
            </w:pPr>
            <w:r w:rsidRPr="00B4319F">
              <w:t>(d</w:t>
            </w:r>
            <w:r w:rsidR="00F07AF5" w:rsidRPr="00B4319F">
              <w:t xml:space="preserve">) </w:t>
            </w:r>
            <w:r w:rsidR="00225AA3" w:rsidRPr="00B4319F">
              <w:t>section</w:t>
            </w:r>
            <w:r w:rsidR="00B4319F">
              <w:t> </w:t>
            </w:r>
            <w:r w:rsidR="002B191E" w:rsidRPr="00B4319F">
              <w:t>33</w:t>
            </w:r>
            <w:r w:rsidR="007C2D78" w:rsidRPr="00B4319F">
              <w:t>;</w:t>
            </w:r>
          </w:p>
          <w:p w:rsidR="00BD1BAE" w:rsidRPr="00B4319F" w:rsidRDefault="00390FE1" w:rsidP="0074401C">
            <w:pPr>
              <w:pStyle w:val="Tablea"/>
            </w:pPr>
            <w:r w:rsidRPr="00B4319F">
              <w:t>(e</w:t>
            </w:r>
            <w:r w:rsidR="00F07AF5" w:rsidRPr="00B4319F">
              <w:t xml:space="preserve">) </w:t>
            </w:r>
            <w:r w:rsidR="00853884" w:rsidRPr="00B4319F">
              <w:t>section</w:t>
            </w:r>
            <w:r w:rsidR="00B4319F">
              <w:t> </w:t>
            </w:r>
            <w:r w:rsidR="002B191E" w:rsidRPr="00B4319F">
              <w:t>35</w:t>
            </w:r>
            <w:r w:rsidR="00BD1BAE" w:rsidRPr="00B4319F">
              <w:t>;</w:t>
            </w:r>
          </w:p>
          <w:p w:rsidR="00E04694" w:rsidRPr="00B4319F" w:rsidRDefault="00E04694" w:rsidP="00E04694">
            <w:pPr>
              <w:pStyle w:val="Tablea"/>
            </w:pPr>
            <w:r w:rsidRPr="00B4319F">
              <w:t>(ea) section</w:t>
            </w:r>
            <w:r w:rsidR="00B4319F">
              <w:t> </w:t>
            </w:r>
            <w:r w:rsidRPr="00B4319F">
              <w:t>44;</w:t>
            </w:r>
          </w:p>
          <w:p w:rsidR="00E04694" w:rsidRPr="00B4319F" w:rsidRDefault="00E04694" w:rsidP="00E04694">
            <w:pPr>
              <w:pStyle w:val="Tablea"/>
            </w:pPr>
            <w:r w:rsidRPr="00B4319F">
              <w:t>(eb) section</w:t>
            </w:r>
            <w:r w:rsidR="00B4319F">
              <w:t> </w:t>
            </w:r>
            <w:r w:rsidRPr="00B4319F">
              <w:t>48;</w:t>
            </w:r>
          </w:p>
          <w:p w:rsidR="00131453" w:rsidRPr="00B4319F" w:rsidRDefault="00853884" w:rsidP="00E04694">
            <w:pPr>
              <w:pStyle w:val="Tablea"/>
            </w:pPr>
            <w:r w:rsidRPr="00B4319F">
              <w:t>(f</w:t>
            </w:r>
            <w:r w:rsidR="00131453" w:rsidRPr="00B4319F">
              <w:t>) section</w:t>
            </w:r>
            <w:r w:rsidR="00B4319F">
              <w:t> </w:t>
            </w:r>
            <w:r w:rsidR="002B191E" w:rsidRPr="00B4319F">
              <w:t>66</w:t>
            </w:r>
            <w:r w:rsidR="00131453" w:rsidRPr="00B4319F">
              <w:t>;</w:t>
            </w:r>
          </w:p>
          <w:p w:rsidR="00131453" w:rsidRPr="00B4319F" w:rsidRDefault="00853884" w:rsidP="0074401C">
            <w:pPr>
              <w:pStyle w:val="Tablea"/>
            </w:pPr>
            <w:r w:rsidRPr="00B4319F">
              <w:t>(g</w:t>
            </w:r>
            <w:r w:rsidR="00131453" w:rsidRPr="00B4319F">
              <w:t>) section</w:t>
            </w:r>
            <w:r w:rsidR="00B4319F">
              <w:t> </w:t>
            </w:r>
            <w:r w:rsidR="002B191E" w:rsidRPr="00B4319F">
              <w:t>67</w:t>
            </w:r>
            <w:r w:rsidR="00131453" w:rsidRPr="00B4319F">
              <w:t>;</w:t>
            </w:r>
          </w:p>
          <w:p w:rsidR="00E04694" w:rsidRPr="00B4319F" w:rsidRDefault="00E04694" w:rsidP="00E04694">
            <w:pPr>
              <w:pStyle w:val="Tablea"/>
            </w:pPr>
            <w:r w:rsidRPr="00B4319F">
              <w:t>(ga) section</w:t>
            </w:r>
            <w:r w:rsidR="00B4319F">
              <w:t> </w:t>
            </w:r>
            <w:r w:rsidRPr="00B4319F">
              <w:t>70;</w:t>
            </w:r>
          </w:p>
          <w:p w:rsidR="00E04694" w:rsidRPr="00B4319F" w:rsidRDefault="00E04694" w:rsidP="00E04694">
            <w:pPr>
              <w:pStyle w:val="Tablea"/>
            </w:pPr>
            <w:r w:rsidRPr="00B4319F">
              <w:t>(gb) subparagraph</w:t>
            </w:r>
            <w:r w:rsidR="00B4319F">
              <w:t> </w:t>
            </w:r>
            <w:r w:rsidRPr="00B4319F">
              <w:t>72(1)(c)(i);</w:t>
            </w:r>
          </w:p>
          <w:p w:rsidR="00E04694" w:rsidRPr="00B4319F" w:rsidRDefault="00E04694" w:rsidP="00E04694">
            <w:pPr>
              <w:pStyle w:val="Tablea"/>
            </w:pPr>
            <w:r w:rsidRPr="00B4319F">
              <w:t>(gc) section</w:t>
            </w:r>
            <w:r w:rsidR="00B4319F">
              <w:t> </w:t>
            </w:r>
            <w:r w:rsidRPr="00B4319F">
              <w:t>73;</w:t>
            </w:r>
          </w:p>
          <w:p w:rsidR="00131453" w:rsidRPr="00B4319F" w:rsidRDefault="00853884" w:rsidP="00E04694">
            <w:pPr>
              <w:pStyle w:val="Tablea"/>
            </w:pPr>
            <w:r w:rsidRPr="00B4319F">
              <w:t>(h</w:t>
            </w:r>
            <w:r w:rsidR="00131453" w:rsidRPr="00B4319F">
              <w:t>) section</w:t>
            </w:r>
            <w:r w:rsidR="00B4319F">
              <w:t> </w:t>
            </w:r>
            <w:r w:rsidR="002B191E" w:rsidRPr="00B4319F">
              <w:t>74</w:t>
            </w:r>
            <w:r w:rsidR="00131453" w:rsidRPr="00B4319F">
              <w:t>;</w:t>
            </w:r>
          </w:p>
          <w:p w:rsidR="00131453" w:rsidRPr="00B4319F" w:rsidRDefault="00853884" w:rsidP="0074401C">
            <w:pPr>
              <w:pStyle w:val="Tablea"/>
            </w:pPr>
            <w:r w:rsidRPr="00B4319F">
              <w:t>(i</w:t>
            </w:r>
            <w:r w:rsidR="00131453" w:rsidRPr="00B4319F">
              <w:t>) section</w:t>
            </w:r>
            <w:r w:rsidR="00B4319F">
              <w:t> </w:t>
            </w:r>
            <w:r w:rsidR="002B191E" w:rsidRPr="00B4319F">
              <w:t>75</w:t>
            </w:r>
            <w:r w:rsidR="00131453" w:rsidRPr="00B4319F">
              <w:t>;</w:t>
            </w:r>
          </w:p>
          <w:p w:rsidR="00131453" w:rsidRPr="00B4319F" w:rsidRDefault="00853884" w:rsidP="0074401C">
            <w:pPr>
              <w:pStyle w:val="Tablea"/>
            </w:pPr>
            <w:r w:rsidRPr="00B4319F">
              <w:t>(j</w:t>
            </w:r>
            <w:r w:rsidR="00131453" w:rsidRPr="00B4319F">
              <w:t>) section</w:t>
            </w:r>
            <w:r w:rsidR="00B4319F">
              <w:t> </w:t>
            </w:r>
            <w:r w:rsidR="002B191E" w:rsidRPr="00B4319F">
              <w:t>76</w:t>
            </w:r>
            <w:r w:rsidR="00131453" w:rsidRPr="00B4319F">
              <w:t>;</w:t>
            </w:r>
          </w:p>
          <w:p w:rsidR="00131453" w:rsidRPr="00B4319F" w:rsidRDefault="00853884" w:rsidP="0074401C">
            <w:pPr>
              <w:pStyle w:val="Tablea"/>
            </w:pPr>
            <w:r w:rsidRPr="00B4319F">
              <w:t>(k</w:t>
            </w:r>
            <w:r w:rsidR="00131453" w:rsidRPr="00B4319F">
              <w:t>) section</w:t>
            </w:r>
            <w:r w:rsidR="00B4319F">
              <w:t> </w:t>
            </w:r>
            <w:r w:rsidR="002B191E" w:rsidRPr="00B4319F">
              <w:t>80</w:t>
            </w:r>
            <w:r w:rsidR="00131453" w:rsidRPr="00B4319F">
              <w:t>;</w:t>
            </w:r>
          </w:p>
          <w:p w:rsidR="007D579D" w:rsidRPr="00B4319F" w:rsidRDefault="007D579D" w:rsidP="0074401C">
            <w:pPr>
              <w:pStyle w:val="Tablea"/>
            </w:pPr>
            <w:r w:rsidRPr="00B4319F">
              <w:t>(l)</w:t>
            </w:r>
            <w:r w:rsidRPr="00B4319F">
              <w:tab/>
              <w:t>section</w:t>
            </w:r>
            <w:r w:rsidR="00B4319F">
              <w:t> </w:t>
            </w:r>
            <w:r w:rsidRPr="00B4319F">
              <w:t>88;</w:t>
            </w:r>
          </w:p>
          <w:p w:rsidR="00131453" w:rsidRPr="00B4319F" w:rsidRDefault="007D579D" w:rsidP="0074401C">
            <w:pPr>
              <w:pStyle w:val="Tablea"/>
            </w:pPr>
            <w:r w:rsidRPr="00B4319F">
              <w:t>(m</w:t>
            </w:r>
            <w:r w:rsidR="00131453" w:rsidRPr="00B4319F">
              <w:t>) section</w:t>
            </w:r>
            <w:r w:rsidR="00B4319F">
              <w:t> </w:t>
            </w:r>
            <w:r w:rsidR="002B191E" w:rsidRPr="00B4319F">
              <w:t>93</w:t>
            </w:r>
            <w:r w:rsidR="00131453" w:rsidRPr="00B4319F">
              <w:t>.</w:t>
            </w:r>
          </w:p>
          <w:p w:rsidR="00225AA3" w:rsidRPr="00B4319F" w:rsidRDefault="00225AA3" w:rsidP="0074401C">
            <w:pPr>
              <w:pStyle w:val="Tabletext"/>
            </w:pPr>
            <w:r w:rsidRPr="00B4319F">
              <w:t xml:space="preserve">All other rules, except Category B National Disability Insurance Scheme rules, Category C National Disability Insurance Scheme rules and Category D </w:t>
            </w:r>
            <w:r w:rsidRPr="00B4319F">
              <w:lastRenderedPageBreak/>
              <w:t>National Disability Insurance Scheme rules</w:t>
            </w:r>
          </w:p>
        </w:tc>
      </w:tr>
      <w:tr w:rsidR="00225AA3" w:rsidRPr="00B4319F" w:rsidTr="00BF2441">
        <w:tc>
          <w:tcPr>
            <w:tcW w:w="714" w:type="dxa"/>
            <w:shd w:val="clear" w:color="auto" w:fill="auto"/>
          </w:tcPr>
          <w:p w:rsidR="00225AA3" w:rsidRPr="00B4319F" w:rsidRDefault="00225AA3" w:rsidP="0074401C">
            <w:pPr>
              <w:pStyle w:val="Tabletext"/>
            </w:pPr>
            <w:r w:rsidRPr="00B4319F">
              <w:lastRenderedPageBreak/>
              <w:t>2</w:t>
            </w:r>
          </w:p>
        </w:tc>
        <w:tc>
          <w:tcPr>
            <w:tcW w:w="1833" w:type="dxa"/>
            <w:shd w:val="clear" w:color="auto" w:fill="auto"/>
          </w:tcPr>
          <w:p w:rsidR="00225AA3" w:rsidRPr="00B4319F" w:rsidRDefault="00225AA3" w:rsidP="0074401C">
            <w:pPr>
              <w:pStyle w:val="Tabletext"/>
            </w:pPr>
            <w:r w:rsidRPr="00B4319F">
              <w:t>Category B National Disability Insurance Scheme rules</w:t>
            </w:r>
          </w:p>
        </w:tc>
        <w:tc>
          <w:tcPr>
            <w:tcW w:w="4539" w:type="dxa"/>
            <w:shd w:val="clear" w:color="auto" w:fill="auto"/>
          </w:tcPr>
          <w:p w:rsidR="00225AA3" w:rsidRPr="00B4319F" w:rsidRDefault="00225AA3" w:rsidP="0074401C">
            <w:pPr>
              <w:pStyle w:val="Tabletext"/>
            </w:pPr>
            <w:r w:rsidRPr="00B4319F">
              <w:t>Rules made for the purposes of any of the following provisions:</w:t>
            </w:r>
          </w:p>
          <w:p w:rsidR="00225AA3" w:rsidRPr="00B4319F" w:rsidRDefault="00EB4285" w:rsidP="0074401C">
            <w:pPr>
              <w:pStyle w:val="Tablea"/>
            </w:pPr>
            <w:r w:rsidRPr="00B4319F">
              <w:t xml:space="preserve">(a) </w:t>
            </w:r>
            <w:r w:rsidR="00225AA3" w:rsidRPr="00B4319F">
              <w:t>paragraph</w:t>
            </w:r>
            <w:r w:rsidR="00B4319F">
              <w:t> </w:t>
            </w:r>
            <w:r w:rsidR="002B191E" w:rsidRPr="00B4319F">
              <w:t>21</w:t>
            </w:r>
            <w:r w:rsidR="00225AA3" w:rsidRPr="00B4319F">
              <w:t>(2)(b);</w:t>
            </w:r>
          </w:p>
          <w:p w:rsidR="00EB4285" w:rsidRPr="00B4319F" w:rsidRDefault="00EB4285" w:rsidP="0074401C">
            <w:pPr>
              <w:pStyle w:val="Tablea"/>
            </w:pPr>
            <w:r w:rsidRPr="00B4319F">
              <w:t>(</w:t>
            </w:r>
            <w:r w:rsidR="008904F7" w:rsidRPr="00B4319F">
              <w:t>b</w:t>
            </w:r>
            <w:r w:rsidRPr="00B4319F">
              <w:t>) section</w:t>
            </w:r>
            <w:r w:rsidR="00B4319F">
              <w:t> </w:t>
            </w:r>
            <w:r w:rsidR="002B191E" w:rsidRPr="00B4319F">
              <w:t>22</w:t>
            </w:r>
            <w:r w:rsidRPr="00B4319F">
              <w:t>;</w:t>
            </w:r>
          </w:p>
          <w:p w:rsidR="00225AA3" w:rsidRPr="00B4319F" w:rsidRDefault="00EB4285" w:rsidP="0074401C">
            <w:pPr>
              <w:pStyle w:val="Tablea"/>
            </w:pPr>
            <w:r w:rsidRPr="00B4319F">
              <w:t>(c) subsection</w:t>
            </w:r>
            <w:r w:rsidR="00B4319F">
              <w:t> </w:t>
            </w:r>
            <w:r w:rsidR="002B191E" w:rsidRPr="00B4319F">
              <w:t>23</w:t>
            </w:r>
            <w:r w:rsidRPr="00B4319F">
              <w:t>(3)</w:t>
            </w:r>
            <w:r w:rsidR="00225AA3" w:rsidRPr="00B4319F">
              <w:t>;</w:t>
            </w:r>
          </w:p>
          <w:p w:rsidR="00BB25DA" w:rsidRPr="00B4319F" w:rsidRDefault="00BB25DA" w:rsidP="00BB25DA">
            <w:pPr>
              <w:pStyle w:val="Tablea"/>
            </w:pPr>
            <w:r w:rsidRPr="00B4319F">
              <w:t>(ca) section</w:t>
            </w:r>
            <w:r w:rsidR="00B4319F">
              <w:t> </w:t>
            </w:r>
            <w:r w:rsidRPr="00B4319F">
              <w:t>32;</w:t>
            </w:r>
          </w:p>
          <w:p w:rsidR="00225AA3" w:rsidRPr="00B4319F" w:rsidRDefault="00390FE1" w:rsidP="00BB25DA">
            <w:pPr>
              <w:pStyle w:val="Tablea"/>
            </w:pPr>
            <w:r w:rsidRPr="00B4319F">
              <w:t>(d</w:t>
            </w:r>
            <w:r w:rsidR="00EB4285" w:rsidRPr="00B4319F">
              <w:t xml:space="preserve">) </w:t>
            </w:r>
            <w:r w:rsidR="00225AA3" w:rsidRPr="00B4319F">
              <w:t>section</w:t>
            </w:r>
            <w:r w:rsidR="00B4319F">
              <w:t> </w:t>
            </w:r>
            <w:r w:rsidR="002B191E" w:rsidRPr="00B4319F">
              <w:t>58</w:t>
            </w:r>
            <w:r w:rsidR="00225AA3" w:rsidRPr="00B4319F">
              <w:t>.</w:t>
            </w:r>
          </w:p>
        </w:tc>
      </w:tr>
      <w:tr w:rsidR="00225AA3" w:rsidRPr="00B4319F" w:rsidTr="00BF2441">
        <w:tc>
          <w:tcPr>
            <w:tcW w:w="714" w:type="dxa"/>
            <w:tcBorders>
              <w:bottom w:val="single" w:sz="4" w:space="0" w:color="auto"/>
            </w:tcBorders>
            <w:shd w:val="clear" w:color="auto" w:fill="auto"/>
          </w:tcPr>
          <w:p w:rsidR="00225AA3" w:rsidRPr="00B4319F" w:rsidRDefault="00225AA3" w:rsidP="0074401C">
            <w:pPr>
              <w:pStyle w:val="Tabletext"/>
            </w:pPr>
            <w:r w:rsidRPr="00B4319F">
              <w:t>3</w:t>
            </w:r>
          </w:p>
        </w:tc>
        <w:tc>
          <w:tcPr>
            <w:tcW w:w="1833" w:type="dxa"/>
            <w:tcBorders>
              <w:bottom w:val="single" w:sz="4" w:space="0" w:color="auto"/>
            </w:tcBorders>
            <w:shd w:val="clear" w:color="auto" w:fill="auto"/>
          </w:tcPr>
          <w:p w:rsidR="00225AA3" w:rsidRPr="00B4319F" w:rsidRDefault="00225AA3" w:rsidP="0074401C">
            <w:pPr>
              <w:pStyle w:val="Tabletext"/>
            </w:pPr>
            <w:r w:rsidRPr="00B4319F">
              <w:t>Category C National Disability Insurance Scheme rules</w:t>
            </w:r>
          </w:p>
        </w:tc>
        <w:tc>
          <w:tcPr>
            <w:tcW w:w="4539" w:type="dxa"/>
            <w:tcBorders>
              <w:bottom w:val="single" w:sz="4" w:space="0" w:color="auto"/>
            </w:tcBorders>
            <w:shd w:val="clear" w:color="auto" w:fill="auto"/>
          </w:tcPr>
          <w:p w:rsidR="00225AA3" w:rsidRPr="00B4319F" w:rsidRDefault="00225AA3" w:rsidP="0074401C">
            <w:pPr>
              <w:pStyle w:val="Tabletext"/>
            </w:pPr>
            <w:r w:rsidRPr="00B4319F">
              <w:t>Rules made for the purposes of any of the following provisions:</w:t>
            </w:r>
          </w:p>
          <w:p w:rsidR="00F86C51" w:rsidRPr="00B4319F" w:rsidRDefault="00F86C51" w:rsidP="00F86C51">
            <w:pPr>
              <w:pStyle w:val="Tablea"/>
            </w:pPr>
            <w:r w:rsidRPr="00B4319F">
              <w:t>(a) subsection</w:t>
            </w:r>
            <w:r w:rsidR="00B4319F">
              <w:t> </w:t>
            </w:r>
            <w:r w:rsidRPr="00B4319F">
              <w:t>32A(4);</w:t>
            </w:r>
          </w:p>
          <w:p w:rsidR="00F86C51" w:rsidRPr="00B4319F" w:rsidRDefault="00F86C51" w:rsidP="00F86C51">
            <w:pPr>
              <w:pStyle w:val="Tablea"/>
            </w:pPr>
            <w:r w:rsidRPr="00B4319F">
              <w:t>(b) section</w:t>
            </w:r>
            <w:r w:rsidR="00B4319F">
              <w:t> </w:t>
            </w:r>
            <w:r w:rsidRPr="00B4319F">
              <w:t>45;</w:t>
            </w:r>
          </w:p>
          <w:p w:rsidR="00225AA3" w:rsidRPr="00B4319F" w:rsidRDefault="00F86C51" w:rsidP="00F86C51">
            <w:pPr>
              <w:pStyle w:val="Tablea"/>
            </w:pPr>
            <w:r w:rsidRPr="00B4319F">
              <w:t>(c) section</w:t>
            </w:r>
            <w:r w:rsidR="00B4319F">
              <w:t> </w:t>
            </w:r>
            <w:r w:rsidRPr="00B4319F">
              <w:t>204.</w:t>
            </w:r>
          </w:p>
        </w:tc>
      </w:tr>
      <w:tr w:rsidR="00225AA3" w:rsidRPr="00B4319F" w:rsidTr="00BF2441">
        <w:tc>
          <w:tcPr>
            <w:tcW w:w="714" w:type="dxa"/>
            <w:tcBorders>
              <w:bottom w:val="single" w:sz="12" w:space="0" w:color="auto"/>
            </w:tcBorders>
            <w:shd w:val="clear" w:color="auto" w:fill="auto"/>
          </w:tcPr>
          <w:p w:rsidR="00225AA3" w:rsidRPr="00B4319F" w:rsidRDefault="00225AA3" w:rsidP="0074401C">
            <w:pPr>
              <w:pStyle w:val="Tabletext"/>
            </w:pPr>
            <w:r w:rsidRPr="00B4319F">
              <w:t>4</w:t>
            </w:r>
          </w:p>
        </w:tc>
        <w:tc>
          <w:tcPr>
            <w:tcW w:w="1833" w:type="dxa"/>
            <w:tcBorders>
              <w:bottom w:val="single" w:sz="12" w:space="0" w:color="auto"/>
            </w:tcBorders>
            <w:shd w:val="clear" w:color="auto" w:fill="auto"/>
          </w:tcPr>
          <w:p w:rsidR="00225AA3" w:rsidRPr="00B4319F" w:rsidRDefault="00225AA3" w:rsidP="0074401C">
            <w:pPr>
              <w:pStyle w:val="Tabletext"/>
            </w:pPr>
            <w:r w:rsidRPr="00B4319F">
              <w:t>Category D National Disability Insurance Scheme rules</w:t>
            </w:r>
          </w:p>
        </w:tc>
        <w:tc>
          <w:tcPr>
            <w:tcW w:w="4539" w:type="dxa"/>
            <w:tcBorders>
              <w:bottom w:val="single" w:sz="12" w:space="0" w:color="auto"/>
            </w:tcBorders>
            <w:shd w:val="clear" w:color="auto" w:fill="auto"/>
          </w:tcPr>
          <w:p w:rsidR="00225AA3" w:rsidRPr="00B4319F" w:rsidRDefault="00225AA3" w:rsidP="0074401C">
            <w:pPr>
              <w:pStyle w:val="Tabletext"/>
            </w:pPr>
            <w:r w:rsidRPr="00B4319F">
              <w:t>Rules made for the purposes of any of the following provisions:</w:t>
            </w:r>
          </w:p>
          <w:p w:rsidR="006A13E8" w:rsidRPr="00B4319F" w:rsidRDefault="006A13E8" w:rsidP="0074401C">
            <w:pPr>
              <w:pStyle w:val="Tablea"/>
            </w:pPr>
            <w:r w:rsidRPr="00B4319F">
              <w:t>(a) section</w:t>
            </w:r>
            <w:r w:rsidR="00B4319F">
              <w:t> </w:t>
            </w:r>
            <w:r w:rsidR="002B191E" w:rsidRPr="00B4319F">
              <w:t>40</w:t>
            </w:r>
            <w:r w:rsidRPr="00B4319F">
              <w:t>;</w:t>
            </w:r>
          </w:p>
          <w:p w:rsidR="00853884" w:rsidRPr="00B4319F" w:rsidRDefault="00853884" w:rsidP="0074401C">
            <w:pPr>
              <w:pStyle w:val="Tablea"/>
            </w:pPr>
            <w:r w:rsidRPr="00B4319F">
              <w:t>(d)</w:t>
            </w:r>
            <w:r w:rsidRPr="00B4319F">
              <w:tab/>
              <w:t>section</w:t>
            </w:r>
            <w:r w:rsidR="00B4319F">
              <w:t> </w:t>
            </w:r>
            <w:r w:rsidRPr="00B4319F">
              <w:t>46;</w:t>
            </w:r>
          </w:p>
          <w:p w:rsidR="00EB4285" w:rsidRPr="00B4319F" w:rsidRDefault="00853884" w:rsidP="0074401C">
            <w:pPr>
              <w:pStyle w:val="Tablea"/>
            </w:pPr>
            <w:r w:rsidRPr="00B4319F">
              <w:t>(f</w:t>
            </w:r>
            <w:r w:rsidR="00EB4285" w:rsidRPr="00B4319F">
              <w:t>) section</w:t>
            </w:r>
            <w:r w:rsidR="00B4319F">
              <w:t> </w:t>
            </w:r>
            <w:r w:rsidR="002B191E" w:rsidRPr="00B4319F">
              <w:t>106</w:t>
            </w:r>
            <w:r w:rsidR="00EB4285" w:rsidRPr="00B4319F">
              <w:t>;</w:t>
            </w:r>
          </w:p>
          <w:p w:rsidR="00EB4285" w:rsidRPr="00B4319F" w:rsidRDefault="00853884" w:rsidP="0074401C">
            <w:pPr>
              <w:pStyle w:val="Tablea"/>
            </w:pPr>
            <w:r w:rsidRPr="00B4319F">
              <w:t>(g</w:t>
            </w:r>
            <w:r w:rsidR="00EB4285" w:rsidRPr="00B4319F">
              <w:t>) section</w:t>
            </w:r>
            <w:r w:rsidR="00B4319F">
              <w:t> </w:t>
            </w:r>
            <w:r w:rsidR="002B191E" w:rsidRPr="00B4319F">
              <w:t>107</w:t>
            </w:r>
            <w:r w:rsidR="00EB4285" w:rsidRPr="00B4319F">
              <w:t>;</w:t>
            </w:r>
          </w:p>
          <w:p w:rsidR="00225AA3" w:rsidRPr="00B4319F" w:rsidRDefault="00853884" w:rsidP="0074401C">
            <w:pPr>
              <w:pStyle w:val="Tablea"/>
            </w:pPr>
            <w:r w:rsidRPr="00B4319F">
              <w:t>(h</w:t>
            </w:r>
            <w:r w:rsidR="00EB4285" w:rsidRPr="00B4319F">
              <w:t xml:space="preserve">) </w:t>
            </w:r>
            <w:r w:rsidR="00225AA3" w:rsidRPr="00B4319F">
              <w:t>section</w:t>
            </w:r>
            <w:r w:rsidR="00B4319F">
              <w:t> </w:t>
            </w:r>
            <w:r w:rsidR="002B191E" w:rsidRPr="00B4319F">
              <w:t>182</w:t>
            </w:r>
            <w:r w:rsidR="00225AA3" w:rsidRPr="00B4319F">
              <w:t>;</w:t>
            </w:r>
          </w:p>
          <w:p w:rsidR="006A13E8" w:rsidRPr="00B4319F" w:rsidRDefault="00305DAB" w:rsidP="00305DAB">
            <w:pPr>
              <w:pStyle w:val="Tablea"/>
            </w:pPr>
            <w:r w:rsidRPr="00B4319F">
              <w:t>(i) section</w:t>
            </w:r>
            <w:r w:rsidR="00B4319F">
              <w:t> </w:t>
            </w:r>
            <w:r w:rsidRPr="00B4319F">
              <w:t>194.</w:t>
            </w:r>
          </w:p>
        </w:tc>
      </w:tr>
    </w:tbl>
    <w:p w:rsidR="00225AA3" w:rsidRPr="00B4319F" w:rsidRDefault="002B191E" w:rsidP="0074401C">
      <w:pPr>
        <w:pStyle w:val="ActHead5"/>
      </w:pPr>
      <w:bookmarkStart w:id="294" w:name="_Toc393267778"/>
      <w:r w:rsidRPr="00B4319F">
        <w:rPr>
          <w:rStyle w:val="CharSectno"/>
        </w:rPr>
        <w:t>210</w:t>
      </w:r>
      <w:r w:rsidR="00225AA3" w:rsidRPr="00B4319F">
        <w:t xml:space="preserve">  Regulations</w:t>
      </w:r>
      <w:bookmarkEnd w:id="294"/>
    </w:p>
    <w:p w:rsidR="00225AA3" w:rsidRPr="00B4319F" w:rsidRDefault="00225AA3" w:rsidP="0074401C">
      <w:pPr>
        <w:pStyle w:val="subsection"/>
      </w:pPr>
      <w:r w:rsidRPr="00B4319F">
        <w:tab/>
        <w:t>(1)</w:t>
      </w:r>
      <w:r w:rsidRPr="00B4319F">
        <w:tab/>
        <w:t>The Governor</w:t>
      </w:r>
      <w:r w:rsidR="00B4319F">
        <w:noBreakHyphen/>
      </w:r>
      <w:r w:rsidRPr="00B4319F">
        <w:t>General may make regulations prescribing matters:</w:t>
      </w:r>
    </w:p>
    <w:p w:rsidR="00225AA3" w:rsidRPr="00B4319F" w:rsidRDefault="00225AA3" w:rsidP="0074401C">
      <w:pPr>
        <w:pStyle w:val="paragraph"/>
      </w:pPr>
      <w:r w:rsidRPr="00B4319F">
        <w:tab/>
        <w:t>(a)</w:t>
      </w:r>
      <w:r w:rsidRPr="00B4319F">
        <w:tab/>
        <w:t>required or permitted by this Act to be prescribed; or</w:t>
      </w:r>
    </w:p>
    <w:p w:rsidR="00225AA3" w:rsidRPr="00B4319F" w:rsidRDefault="00225AA3" w:rsidP="0074401C">
      <w:pPr>
        <w:pStyle w:val="paragraph"/>
      </w:pPr>
      <w:r w:rsidRPr="00B4319F">
        <w:tab/>
        <w:t>(b)</w:t>
      </w:r>
      <w:r w:rsidRPr="00B4319F">
        <w:tab/>
        <w:t>necessary or convenient to be prescribed for carrying out or giving effect to this Act.</w:t>
      </w:r>
    </w:p>
    <w:p w:rsidR="00225AA3" w:rsidRPr="00B4319F" w:rsidRDefault="00225AA3" w:rsidP="0074401C">
      <w:pPr>
        <w:pStyle w:val="subsection"/>
      </w:pPr>
      <w:r w:rsidRPr="00B4319F">
        <w:tab/>
        <w:t>(2)</w:t>
      </w:r>
      <w:r w:rsidRPr="00B4319F">
        <w:tab/>
        <w:t>Before the Governor</w:t>
      </w:r>
      <w:r w:rsidR="00B4319F">
        <w:noBreakHyphen/>
      </w:r>
      <w:r w:rsidRPr="00B4319F">
        <w:t xml:space="preserve">General makes regulations under </w:t>
      </w:r>
      <w:r w:rsidR="00B4319F">
        <w:t>subsection (</w:t>
      </w:r>
      <w:r w:rsidRPr="00B4319F">
        <w:t>1), the Minister must:</w:t>
      </w:r>
    </w:p>
    <w:p w:rsidR="00225AA3" w:rsidRPr="00B4319F" w:rsidRDefault="00225AA3" w:rsidP="0074401C">
      <w:pPr>
        <w:pStyle w:val="paragraph"/>
      </w:pPr>
      <w:r w:rsidRPr="00B4319F">
        <w:tab/>
        <w:t>(a)</w:t>
      </w:r>
      <w:r w:rsidRPr="00B4319F">
        <w:tab/>
        <w:t xml:space="preserve">if the regulations are for </w:t>
      </w:r>
      <w:r w:rsidR="00BE6798" w:rsidRPr="00B4319F">
        <w:t xml:space="preserve">the </w:t>
      </w:r>
      <w:r w:rsidR="006A13E8" w:rsidRPr="00B4319F">
        <w:t>purposes of section</w:t>
      </w:r>
      <w:r w:rsidR="00B4319F">
        <w:t> </w:t>
      </w:r>
      <w:r w:rsidR="002B191E" w:rsidRPr="00B4319F">
        <w:t>130</w:t>
      </w:r>
      <w:r w:rsidR="006A13E8" w:rsidRPr="00B4319F">
        <w:t xml:space="preserve">, </w:t>
      </w:r>
      <w:r w:rsidR="002B191E" w:rsidRPr="00B4319F">
        <w:t>150</w:t>
      </w:r>
      <w:r w:rsidRPr="00B4319F">
        <w:t xml:space="preserve"> </w:t>
      </w:r>
      <w:r w:rsidR="006A13E8" w:rsidRPr="00B4319F">
        <w:t xml:space="preserve">or </w:t>
      </w:r>
      <w:r w:rsidR="002B191E" w:rsidRPr="00B4319F">
        <w:t>162</w:t>
      </w:r>
      <w:r w:rsidR="006A13E8" w:rsidRPr="00B4319F">
        <w:t xml:space="preserve"> </w:t>
      </w:r>
      <w:r w:rsidRPr="00B4319F">
        <w:t xml:space="preserve">(which relate to the remuneration and </w:t>
      </w:r>
      <w:r w:rsidR="00C63C33" w:rsidRPr="00B4319F">
        <w:t xml:space="preserve">allowances of Board members, </w:t>
      </w:r>
      <w:r w:rsidRPr="00B4319F">
        <w:t>members of the Advisory Council</w:t>
      </w:r>
      <w:r w:rsidR="00C63C33" w:rsidRPr="00B4319F">
        <w:t xml:space="preserve"> and the </w:t>
      </w:r>
      <w:r w:rsidR="00C63C33" w:rsidRPr="00B4319F">
        <w:lastRenderedPageBreak/>
        <w:t>CEO</w:t>
      </w:r>
      <w:r w:rsidRPr="00B4319F">
        <w:t>)—consult the host jurisdictions about the making of the regulations; or</w:t>
      </w:r>
    </w:p>
    <w:p w:rsidR="00305DAB" w:rsidRPr="00B4319F" w:rsidRDefault="00225AA3" w:rsidP="0074401C">
      <w:pPr>
        <w:pStyle w:val="paragraph"/>
      </w:pPr>
      <w:r w:rsidRPr="00B4319F">
        <w:tab/>
        <w:t>(b)</w:t>
      </w:r>
      <w:r w:rsidRPr="00B4319F">
        <w:tab/>
        <w:t>otherwise—be satisfied that the Commonwealth and each host jurisdiction have agreed to the making of the regulations.</w:t>
      </w:r>
    </w:p>
    <w:p w:rsidR="00E11EA0" w:rsidRPr="00B4319F" w:rsidRDefault="00E11EA0" w:rsidP="00E11EA0">
      <w:pPr>
        <w:rPr>
          <w:lang w:eastAsia="en-AU"/>
        </w:rPr>
        <w:sectPr w:rsidR="00E11EA0" w:rsidRPr="00B4319F" w:rsidSect="008570B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305DAB" w:rsidRPr="00B4319F" w:rsidRDefault="00305DAB" w:rsidP="004316D9">
      <w:pPr>
        <w:pStyle w:val="ActHead1"/>
      </w:pPr>
      <w:bookmarkStart w:id="295" w:name="_Toc393267779"/>
      <w:r w:rsidRPr="00B4319F">
        <w:rPr>
          <w:rStyle w:val="CharChapNo"/>
        </w:rPr>
        <w:lastRenderedPageBreak/>
        <w:t>Schedule</w:t>
      </w:r>
      <w:r w:rsidR="00B4319F" w:rsidRPr="00B4319F">
        <w:rPr>
          <w:rStyle w:val="CharChapNo"/>
        </w:rPr>
        <w:t> </w:t>
      </w:r>
      <w:r w:rsidRPr="00B4319F">
        <w:rPr>
          <w:rStyle w:val="CharChapNo"/>
        </w:rPr>
        <w:t>1</w:t>
      </w:r>
      <w:r w:rsidRPr="00B4319F">
        <w:t>—</w:t>
      </w:r>
      <w:r w:rsidRPr="00B4319F">
        <w:rPr>
          <w:rStyle w:val="CharChapText"/>
        </w:rPr>
        <w:t>Transitional provisions for staff of the Agency</w:t>
      </w:r>
      <w:bookmarkEnd w:id="295"/>
    </w:p>
    <w:p w:rsidR="00305DAB" w:rsidRPr="00B4319F" w:rsidRDefault="00305DAB" w:rsidP="00305DAB">
      <w:pPr>
        <w:pStyle w:val="notemargin"/>
      </w:pPr>
      <w:r w:rsidRPr="00B4319F">
        <w:t>Note:</w:t>
      </w:r>
      <w:r w:rsidRPr="00B4319F">
        <w:tab/>
        <w:t>See section</w:t>
      </w:r>
      <w:r w:rsidR="00B4319F">
        <w:t> </w:t>
      </w:r>
      <w:r w:rsidRPr="00B4319F">
        <w:t>171A.</w:t>
      </w:r>
    </w:p>
    <w:p w:rsidR="00305DAB" w:rsidRPr="00B4319F" w:rsidRDefault="00305DAB" w:rsidP="00305DAB">
      <w:pPr>
        <w:pStyle w:val="Header"/>
      </w:pPr>
      <w:r w:rsidRPr="00B4319F">
        <w:rPr>
          <w:rStyle w:val="CharPartNo"/>
        </w:rPr>
        <w:t xml:space="preserve"> </w:t>
      </w:r>
      <w:r w:rsidRPr="00B4319F">
        <w:rPr>
          <w:rStyle w:val="CharPartText"/>
        </w:rPr>
        <w:t xml:space="preserve"> </w:t>
      </w:r>
    </w:p>
    <w:p w:rsidR="00305DAB" w:rsidRPr="00B4319F" w:rsidRDefault="00305DAB" w:rsidP="00305DAB">
      <w:pPr>
        <w:pStyle w:val="Header"/>
      </w:pPr>
      <w:r w:rsidRPr="00B4319F">
        <w:rPr>
          <w:rStyle w:val="CharDivNo"/>
        </w:rPr>
        <w:t xml:space="preserve"> </w:t>
      </w:r>
      <w:r w:rsidRPr="00B4319F">
        <w:rPr>
          <w:rStyle w:val="CharDivText"/>
        </w:rPr>
        <w:t xml:space="preserve"> </w:t>
      </w:r>
    </w:p>
    <w:p w:rsidR="00305DAB" w:rsidRPr="00B4319F" w:rsidRDefault="00305DAB" w:rsidP="00305DAB">
      <w:pPr>
        <w:pStyle w:val="ActHead5"/>
      </w:pPr>
      <w:bookmarkStart w:id="296" w:name="_Toc393267780"/>
      <w:r w:rsidRPr="00B4319F">
        <w:rPr>
          <w:rStyle w:val="CharSectno"/>
        </w:rPr>
        <w:t>1</w:t>
      </w:r>
      <w:r w:rsidRPr="00B4319F">
        <w:t xml:space="preserve">  FaHCSIA agreement covers staff of the Agency</w:t>
      </w:r>
      <w:bookmarkEnd w:id="296"/>
    </w:p>
    <w:p w:rsidR="00305DAB" w:rsidRPr="00B4319F" w:rsidRDefault="00305DAB" w:rsidP="00305DAB">
      <w:pPr>
        <w:pStyle w:val="subsection"/>
      </w:pPr>
      <w:r w:rsidRPr="00B4319F">
        <w:tab/>
        <w:t>(1)</w:t>
      </w:r>
      <w:r w:rsidRPr="00B4319F">
        <w:tab/>
        <w:t>The FaHCSIA agreement covers the Commonwealth, APS employees (except SES employees), the Community and Public Sector Union and the Media, Entertainment and Arts Alliance in relation to the APS employees’ employment in the Statutory Agency established by subsection</w:t>
      </w:r>
      <w:r w:rsidR="00B4319F">
        <w:t> </w:t>
      </w:r>
      <w:r w:rsidRPr="00B4319F">
        <w:t>169(2).</w:t>
      </w:r>
    </w:p>
    <w:p w:rsidR="00305DAB" w:rsidRPr="00B4319F" w:rsidRDefault="00305DAB" w:rsidP="00305DAB">
      <w:pPr>
        <w:pStyle w:val="notetext"/>
      </w:pPr>
      <w:r w:rsidRPr="00B4319F">
        <w:t>Note:</w:t>
      </w:r>
      <w:r w:rsidRPr="00B4319F">
        <w:tab/>
        <w:t xml:space="preserve">For </w:t>
      </w:r>
      <w:r w:rsidRPr="00B4319F">
        <w:rPr>
          <w:b/>
          <w:i/>
        </w:rPr>
        <w:t>APS employee</w:t>
      </w:r>
      <w:r w:rsidRPr="00B4319F">
        <w:t xml:space="preserve"> and </w:t>
      </w:r>
      <w:r w:rsidRPr="00B4319F">
        <w:rPr>
          <w:b/>
          <w:i/>
        </w:rPr>
        <w:t>SES employee</w:t>
      </w:r>
      <w:r w:rsidRPr="00B4319F">
        <w:t>, see section</w:t>
      </w:r>
      <w:r w:rsidR="00B4319F">
        <w:t> </w:t>
      </w:r>
      <w:r w:rsidRPr="00B4319F">
        <w:t xml:space="preserve">2B of the </w:t>
      </w:r>
      <w:r w:rsidRPr="00B4319F">
        <w:rPr>
          <w:i/>
        </w:rPr>
        <w:t>Acts Interpretation Act 1901</w:t>
      </w:r>
      <w:r w:rsidRPr="00B4319F">
        <w:t>.</w:t>
      </w:r>
    </w:p>
    <w:p w:rsidR="00305DAB" w:rsidRPr="00B4319F" w:rsidRDefault="00305DAB" w:rsidP="00305DAB">
      <w:pPr>
        <w:pStyle w:val="subsection"/>
      </w:pPr>
      <w:r w:rsidRPr="00B4319F">
        <w:tab/>
        <w:t>(2)</w:t>
      </w:r>
      <w:r w:rsidRPr="00B4319F">
        <w:tab/>
        <w:t xml:space="preserve">The FaHCSIA agreement has effect under </w:t>
      </w:r>
      <w:r w:rsidR="00B4319F">
        <w:t>subclause (</w:t>
      </w:r>
      <w:r w:rsidRPr="00B4319F">
        <w:t>1) as if:</w:t>
      </w:r>
    </w:p>
    <w:p w:rsidR="00305DAB" w:rsidRPr="00B4319F" w:rsidRDefault="00305DAB" w:rsidP="00305DAB">
      <w:pPr>
        <w:pStyle w:val="paragraph"/>
      </w:pPr>
      <w:r w:rsidRPr="00B4319F">
        <w:tab/>
        <w:t>(a)</w:t>
      </w:r>
      <w:r w:rsidRPr="00B4319F">
        <w:tab/>
        <w:t>it had been made by the CEO on behalf of the Commonwealth; and</w:t>
      </w:r>
    </w:p>
    <w:p w:rsidR="00305DAB" w:rsidRPr="00B4319F" w:rsidRDefault="00305DAB" w:rsidP="00305DAB">
      <w:pPr>
        <w:pStyle w:val="paragraph"/>
      </w:pPr>
      <w:r w:rsidRPr="00B4319F">
        <w:tab/>
        <w:t>(b)</w:t>
      </w:r>
      <w:r w:rsidRPr="00B4319F">
        <w:tab/>
        <w:t>references in the agreement to the Secretary were references to the CEO; and</w:t>
      </w:r>
    </w:p>
    <w:p w:rsidR="00305DAB" w:rsidRPr="00B4319F" w:rsidRDefault="00305DAB" w:rsidP="00305DAB">
      <w:pPr>
        <w:pStyle w:val="paragraph"/>
      </w:pPr>
      <w:r w:rsidRPr="00B4319F">
        <w:tab/>
        <w:t>(c)</w:t>
      </w:r>
      <w:r w:rsidRPr="00B4319F">
        <w:tab/>
        <w:t>references in the agreement to the Department or FaHCSIA were references to the Statutory Agency established by subsection</w:t>
      </w:r>
      <w:r w:rsidR="00B4319F">
        <w:t> </w:t>
      </w:r>
      <w:r w:rsidRPr="00B4319F">
        <w:t>169(2).</w:t>
      </w:r>
    </w:p>
    <w:p w:rsidR="00305DAB" w:rsidRPr="00B4319F" w:rsidRDefault="00305DAB" w:rsidP="00305DAB">
      <w:pPr>
        <w:pStyle w:val="subsection"/>
      </w:pPr>
      <w:r w:rsidRPr="00B4319F">
        <w:tab/>
        <w:t>(3)</w:t>
      </w:r>
      <w:r w:rsidRPr="00B4319F">
        <w:tab/>
        <w:t xml:space="preserve">For the purposes of the </w:t>
      </w:r>
      <w:r w:rsidRPr="00B4319F">
        <w:rPr>
          <w:i/>
        </w:rPr>
        <w:t>Fair Work Act 2009</w:t>
      </w:r>
      <w:r w:rsidRPr="00B4319F">
        <w:t>, the FaHCSIA agreement as it has effect under this clause is taken to be an enterprise agreement separate from the FaHCSIA agreement as it has effect apart from this clause.</w:t>
      </w:r>
    </w:p>
    <w:p w:rsidR="00305DAB" w:rsidRPr="00B4319F" w:rsidRDefault="00305DAB" w:rsidP="00305DAB">
      <w:pPr>
        <w:pStyle w:val="subsection"/>
      </w:pPr>
      <w:r w:rsidRPr="00B4319F">
        <w:tab/>
        <w:t>(4)</w:t>
      </w:r>
      <w:r w:rsidRPr="00B4319F">
        <w:tab/>
        <w:t>Guidelines and policies relating to employment conditions, administrative process and other employment</w:t>
      </w:r>
      <w:r w:rsidR="00B4319F">
        <w:noBreakHyphen/>
      </w:r>
      <w:r w:rsidRPr="00B4319F">
        <w:t>related matters that had effect for the purposes of the FaHCSIA agreement immediately before the commencement of this clause also have effect for the purposes of that agreement as it has effect under this clause.</w:t>
      </w:r>
    </w:p>
    <w:p w:rsidR="00305DAB" w:rsidRPr="00B4319F" w:rsidRDefault="00305DAB" w:rsidP="00305DAB">
      <w:pPr>
        <w:pStyle w:val="subsection"/>
      </w:pPr>
      <w:r w:rsidRPr="00B4319F">
        <w:tab/>
        <w:t>(5)</w:t>
      </w:r>
      <w:r w:rsidRPr="00B4319F">
        <w:tab/>
        <w:t xml:space="preserve">Guidelines and policies have effect under </w:t>
      </w:r>
      <w:r w:rsidR="00B4319F">
        <w:t>subclause (</w:t>
      </w:r>
      <w:r w:rsidRPr="00B4319F">
        <w:t>4) as if:</w:t>
      </w:r>
    </w:p>
    <w:p w:rsidR="00305DAB" w:rsidRPr="00B4319F" w:rsidRDefault="00305DAB" w:rsidP="00305DAB">
      <w:pPr>
        <w:pStyle w:val="paragraph"/>
      </w:pPr>
      <w:r w:rsidRPr="00B4319F">
        <w:lastRenderedPageBreak/>
        <w:tab/>
        <w:t>(a)</w:t>
      </w:r>
      <w:r w:rsidRPr="00B4319F">
        <w:tab/>
        <w:t>references in them to the Secretary were references to the CEO; and</w:t>
      </w:r>
    </w:p>
    <w:p w:rsidR="00305DAB" w:rsidRPr="00B4319F" w:rsidRDefault="00305DAB" w:rsidP="00305DAB">
      <w:pPr>
        <w:pStyle w:val="paragraph"/>
      </w:pPr>
      <w:r w:rsidRPr="00B4319F">
        <w:tab/>
        <w:t>(b)</w:t>
      </w:r>
      <w:r w:rsidRPr="00B4319F">
        <w:tab/>
        <w:t>references in them to the Department or FaHCSIA were references to the Statutory Agency established by subsection</w:t>
      </w:r>
      <w:r w:rsidR="00B4319F">
        <w:t> </w:t>
      </w:r>
      <w:r w:rsidRPr="00B4319F">
        <w:t>169(2).</w:t>
      </w:r>
    </w:p>
    <w:p w:rsidR="00305DAB" w:rsidRPr="00B4319F" w:rsidRDefault="00305DAB" w:rsidP="00305DAB">
      <w:pPr>
        <w:pStyle w:val="subsection"/>
      </w:pPr>
      <w:r w:rsidRPr="00B4319F">
        <w:tab/>
        <w:t>(6)</w:t>
      </w:r>
      <w:r w:rsidRPr="00B4319F">
        <w:tab/>
      </w:r>
      <w:r w:rsidR="00B4319F">
        <w:t>Subclause (</w:t>
      </w:r>
      <w:r w:rsidRPr="00B4319F">
        <w:t>4) does not prevent the alteration or revocation of the guidelines and policies, as they have effect under that subclause, by the CEO or a delegate of the CEO.</w:t>
      </w:r>
    </w:p>
    <w:p w:rsidR="00305DAB" w:rsidRPr="00B4319F" w:rsidRDefault="00305DAB" w:rsidP="00305DAB">
      <w:pPr>
        <w:pStyle w:val="SubsectionHead"/>
      </w:pPr>
      <w:r w:rsidRPr="00B4319F">
        <w:t>End of coverage by FaHCSIA agreement</w:t>
      </w:r>
    </w:p>
    <w:p w:rsidR="00305DAB" w:rsidRPr="00B4319F" w:rsidRDefault="00305DAB" w:rsidP="00305DAB">
      <w:pPr>
        <w:pStyle w:val="subsection"/>
      </w:pPr>
      <w:r w:rsidRPr="00B4319F">
        <w:tab/>
        <w:t>(7)</w:t>
      </w:r>
      <w:r w:rsidRPr="00B4319F">
        <w:tab/>
        <w:t xml:space="preserve">The FaHCSIA agreement ceases to cover the Commonwealth, APS employees, the Community and Public Sector Union and the Media, Entertainment and Arts Alliance under </w:t>
      </w:r>
      <w:r w:rsidR="00B4319F">
        <w:t>subclause (</w:t>
      </w:r>
      <w:r w:rsidRPr="00B4319F">
        <w:t>1) on the coming into operation of another enterprise agreement that:</w:t>
      </w:r>
    </w:p>
    <w:p w:rsidR="00305DAB" w:rsidRPr="00B4319F" w:rsidRDefault="00305DAB" w:rsidP="00305DAB">
      <w:pPr>
        <w:pStyle w:val="paragraph"/>
      </w:pPr>
      <w:r w:rsidRPr="00B4319F">
        <w:tab/>
        <w:t>(a)</w:t>
      </w:r>
      <w:r w:rsidRPr="00B4319F">
        <w:tab/>
        <w:t>is made by the CEO on behalf of the Commonwealth; and</w:t>
      </w:r>
    </w:p>
    <w:p w:rsidR="00305DAB" w:rsidRPr="00B4319F" w:rsidRDefault="00305DAB" w:rsidP="00305DAB">
      <w:pPr>
        <w:pStyle w:val="paragraph"/>
      </w:pPr>
      <w:r w:rsidRPr="00B4319F">
        <w:tab/>
        <w:t>(b)</w:t>
      </w:r>
      <w:r w:rsidRPr="00B4319F">
        <w:tab/>
        <w:t>covers the Commonwealth and the APS employees (or the APS employees except SES employees) employed in the Statutory Agency established by subsection</w:t>
      </w:r>
      <w:r w:rsidR="00B4319F">
        <w:t> </w:t>
      </w:r>
      <w:r w:rsidRPr="00B4319F">
        <w:t>169(2).</w:t>
      </w:r>
    </w:p>
    <w:p w:rsidR="00305DAB" w:rsidRPr="00B4319F" w:rsidRDefault="00305DAB" w:rsidP="00305DAB">
      <w:pPr>
        <w:pStyle w:val="subsection"/>
      </w:pPr>
      <w:r w:rsidRPr="00B4319F">
        <w:tab/>
        <w:t>(8)</w:t>
      </w:r>
      <w:r w:rsidRPr="00B4319F">
        <w:tab/>
      </w:r>
      <w:r w:rsidR="00B4319F">
        <w:t>Subclause (</w:t>
      </w:r>
      <w:r w:rsidRPr="00B4319F">
        <w:t>7) has effect subject to section</w:t>
      </w:r>
      <w:r w:rsidR="00B4319F">
        <w:t> </w:t>
      </w:r>
      <w:r w:rsidRPr="00B4319F">
        <w:t xml:space="preserve">58 of the </w:t>
      </w:r>
      <w:r w:rsidRPr="00B4319F">
        <w:rPr>
          <w:i/>
        </w:rPr>
        <w:t>Fair Work Act 2009</w:t>
      </w:r>
      <w:r w:rsidRPr="00B4319F">
        <w:t>.</w:t>
      </w:r>
    </w:p>
    <w:p w:rsidR="00305DAB" w:rsidRPr="00B4319F" w:rsidRDefault="00305DAB" w:rsidP="00305DAB">
      <w:pPr>
        <w:pStyle w:val="ActHead5"/>
      </w:pPr>
      <w:bookmarkStart w:id="297" w:name="_Toc393267781"/>
      <w:r w:rsidRPr="00B4319F">
        <w:rPr>
          <w:rStyle w:val="CharSectno"/>
        </w:rPr>
        <w:t>2</w:t>
      </w:r>
      <w:r w:rsidRPr="00B4319F">
        <w:t xml:space="preserve">  Instruments about transitional staffing matters</w:t>
      </w:r>
      <w:bookmarkEnd w:id="297"/>
    </w:p>
    <w:p w:rsidR="00305DAB" w:rsidRPr="00B4319F" w:rsidRDefault="00305DAB" w:rsidP="00305DAB">
      <w:pPr>
        <w:pStyle w:val="subsection"/>
      </w:pPr>
      <w:r w:rsidRPr="00B4319F">
        <w:tab/>
      </w:r>
      <w:r w:rsidRPr="00B4319F">
        <w:tab/>
        <w:t>The Minister may, by legislative instrument, provide for matters of a transitional nature in relation to the staff of the Agency.</w:t>
      </w:r>
    </w:p>
    <w:p w:rsidR="00E11EA0" w:rsidRPr="00B4319F" w:rsidRDefault="00E11EA0">
      <w:pPr>
        <w:sectPr w:rsidR="00E11EA0" w:rsidRPr="00B4319F" w:rsidSect="008570B7">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942B38" w:rsidRPr="00B4319F" w:rsidRDefault="00942B38" w:rsidP="00B4319F">
      <w:pPr>
        <w:pStyle w:val="ENotesHeading1"/>
        <w:outlineLvl w:val="9"/>
      </w:pPr>
      <w:bookmarkStart w:id="298" w:name="_Toc393267782"/>
      <w:r w:rsidRPr="00B4319F">
        <w:lastRenderedPageBreak/>
        <w:t>Endnotes</w:t>
      </w:r>
      <w:bookmarkEnd w:id="298"/>
    </w:p>
    <w:p w:rsidR="00942B38" w:rsidRPr="00B4319F" w:rsidRDefault="00942B38" w:rsidP="00B4319F">
      <w:pPr>
        <w:pStyle w:val="ENotesHeading2"/>
        <w:spacing w:after="0"/>
        <w:outlineLvl w:val="9"/>
      </w:pPr>
      <w:bookmarkStart w:id="299" w:name="_Toc393267783"/>
      <w:r w:rsidRPr="00B4319F">
        <w:t>Endnote 1—About the endnotes</w:t>
      </w:r>
      <w:bookmarkEnd w:id="299"/>
    </w:p>
    <w:p w:rsidR="00942B38" w:rsidRPr="00B4319F" w:rsidRDefault="00942B38" w:rsidP="00942B38">
      <w:r w:rsidRPr="00B4319F">
        <w:t>The endnotes provide details of the history of this legislation and its provisions. The following endnotes are included in each compilation:</w:t>
      </w:r>
    </w:p>
    <w:p w:rsidR="00942B38" w:rsidRPr="00B4319F" w:rsidRDefault="00942B38" w:rsidP="00942B38"/>
    <w:p w:rsidR="00942B38" w:rsidRPr="00B4319F" w:rsidRDefault="00942B38" w:rsidP="00942B38">
      <w:r w:rsidRPr="00B4319F">
        <w:t>Endnote 1—About the endnotes</w:t>
      </w:r>
    </w:p>
    <w:p w:rsidR="00942B38" w:rsidRPr="00B4319F" w:rsidRDefault="00942B38" w:rsidP="00942B38">
      <w:r w:rsidRPr="00B4319F">
        <w:t>Endnote 2—Abbreviation key</w:t>
      </w:r>
    </w:p>
    <w:p w:rsidR="00942B38" w:rsidRPr="00B4319F" w:rsidRDefault="00942B38" w:rsidP="00942B38">
      <w:r w:rsidRPr="00B4319F">
        <w:t>Endnote 3—Legislation history</w:t>
      </w:r>
    </w:p>
    <w:p w:rsidR="00942B38" w:rsidRPr="00B4319F" w:rsidRDefault="00942B38" w:rsidP="00942B38">
      <w:r w:rsidRPr="00B4319F">
        <w:t>Endnote 4—Amendment history</w:t>
      </w:r>
    </w:p>
    <w:p w:rsidR="00942B38" w:rsidRPr="00B4319F" w:rsidRDefault="00942B38" w:rsidP="00942B38">
      <w:r w:rsidRPr="00B4319F">
        <w:t>Endnote 5—Uncommenced amendments</w:t>
      </w:r>
    </w:p>
    <w:p w:rsidR="00942B38" w:rsidRPr="00B4319F" w:rsidRDefault="00942B38" w:rsidP="00942B38">
      <w:r w:rsidRPr="00B4319F">
        <w:t>Endnote 6—Modifications</w:t>
      </w:r>
    </w:p>
    <w:p w:rsidR="00942B38" w:rsidRPr="00B4319F" w:rsidRDefault="00942B38" w:rsidP="00942B38">
      <w:r w:rsidRPr="00B4319F">
        <w:t>Endnote 7—Misdescribed amendments</w:t>
      </w:r>
    </w:p>
    <w:p w:rsidR="00942B38" w:rsidRPr="00B4319F" w:rsidRDefault="00942B38" w:rsidP="00942B38">
      <w:r w:rsidRPr="00B4319F">
        <w:t>Endnote 8—Miscellaneous</w:t>
      </w:r>
    </w:p>
    <w:p w:rsidR="00942B38" w:rsidRPr="00B4319F" w:rsidRDefault="00942B38" w:rsidP="00942B38">
      <w:pPr>
        <w:rPr>
          <w:b/>
        </w:rPr>
      </w:pPr>
    </w:p>
    <w:p w:rsidR="00942B38" w:rsidRPr="00B4319F" w:rsidRDefault="00942B38" w:rsidP="00942B38">
      <w:r w:rsidRPr="00B4319F">
        <w:t>If there is no information under a particular endnote, the word “none” will appear in square brackets after the endnote heading.</w:t>
      </w:r>
    </w:p>
    <w:p w:rsidR="00942B38" w:rsidRPr="00B4319F" w:rsidRDefault="00942B38" w:rsidP="00942B38">
      <w:pPr>
        <w:rPr>
          <w:b/>
        </w:rPr>
      </w:pPr>
    </w:p>
    <w:p w:rsidR="00942B38" w:rsidRPr="00B4319F" w:rsidRDefault="00942B38" w:rsidP="00942B38">
      <w:r w:rsidRPr="00B4319F">
        <w:rPr>
          <w:b/>
        </w:rPr>
        <w:t>Abbreviation key—Endnote 2</w:t>
      </w:r>
    </w:p>
    <w:p w:rsidR="00942B38" w:rsidRPr="00B4319F" w:rsidRDefault="00942B38" w:rsidP="00942B38">
      <w:r w:rsidRPr="00B4319F">
        <w:t>The abbreviation key in this endnote sets out abbreviations that may be used in the endnotes.</w:t>
      </w:r>
    </w:p>
    <w:p w:rsidR="00942B38" w:rsidRPr="00B4319F" w:rsidRDefault="00942B38" w:rsidP="00942B38"/>
    <w:p w:rsidR="00942B38" w:rsidRPr="00B4319F" w:rsidRDefault="00942B38" w:rsidP="00942B38">
      <w:pPr>
        <w:rPr>
          <w:b/>
        </w:rPr>
      </w:pPr>
      <w:r w:rsidRPr="00B4319F">
        <w:rPr>
          <w:b/>
        </w:rPr>
        <w:t>Legislation history and amendment history—Endnotes 3 and 4</w:t>
      </w:r>
    </w:p>
    <w:p w:rsidR="00942B38" w:rsidRPr="00B4319F" w:rsidRDefault="00942B38" w:rsidP="00942B38">
      <w:r w:rsidRPr="00B4319F">
        <w:t>Amending laws are annotated in the legislation history and amendment history.</w:t>
      </w:r>
    </w:p>
    <w:p w:rsidR="00942B38" w:rsidRPr="00B4319F" w:rsidRDefault="00942B38" w:rsidP="00942B38"/>
    <w:p w:rsidR="00942B38" w:rsidRPr="00B4319F" w:rsidRDefault="00942B38" w:rsidP="00942B38">
      <w:r w:rsidRPr="00B4319F">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942B38" w:rsidRPr="00B4319F" w:rsidRDefault="00942B38" w:rsidP="00942B38"/>
    <w:p w:rsidR="00942B38" w:rsidRPr="00B4319F" w:rsidRDefault="00942B38" w:rsidP="00942B38">
      <w:r w:rsidRPr="00B4319F">
        <w:t>The amendment history in endnote 4 provides information about amendments at the provision level. It also includes information about any provisions that have expired or otherwise ceased to have effect in accordance with a provision of the compiled law.</w:t>
      </w:r>
    </w:p>
    <w:p w:rsidR="00942B38" w:rsidRPr="00B4319F" w:rsidRDefault="00942B38" w:rsidP="00942B38"/>
    <w:p w:rsidR="00942B38" w:rsidRPr="00B4319F" w:rsidRDefault="00942B38" w:rsidP="00942B38">
      <w:pPr>
        <w:rPr>
          <w:b/>
        </w:rPr>
      </w:pPr>
      <w:r w:rsidRPr="00B4319F">
        <w:rPr>
          <w:b/>
        </w:rPr>
        <w:t>Uncommenced amendments—Endnote 5</w:t>
      </w:r>
    </w:p>
    <w:p w:rsidR="00942B38" w:rsidRPr="00B4319F" w:rsidRDefault="00942B38" w:rsidP="00942B38">
      <w:r w:rsidRPr="00B4319F">
        <w:t>The effect of uncommenced amendments is not reflected in the text of the compiled law but the text of the amendments is included in endnote 5.</w:t>
      </w:r>
    </w:p>
    <w:p w:rsidR="00942B38" w:rsidRPr="00B4319F" w:rsidRDefault="00942B38" w:rsidP="00942B38"/>
    <w:p w:rsidR="00942B38" w:rsidRPr="00B4319F" w:rsidRDefault="00942B38" w:rsidP="00942B38">
      <w:pPr>
        <w:keepNext/>
        <w:rPr>
          <w:b/>
        </w:rPr>
      </w:pPr>
      <w:r w:rsidRPr="00B4319F">
        <w:rPr>
          <w:b/>
        </w:rPr>
        <w:lastRenderedPageBreak/>
        <w:t>Modifications—Endnote 6</w:t>
      </w:r>
    </w:p>
    <w:p w:rsidR="00942B38" w:rsidRPr="00B4319F" w:rsidRDefault="00942B38" w:rsidP="00942B38">
      <w:r w:rsidRPr="00B4319F">
        <w:t>If the compiled law is affected by a modification that is in force, details of the modification are included in endnote 6.</w:t>
      </w:r>
    </w:p>
    <w:p w:rsidR="00942B38" w:rsidRPr="00B4319F" w:rsidRDefault="00942B38" w:rsidP="00942B38"/>
    <w:p w:rsidR="00942B38" w:rsidRPr="00B4319F" w:rsidRDefault="00942B38" w:rsidP="00942B38">
      <w:pPr>
        <w:keepNext/>
      </w:pPr>
      <w:r w:rsidRPr="00B4319F">
        <w:rPr>
          <w:b/>
        </w:rPr>
        <w:t>Misdescribed amendments—Endnote 7</w:t>
      </w:r>
    </w:p>
    <w:p w:rsidR="00942B38" w:rsidRPr="00B4319F" w:rsidRDefault="00942B38" w:rsidP="00942B38">
      <w:r w:rsidRPr="00B4319F">
        <w:t>An amendment is a misdescribed amendment if the effect of the amendment cannot be incorporated into the text of the compilation. Any misdescribed amendment is included in endnote 7.</w:t>
      </w:r>
    </w:p>
    <w:p w:rsidR="00942B38" w:rsidRPr="00B4319F" w:rsidRDefault="00942B38" w:rsidP="00942B38"/>
    <w:p w:rsidR="00942B38" w:rsidRPr="00B4319F" w:rsidRDefault="00942B38" w:rsidP="00942B38">
      <w:pPr>
        <w:rPr>
          <w:b/>
        </w:rPr>
      </w:pPr>
      <w:r w:rsidRPr="00B4319F">
        <w:rPr>
          <w:b/>
        </w:rPr>
        <w:t>Miscellaneous—Endnote 8</w:t>
      </w:r>
    </w:p>
    <w:p w:rsidR="00942B38" w:rsidRPr="00B4319F" w:rsidRDefault="00942B38" w:rsidP="00942B38">
      <w:r w:rsidRPr="00B4319F">
        <w:t>Endnote 8 includes any additional information that may be helpful for a reader of the compilation.</w:t>
      </w:r>
    </w:p>
    <w:p w:rsidR="00942B38" w:rsidRPr="00B4319F" w:rsidRDefault="00942B38" w:rsidP="00942B38"/>
    <w:p w:rsidR="00942B38" w:rsidRPr="00B4319F" w:rsidRDefault="00942B38" w:rsidP="00942B38">
      <w:pPr>
        <w:pStyle w:val="ENotesHeading2"/>
        <w:pageBreakBefore/>
        <w:outlineLvl w:val="9"/>
      </w:pPr>
      <w:bookmarkStart w:id="300" w:name="_Toc393267784"/>
      <w:r w:rsidRPr="00B4319F">
        <w:lastRenderedPageBreak/>
        <w:t>Endnote 2—Abbreviation key</w:t>
      </w:r>
      <w:bookmarkEnd w:id="300"/>
    </w:p>
    <w:p w:rsidR="00942B38" w:rsidRPr="00B4319F" w:rsidRDefault="00942B38" w:rsidP="00942B38">
      <w:pPr>
        <w:pStyle w:val="Tabletext"/>
      </w:pPr>
    </w:p>
    <w:tbl>
      <w:tblPr>
        <w:tblW w:w="0" w:type="auto"/>
        <w:tblInd w:w="113" w:type="dxa"/>
        <w:tblLayout w:type="fixed"/>
        <w:tblLook w:val="0000" w:firstRow="0" w:lastRow="0" w:firstColumn="0" w:lastColumn="0" w:noHBand="0" w:noVBand="0"/>
      </w:tblPr>
      <w:tblGrid>
        <w:gridCol w:w="3543"/>
        <w:gridCol w:w="3543"/>
      </w:tblGrid>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ad = added or inserted</w:t>
            </w:r>
          </w:p>
        </w:tc>
        <w:tc>
          <w:tcPr>
            <w:tcW w:w="3543" w:type="dxa"/>
            <w:shd w:val="clear" w:color="auto" w:fill="auto"/>
          </w:tcPr>
          <w:p w:rsidR="00942B38" w:rsidRPr="00B4319F" w:rsidRDefault="00942B38" w:rsidP="00736DB5">
            <w:pPr>
              <w:pStyle w:val="ENoteTableText"/>
              <w:rPr>
                <w:sz w:val="20"/>
              </w:rPr>
            </w:pPr>
            <w:r w:rsidRPr="00B4319F">
              <w:rPr>
                <w:sz w:val="20"/>
              </w:rPr>
              <w:t>pres = present</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am = amended</w:t>
            </w:r>
          </w:p>
        </w:tc>
        <w:tc>
          <w:tcPr>
            <w:tcW w:w="3543" w:type="dxa"/>
            <w:shd w:val="clear" w:color="auto" w:fill="auto"/>
          </w:tcPr>
          <w:p w:rsidR="00942B38" w:rsidRPr="00B4319F" w:rsidRDefault="00942B38" w:rsidP="00736DB5">
            <w:pPr>
              <w:pStyle w:val="ENoteTableText"/>
              <w:rPr>
                <w:sz w:val="20"/>
              </w:rPr>
            </w:pPr>
            <w:r w:rsidRPr="00B4319F">
              <w:rPr>
                <w:sz w:val="20"/>
              </w:rPr>
              <w:t>prev = previous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c = clause(s)</w:t>
            </w:r>
          </w:p>
        </w:tc>
        <w:tc>
          <w:tcPr>
            <w:tcW w:w="3543" w:type="dxa"/>
            <w:shd w:val="clear" w:color="auto" w:fill="auto"/>
          </w:tcPr>
          <w:p w:rsidR="00942B38" w:rsidRPr="00B4319F" w:rsidRDefault="00942B38" w:rsidP="00736DB5">
            <w:pPr>
              <w:pStyle w:val="ENoteTableText"/>
              <w:rPr>
                <w:sz w:val="20"/>
              </w:rPr>
            </w:pPr>
            <w:r w:rsidRPr="00B4319F">
              <w:rPr>
                <w:sz w:val="20"/>
              </w:rPr>
              <w:t>(prev) = previously</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Ch = Chapter(s)</w:t>
            </w:r>
          </w:p>
        </w:tc>
        <w:tc>
          <w:tcPr>
            <w:tcW w:w="3543" w:type="dxa"/>
            <w:shd w:val="clear" w:color="auto" w:fill="auto"/>
          </w:tcPr>
          <w:p w:rsidR="00942B38" w:rsidRPr="00B4319F" w:rsidRDefault="00942B38" w:rsidP="00736DB5">
            <w:pPr>
              <w:pStyle w:val="ENoteTableText"/>
              <w:rPr>
                <w:sz w:val="20"/>
              </w:rPr>
            </w:pPr>
            <w:r w:rsidRPr="00B4319F">
              <w:rPr>
                <w:sz w:val="20"/>
              </w:rPr>
              <w:t>Pt = Part(s)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def = definition(s)</w:t>
            </w:r>
          </w:p>
        </w:tc>
        <w:tc>
          <w:tcPr>
            <w:tcW w:w="3543" w:type="dxa"/>
            <w:shd w:val="clear" w:color="auto" w:fill="auto"/>
          </w:tcPr>
          <w:p w:rsidR="00942B38" w:rsidRPr="00B4319F" w:rsidRDefault="00942B38" w:rsidP="00736DB5">
            <w:pPr>
              <w:pStyle w:val="ENoteTableText"/>
              <w:rPr>
                <w:sz w:val="20"/>
              </w:rPr>
            </w:pPr>
            <w:r w:rsidRPr="00B4319F">
              <w:rPr>
                <w:sz w:val="20"/>
              </w:rPr>
              <w:t>r = regulation(s)/rule(s)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Dict = Dictionary</w:t>
            </w:r>
          </w:p>
        </w:tc>
        <w:tc>
          <w:tcPr>
            <w:tcW w:w="3543" w:type="dxa"/>
            <w:shd w:val="clear" w:color="auto" w:fill="auto"/>
          </w:tcPr>
          <w:p w:rsidR="00942B38" w:rsidRPr="00B4319F" w:rsidRDefault="00942B38" w:rsidP="00736DB5">
            <w:pPr>
              <w:pStyle w:val="ENoteTableText"/>
              <w:rPr>
                <w:sz w:val="20"/>
              </w:rPr>
            </w:pPr>
            <w:r w:rsidRPr="00B4319F">
              <w:rPr>
                <w:sz w:val="20"/>
              </w:rPr>
              <w:t>Reg = Regulation/Regulations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disallowed = disallowed by Parliament</w:t>
            </w:r>
          </w:p>
        </w:tc>
        <w:tc>
          <w:tcPr>
            <w:tcW w:w="3543" w:type="dxa"/>
            <w:shd w:val="clear" w:color="auto" w:fill="auto"/>
          </w:tcPr>
          <w:p w:rsidR="00942B38" w:rsidRPr="00B4319F" w:rsidRDefault="00942B38" w:rsidP="00736DB5">
            <w:pPr>
              <w:pStyle w:val="ENoteTableText"/>
              <w:rPr>
                <w:sz w:val="20"/>
              </w:rPr>
            </w:pPr>
            <w:r w:rsidRPr="00B4319F">
              <w:rPr>
                <w:sz w:val="20"/>
              </w:rPr>
              <w:t>reloc = relocated</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Div = Division(s)</w:t>
            </w:r>
          </w:p>
        </w:tc>
        <w:tc>
          <w:tcPr>
            <w:tcW w:w="3543" w:type="dxa"/>
            <w:shd w:val="clear" w:color="auto" w:fill="auto"/>
          </w:tcPr>
          <w:p w:rsidR="00942B38" w:rsidRPr="00B4319F" w:rsidRDefault="00942B38" w:rsidP="00736DB5">
            <w:pPr>
              <w:pStyle w:val="ENoteTableText"/>
              <w:rPr>
                <w:sz w:val="20"/>
              </w:rPr>
            </w:pPr>
            <w:r w:rsidRPr="00B4319F">
              <w:rPr>
                <w:sz w:val="20"/>
              </w:rPr>
              <w:t>renum = renumbered</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exp = expired or ceased to have effect</w:t>
            </w:r>
          </w:p>
        </w:tc>
        <w:tc>
          <w:tcPr>
            <w:tcW w:w="3543" w:type="dxa"/>
            <w:shd w:val="clear" w:color="auto" w:fill="auto"/>
          </w:tcPr>
          <w:p w:rsidR="00942B38" w:rsidRPr="00B4319F" w:rsidRDefault="00942B38" w:rsidP="00736DB5">
            <w:pPr>
              <w:pStyle w:val="ENoteTableText"/>
              <w:rPr>
                <w:sz w:val="20"/>
              </w:rPr>
            </w:pPr>
            <w:r w:rsidRPr="00B4319F">
              <w:rPr>
                <w:sz w:val="20"/>
              </w:rPr>
              <w:t>rep = repealed</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hdg = heading(s)</w:t>
            </w:r>
          </w:p>
        </w:tc>
        <w:tc>
          <w:tcPr>
            <w:tcW w:w="3543" w:type="dxa"/>
            <w:shd w:val="clear" w:color="auto" w:fill="auto"/>
          </w:tcPr>
          <w:p w:rsidR="00942B38" w:rsidRPr="00B4319F" w:rsidRDefault="00942B38" w:rsidP="00736DB5">
            <w:pPr>
              <w:pStyle w:val="ENoteTableText"/>
              <w:rPr>
                <w:sz w:val="20"/>
              </w:rPr>
            </w:pPr>
            <w:r w:rsidRPr="00B4319F">
              <w:rPr>
                <w:sz w:val="20"/>
              </w:rPr>
              <w:t>rs = repealed and substituted</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LI = Legislative Instrument</w:t>
            </w:r>
          </w:p>
        </w:tc>
        <w:tc>
          <w:tcPr>
            <w:tcW w:w="3543" w:type="dxa"/>
            <w:shd w:val="clear" w:color="auto" w:fill="auto"/>
          </w:tcPr>
          <w:p w:rsidR="00942B38" w:rsidRPr="00B4319F" w:rsidRDefault="00942B38" w:rsidP="00736DB5">
            <w:pPr>
              <w:pStyle w:val="ENoteTableText"/>
              <w:rPr>
                <w:sz w:val="20"/>
              </w:rPr>
            </w:pPr>
            <w:r w:rsidRPr="00B4319F">
              <w:rPr>
                <w:sz w:val="20"/>
              </w:rPr>
              <w:t>s = section(s)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 xml:space="preserve">LIA = </w:t>
            </w:r>
            <w:r w:rsidRPr="00B4319F">
              <w:rPr>
                <w:i/>
                <w:sz w:val="20"/>
              </w:rPr>
              <w:t>Legislative Instruments Act 2003</w:t>
            </w:r>
          </w:p>
        </w:tc>
        <w:tc>
          <w:tcPr>
            <w:tcW w:w="3543" w:type="dxa"/>
            <w:shd w:val="clear" w:color="auto" w:fill="auto"/>
          </w:tcPr>
          <w:p w:rsidR="00942B38" w:rsidRPr="00B4319F" w:rsidRDefault="00942B38" w:rsidP="00736DB5">
            <w:pPr>
              <w:pStyle w:val="ENoteTableText"/>
              <w:rPr>
                <w:sz w:val="20"/>
              </w:rPr>
            </w:pPr>
            <w:r w:rsidRPr="00B4319F">
              <w:rPr>
                <w:sz w:val="20"/>
              </w:rPr>
              <w:t>Sch = Schedule(s)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mod = modified/modification</w:t>
            </w:r>
          </w:p>
        </w:tc>
        <w:tc>
          <w:tcPr>
            <w:tcW w:w="3543" w:type="dxa"/>
            <w:shd w:val="clear" w:color="auto" w:fill="auto"/>
          </w:tcPr>
          <w:p w:rsidR="00942B38" w:rsidRPr="00B4319F" w:rsidRDefault="00942B38" w:rsidP="00736DB5">
            <w:pPr>
              <w:pStyle w:val="ENoteTableText"/>
              <w:rPr>
                <w:sz w:val="20"/>
              </w:rPr>
            </w:pPr>
            <w:r w:rsidRPr="00B4319F">
              <w:rPr>
                <w:sz w:val="20"/>
              </w:rPr>
              <w:t>Sdiv = Subdivision(s)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No = Number(s)</w:t>
            </w:r>
          </w:p>
        </w:tc>
        <w:tc>
          <w:tcPr>
            <w:tcW w:w="3543" w:type="dxa"/>
            <w:shd w:val="clear" w:color="auto" w:fill="auto"/>
          </w:tcPr>
          <w:p w:rsidR="00942B38" w:rsidRPr="00B4319F" w:rsidRDefault="00942B38" w:rsidP="00736DB5">
            <w:pPr>
              <w:pStyle w:val="ENoteTableText"/>
              <w:rPr>
                <w:sz w:val="20"/>
              </w:rPr>
            </w:pPr>
            <w:r w:rsidRPr="00B4319F">
              <w:rPr>
                <w:sz w:val="20"/>
              </w:rPr>
              <w:t>SLI = Select Legislative Instrument</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o = order(s)</w:t>
            </w:r>
          </w:p>
        </w:tc>
        <w:tc>
          <w:tcPr>
            <w:tcW w:w="3543" w:type="dxa"/>
            <w:shd w:val="clear" w:color="auto" w:fill="auto"/>
          </w:tcPr>
          <w:p w:rsidR="00942B38" w:rsidRPr="00B4319F" w:rsidRDefault="00942B38" w:rsidP="00736DB5">
            <w:pPr>
              <w:pStyle w:val="ENoteTableText"/>
              <w:rPr>
                <w:sz w:val="20"/>
              </w:rPr>
            </w:pPr>
            <w:r w:rsidRPr="00B4319F">
              <w:rPr>
                <w:sz w:val="20"/>
              </w:rPr>
              <w:t>SR = Statutory Rules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Ord = Ordinance</w:t>
            </w:r>
          </w:p>
        </w:tc>
        <w:tc>
          <w:tcPr>
            <w:tcW w:w="3543" w:type="dxa"/>
            <w:shd w:val="clear" w:color="auto" w:fill="auto"/>
          </w:tcPr>
          <w:p w:rsidR="00942B38" w:rsidRPr="00B4319F" w:rsidRDefault="00942B38" w:rsidP="00736DB5">
            <w:pPr>
              <w:pStyle w:val="ENoteTableText"/>
              <w:rPr>
                <w:sz w:val="20"/>
              </w:rPr>
            </w:pPr>
            <w:r w:rsidRPr="00B4319F">
              <w:rPr>
                <w:sz w:val="20"/>
              </w:rPr>
              <w:t>Sub</w:t>
            </w:r>
            <w:r w:rsidR="00B4319F">
              <w:rPr>
                <w:sz w:val="20"/>
              </w:rPr>
              <w:noBreakHyphen/>
            </w:r>
            <w:r w:rsidRPr="00B4319F">
              <w:rPr>
                <w:sz w:val="20"/>
              </w:rPr>
              <w:t>Ch = Sub</w:t>
            </w:r>
            <w:r w:rsidR="00B4319F">
              <w:rPr>
                <w:sz w:val="20"/>
              </w:rPr>
              <w:noBreakHyphen/>
            </w:r>
            <w:r w:rsidRPr="00B4319F">
              <w:rPr>
                <w:sz w:val="20"/>
              </w:rPr>
              <w:t>Chapter(s)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orig = original</w:t>
            </w:r>
          </w:p>
        </w:tc>
        <w:tc>
          <w:tcPr>
            <w:tcW w:w="3543" w:type="dxa"/>
            <w:shd w:val="clear" w:color="auto" w:fill="auto"/>
          </w:tcPr>
          <w:p w:rsidR="00942B38" w:rsidRPr="00B4319F" w:rsidRDefault="00942B38" w:rsidP="00736DB5">
            <w:pPr>
              <w:pStyle w:val="ENoteTableText"/>
              <w:rPr>
                <w:sz w:val="20"/>
              </w:rPr>
            </w:pPr>
            <w:r w:rsidRPr="00B4319F">
              <w:rPr>
                <w:sz w:val="20"/>
              </w:rPr>
              <w:t>SubPt = Subpart(s)</w:t>
            </w:r>
          </w:p>
        </w:tc>
      </w:tr>
      <w:tr w:rsidR="00942B38" w:rsidRPr="00B4319F" w:rsidTr="00736DB5">
        <w:tc>
          <w:tcPr>
            <w:tcW w:w="3543" w:type="dxa"/>
            <w:shd w:val="clear" w:color="auto" w:fill="auto"/>
          </w:tcPr>
          <w:p w:rsidR="00942B38" w:rsidRPr="00B4319F" w:rsidRDefault="00942B38" w:rsidP="00736DB5">
            <w:pPr>
              <w:pStyle w:val="ENoteTableText"/>
              <w:rPr>
                <w:sz w:val="20"/>
              </w:rPr>
            </w:pPr>
            <w:r w:rsidRPr="00B4319F">
              <w:rPr>
                <w:sz w:val="20"/>
              </w:rPr>
              <w:t>par = paragraph(s)/subparagraph(s)</w:t>
            </w:r>
          </w:p>
          <w:p w:rsidR="00942B38" w:rsidRPr="00B4319F" w:rsidRDefault="00942B38" w:rsidP="00736DB5">
            <w:pPr>
              <w:pStyle w:val="ENoteTableText"/>
              <w:ind w:left="397"/>
              <w:rPr>
                <w:sz w:val="20"/>
              </w:rPr>
            </w:pPr>
            <w:r w:rsidRPr="00B4319F">
              <w:rPr>
                <w:sz w:val="20"/>
              </w:rPr>
              <w:t>/sub</w:t>
            </w:r>
            <w:r w:rsidR="00B4319F">
              <w:rPr>
                <w:sz w:val="20"/>
              </w:rPr>
              <w:noBreakHyphen/>
            </w:r>
            <w:r w:rsidRPr="00B4319F">
              <w:rPr>
                <w:sz w:val="20"/>
              </w:rPr>
              <w:t>subparagraph(s)</w:t>
            </w:r>
          </w:p>
        </w:tc>
        <w:tc>
          <w:tcPr>
            <w:tcW w:w="3543" w:type="dxa"/>
            <w:shd w:val="clear" w:color="auto" w:fill="auto"/>
          </w:tcPr>
          <w:p w:rsidR="00942B38" w:rsidRPr="00B4319F" w:rsidRDefault="00942B38" w:rsidP="00736DB5">
            <w:pPr>
              <w:pStyle w:val="ENoteTableText"/>
              <w:rPr>
                <w:sz w:val="20"/>
              </w:rPr>
            </w:pPr>
          </w:p>
        </w:tc>
      </w:tr>
    </w:tbl>
    <w:p w:rsidR="00942B38" w:rsidRPr="00B4319F" w:rsidRDefault="00942B38" w:rsidP="00942B38">
      <w:pPr>
        <w:pStyle w:val="Tabletext"/>
      </w:pPr>
    </w:p>
    <w:p w:rsidR="00942B38" w:rsidRPr="00B4319F" w:rsidRDefault="00942B38" w:rsidP="00B4319F">
      <w:pPr>
        <w:pStyle w:val="ENotesHeading2"/>
        <w:pageBreakBefore/>
        <w:outlineLvl w:val="9"/>
      </w:pPr>
      <w:bookmarkStart w:id="301" w:name="_Toc393267785"/>
      <w:r w:rsidRPr="00B4319F">
        <w:lastRenderedPageBreak/>
        <w:t>Endnote 3—Legislation history</w:t>
      </w:r>
      <w:bookmarkEnd w:id="301"/>
    </w:p>
    <w:p w:rsidR="00986975" w:rsidRPr="00B4319F" w:rsidRDefault="00986975" w:rsidP="0098697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86975" w:rsidRPr="00B4319F" w:rsidTr="00986975">
        <w:trPr>
          <w:cantSplit/>
          <w:tblHeader/>
        </w:trPr>
        <w:tc>
          <w:tcPr>
            <w:tcW w:w="1838" w:type="dxa"/>
            <w:tcBorders>
              <w:top w:val="single" w:sz="12" w:space="0" w:color="auto"/>
              <w:bottom w:val="single" w:sz="12" w:space="0" w:color="auto"/>
            </w:tcBorders>
            <w:shd w:val="clear" w:color="auto" w:fill="auto"/>
          </w:tcPr>
          <w:p w:rsidR="00986975" w:rsidRPr="00B4319F" w:rsidRDefault="00986975" w:rsidP="00986975">
            <w:pPr>
              <w:pStyle w:val="ENoteTableHeading"/>
            </w:pPr>
            <w:r w:rsidRPr="00B4319F">
              <w:t>Act</w:t>
            </w:r>
          </w:p>
        </w:tc>
        <w:tc>
          <w:tcPr>
            <w:tcW w:w="992" w:type="dxa"/>
            <w:tcBorders>
              <w:top w:val="single" w:sz="12" w:space="0" w:color="auto"/>
              <w:bottom w:val="single" w:sz="12" w:space="0" w:color="auto"/>
            </w:tcBorders>
            <w:shd w:val="clear" w:color="auto" w:fill="auto"/>
          </w:tcPr>
          <w:p w:rsidR="00986975" w:rsidRPr="00B4319F" w:rsidRDefault="00986975" w:rsidP="00986975">
            <w:pPr>
              <w:pStyle w:val="ENoteTableHeading"/>
            </w:pPr>
            <w:r w:rsidRPr="00B4319F">
              <w:t>Number and year</w:t>
            </w:r>
          </w:p>
        </w:tc>
        <w:tc>
          <w:tcPr>
            <w:tcW w:w="993" w:type="dxa"/>
            <w:tcBorders>
              <w:top w:val="single" w:sz="12" w:space="0" w:color="auto"/>
              <w:bottom w:val="single" w:sz="12" w:space="0" w:color="auto"/>
            </w:tcBorders>
            <w:shd w:val="clear" w:color="auto" w:fill="auto"/>
          </w:tcPr>
          <w:p w:rsidR="00986975" w:rsidRPr="00B4319F" w:rsidRDefault="00942B38" w:rsidP="00986975">
            <w:pPr>
              <w:pStyle w:val="ENoteTableHeading"/>
            </w:pPr>
            <w:r w:rsidRPr="00B4319F">
              <w:t>Assent</w:t>
            </w:r>
          </w:p>
        </w:tc>
        <w:tc>
          <w:tcPr>
            <w:tcW w:w="1845" w:type="dxa"/>
            <w:tcBorders>
              <w:top w:val="single" w:sz="12" w:space="0" w:color="auto"/>
              <w:bottom w:val="single" w:sz="12" w:space="0" w:color="auto"/>
            </w:tcBorders>
            <w:shd w:val="clear" w:color="auto" w:fill="auto"/>
          </w:tcPr>
          <w:p w:rsidR="00986975" w:rsidRPr="00B4319F" w:rsidRDefault="00942B38" w:rsidP="00986975">
            <w:pPr>
              <w:pStyle w:val="ENoteTableHeading"/>
            </w:pPr>
            <w:r w:rsidRPr="00B4319F">
              <w:t>Commencement</w:t>
            </w:r>
          </w:p>
        </w:tc>
        <w:tc>
          <w:tcPr>
            <w:tcW w:w="1417" w:type="dxa"/>
            <w:tcBorders>
              <w:top w:val="single" w:sz="12" w:space="0" w:color="auto"/>
              <w:bottom w:val="single" w:sz="12" w:space="0" w:color="auto"/>
            </w:tcBorders>
            <w:shd w:val="clear" w:color="auto" w:fill="auto"/>
          </w:tcPr>
          <w:p w:rsidR="00986975" w:rsidRPr="00B4319F" w:rsidRDefault="00986975" w:rsidP="00986975">
            <w:pPr>
              <w:pStyle w:val="ENoteTableHeading"/>
            </w:pPr>
            <w:r w:rsidRPr="00B4319F">
              <w:t>Application, saving and transitional provisions</w:t>
            </w:r>
          </w:p>
        </w:tc>
      </w:tr>
      <w:tr w:rsidR="00986975" w:rsidRPr="00B4319F" w:rsidTr="00C20811">
        <w:trPr>
          <w:cantSplit/>
        </w:trPr>
        <w:tc>
          <w:tcPr>
            <w:tcW w:w="1838" w:type="dxa"/>
            <w:tcBorders>
              <w:top w:val="single" w:sz="12" w:space="0" w:color="auto"/>
              <w:bottom w:val="single" w:sz="4" w:space="0" w:color="auto"/>
            </w:tcBorders>
            <w:shd w:val="clear" w:color="auto" w:fill="auto"/>
          </w:tcPr>
          <w:p w:rsidR="00986975" w:rsidRPr="00B4319F" w:rsidRDefault="007E0FC9" w:rsidP="00907067">
            <w:pPr>
              <w:pStyle w:val="ENoteTableText"/>
            </w:pPr>
            <w:r w:rsidRPr="00B4319F">
              <w:t>National Disability Insurance Scheme Act 2013</w:t>
            </w:r>
          </w:p>
        </w:tc>
        <w:tc>
          <w:tcPr>
            <w:tcW w:w="992" w:type="dxa"/>
            <w:tcBorders>
              <w:top w:val="single" w:sz="12" w:space="0" w:color="auto"/>
              <w:bottom w:val="single" w:sz="4" w:space="0" w:color="auto"/>
            </w:tcBorders>
            <w:shd w:val="clear" w:color="auto" w:fill="auto"/>
          </w:tcPr>
          <w:p w:rsidR="00986975" w:rsidRPr="00B4319F" w:rsidRDefault="007E0FC9" w:rsidP="00986975">
            <w:pPr>
              <w:pStyle w:val="ENoteTableText"/>
            </w:pPr>
            <w:r w:rsidRPr="00B4319F">
              <w:t>20, 2013</w:t>
            </w:r>
          </w:p>
        </w:tc>
        <w:tc>
          <w:tcPr>
            <w:tcW w:w="993" w:type="dxa"/>
            <w:tcBorders>
              <w:top w:val="single" w:sz="12" w:space="0" w:color="auto"/>
              <w:bottom w:val="single" w:sz="4" w:space="0" w:color="auto"/>
            </w:tcBorders>
            <w:shd w:val="clear" w:color="auto" w:fill="auto"/>
          </w:tcPr>
          <w:p w:rsidR="00986975" w:rsidRPr="00B4319F" w:rsidRDefault="007E0FC9" w:rsidP="00907067">
            <w:pPr>
              <w:pStyle w:val="ENoteTableText"/>
            </w:pPr>
            <w:r w:rsidRPr="00B4319F">
              <w:t>28 Ma</w:t>
            </w:r>
            <w:r w:rsidR="00907067" w:rsidRPr="00B4319F">
              <w:t>r</w:t>
            </w:r>
            <w:r w:rsidRPr="00B4319F">
              <w:t xml:space="preserve"> 2013</w:t>
            </w:r>
          </w:p>
        </w:tc>
        <w:tc>
          <w:tcPr>
            <w:tcW w:w="1845" w:type="dxa"/>
            <w:tcBorders>
              <w:top w:val="single" w:sz="12" w:space="0" w:color="auto"/>
              <w:bottom w:val="single" w:sz="4" w:space="0" w:color="auto"/>
            </w:tcBorders>
            <w:shd w:val="clear" w:color="auto" w:fill="auto"/>
          </w:tcPr>
          <w:p w:rsidR="00986975" w:rsidRPr="00B4319F" w:rsidRDefault="00602DD9" w:rsidP="007D18CA">
            <w:pPr>
              <w:pStyle w:val="ENoteTableText"/>
            </w:pPr>
            <w:r w:rsidRPr="00B4319F">
              <w:t>ss.</w:t>
            </w:r>
            <w:r w:rsidR="00B4319F">
              <w:t> </w:t>
            </w:r>
            <w:r w:rsidRPr="00B4319F">
              <w:t xml:space="preserve">3–12, </w:t>
            </w:r>
            <w:r w:rsidR="00D60FAD" w:rsidRPr="00B4319F">
              <w:t>5</w:t>
            </w:r>
            <w:r w:rsidR="00907067" w:rsidRPr="00B4319F">
              <w:t>5–73, 117–210</w:t>
            </w:r>
            <w:r w:rsidR="00D60FAD" w:rsidRPr="00B4319F">
              <w:t>: 29 Mar 2013</w:t>
            </w:r>
            <w:r w:rsidR="007D18CA" w:rsidRPr="00B4319F">
              <w:t xml:space="preserve"> (</w:t>
            </w:r>
            <w:r w:rsidR="007D18CA" w:rsidRPr="00B4319F">
              <w:rPr>
                <w:i/>
              </w:rPr>
              <w:t>see</w:t>
            </w:r>
            <w:r w:rsidR="007D18CA" w:rsidRPr="00B4319F">
              <w:t xml:space="preserve"> s 2(1) item</w:t>
            </w:r>
            <w:r w:rsidR="0047306B" w:rsidRPr="00B4319F">
              <w:t>s</w:t>
            </w:r>
            <w:r w:rsidR="00B4319F">
              <w:t> </w:t>
            </w:r>
            <w:r w:rsidR="007D18CA" w:rsidRPr="00B4319F">
              <w:t>2, 5, 6, 9)</w:t>
            </w:r>
            <w:r w:rsidR="00D60FAD" w:rsidRPr="00B4319F">
              <w:br/>
            </w:r>
            <w:r w:rsidR="00E62375" w:rsidRPr="00B4319F">
              <w:t>ss.</w:t>
            </w:r>
            <w:r w:rsidR="00B4319F">
              <w:t> </w:t>
            </w:r>
            <w:r w:rsidR="00E62375" w:rsidRPr="00B4319F">
              <w:t xml:space="preserve">13–54, 74–116: </w:t>
            </w:r>
            <w:r w:rsidR="00495A28" w:rsidRPr="00B4319F">
              <w:t>1</w:t>
            </w:r>
            <w:r w:rsidR="00B4319F">
              <w:t> </w:t>
            </w:r>
            <w:r w:rsidR="00495A28" w:rsidRPr="00B4319F">
              <w:t>July 2013 (</w:t>
            </w:r>
            <w:r w:rsidR="00495A28" w:rsidRPr="00B4319F">
              <w:rPr>
                <w:i/>
              </w:rPr>
              <w:t>see</w:t>
            </w:r>
            <w:r w:rsidR="00495A28" w:rsidRPr="00B4319F">
              <w:t xml:space="preserve"> </w:t>
            </w:r>
            <w:r w:rsidR="007D18CA" w:rsidRPr="00B4319F">
              <w:t>s 2(1) items</w:t>
            </w:r>
            <w:r w:rsidR="00B4319F">
              <w:t> </w:t>
            </w:r>
            <w:r w:rsidR="007D18CA" w:rsidRPr="00B4319F">
              <w:t xml:space="preserve">3, 4, 7, 8 and </w:t>
            </w:r>
            <w:r w:rsidR="00495A28" w:rsidRPr="00B4319F">
              <w:t>F2013L00994)</w:t>
            </w:r>
            <w:r w:rsidR="0051623A" w:rsidRPr="00B4319F">
              <w:br/>
            </w:r>
            <w:r w:rsidR="00D60FAD" w:rsidRPr="00B4319F">
              <w:t xml:space="preserve">Remainder: </w:t>
            </w:r>
            <w:r w:rsidR="007D18CA" w:rsidRPr="00B4319F">
              <w:t>28 Mar 2013 (</w:t>
            </w:r>
            <w:r w:rsidR="007D18CA" w:rsidRPr="00B4319F">
              <w:rPr>
                <w:i/>
              </w:rPr>
              <w:t>see</w:t>
            </w:r>
            <w:r w:rsidR="007D18CA" w:rsidRPr="00B4319F">
              <w:t xml:space="preserve"> s 2(1) item</w:t>
            </w:r>
            <w:r w:rsidR="00B4319F">
              <w:t> </w:t>
            </w:r>
            <w:r w:rsidR="007D18CA" w:rsidRPr="00B4319F">
              <w:t>1)</w:t>
            </w:r>
          </w:p>
        </w:tc>
        <w:tc>
          <w:tcPr>
            <w:tcW w:w="1417" w:type="dxa"/>
            <w:tcBorders>
              <w:top w:val="single" w:sz="12" w:space="0" w:color="auto"/>
              <w:bottom w:val="single" w:sz="4" w:space="0" w:color="auto"/>
            </w:tcBorders>
            <w:shd w:val="clear" w:color="auto" w:fill="auto"/>
          </w:tcPr>
          <w:p w:rsidR="00986975" w:rsidRPr="00B4319F" w:rsidRDefault="00986975" w:rsidP="00986975">
            <w:pPr>
              <w:pStyle w:val="ENoteTableText"/>
            </w:pPr>
          </w:p>
        </w:tc>
      </w:tr>
      <w:tr w:rsidR="00986975" w:rsidRPr="00B4319F" w:rsidTr="00C20811">
        <w:trPr>
          <w:cantSplit/>
        </w:trPr>
        <w:tc>
          <w:tcPr>
            <w:tcW w:w="1838" w:type="dxa"/>
            <w:tcBorders>
              <w:top w:val="single" w:sz="4" w:space="0" w:color="auto"/>
              <w:bottom w:val="single" w:sz="4" w:space="0" w:color="auto"/>
            </w:tcBorders>
            <w:shd w:val="clear" w:color="auto" w:fill="auto"/>
          </w:tcPr>
          <w:p w:rsidR="00986975" w:rsidRPr="00B4319F" w:rsidRDefault="007E0FC9" w:rsidP="00907067">
            <w:pPr>
              <w:pStyle w:val="ENoteTableText"/>
            </w:pPr>
            <w:r w:rsidRPr="00B4319F">
              <w:t>National Disability Insurance Scheme Legislation Amendment Act 2013</w:t>
            </w:r>
          </w:p>
        </w:tc>
        <w:tc>
          <w:tcPr>
            <w:tcW w:w="992" w:type="dxa"/>
            <w:tcBorders>
              <w:top w:val="single" w:sz="4" w:space="0" w:color="auto"/>
              <w:bottom w:val="single" w:sz="4" w:space="0" w:color="auto"/>
            </w:tcBorders>
            <w:shd w:val="clear" w:color="auto" w:fill="auto"/>
          </w:tcPr>
          <w:p w:rsidR="00986975" w:rsidRPr="00B4319F" w:rsidRDefault="007E0FC9" w:rsidP="00986975">
            <w:pPr>
              <w:pStyle w:val="ENoteTableText"/>
            </w:pPr>
            <w:r w:rsidRPr="00B4319F">
              <w:t>44, 2013</w:t>
            </w:r>
          </w:p>
        </w:tc>
        <w:tc>
          <w:tcPr>
            <w:tcW w:w="993" w:type="dxa"/>
            <w:tcBorders>
              <w:top w:val="single" w:sz="4" w:space="0" w:color="auto"/>
              <w:bottom w:val="single" w:sz="4" w:space="0" w:color="auto"/>
            </w:tcBorders>
            <w:shd w:val="clear" w:color="auto" w:fill="auto"/>
          </w:tcPr>
          <w:p w:rsidR="00986975" w:rsidRPr="00B4319F" w:rsidRDefault="007E0FC9" w:rsidP="00986975">
            <w:pPr>
              <w:pStyle w:val="ENoteTableText"/>
            </w:pPr>
            <w:r w:rsidRPr="00B4319F">
              <w:t>28</w:t>
            </w:r>
            <w:r w:rsidR="00B4319F">
              <w:t> </w:t>
            </w:r>
            <w:r w:rsidRPr="00B4319F">
              <w:t>May 2013</w:t>
            </w:r>
          </w:p>
        </w:tc>
        <w:tc>
          <w:tcPr>
            <w:tcW w:w="1845" w:type="dxa"/>
            <w:tcBorders>
              <w:top w:val="single" w:sz="4" w:space="0" w:color="auto"/>
              <w:bottom w:val="single" w:sz="4" w:space="0" w:color="auto"/>
            </w:tcBorders>
            <w:shd w:val="clear" w:color="auto" w:fill="auto"/>
          </w:tcPr>
          <w:p w:rsidR="00986975" w:rsidRPr="00B4319F" w:rsidRDefault="00907067" w:rsidP="00DE2DBD">
            <w:pPr>
              <w:pStyle w:val="ENoteTableText"/>
            </w:pPr>
            <w:r w:rsidRPr="00B4319F">
              <w:t>Schedule</w:t>
            </w:r>
            <w:r w:rsidR="00B4319F">
              <w:t> </w:t>
            </w:r>
            <w:r w:rsidRPr="00B4319F">
              <w:t>1 (items</w:t>
            </w:r>
            <w:r w:rsidR="00B4319F">
              <w:t> </w:t>
            </w:r>
            <w:r w:rsidRPr="00B4319F">
              <w:t xml:space="preserve">1–19, 21–26, 33–43, 46, 56–58): </w:t>
            </w:r>
            <w:r w:rsidR="00DE2DBD" w:rsidRPr="00B4319F">
              <w:t>1</w:t>
            </w:r>
            <w:r w:rsidR="00B4319F">
              <w:t> </w:t>
            </w:r>
            <w:r w:rsidR="00DE2DBD" w:rsidRPr="00B4319F">
              <w:t xml:space="preserve">July 2013 </w:t>
            </w:r>
            <w:r w:rsidR="007D18CA" w:rsidRPr="00B4319F">
              <w:t>(</w:t>
            </w:r>
            <w:r w:rsidR="007D18CA" w:rsidRPr="00B4319F">
              <w:rPr>
                <w:i/>
              </w:rPr>
              <w:t>see</w:t>
            </w:r>
            <w:r w:rsidR="007D18CA" w:rsidRPr="00B4319F">
              <w:t xml:space="preserve"> s 2(1) items</w:t>
            </w:r>
            <w:r w:rsidR="00B4319F">
              <w:t> </w:t>
            </w:r>
            <w:r w:rsidR="007D18CA" w:rsidRPr="00B4319F">
              <w:t>2, 4, 6, 7, 9, 11)</w:t>
            </w:r>
            <w:r w:rsidRPr="00B4319F">
              <w:br/>
            </w:r>
            <w:r w:rsidR="007E0FC9" w:rsidRPr="00B4319F">
              <w:t>Schedule</w:t>
            </w:r>
            <w:r w:rsidR="00B4319F">
              <w:t> </w:t>
            </w:r>
            <w:r w:rsidR="007E0FC9" w:rsidRPr="00B4319F">
              <w:t>1 (items</w:t>
            </w:r>
            <w:r w:rsidR="00B4319F">
              <w:t> </w:t>
            </w:r>
            <w:r w:rsidR="007E0FC9" w:rsidRPr="00B4319F">
              <w:t>20, 27–32, 44, 45, 47–55): 29</w:t>
            </w:r>
            <w:r w:rsidR="00B4319F">
              <w:t> </w:t>
            </w:r>
            <w:r w:rsidR="007E0FC9" w:rsidRPr="00B4319F">
              <w:t>May 2013</w:t>
            </w:r>
            <w:r w:rsidR="007D18CA" w:rsidRPr="00B4319F">
              <w:t xml:space="preserve"> (</w:t>
            </w:r>
            <w:r w:rsidR="007D18CA" w:rsidRPr="00B4319F">
              <w:rPr>
                <w:i/>
              </w:rPr>
              <w:t>see</w:t>
            </w:r>
            <w:r w:rsidR="007D18CA" w:rsidRPr="00B4319F">
              <w:t xml:space="preserve"> s 2(1) items</w:t>
            </w:r>
            <w:r w:rsidR="00B4319F">
              <w:t> </w:t>
            </w:r>
            <w:r w:rsidR="007D18CA" w:rsidRPr="00B4319F">
              <w:t>3, 5, 8, 10)</w:t>
            </w:r>
          </w:p>
        </w:tc>
        <w:tc>
          <w:tcPr>
            <w:tcW w:w="1417" w:type="dxa"/>
            <w:tcBorders>
              <w:top w:val="single" w:sz="4" w:space="0" w:color="auto"/>
              <w:bottom w:val="single" w:sz="4" w:space="0" w:color="auto"/>
            </w:tcBorders>
            <w:shd w:val="clear" w:color="auto" w:fill="auto"/>
          </w:tcPr>
          <w:p w:rsidR="00986975" w:rsidRPr="00B4319F" w:rsidRDefault="00FF260D" w:rsidP="00986975">
            <w:pPr>
              <w:pStyle w:val="ENoteTableText"/>
            </w:pPr>
            <w:r w:rsidRPr="00B4319F">
              <w:t>Sch. 1 (items</w:t>
            </w:r>
            <w:r w:rsidR="00B4319F">
              <w:t> </w:t>
            </w:r>
            <w:r w:rsidR="00103E6D" w:rsidRPr="00B4319F">
              <w:t>28,</w:t>
            </w:r>
            <w:r w:rsidRPr="00B4319F">
              <w:t xml:space="preserve"> 46, </w:t>
            </w:r>
            <w:r w:rsidR="007E0FC9" w:rsidRPr="00B4319F">
              <w:t>55</w:t>
            </w:r>
            <w:r w:rsidRPr="00B4319F">
              <w:t>)</w:t>
            </w:r>
          </w:p>
        </w:tc>
      </w:tr>
      <w:tr w:rsidR="00001CF0" w:rsidRPr="00B4319F" w:rsidTr="002A2981">
        <w:trPr>
          <w:cantSplit/>
        </w:trPr>
        <w:tc>
          <w:tcPr>
            <w:tcW w:w="1838" w:type="dxa"/>
            <w:tcBorders>
              <w:top w:val="single" w:sz="4" w:space="0" w:color="auto"/>
              <w:bottom w:val="single" w:sz="4" w:space="0" w:color="auto"/>
            </w:tcBorders>
            <w:shd w:val="clear" w:color="auto" w:fill="auto"/>
          </w:tcPr>
          <w:p w:rsidR="00001CF0" w:rsidRPr="00B4319F" w:rsidRDefault="00001CF0" w:rsidP="00907067">
            <w:pPr>
              <w:pStyle w:val="ENoteTableText"/>
            </w:pPr>
            <w:r w:rsidRPr="00B4319F">
              <w:t>Aged Care (Living Longer Living Better) Act 2013</w:t>
            </w:r>
          </w:p>
        </w:tc>
        <w:tc>
          <w:tcPr>
            <w:tcW w:w="992" w:type="dxa"/>
            <w:tcBorders>
              <w:top w:val="single" w:sz="4" w:space="0" w:color="auto"/>
              <w:bottom w:val="single" w:sz="4" w:space="0" w:color="auto"/>
            </w:tcBorders>
            <w:shd w:val="clear" w:color="auto" w:fill="auto"/>
          </w:tcPr>
          <w:p w:rsidR="00001CF0" w:rsidRPr="00B4319F" w:rsidRDefault="00001CF0" w:rsidP="00986975">
            <w:pPr>
              <w:pStyle w:val="ENoteTableText"/>
            </w:pPr>
            <w:r w:rsidRPr="00B4319F">
              <w:t>76, 2013</w:t>
            </w:r>
          </w:p>
        </w:tc>
        <w:tc>
          <w:tcPr>
            <w:tcW w:w="993" w:type="dxa"/>
            <w:tcBorders>
              <w:top w:val="single" w:sz="4" w:space="0" w:color="auto"/>
              <w:bottom w:val="single" w:sz="4" w:space="0" w:color="auto"/>
            </w:tcBorders>
            <w:shd w:val="clear" w:color="auto" w:fill="auto"/>
          </w:tcPr>
          <w:p w:rsidR="00001CF0" w:rsidRPr="00B4319F" w:rsidRDefault="00001CF0" w:rsidP="00986975">
            <w:pPr>
              <w:pStyle w:val="ENoteTableText"/>
            </w:pPr>
            <w:r w:rsidRPr="00B4319F">
              <w:t>28</w:t>
            </w:r>
            <w:r w:rsidR="00B4319F">
              <w:t> </w:t>
            </w:r>
            <w:r w:rsidRPr="00B4319F">
              <w:t>June 2013</w:t>
            </w:r>
          </w:p>
        </w:tc>
        <w:tc>
          <w:tcPr>
            <w:tcW w:w="1845" w:type="dxa"/>
            <w:tcBorders>
              <w:top w:val="single" w:sz="4" w:space="0" w:color="auto"/>
              <w:bottom w:val="single" w:sz="4" w:space="0" w:color="auto"/>
            </w:tcBorders>
            <w:shd w:val="clear" w:color="auto" w:fill="auto"/>
          </w:tcPr>
          <w:p w:rsidR="00001CF0" w:rsidRPr="00B4319F" w:rsidRDefault="00001CF0" w:rsidP="00B746EA">
            <w:pPr>
              <w:pStyle w:val="ENoteTableText"/>
            </w:pPr>
            <w:r w:rsidRPr="00B4319F">
              <w:t>Schedule</w:t>
            </w:r>
            <w:r w:rsidR="00B4319F">
              <w:t> </w:t>
            </w:r>
            <w:r w:rsidRPr="00B4319F">
              <w:t>4 (items</w:t>
            </w:r>
            <w:r w:rsidR="00B4319F">
              <w:t> </w:t>
            </w:r>
            <w:r w:rsidRPr="00B4319F">
              <w:t>5A–5D): 1 Aug 2013</w:t>
            </w:r>
            <w:r w:rsidR="007D18CA" w:rsidRPr="00B4319F">
              <w:t xml:space="preserve"> (</w:t>
            </w:r>
            <w:r w:rsidR="007D18CA" w:rsidRPr="00B4319F">
              <w:rPr>
                <w:i/>
              </w:rPr>
              <w:t>see</w:t>
            </w:r>
            <w:r w:rsidR="007D18CA" w:rsidRPr="00B4319F">
              <w:t xml:space="preserve"> s 2(1) item</w:t>
            </w:r>
            <w:r w:rsidR="00B4319F">
              <w:t> </w:t>
            </w:r>
            <w:r w:rsidR="007D18CA" w:rsidRPr="00B4319F">
              <w:t>5)</w:t>
            </w:r>
          </w:p>
        </w:tc>
        <w:tc>
          <w:tcPr>
            <w:tcW w:w="1417" w:type="dxa"/>
            <w:tcBorders>
              <w:top w:val="single" w:sz="4" w:space="0" w:color="auto"/>
              <w:bottom w:val="single" w:sz="4" w:space="0" w:color="auto"/>
            </w:tcBorders>
            <w:shd w:val="clear" w:color="auto" w:fill="auto"/>
          </w:tcPr>
          <w:p w:rsidR="00001CF0" w:rsidRPr="00B4319F" w:rsidRDefault="00A17FE8" w:rsidP="00986975">
            <w:pPr>
              <w:pStyle w:val="ENoteTableText"/>
            </w:pPr>
            <w:r w:rsidRPr="00B4319F">
              <w:t>—</w:t>
            </w:r>
          </w:p>
        </w:tc>
      </w:tr>
      <w:tr w:rsidR="003B020C" w:rsidRPr="00B4319F" w:rsidTr="00EF15AB">
        <w:trPr>
          <w:cantSplit/>
        </w:trPr>
        <w:tc>
          <w:tcPr>
            <w:tcW w:w="1838" w:type="dxa"/>
            <w:tcBorders>
              <w:top w:val="single" w:sz="4" w:space="0" w:color="auto"/>
              <w:bottom w:val="single" w:sz="4" w:space="0" w:color="auto"/>
            </w:tcBorders>
            <w:shd w:val="clear" w:color="auto" w:fill="auto"/>
          </w:tcPr>
          <w:p w:rsidR="003B020C" w:rsidRPr="00B4319F" w:rsidRDefault="003B020C" w:rsidP="00907067">
            <w:pPr>
              <w:pStyle w:val="ENoteTableText"/>
            </w:pPr>
            <w:r w:rsidRPr="00B4319F">
              <w:t>Social Services and Other Legislation Amendment Act 2014</w:t>
            </w:r>
          </w:p>
        </w:tc>
        <w:tc>
          <w:tcPr>
            <w:tcW w:w="992" w:type="dxa"/>
            <w:tcBorders>
              <w:top w:val="single" w:sz="4" w:space="0" w:color="auto"/>
              <w:bottom w:val="single" w:sz="4" w:space="0" w:color="auto"/>
            </w:tcBorders>
            <w:shd w:val="clear" w:color="auto" w:fill="auto"/>
          </w:tcPr>
          <w:p w:rsidR="003B020C" w:rsidRPr="00B4319F" w:rsidRDefault="003B020C" w:rsidP="00986975">
            <w:pPr>
              <w:pStyle w:val="ENoteTableText"/>
            </w:pPr>
            <w:r w:rsidRPr="00B4319F">
              <w:t>14, 2014</w:t>
            </w:r>
          </w:p>
        </w:tc>
        <w:tc>
          <w:tcPr>
            <w:tcW w:w="993" w:type="dxa"/>
            <w:tcBorders>
              <w:top w:val="single" w:sz="4" w:space="0" w:color="auto"/>
              <w:bottom w:val="single" w:sz="4" w:space="0" w:color="auto"/>
            </w:tcBorders>
            <w:shd w:val="clear" w:color="auto" w:fill="auto"/>
          </w:tcPr>
          <w:p w:rsidR="003B020C" w:rsidRPr="00B4319F" w:rsidRDefault="003B020C" w:rsidP="00986975">
            <w:pPr>
              <w:pStyle w:val="ENoteTableText"/>
            </w:pPr>
            <w:r w:rsidRPr="00B4319F">
              <w:t>31 Mar 2014</w:t>
            </w:r>
          </w:p>
        </w:tc>
        <w:tc>
          <w:tcPr>
            <w:tcW w:w="1845" w:type="dxa"/>
            <w:tcBorders>
              <w:top w:val="single" w:sz="4" w:space="0" w:color="auto"/>
              <w:bottom w:val="single" w:sz="4" w:space="0" w:color="auto"/>
            </w:tcBorders>
            <w:shd w:val="clear" w:color="auto" w:fill="auto"/>
          </w:tcPr>
          <w:p w:rsidR="003B020C" w:rsidRPr="00B4319F" w:rsidRDefault="003B020C" w:rsidP="00F203B0">
            <w:pPr>
              <w:pStyle w:val="ENoteTableText"/>
            </w:pPr>
            <w:r w:rsidRPr="00B4319F">
              <w:t>Sch 12 (items</w:t>
            </w:r>
            <w:r w:rsidR="00B4319F">
              <w:t> </w:t>
            </w:r>
            <w:r w:rsidRPr="00B4319F">
              <w:t>27</w:t>
            </w:r>
            <w:r w:rsidR="002A2981" w:rsidRPr="00B4319F">
              <w:t xml:space="preserve">, </w:t>
            </w:r>
            <w:r w:rsidRPr="00B4319F">
              <w:t>28): 1 Apr 2014</w:t>
            </w:r>
            <w:r w:rsidR="007D18CA" w:rsidRPr="00B4319F">
              <w:t xml:space="preserve"> (</w:t>
            </w:r>
            <w:r w:rsidR="007D18CA" w:rsidRPr="00B4319F">
              <w:rPr>
                <w:i/>
              </w:rPr>
              <w:t>see</w:t>
            </w:r>
            <w:r w:rsidR="007D18CA" w:rsidRPr="00B4319F">
              <w:t xml:space="preserve"> s 2(1) item</w:t>
            </w:r>
            <w:r w:rsidR="00B4319F">
              <w:t> </w:t>
            </w:r>
            <w:r w:rsidR="007D18CA" w:rsidRPr="00B4319F">
              <w:t>8)</w:t>
            </w:r>
          </w:p>
        </w:tc>
        <w:tc>
          <w:tcPr>
            <w:tcW w:w="1417" w:type="dxa"/>
            <w:tcBorders>
              <w:top w:val="single" w:sz="4" w:space="0" w:color="auto"/>
              <w:bottom w:val="single" w:sz="4" w:space="0" w:color="auto"/>
            </w:tcBorders>
            <w:shd w:val="clear" w:color="auto" w:fill="auto"/>
          </w:tcPr>
          <w:p w:rsidR="003B020C" w:rsidRPr="00B4319F" w:rsidRDefault="003B020C" w:rsidP="0082299D">
            <w:pPr>
              <w:pStyle w:val="ENoteTableText"/>
            </w:pPr>
            <w:r w:rsidRPr="00B4319F">
              <w:t>Sch</w:t>
            </w:r>
            <w:r w:rsidR="0082299D" w:rsidRPr="00B4319F">
              <w:t xml:space="preserve"> </w:t>
            </w:r>
            <w:r w:rsidRPr="00B4319F">
              <w:t>1</w:t>
            </w:r>
            <w:r w:rsidR="007D18CA" w:rsidRPr="00B4319F">
              <w:t>2</w:t>
            </w:r>
            <w:r w:rsidRPr="00B4319F">
              <w:t xml:space="preserve"> (item</w:t>
            </w:r>
            <w:r w:rsidR="00B4319F">
              <w:t> </w:t>
            </w:r>
            <w:r w:rsidRPr="00B4319F">
              <w:t>28)</w:t>
            </w:r>
          </w:p>
        </w:tc>
      </w:tr>
      <w:tr w:rsidR="004C4396" w:rsidRPr="00B4319F" w:rsidTr="00C20811">
        <w:trPr>
          <w:cantSplit/>
        </w:trPr>
        <w:tc>
          <w:tcPr>
            <w:tcW w:w="1838" w:type="dxa"/>
            <w:tcBorders>
              <w:top w:val="single" w:sz="4" w:space="0" w:color="auto"/>
              <w:bottom w:val="single" w:sz="12" w:space="0" w:color="auto"/>
            </w:tcBorders>
            <w:shd w:val="clear" w:color="auto" w:fill="auto"/>
          </w:tcPr>
          <w:p w:rsidR="004C4396" w:rsidRPr="00B4319F" w:rsidRDefault="004C4396" w:rsidP="00907067">
            <w:pPr>
              <w:pStyle w:val="ENoteTableText"/>
            </w:pPr>
            <w:r w:rsidRPr="00B4319F">
              <w:t>Public Governance, Performance and Accountability (Consequential and Transitional Provisions) Act 2014</w:t>
            </w:r>
          </w:p>
        </w:tc>
        <w:tc>
          <w:tcPr>
            <w:tcW w:w="992" w:type="dxa"/>
            <w:tcBorders>
              <w:top w:val="single" w:sz="4" w:space="0" w:color="auto"/>
              <w:bottom w:val="single" w:sz="12" w:space="0" w:color="auto"/>
            </w:tcBorders>
            <w:shd w:val="clear" w:color="auto" w:fill="auto"/>
          </w:tcPr>
          <w:p w:rsidR="004C4396" w:rsidRPr="00B4319F" w:rsidRDefault="004C4396" w:rsidP="00986975">
            <w:pPr>
              <w:pStyle w:val="ENoteTableText"/>
            </w:pPr>
            <w:r w:rsidRPr="00B4319F">
              <w:t>62, 2014</w:t>
            </w:r>
          </w:p>
        </w:tc>
        <w:tc>
          <w:tcPr>
            <w:tcW w:w="993" w:type="dxa"/>
            <w:tcBorders>
              <w:top w:val="single" w:sz="4" w:space="0" w:color="auto"/>
              <w:bottom w:val="single" w:sz="12" w:space="0" w:color="auto"/>
            </w:tcBorders>
            <w:shd w:val="clear" w:color="auto" w:fill="auto"/>
          </w:tcPr>
          <w:p w:rsidR="004C4396" w:rsidRPr="00B4319F" w:rsidRDefault="004C4396" w:rsidP="00986975">
            <w:pPr>
              <w:pStyle w:val="ENoteTableText"/>
            </w:pPr>
            <w:r w:rsidRPr="00B4319F">
              <w:t>30</w:t>
            </w:r>
            <w:r w:rsidR="00B4319F">
              <w:t> </w:t>
            </w:r>
            <w:r w:rsidRPr="00B4319F">
              <w:t>June 2014</w:t>
            </w:r>
          </w:p>
        </w:tc>
        <w:tc>
          <w:tcPr>
            <w:tcW w:w="1845" w:type="dxa"/>
            <w:tcBorders>
              <w:top w:val="single" w:sz="4" w:space="0" w:color="auto"/>
              <w:bottom w:val="single" w:sz="12" w:space="0" w:color="auto"/>
            </w:tcBorders>
            <w:shd w:val="clear" w:color="auto" w:fill="auto"/>
          </w:tcPr>
          <w:p w:rsidR="004C4396" w:rsidRPr="00B4319F" w:rsidRDefault="004C4396" w:rsidP="00EF15AB">
            <w:pPr>
              <w:pStyle w:val="ENoteTableText"/>
            </w:pPr>
            <w:r w:rsidRPr="00B4319F">
              <w:t>Sch 10 (items</w:t>
            </w:r>
            <w:r w:rsidR="00B4319F">
              <w:t> </w:t>
            </w:r>
            <w:r w:rsidRPr="00B4319F">
              <w:t>36–53): 1</w:t>
            </w:r>
            <w:r w:rsidR="00B4319F">
              <w:t> </w:t>
            </w:r>
            <w:r w:rsidRPr="00B4319F">
              <w:t>July 2014</w:t>
            </w:r>
            <w:r w:rsidR="00EF15AB" w:rsidRPr="00B4319F">
              <w:t xml:space="preserve"> (</w:t>
            </w:r>
            <w:r w:rsidR="00EF15AB" w:rsidRPr="00B4319F">
              <w:rPr>
                <w:i/>
              </w:rPr>
              <w:t>see</w:t>
            </w:r>
            <w:r w:rsidR="00EF15AB" w:rsidRPr="00B4319F">
              <w:t xml:space="preserve"> s 2(1) item</w:t>
            </w:r>
            <w:r w:rsidR="00B4319F">
              <w:t> </w:t>
            </w:r>
            <w:r w:rsidR="00EF15AB" w:rsidRPr="00B4319F">
              <w:t>6)</w:t>
            </w:r>
          </w:p>
        </w:tc>
        <w:tc>
          <w:tcPr>
            <w:tcW w:w="1417" w:type="dxa"/>
            <w:tcBorders>
              <w:top w:val="single" w:sz="4" w:space="0" w:color="auto"/>
              <w:bottom w:val="single" w:sz="12" w:space="0" w:color="auto"/>
            </w:tcBorders>
            <w:shd w:val="clear" w:color="auto" w:fill="auto"/>
          </w:tcPr>
          <w:p w:rsidR="004C4396" w:rsidRPr="00B4319F" w:rsidRDefault="004C4396" w:rsidP="00986975">
            <w:pPr>
              <w:pStyle w:val="ENoteTableText"/>
            </w:pPr>
            <w:r w:rsidRPr="00B4319F">
              <w:t>—</w:t>
            </w:r>
          </w:p>
        </w:tc>
      </w:tr>
    </w:tbl>
    <w:p w:rsidR="00263B95" w:rsidRPr="00B4319F" w:rsidRDefault="00263B95" w:rsidP="00263B95">
      <w:pPr>
        <w:pStyle w:val="Tabletext"/>
      </w:pPr>
    </w:p>
    <w:p w:rsidR="003B020C" w:rsidRPr="00B4319F" w:rsidRDefault="003B020C" w:rsidP="00B4319F">
      <w:pPr>
        <w:pStyle w:val="ENotesHeading2"/>
        <w:pageBreakBefore/>
        <w:outlineLvl w:val="9"/>
      </w:pPr>
      <w:bookmarkStart w:id="302" w:name="_Toc393267786"/>
      <w:r w:rsidRPr="00B4319F">
        <w:lastRenderedPageBreak/>
        <w:t>Endnote 4—Amendment history</w:t>
      </w:r>
      <w:bookmarkEnd w:id="302"/>
    </w:p>
    <w:p w:rsidR="00986975" w:rsidRPr="00B4319F" w:rsidRDefault="00986975" w:rsidP="00986975">
      <w:pPr>
        <w:pStyle w:val="Tabletext"/>
      </w:pPr>
    </w:p>
    <w:tbl>
      <w:tblPr>
        <w:tblW w:w="7082" w:type="dxa"/>
        <w:tblInd w:w="113" w:type="dxa"/>
        <w:tblLayout w:type="fixed"/>
        <w:tblLook w:val="0000" w:firstRow="0" w:lastRow="0" w:firstColumn="0" w:lastColumn="0" w:noHBand="0" w:noVBand="0"/>
      </w:tblPr>
      <w:tblGrid>
        <w:gridCol w:w="2139"/>
        <w:gridCol w:w="4943"/>
      </w:tblGrid>
      <w:tr w:rsidR="00986975" w:rsidRPr="00B4319F" w:rsidTr="003B020C">
        <w:trPr>
          <w:cantSplit/>
          <w:tblHeader/>
        </w:trPr>
        <w:tc>
          <w:tcPr>
            <w:tcW w:w="2139" w:type="dxa"/>
            <w:tcBorders>
              <w:top w:val="single" w:sz="12" w:space="0" w:color="auto"/>
              <w:bottom w:val="single" w:sz="12" w:space="0" w:color="auto"/>
            </w:tcBorders>
            <w:shd w:val="clear" w:color="auto" w:fill="auto"/>
          </w:tcPr>
          <w:p w:rsidR="00986975" w:rsidRPr="00B4319F" w:rsidRDefault="00986975" w:rsidP="00986975">
            <w:pPr>
              <w:pStyle w:val="ENoteTableHeading"/>
            </w:pPr>
            <w:r w:rsidRPr="00B4319F">
              <w:t>Provision affected</w:t>
            </w:r>
          </w:p>
        </w:tc>
        <w:tc>
          <w:tcPr>
            <w:tcW w:w="4943" w:type="dxa"/>
            <w:tcBorders>
              <w:top w:val="single" w:sz="12" w:space="0" w:color="auto"/>
              <w:bottom w:val="single" w:sz="12" w:space="0" w:color="auto"/>
            </w:tcBorders>
            <w:shd w:val="clear" w:color="auto" w:fill="auto"/>
          </w:tcPr>
          <w:p w:rsidR="00986975" w:rsidRPr="00B4319F" w:rsidRDefault="00986975" w:rsidP="00986975">
            <w:pPr>
              <w:pStyle w:val="ENoteTableHeading"/>
            </w:pPr>
            <w:r w:rsidRPr="00B4319F">
              <w:t>How affected</w:t>
            </w:r>
          </w:p>
        </w:tc>
      </w:tr>
      <w:tr w:rsidR="004C736D" w:rsidRPr="00B4319F" w:rsidTr="004C736D">
        <w:trPr>
          <w:cantSplit/>
        </w:trPr>
        <w:tc>
          <w:tcPr>
            <w:tcW w:w="2139" w:type="dxa"/>
            <w:tcBorders>
              <w:top w:val="single" w:sz="12" w:space="0" w:color="auto"/>
            </w:tcBorders>
            <w:shd w:val="clear" w:color="auto" w:fill="auto"/>
          </w:tcPr>
          <w:p w:rsidR="004C736D" w:rsidRPr="00B4319F" w:rsidRDefault="004C736D" w:rsidP="00907067">
            <w:pPr>
              <w:pStyle w:val="ENoteTableText"/>
              <w:tabs>
                <w:tab w:val="center" w:leader="dot" w:pos="2268"/>
              </w:tabs>
              <w:rPr>
                <w:b/>
              </w:rPr>
            </w:pPr>
            <w:r w:rsidRPr="00B4319F">
              <w:rPr>
                <w:b/>
              </w:rPr>
              <w:t>Chapt</w:t>
            </w:r>
            <w:r w:rsidR="003708C7" w:rsidRPr="00B4319F">
              <w:rPr>
                <w:b/>
              </w:rPr>
              <w:t>er</w:t>
            </w:r>
            <w:r w:rsidR="00B4319F">
              <w:rPr>
                <w:b/>
              </w:rPr>
              <w:t> </w:t>
            </w:r>
            <w:r w:rsidRPr="00B4319F">
              <w:rPr>
                <w:b/>
              </w:rPr>
              <w:t>1</w:t>
            </w:r>
          </w:p>
        </w:tc>
        <w:tc>
          <w:tcPr>
            <w:tcW w:w="4943" w:type="dxa"/>
            <w:tcBorders>
              <w:top w:val="single" w:sz="12" w:space="0" w:color="auto"/>
            </w:tcBorders>
            <w:shd w:val="clear" w:color="auto" w:fill="auto"/>
          </w:tcPr>
          <w:p w:rsidR="004C736D" w:rsidRPr="00B4319F" w:rsidRDefault="004C736D" w:rsidP="00907067">
            <w:pPr>
              <w:pStyle w:val="ENoteTableText"/>
              <w:tabs>
                <w:tab w:val="center" w:leader="dot" w:pos="2268"/>
              </w:tabs>
            </w:pPr>
          </w:p>
        </w:tc>
      </w:tr>
      <w:tr w:rsidR="004C736D" w:rsidRPr="00B4319F" w:rsidTr="00907067">
        <w:trPr>
          <w:cantSplit/>
        </w:trPr>
        <w:tc>
          <w:tcPr>
            <w:tcW w:w="2139" w:type="dxa"/>
            <w:shd w:val="clear" w:color="auto" w:fill="auto"/>
          </w:tcPr>
          <w:p w:rsidR="004C736D" w:rsidRPr="00B4319F" w:rsidRDefault="004C736D" w:rsidP="00907067">
            <w:pPr>
              <w:pStyle w:val="ENoteTableText"/>
              <w:tabs>
                <w:tab w:val="center" w:leader="dot" w:pos="2268"/>
              </w:tabs>
              <w:rPr>
                <w:b/>
              </w:rPr>
            </w:pPr>
            <w:r w:rsidRPr="00B4319F">
              <w:rPr>
                <w:b/>
              </w:rPr>
              <w:t>Part</w:t>
            </w:r>
            <w:r w:rsidR="00B4319F">
              <w:rPr>
                <w:b/>
              </w:rPr>
              <w:t> </w:t>
            </w:r>
            <w:r w:rsidRPr="00B4319F">
              <w:rPr>
                <w:b/>
              </w:rPr>
              <w:t>2</w:t>
            </w:r>
          </w:p>
        </w:tc>
        <w:tc>
          <w:tcPr>
            <w:tcW w:w="4943" w:type="dxa"/>
            <w:shd w:val="clear" w:color="auto" w:fill="auto"/>
          </w:tcPr>
          <w:p w:rsidR="004C736D" w:rsidRPr="00B4319F" w:rsidRDefault="004C736D" w:rsidP="00907067">
            <w:pPr>
              <w:pStyle w:val="ENoteTableText"/>
              <w:tabs>
                <w:tab w:val="center" w:leader="dot" w:pos="2268"/>
              </w:tabs>
            </w:pPr>
          </w:p>
        </w:tc>
      </w:tr>
      <w:tr w:rsidR="00986975" w:rsidRPr="00B4319F" w:rsidTr="00907067">
        <w:trPr>
          <w:cantSplit/>
        </w:trPr>
        <w:tc>
          <w:tcPr>
            <w:tcW w:w="2139" w:type="dxa"/>
            <w:shd w:val="clear" w:color="auto" w:fill="auto"/>
          </w:tcPr>
          <w:p w:rsidR="00986975" w:rsidRPr="00B4319F" w:rsidRDefault="002964F2" w:rsidP="00907067">
            <w:pPr>
              <w:pStyle w:val="ENoteTableText"/>
              <w:tabs>
                <w:tab w:val="center" w:leader="dot" w:pos="2268"/>
              </w:tabs>
            </w:pPr>
            <w:r w:rsidRPr="00B4319F">
              <w:t>s. 3</w:t>
            </w:r>
            <w:r w:rsidRPr="00B4319F">
              <w:tab/>
            </w:r>
          </w:p>
        </w:tc>
        <w:tc>
          <w:tcPr>
            <w:tcW w:w="4943" w:type="dxa"/>
            <w:shd w:val="clear" w:color="auto" w:fill="auto"/>
          </w:tcPr>
          <w:p w:rsidR="00986975" w:rsidRPr="00B4319F" w:rsidRDefault="004C736D" w:rsidP="00907067">
            <w:pPr>
              <w:pStyle w:val="ENoteTableText"/>
              <w:tabs>
                <w:tab w:val="center" w:leader="dot" w:pos="2268"/>
              </w:tabs>
            </w:pPr>
            <w:r w:rsidRPr="00B4319F">
              <w:t>am. No.</w:t>
            </w:r>
            <w:r w:rsidR="00B4319F">
              <w:t> </w:t>
            </w:r>
            <w:r w:rsidRPr="00B4319F">
              <w:t>44, 2013</w:t>
            </w:r>
          </w:p>
        </w:tc>
      </w:tr>
      <w:tr w:rsidR="002677B2" w:rsidRPr="00B4319F" w:rsidTr="004C736D">
        <w:trPr>
          <w:cantSplit/>
        </w:trPr>
        <w:tc>
          <w:tcPr>
            <w:tcW w:w="2139" w:type="dxa"/>
            <w:shd w:val="clear" w:color="auto" w:fill="auto"/>
          </w:tcPr>
          <w:p w:rsidR="002677B2" w:rsidRPr="00B4319F" w:rsidRDefault="002677B2" w:rsidP="00B71200">
            <w:pPr>
              <w:pStyle w:val="ENoteTableText"/>
              <w:tabs>
                <w:tab w:val="center" w:leader="dot" w:pos="2268"/>
              </w:tabs>
            </w:pPr>
            <w:r w:rsidRPr="00B4319F">
              <w:t>s. 4</w:t>
            </w:r>
            <w:r w:rsidRPr="00B4319F">
              <w:tab/>
            </w:r>
          </w:p>
        </w:tc>
        <w:tc>
          <w:tcPr>
            <w:tcW w:w="4943" w:type="dxa"/>
            <w:shd w:val="clear" w:color="auto" w:fill="auto"/>
          </w:tcPr>
          <w:p w:rsidR="002677B2" w:rsidRPr="00B4319F" w:rsidRDefault="002677B2" w:rsidP="00B71200">
            <w:pPr>
              <w:pStyle w:val="ENoteTableText"/>
              <w:tabs>
                <w:tab w:val="center" w:leader="dot" w:pos="2268"/>
              </w:tabs>
            </w:pPr>
            <w:r w:rsidRPr="00B4319F">
              <w:t>am. No.</w:t>
            </w:r>
            <w:r w:rsidR="00B4319F">
              <w:t> </w:t>
            </w:r>
            <w:r w:rsidRPr="00B4319F">
              <w:t>44, 2013</w:t>
            </w:r>
          </w:p>
        </w:tc>
      </w:tr>
      <w:tr w:rsidR="002677B2" w:rsidRPr="00B4319F" w:rsidTr="004C736D">
        <w:trPr>
          <w:cantSplit/>
        </w:trPr>
        <w:tc>
          <w:tcPr>
            <w:tcW w:w="2139" w:type="dxa"/>
            <w:shd w:val="clear" w:color="auto" w:fill="auto"/>
          </w:tcPr>
          <w:p w:rsidR="002677B2" w:rsidRPr="00B4319F" w:rsidRDefault="002677B2" w:rsidP="00907067">
            <w:pPr>
              <w:pStyle w:val="ENoteTableText"/>
              <w:tabs>
                <w:tab w:val="center" w:leader="dot" w:pos="2268"/>
              </w:tabs>
            </w:pPr>
            <w:r w:rsidRPr="00B4319F">
              <w:rPr>
                <w:b/>
              </w:rPr>
              <w:t>Part</w:t>
            </w:r>
            <w:r w:rsidR="00B4319F">
              <w:rPr>
                <w:b/>
              </w:rPr>
              <w:t> </w:t>
            </w:r>
            <w:r w:rsidRPr="00B4319F">
              <w:rPr>
                <w:b/>
              </w:rPr>
              <w:t>4</w:t>
            </w:r>
          </w:p>
        </w:tc>
        <w:tc>
          <w:tcPr>
            <w:tcW w:w="4943" w:type="dxa"/>
            <w:shd w:val="clear" w:color="auto" w:fill="auto"/>
          </w:tcPr>
          <w:p w:rsidR="002677B2" w:rsidRPr="00B4319F" w:rsidRDefault="002677B2" w:rsidP="00907067">
            <w:pPr>
              <w:pStyle w:val="ENoteTableText"/>
              <w:tabs>
                <w:tab w:val="center" w:leader="dot" w:pos="2268"/>
              </w:tabs>
            </w:pPr>
          </w:p>
        </w:tc>
      </w:tr>
      <w:tr w:rsidR="002677B2" w:rsidRPr="00B4319F" w:rsidTr="004C736D">
        <w:trPr>
          <w:cantSplit/>
        </w:trPr>
        <w:tc>
          <w:tcPr>
            <w:tcW w:w="2139" w:type="dxa"/>
            <w:shd w:val="clear" w:color="auto" w:fill="auto"/>
          </w:tcPr>
          <w:p w:rsidR="002677B2" w:rsidRPr="00B4319F" w:rsidRDefault="002677B2" w:rsidP="00907067">
            <w:pPr>
              <w:pStyle w:val="ENoteTableText"/>
              <w:tabs>
                <w:tab w:val="center" w:leader="dot" w:pos="2268"/>
              </w:tabs>
            </w:pPr>
            <w:r w:rsidRPr="00B4319F">
              <w:t>s. 9</w:t>
            </w:r>
            <w:r w:rsidRPr="00B4319F">
              <w:tab/>
            </w:r>
          </w:p>
        </w:tc>
        <w:tc>
          <w:tcPr>
            <w:tcW w:w="4943" w:type="dxa"/>
            <w:shd w:val="clear" w:color="auto" w:fill="auto"/>
          </w:tcPr>
          <w:p w:rsidR="002677B2" w:rsidRPr="00B4319F" w:rsidRDefault="002677B2" w:rsidP="00907067">
            <w:pPr>
              <w:pStyle w:val="ENoteTableText"/>
              <w:tabs>
                <w:tab w:val="center" w:leader="dot" w:pos="2268"/>
              </w:tabs>
            </w:pPr>
            <w:r w:rsidRPr="00B4319F">
              <w:t>am. No</w:t>
            </w:r>
            <w:r w:rsidR="00366321" w:rsidRPr="00B4319F">
              <w:t>s</w:t>
            </w:r>
            <w:r w:rsidRPr="00B4319F">
              <w:t>.</w:t>
            </w:r>
            <w:r w:rsidR="00BA6614" w:rsidRPr="00B4319F">
              <w:t> </w:t>
            </w:r>
            <w:r w:rsidRPr="00B4319F">
              <w:t>44</w:t>
            </w:r>
            <w:r w:rsidR="00366321" w:rsidRPr="00B4319F">
              <w:t xml:space="preserve"> and 76</w:t>
            </w:r>
            <w:r w:rsidRPr="00B4319F">
              <w:t>, 2013</w:t>
            </w:r>
            <w:r w:rsidR="0082299D" w:rsidRPr="00B4319F">
              <w:t xml:space="preserve">; No </w:t>
            </w:r>
            <w:r w:rsidR="001F3D46" w:rsidRPr="00B4319F">
              <w:t>62, 2014</w:t>
            </w:r>
          </w:p>
        </w:tc>
      </w:tr>
      <w:tr w:rsidR="007060B0" w:rsidRPr="00B4319F" w:rsidTr="004C736D">
        <w:trPr>
          <w:cantSplit/>
        </w:trPr>
        <w:tc>
          <w:tcPr>
            <w:tcW w:w="2139" w:type="dxa"/>
            <w:shd w:val="clear" w:color="auto" w:fill="auto"/>
          </w:tcPr>
          <w:p w:rsidR="007060B0" w:rsidRPr="00B4319F" w:rsidRDefault="007060B0" w:rsidP="00907067">
            <w:pPr>
              <w:pStyle w:val="ENoteTableText"/>
              <w:tabs>
                <w:tab w:val="center" w:leader="dot" w:pos="2268"/>
              </w:tabs>
              <w:rPr>
                <w:b/>
              </w:rPr>
            </w:pPr>
            <w:r w:rsidRPr="00B4319F">
              <w:rPr>
                <w:b/>
              </w:rPr>
              <w:t>Chapter</w:t>
            </w:r>
            <w:r w:rsidR="00B4319F">
              <w:rPr>
                <w:b/>
              </w:rPr>
              <w:t> </w:t>
            </w:r>
            <w:r w:rsidRPr="00B4319F">
              <w:rPr>
                <w:b/>
              </w:rPr>
              <w:t>3</w:t>
            </w:r>
          </w:p>
        </w:tc>
        <w:tc>
          <w:tcPr>
            <w:tcW w:w="4943" w:type="dxa"/>
            <w:shd w:val="clear" w:color="auto" w:fill="auto"/>
          </w:tcPr>
          <w:p w:rsidR="007060B0" w:rsidRPr="00B4319F" w:rsidRDefault="007060B0" w:rsidP="00907067">
            <w:pPr>
              <w:pStyle w:val="ENoteTableText"/>
              <w:tabs>
                <w:tab w:val="center" w:leader="dot" w:pos="2268"/>
              </w:tabs>
            </w:pPr>
          </w:p>
        </w:tc>
      </w:tr>
      <w:tr w:rsidR="007060B0" w:rsidRPr="00B4319F" w:rsidTr="004C736D">
        <w:trPr>
          <w:cantSplit/>
        </w:trPr>
        <w:tc>
          <w:tcPr>
            <w:tcW w:w="2139" w:type="dxa"/>
            <w:shd w:val="clear" w:color="auto" w:fill="auto"/>
          </w:tcPr>
          <w:p w:rsidR="007060B0" w:rsidRPr="00B4319F" w:rsidRDefault="007060B0" w:rsidP="00907067">
            <w:pPr>
              <w:pStyle w:val="ENoteTableText"/>
              <w:tabs>
                <w:tab w:val="center" w:leader="dot" w:pos="2268"/>
              </w:tabs>
              <w:rPr>
                <w:b/>
              </w:rPr>
            </w:pPr>
            <w:r w:rsidRPr="00B4319F">
              <w:rPr>
                <w:b/>
              </w:rPr>
              <w:t>Part</w:t>
            </w:r>
            <w:r w:rsidR="00B4319F">
              <w:rPr>
                <w:b/>
              </w:rPr>
              <w:t> </w:t>
            </w:r>
            <w:r w:rsidRPr="00B4319F">
              <w:rPr>
                <w:b/>
              </w:rPr>
              <w:t>1</w:t>
            </w:r>
          </w:p>
        </w:tc>
        <w:tc>
          <w:tcPr>
            <w:tcW w:w="4943" w:type="dxa"/>
            <w:shd w:val="clear" w:color="auto" w:fill="auto"/>
          </w:tcPr>
          <w:p w:rsidR="007060B0" w:rsidRPr="00B4319F" w:rsidRDefault="007060B0" w:rsidP="00907067">
            <w:pPr>
              <w:pStyle w:val="ENoteTableText"/>
              <w:tabs>
                <w:tab w:val="center" w:leader="dot" w:pos="2268"/>
              </w:tabs>
            </w:pPr>
          </w:p>
        </w:tc>
      </w:tr>
      <w:tr w:rsidR="007060B0" w:rsidRPr="00B4319F" w:rsidTr="004C736D">
        <w:trPr>
          <w:cantSplit/>
        </w:trPr>
        <w:tc>
          <w:tcPr>
            <w:tcW w:w="2139" w:type="dxa"/>
            <w:shd w:val="clear" w:color="auto" w:fill="auto"/>
          </w:tcPr>
          <w:p w:rsidR="007060B0" w:rsidRPr="00B4319F" w:rsidRDefault="00185BBC" w:rsidP="00907067">
            <w:pPr>
              <w:pStyle w:val="ENoteTableText"/>
              <w:tabs>
                <w:tab w:val="center" w:leader="dot" w:pos="2268"/>
              </w:tabs>
            </w:pPr>
            <w:r w:rsidRPr="00B4319F">
              <w:t xml:space="preserve">s. </w:t>
            </w:r>
            <w:r w:rsidR="007060B0" w:rsidRPr="00B4319F">
              <w:t>22</w:t>
            </w:r>
            <w:r w:rsidR="007060B0" w:rsidRPr="00B4319F">
              <w:tab/>
            </w:r>
          </w:p>
        </w:tc>
        <w:tc>
          <w:tcPr>
            <w:tcW w:w="4943" w:type="dxa"/>
            <w:shd w:val="clear" w:color="auto" w:fill="auto"/>
          </w:tcPr>
          <w:p w:rsidR="007060B0" w:rsidRPr="00B4319F" w:rsidRDefault="007060B0" w:rsidP="00907067">
            <w:pPr>
              <w:pStyle w:val="ENoteTableText"/>
              <w:tabs>
                <w:tab w:val="center" w:leader="dot" w:pos="2268"/>
              </w:tabs>
            </w:pPr>
            <w:r w:rsidRPr="00B4319F">
              <w:t>am. No.</w:t>
            </w:r>
            <w:r w:rsidR="00B4319F">
              <w:t> </w:t>
            </w:r>
            <w:r w:rsidRPr="00B4319F">
              <w:t>44, 2013</w:t>
            </w:r>
          </w:p>
        </w:tc>
      </w:tr>
      <w:tr w:rsidR="00093721" w:rsidRPr="00B4319F" w:rsidTr="004C736D">
        <w:trPr>
          <w:cantSplit/>
        </w:trPr>
        <w:tc>
          <w:tcPr>
            <w:tcW w:w="2139" w:type="dxa"/>
            <w:shd w:val="clear" w:color="auto" w:fill="auto"/>
          </w:tcPr>
          <w:p w:rsidR="00093721" w:rsidRPr="00B4319F" w:rsidRDefault="00185BBC" w:rsidP="00907067">
            <w:pPr>
              <w:pStyle w:val="ENoteTableText"/>
              <w:tabs>
                <w:tab w:val="center" w:leader="dot" w:pos="2268"/>
              </w:tabs>
            </w:pPr>
            <w:r w:rsidRPr="00B4319F">
              <w:t xml:space="preserve">s. </w:t>
            </w:r>
            <w:r w:rsidR="00093721" w:rsidRPr="00B4319F">
              <w:t>23</w:t>
            </w:r>
            <w:r w:rsidR="00093721" w:rsidRPr="00B4319F">
              <w:tab/>
            </w:r>
          </w:p>
        </w:tc>
        <w:tc>
          <w:tcPr>
            <w:tcW w:w="4943" w:type="dxa"/>
            <w:shd w:val="clear" w:color="auto" w:fill="auto"/>
          </w:tcPr>
          <w:p w:rsidR="00093721" w:rsidRPr="00B4319F" w:rsidRDefault="00093721" w:rsidP="00907067">
            <w:pPr>
              <w:pStyle w:val="ENoteTableText"/>
              <w:tabs>
                <w:tab w:val="center" w:leader="dot" w:pos="2268"/>
              </w:tabs>
            </w:pPr>
            <w:r w:rsidRPr="00B4319F">
              <w:t>am. No.</w:t>
            </w:r>
            <w:r w:rsidR="00B4319F">
              <w:t> </w:t>
            </w:r>
            <w:r w:rsidRPr="00B4319F">
              <w:t>44, 2013</w:t>
            </w:r>
          </w:p>
        </w:tc>
      </w:tr>
      <w:tr w:rsidR="002A1727" w:rsidRPr="00B4319F" w:rsidTr="004C736D">
        <w:trPr>
          <w:cantSplit/>
        </w:trPr>
        <w:tc>
          <w:tcPr>
            <w:tcW w:w="2139" w:type="dxa"/>
            <w:shd w:val="clear" w:color="auto" w:fill="auto"/>
          </w:tcPr>
          <w:p w:rsidR="002A1727" w:rsidRPr="00B4319F" w:rsidRDefault="00185BBC" w:rsidP="00907067">
            <w:pPr>
              <w:pStyle w:val="ENoteTableText"/>
              <w:tabs>
                <w:tab w:val="center" w:leader="dot" w:pos="2268"/>
              </w:tabs>
            </w:pPr>
            <w:r w:rsidRPr="00B4319F">
              <w:t xml:space="preserve">s. </w:t>
            </w:r>
            <w:r w:rsidR="002A1727" w:rsidRPr="00B4319F">
              <w:t>24</w:t>
            </w:r>
            <w:r w:rsidR="002A1727" w:rsidRPr="00B4319F">
              <w:tab/>
            </w:r>
          </w:p>
        </w:tc>
        <w:tc>
          <w:tcPr>
            <w:tcW w:w="4943" w:type="dxa"/>
            <w:shd w:val="clear" w:color="auto" w:fill="auto"/>
          </w:tcPr>
          <w:p w:rsidR="002A1727" w:rsidRPr="00B4319F" w:rsidRDefault="002A1727" w:rsidP="00907067">
            <w:pPr>
              <w:pStyle w:val="ENoteTableText"/>
              <w:tabs>
                <w:tab w:val="center" w:leader="dot" w:pos="2268"/>
              </w:tabs>
            </w:pPr>
            <w:r w:rsidRPr="00B4319F">
              <w:t>am. No.</w:t>
            </w:r>
            <w:r w:rsidR="00B4319F">
              <w:t> </w:t>
            </w:r>
            <w:r w:rsidRPr="00B4319F">
              <w:t>44, 2013</w:t>
            </w:r>
          </w:p>
        </w:tc>
      </w:tr>
      <w:tr w:rsidR="006910F3" w:rsidRPr="00B4319F" w:rsidTr="004C736D">
        <w:trPr>
          <w:cantSplit/>
        </w:trPr>
        <w:tc>
          <w:tcPr>
            <w:tcW w:w="2139" w:type="dxa"/>
            <w:shd w:val="clear" w:color="auto" w:fill="auto"/>
          </w:tcPr>
          <w:p w:rsidR="006910F3" w:rsidRPr="00B4319F" w:rsidRDefault="00185BBC" w:rsidP="00907067">
            <w:pPr>
              <w:pStyle w:val="ENoteTableText"/>
              <w:tabs>
                <w:tab w:val="center" w:leader="dot" w:pos="2268"/>
              </w:tabs>
            </w:pPr>
            <w:r w:rsidRPr="00B4319F">
              <w:t xml:space="preserve">s. </w:t>
            </w:r>
            <w:r w:rsidR="006910F3" w:rsidRPr="00B4319F">
              <w:t>27</w:t>
            </w:r>
            <w:r w:rsidR="006910F3" w:rsidRPr="00B4319F">
              <w:tab/>
            </w:r>
          </w:p>
        </w:tc>
        <w:tc>
          <w:tcPr>
            <w:tcW w:w="4943" w:type="dxa"/>
            <w:shd w:val="clear" w:color="auto" w:fill="auto"/>
          </w:tcPr>
          <w:p w:rsidR="006910F3" w:rsidRPr="00B4319F" w:rsidRDefault="006910F3" w:rsidP="00907067">
            <w:pPr>
              <w:pStyle w:val="ENoteTableText"/>
              <w:tabs>
                <w:tab w:val="center" w:leader="dot" w:pos="2268"/>
              </w:tabs>
            </w:pPr>
            <w:r w:rsidRPr="00B4319F">
              <w:t>am. No.</w:t>
            </w:r>
            <w:r w:rsidR="00B4319F">
              <w:t> </w:t>
            </w:r>
            <w:r w:rsidRPr="00B4319F">
              <w:t>44, 2013</w:t>
            </w:r>
          </w:p>
        </w:tc>
      </w:tr>
      <w:tr w:rsidR="00366321" w:rsidRPr="00B4319F" w:rsidTr="004C736D">
        <w:trPr>
          <w:cantSplit/>
        </w:trPr>
        <w:tc>
          <w:tcPr>
            <w:tcW w:w="2139" w:type="dxa"/>
            <w:shd w:val="clear" w:color="auto" w:fill="auto"/>
          </w:tcPr>
          <w:p w:rsidR="00366321" w:rsidRPr="00B4319F" w:rsidRDefault="00366321" w:rsidP="00907067">
            <w:pPr>
              <w:pStyle w:val="ENoteTableText"/>
              <w:tabs>
                <w:tab w:val="center" w:leader="dot" w:pos="2268"/>
              </w:tabs>
            </w:pPr>
            <w:r w:rsidRPr="00B4319F">
              <w:t>s. 29</w:t>
            </w:r>
            <w:r w:rsidRPr="00B4319F">
              <w:tab/>
            </w:r>
          </w:p>
        </w:tc>
        <w:tc>
          <w:tcPr>
            <w:tcW w:w="4943" w:type="dxa"/>
            <w:shd w:val="clear" w:color="auto" w:fill="auto"/>
          </w:tcPr>
          <w:p w:rsidR="00366321" w:rsidRPr="00B4319F" w:rsidRDefault="00366321" w:rsidP="00907067">
            <w:pPr>
              <w:pStyle w:val="ENoteTableText"/>
              <w:tabs>
                <w:tab w:val="center" w:leader="dot" w:pos="2268"/>
              </w:tabs>
            </w:pPr>
            <w:r w:rsidRPr="00B4319F">
              <w:t>am. No.</w:t>
            </w:r>
            <w:r w:rsidR="00B4319F">
              <w:t> </w:t>
            </w:r>
            <w:r w:rsidRPr="00B4319F">
              <w:t>76, 2013</w:t>
            </w:r>
          </w:p>
        </w:tc>
      </w:tr>
      <w:tr w:rsidR="00A17BCA" w:rsidRPr="00B4319F" w:rsidTr="004C736D">
        <w:trPr>
          <w:cantSplit/>
        </w:trPr>
        <w:tc>
          <w:tcPr>
            <w:tcW w:w="2139" w:type="dxa"/>
            <w:shd w:val="clear" w:color="auto" w:fill="auto"/>
          </w:tcPr>
          <w:p w:rsidR="00A17BCA" w:rsidRPr="00B4319F" w:rsidRDefault="00A17BCA" w:rsidP="00907067">
            <w:pPr>
              <w:pStyle w:val="ENoteTableText"/>
              <w:tabs>
                <w:tab w:val="center" w:leader="dot" w:pos="2268"/>
              </w:tabs>
            </w:pPr>
            <w:r w:rsidRPr="00B4319F">
              <w:t>Note to s. 29(1)</w:t>
            </w:r>
            <w:r w:rsidRPr="00B4319F">
              <w:tab/>
            </w:r>
          </w:p>
        </w:tc>
        <w:tc>
          <w:tcPr>
            <w:tcW w:w="4943" w:type="dxa"/>
            <w:shd w:val="clear" w:color="auto" w:fill="auto"/>
          </w:tcPr>
          <w:p w:rsidR="00A17BCA" w:rsidRPr="00B4319F" w:rsidRDefault="00A17BCA" w:rsidP="00907067">
            <w:pPr>
              <w:pStyle w:val="ENoteTableText"/>
              <w:tabs>
                <w:tab w:val="center" w:leader="dot" w:pos="2268"/>
              </w:tabs>
            </w:pPr>
            <w:r w:rsidRPr="00B4319F">
              <w:t>am. No.</w:t>
            </w:r>
            <w:r w:rsidR="00B4319F">
              <w:t> </w:t>
            </w:r>
            <w:r w:rsidRPr="00B4319F">
              <w:t>76, 2013</w:t>
            </w:r>
          </w:p>
        </w:tc>
      </w:tr>
      <w:tr w:rsidR="006910F3" w:rsidRPr="00B4319F" w:rsidTr="004C736D">
        <w:trPr>
          <w:cantSplit/>
        </w:trPr>
        <w:tc>
          <w:tcPr>
            <w:tcW w:w="2139" w:type="dxa"/>
            <w:shd w:val="clear" w:color="auto" w:fill="auto"/>
          </w:tcPr>
          <w:p w:rsidR="006910F3" w:rsidRPr="00B4319F" w:rsidRDefault="006910F3" w:rsidP="00907067">
            <w:pPr>
              <w:pStyle w:val="ENoteTableText"/>
              <w:tabs>
                <w:tab w:val="center" w:leader="dot" w:pos="2268"/>
              </w:tabs>
              <w:rPr>
                <w:b/>
              </w:rPr>
            </w:pPr>
            <w:r w:rsidRPr="00B4319F">
              <w:rPr>
                <w:b/>
              </w:rPr>
              <w:t>Part</w:t>
            </w:r>
            <w:r w:rsidR="00B4319F">
              <w:rPr>
                <w:b/>
              </w:rPr>
              <w:t> </w:t>
            </w:r>
            <w:r w:rsidRPr="00B4319F">
              <w:rPr>
                <w:b/>
              </w:rPr>
              <w:t>2</w:t>
            </w:r>
          </w:p>
        </w:tc>
        <w:tc>
          <w:tcPr>
            <w:tcW w:w="4943" w:type="dxa"/>
            <w:shd w:val="clear" w:color="auto" w:fill="auto"/>
          </w:tcPr>
          <w:p w:rsidR="006910F3" w:rsidRPr="00B4319F" w:rsidRDefault="006910F3" w:rsidP="00907067">
            <w:pPr>
              <w:pStyle w:val="ENoteTableText"/>
              <w:tabs>
                <w:tab w:val="center" w:leader="dot" w:pos="2268"/>
              </w:tabs>
            </w:pPr>
          </w:p>
        </w:tc>
      </w:tr>
      <w:tr w:rsidR="006910F3" w:rsidRPr="00B4319F" w:rsidTr="004C736D">
        <w:trPr>
          <w:cantSplit/>
        </w:trPr>
        <w:tc>
          <w:tcPr>
            <w:tcW w:w="2139" w:type="dxa"/>
            <w:shd w:val="clear" w:color="auto" w:fill="auto"/>
          </w:tcPr>
          <w:p w:rsidR="006910F3" w:rsidRPr="00B4319F" w:rsidRDefault="006910F3" w:rsidP="00907067">
            <w:pPr>
              <w:pStyle w:val="ENoteTableText"/>
              <w:tabs>
                <w:tab w:val="center" w:leader="dot" w:pos="2268"/>
              </w:tabs>
              <w:rPr>
                <w:b/>
              </w:rPr>
            </w:pPr>
            <w:r w:rsidRPr="00B4319F">
              <w:rPr>
                <w:b/>
              </w:rPr>
              <w:t>Division</w:t>
            </w:r>
            <w:r w:rsidR="00B4319F">
              <w:rPr>
                <w:b/>
              </w:rPr>
              <w:t> </w:t>
            </w:r>
            <w:r w:rsidRPr="00B4319F">
              <w:rPr>
                <w:b/>
              </w:rPr>
              <w:t>2</w:t>
            </w:r>
          </w:p>
        </w:tc>
        <w:tc>
          <w:tcPr>
            <w:tcW w:w="4943" w:type="dxa"/>
            <w:shd w:val="clear" w:color="auto" w:fill="auto"/>
          </w:tcPr>
          <w:p w:rsidR="006910F3" w:rsidRPr="00B4319F" w:rsidRDefault="006910F3" w:rsidP="00907067">
            <w:pPr>
              <w:pStyle w:val="ENoteTableText"/>
              <w:tabs>
                <w:tab w:val="center" w:leader="dot" w:pos="2268"/>
              </w:tabs>
            </w:pPr>
          </w:p>
        </w:tc>
      </w:tr>
      <w:tr w:rsidR="006910F3" w:rsidRPr="00B4319F" w:rsidTr="004C736D">
        <w:trPr>
          <w:cantSplit/>
        </w:trPr>
        <w:tc>
          <w:tcPr>
            <w:tcW w:w="2139" w:type="dxa"/>
            <w:shd w:val="clear" w:color="auto" w:fill="auto"/>
          </w:tcPr>
          <w:p w:rsidR="006910F3" w:rsidRPr="00B4319F" w:rsidRDefault="00185BBC" w:rsidP="00907067">
            <w:pPr>
              <w:pStyle w:val="ENoteTableText"/>
              <w:tabs>
                <w:tab w:val="center" w:leader="dot" w:pos="2268"/>
              </w:tabs>
            </w:pPr>
            <w:r w:rsidRPr="00B4319F">
              <w:t xml:space="preserve">s. </w:t>
            </w:r>
            <w:r w:rsidR="0008762C" w:rsidRPr="00B4319F">
              <w:t>33</w:t>
            </w:r>
            <w:r w:rsidR="0008762C" w:rsidRPr="00B4319F">
              <w:tab/>
            </w:r>
          </w:p>
        </w:tc>
        <w:tc>
          <w:tcPr>
            <w:tcW w:w="4943" w:type="dxa"/>
            <w:shd w:val="clear" w:color="auto" w:fill="auto"/>
          </w:tcPr>
          <w:p w:rsidR="006910F3" w:rsidRPr="00B4319F" w:rsidRDefault="0008762C" w:rsidP="00907067">
            <w:pPr>
              <w:pStyle w:val="ENoteTableText"/>
              <w:tabs>
                <w:tab w:val="center" w:leader="dot" w:pos="2268"/>
              </w:tabs>
            </w:pPr>
            <w:r w:rsidRPr="00B4319F">
              <w:t>am. No.</w:t>
            </w:r>
            <w:r w:rsidR="00B4319F">
              <w:t> </w:t>
            </w:r>
            <w:r w:rsidRPr="00B4319F">
              <w:t>44, 2013</w:t>
            </w:r>
          </w:p>
        </w:tc>
      </w:tr>
      <w:tr w:rsidR="0008762C" w:rsidRPr="00B4319F" w:rsidTr="004C736D">
        <w:trPr>
          <w:cantSplit/>
        </w:trPr>
        <w:tc>
          <w:tcPr>
            <w:tcW w:w="2139" w:type="dxa"/>
            <w:shd w:val="clear" w:color="auto" w:fill="auto"/>
          </w:tcPr>
          <w:p w:rsidR="0008762C" w:rsidRPr="00B4319F" w:rsidRDefault="00185BBC" w:rsidP="00907067">
            <w:pPr>
              <w:pStyle w:val="ENoteTableText"/>
              <w:tabs>
                <w:tab w:val="center" w:leader="dot" w:pos="2268"/>
              </w:tabs>
            </w:pPr>
            <w:r w:rsidRPr="00B4319F">
              <w:t xml:space="preserve">s. </w:t>
            </w:r>
            <w:r w:rsidR="0008762C" w:rsidRPr="00B4319F">
              <w:t>34</w:t>
            </w:r>
            <w:r w:rsidR="0008762C" w:rsidRPr="00B4319F">
              <w:tab/>
            </w:r>
          </w:p>
        </w:tc>
        <w:tc>
          <w:tcPr>
            <w:tcW w:w="4943" w:type="dxa"/>
            <w:shd w:val="clear" w:color="auto" w:fill="auto"/>
          </w:tcPr>
          <w:p w:rsidR="0008762C" w:rsidRPr="00B4319F" w:rsidRDefault="0008762C" w:rsidP="00907067">
            <w:pPr>
              <w:pStyle w:val="ENoteTableText"/>
              <w:tabs>
                <w:tab w:val="center" w:leader="dot" w:pos="2268"/>
              </w:tabs>
            </w:pPr>
            <w:r w:rsidRPr="00B4319F">
              <w:t>am. No.</w:t>
            </w:r>
            <w:r w:rsidR="00B4319F">
              <w:t> </w:t>
            </w:r>
            <w:r w:rsidRPr="00B4319F">
              <w:t>44, 2013</w:t>
            </w:r>
          </w:p>
        </w:tc>
      </w:tr>
      <w:tr w:rsidR="00E76B9A" w:rsidRPr="00B4319F" w:rsidTr="004C736D">
        <w:trPr>
          <w:cantSplit/>
        </w:trPr>
        <w:tc>
          <w:tcPr>
            <w:tcW w:w="2139" w:type="dxa"/>
            <w:shd w:val="clear" w:color="auto" w:fill="auto"/>
          </w:tcPr>
          <w:p w:rsidR="00E76B9A" w:rsidRPr="00B4319F" w:rsidRDefault="00185BBC" w:rsidP="00907067">
            <w:pPr>
              <w:pStyle w:val="ENoteTableText"/>
              <w:tabs>
                <w:tab w:val="center" w:leader="dot" w:pos="2268"/>
              </w:tabs>
            </w:pPr>
            <w:r w:rsidRPr="00B4319F">
              <w:t xml:space="preserve">s. </w:t>
            </w:r>
            <w:r w:rsidR="00E76B9A" w:rsidRPr="00B4319F">
              <w:t>35</w:t>
            </w:r>
            <w:r w:rsidR="00E76B9A" w:rsidRPr="00B4319F">
              <w:tab/>
            </w:r>
          </w:p>
        </w:tc>
        <w:tc>
          <w:tcPr>
            <w:tcW w:w="4943" w:type="dxa"/>
            <w:shd w:val="clear" w:color="auto" w:fill="auto"/>
          </w:tcPr>
          <w:p w:rsidR="00E76B9A" w:rsidRPr="00B4319F" w:rsidRDefault="00E76B9A" w:rsidP="00907067">
            <w:pPr>
              <w:pStyle w:val="ENoteTableText"/>
              <w:tabs>
                <w:tab w:val="center" w:leader="dot" w:pos="2268"/>
              </w:tabs>
            </w:pPr>
            <w:r w:rsidRPr="00B4319F">
              <w:t>am. No.</w:t>
            </w:r>
            <w:r w:rsidR="00B4319F">
              <w:t> </w:t>
            </w:r>
            <w:r w:rsidRPr="00B4319F">
              <w:t>44, 2013</w:t>
            </w:r>
          </w:p>
        </w:tc>
      </w:tr>
      <w:tr w:rsidR="00DB42F6" w:rsidRPr="00B4319F" w:rsidTr="004C736D">
        <w:trPr>
          <w:cantSplit/>
        </w:trPr>
        <w:tc>
          <w:tcPr>
            <w:tcW w:w="2139" w:type="dxa"/>
            <w:shd w:val="clear" w:color="auto" w:fill="auto"/>
          </w:tcPr>
          <w:p w:rsidR="00DB42F6" w:rsidRPr="00B4319F" w:rsidRDefault="00185BBC" w:rsidP="00907067">
            <w:pPr>
              <w:pStyle w:val="ENoteTableText"/>
              <w:tabs>
                <w:tab w:val="center" w:leader="dot" w:pos="2268"/>
              </w:tabs>
            </w:pPr>
            <w:r w:rsidRPr="00B4319F">
              <w:t xml:space="preserve">s. </w:t>
            </w:r>
            <w:r w:rsidR="00DB42F6" w:rsidRPr="00B4319F">
              <w:t>40</w:t>
            </w:r>
            <w:r w:rsidR="00DB42F6" w:rsidRPr="00B4319F">
              <w:tab/>
            </w:r>
          </w:p>
        </w:tc>
        <w:tc>
          <w:tcPr>
            <w:tcW w:w="4943" w:type="dxa"/>
            <w:shd w:val="clear" w:color="auto" w:fill="auto"/>
          </w:tcPr>
          <w:p w:rsidR="00DB42F6" w:rsidRPr="00B4319F" w:rsidRDefault="00DB42F6" w:rsidP="00907067">
            <w:pPr>
              <w:pStyle w:val="ENoteTableText"/>
              <w:tabs>
                <w:tab w:val="center" w:leader="dot" w:pos="2268"/>
              </w:tabs>
            </w:pPr>
            <w:r w:rsidRPr="00B4319F">
              <w:t>am. No.</w:t>
            </w:r>
            <w:r w:rsidR="00B4319F">
              <w:t> </w:t>
            </w:r>
            <w:r w:rsidRPr="00B4319F">
              <w:t>44, 2013</w:t>
            </w:r>
          </w:p>
        </w:tc>
      </w:tr>
      <w:tr w:rsidR="00DB42F6" w:rsidRPr="00B4319F" w:rsidTr="004C736D">
        <w:trPr>
          <w:cantSplit/>
        </w:trPr>
        <w:tc>
          <w:tcPr>
            <w:tcW w:w="2139" w:type="dxa"/>
            <w:shd w:val="clear" w:color="auto" w:fill="auto"/>
          </w:tcPr>
          <w:p w:rsidR="00DB42F6" w:rsidRPr="00B4319F" w:rsidRDefault="00DB42F6" w:rsidP="00907067">
            <w:pPr>
              <w:pStyle w:val="ENoteTableText"/>
              <w:tabs>
                <w:tab w:val="center" w:leader="dot" w:pos="2268"/>
              </w:tabs>
              <w:rPr>
                <w:b/>
              </w:rPr>
            </w:pPr>
            <w:r w:rsidRPr="00B4319F">
              <w:rPr>
                <w:b/>
              </w:rPr>
              <w:t>Division</w:t>
            </w:r>
            <w:r w:rsidR="00B4319F">
              <w:rPr>
                <w:b/>
              </w:rPr>
              <w:t> </w:t>
            </w:r>
            <w:r w:rsidRPr="00B4319F">
              <w:rPr>
                <w:b/>
              </w:rPr>
              <w:t>3</w:t>
            </w:r>
          </w:p>
        </w:tc>
        <w:tc>
          <w:tcPr>
            <w:tcW w:w="4943" w:type="dxa"/>
            <w:shd w:val="clear" w:color="auto" w:fill="auto"/>
          </w:tcPr>
          <w:p w:rsidR="00DB42F6" w:rsidRPr="00B4319F" w:rsidRDefault="00DB42F6" w:rsidP="00907067">
            <w:pPr>
              <w:pStyle w:val="ENoteTableText"/>
              <w:tabs>
                <w:tab w:val="center" w:leader="dot" w:pos="2268"/>
              </w:tabs>
            </w:pPr>
          </w:p>
        </w:tc>
      </w:tr>
      <w:tr w:rsidR="00DB42F6" w:rsidRPr="00B4319F" w:rsidTr="004C736D">
        <w:trPr>
          <w:cantSplit/>
        </w:trPr>
        <w:tc>
          <w:tcPr>
            <w:tcW w:w="2139" w:type="dxa"/>
            <w:shd w:val="clear" w:color="auto" w:fill="auto"/>
          </w:tcPr>
          <w:p w:rsidR="00DB42F6" w:rsidRPr="00B4319F" w:rsidRDefault="00185BBC" w:rsidP="00907067">
            <w:pPr>
              <w:pStyle w:val="ENoteTableText"/>
              <w:tabs>
                <w:tab w:val="center" w:leader="dot" w:pos="2268"/>
              </w:tabs>
            </w:pPr>
            <w:r w:rsidRPr="00B4319F">
              <w:t xml:space="preserve">s. </w:t>
            </w:r>
            <w:r w:rsidR="00DB42F6" w:rsidRPr="00B4319F">
              <w:t>44</w:t>
            </w:r>
            <w:r w:rsidR="00DB42F6" w:rsidRPr="00B4319F">
              <w:tab/>
            </w:r>
          </w:p>
        </w:tc>
        <w:tc>
          <w:tcPr>
            <w:tcW w:w="4943" w:type="dxa"/>
            <w:shd w:val="clear" w:color="auto" w:fill="auto"/>
          </w:tcPr>
          <w:p w:rsidR="00DB42F6" w:rsidRPr="00B4319F" w:rsidRDefault="00DB42F6" w:rsidP="00907067">
            <w:pPr>
              <w:pStyle w:val="ENoteTableText"/>
              <w:tabs>
                <w:tab w:val="center" w:leader="dot" w:pos="2268"/>
              </w:tabs>
            </w:pPr>
            <w:r w:rsidRPr="00B4319F">
              <w:t>am. No.</w:t>
            </w:r>
            <w:r w:rsidR="00B4319F">
              <w:t> </w:t>
            </w:r>
            <w:r w:rsidRPr="00B4319F">
              <w:t>44, 2013</w:t>
            </w:r>
          </w:p>
        </w:tc>
      </w:tr>
      <w:tr w:rsidR="003B020C" w:rsidRPr="00B4319F" w:rsidTr="004C736D">
        <w:trPr>
          <w:cantSplit/>
        </w:trPr>
        <w:tc>
          <w:tcPr>
            <w:tcW w:w="2139" w:type="dxa"/>
            <w:shd w:val="clear" w:color="auto" w:fill="auto"/>
          </w:tcPr>
          <w:p w:rsidR="003B020C" w:rsidRPr="00B4319F" w:rsidRDefault="003B020C" w:rsidP="00673090">
            <w:pPr>
              <w:pStyle w:val="ENoteTableText"/>
              <w:tabs>
                <w:tab w:val="center" w:leader="dot" w:pos="2268"/>
              </w:tabs>
            </w:pPr>
            <w:r w:rsidRPr="00B4319F">
              <w:t>s</w:t>
            </w:r>
            <w:r w:rsidR="00673090" w:rsidRPr="00B4319F">
              <w:t xml:space="preserve"> </w:t>
            </w:r>
            <w:r w:rsidRPr="00B4319F">
              <w:t>46A</w:t>
            </w:r>
            <w:r w:rsidRPr="00B4319F">
              <w:tab/>
            </w:r>
          </w:p>
        </w:tc>
        <w:tc>
          <w:tcPr>
            <w:tcW w:w="4943" w:type="dxa"/>
            <w:shd w:val="clear" w:color="auto" w:fill="auto"/>
          </w:tcPr>
          <w:p w:rsidR="003B020C" w:rsidRPr="00B4319F" w:rsidRDefault="00673090" w:rsidP="00907067">
            <w:pPr>
              <w:pStyle w:val="ENoteTableText"/>
              <w:tabs>
                <w:tab w:val="center" w:leader="dot" w:pos="2268"/>
              </w:tabs>
            </w:pPr>
            <w:r w:rsidRPr="00B4319F">
              <w:t xml:space="preserve">ad No </w:t>
            </w:r>
            <w:r w:rsidR="003B020C" w:rsidRPr="00B4319F">
              <w:t>14, 2014</w:t>
            </w:r>
          </w:p>
        </w:tc>
      </w:tr>
      <w:tr w:rsidR="003B020C" w:rsidRPr="00B4319F" w:rsidTr="004C736D">
        <w:trPr>
          <w:cantSplit/>
        </w:trPr>
        <w:tc>
          <w:tcPr>
            <w:tcW w:w="2139" w:type="dxa"/>
            <w:shd w:val="clear" w:color="auto" w:fill="auto"/>
          </w:tcPr>
          <w:p w:rsidR="003B020C" w:rsidRPr="00B4319F" w:rsidRDefault="00673090" w:rsidP="00907067">
            <w:pPr>
              <w:pStyle w:val="ENoteTableText"/>
              <w:tabs>
                <w:tab w:val="center" w:leader="dot" w:pos="2268"/>
              </w:tabs>
            </w:pPr>
            <w:r w:rsidRPr="00B4319F">
              <w:t xml:space="preserve">s </w:t>
            </w:r>
            <w:r w:rsidR="003B020C" w:rsidRPr="00B4319F">
              <w:t>46B</w:t>
            </w:r>
            <w:r w:rsidR="003B020C" w:rsidRPr="00B4319F">
              <w:tab/>
            </w:r>
          </w:p>
        </w:tc>
        <w:tc>
          <w:tcPr>
            <w:tcW w:w="4943" w:type="dxa"/>
            <w:shd w:val="clear" w:color="auto" w:fill="auto"/>
          </w:tcPr>
          <w:p w:rsidR="003B020C" w:rsidRPr="00B4319F" w:rsidRDefault="00673090" w:rsidP="00907067">
            <w:pPr>
              <w:pStyle w:val="ENoteTableText"/>
              <w:tabs>
                <w:tab w:val="center" w:leader="dot" w:pos="2268"/>
              </w:tabs>
            </w:pPr>
            <w:r w:rsidRPr="00B4319F">
              <w:t xml:space="preserve">ad No </w:t>
            </w:r>
            <w:r w:rsidR="003B020C" w:rsidRPr="00B4319F">
              <w:t>14, 2014</w:t>
            </w:r>
          </w:p>
        </w:tc>
      </w:tr>
      <w:tr w:rsidR="002677B2" w:rsidRPr="00B4319F" w:rsidTr="00907067">
        <w:trPr>
          <w:cantSplit/>
        </w:trPr>
        <w:tc>
          <w:tcPr>
            <w:tcW w:w="2139" w:type="dxa"/>
            <w:shd w:val="clear" w:color="auto" w:fill="auto"/>
          </w:tcPr>
          <w:p w:rsidR="002677B2" w:rsidRPr="00B4319F" w:rsidRDefault="002677B2" w:rsidP="00907067">
            <w:pPr>
              <w:pStyle w:val="ENoteTableText"/>
              <w:tabs>
                <w:tab w:val="center" w:leader="dot" w:pos="2268"/>
              </w:tabs>
            </w:pPr>
            <w:r w:rsidRPr="00B4319F">
              <w:rPr>
                <w:b/>
              </w:rPr>
              <w:t>Chapter</w:t>
            </w:r>
            <w:r w:rsidR="00B4319F">
              <w:rPr>
                <w:b/>
              </w:rPr>
              <w:t> </w:t>
            </w:r>
            <w:r w:rsidRPr="00B4319F">
              <w:rPr>
                <w:b/>
              </w:rPr>
              <w:t>4</w:t>
            </w:r>
          </w:p>
        </w:tc>
        <w:tc>
          <w:tcPr>
            <w:tcW w:w="4943" w:type="dxa"/>
            <w:shd w:val="clear" w:color="auto" w:fill="auto"/>
          </w:tcPr>
          <w:p w:rsidR="002677B2" w:rsidRPr="00B4319F" w:rsidRDefault="002677B2" w:rsidP="00907067">
            <w:pPr>
              <w:pStyle w:val="ENoteTableText"/>
              <w:tabs>
                <w:tab w:val="center" w:leader="dot" w:pos="2268"/>
              </w:tabs>
            </w:pPr>
          </w:p>
        </w:tc>
      </w:tr>
      <w:tr w:rsidR="002677B2" w:rsidRPr="00B4319F" w:rsidTr="004C736D">
        <w:trPr>
          <w:cantSplit/>
        </w:trPr>
        <w:tc>
          <w:tcPr>
            <w:tcW w:w="2139" w:type="dxa"/>
            <w:shd w:val="clear" w:color="auto" w:fill="auto"/>
          </w:tcPr>
          <w:p w:rsidR="002677B2" w:rsidRPr="00B4319F" w:rsidRDefault="002677B2" w:rsidP="00B71200">
            <w:pPr>
              <w:pStyle w:val="ENoteTableText"/>
              <w:tabs>
                <w:tab w:val="center" w:leader="dot" w:pos="2268"/>
              </w:tabs>
              <w:rPr>
                <w:b/>
              </w:rPr>
            </w:pPr>
            <w:r w:rsidRPr="00B4319F">
              <w:rPr>
                <w:b/>
              </w:rPr>
              <w:t>Part</w:t>
            </w:r>
            <w:r w:rsidR="00B4319F">
              <w:rPr>
                <w:b/>
              </w:rPr>
              <w:t> </w:t>
            </w:r>
            <w:r w:rsidRPr="00B4319F">
              <w:rPr>
                <w:b/>
              </w:rPr>
              <w:t>2</w:t>
            </w:r>
          </w:p>
        </w:tc>
        <w:tc>
          <w:tcPr>
            <w:tcW w:w="4943" w:type="dxa"/>
            <w:shd w:val="clear" w:color="auto" w:fill="auto"/>
          </w:tcPr>
          <w:p w:rsidR="002677B2" w:rsidRPr="00B4319F" w:rsidRDefault="002677B2" w:rsidP="00B71200">
            <w:pPr>
              <w:pStyle w:val="ENoteTableText"/>
            </w:pPr>
          </w:p>
        </w:tc>
      </w:tr>
      <w:tr w:rsidR="002F5602" w:rsidRPr="00B4319F" w:rsidTr="004C736D">
        <w:trPr>
          <w:cantSplit/>
        </w:trPr>
        <w:tc>
          <w:tcPr>
            <w:tcW w:w="2139" w:type="dxa"/>
            <w:shd w:val="clear" w:color="auto" w:fill="auto"/>
          </w:tcPr>
          <w:p w:rsidR="002F5602" w:rsidRPr="00B4319F" w:rsidRDefault="00634A4F" w:rsidP="00B71200">
            <w:pPr>
              <w:pStyle w:val="ENoteTableText"/>
              <w:tabs>
                <w:tab w:val="center" w:leader="dot" w:pos="2268"/>
              </w:tabs>
            </w:pPr>
            <w:r w:rsidRPr="00B4319F">
              <w:t>s. 60</w:t>
            </w:r>
            <w:r w:rsidR="002F5602" w:rsidRPr="00B4319F">
              <w:tab/>
            </w:r>
          </w:p>
        </w:tc>
        <w:tc>
          <w:tcPr>
            <w:tcW w:w="4943" w:type="dxa"/>
            <w:shd w:val="clear" w:color="auto" w:fill="auto"/>
          </w:tcPr>
          <w:p w:rsidR="002F5602" w:rsidRPr="00B4319F" w:rsidRDefault="00634A4F" w:rsidP="00B71200">
            <w:pPr>
              <w:pStyle w:val="ENoteTableText"/>
            </w:pPr>
            <w:r w:rsidRPr="00B4319F">
              <w:t>am. No.</w:t>
            </w:r>
            <w:r w:rsidR="00B4319F">
              <w:t> </w:t>
            </w:r>
            <w:r w:rsidRPr="00B4319F">
              <w:t>44, 2013</w:t>
            </w:r>
          </w:p>
        </w:tc>
      </w:tr>
      <w:tr w:rsidR="00634A4F" w:rsidRPr="00B4319F" w:rsidTr="004C736D">
        <w:trPr>
          <w:cantSplit/>
        </w:trPr>
        <w:tc>
          <w:tcPr>
            <w:tcW w:w="2139" w:type="dxa"/>
            <w:shd w:val="clear" w:color="auto" w:fill="auto"/>
          </w:tcPr>
          <w:p w:rsidR="00634A4F" w:rsidRPr="00B4319F" w:rsidRDefault="00634A4F" w:rsidP="00B71200">
            <w:pPr>
              <w:pStyle w:val="ENoteTableText"/>
              <w:tabs>
                <w:tab w:val="center" w:leader="dot" w:pos="2268"/>
              </w:tabs>
            </w:pPr>
            <w:r w:rsidRPr="00B4319F">
              <w:t>s. 61</w:t>
            </w:r>
            <w:r w:rsidRPr="00B4319F">
              <w:tab/>
            </w:r>
          </w:p>
        </w:tc>
        <w:tc>
          <w:tcPr>
            <w:tcW w:w="4943" w:type="dxa"/>
            <w:shd w:val="clear" w:color="auto" w:fill="auto"/>
          </w:tcPr>
          <w:p w:rsidR="00634A4F" w:rsidRPr="00B4319F" w:rsidRDefault="00634A4F" w:rsidP="00B71200">
            <w:pPr>
              <w:pStyle w:val="ENoteTableText"/>
            </w:pPr>
            <w:r w:rsidRPr="00B4319F">
              <w:t>am. No.</w:t>
            </w:r>
            <w:r w:rsidR="00B4319F">
              <w:t> </w:t>
            </w:r>
            <w:r w:rsidRPr="00B4319F">
              <w:t>44, 2013</w:t>
            </w:r>
          </w:p>
        </w:tc>
      </w:tr>
      <w:tr w:rsidR="005F68A6" w:rsidRPr="00B4319F" w:rsidTr="004C736D">
        <w:trPr>
          <w:cantSplit/>
        </w:trPr>
        <w:tc>
          <w:tcPr>
            <w:tcW w:w="2139" w:type="dxa"/>
            <w:shd w:val="clear" w:color="auto" w:fill="auto"/>
          </w:tcPr>
          <w:p w:rsidR="005F68A6" w:rsidRPr="00B4319F" w:rsidRDefault="005F68A6" w:rsidP="00B71200">
            <w:pPr>
              <w:pStyle w:val="ENoteTableText"/>
              <w:tabs>
                <w:tab w:val="center" w:leader="dot" w:pos="2268"/>
              </w:tabs>
            </w:pPr>
            <w:r w:rsidRPr="00B4319F">
              <w:t>s. 66</w:t>
            </w:r>
            <w:r w:rsidRPr="00B4319F">
              <w:tab/>
            </w:r>
          </w:p>
        </w:tc>
        <w:tc>
          <w:tcPr>
            <w:tcW w:w="4943" w:type="dxa"/>
            <w:shd w:val="clear" w:color="auto" w:fill="auto"/>
          </w:tcPr>
          <w:p w:rsidR="005F68A6" w:rsidRPr="00B4319F" w:rsidRDefault="005F68A6" w:rsidP="00B71200">
            <w:pPr>
              <w:pStyle w:val="ENoteTableText"/>
            </w:pPr>
            <w:r w:rsidRPr="00B4319F">
              <w:t>am. No.</w:t>
            </w:r>
            <w:r w:rsidR="00B4319F">
              <w:t> </w:t>
            </w:r>
            <w:r w:rsidRPr="00B4319F">
              <w:t>44, 2013</w:t>
            </w:r>
          </w:p>
        </w:tc>
      </w:tr>
      <w:tr w:rsidR="005F68A6" w:rsidRPr="00B4319F" w:rsidTr="00907067">
        <w:trPr>
          <w:cantSplit/>
        </w:trPr>
        <w:tc>
          <w:tcPr>
            <w:tcW w:w="2139" w:type="dxa"/>
            <w:shd w:val="clear" w:color="auto" w:fill="auto"/>
          </w:tcPr>
          <w:p w:rsidR="005F68A6" w:rsidRPr="00B4319F" w:rsidRDefault="005F68A6" w:rsidP="00907067">
            <w:pPr>
              <w:pStyle w:val="ENoteTableText"/>
              <w:tabs>
                <w:tab w:val="center" w:leader="dot" w:pos="2268"/>
              </w:tabs>
            </w:pPr>
            <w:r w:rsidRPr="00B4319F">
              <w:rPr>
                <w:b/>
              </w:rPr>
              <w:t>Part</w:t>
            </w:r>
            <w:r w:rsidR="00B4319F">
              <w:rPr>
                <w:b/>
              </w:rPr>
              <w:t> </w:t>
            </w:r>
            <w:r w:rsidRPr="00B4319F">
              <w:rPr>
                <w:b/>
              </w:rPr>
              <w:t>3</w:t>
            </w:r>
          </w:p>
        </w:tc>
        <w:tc>
          <w:tcPr>
            <w:tcW w:w="4943" w:type="dxa"/>
            <w:shd w:val="clear" w:color="auto" w:fill="auto"/>
          </w:tcPr>
          <w:p w:rsidR="005F68A6" w:rsidRPr="00B4319F" w:rsidRDefault="005F68A6" w:rsidP="00907067">
            <w:pPr>
              <w:pStyle w:val="ENoteTableText"/>
            </w:pPr>
          </w:p>
        </w:tc>
      </w:tr>
      <w:tr w:rsidR="005F68A6" w:rsidRPr="00B4319F" w:rsidTr="00907067">
        <w:trPr>
          <w:cantSplit/>
        </w:trPr>
        <w:tc>
          <w:tcPr>
            <w:tcW w:w="2139" w:type="dxa"/>
            <w:shd w:val="clear" w:color="auto" w:fill="auto"/>
          </w:tcPr>
          <w:p w:rsidR="005F68A6" w:rsidRPr="00B4319F" w:rsidRDefault="005F68A6" w:rsidP="00907067">
            <w:pPr>
              <w:pStyle w:val="ENoteTableText"/>
              <w:tabs>
                <w:tab w:val="center" w:leader="dot" w:pos="2268"/>
              </w:tabs>
            </w:pPr>
            <w:r w:rsidRPr="00B4319F">
              <w:lastRenderedPageBreak/>
              <w:t>s. 70</w:t>
            </w:r>
            <w:r w:rsidRPr="00B4319F">
              <w:tab/>
            </w:r>
          </w:p>
        </w:tc>
        <w:tc>
          <w:tcPr>
            <w:tcW w:w="4943" w:type="dxa"/>
            <w:shd w:val="clear" w:color="auto" w:fill="auto"/>
          </w:tcPr>
          <w:p w:rsidR="005F68A6" w:rsidRPr="00B4319F" w:rsidRDefault="005F68A6" w:rsidP="00907067">
            <w:pPr>
              <w:pStyle w:val="ENoteTableText"/>
            </w:pPr>
            <w:r w:rsidRPr="00B4319F">
              <w:t>am. No.</w:t>
            </w:r>
            <w:r w:rsidR="00B4319F">
              <w:t> </w:t>
            </w:r>
            <w:r w:rsidRPr="00B4319F">
              <w:t>44, 2013</w:t>
            </w:r>
          </w:p>
        </w:tc>
      </w:tr>
      <w:tr w:rsidR="00560A92" w:rsidRPr="00B4319F" w:rsidTr="00907067">
        <w:trPr>
          <w:cantSplit/>
        </w:trPr>
        <w:tc>
          <w:tcPr>
            <w:tcW w:w="2139" w:type="dxa"/>
            <w:shd w:val="clear" w:color="auto" w:fill="auto"/>
          </w:tcPr>
          <w:p w:rsidR="00560A92" w:rsidRPr="00B4319F" w:rsidRDefault="00560A92" w:rsidP="00907067">
            <w:pPr>
              <w:pStyle w:val="ENoteTableText"/>
              <w:tabs>
                <w:tab w:val="center" w:leader="dot" w:pos="2268"/>
              </w:tabs>
            </w:pPr>
            <w:r w:rsidRPr="00B4319F">
              <w:rPr>
                <w:b/>
              </w:rPr>
              <w:t>Part</w:t>
            </w:r>
            <w:r w:rsidR="00B4319F">
              <w:rPr>
                <w:b/>
              </w:rPr>
              <w:t> </w:t>
            </w:r>
            <w:r w:rsidRPr="00B4319F">
              <w:rPr>
                <w:b/>
              </w:rPr>
              <w:t>4</w:t>
            </w:r>
          </w:p>
        </w:tc>
        <w:tc>
          <w:tcPr>
            <w:tcW w:w="4943" w:type="dxa"/>
            <w:shd w:val="clear" w:color="auto" w:fill="auto"/>
          </w:tcPr>
          <w:p w:rsidR="00560A92" w:rsidRPr="00B4319F" w:rsidRDefault="00560A92" w:rsidP="00907067">
            <w:pPr>
              <w:pStyle w:val="ENoteTableText"/>
            </w:pPr>
          </w:p>
        </w:tc>
      </w:tr>
      <w:tr w:rsidR="003C2B51" w:rsidRPr="00B4319F" w:rsidTr="00907067">
        <w:trPr>
          <w:cantSplit/>
        </w:trPr>
        <w:tc>
          <w:tcPr>
            <w:tcW w:w="2139" w:type="dxa"/>
            <w:shd w:val="clear" w:color="auto" w:fill="auto"/>
          </w:tcPr>
          <w:p w:rsidR="003C2B51" w:rsidRPr="00B4319F" w:rsidRDefault="00185BBC" w:rsidP="00907067">
            <w:pPr>
              <w:pStyle w:val="ENoteTableText"/>
              <w:tabs>
                <w:tab w:val="center" w:leader="dot" w:pos="2268"/>
              </w:tabs>
            </w:pPr>
            <w:r w:rsidRPr="00B4319F">
              <w:t xml:space="preserve">s. </w:t>
            </w:r>
            <w:r w:rsidR="003C2B51" w:rsidRPr="00B4319F">
              <w:t>74</w:t>
            </w:r>
            <w:r w:rsidR="003C2B51" w:rsidRPr="00B4319F">
              <w:tab/>
            </w:r>
          </w:p>
        </w:tc>
        <w:tc>
          <w:tcPr>
            <w:tcW w:w="4943" w:type="dxa"/>
            <w:shd w:val="clear" w:color="auto" w:fill="auto"/>
          </w:tcPr>
          <w:p w:rsidR="003C2B51" w:rsidRPr="00B4319F" w:rsidRDefault="003C2B51" w:rsidP="00907067">
            <w:pPr>
              <w:pStyle w:val="ENoteTableText"/>
            </w:pPr>
            <w:r w:rsidRPr="00B4319F">
              <w:t>am. No.</w:t>
            </w:r>
            <w:r w:rsidR="00B4319F">
              <w:t> </w:t>
            </w:r>
            <w:r w:rsidRPr="00B4319F">
              <w:t>44, 2013</w:t>
            </w:r>
          </w:p>
        </w:tc>
      </w:tr>
      <w:tr w:rsidR="003C2B51" w:rsidRPr="00B4319F" w:rsidTr="00907067">
        <w:trPr>
          <w:cantSplit/>
        </w:trPr>
        <w:tc>
          <w:tcPr>
            <w:tcW w:w="2139" w:type="dxa"/>
            <w:shd w:val="clear" w:color="auto" w:fill="auto"/>
          </w:tcPr>
          <w:p w:rsidR="003C2B51" w:rsidRPr="00B4319F" w:rsidRDefault="00185BBC" w:rsidP="00907067">
            <w:pPr>
              <w:pStyle w:val="ENoteTableText"/>
              <w:tabs>
                <w:tab w:val="center" w:leader="dot" w:pos="2268"/>
              </w:tabs>
            </w:pPr>
            <w:r w:rsidRPr="00B4319F">
              <w:t xml:space="preserve">s. </w:t>
            </w:r>
            <w:r w:rsidR="003C2B51" w:rsidRPr="00B4319F">
              <w:t>75</w:t>
            </w:r>
            <w:r w:rsidR="003C2B51" w:rsidRPr="00B4319F">
              <w:tab/>
            </w:r>
          </w:p>
        </w:tc>
        <w:tc>
          <w:tcPr>
            <w:tcW w:w="4943" w:type="dxa"/>
            <w:shd w:val="clear" w:color="auto" w:fill="auto"/>
          </w:tcPr>
          <w:p w:rsidR="003C2B51" w:rsidRPr="00B4319F" w:rsidRDefault="003C2B51" w:rsidP="00907067">
            <w:pPr>
              <w:pStyle w:val="ENoteTableText"/>
            </w:pPr>
            <w:r w:rsidRPr="00B4319F">
              <w:t>am. No.</w:t>
            </w:r>
            <w:r w:rsidR="00B4319F">
              <w:t> </w:t>
            </w:r>
            <w:r w:rsidRPr="00B4319F">
              <w:t>44, 2013</w:t>
            </w:r>
          </w:p>
        </w:tc>
      </w:tr>
      <w:tr w:rsidR="003C2B51" w:rsidRPr="00B4319F" w:rsidTr="00907067">
        <w:trPr>
          <w:cantSplit/>
        </w:trPr>
        <w:tc>
          <w:tcPr>
            <w:tcW w:w="2139" w:type="dxa"/>
            <w:shd w:val="clear" w:color="auto" w:fill="auto"/>
          </w:tcPr>
          <w:p w:rsidR="003C2B51" w:rsidRPr="00B4319F" w:rsidRDefault="003C2B51" w:rsidP="00907067">
            <w:pPr>
              <w:pStyle w:val="ENoteTableText"/>
              <w:tabs>
                <w:tab w:val="center" w:leader="dot" w:pos="2268"/>
              </w:tabs>
              <w:rPr>
                <w:b/>
              </w:rPr>
            </w:pPr>
            <w:r w:rsidRPr="00B4319F">
              <w:rPr>
                <w:b/>
              </w:rPr>
              <w:t>Part</w:t>
            </w:r>
            <w:r w:rsidR="00B4319F">
              <w:rPr>
                <w:b/>
              </w:rPr>
              <w:t> </w:t>
            </w:r>
            <w:r w:rsidRPr="00B4319F">
              <w:rPr>
                <w:b/>
              </w:rPr>
              <w:t>5</w:t>
            </w:r>
          </w:p>
        </w:tc>
        <w:tc>
          <w:tcPr>
            <w:tcW w:w="4943" w:type="dxa"/>
            <w:shd w:val="clear" w:color="auto" w:fill="auto"/>
          </w:tcPr>
          <w:p w:rsidR="003C2B51" w:rsidRPr="00B4319F" w:rsidRDefault="003C2B51" w:rsidP="00907067">
            <w:pPr>
              <w:pStyle w:val="ENoteTableText"/>
            </w:pPr>
          </w:p>
        </w:tc>
      </w:tr>
      <w:tr w:rsidR="003C2B51" w:rsidRPr="00B4319F" w:rsidTr="00907067">
        <w:trPr>
          <w:cantSplit/>
        </w:trPr>
        <w:tc>
          <w:tcPr>
            <w:tcW w:w="2139" w:type="dxa"/>
            <w:shd w:val="clear" w:color="auto" w:fill="auto"/>
          </w:tcPr>
          <w:p w:rsidR="003C2B51" w:rsidRPr="00B4319F" w:rsidRDefault="003C2B51" w:rsidP="00907067">
            <w:pPr>
              <w:pStyle w:val="ENoteTableText"/>
              <w:tabs>
                <w:tab w:val="center" w:leader="dot" w:pos="2268"/>
              </w:tabs>
              <w:rPr>
                <w:b/>
              </w:rPr>
            </w:pPr>
            <w:r w:rsidRPr="00B4319F">
              <w:rPr>
                <w:b/>
              </w:rPr>
              <w:t>Division</w:t>
            </w:r>
            <w:r w:rsidR="00B4319F">
              <w:rPr>
                <w:b/>
              </w:rPr>
              <w:t> </w:t>
            </w:r>
            <w:r w:rsidRPr="00B4319F">
              <w:rPr>
                <w:b/>
              </w:rPr>
              <w:t>1</w:t>
            </w:r>
          </w:p>
        </w:tc>
        <w:tc>
          <w:tcPr>
            <w:tcW w:w="4943" w:type="dxa"/>
            <w:shd w:val="clear" w:color="auto" w:fill="auto"/>
          </w:tcPr>
          <w:p w:rsidR="003C2B51" w:rsidRPr="00B4319F" w:rsidRDefault="003C2B51" w:rsidP="00907067">
            <w:pPr>
              <w:pStyle w:val="ENoteTableText"/>
            </w:pPr>
          </w:p>
        </w:tc>
      </w:tr>
      <w:tr w:rsidR="00E8038F" w:rsidRPr="00B4319F" w:rsidTr="00907067">
        <w:trPr>
          <w:cantSplit/>
        </w:trPr>
        <w:tc>
          <w:tcPr>
            <w:tcW w:w="2139" w:type="dxa"/>
            <w:shd w:val="clear" w:color="auto" w:fill="auto"/>
          </w:tcPr>
          <w:p w:rsidR="00E8038F" w:rsidRPr="00B4319F" w:rsidRDefault="00185BBC" w:rsidP="00907067">
            <w:pPr>
              <w:pStyle w:val="ENoteTableText"/>
              <w:tabs>
                <w:tab w:val="center" w:leader="dot" w:pos="2268"/>
              </w:tabs>
            </w:pPr>
            <w:r w:rsidRPr="00B4319F">
              <w:t xml:space="preserve">s. </w:t>
            </w:r>
            <w:r w:rsidR="00E8038F" w:rsidRPr="00B4319F">
              <w:t>78</w:t>
            </w:r>
            <w:r w:rsidR="00E8038F" w:rsidRPr="00B4319F">
              <w:tab/>
            </w:r>
          </w:p>
        </w:tc>
        <w:tc>
          <w:tcPr>
            <w:tcW w:w="4943" w:type="dxa"/>
            <w:shd w:val="clear" w:color="auto" w:fill="auto"/>
          </w:tcPr>
          <w:p w:rsidR="00E8038F" w:rsidRPr="00B4319F" w:rsidRDefault="00E8038F" w:rsidP="00907067">
            <w:pPr>
              <w:pStyle w:val="ENoteTableText"/>
            </w:pPr>
            <w:r w:rsidRPr="00B4319F">
              <w:t>am. No.</w:t>
            </w:r>
            <w:r w:rsidR="00B4319F">
              <w:t> </w:t>
            </w:r>
            <w:r w:rsidRPr="00B4319F">
              <w:t>44, 2013</w:t>
            </w:r>
          </w:p>
        </w:tc>
      </w:tr>
      <w:tr w:rsidR="00093C36" w:rsidRPr="00B4319F" w:rsidTr="00907067">
        <w:trPr>
          <w:cantSplit/>
        </w:trPr>
        <w:tc>
          <w:tcPr>
            <w:tcW w:w="2139" w:type="dxa"/>
            <w:shd w:val="clear" w:color="auto" w:fill="auto"/>
          </w:tcPr>
          <w:p w:rsidR="00093C36" w:rsidRPr="00B4319F" w:rsidRDefault="00093C36" w:rsidP="00907067">
            <w:pPr>
              <w:pStyle w:val="ENoteTableText"/>
              <w:tabs>
                <w:tab w:val="center" w:leader="dot" w:pos="2268"/>
              </w:tabs>
            </w:pPr>
            <w:r w:rsidRPr="00B4319F">
              <w:t>Heading to s. 80</w:t>
            </w:r>
            <w:r w:rsidRPr="00B4319F">
              <w:tab/>
            </w:r>
          </w:p>
        </w:tc>
        <w:tc>
          <w:tcPr>
            <w:tcW w:w="4943" w:type="dxa"/>
            <w:shd w:val="clear" w:color="auto" w:fill="auto"/>
          </w:tcPr>
          <w:p w:rsidR="00093C36" w:rsidRPr="00B4319F" w:rsidRDefault="00093C36" w:rsidP="00907067">
            <w:pPr>
              <w:pStyle w:val="ENoteTableText"/>
            </w:pPr>
            <w:r w:rsidRPr="00B4319F">
              <w:t>rs. No.</w:t>
            </w:r>
            <w:r w:rsidR="00B4319F">
              <w:t> </w:t>
            </w:r>
            <w:r w:rsidRPr="00B4319F">
              <w:t>44, 2013</w:t>
            </w:r>
          </w:p>
        </w:tc>
      </w:tr>
      <w:tr w:rsidR="003C2B51" w:rsidRPr="00B4319F" w:rsidTr="00907067">
        <w:trPr>
          <w:cantSplit/>
        </w:trPr>
        <w:tc>
          <w:tcPr>
            <w:tcW w:w="2139" w:type="dxa"/>
            <w:shd w:val="clear" w:color="auto" w:fill="auto"/>
          </w:tcPr>
          <w:p w:rsidR="003C2B51" w:rsidRPr="00B4319F" w:rsidRDefault="00185BBC" w:rsidP="00907067">
            <w:pPr>
              <w:pStyle w:val="ENoteTableText"/>
              <w:tabs>
                <w:tab w:val="center" w:leader="dot" w:pos="2268"/>
              </w:tabs>
            </w:pPr>
            <w:r w:rsidRPr="00B4319F">
              <w:t xml:space="preserve">s. </w:t>
            </w:r>
            <w:r w:rsidR="00093C36" w:rsidRPr="00B4319F">
              <w:t>80</w:t>
            </w:r>
            <w:r w:rsidR="00093C36" w:rsidRPr="00B4319F">
              <w:tab/>
            </w:r>
          </w:p>
        </w:tc>
        <w:tc>
          <w:tcPr>
            <w:tcW w:w="4943" w:type="dxa"/>
            <w:shd w:val="clear" w:color="auto" w:fill="auto"/>
          </w:tcPr>
          <w:p w:rsidR="003C2B51" w:rsidRPr="00B4319F" w:rsidRDefault="00093C36" w:rsidP="00907067">
            <w:pPr>
              <w:pStyle w:val="ENoteTableText"/>
            </w:pPr>
            <w:r w:rsidRPr="00B4319F">
              <w:t>am. No.</w:t>
            </w:r>
            <w:r w:rsidR="00B4319F">
              <w:t> </w:t>
            </w:r>
            <w:r w:rsidRPr="00B4319F">
              <w:t>44, 2013</w:t>
            </w:r>
          </w:p>
        </w:tc>
      </w:tr>
      <w:tr w:rsidR="00FB4DB2" w:rsidRPr="00B4319F" w:rsidTr="00907067">
        <w:trPr>
          <w:cantSplit/>
        </w:trPr>
        <w:tc>
          <w:tcPr>
            <w:tcW w:w="2139" w:type="dxa"/>
            <w:shd w:val="clear" w:color="auto" w:fill="auto"/>
          </w:tcPr>
          <w:p w:rsidR="00FB4DB2" w:rsidRPr="00B4319F" w:rsidRDefault="00FB4DB2" w:rsidP="00907067">
            <w:pPr>
              <w:pStyle w:val="ENoteTableText"/>
              <w:tabs>
                <w:tab w:val="center" w:leader="dot" w:pos="2268"/>
              </w:tabs>
              <w:rPr>
                <w:b/>
              </w:rPr>
            </w:pPr>
            <w:r w:rsidRPr="00B4319F">
              <w:rPr>
                <w:b/>
              </w:rPr>
              <w:t>Division</w:t>
            </w:r>
            <w:r w:rsidR="00B4319F">
              <w:rPr>
                <w:b/>
              </w:rPr>
              <w:t> </w:t>
            </w:r>
            <w:r w:rsidRPr="00B4319F">
              <w:rPr>
                <w:b/>
              </w:rPr>
              <w:t>2</w:t>
            </w:r>
          </w:p>
        </w:tc>
        <w:tc>
          <w:tcPr>
            <w:tcW w:w="4943" w:type="dxa"/>
            <w:shd w:val="clear" w:color="auto" w:fill="auto"/>
          </w:tcPr>
          <w:p w:rsidR="00FB4DB2" w:rsidRPr="00B4319F" w:rsidRDefault="00FB4DB2" w:rsidP="00907067">
            <w:pPr>
              <w:pStyle w:val="ENoteTableText"/>
            </w:pPr>
          </w:p>
        </w:tc>
      </w:tr>
      <w:tr w:rsidR="00E8038F" w:rsidRPr="00B4319F" w:rsidTr="00907067">
        <w:trPr>
          <w:cantSplit/>
        </w:trPr>
        <w:tc>
          <w:tcPr>
            <w:tcW w:w="2139" w:type="dxa"/>
            <w:shd w:val="clear" w:color="auto" w:fill="auto"/>
          </w:tcPr>
          <w:p w:rsidR="00E8038F" w:rsidRPr="00B4319F" w:rsidRDefault="00185BBC" w:rsidP="00907067">
            <w:pPr>
              <w:pStyle w:val="ENoteTableText"/>
              <w:tabs>
                <w:tab w:val="center" w:leader="dot" w:pos="2268"/>
              </w:tabs>
            </w:pPr>
            <w:r w:rsidRPr="00B4319F">
              <w:t xml:space="preserve">s. </w:t>
            </w:r>
            <w:r w:rsidR="00E8038F" w:rsidRPr="00B4319F">
              <w:t>86</w:t>
            </w:r>
            <w:r w:rsidR="00E8038F" w:rsidRPr="00B4319F">
              <w:tab/>
            </w:r>
          </w:p>
        </w:tc>
        <w:tc>
          <w:tcPr>
            <w:tcW w:w="4943" w:type="dxa"/>
            <w:shd w:val="clear" w:color="auto" w:fill="auto"/>
          </w:tcPr>
          <w:p w:rsidR="00E8038F" w:rsidRPr="00B4319F" w:rsidRDefault="00E8038F" w:rsidP="00907067">
            <w:pPr>
              <w:pStyle w:val="ENoteTableText"/>
            </w:pPr>
            <w:r w:rsidRPr="00B4319F">
              <w:t>am. No.</w:t>
            </w:r>
            <w:r w:rsidR="00B4319F">
              <w:t> </w:t>
            </w:r>
            <w:r w:rsidRPr="00B4319F">
              <w:t>44, 2013</w:t>
            </w:r>
          </w:p>
        </w:tc>
      </w:tr>
      <w:tr w:rsidR="00FB4DB2" w:rsidRPr="00B4319F" w:rsidTr="00907067">
        <w:trPr>
          <w:cantSplit/>
        </w:trPr>
        <w:tc>
          <w:tcPr>
            <w:tcW w:w="2139" w:type="dxa"/>
            <w:shd w:val="clear" w:color="auto" w:fill="auto"/>
          </w:tcPr>
          <w:p w:rsidR="00FB4DB2" w:rsidRPr="00B4319F" w:rsidRDefault="00185BBC" w:rsidP="00907067">
            <w:pPr>
              <w:pStyle w:val="ENoteTableText"/>
              <w:tabs>
                <w:tab w:val="center" w:leader="dot" w:pos="2268"/>
              </w:tabs>
            </w:pPr>
            <w:r w:rsidRPr="00B4319F">
              <w:t xml:space="preserve">s. </w:t>
            </w:r>
            <w:r w:rsidR="00FB4DB2" w:rsidRPr="00B4319F">
              <w:t>88</w:t>
            </w:r>
            <w:r w:rsidR="00FB4DB2" w:rsidRPr="00B4319F">
              <w:tab/>
            </w:r>
          </w:p>
        </w:tc>
        <w:tc>
          <w:tcPr>
            <w:tcW w:w="4943" w:type="dxa"/>
            <w:shd w:val="clear" w:color="auto" w:fill="auto"/>
          </w:tcPr>
          <w:p w:rsidR="00FB4DB2" w:rsidRPr="00B4319F" w:rsidRDefault="00FB4DB2" w:rsidP="00907067">
            <w:pPr>
              <w:pStyle w:val="ENoteTableText"/>
            </w:pPr>
            <w:r w:rsidRPr="00B4319F">
              <w:t>am. No.</w:t>
            </w:r>
            <w:r w:rsidR="00B4319F">
              <w:t> </w:t>
            </w:r>
            <w:r w:rsidRPr="00B4319F">
              <w:t>44, 2013</w:t>
            </w:r>
          </w:p>
        </w:tc>
      </w:tr>
      <w:tr w:rsidR="00A00640" w:rsidRPr="00B4319F" w:rsidTr="00907067">
        <w:trPr>
          <w:cantSplit/>
        </w:trPr>
        <w:tc>
          <w:tcPr>
            <w:tcW w:w="2139" w:type="dxa"/>
            <w:shd w:val="clear" w:color="auto" w:fill="auto"/>
          </w:tcPr>
          <w:p w:rsidR="00A00640" w:rsidRPr="00B4319F" w:rsidRDefault="00185BBC" w:rsidP="00907067">
            <w:pPr>
              <w:pStyle w:val="ENoteTableText"/>
              <w:tabs>
                <w:tab w:val="center" w:leader="dot" w:pos="2268"/>
              </w:tabs>
            </w:pPr>
            <w:r w:rsidRPr="00B4319F">
              <w:t xml:space="preserve">s. </w:t>
            </w:r>
            <w:r w:rsidR="00A00640" w:rsidRPr="00B4319F">
              <w:t>90</w:t>
            </w:r>
            <w:r w:rsidR="00A00640" w:rsidRPr="00B4319F">
              <w:tab/>
            </w:r>
          </w:p>
        </w:tc>
        <w:tc>
          <w:tcPr>
            <w:tcW w:w="4943" w:type="dxa"/>
            <w:shd w:val="clear" w:color="auto" w:fill="auto"/>
          </w:tcPr>
          <w:p w:rsidR="00A00640" w:rsidRPr="00B4319F" w:rsidRDefault="00A00640" w:rsidP="00907067">
            <w:pPr>
              <w:pStyle w:val="ENoteTableText"/>
            </w:pPr>
            <w:r w:rsidRPr="00B4319F">
              <w:t>am. No.</w:t>
            </w:r>
            <w:r w:rsidR="00B4319F">
              <w:t> </w:t>
            </w:r>
            <w:r w:rsidRPr="00B4319F">
              <w:t>44, 2013</w:t>
            </w:r>
          </w:p>
        </w:tc>
      </w:tr>
      <w:tr w:rsidR="002A1727" w:rsidRPr="00B4319F" w:rsidTr="00907067">
        <w:trPr>
          <w:cantSplit/>
        </w:trPr>
        <w:tc>
          <w:tcPr>
            <w:tcW w:w="2139" w:type="dxa"/>
            <w:shd w:val="clear" w:color="auto" w:fill="auto"/>
          </w:tcPr>
          <w:p w:rsidR="002A1727" w:rsidRPr="00B4319F" w:rsidRDefault="00185BBC" w:rsidP="00907067">
            <w:pPr>
              <w:pStyle w:val="ENoteTableText"/>
              <w:tabs>
                <w:tab w:val="center" w:leader="dot" w:pos="2268"/>
              </w:tabs>
            </w:pPr>
            <w:r w:rsidRPr="00B4319F">
              <w:t xml:space="preserve">s. </w:t>
            </w:r>
            <w:r w:rsidR="002A1727" w:rsidRPr="00B4319F">
              <w:t>93</w:t>
            </w:r>
            <w:r w:rsidR="002A1727" w:rsidRPr="00B4319F">
              <w:tab/>
            </w:r>
          </w:p>
        </w:tc>
        <w:tc>
          <w:tcPr>
            <w:tcW w:w="4943" w:type="dxa"/>
            <w:shd w:val="clear" w:color="auto" w:fill="auto"/>
          </w:tcPr>
          <w:p w:rsidR="002A1727" w:rsidRPr="00B4319F" w:rsidRDefault="002A1727" w:rsidP="00907067">
            <w:pPr>
              <w:pStyle w:val="ENoteTableText"/>
            </w:pPr>
            <w:r w:rsidRPr="00B4319F">
              <w:t>am. No.</w:t>
            </w:r>
            <w:r w:rsidR="00B4319F">
              <w:t> </w:t>
            </w:r>
            <w:r w:rsidRPr="00B4319F">
              <w:t>44, 2013</w:t>
            </w:r>
          </w:p>
        </w:tc>
      </w:tr>
      <w:tr w:rsidR="00A00640" w:rsidRPr="00B4319F" w:rsidTr="00907067">
        <w:trPr>
          <w:cantSplit/>
        </w:trPr>
        <w:tc>
          <w:tcPr>
            <w:tcW w:w="2139" w:type="dxa"/>
            <w:shd w:val="clear" w:color="auto" w:fill="auto"/>
          </w:tcPr>
          <w:p w:rsidR="00A00640" w:rsidRPr="00B4319F" w:rsidRDefault="00A00640" w:rsidP="00907067">
            <w:pPr>
              <w:pStyle w:val="ENoteTableText"/>
              <w:tabs>
                <w:tab w:val="center" w:leader="dot" w:pos="2268"/>
              </w:tabs>
              <w:rPr>
                <w:b/>
              </w:rPr>
            </w:pPr>
            <w:r w:rsidRPr="00B4319F">
              <w:rPr>
                <w:b/>
              </w:rPr>
              <w:t>Part</w:t>
            </w:r>
            <w:r w:rsidR="00B4319F">
              <w:rPr>
                <w:b/>
              </w:rPr>
              <w:t> </w:t>
            </w:r>
            <w:r w:rsidRPr="00B4319F">
              <w:rPr>
                <w:b/>
              </w:rPr>
              <w:t>6</w:t>
            </w:r>
          </w:p>
        </w:tc>
        <w:tc>
          <w:tcPr>
            <w:tcW w:w="4943" w:type="dxa"/>
            <w:shd w:val="clear" w:color="auto" w:fill="auto"/>
          </w:tcPr>
          <w:p w:rsidR="00A00640" w:rsidRPr="00B4319F" w:rsidRDefault="00A00640" w:rsidP="00907067">
            <w:pPr>
              <w:pStyle w:val="ENoteTableText"/>
            </w:pPr>
          </w:p>
        </w:tc>
      </w:tr>
      <w:tr w:rsidR="00A00640" w:rsidRPr="00B4319F" w:rsidTr="00907067">
        <w:trPr>
          <w:cantSplit/>
        </w:trPr>
        <w:tc>
          <w:tcPr>
            <w:tcW w:w="2139" w:type="dxa"/>
            <w:shd w:val="clear" w:color="auto" w:fill="auto"/>
          </w:tcPr>
          <w:p w:rsidR="00A00640" w:rsidRPr="00B4319F" w:rsidRDefault="00185BBC" w:rsidP="00907067">
            <w:pPr>
              <w:pStyle w:val="ENoteTableText"/>
              <w:tabs>
                <w:tab w:val="center" w:leader="dot" w:pos="2268"/>
              </w:tabs>
            </w:pPr>
            <w:r w:rsidRPr="00B4319F">
              <w:t xml:space="preserve">s. </w:t>
            </w:r>
            <w:r w:rsidR="00A00640" w:rsidRPr="00B4319F">
              <w:t>99</w:t>
            </w:r>
            <w:r w:rsidR="00A00640" w:rsidRPr="00B4319F">
              <w:tab/>
            </w:r>
          </w:p>
        </w:tc>
        <w:tc>
          <w:tcPr>
            <w:tcW w:w="4943" w:type="dxa"/>
            <w:shd w:val="clear" w:color="auto" w:fill="auto"/>
          </w:tcPr>
          <w:p w:rsidR="00A00640" w:rsidRPr="00B4319F" w:rsidRDefault="0086025C" w:rsidP="00907067">
            <w:pPr>
              <w:pStyle w:val="ENoteTableText"/>
            </w:pPr>
            <w:r w:rsidRPr="00B4319F">
              <w:t>am. No.</w:t>
            </w:r>
            <w:r w:rsidR="00B4319F">
              <w:t> </w:t>
            </w:r>
            <w:r w:rsidRPr="00B4319F">
              <w:t>44, 2013</w:t>
            </w:r>
          </w:p>
        </w:tc>
      </w:tr>
      <w:tr w:rsidR="0086025C" w:rsidRPr="00B4319F" w:rsidTr="00907067">
        <w:trPr>
          <w:cantSplit/>
        </w:trPr>
        <w:tc>
          <w:tcPr>
            <w:tcW w:w="2139" w:type="dxa"/>
            <w:shd w:val="clear" w:color="auto" w:fill="auto"/>
          </w:tcPr>
          <w:p w:rsidR="0086025C" w:rsidRPr="00B4319F" w:rsidRDefault="0086025C" w:rsidP="00907067">
            <w:pPr>
              <w:pStyle w:val="ENoteTableText"/>
              <w:tabs>
                <w:tab w:val="center" w:leader="dot" w:pos="2268"/>
              </w:tabs>
              <w:rPr>
                <w:b/>
              </w:rPr>
            </w:pPr>
            <w:r w:rsidRPr="00B4319F">
              <w:rPr>
                <w:b/>
              </w:rPr>
              <w:t>Chapter</w:t>
            </w:r>
            <w:r w:rsidR="00B4319F">
              <w:rPr>
                <w:b/>
              </w:rPr>
              <w:t> </w:t>
            </w:r>
            <w:r w:rsidRPr="00B4319F">
              <w:rPr>
                <w:b/>
              </w:rPr>
              <w:t>5</w:t>
            </w:r>
          </w:p>
        </w:tc>
        <w:tc>
          <w:tcPr>
            <w:tcW w:w="4943" w:type="dxa"/>
            <w:shd w:val="clear" w:color="auto" w:fill="auto"/>
          </w:tcPr>
          <w:p w:rsidR="0086025C" w:rsidRPr="00B4319F" w:rsidRDefault="0086025C" w:rsidP="00907067">
            <w:pPr>
              <w:pStyle w:val="ENoteTableText"/>
            </w:pPr>
          </w:p>
        </w:tc>
      </w:tr>
      <w:tr w:rsidR="0086025C" w:rsidRPr="00B4319F" w:rsidTr="00907067">
        <w:trPr>
          <w:cantSplit/>
        </w:trPr>
        <w:tc>
          <w:tcPr>
            <w:tcW w:w="2139" w:type="dxa"/>
            <w:shd w:val="clear" w:color="auto" w:fill="auto"/>
          </w:tcPr>
          <w:p w:rsidR="0086025C" w:rsidRPr="00B4319F" w:rsidRDefault="0086025C" w:rsidP="00907067">
            <w:pPr>
              <w:pStyle w:val="ENoteTableText"/>
              <w:tabs>
                <w:tab w:val="center" w:leader="dot" w:pos="2268"/>
              </w:tabs>
              <w:rPr>
                <w:b/>
              </w:rPr>
            </w:pPr>
            <w:r w:rsidRPr="00B4319F">
              <w:rPr>
                <w:b/>
              </w:rPr>
              <w:t>Part</w:t>
            </w:r>
            <w:r w:rsidR="00B4319F">
              <w:rPr>
                <w:b/>
              </w:rPr>
              <w:t> </w:t>
            </w:r>
            <w:r w:rsidRPr="00B4319F">
              <w:rPr>
                <w:b/>
              </w:rPr>
              <w:t>1</w:t>
            </w:r>
          </w:p>
        </w:tc>
        <w:tc>
          <w:tcPr>
            <w:tcW w:w="4943" w:type="dxa"/>
            <w:shd w:val="clear" w:color="auto" w:fill="auto"/>
          </w:tcPr>
          <w:p w:rsidR="0086025C" w:rsidRPr="00B4319F" w:rsidRDefault="0086025C" w:rsidP="00907067">
            <w:pPr>
              <w:pStyle w:val="ENoteTableText"/>
            </w:pPr>
          </w:p>
        </w:tc>
      </w:tr>
      <w:tr w:rsidR="0086025C" w:rsidRPr="00B4319F" w:rsidTr="00907067">
        <w:trPr>
          <w:cantSplit/>
        </w:trPr>
        <w:tc>
          <w:tcPr>
            <w:tcW w:w="2139" w:type="dxa"/>
            <w:shd w:val="clear" w:color="auto" w:fill="auto"/>
          </w:tcPr>
          <w:p w:rsidR="0086025C" w:rsidRPr="00B4319F" w:rsidRDefault="00185BBC" w:rsidP="00907067">
            <w:pPr>
              <w:pStyle w:val="ENoteTableText"/>
              <w:tabs>
                <w:tab w:val="center" w:leader="dot" w:pos="2268"/>
              </w:tabs>
            </w:pPr>
            <w:r w:rsidRPr="00B4319F">
              <w:t xml:space="preserve">s. </w:t>
            </w:r>
            <w:r w:rsidR="0086025C" w:rsidRPr="00B4319F">
              <w:t>104</w:t>
            </w:r>
            <w:r w:rsidR="0086025C" w:rsidRPr="00B4319F">
              <w:tab/>
            </w:r>
          </w:p>
        </w:tc>
        <w:tc>
          <w:tcPr>
            <w:tcW w:w="4943" w:type="dxa"/>
            <w:shd w:val="clear" w:color="auto" w:fill="auto"/>
          </w:tcPr>
          <w:p w:rsidR="0086025C" w:rsidRPr="00B4319F" w:rsidRDefault="0086025C" w:rsidP="00907067">
            <w:pPr>
              <w:pStyle w:val="ENoteTableText"/>
            </w:pPr>
            <w:r w:rsidRPr="00B4319F">
              <w:t>am. No.</w:t>
            </w:r>
            <w:r w:rsidR="00B4319F">
              <w:t> </w:t>
            </w:r>
            <w:r w:rsidRPr="00B4319F">
              <w:t>44, 2013</w:t>
            </w:r>
          </w:p>
        </w:tc>
      </w:tr>
      <w:tr w:rsidR="0086025C" w:rsidRPr="00B4319F" w:rsidTr="00907067">
        <w:trPr>
          <w:cantSplit/>
        </w:trPr>
        <w:tc>
          <w:tcPr>
            <w:tcW w:w="2139" w:type="dxa"/>
            <w:shd w:val="clear" w:color="auto" w:fill="auto"/>
          </w:tcPr>
          <w:p w:rsidR="0086025C" w:rsidRPr="00B4319F" w:rsidRDefault="00185BBC" w:rsidP="00907067">
            <w:pPr>
              <w:pStyle w:val="ENoteTableText"/>
              <w:tabs>
                <w:tab w:val="center" w:leader="dot" w:pos="2268"/>
              </w:tabs>
            </w:pPr>
            <w:r w:rsidRPr="00B4319F">
              <w:t xml:space="preserve">s. </w:t>
            </w:r>
            <w:r w:rsidR="0086025C" w:rsidRPr="00B4319F">
              <w:t>105</w:t>
            </w:r>
            <w:r w:rsidR="0086025C" w:rsidRPr="00B4319F">
              <w:tab/>
            </w:r>
          </w:p>
        </w:tc>
        <w:tc>
          <w:tcPr>
            <w:tcW w:w="4943" w:type="dxa"/>
            <w:shd w:val="clear" w:color="auto" w:fill="auto"/>
          </w:tcPr>
          <w:p w:rsidR="0086025C" w:rsidRPr="00B4319F" w:rsidRDefault="0086025C" w:rsidP="00907067">
            <w:pPr>
              <w:pStyle w:val="ENoteTableText"/>
            </w:pPr>
            <w:r w:rsidRPr="00B4319F">
              <w:t>am. No.</w:t>
            </w:r>
            <w:r w:rsidR="00B4319F">
              <w:t> </w:t>
            </w:r>
            <w:r w:rsidRPr="00B4319F">
              <w:t>44, 2013</w:t>
            </w:r>
          </w:p>
        </w:tc>
      </w:tr>
      <w:tr w:rsidR="005F68A6" w:rsidRPr="00B4319F" w:rsidTr="004C736D">
        <w:trPr>
          <w:cantSplit/>
        </w:trPr>
        <w:tc>
          <w:tcPr>
            <w:tcW w:w="2139" w:type="dxa"/>
            <w:shd w:val="clear" w:color="auto" w:fill="auto"/>
          </w:tcPr>
          <w:p w:rsidR="005F68A6" w:rsidRPr="00B4319F" w:rsidRDefault="005F68A6" w:rsidP="00907067">
            <w:pPr>
              <w:pStyle w:val="ENoteTableText"/>
              <w:tabs>
                <w:tab w:val="center" w:leader="dot" w:pos="2268"/>
              </w:tabs>
              <w:rPr>
                <w:b/>
              </w:rPr>
            </w:pPr>
            <w:r w:rsidRPr="00B4319F">
              <w:rPr>
                <w:b/>
              </w:rPr>
              <w:t>Chapter</w:t>
            </w:r>
            <w:r w:rsidR="00B4319F">
              <w:rPr>
                <w:b/>
              </w:rPr>
              <w:t> </w:t>
            </w:r>
            <w:r w:rsidRPr="00B4319F">
              <w:rPr>
                <w:b/>
              </w:rPr>
              <w:t>6</w:t>
            </w:r>
          </w:p>
        </w:tc>
        <w:tc>
          <w:tcPr>
            <w:tcW w:w="4943" w:type="dxa"/>
            <w:shd w:val="clear" w:color="auto" w:fill="auto"/>
          </w:tcPr>
          <w:p w:rsidR="005F68A6" w:rsidRPr="00B4319F" w:rsidRDefault="005F68A6" w:rsidP="00907067">
            <w:pPr>
              <w:pStyle w:val="ENoteTableText"/>
            </w:pPr>
          </w:p>
        </w:tc>
      </w:tr>
      <w:tr w:rsidR="005F68A6" w:rsidRPr="00B4319F" w:rsidTr="004C736D">
        <w:trPr>
          <w:cantSplit/>
        </w:trPr>
        <w:tc>
          <w:tcPr>
            <w:tcW w:w="2139" w:type="dxa"/>
            <w:shd w:val="clear" w:color="auto" w:fill="auto"/>
          </w:tcPr>
          <w:p w:rsidR="005F68A6" w:rsidRPr="00B4319F" w:rsidRDefault="005F68A6" w:rsidP="00907067">
            <w:pPr>
              <w:pStyle w:val="ENoteTableText"/>
              <w:tabs>
                <w:tab w:val="center" w:leader="dot" w:pos="2268"/>
              </w:tabs>
              <w:rPr>
                <w:b/>
              </w:rPr>
            </w:pPr>
            <w:r w:rsidRPr="00B4319F">
              <w:rPr>
                <w:b/>
              </w:rPr>
              <w:t>Part</w:t>
            </w:r>
            <w:r w:rsidR="00B4319F">
              <w:rPr>
                <w:b/>
              </w:rPr>
              <w:t> </w:t>
            </w:r>
            <w:r w:rsidRPr="00B4319F">
              <w:rPr>
                <w:b/>
              </w:rPr>
              <w:t>1</w:t>
            </w:r>
          </w:p>
        </w:tc>
        <w:tc>
          <w:tcPr>
            <w:tcW w:w="4943" w:type="dxa"/>
            <w:shd w:val="clear" w:color="auto" w:fill="auto"/>
          </w:tcPr>
          <w:p w:rsidR="005F68A6" w:rsidRPr="00B4319F" w:rsidRDefault="005F68A6" w:rsidP="00907067">
            <w:pPr>
              <w:pStyle w:val="ENoteTableText"/>
            </w:pPr>
          </w:p>
        </w:tc>
      </w:tr>
      <w:tr w:rsidR="007B484F" w:rsidRPr="00B4319F" w:rsidTr="004C736D">
        <w:trPr>
          <w:cantSplit/>
        </w:trPr>
        <w:tc>
          <w:tcPr>
            <w:tcW w:w="2139" w:type="dxa"/>
            <w:shd w:val="clear" w:color="auto" w:fill="auto"/>
          </w:tcPr>
          <w:p w:rsidR="007B484F" w:rsidRPr="00B4319F" w:rsidRDefault="007B484F" w:rsidP="00907067">
            <w:pPr>
              <w:pStyle w:val="ENoteTableText"/>
              <w:tabs>
                <w:tab w:val="center" w:leader="dot" w:pos="2268"/>
              </w:tabs>
            </w:pPr>
            <w:r w:rsidRPr="00B4319F">
              <w:t>Note to s 117(2)</w:t>
            </w:r>
            <w:r w:rsidRPr="00B4319F">
              <w:tab/>
            </w:r>
          </w:p>
        </w:tc>
        <w:tc>
          <w:tcPr>
            <w:tcW w:w="4943" w:type="dxa"/>
            <w:shd w:val="clear" w:color="auto" w:fill="auto"/>
          </w:tcPr>
          <w:p w:rsidR="007B484F" w:rsidRPr="00B4319F" w:rsidRDefault="0082299D" w:rsidP="00907067">
            <w:pPr>
              <w:pStyle w:val="ENoteTableText"/>
            </w:pPr>
            <w:r w:rsidRPr="00B4319F">
              <w:t xml:space="preserve">rs No </w:t>
            </w:r>
            <w:r w:rsidR="007B484F" w:rsidRPr="00B4319F">
              <w:t>62, 2014</w:t>
            </w:r>
          </w:p>
        </w:tc>
      </w:tr>
      <w:tr w:rsidR="005F68A6" w:rsidRPr="00B4319F" w:rsidTr="004C736D">
        <w:trPr>
          <w:cantSplit/>
        </w:trPr>
        <w:tc>
          <w:tcPr>
            <w:tcW w:w="2139" w:type="dxa"/>
            <w:shd w:val="clear" w:color="auto" w:fill="auto"/>
          </w:tcPr>
          <w:p w:rsidR="005F68A6" w:rsidRPr="00B4319F" w:rsidRDefault="005F68A6" w:rsidP="00907067">
            <w:pPr>
              <w:pStyle w:val="ENoteTableText"/>
              <w:tabs>
                <w:tab w:val="center" w:leader="dot" w:pos="2268"/>
              </w:tabs>
            </w:pPr>
            <w:r w:rsidRPr="00B4319F">
              <w:t>s. 118</w:t>
            </w:r>
            <w:r w:rsidRPr="00B4319F">
              <w:tab/>
            </w:r>
          </w:p>
        </w:tc>
        <w:tc>
          <w:tcPr>
            <w:tcW w:w="4943" w:type="dxa"/>
            <w:shd w:val="clear" w:color="auto" w:fill="auto"/>
          </w:tcPr>
          <w:p w:rsidR="005F68A6" w:rsidRPr="00B4319F" w:rsidRDefault="005F68A6" w:rsidP="00907067">
            <w:pPr>
              <w:pStyle w:val="ENoteTableText"/>
            </w:pPr>
            <w:r w:rsidRPr="00B4319F">
              <w:t>am. No.</w:t>
            </w:r>
            <w:r w:rsidR="00B4319F">
              <w:t> </w:t>
            </w:r>
            <w:r w:rsidRPr="00B4319F">
              <w:t>44, 2013</w:t>
            </w:r>
          </w:p>
        </w:tc>
      </w:tr>
      <w:tr w:rsidR="007B484F" w:rsidRPr="00B4319F" w:rsidTr="004C736D">
        <w:trPr>
          <w:cantSplit/>
        </w:trPr>
        <w:tc>
          <w:tcPr>
            <w:tcW w:w="2139" w:type="dxa"/>
            <w:shd w:val="clear" w:color="auto" w:fill="auto"/>
          </w:tcPr>
          <w:p w:rsidR="007B484F" w:rsidRPr="00B4319F" w:rsidRDefault="007B484F" w:rsidP="00907067">
            <w:pPr>
              <w:pStyle w:val="ENoteTableText"/>
              <w:tabs>
                <w:tab w:val="center" w:leader="dot" w:pos="2268"/>
              </w:tabs>
            </w:pPr>
            <w:r w:rsidRPr="00B4319F">
              <w:t>s 121</w:t>
            </w:r>
            <w:r w:rsidRPr="00B4319F">
              <w:tab/>
            </w:r>
          </w:p>
        </w:tc>
        <w:tc>
          <w:tcPr>
            <w:tcW w:w="4943" w:type="dxa"/>
            <w:shd w:val="clear" w:color="auto" w:fill="auto"/>
          </w:tcPr>
          <w:p w:rsidR="007B484F" w:rsidRPr="00B4319F" w:rsidRDefault="0082299D" w:rsidP="00907067">
            <w:pPr>
              <w:pStyle w:val="ENoteTableText"/>
            </w:pPr>
            <w:r w:rsidRPr="00B4319F">
              <w:t xml:space="preserve">am No </w:t>
            </w:r>
            <w:r w:rsidR="007B484F" w:rsidRPr="00B4319F">
              <w:t>62, 2014</w:t>
            </w:r>
          </w:p>
        </w:tc>
      </w:tr>
      <w:tr w:rsidR="00694350" w:rsidRPr="00B4319F" w:rsidTr="004C736D">
        <w:trPr>
          <w:cantSplit/>
        </w:trPr>
        <w:tc>
          <w:tcPr>
            <w:tcW w:w="2139" w:type="dxa"/>
            <w:shd w:val="clear" w:color="auto" w:fill="auto"/>
          </w:tcPr>
          <w:p w:rsidR="00694350" w:rsidRPr="00B4319F" w:rsidRDefault="00694350" w:rsidP="00B71200">
            <w:pPr>
              <w:pStyle w:val="ENoteTableText"/>
              <w:tabs>
                <w:tab w:val="right" w:pos="340"/>
                <w:tab w:val="center" w:leader="dot" w:pos="2268"/>
              </w:tabs>
              <w:ind w:left="454" w:hanging="454"/>
              <w:rPr>
                <w:b/>
              </w:rPr>
            </w:pPr>
            <w:r w:rsidRPr="00B4319F">
              <w:rPr>
                <w:b/>
              </w:rPr>
              <w:t>Part</w:t>
            </w:r>
            <w:r w:rsidR="00B4319F">
              <w:rPr>
                <w:b/>
              </w:rPr>
              <w:t> </w:t>
            </w:r>
            <w:r w:rsidRPr="00B4319F">
              <w:rPr>
                <w:b/>
              </w:rPr>
              <w:t>2</w:t>
            </w:r>
          </w:p>
        </w:tc>
        <w:tc>
          <w:tcPr>
            <w:tcW w:w="4943" w:type="dxa"/>
            <w:shd w:val="clear" w:color="auto" w:fill="auto"/>
          </w:tcPr>
          <w:p w:rsidR="00694350" w:rsidRPr="00B4319F" w:rsidRDefault="00694350" w:rsidP="00B71200">
            <w:pPr>
              <w:pStyle w:val="ENoteTableText"/>
            </w:pPr>
          </w:p>
        </w:tc>
      </w:tr>
      <w:tr w:rsidR="005F68A6" w:rsidRPr="00B4319F" w:rsidTr="004C736D">
        <w:trPr>
          <w:cantSplit/>
        </w:trPr>
        <w:tc>
          <w:tcPr>
            <w:tcW w:w="2139" w:type="dxa"/>
            <w:shd w:val="clear" w:color="auto" w:fill="auto"/>
          </w:tcPr>
          <w:p w:rsidR="005F68A6" w:rsidRPr="00B4319F" w:rsidRDefault="005F68A6" w:rsidP="00B71200">
            <w:pPr>
              <w:pStyle w:val="ENoteTableText"/>
              <w:tabs>
                <w:tab w:val="center" w:leader="dot" w:pos="2268"/>
              </w:tabs>
            </w:pPr>
            <w:r w:rsidRPr="00B4319F">
              <w:rPr>
                <w:b/>
              </w:rPr>
              <w:t>Division</w:t>
            </w:r>
            <w:r w:rsidR="00B4319F">
              <w:rPr>
                <w:b/>
              </w:rPr>
              <w:t> </w:t>
            </w:r>
            <w:r w:rsidRPr="00B4319F">
              <w:rPr>
                <w:b/>
              </w:rPr>
              <w:t>1</w:t>
            </w:r>
          </w:p>
        </w:tc>
        <w:tc>
          <w:tcPr>
            <w:tcW w:w="4943" w:type="dxa"/>
            <w:shd w:val="clear" w:color="auto" w:fill="auto"/>
          </w:tcPr>
          <w:p w:rsidR="005F68A6" w:rsidRPr="00B4319F" w:rsidRDefault="005F68A6" w:rsidP="00B71200">
            <w:pPr>
              <w:pStyle w:val="ENoteTableText"/>
            </w:pPr>
          </w:p>
        </w:tc>
      </w:tr>
      <w:tr w:rsidR="007B484F" w:rsidRPr="00B4319F" w:rsidTr="004C736D">
        <w:trPr>
          <w:cantSplit/>
        </w:trPr>
        <w:tc>
          <w:tcPr>
            <w:tcW w:w="2139" w:type="dxa"/>
            <w:shd w:val="clear" w:color="auto" w:fill="auto"/>
          </w:tcPr>
          <w:p w:rsidR="007B484F" w:rsidRPr="00B4319F" w:rsidRDefault="007B484F" w:rsidP="00B71200">
            <w:pPr>
              <w:pStyle w:val="ENoteTableText"/>
              <w:tabs>
                <w:tab w:val="center" w:leader="dot" w:pos="2268"/>
              </w:tabs>
            </w:pPr>
            <w:r w:rsidRPr="00B4319F">
              <w:t>s 125</w:t>
            </w:r>
            <w:r w:rsidRPr="00B4319F">
              <w:tab/>
            </w:r>
          </w:p>
        </w:tc>
        <w:tc>
          <w:tcPr>
            <w:tcW w:w="4943" w:type="dxa"/>
            <w:shd w:val="clear" w:color="auto" w:fill="auto"/>
          </w:tcPr>
          <w:p w:rsidR="007B484F" w:rsidRPr="00B4319F" w:rsidRDefault="007B484F" w:rsidP="0082299D">
            <w:pPr>
              <w:pStyle w:val="ENoteTableText"/>
            </w:pPr>
            <w:r w:rsidRPr="00B4319F">
              <w:t>am No</w:t>
            </w:r>
            <w:r w:rsidR="0082299D" w:rsidRPr="00B4319F">
              <w:t xml:space="preserve"> </w:t>
            </w:r>
            <w:r w:rsidRPr="00B4319F">
              <w:t>62, 2014</w:t>
            </w:r>
          </w:p>
        </w:tc>
      </w:tr>
      <w:tr w:rsidR="005F68A6" w:rsidRPr="00B4319F" w:rsidTr="004C736D">
        <w:trPr>
          <w:cantSplit/>
        </w:trPr>
        <w:tc>
          <w:tcPr>
            <w:tcW w:w="2139" w:type="dxa"/>
            <w:shd w:val="clear" w:color="auto" w:fill="auto"/>
          </w:tcPr>
          <w:p w:rsidR="005F68A6" w:rsidRPr="00B4319F" w:rsidRDefault="005F68A6" w:rsidP="00B71200">
            <w:pPr>
              <w:pStyle w:val="ENoteTableText"/>
              <w:tabs>
                <w:tab w:val="center" w:leader="dot" w:pos="2268"/>
              </w:tabs>
            </w:pPr>
            <w:r w:rsidRPr="00B4319F">
              <w:t>s. 125A</w:t>
            </w:r>
            <w:r w:rsidRPr="00B4319F">
              <w:tab/>
            </w:r>
          </w:p>
        </w:tc>
        <w:tc>
          <w:tcPr>
            <w:tcW w:w="4943" w:type="dxa"/>
            <w:shd w:val="clear" w:color="auto" w:fill="auto"/>
          </w:tcPr>
          <w:p w:rsidR="005F68A6" w:rsidRPr="00B4319F" w:rsidRDefault="0008042E" w:rsidP="00907067">
            <w:pPr>
              <w:pStyle w:val="ENoteTableText"/>
            </w:pPr>
            <w:r w:rsidRPr="00B4319F">
              <w:t>rs</w:t>
            </w:r>
            <w:r w:rsidR="005F68A6" w:rsidRPr="00B4319F">
              <w:t>. No.</w:t>
            </w:r>
            <w:r w:rsidR="00B4319F">
              <w:t> </w:t>
            </w:r>
            <w:r w:rsidR="005F68A6" w:rsidRPr="00B4319F">
              <w:t>44, 2013</w:t>
            </w:r>
          </w:p>
        </w:tc>
      </w:tr>
      <w:tr w:rsidR="007B484F" w:rsidRPr="00B4319F" w:rsidTr="004C736D">
        <w:trPr>
          <w:cantSplit/>
        </w:trPr>
        <w:tc>
          <w:tcPr>
            <w:tcW w:w="2139" w:type="dxa"/>
            <w:shd w:val="clear" w:color="auto" w:fill="auto"/>
          </w:tcPr>
          <w:p w:rsidR="007B484F" w:rsidRPr="00B4319F" w:rsidRDefault="007B484F" w:rsidP="00B71200">
            <w:pPr>
              <w:pStyle w:val="ENoteTableText"/>
              <w:tabs>
                <w:tab w:val="center" w:leader="dot" w:pos="2268"/>
              </w:tabs>
            </w:pPr>
          </w:p>
        </w:tc>
        <w:tc>
          <w:tcPr>
            <w:tcW w:w="4943" w:type="dxa"/>
            <w:shd w:val="clear" w:color="auto" w:fill="auto"/>
          </w:tcPr>
          <w:p w:rsidR="007B484F" w:rsidRPr="00B4319F" w:rsidRDefault="0082299D" w:rsidP="00907067">
            <w:pPr>
              <w:pStyle w:val="ENoteTableText"/>
            </w:pPr>
            <w:r w:rsidRPr="00B4319F">
              <w:t xml:space="preserve">am No </w:t>
            </w:r>
            <w:r w:rsidR="007B484F" w:rsidRPr="00B4319F">
              <w:t>62, 2014</w:t>
            </w:r>
          </w:p>
        </w:tc>
      </w:tr>
      <w:tr w:rsidR="007B484F" w:rsidRPr="00B4319F" w:rsidTr="004C736D">
        <w:trPr>
          <w:cantSplit/>
        </w:trPr>
        <w:tc>
          <w:tcPr>
            <w:tcW w:w="2139" w:type="dxa"/>
            <w:shd w:val="clear" w:color="auto" w:fill="auto"/>
          </w:tcPr>
          <w:p w:rsidR="007B484F" w:rsidRPr="00B4319F" w:rsidRDefault="007B484F" w:rsidP="00B71200">
            <w:pPr>
              <w:pStyle w:val="ENoteTableText"/>
              <w:tabs>
                <w:tab w:val="center" w:leader="dot" w:pos="2268"/>
              </w:tabs>
            </w:pPr>
            <w:r w:rsidRPr="00B4319F">
              <w:t>Note to s 125A</w:t>
            </w:r>
            <w:r w:rsidRPr="00B4319F">
              <w:tab/>
            </w:r>
          </w:p>
        </w:tc>
        <w:tc>
          <w:tcPr>
            <w:tcW w:w="4943" w:type="dxa"/>
            <w:shd w:val="clear" w:color="auto" w:fill="auto"/>
          </w:tcPr>
          <w:p w:rsidR="007B484F" w:rsidRPr="00B4319F" w:rsidRDefault="0082299D" w:rsidP="00907067">
            <w:pPr>
              <w:pStyle w:val="ENoteTableText"/>
            </w:pPr>
            <w:r w:rsidRPr="00B4319F">
              <w:t xml:space="preserve">ad No </w:t>
            </w:r>
            <w:r w:rsidR="007B484F" w:rsidRPr="00B4319F">
              <w:t>62, 2014</w:t>
            </w:r>
          </w:p>
        </w:tc>
      </w:tr>
      <w:tr w:rsidR="005F68A6" w:rsidRPr="00B4319F" w:rsidTr="004C736D">
        <w:trPr>
          <w:cantSplit/>
        </w:trPr>
        <w:tc>
          <w:tcPr>
            <w:tcW w:w="2139" w:type="dxa"/>
            <w:shd w:val="clear" w:color="auto" w:fill="auto"/>
          </w:tcPr>
          <w:p w:rsidR="005F68A6" w:rsidRPr="00B4319F" w:rsidRDefault="005F68A6" w:rsidP="00B71200">
            <w:pPr>
              <w:pStyle w:val="ENoteTableText"/>
              <w:tabs>
                <w:tab w:val="center" w:leader="dot" w:pos="2268"/>
              </w:tabs>
            </w:pPr>
            <w:r w:rsidRPr="00B4319F">
              <w:t>s. 125B</w:t>
            </w:r>
            <w:r w:rsidRPr="00B4319F">
              <w:tab/>
            </w:r>
          </w:p>
        </w:tc>
        <w:tc>
          <w:tcPr>
            <w:tcW w:w="4943" w:type="dxa"/>
            <w:shd w:val="clear" w:color="auto" w:fill="auto"/>
          </w:tcPr>
          <w:p w:rsidR="005F68A6" w:rsidRPr="00B4319F" w:rsidRDefault="005F68A6" w:rsidP="00B71200">
            <w:pPr>
              <w:pStyle w:val="ENoteTableText"/>
            </w:pPr>
            <w:r w:rsidRPr="00B4319F">
              <w:t>ad. No.</w:t>
            </w:r>
            <w:r w:rsidR="00B4319F">
              <w:t> </w:t>
            </w:r>
            <w:r w:rsidRPr="00B4319F">
              <w:t>44, 2013</w:t>
            </w:r>
          </w:p>
        </w:tc>
      </w:tr>
      <w:tr w:rsidR="007A6F3F" w:rsidRPr="00B4319F" w:rsidTr="004C736D">
        <w:trPr>
          <w:cantSplit/>
        </w:trPr>
        <w:tc>
          <w:tcPr>
            <w:tcW w:w="2139" w:type="dxa"/>
            <w:shd w:val="clear" w:color="auto" w:fill="auto"/>
          </w:tcPr>
          <w:p w:rsidR="007A6F3F" w:rsidRPr="00B4319F" w:rsidRDefault="007A6F3F" w:rsidP="00B71200">
            <w:pPr>
              <w:pStyle w:val="ENoteTableText"/>
              <w:tabs>
                <w:tab w:val="center" w:leader="dot" w:pos="2268"/>
              </w:tabs>
              <w:rPr>
                <w:b/>
              </w:rPr>
            </w:pPr>
            <w:r w:rsidRPr="00B4319F">
              <w:rPr>
                <w:b/>
              </w:rPr>
              <w:lastRenderedPageBreak/>
              <w:t>Div 2</w:t>
            </w:r>
          </w:p>
        </w:tc>
        <w:tc>
          <w:tcPr>
            <w:tcW w:w="4943" w:type="dxa"/>
            <w:shd w:val="clear" w:color="auto" w:fill="auto"/>
          </w:tcPr>
          <w:p w:rsidR="007A6F3F" w:rsidRPr="00B4319F" w:rsidRDefault="007A6F3F" w:rsidP="00B71200">
            <w:pPr>
              <w:pStyle w:val="ENoteTableText"/>
            </w:pPr>
          </w:p>
        </w:tc>
      </w:tr>
      <w:tr w:rsidR="007A6F3F" w:rsidRPr="00B4319F" w:rsidTr="004C736D">
        <w:trPr>
          <w:cantSplit/>
        </w:trPr>
        <w:tc>
          <w:tcPr>
            <w:tcW w:w="2139" w:type="dxa"/>
            <w:shd w:val="clear" w:color="auto" w:fill="auto"/>
          </w:tcPr>
          <w:p w:rsidR="007A6F3F" w:rsidRPr="00B4319F" w:rsidRDefault="007A6F3F" w:rsidP="00A73AFB">
            <w:pPr>
              <w:pStyle w:val="ENoteTableText"/>
              <w:tabs>
                <w:tab w:val="center" w:leader="dot" w:pos="2268"/>
              </w:tabs>
            </w:pPr>
            <w:r w:rsidRPr="00B4319F">
              <w:t>s 134</w:t>
            </w:r>
            <w:r w:rsidRPr="00B4319F">
              <w:tab/>
            </w:r>
          </w:p>
        </w:tc>
        <w:tc>
          <w:tcPr>
            <w:tcW w:w="4943" w:type="dxa"/>
            <w:shd w:val="clear" w:color="auto" w:fill="auto"/>
          </w:tcPr>
          <w:p w:rsidR="007A6F3F" w:rsidRPr="00B4319F" w:rsidRDefault="007A6F3F" w:rsidP="008B15E4">
            <w:pPr>
              <w:pStyle w:val="ENoteTableText"/>
            </w:pPr>
            <w:r w:rsidRPr="00B4319F">
              <w:t>am No</w:t>
            </w:r>
            <w:r w:rsidR="008B15E4" w:rsidRPr="00B4319F">
              <w:t xml:space="preserve"> </w:t>
            </w:r>
            <w:r w:rsidRPr="00B4319F">
              <w:t>62, 2014</w:t>
            </w:r>
          </w:p>
        </w:tc>
      </w:tr>
      <w:tr w:rsidR="007A6F3F" w:rsidRPr="00B4319F" w:rsidTr="004C736D">
        <w:trPr>
          <w:cantSplit/>
        </w:trPr>
        <w:tc>
          <w:tcPr>
            <w:tcW w:w="2139" w:type="dxa"/>
            <w:shd w:val="clear" w:color="auto" w:fill="auto"/>
          </w:tcPr>
          <w:p w:rsidR="007A6F3F" w:rsidRPr="00B4319F" w:rsidRDefault="007A6F3F" w:rsidP="004C4396">
            <w:pPr>
              <w:pStyle w:val="ENoteTableText"/>
              <w:tabs>
                <w:tab w:val="center" w:leader="dot" w:pos="2268"/>
              </w:tabs>
            </w:pPr>
            <w:r w:rsidRPr="00B4319F">
              <w:t>Note to s 134(2)</w:t>
            </w:r>
            <w:r w:rsidRPr="00B4319F">
              <w:tab/>
            </w:r>
          </w:p>
        </w:tc>
        <w:tc>
          <w:tcPr>
            <w:tcW w:w="4943" w:type="dxa"/>
            <w:shd w:val="clear" w:color="auto" w:fill="auto"/>
          </w:tcPr>
          <w:p w:rsidR="007A6F3F" w:rsidRPr="00B4319F" w:rsidRDefault="008B15E4" w:rsidP="00B71200">
            <w:pPr>
              <w:pStyle w:val="ENoteTableText"/>
            </w:pPr>
            <w:r w:rsidRPr="00B4319F">
              <w:t xml:space="preserve">ad No </w:t>
            </w:r>
            <w:r w:rsidR="007A6F3F" w:rsidRPr="00B4319F">
              <w:t>62, 2014</w:t>
            </w:r>
          </w:p>
        </w:tc>
      </w:tr>
      <w:tr w:rsidR="007A6F3F" w:rsidRPr="00B4319F" w:rsidTr="004C736D">
        <w:trPr>
          <w:cantSplit/>
        </w:trPr>
        <w:tc>
          <w:tcPr>
            <w:tcW w:w="2139" w:type="dxa"/>
            <w:shd w:val="clear" w:color="auto" w:fill="auto"/>
          </w:tcPr>
          <w:p w:rsidR="007A6F3F" w:rsidRPr="00B4319F" w:rsidRDefault="007A6F3F" w:rsidP="004C4396">
            <w:pPr>
              <w:pStyle w:val="ENoteTableText"/>
              <w:tabs>
                <w:tab w:val="center" w:leader="dot" w:pos="2268"/>
              </w:tabs>
            </w:pPr>
            <w:r w:rsidRPr="00B4319F">
              <w:rPr>
                <w:b/>
              </w:rPr>
              <w:t>Div 3</w:t>
            </w:r>
          </w:p>
        </w:tc>
        <w:tc>
          <w:tcPr>
            <w:tcW w:w="4943" w:type="dxa"/>
            <w:shd w:val="clear" w:color="auto" w:fill="auto"/>
          </w:tcPr>
          <w:p w:rsidR="007A6F3F" w:rsidRPr="00B4319F" w:rsidRDefault="007A6F3F" w:rsidP="00B71200">
            <w:pPr>
              <w:pStyle w:val="ENoteTableText"/>
            </w:pPr>
          </w:p>
        </w:tc>
      </w:tr>
      <w:tr w:rsidR="007A6F3F" w:rsidRPr="00B4319F" w:rsidTr="004C736D">
        <w:trPr>
          <w:cantSplit/>
        </w:trPr>
        <w:tc>
          <w:tcPr>
            <w:tcW w:w="2139" w:type="dxa"/>
            <w:shd w:val="clear" w:color="auto" w:fill="auto"/>
          </w:tcPr>
          <w:p w:rsidR="007A6F3F" w:rsidRPr="00B4319F" w:rsidRDefault="007A6F3F" w:rsidP="004C4396">
            <w:pPr>
              <w:pStyle w:val="ENoteTableText"/>
              <w:tabs>
                <w:tab w:val="center" w:leader="dot" w:pos="2268"/>
              </w:tabs>
            </w:pPr>
            <w:r w:rsidRPr="00B4319F">
              <w:t>s 138</w:t>
            </w:r>
            <w:r w:rsidRPr="00B4319F">
              <w:tab/>
            </w:r>
          </w:p>
        </w:tc>
        <w:tc>
          <w:tcPr>
            <w:tcW w:w="4943" w:type="dxa"/>
            <w:shd w:val="clear" w:color="auto" w:fill="auto"/>
          </w:tcPr>
          <w:p w:rsidR="007A6F3F" w:rsidRPr="00B4319F" w:rsidRDefault="008B15E4" w:rsidP="00B71200">
            <w:pPr>
              <w:pStyle w:val="ENoteTableText"/>
            </w:pPr>
            <w:r w:rsidRPr="00B4319F">
              <w:t xml:space="preserve">am No </w:t>
            </w:r>
            <w:r w:rsidR="007A6F3F" w:rsidRPr="00B4319F">
              <w:t>62, 2014</w:t>
            </w:r>
          </w:p>
        </w:tc>
      </w:tr>
      <w:tr w:rsidR="007A6F3F" w:rsidRPr="00B4319F" w:rsidTr="004C736D">
        <w:trPr>
          <w:cantSplit/>
        </w:trPr>
        <w:tc>
          <w:tcPr>
            <w:tcW w:w="2139" w:type="dxa"/>
            <w:shd w:val="clear" w:color="auto" w:fill="auto"/>
          </w:tcPr>
          <w:p w:rsidR="007A6F3F" w:rsidRPr="00B4319F" w:rsidRDefault="007A6F3F" w:rsidP="004C4396">
            <w:pPr>
              <w:pStyle w:val="ENoteTableText"/>
              <w:tabs>
                <w:tab w:val="center" w:leader="dot" w:pos="2268"/>
              </w:tabs>
              <w:rPr>
                <w:b/>
              </w:rPr>
            </w:pPr>
            <w:r w:rsidRPr="00B4319F">
              <w:rPr>
                <w:b/>
              </w:rPr>
              <w:t>Pt 4</w:t>
            </w:r>
          </w:p>
        </w:tc>
        <w:tc>
          <w:tcPr>
            <w:tcW w:w="4943" w:type="dxa"/>
            <w:shd w:val="clear" w:color="auto" w:fill="auto"/>
          </w:tcPr>
          <w:p w:rsidR="007A6F3F" w:rsidRPr="00B4319F" w:rsidRDefault="007A6F3F" w:rsidP="00B71200">
            <w:pPr>
              <w:pStyle w:val="ENoteTableText"/>
            </w:pPr>
          </w:p>
        </w:tc>
      </w:tr>
      <w:tr w:rsidR="007A6F3F" w:rsidRPr="00B4319F" w:rsidTr="004C736D">
        <w:trPr>
          <w:cantSplit/>
        </w:trPr>
        <w:tc>
          <w:tcPr>
            <w:tcW w:w="2139" w:type="dxa"/>
            <w:shd w:val="clear" w:color="auto" w:fill="auto"/>
          </w:tcPr>
          <w:p w:rsidR="007A6F3F" w:rsidRPr="00B4319F" w:rsidRDefault="007A6F3F" w:rsidP="004C4396">
            <w:pPr>
              <w:pStyle w:val="ENoteTableText"/>
              <w:tabs>
                <w:tab w:val="center" w:leader="dot" w:pos="2268"/>
              </w:tabs>
              <w:rPr>
                <w:b/>
              </w:rPr>
            </w:pPr>
            <w:r w:rsidRPr="00B4319F">
              <w:rPr>
                <w:b/>
              </w:rPr>
              <w:t>Div 1</w:t>
            </w:r>
          </w:p>
        </w:tc>
        <w:tc>
          <w:tcPr>
            <w:tcW w:w="4943" w:type="dxa"/>
            <w:shd w:val="clear" w:color="auto" w:fill="auto"/>
          </w:tcPr>
          <w:p w:rsidR="007A6F3F" w:rsidRPr="00B4319F" w:rsidRDefault="007A6F3F" w:rsidP="00B71200">
            <w:pPr>
              <w:pStyle w:val="ENoteTableText"/>
            </w:pPr>
          </w:p>
        </w:tc>
      </w:tr>
      <w:tr w:rsidR="007A6F3F" w:rsidRPr="00B4319F" w:rsidTr="004C736D">
        <w:trPr>
          <w:cantSplit/>
        </w:trPr>
        <w:tc>
          <w:tcPr>
            <w:tcW w:w="2139" w:type="dxa"/>
            <w:shd w:val="clear" w:color="auto" w:fill="auto"/>
          </w:tcPr>
          <w:p w:rsidR="007A6F3F" w:rsidRPr="00B4319F" w:rsidRDefault="007A6F3F" w:rsidP="004C4396">
            <w:pPr>
              <w:pStyle w:val="ENoteTableText"/>
              <w:tabs>
                <w:tab w:val="center" w:leader="dot" w:pos="2268"/>
              </w:tabs>
            </w:pPr>
            <w:r w:rsidRPr="00B4319F">
              <w:t>s 165</w:t>
            </w:r>
            <w:r w:rsidRPr="00B4319F">
              <w:tab/>
            </w:r>
          </w:p>
        </w:tc>
        <w:tc>
          <w:tcPr>
            <w:tcW w:w="4943" w:type="dxa"/>
            <w:shd w:val="clear" w:color="auto" w:fill="auto"/>
          </w:tcPr>
          <w:p w:rsidR="007A6F3F" w:rsidRPr="00B4319F" w:rsidRDefault="008B15E4" w:rsidP="00B71200">
            <w:pPr>
              <w:pStyle w:val="ENoteTableText"/>
            </w:pPr>
            <w:r w:rsidRPr="00B4319F">
              <w:t xml:space="preserve">rs No </w:t>
            </w:r>
            <w:r w:rsidR="007A6F3F" w:rsidRPr="00B4319F">
              <w:t>62, 2014</w:t>
            </w:r>
          </w:p>
        </w:tc>
      </w:tr>
      <w:tr w:rsidR="0014613B" w:rsidRPr="00B4319F" w:rsidTr="004C736D">
        <w:trPr>
          <w:cantSplit/>
        </w:trPr>
        <w:tc>
          <w:tcPr>
            <w:tcW w:w="2139" w:type="dxa"/>
            <w:shd w:val="clear" w:color="auto" w:fill="auto"/>
          </w:tcPr>
          <w:p w:rsidR="0014613B" w:rsidRPr="00B4319F" w:rsidRDefault="0014613B" w:rsidP="004C4396">
            <w:pPr>
              <w:pStyle w:val="ENoteTableText"/>
              <w:tabs>
                <w:tab w:val="center" w:leader="dot" w:pos="2268"/>
              </w:tabs>
            </w:pPr>
            <w:r w:rsidRPr="00B4319F">
              <w:t>s 167</w:t>
            </w:r>
            <w:r w:rsidRPr="00B4319F">
              <w:tab/>
            </w:r>
          </w:p>
        </w:tc>
        <w:tc>
          <w:tcPr>
            <w:tcW w:w="4943" w:type="dxa"/>
            <w:shd w:val="clear" w:color="auto" w:fill="auto"/>
          </w:tcPr>
          <w:p w:rsidR="0014613B" w:rsidRPr="00B4319F" w:rsidRDefault="0014613B" w:rsidP="008B15E4">
            <w:pPr>
              <w:pStyle w:val="ENoteTableText"/>
            </w:pPr>
            <w:r w:rsidRPr="00B4319F">
              <w:t>am No</w:t>
            </w:r>
            <w:r w:rsidR="008B15E4" w:rsidRPr="00B4319F">
              <w:t xml:space="preserve"> </w:t>
            </w:r>
            <w:r w:rsidRPr="00B4319F">
              <w:t>62, 2014</w:t>
            </w:r>
          </w:p>
        </w:tc>
      </w:tr>
      <w:tr w:rsidR="0014613B" w:rsidRPr="00B4319F" w:rsidTr="004C736D">
        <w:trPr>
          <w:cantSplit/>
        </w:trPr>
        <w:tc>
          <w:tcPr>
            <w:tcW w:w="2139" w:type="dxa"/>
            <w:shd w:val="clear" w:color="auto" w:fill="auto"/>
          </w:tcPr>
          <w:p w:rsidR="0014613B" w:rsidRPr="00B4319F" w:rsidRDefault="0014613B" w:rsidP="004C4396">
            <w:pPr>
              <w:pStyle w:val="ENoteTableText"/>
              <w:tabs>
                <w:tab w:val="center" w:leader="dot" w:pos="2268"/>
              </w:tabs>
              <w:rPr>
                <w:b/>
              </w:rPr>
            </w:pPr>
            <w:r w:rsidRPr="00B4319F">
              <w:rPr>
                <w:b/>
              </w:rPr>
              <w:t>Pt 5</w:t>
            </w:r>
          </w:p>
        </w:tc>
        <w:tc>
          <w:tcPr>
            <w:tcW w:w="4943" w:type="dxa"/>
            <w:shd w:val="clear" w:color="auto" w:fill="auto"/>
          </w:tcPr>
          <w:p w:rsidR="0014613B" w:rsidRPr="00B4319F" w:rsidRDefault="0014613B" w:rsidP="00B71200">
            <w:pPr>
              <w:pStyle w:val="ENoteTableText"/>
            </w:pPr>
          </w:p>
        </w:tc>
      </w:tr>
      <w:tr w:rsidR="0014613B" w:rsidRPr="00B4319F" w:rsidTr="004C736D">
        <w:trPr>
          <w:cantSplit/>
        </w:trPr>
        <w:tc>
          <w:tcPr>
            <w:tcW w:w="2139" w:type="dxa"/>
            <w:shd w:val="clear" w:color="auto" w:fill="auto"/>
          </w:tcPr>
          <w:p w:rsidR="0014613B" w:rsidRPr="00B4319F" w:rsidRDefault="0014613B" w:rsidP="00A73AFB">
            <w:pPr>
              <w:pStyle w:val="ENoteTableText"/>
              <w:tabs>
                <w:tab w:val="center" w:leader="dot" w:pos="2268"/>
              </w:tabs>
              <w:rPr>
                <w:b/>
              </w:rPr>
            </w:pPr>
            <w:r w:rsidRPr="00B4319F">
              <w:rPr>
                <w:b/>
              </w:rPr>
              <w:t>Div 1</w:t>
            </w:r>
          </w:p>
        </w:tc>
        <w:tc>
          <w:tcPr>
            <w:tcW w:w="4943" w:type="dxa"/>
            <w:shd w:val="clear" w:color="auto" w:fill="auto"/>
          </w:tcPr>
          <w:p w:rsidR="0014613B" w:rsidRPr="00B4319F" w:rsidRDefault="0014613B" w:rsidP="00B71200">
            <w:pPr>
              <w:pStyle w:val="ENoteTableText"/>
            </w:pPr>
          </w:p>
        </w:tc>
      </w:tr>
      <w:tr w:rsidR="0014613B" w:rsidRPr="00B4319F" w:rsidTr="004C736D">
        <w:trPr>
          <w:cantSplit/>
        </w:trPr>
        <w:tc>
          <w:tcPr>
            <w:tcW w:w="2139" w:type="dxa"/>
            <w:shd w:val="clear" w:color="auto" w:fill="auto"/>
          </w:tcPr>
          <w:p w:rsidR="0014613B" w:rsidRPr="00B4319F" w:rsidRDefault="0014613B" w:rsidP="004C4396">
            <w:pPr>
              <w:pStyle w:val="ENoteTableText"/>
              <w:tabs>
                <w:tab w:val="center" w:leader="dot" w:pos="2268"/>
              </w:tabs>
              <w:rPr>
                <w:b/>
              </w:rPr>
            </w:pPr>
            <w:r w:rsidRPr="00B4319F">
              <w:rPr>
                <w:b/>
              </w:rPr>
              <w:t>Sdiv A</w:t>
            </w:r>
          </w:p>
        </w:tc>
        <w:tc>
          <w:tcPr>
            <w:tcW w:w="4943" w:type="dxa"/>
            <w:shd w:val="clear" w:color="auto" w:fill="auto"/>
          </w:tcPr>
          <w:p w:rsidR="0014613B" w:rsidRPr="00B4319F" w:rsidRDefault="0014613B" w:rsidP="00B71200">
            <w:pPr>
              <w:pStyle w:val="ENoteTableText"/>
            </w:pPr>
          </w:p>
        </w:tc>
      </w:tr>
      <w:tr w:rsidR="0014613B" w:rsidRPr="00B4319F" w:rsidTr="004C736D">
        <w:trPr>
          <w:cantSplit/>
        </w:trPr>
        <w:tc>
          <w:tcPr>
            <w:tcW w:w="2139" w:type="dxa"/>
            <w:shd w:val="clear" w:color="auto" w:fill="auto"/>
          </w:tcPr>
          <w:p w:rsidR="0014613B" w:rsidRPr="00B4319F" w:rsidRDefault="0014613B" w:rsidP="004C4396">
            <w:pPr>
              <w:pStyle w:val="ENoteTableText"/>
              <w:tabs>
                <w:tab w:val="center" w:leader="dot" w:pos="2268"/>
              </w:tabs>
            </w:pPr>
            <w:r w:rsidRPr="00B4319F">
              <w:t>s 172</w:t>
            </w:r>
            <w:r w:rsidRPr="00B4319F">
              <w:tab/>
            </w:r>
          </w:p>
        </w:tc>
        <w:tc>
          <w:tcPr>
            <w:tcW w:w="4943" w:type="dxa"/>
            <w:shd w:val="clear" w:color="auto" w:fill="auto"/>
          </w:tcPr>
          <w:p w:rsidR="0014613B" w:rsidRPr="00B4319F" w:rsidRDefault="0014613B" w:rsidP="008B15E4">
            <w:pPr>
              <w:pStyle w:val="ENoteTableText"/>
            </w:pPr>
            <w:r w:rsidRPr="00B4319F">
              <w:t>am No</w:t>
            </w:r>
            <w:r w:rsidR="008B15E4" w:rsidRPr="00B4319F">
              <w:t xml:space="preserve"> </w:t>
            </w:r>
            <w:r w:rsidRPr="00B4319F">
              <w:t>62, 2014</w:t>
            </w:r>
          </w:p>
        </w:tc>
      </w:tr>
      <w:tr w:rsidR="0014613B" w:rsidRPr="00B4319F" w:rsidTr="004C736D">
        <w:trPr>
          <w:cantSplit/>
        </w:trPr>
        <w:tc>
          <w:tcPr>
            <w:tcW w:w="2139" w:type="dxa"/>
            <w:shd w:val="clear" w:color="auto" w:fill="auto"/>
          </w:tcPr>
          <w:p w:rsidR="0014613B" w:rsidRPr="00B4319F" w:rsidRDefault="0014613B" w:rsidP="004C4396">
            <w:pPr>
              <w:pStyle w:val="ENoteTableText"/>
              <w:tabs>
                <w:tab w:val="center" w:leader="dot" w:pos="2268"/>
              </w:tabs>
            </w:pPr>
            <w:r w:rsidRPr="00B4319F">
              <w:t>s 173</w:t>
            </w:r>
            <w:r w:rsidRPr="00B4319F">
              <w:tab/>
            </w:r>
          </w:p>
        </w:tc>
        <w:tc>
          <w:tcPr>
            <w:tcW w:w="4943" w:type="dxa"/>
            <w:shd w:val="clear" w:color="auto" w:fill="auto"/>
          </w:tcPr>
          <w:p w:rsidR="0014613B" w:rsidRPr="00B4319F" w:rsidRDefault="008B15E4" w:rsidP="00B71200">
            <w:pPr>
              <w:pStyle w:val="ENoteTableText"/>
            </w:pPr>
            <w:r w:rsidRPr="00B4319F">
              <w:t xml:space="preserve">am No </w:t>
            </w:r>
            <w:r w:rsidR="0014613B" w:rsidRPr="00B4319F">
              <w:t>62, 2014</w:t>
            </w:r>
          </w:p>
        </w:tc>
      </w:tr>
      <w:tr w:rsidR="0014613B" w:rsidRPr="00B4319F" w:rsidTr="004C736D">
        <w:trPr>
          <w:cantSplit/>
        </w:trPr>
        <w:tc>
          <w:tcPr>
            <w:tcW w:w="2139" w:type="dxa"/>
            <w:shd w:val="clear" w:color="auto" w:fill="auto"/>
          </w:tcPr>
          <w:p w:rsidR="0014613B" w:rsidRPr="00B4319F" w:rsidRDefault="004C4396" w:rsidP="004C4396">
            <w:pPr>
              <w:pStyle w:val="ENoteTableText"/>
              <w:tabs>
                <w:tab w:val="center" w:leader="dot" w:pos="2268"/>
              </w:tabs>
              <w:rPr>
                <w:b/>
              </w:rPr>
            </w:pPr>
            <w:r w:rsidRPr="00B4319F">
              <w:rPr>
                <w:b/>
              </w:rPr>
              <w:t>Div 2</w:t>
            </w:r>
          </w:p>
        </w:tc>
        <w:tc>
          <w:tcPr>
            <w:tcW w:w="4943" w:type="dxa"/>
            <w:shd w:val="clear" w:color="auto" w:fill="auto"/>
          </w:tcPr>
          <w:p w:rsidR="0014613B" w:rsidRPr="00B4319F" w:rsidRDefault="0014613B" w:rsidP="00B71200">
            <w:pPr>
              <w:pStyle w:val="ENoteTableText"/>
            </w:pPr>
          </w:p>
        </w:tc>
      </w:tr>
      <w:tr w:rsidR="0014613B" w:rsidRPr="00B4319F" w:rsidTr="004C736D">
        <w:trPr>
          <w:cantSplit/>
        </w:trPr>
        <w:tc>
          <w:tcPr>
            <w:tcW w:w="2139" w:type="dxa"/>
            <w:shd w:val="clear" w:color="auto" w:fill="auto"/>
          </w:tcPr>
          <w:p w:rsidR="0014613B" w:rsidRPr="00B4319F" w:rsidRDefault="0014613B" w:rsidP="004C4396">
            <w:pPr>
              <w:pStyle w:val="ENoteTableText"/>
              <w:tabs>
                <w:tab w:val="center" w:leader="dot" w:pos="2268"/>
              </w:tabs>
            </w:pPr>
            <w:r w:rsidRPr="00B4319F">
              <w:t>s 177</w:t>
            </w:r>
            <w:r w:rsidRPr="00B4319F">
              <w:tab/>
            </w:r>
          </w:p>
        </w:tc>
        <w:tc>
          <w:tcPr>
            <w:tcW w:w="4943" w:type="dxa"/>
            <w:shd w:val="clear" w:color="auto" w:fill="auto"/>
          </w:tcPr>
          <w:p w:rsidR="0014613B" w:rsidRPr="00B4319F" w:rsidRDefault="004C4396" w:rsidP="008B15E4">
            <w:pPr>
              <w:pStyle w:val="ENoteTableText"/>
            </w:pPr>
            <w:r w:rsidRPr="00B4319F">
              <w:t>rs No</w:t>
            </w:r>
            <w:r w:rsidR="008B15E4" w:rsidRPr="00B4319F">
              <w:t xml:space="preserve"> </w:t>
            </w:r>
            <w:r w:rsidRPr="00B4319F">
              <w:t>62, 2014</w:t>
            </w:r>
          </w:p>
        </w:tc>
      </w:tr>
      <w:tr w:rsidR="004C4396" w:rsidRPr="00B4319F" w:rsidTr="004C736D">
        <w:trPr>
          <w:cantSplit/>
        </w:trPr>
        <w:tc>
          <w:tcPr>
            <w:tcW w:w="2139" w:type="dxa"/>
            <w:shd w:val="clear" w:color="auto" w:fill="auto"/>
          </w:tcPr>
          <w:p w:rsidR="004C4396" w:rsidRPr="00B4319F" w:rsidRDefault="004C4396" w:rsidP="004C4396">
            <w:pPr>
              <w:pStyle w:val="ENoteTableText"/>
              <w:tabs>
                <w:tab w:val="center" w:leader="dot" w:pos="2268"/>
              </w:tabs>
              <w:rPr>
                <w:b/>
              </w:rPr>
            </w:pPr>
            <w:r w:rsidRPr="00B4319F">
              <w:rPr>
                <w:b/>
              </w:rPr>
              <w:t>Pt 6</w:t>
            </w:r>
          </w:p>
        </w:tc>
        <w:tc>
          <w:tcPr>
            <w:tcW w:w="4943" w:type="dxa"/>
            <w:shd w:val="clear" w:color="auto" w:fill="auto"/>
          </w:tcPr>
          <w:p w:rsidR="004C4396" w:rsidRPr="00B4319F" w:rsidRDefault="004C4396" w:rsidP="00B71200">
            <w:pPr>
              <w:pStyle w:val="ENoteTableText"/>
            </w:pPr>
          </w:p>
        </w:tc>
      </w:tr>
      <w:tr w:rsidR="004C4396" w:rsidRPr="00B4319F" w:rsidTr="004C736D">
        <w:trPr>
          <w:cantSplit/>
        </w:trPr>
        <w:tc>
          <w:tcPr>
            <w:tcW w:w="2139" w:type="dxa"/>
            <w:shd w:val="clear" w:color="auto" w:fill="auto"/>
          </w:tcPr>
          <w:p w:rsidR="004C4396" w:rsidRPr="00B4319F" w:rsidRDefault="004C4396" w:rsidP="004C4396">
            <w:pPr>
              <w:pStyle w:val="ENoteTableText"/>
              <w:tabs>
                <w:tab w:val="center" w:leader="dot" w:pos="2268"/>
              </w:tabs>
            </w:pPr>
            <w:r w:rsidRPr="00B4319F">
              <w:t>s 180</w:t>
            </w:r>
            <w:r w:rsidRPr="00B4319F">
              <w:tab/>
            </w:r>
          </w:p>
        </w:tc>
        <w:tc>
          <w:tcPr>
            <w:tcW w:w="4943" w:type="dxa"/>
            <w:shd w:val="clear" w:color="auto" w:fill="auto"/>
          </w:tcPr>
          <w:p w:rsidR="004C4396" w:rsidRPr="00B4319F" w:rsidRDefault="008B15E4" w:rsidP="00B71200">
            <w:pPr>
              <w:pStyle w:val="ENoteTableText"/>
            </w:pPr>
            <w:r w:rsidRPr="00B4319F">
              <w:t xml:space="preserve">am No </w:t>
            </w:r>
            <w:r w:rsidR="004C4396" w:rsidRPr="00B4319F">
              <w:t>62, 2014</w:t>
            </w:r>
          </w:p>
        </w:tc>
      </w:tr>
      <w:tr w:rsidR="005F68A6" w:rsidRPr="00B4319F" w:rsidTr="004C736D">
        <w:trPr>
          <w:cantSplit/>
        </w:trPr>
        <w:tc>
          <w:tcPr>
            <w:tcW w:w="2139" w:type="dxa"/>
            <w:shd w:val="clear" w:color="auto" w:fill="auto"/>
          </w:tcPr>
          <w:p w:rsidR="005F68A6" w:rsidRPr="00B4319F" w:rsidRDefault="005F68A6" w:rsidP="00B71200">
            <w:pPr>
              <w:pStyle w:val="ENoteTableText"/>
              <w:tabs>
                <w:tab w:val="center" w:leader="dot" w:pos="2268"/>
              </w:tabs>
            </w:pPr>
            <w:r w:rsidRPr="00B4319F">
              <w:rPr>
                <w:b/>
              </w:rPr>
              <w:t>Part</w:t>
            </w:r>
            <w:r w:rsidR="00B4319F">
              <w:rPr>
                <w:b/>
              </w:rPr>
              <w:t> </w:t>
            </w:r>
            <w:r w:rsidRPr="00B4319F">
              <w:rPr>
                <w:b/>
              </w:rPr>
              <w:t>6A</w:t>
            </w:r>
          </w:p>
        </w:tc>
        <w:tc>
          <w:tcPr>
            <w:tcW w:w="4943" w:type="dxa"/>
            <w:shd w:val="clear" w:color="auto" w:fill="auto"/>
          </w:tcPr>
          <w:p w:rsidR="005F68A6" w:rsidRPr="00B4319F" w:rsidRDefault="005F68A6" w:rsidP="00B71200">
            <w:pPr>
              <w:pStyle w:val="ENoteTableText"/>
            </w:pPr>
          </w:p>
        </w:tc>
      </w:tr>
      <w:tr w:rsidR="005F68A6" w:rsidRPr="00B4319F" w:rsidTr="004C736D">
        <w:trPr>
          <w:cantSplit/>
        </w:trPr>
        <w:tc>
          <w:tcPr>
            <w:tcW w:w="2139" w:type="dxa"/>
            <w:shd w:val="clear" w:color="auto" w:fill="auto"/>
          </w:tcPr>
          <w:p w:rsidR="005F68A6" w:rsidRPr="00B4319F" w:rsidRDefault="005F68A6" w:rsidP="00B71200">
            <w:pPr>
              <w:pStyle w:val="ENoteTableText"/>
              <w:tabs>
                <w:tab w:val="center" w:leader="dot" w:pos="2268"/>
              </w:tabs>
            </w:pPr>
            <w:r w:rsidRPr="00B4319F">
              <w:rPr>
                <w:b/>
              </w:rPr>
              <w:t>Division</w:t>
            </w:r>
            <w:r w:rsidR="00B4319F">
              <w:rPr>
                <w:b/>
              </w:rPr>
              <w:t> </w:t>
            </w:r>
            <w:r w:rsidRPr="00B4319F">
              <w:rPr>
                <w:b/>
              </w:rPr>
              <w:t>1</w:t>
            </w:r>
          </w:p>
        </w:tc>
        <w:tc>
          <w:tcPr>
            <w:tcW w:w="4943" w:type="dxa"/>
            <w:shd w:val="clear" w:color="auto" w:fill="auto"/>
          </w:tcPr>
          <w:p w:rsidR="005F68A6" w:rsidRPr="00B4319F" w:rsidRDefault="005F68A6" w:rsidP="00B71200">
            <w:pPr>
              <w:pStyle w:val="ENoteTableText"/>
            </w:pPr>
          </w:p>
        </w:tc>
      </w:tr>
      <w:tr w:rsidR="005F68A6" w:rsidRPr="00B4319F" w:rsidTr="004C736D">
        <w:trPr>
          <w:cantSplit/>
        </w:trPr>
        <w:tc>
          <w:tcPr>
            <w:tcW w:w="2139" w:type="dxa"/>
            <w:shd w:val="clear" w:color="auto" w:fill="auto"/>
          </w:tcPr>
          <w:p w:rsidR="005F68A6" w:rsidRPr="00B4319F" w:rsidRDefault="005F68A6" w:rsidP="00B71200">
            <w:pPr>
              <w:pStyle w:val="ENoteTableText"/>
              <w:tabs>
                <w:tab w:val="center" w:leader="dot" w:pos="2268"/>
              </w:tabs>
            </w:pPr>
            <w:r w:rsidRPr="00B4319F">
              <w:t>s. 180B</w:t>
            </w:r>
            <w:r w:rsidRPr="00B4319F">
              <w:tab/>
            </w:r>
          </w:p>
        </w:tc>
        <w:tc>
          <w:tcPr>
            <w:tcW w:w="4943" w:type="dxa"/>
            <w:shd w:val="clear" w:color="auto" w:fill="auto"/>
          </w:tcPr>
          <w:p w:rsidR="005F68A6" w:rsidRPr="00B4319F" w:rsidRDefault="005F68A6" w:rsidP="00B71200">
            <w:pPr>
              <w:pStyle w:val="ENoteTableText"/>
            </w:pPr>
            <w:r w:rsidRPr="00B4319F">
              <w:t>am. No.</w:t>
            </w:r>
            <w:r w:rsidR="00B4319F">
              <w:t> </w:t>
            </w:r>
            <w:r w:rsidRPr="00B4319F">
              <w:t>44, 2013</w:t>
            </w:r>
            <w:r w:rsidR="008B15E4" w:rsidRPr="00B4319F">
              <w:t xml:space="preserve">; No </w:t>
            </w:r>
            <w:r w:rsidR="004C4396" w:rsidRPr="00B4319F">
              <w:t>62, 2014</w:t>
            </w:r>
          </w:p>
        </w:tc>
      </w:tr>
      <w:tr w:rsidR="005F68A6" w:rsidRPr="00B4319F" w:rsidTr="004C736D">
        <w:trPr>
          <w:cantSplit/>
        </w:trPr>
        <w:tc>
          <w:tcPr>
            <w:tcW w:w="2139" w:type="dxa"/>
            <w:shd w:val="clear" w:color="auto" w:fill="auto"/>
          </w:tcPr>
          <w:p w:rsidR="005F68A6" w:rsidRPr="00B4319F" w:rsidRDefault="005F68A6" w:rsidP="00EC5BF8">
            <w:pPr>
              <w:pStyle w:val="ENoteTableText"/>
              <w:keepNext/>
              <w:tabs>
                <w:tab w:val="center" w:leader="dot" w:pos="2268"/>
              </w:tabs>
            </w:pPr>
            <w:r w:rsidRPr="00B4319F">
              <w:rPr>
                <w:b/>
              </w:rPr>
              <w:t>Chapter</w:t>
            </w:r>
            <w:r w:rsidR="00B4319F">
              <w:rPr>
                <w:b/>
              </w:rPr>
              <w:t> </w:t>
            </w:r>
            <w:r w:rsidRPr="00B4319F">
              <w:rPr>
                <w:b/>
              </w:rPr>
              <w:t>7</w:t>
            </w:r>
          </w:p>
        </w:tc>
        <w:tc>
          <w:tcPr>
            <w:tcW w:w="4943" w:type="dxa"/>
            <w:shd w:val="clear" w:color="auto" w:fill="auto"/>
          </w:tcPr>
          <w:p w:rsidR="005F68A6" w:rsidRPr="00B4319F" w:rsidRDefault="005F68A6" w:rsidP="00907067">
            <w:pPr>
              <w:pStyle w:val="ENoteTableText"/>
            </w:pPr>
          </w:p>
        </w:tc>
      </w:tr>
      <w:tr w:rsidR="005F68A6" w:rsidRPr="00B4319F" w:rsidTr="004C736D">
        <w:trPr>
          <w:cantSplit/>
        </w:trPr>
        <w:tc>
          <w:tcPr>
            <w:tcW w:w="2139" w:type="dxa"/>
            <w:shd w:val="clear" w:color="auto" w:fill="auto"/>
          </w:tcPr>
          <w:p w:rsidR="005F68A6" w:rsidRPr="00B4319F" w:rsidRDefault="005F68A6" w:rsidP="003708C7">
            <w:pPr>
              <w:pStyle w:val="ENoteTableText"/>
              <w:tabs>
                <w:tab w:val="center" w:leader="dot" w:pos="2268"/>
              </w:tabs>
              <w:rPr>
                <w:b/>
              </w:rPr>
            </w:pPr>
            <w:r w:rsidRPr="00B4319F">
              <w:rPr>
                <w:b/>
              </w:rPr>
              <w:t>Part</w:t>
            </w:r>
            <w:r w:rsidR="00B4319F">
              <w:rPr>
                <w:b/>
              </w:rPr>
              <w:t> </w:t>
            </w:r>
            <w:r w:rsidRPr="00B4319F">
              <w:rPr>
                <w:b/>
              </w:rPr>
              <w:t>1</w:t>
            </w:r>
          </w:p>
        </w:tc>
        <w:tc>
          <w:tcPr>
            <w:tcW w:w="4943" w:type="dxa"/>
            <w:shd w:val="clear" w:color="auto" w:fill="auto"/>
          </w:tcPr>
          <w:p w:rsidR="005F68A6" w:rsidRPr="00B4319F" w:rsidRDefault="005F68A6" w:rsidP="00B71200">
            <w:pPr>
              <w:pStyle w:val="ENoteTableText"/>
            </w:pPr>
          </w:p>
        </w:tc>
      </w:tr>
      <w:tr w:rsidR="005F68A6" w:rsidRPr="00B4319F" w:rsidTr="004C736D">
        <w:trPr>
          <w:cantSplit/>
        </w:trPr>
        <w:tc>
          <w:tcPr>
            <w:tcW w:w="2139" w:type="dxa"/>
            <w:shd w:val="clear" w:color="auto" w:fill="auto"/>
          </w:tcPr>
          <w:p w:rsidR="005F68A6" w:rsidRPr="00B4319F" w:rsidRDefault="005F68A6" w:rsidP="003708C7">
            <w:pPr>
              <w:pStyle w:val="ENoteTableText"/>
              <w:tabs>
                <w:tab w:val="center" w:leader="dot" w:pos="2268"/>
              </w:tabs>
              <w:rPr>
                <w:b/>
              </w:rPr>
            </w:pPr>
            <w:r w:rsidRPr="00B4319F">
              <w:rPr>
                <w:b/>
              </w:rPr>
              <w:t>Division</w:t>
            </w:r>
            <w:r w:rsidR="00B4319F">
              <w:rPr>
                <w:b/>
              </w:rPr>
              <w:t> </w:t>
            </w:r>
            <w:r w:rsidRPr="00B4319F">
              <w:rPr>
                <w:b/>
              </w:rPr>
              <w:t>4</w:t>
            </w:r>
          </w:p>
        </w:tc>
        <w:tc>
          <w:tcPr>
            <w:tcW w:w="4943" w:type="dxa"/>
            <w:shd w:val="clear" w:color="auto" w:fill="auto"/>
          </w:tcPr>
          <w:p w:rsidR="005F68A6" w:rsidRPr="00B4319F" w:rsidRDefault="005F68A6" w:rsidP="00B71200">
            <w:pPr>
              <w:pStyle w:val="ENoteTableText"/>
            </w:pPr>
          </w:p>
        </w:tc>
      </w:tr>
      <w:tr w:rsidR="00634A4F" w:rsidRPr="00B4319F" w:rsidTr="004C736D">
        <w:trPr>
          <w:cantSplit/>
        </w:trPr>
        <w:tc>
          <w:tcPr>
            <w:tcW w:w="2139" w:type="dxa"/>
            <w:shd w:val="clear" w:color="auto" w:fill="auto"/>
          </w:tcPr>
          <w:p w:rsidR="00634A4F" w:rsidRPr="00B4319F" w:rsidRDefault="00634A4F" w:rsidP="00ED750A">
            <w:pPr>
              <w:pStyle w:val="ENoteTableText"/>
              <w:tabs>
                <w:tab w:val="center" w:leader="dot" w:pos="2268"/>
              </w:tabs>
            </w:pPr>
            <w:r w:rsidRPr="00B4319F">
              <w:t>s. 193</w:t>
            </w:r>
            <w:r w:rsidRPr="00B4319F">
              <w:tab/>
            </w:r>
          </w:p>
        </w:tc>
        <w:tc>
          <w:tcPr>
            <w:tcW w:w="4943" w:type="dxa"/>
            <w:shd w:val="clear" w:color="auto" w:fill="auto"/>
          </w:tcPr>
          <w:p w:rsidR="00634A4F" w:rsidRPr="00B4319F" w:rsidRDefault="00634A4F" w:rsidP="00B71200">
            <w:pPr>
              <w:pStyle w:val="ENoteTableText"/>
            </w:pPr>
            <w:r w:rsidRPr="00B4319F">
              <w:t>am. No.</w:t>
            </w:r>
            <w:r w:rsidR="00B4319F">
              <w:t> </w:t>
            </w:r>
            <w:r w:rsidRPr="00B4319F">
              <w:t>44, 2013</w:t>
            </w:r>
          </w:p>
        </w:tc>
      </w:tr>
      <w:tr w:rsidR="00634A4F" w:rsidRPr="00B4319F" w:rsidTr="00907067">
        <w:trPr>
          <w:cantSplit/>
        </w:trPr>
        <w:tc>
          <w:tcPr>
            <w:tcW w:w="2139" w:type="dxa"/>
            <w:shd w:val="clear" w:color="auto" w:fill="auto"/>
          </w:tcPr>
          <w:p w:rsidR="00634A4F" w:rsidRPr="00B4319F" w:rsidRDefault="00634A4F" w:rsidP="00907067">
            <w:pPr>
              <w:pStyle w:val="ENoteTableText"/>
              <w:tabs>
                <w:tab w:val="center" w:leader="dot" w:pos="2268"/>
              </w:tabs>
            </w:pPr>
            <w:r w:rsidRPr="00B4319F">
              <w:rPr>
                <w:b/>
              </w:rPr>
              <w:t>Part</w:t>
            </w:r>
            <w:r w:rsidR="00B4319F">
              <w:rPr>
                <w:b/>
              </w:rPr>
              <w:t> </w:t>
            </w:r>
            <w:r w:rsidRPr="00B4319F">
              <w:rPr>
                <w:b/>
              </w:rPr>
              <w:t>5</w:t>
            </w:r>
          </w:p>
        </w:tc>
        <w:tc>
          <w:tcPr>
            <w:tcW w:w="4943" w:type="dxa"/>
            <w:shd w:val="clear" w:color="auto" w:fill="auto"/>
          </w:tcPr>
          <w:p w:rsidR="00634A4F" w:rsidRPr="00B4319F" w:rsidRDefault="00634A4F" w:rsidP="00907067">
            <w:pPr>
              <w:pStyle w:val="ENoteTableText"/>
            </w:pPr>
          </w:p>
        </w:tc>
      </w:tr>
      <w:tr w:rsidR="00634A4F" w:rsidRPr="00B4319F" w:rsidTr="00907067">
        <w:trPr>
          <w:cantSplit/>
        </w:trPr>
        <w:tc>
          <w:tcPr>
            <w:tcW w:w="2139" w:type="dxa"/>
            <w:tcBorders>
              <w:bottom w:val="single" w:sz="12" w:space="0" w:color="auto"/>
            </w:tcBorders>
            <w:shd w:val="clear" w:color="auto" w:fill="auto"/>
          </w:tcPr>
          <w:p w:rsidR="00634A4F" w:rsidRPr="00B4319F" w:rsidRDefault="00634A4F" w:rsidP="00907067">
            <w:pPr>
              <w:pStyle w:val="ENoteTableText"/>
              <w:tabs>
                <w:tab w:val="center" w:leader="dot" w:pos="2268"/>
              </w:tabs>
            </w:pPr>
            <w:r w:rsidRPr="00B4319F">
              <w:t>s. 209</w:t>
            </w:r>
            <w:r w:rsidRPr="00B4319F">
              <w:tab/>
            </w:r>
          </w:p>
        </w:tc>
        <w:tc>
          <w:tcPr>
            <w:tcW w:w="4943" w:type="dxa"/>
            <w:tcBorders>
              <w:bottom w:val="single" w:sz="12" w:space="0" w:color="auto"/>
            </w:tcBorders>
            <w:shd w:val="clear" w:color="auto" w:fill="auto"/>
          </w:tcPr>
          <w:p w:rsidR="00634A4F" w:rsidRPr="00B4319F" w:rsidRDefault="00634A4F" w:rsidP="00907067">
            <w:pPr>
              <w:pStyle w:val="ENoteTableText"/>
            </w:pPr>
            <w:r w:rsidRPr="00B4319F">
              <w:t>am. No.</w:t>
            </w:r>
            <w:r w:rsidR="00B4319F">
              <w:t> </w:t>
            </w:r>
            <w:r w:rsidRPr="00B4319F">
              <w:t>44, 2013</w:t>
            </w:r>
          </w:p>
        </w:tc>
      </w:tr>
    </w:tbl>
    <w:p w:rsidR="00E36E8D" w:rsidRPr="00B4319F" w:rsidRDefault="00E36E8D" w:rsidP="00E36E8D">
      <w:pPr>
        <w:pStyle w:val="Tabletext"/>
      </w:pPr>
    </w:p>
    <w:p w:rsidR="00C36E87" w:rsidRPr="00B4319F" w:rsidRDefault="00C36E87" w:rsidP="00B4319F">
      <w:pPr>
        <w:pStyle w:val="ENotesHeading2"/>
        <w:pageBreakBefore/>
        <w:outlineLvl w:val="9"/>
      </w:pPr>
      <w:bookmarkStart w:id="303" w:name="_Toc393267787"/>
      <w:r w:rsidRPr="00B4319F">
        <w:lastRenderedPageBreak/>
        <w:t>Endnote 5—Uncommenced amendments</w:t>
      </w:r>
      <w:r w:rsidR="003B020C" w:rsidRPr="00B4319F">
        <w:t xml:space="preserve"> [none]</w:t>
      </w:r>
      <w:bookmarkEnd w:id="303"/>
    </w:p>
    <w:p w:rsidR="00C36E87" w:rsidRPr="00B4319F" w:rsidRDefault="00C36E87" w:rsidP="00B4319F">
      <w:pPr>
        <w:pStyle w:val="ENotesHeading2"/>
        <w:outlineLvl w:val="9"/>
      </w:pPr>
      <w:bookmarkStart w:id="304" w:name="_Toc393267788"/>
      <w:r w:rsidRPr="00B4319F">
        <w:t>Endnote 6—Modifications</w:t>
      </w:r>
      <w:r w:rsidR="003B020C" w:rsidRPr="00B4319F">
        <w:t xml:space="preserve"> [none]</w:t>
      </w:r>
      <w:bookmarkEnd w:id="304"/>
    </w:p>
    <w:p w:rsidR="00C36E87" w:rsidRPr="00B4319F" w:rsidRDefault="00C36E87" w:rsidP="00B4319F">
      <w:pPr>
        <w:pStyle w:val="ENotesHeading2"/>
        <w:outlineLvl w:val="9"/>
      </w:pPr>
      <w:bookmarkStart w:id="305" w:name="_Toc393267789"/>
      <w:r w:rsidRPr="00B4319F">
        <w:t>Endnote 7—Misdescribed amendments</w:t>
      </w:r>
      <w:r w:rsidR="003B020C" w:rsidRPr="00B4319F">
        <w:t xml:space="preserve"> [none]</w:t>
      </w:r>
      <w:bookmarkEnd w:id="305"/>
    </w:p>
    <w:p w:rsidR="00C36E87" w:rsidRPr="00B4319F" w:rsidRDefault="00C36E87" w:rsidP="00B4319F">
      <w:pPr>
        <w:pStyle w:val="ENotesHeading2"/>
        <w:outlineLvl w:val="9"/>
      </w:pPr>
      <w:bookmarkStart w:id="306" w:name="_Toc393267790"/>
      <w:r w:rsidRPr="00B4319F">
        <w:t>Endnote 8—Miscellaneous</w:t>
      </w:r>
      <w:r w:rsidR="003B020C" w:rsidRPr="00B4319F">
        <w:t xml:space="preserve"> [none]</w:t>
      </w:r>
      <w:bookmarkEnd w:id="306"/>
    </w:p>
    <w:p w:rsidR="00E11EA0" w:rsidRPr="00B4319F" w:rsidRDefault="00E11EA0" w:rsidP="00736DB5">
      <w:pPr>
        <w:sectPr w:rsidR="00E11EA0" w:rsidRPr="00B4319F" w:rsidSect="008570B7">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E5073A" w:rsidRPr="00B4319F" w:rsidRDefault="00E5073A" w:rsidP="00E11EA0"/>
    <w:sectPr w:rsidR="00E5073A" w:rsidRPr="00B4319F" w:rsidSect="008570B7">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FB" w:rsidRDefault="00A73AFB" w:rsidP="00715914">
      <w:pPr>
        <w:spacing w:line="240" w:lineRule="auto"/>
      </w:pPr>
      <w:r>
        <w:separator/>
      </w:r>
    </w:p>
  </w:endnote>
  <w:endnote w:type="continuationSeparator" w:id="0">
    <w:p w:rsidR="00A73AFB" w:rsidRDefault="00A73A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2C3FBE">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A961C4" w:rsidRDefault="00A73AFB" w:rsidP="00E11E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73AFB" w:rsidTr="001752E4">
      <w:tc>
        <w:tcPr>
          <w:tcW w:w="1247" w:type="dxa"/>
        </w:tcPr>
        <w:p w:rsidR="00A73AFB" w:rsidRDefault="00A73AFB" w:rsidP="002C3FBE">
          <w:pPr>
            <w:rPr>
              <w:sz w:val="18"/>
            </w:rPr>
          </w:pPr>
        </w:p>
      </w:tc>
      <w:tc>
        <w:tcPr>
          <w:tcW w:w="5387" w:type="dxa"/>
        </w:tcPr>
        <w:p w:rsidR="00A73AFB" w:rsidRDefault="00A73AFB" w:rsidP="002C3F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5091">
            <w:rPr>
              <w:i/>
              <w:sz w:val="18"/>
            </w:rPr>
            <w:t>National Disability Insurance Scheme Act 2013</w:t>
          </w:r>
          <w:r w:rsidRPr="007A1328">
            <w:rPr>
              <w:i/>
              <w:sz w:val="18"/>
            </w:rPr>
            <w:fldChar w:fldCharType="end"/>
          </w:r>
        </w:p>
      </w:tc>
      <w:tc>
        <w:tcPr>
          <w:tcW w:w="669" w:type="dxa"/>
        </w:tcPr>
        <w:p w:rsidR="00A73AFB" w:rsidRDefault="00A73AFB" w:rsidP="002C3F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70B7">
            <w:rPr>
              <w:i/>
              <w:noProof/>
              <w:sz w:val="18"/>
            </w:rPr>
            <w:t>175</w:t>
          </w:r>
          <w:r w:rsidRPr="007A1328">
            <w:rPr>
              <w:i/>
              <w:sz w:val="18"/>
            </w:rPr>
            <w:fldChar w:fldCharType="end"/>
          </w:r>
        </w:p>
      </w:tc>
    </w:tr>
  </w:tbl>
  <w:p w:rsidR="00A73AFB" w:rsidRPr="00055B5C" w:rsidRDefault="00A73AFB" w:rsidP="002C3FB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E11EA0">
    <w:pPr>
      <w:pBdr>
        <w:top w:val="single" w:sz="6" w:space="1" w:color="auto"/>
      </w:pBdr>
      <w:spacing w:before="120"/>
      <w:rPr>
        <w:sz w:val="18"/>
      </w:rPr>
    </w:pPr>
  </w:p>
  <w:p w:rsidR="00A73AFB" w:rsidRPr="007A1328" w:rsidRDefault="00A73AFB" w:rsidP="00E11EA0">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635091">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p>
  <w:p w:rsidR="00A73AFB" w:rsidRPr="00E11EA0" w:rsidRDefault="00A73AFB" w:rsidP="00E11EA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D90ABA" w:rsidRDefault="00A73AFB" w:rsidP="00E11EA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73AFB" w:rsidTr="002C3FBE">
      <w:tc>
        <w:tcPr>
          <w:tcW w:w="533" w:type="dxa"/>
        </w:tcPr>
        <w:p w:rsidR="00A73AFB" w:rsidRDefault="00A73AFB" w:rsidP="002C3F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70B7">
            <w:rPr>
              <w:i/>
              <w:noProof/>
              <w:sz w:val="18"/>
            </w:rPr>
            <w:t>182</w:t>
          </w:r>
          <w:r w:rsidRPr="00ED79B6">
            <w:rPr>
              <w:i/>
              <w:sz w:val="18"/>
            </w:rPr>
            <w:fldChar w:fldCharType="end"/>
          </w:r>
        </w:p>
      </w:tc>
      <w:tc>
        <w:tcPr>
          <w:tcW w:w="5387" w:type="dxa"/>
        </w:tcPr>
        <w:p w:rsidR="00A73AFB" w:rsidRDefault="00A73AFB" w:rsidP="002C3F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5091">
            <w:rPr>
              <w:i/>
              <w:sz w:val="18"/>
            </w:rPr>
            <w:t>National Disability Insurance Scheme Act 2013</w:t>
          </w:r>
          <w:r w:rsidRPr="007A1328">
            <w:rPr>
              <w:i/>
              <w:sz w:val="18"/>
            </w:rPr>
            <w:fldChar w:fldCharType="end"/>
          </w:r>
        </w:p>
      </w:tc>
      <w:tc>
        <w:tcPr>
          <w:tcW w:w="1383" w:type="dxa"/>
        </w:tcPr>
        <w:p w:rsidR="00A73AFB" w:rsidRDefault="00A73AFB" w:rsidP="002C3FBE">
          <w:pPr>
            <w:spacing w:line="0" w:lineRule="atLeast"/>
            <w:jc w:val="right"/>
            <w:rPr>
              <w:sz w:val="18"/>
            </w:rPr>
          </w:pPr>
        </w:p>
      </w:tc>
    </w:tr>
  </w:tbl>
  <w:p w:rsidR="00A73AFB" w:rsidRDefault="00A73AFB" w:rsidP="002C3FBE">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D90ABA" w:rsidRDefault="00A73AFB" w:rsidP="00E11EA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73AFB" w:rsidTr="002C3FBE">
      <w:tc>
        <w:tcPr>
          <w:tcW w:w="1383" w:type="dxa"/>
        </w:tcPr>
        <w:p w:rsidR="00A73AFB" w:rsidRDefault="00A73AFB" w:rsidP="002C3FBE">
          <w:pPr>
            <w:spacing w:line="0" w:lineRule="atLeast"/>
            <w:rPr>
              <w:sz w:val="18"/>
            </w:rPr>
          </w:pPr>
        </w:p>
      </w:tc>
      <w:tc>
        <w:tcPr>
          <w:tcW w:w="5387" w:type="dxa"/>
        </w:tcPr>
        <w:p w:rsidR="00A73AFB" w:rsidRDefault="00A73AFB" w:rsidP="002C3F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5091">
            <w:rPr>
              <w:i/>
              <w:sz w:val="18"/>
            </w:rPr>
            <w:t>National Disability Insurance Scheme Act 2013</w:t>
          </w:r>
          <w:r w:rsidRPr="007A1328">
            <w:rPr>
              <w:i/>
              <w:sz w:val="18"/>
            </w:rPr>
            <w:fldChar w:fldCharType="end"/>
          </w:r>
        </w:p>
      </w:tc>
      <w:tc>
        <w:tcPr>
          <w:tcW w:w="533" w:type="dxa"/>
        </w:tcPr>
        <w:p w:rsidR="00A73AFB" w:rsidRDefault="00A73AFB" w:rsidP="002C3F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70B7">
            <w:rPr>
              <w:i/>
              <w:noProof/>
              <w:sz w:val="18"/>
            </w:rPr>
            <w:t>183</w:t>
          </w:r>
          <w:r w:rsidRPr="00ED79B6">
            <w:rPr>
              <w:i/>
              <w:sz w:val="18"/>
            </w:rPr>
            <w:fldChar w:fldCharType="end"/>
          </w:r>
        </w:p>
      </w:tc>
    </w:tr>
  </w:tbl>
  <w:p w:rsidR="00A73AFB" w:rsidRPr="00D90ABA" w:rsidRDefault="00A73AFB" w:rsidP="002C3FBE">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E11EA0">
    <w:pPr>
      <w:pBdr>
        <w:top w:val="single" w:sz="6" w:space="1" w:color="auto"/>
      </w:pBdr>
      <w:spacing w:before="120"/>
      <w:rPr>
        <w:sz w:val="18"/>
      </w:rPr>
    </w:pPr>
  </w:p>
  <w:p w:rsidR="00A73AFB" w:rsidRPr="007A1328" w:rsidRDefault="00A73AFB" w:rsidP="00E11EA0">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635091">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p>
  <w:p w:rsidR="00A73AFB" w:rsidRPr="00E11EA0" w:rsidRDefault="00A73AFB" w:rsidP="00E11EA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74401C">
    <w:pPr>
      <w:pBdr>
        <w:top w:val="single" w:sz="6" w:space="1" w:color="auto"/>
      </w:pBdr>
      <w:spacing w:before="120"/>
      <w:rPr>
        <w:sz w:val="18"/>
      </w:rPr>
    </w:pPr>
  </w:p>
  <w:p w:rsidR="00A73AFB" w:rsidRPr="007A1328" w:rsidRDefault="00A73AFB" w:rsidP="00B83EE2">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635091">
      <w:rPr>
        <w:i/>
        <w:sz w:val="18"/>
      </w:rPr>
      <w:t>National Disability Insurance Scheme Act 2013</w:t>
    </w:r>
    <w:r w:rsidRPr="007A1328">
      <w:rPr>
        <w:i/>
        <w:sz w:val="18"/>
      </w:rPr>
      <w:fldChar w:fldCharType="end"/>
    </w:r>
    <w:r w:rsidRPr="007A1328">
      <w:rPr>
        <w:i/>
        <w:sz w:val="1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74401C">
    <w:pPr>
      <w:pBdr>
        <w:top w:val="single" w:sz="6" w:space="1" w:color="auto"/>
      </w:pBdr>
      <w:spacing w:before="120"/>
      <w:rPr>
        <w:sz w:val="18"/>
      </w:rPr>
    </w:pPr>
  </w:p>
  <w:p w:rsidR="00A73AFB" w:rsidRPr="007A1328" w:rsidRDefault="00A73AFB"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635091">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74401C">
    <w:pPr>
      <w:pBdr>
        <w:top w:val="single" w:sz="6" w:space="1" w:color="auto"/>
      </w:pBdr>
      <w:spacing w:before="120"/>
      <w:rPr>
        <w:sz w:val="18"/>
      </w:rPr>
    </w:pPr>
  </w:p>
  <w:p w:rsidR="00A73AFB" w:rsidRPr="007A1328" w:rsidRDefault="00A73AFB"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635091">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2C3FB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ED79B6" w:rsidRDefault="00A73AFB" w:rsidP="002C3FB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E11E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73AFB" w:rsidTr="002C3FBE">
      <w:tc>
        <w:tcPr>
          <w:tcW w:w="646" w:type="dxa"/>
        </w:tcPr>
        <w:p w:rsidR="00A73AFB" w:rsidRDefault="00A73AFB" w:rsidP="002C3FB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70B7">
            <w:rPr>
              <w:i/>
              <w:noProof/>
              <w:sz w:val="18"/>
            </w:rPr>
            <w:t>x</w:t>
          </w:r>
          <w:r w:rsidRPr="00ED79B6">
            <w:rPr>
              <w:i/>
              <w:sz w:val="18"/>
            </w:rPr>
            <w:fldChar w:fldCharType="end"/>
          </w:r>
        </w:p>
      </w:tc>
      <w:tc>
        <w:tcPr>
          <w:tcW w:w="5387" w:type="dxa"/>
        </w:tcPr>
        <w:p w:rsidR="00A73AFB" w:rsidRDefault="00A73AFB" w:rsidP="002C3FB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5091">
            <w:rPr>
              <w:i/>
              <w:sz w:val="18"/>
            </w:rPr>
            <w:t>National Disability Insurance Scheme Act 2013</w:t>
          </w:r>
          <w:r w:rsidRPr="00ED79B6">
            <w:rPr>
              <w:i/>
              <w:sz w:val="18"/>
            </w:rPr>
            <w:fldChar w:fldCharType="end"/>
          </w:r>
        </w:p>
      </w:tc>
      <w:tc>
        <w:tcPr>
          <w:tcW w:w="1270" w:type="dxa"/>
        </w:tcPr>
        <w:p w:rsidR="00A73AFB" w:rsidRDefault="00A73AFB" w:rsidP="002C3FBE">
          <w:pPr>
            <w:jc w:val="right"/>
            <w:rPr>
              <w:sz w:val="18"/>
            </w:rPr>
          </w:pPr>
        </w:p>
      </w:tc>
    </w:tr>
  </w:tbl>
  <w:p w:rsidR="00A73AFB" w:rsidRPr="0078369C" w:rsidRDefault="00A73AFB" w:rsidP="002C3F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ED79B6" w:rsidRDefault="00A73AFB" w:rsidP="00E11E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73AFB" w:rsidTr="002C3FBE">
      <w:tc>
        <w:tcPr>
          <w:tcW w:w="1247" w:type="dxa"/>
        </w:tcPr>
        <w:p w:rsidR="00A73AFB" w:rsidRDefault="00A73AFB" w:rsidP="002C3FBE">
          <w:pPr>
            <w:rPr>
              <w:i/>
              <w:sz w:val="18"/>
            </w:rPr>
          </w:pPr>
        </w:p>
      </w:tc>
      <w:tc>
        <w:tcPr>
          <w:tcW w:w="5387" w:type="dxa"/>
        </w:tcPr>
        <w:p w:rsidR="00A73AFB" w:rsidRDefault="00A73AFB" w:rsidP="002C3FB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5091">
            <w:rPr>
              <w:i/>
              <w:sz w:val="18"/>
            </w:rPr>
            <w:t>National Disability Insurance Scheme Act 2013</w:t>
          </w:r>
          <w:r w:rsidRPr="00ED79B6">
            <w:rPr>
              <w:i/>
              <w:sz w:val="18"/>
            </w:rPr>
            <w:fldChar w:fldCharType="end"/>
          </w:r>
        </w:p>
      </w:tc>
      <w:tc>
        <w:tcPr>
          <w:tcW w:w="669" w:type="dxa"/>
        </w:tcPr>
        <w:p w:rsidR="00A73AFB" w:rsidRDefault="00A73AFB" w:rsidP="002C3FB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70B7">
            <w:rPr>
              <w:i/>
              <w:noProof/>
              <w:sz w:val="18"/>
            </w:rPr>
            <w:t>ix</w:t>
          </w:r>
          <w:r w:rsidRPr="00ED79B6">
            <w:rPr>
              <w:i/>
              <w:sz w:val="18"/>
            </w:rPr>
            <w:fldChar w:fldCharType="end"/>
          </w:r>
        </w:p>
      </w:tc>
    </w:tr>
  </w:tbl>
  <w:p w:rsidR="00A73AFB" w:rsidRPr="0078369C" w:rsidRDefault="00A73AFB" w:rsidP="002C3F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E11E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73AFB" w:rsidTr="001752E4">
      <w:tc>
        <w:tcPr>
          <w:tcW w:w="646" w:type="dxa"/>
        </w:tcPr>
        <w:p w:rsidR="00A73AFB" w:rsidRDefault="00A73AFB" w:rsidP="002C3F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70B7">
            <w:rPr>
              <w:i/>
              <w:noProof/>
              <w:sz w:val="18"/>
            </w:rPr>
            <w:t>172</w:t>
          </w:r>
          <w:r w:rsidRPr="007A1328">
            <w:rPr>
              <w:i/>
              <w:sz w:val="18"/>
            </w:rPr>
            <w:fldChar w:fldCharType="end"/>
          </w:r>
        </w:p>
      </w:tc>
      <w:tc>
        <w:tcPr>
          <w:tcW w:w="5387" w:type="dxa"/>
        </w:tcPr>
        <w:p w:rsidR="00A73AFB" w:rsidRDefault="00A73AFB" w:rsidP="002C3F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5091">
            <w:rPr>
              <w:i/>
              <w:sz w:val="18"/>
            </w:rPr>
            <w:t>National Disability Insurance Scheme Act 2013</w:t>
          </w:r>
          <w:r w:rsidRPr="007A1328">
            <w:rPr>
              <w:i/>
              <w:sz w:val="18"/>
            </w:rPr>
            <w:fldChar w:fldCharType="end"/>
          </w:r>
        </w:p>
      </w:tc>
      <w:tc>
        <w:tcPr>
          <w:tcW w:w="1270" w:type="dxa"/>
        </w:tcPr>
        <w:p w:rsidR="00A73AFB" w:rsidRDefault="00A73AFB" w:rsidP="002C3FBE">
          <w:pPr>
            <w:jc w:val="right"/>
            <w:rPr>
              <w:sz w:val="18"/>
            </w:rPr>
          </w:pPr>
        </w:p>
      </w:tc>
    </w:tr>
  </w:tbl>
  <w:p w:rsidR="00A73AFB" w:rsidRPr="0078369C" w:rsidRDefault="00A73AFB" w:rsidP="002C3F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E11E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73AFB" w:rsidTr="001752E4">
      <w:tc>
        <w:tcPr>
          <w:tcW w:w="1247" w:type="dxa"/>
        </w:tcPr>
        <w:p w:rsidR="00A73AFB" w:rsidRDefault="00A73AFB" w:rsidP="002C3FBE">
          <w:pPr>
            <w:rPr>
              <w:sz w:val="18"/>
            </w:rPr>
          </w:pPr>
        </w:p>
      </w:tc>
      <w:tc>
        <w:tcPr>
          <w:tcW w:w="5387" w:type="dxa"/>
        </w:tcPr>
        <w:p w:rsidR="00A73AFB" w:rsidRDefault="00A73AFB" w:rsidP="002C3F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5091">
            <w:rPr>
              <w:i/>
              <w:sz w:val="18"/>
            </w:rPr>
            <w:t>National Disability Insurance Scheme Act 2013</w:t>
          </w:r>
          <w:r w:rsidRPr="007A1328">
            <w:rPr>
              <w:i/>
              <w:sz w:val="18"/>
            </w:rPr>
            <w:fldChar w:fldCharType="end"/>
          </w:r>
        </w:p>
      </w:tc>
      <w:tc>
        <w:tcPr>
          <w:tcW w:w="669" w:type="dxa"/>
        </w:tcPr>
        <w:p w:rsidR="00A73AFB" w:rsidRDefault="00A73AFB" w:rsidP="002C3F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70B7">
            <w:rPr>
              <w:i/>
              <w:noProof/>
              <w:sz w:val="18"/>
            </w:rPr>
            <w:t>173</w:t>
          </w:r>
          <w:r w:rsidRPr="007A1328">
            <w:rPr>
              <w:i/>
              <w:sz w:val="18"/>
            </w:rPr>
            <w:fldChar w:fldCharType="end"/>
          </w:r>
        </w:p>
      </w:tc>
    </w:tr>
  </w:tbl>
  <w:p w:rsidR="00A73AFB" w:rsidRPr="0078369C" w:rsidRDefault="00A73AFB" w:rsidP="002C3FB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BA220B">
    <w:pPr>
      <w:pBdr>
        <w:top w:val="single" w:sz="6" w:space="1" w:color="auto"/>
      </w:pBdr>
      <w:spacing w:before="120"/>
      <w:rPr>
        <w:sz w:val="18"/>
      </w:rPr>
    </w:pPr>
  </w:p>
  <w:p w:rsidR="00A73AFB" w:rsidRPr="007A1328" w:rsidRDefault="00A73AF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35091">
      <w:rPr>
        <w:i/>
        <w:noProof/>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3509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p>
  <w:p w:rsidR="00A73AFB" w:rsidRPr="007A1328" w:rsidRDefault="00A73AFB"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A961C4" w:rsidRDefault="00A73AFB" w:rsidP="00E11EA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73AFB" w:rsidTr="001752E4">
      <w:tc>
        <w:tcPr>
          <w:tcW w:w="646" w:type="dxa"/>
        </w:tcPr>
        <w:p w:rsidR="00A73AFB" w:rsidRDefault="00A73AFB" w:rsidP="002C3F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70B7">
            <w:rPr>
              <w:i/>
              <w:noProof/>
              <w:sz w:val="18"/>
            </w:rPr>
            <w:t>174</w:t>
          </w:r>
          <w:r w:rsidRPr="007A1328">
            <w:rPr>
              <w:i/>
              <w:sz w:val="18"/>
            </w:rPr>
            <w:fldChar w:fldCharType="end"/>
          </w:r>
        </w:p>
      </w:tc>
      <w:tc>
        <w:tcPr>
          <w:tcW w:w="5387" w:type="dxa"/>
        </w:tcPr>
        <w:p w:rsidR="00A73AFB" w:rsidRDefault="00A73AFB" w:rsidP="002C3F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5091">
            <w:rPr>
              <w:i/>
              <w:sz w:val="18"/>
            </w:rPr>
            <w:t>National Disability Insurance Scheme Act 2013</w:t>
          </w:r>
          <w:r w:rsidRPr="007A1328">
            <w:rPr>
              <w:i/>
              <w:sz w:val="18"/>
            </w:rPr>
            <w:fldChar w:fldCharType="end"/>
          </w:r>
        </w:p>
      </w:tc>
      <w:tc>
        <w:tcPr>
          <w:tcW w:w="1270" w:type="dxa"/>
        </w:tcPr>
        <w:p w:rsidR="00A73AFB" w:rsidRDefault="00A73AFB" w:rsidP="002C3FBE">
          <w:pPr>
            <w:jc w:val="right"/>
            <w:rPr>
              <w:sz w:val="18"/>
            </w:rPr>
          </w:pPr>
        </w:p>
      </w:tc>
    </w:tr>
  </w:tbl>
  <w:p w:rsidR="00A73AFB" w:rsidRPr="00A961C4" w:rsidRDefault="00A73AFB" w:rsidP="002C3FB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FB" w:rsidRDefault="00A73AFB" w:rsidP="00715914">
      <w:pPr>
        <w:spacing w:line="240" w:lineRule="auto"/>
      </w:pPr>
      <w:r>
        <w:separator/>
      </w:r>
    </w:p>
  </w:footnote>
  <w:footnote w:type="continuationSeparator" w:id="0">
    <w:p w:rsidR="00A73AFB" w:rsidRDefault="00A73AF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2C3FBE">
    <w:pPr>
      <w:pStyle w:val="Header"/>
    </w:pPr>
  </w:p>
  <w:p w:rsidR="00A73AFB" w:rsidRDefault="00A73AFB" w:rsidP="002C3FBE">
    <w:pPr>
      <w:pStyle w:val="Header"/>
    </w:pPr>
  </w:p>
  <w:p w:rsidR="00A73AFB" w:rsidRPr="001E77D2" w:rsidRDefault="00A73AFB" w:rsidP="002C3FBE">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pPr>
      <w:rPr>
        <w:sz w:val="20"/>
      </w:rPr>
    </w:pPr>
    <w:r>
      <w:rPr>
        <w:b/>
        <w:sz w:val="20"/>
      </w:rPr>
      <w:fldChar w:fldCharType="begin"/>
    </w:r>
    <w:r>
      <w:rPr>
        <w:b/>
        <w:sz w:val="20"/>
      </w:rPr>
      <w:instrText xml:space="preserve"> STYLEREF CharChapNo </w:instrText>
    </w:r>
    <w:r>
      <w:rPr>
        <w:b/>
        <w:sz w:val="20"/>
      </w:rPr>
      <w:fldChar w:fldCharType="separate"/>
    </w:r>
    <w:r w:rsidR="008570B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570B7">
      <w:rPr>
        <w:noProof/>
        <w:sz w:val="20"/>
      </w:rPr>
      <w:t>Transitional provisions for staff of the Agency</w:t>
    </w:r>
    <w:r>
      <w:rPr>
        <w:sz w:val="20"/>
      </w:rPr>
      <w:fldChar w:fldCharType="end"/>
    </w:r>
  </w:p>
  <w:p w:rsidR="00A73AFB" w:rsidRDefault="00A73AFB">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73AFB" w:rsidRDefault="00A73AF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73AFB" w:rsidRDefault="00A73AFB">
    <w:pPr>
      <w:rPr>
        <w:b/>
      </w:rPr>
    </w:pPr>
  </w:p>
  <w:p w:rsidR="00A73AFB" w:rsidRDefault="00A73AFB" w:rsidP="00E11EA0">
    <w:pPr>
      <w:pBdr>
        <w:bottom w:val="single" w:sz="6" w:space="1" w:color="auto"/>
      </w:pBdr>
      <w:spacing w:after="120"/>
    </w:pPr>
    <w:r>
      <w:t xml:space="preserve">Clause </w:t>
    </w:r>
    <w:r w:rsidR="008570B7">
      <w:fldChar w:fldCharType="begin"/>
    </w:r>
    <w:r w:rsidR="008570B7">
      <w:instrText xml:space="preserve"> STYLEREF CharSectno </w:instrText>
    </w:r>
    <w:r w:rsidR="008570B7">
      <w:fldChar w:fldCharType="separate"/>
    </w:r>
    <w:r w:rsidR="008570B7">
      <w:rPr>
        <w:noProof/>
      </w:rPr>
      <w:t>1</w:t>
    </w:r>
    <w:r w:rsidR="008570B7">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2C3FBE">
    <w:pPr>
      <w:jc w:val="right"/>
      <w:rPr>
        <w:sz w:val="20"/>
      </w:rPr>
    </w:pPr>
    <w:r>
      <w:rPr>
        <w:sz w:val="20"/>
      </w:rPr>
      <w:fldChar w:fldCharType="begin"/>
    </w:r>
    <w:r>
      <w:rPr>
        <w:sz w:val="20"/>
      </w:rPr>
      <w:instrText xml:space="preserve"> STYLEREF CharChapText </w:instrText>
    </w:r>
    <w:r>
      <w:rPr>
        <w:sz w:val="20"/>
      </w:rPr>
      <w:fldChar w:fldCharType="separate"/>
    </w:r>
    <w:r w:rsidR="008570B7">
      <w:rPr>
        <w:noProof/>
        <w:sz w:val="20"/>
      </w:rPr>
      <w:t>Transitional provisions for staff of the Agency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570B7">
      <w:rPr>
        <w:b/>
        <w:noProof/>
        <w:sz w:val="20"/>
      </w:rPr>
      <w:t>Schedule 1</w:t>
    </w:r>
    <w:r>
      <w:rPr>
        <w:b/>
        <w:sz w:val="20"/>
      </w:rPr>
      <w:fldChar w:fldCharType="end"/>
    </w:r>
  </w:p>
  <w:p w:rsidR="00A73AFB" w:rsidRDefault="00A73AFB" w:rsidP="002C3FBE">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73AFB" w:rsidRDefault="00A73AFB" w:rsidP="002C3FB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73AFB" w:rsidRDefault="00A73AFB" w:rsidP="002C3FBE">
    <w:pPr>
      <w:jc w:val="right"/>
      <w:rPr>
        <w:b/>
      </w:rPr>
    </w:pPr>
  </w:p>
  <w:p w:rsidR="00A73AFB" w:rsidRDefault="00A73AFB" w:rsidP="00E11EA0">
    <w:pPr>
      <w:pBdr>
        <w:bottom w:val="single" w:sz="6" w:space="1" w:color="auto"/>
      </w:pBdr>
      <w:spacing w:after="120"/>
      <w:jc w:val="right"/>
    </w:pPr>
    <w:r>
      <w:t xml:space="preserve">Clause </w:t>
    </w:r>
    <w:r w:rsidR="008570B7">
      <w:fldChar w:fldCharType="begin"/>
    </w:r>
    <w:r w:rsidR="008570B7">
      <w:instrText xml:space="preserve"> STYLEREF CharSectno </w:instrText>
    </w:r>
    <w:r w:rsidR="008570B7">
      <w:fldChar w:fldCharType="separate"/>
    </w:r>
    <w:r w:rsidR="008570B7">
      <w:rPr>
        <w:noProof/>
      </w:rPr>
      <w:t>2</w:t>
    </w:r>
    <w:r w:rsidR="008570B7">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E528B" w:rsidRDefault="00A73AFB" w:rsidP="002C3FBE">
    <w:pPr>
      <w:rPr>
        <w:sz w:val="26"/>
        <w:szCs w:val="26"/>
      </w:rPr>
    </w:pPr>
  </w:p>
  <w:p w:rsidR="00A73AFB" w:rsidRPr="00750516" w:rsidRDefault="00A73AFB" w:rsidP="002C3FBE">
    <w:pPr>
      <w:rPr>
        <w:b/>
        <w:sz w:val="20"/>
      </w:rPr>
    </w:pPr>
    <w:r w:rsidRPr="00750516">
      <w:rPr>
        <w:b/>
        <w:sz w:val="20"/>
      </w:rPr>
      <w:t>Endnotes</w:t>
    </w:r>
  </w:p>
  <w:p w:rsidR="00A73AFB" w:rsidRPr="007A1328" w:rsidRDefault="00A73AFB" w:rsidP="002C3FBE">
    <w:pPr>
      <w:rPr>
        <w:sz w:val="20"/>
      </w:rPr>
    </w:pPr>
  </w:p>
  <w:p w:rsidR="00A73AFB" w:rsidRPr="007A1328" w:rsidRDefault="00A73AFB" w:rsidP="002C3FBE">
    <w:pPr>
      <w:rPr>
        <w:b/>
        <w:sz w:val="24"/>
      </w:rPr>
    </w:pPr>
  </w:p>
  <w:p w:rsidR="00A73AFB" w:rsidRPr="007E528B" w:rsidRDefault="00A73AFB" w:rsidP="00E11EA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570B7">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E528B" w:rsidRDefault="00A73AFB" w:rsidP="002C3FBE">
    <w:pPr>
      <w:jc w:val="right"/>
      <w:rPr>
        <w:sz w:val="26"/>
        <w:szCs w:val="26"/>
      </w:rPr>
    </w:pPr>
  </w:p>
  <w:p w:rsidR="00A73AFB" w:rsidRPr="00750516" w:rsidRDefault="00A73AFB" w:rsidP="002C3FBE">
    <w:pPr>
      <w:jc w:val="right"/>
      <w:rPr>
        <w:b/>
        <w:sz w:val="20"/>
      </w:rPr>
    </w:pPr>
    <w:r w:rsidRPr="00750516">
      <w:rPr>
        <w:b/>
        <w:sz w:val="20"/>
      </w:rPr>
      <w:t>Endnotes</w:t>
    </w:r>
  </w:p>
  <w:p w:rsidR="00A73AFB" w:rsidRPr="007A1328" w:rsidRDefault="00A73AFB" w:rsidP="002C3FBE">
    <w:pPr>
      <w:jc w:val="right"/>
      <w:rPr>
        <w:sz w:val="20"/>
      </w:rPr>
    </w:pPr>
  </w:p>
  <w:p w:rsidR="00A73AFB" w:rsidRPr="007A1328" w:rsidRDefault="00A73AFB" w:rsidP="002C3FBE">
    <w:pPr>
      <w:jc w:val="right"/>
      <w:rPr>
        <w:b/>
        <w:sz w:val="24"/>
      </w:rPr>
    </w:pPr>
  </w:p>
  <w:p w:rsidR="00A73AFB" w:rsidRPr="007E528B" w:rsidRDefault="00A73AFB" w:rsidP="00E11EA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570B7">
      <w:rPr>
        <w:noProof/>
        <w:szCs w:val="22"/>
      </w:rPr>
      <w:t>Endnote 5—Uncommenced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B83EE2">
    <w:pPr>
      <w:rPr>
        <w:sz w:val="20"/>
      </w:rPr>
    </w:pPr>
  </w:p>
  <w:p w:rsidR="00A73AFB" w:rsidRDefault="00A73AFB" w:rsidP="00B83EE2">
    <w:pPr>
      <w:rPr>
        <w:sz w:val="20"/>
      </w:rPr>
    </w:pPr>
  </w:p>
  <w:p w:rsidR="00A73AFB" w:rsidRPr="007A1328" w:rsidRDefault="00A73AFB" w:rsidP="00B83EE2">
    <w:pPr>
      <w:rPr>
        <w:sz w:val="20"/>
      </w:rPr>
    </w:pPr>
  </w:p>
  <w:p w:rsidR="00A73AFB" w:rsidRPr="007A1328" w:rsidRDefault="00A73AFB" w:rsidP="00B83EE2">
    <w:pPr>
      <w:rPr>
        <w:b/>
        <w:sz w:val="24"/>
      </w:rPr>
    </w:pPr>
  </w:p>
  <w:p w:rsidR="00A73AFB" w:rsidRPr="007A1328" w:rsidRDefault="00A73AFB" w:rsidP="00B83EE2">
    <w:pPr>
      <w:pBdr>
        <w:bottom w:val="single" w:sz="6" w:space="1" w:color="auto"/>
      </w:pBdr>
      <w:rPr>
        <w:sz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B83EE2">
    <w:pPr>
      <w:jc w:val="right"/>
      <w:rPr>
        <w:sz w:val="20"/>
      </w:rPr>
    </w:pPr>
  </w:p>
  <w:p w:rsidR="00A73AFB" w:rsidRPr="007A1328" w:rsidRDefault="00A73AFB" w:rsidP="00B83EE2">
    <w:pPr>
      <w:jc w:val="right"/>
      <w:rPr>
        <w:sz w:val="20"/>
      </w:rPr>
    </w:pPr>
  </w:p>
  <w:p w:rsidR="00A73AFB" w:rsidRPr="007A1328" w:rsidRDefault="00A73AFB" w:rsidP="00B83EE2">
    <w:pPr>
      <w:jc w:val="right"/>
      <w:rPr>
        <w:sz w:val="20"/>
      </w:rPr>
    </w:pPr>
  </w:p>
  <w:p w:rsidR="00A73AFB" w:rsidRPr="007A1328" w:rsidRDefault="00A73AFB" w:rsidP="00B83EE2">
    <w:pPr>
      <w:jc w:val="right"/>
      <w:rPr>
        <w:b/>
        <w:sz w:val="24"/>
      </w:rPr>
    </w:pPr>
  </w:p>
  <w:p w:rsidR="00A73AFB" w:rsidRPr="007A1328" w:rsidRDefault="00A73AFB" w:rsidP="00B83EE2">
    <w:pPr>
      <w:pBdr>
        <w:bottom w:val="single" w:sz="6" w:space="1" w:color="auto"/>
      </w:pBdr>
      <w:jc w:val="right"/>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B83E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2C3FBE">
    <w:pPr>
      <w:pStyle w:val="Header"/>
      <w:pBdr>
        <w:bottom w:val="single" w:sz="4" w:space="1" w:color="auto"/>
      </w:pBdr>
    </w:pPr>
  </w:p>
  <w:p w:rsidR="00A73AFB" w:rsidRDefault="00A73AFB" w:rsidP="002C3FBE">
    <w:pPr>
      <w:pStyle w:val="Header"/>
      <w:pBdr>
        <w:bottom w:val="single" w:sz="4" w:space="1" w:color="auto"/>
      </w:pBdr>
    </w:pPr>
  </w:p>
  <w:p w:rsidR="00A73AFB" w:rsidRPr="001E77D2" w:rsidRDefault="00A73AFB" w:rsidP="002C3FBE">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5F1388" w:rsidRDefault="00A73AFB" w:rsidP="002C3FB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ED79B6" w:rsidRDefault="00A73AFB" w:rsidP="002C3FB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ED79B6" w:rsidRDefault="00A73AFB" w:rsidP="002C3FB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ED79B6" w:rsidRDefault="00A73AF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Default="00A73AFB" w:rsidP="00715914">
    <w:pPr>
      <w:rPr>
        <w:sz w:val="20"/>
      </w:rPr>
    </w:pPr>
    <w:r w:rsidRPr="007A1328">
      <w:rPr>
        <w:b/>
        <w:sz w:val="20"/>
      </w:rPr>
      <w:fldChar w:fldCharType="begin"/>
    </w:r>
    <w:r w:rsidRPr="007A1328">
      <w:rPr>
        <w:b/>
        <w:sz w:val="20"/>
      </w:rPr>
      <w:instrText xml:space="preserve"> STYLEREF CharChapNo </w:instrText>
    </w:r>
    <w:r w:rsidR="00635091">
      <w:rPr>
        <w:b/>
        <w:sz w:val="20"/>
      </w:rPr>
      <w:fldChar w:fldCharType="separate"/>
    </w:r>
    <w:r w:rsidR="008570B7">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635091">
      <w:rPr>
        <w:sz w:val="20"/>
      </w:rPr>
      <w:fldChar w:fldCharType="separate"/>
    </w:r>
    <w:r w:rsidR="008570B7">
      <w:rPr>
        <w:noProof/>
        <w:sz w:val="20"/>
      </w:rPr>
      <w:t>Other matters</w:t>
    </w:r>
    <w:r>
      <w:rPr>
        <w:sz w:val="20"/>
      </w:rPr>
      <w:fldChar w:fldCharType="end"/>
    </w:r>
  </w:p>
  <w:p w:rsidR="00A73AFB" w:rsidRDefault="00A73AFB" w:rsidP="00715914">
    <w:pPr>
      <w:rPr>
        <w:sz w:val="20"/>
      </w:rPr>
    </w:pPr>
    <w:r w:rsidRPr="007A1328">
      <w:rPr>
        <w:b/>
        <w:sz w:val="20"/>
      </w:rPr>
      <w:fldChar w:fldCharType="begin"/>
    </w:r>
    <w:r w:rsidRPr="007A1328">
      <w:rPr>
        <w:b/>
        <w:sz w:val="20"/>
      </w:rPr>
      <w:instrText xml:space="preserve"> STYLEREF CharPartNo </w:instrText>
    </w:r>
    <w:r w:rsidR="00635091">
      <w:rPr>
        <w:b/>
        <w:sz w:val="20"/>
      </w:rPr>
      <w:fldChar w:fldCharType="separate"/>
    </w:r>
    <w:r w:rsidR="008570B7">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35091">
      <w:rPr>
        <w:sz w:val="20"/>
      </w:rPr>
      <w:fldChar w:fldCharType="separate"/>
    </w:r>
    <w:r w:rsidR="008570B7">
      <w:rPr>
        <w:noProof/>
        <w:sz w:val="20"/>
      </w:rPr>
      <w:t>Legislative instruments</w:t>
    </w:r>
    <w:r>
      <w:rPr>
        <w:sz w:val="20"/>
      </w:rPr>
      <w:fldChar w:fldCharType="end"/>
    </w:r>
  </w:p>
  <w:p w:rsidR="00A73AFB" w:rsidRPr="007A1328" w:rsidRDefault="00A73AF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73AFB" w:rsidRPr="007A1328" w:rsidRDefault="00A73AFB" w:rsidP="00715914">
    <w:pPr>
      <w:rPr>
        <w:b/>
        <w:sz w:val="24"/>
      </w:rPr>
    </w:pPr>
  </w:p>
  <w:p w:rsidR="00A73AFB" w:rsidRPr="007A1328" w:rsidRDefault="00A73AFB" w:rsidP="00E11EA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570B7">
      <w:rPr>
        <w:noProof/>
        <w:sz w:val="24"/>
      </w:rPr>
      <w:t>210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715914">
    <w:pPr>
      <w:jc w:val="right"/>
      <w:rPr>
        <w:sz w:val="20"/>
      </w:rPr>
    </w:pPr>
    <w:r w:rsidRPr="007A1328">
      <w:rPr>
        <w:sz w:val="20"/>
      </w:rPr>
      <w:fldChar w:fldCharType="begin"/>
    </w:r>
    <w:r w:rsidRPr="007A1328">
      <w:rPr>
        <w:sz w:val="20"/>
      </w:rPr>
      <w:instrText xml:space="preserve"> STYLEREF CharChapText </w:instrText>
    </w:r>
    <w:r w:rsidR="00635091">
      <w:rPr>
        <w:sz w:val="20"/>
      </w:rPr>
      <w:fldChar w:fldCharType="separate"/>
    </w:r>
    <w:r w:rsidR="008570B7">
      <w:rPr>
        <w:noProof/>
        <w:sz w:val="20"/>
      </w:rPr>
      <w:t>Other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35091">
      <w:rPr>
        <w:b/>
        <w:sz w:val="20"/>
      </w:rPr>
      <w:fldChar w:fldCharType="separate"/>
    </w:r>
    <w:r w:rsidR="008570B7">
      <w:rPr>
        <w:b/>
        <w:noProof/>
        <w:sz w:val="20"/>
      </w:rPr>
      <w:t>Chapter 7</w:t>
    </w:r>
    <w:r>
      <w:rPr>
        <w:b/>
        <w:sz w:val="20"/>
      </w:rPr>
      <w:fldChar w:fldCharType="end"/>
    </w:r>
  </w:p>
  <w:p w:rsidR="00A73AFB" w:rsidRPr="007A1328" w:rsidRDefault="00A73AFB" w:rsidP="00715914">
    <w:pPr>
      <w:jc w:val="right"/>
      <w:rPr>
        <w:sz w:val="20"/>
      </w:rPr>
    </w:pPr>
    <w:r w:rsidRPr="007A1328">
      <w:rPr>
        <w:sz w:val="20"/>
      </w:rPr>
      <w:fldChar w:fldCharType="begin"/>
    </w:r>
    <w:r w:rsidRPr="007A1328">
      <w:rPr>
        <w:sz w:val="20"/>
      </w:rPr>
      <w:instrText xml:space="preserve"> STYLEREF CharPartText </w:instrText>
    </w:r>
    <w:r w:rsidR="00635091">
      <w:rPr>
        <w:sz w:val="20"/>
      </w:rPr>
      <w:fldChar w:fldCharType="separate"/>
    </w:r>
    <w:r w:rsidR="008570B7">
      <w:rPr>
        <w:noProof/>
        <w:sz w:val="20"/>
      </w:rPr>
      <w:t>Legislative instruments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35091">
      <w:rPr>
        <w:b/>
        <w:sz w:val="20"/>
      </w:rPr>
      <w:fldChar w:fldCharType="separate"/>
    </w:r>
    <w:r w:rsidR="008570B7">
      <w:rPr>
        <w:b/>
        <w:noProof/>
        <w:sz w:val="20"/>
      </w:rPr>
      <w:t>Part 5</w:t>
    </w:r>
    <w:r>
      <w:rPr>
        <w:b/>
        <w:sz w:val="20"/>
      </w:rPr>
      <w:fldChar w:fldCharType="end"/>
    </w:r>
  </w:p>
  <w:p w:rsidR="00A73AFB" w:rsidRPr="007A1328" w:rsidRDefault="00A73AF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73AFB" w:rsidRPr="007A1328" w:rsidRDefault="00A73AFB" w:rsidP="00715914">
    <w:pPr>
      <w:jc w:val="right"/>
      <w:rPr>
        <w:b/>
        <w:sz w:val="24"/>
      </w:rPr>
    </w:pPr>
  </w:p>
  <w:p w:rsidR="00A73AFB" w:rsidRPr="007A1328" w:rsidRDefault="00A73AFB" w:rsidP="00E11EA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570B7">
      <w:rPr>
        <w:noProof/>
        <w:sz w:val="24"/>
      </w:rPr>
      <w:t>210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B" w:rsidRPr="007A1328" w:rsidRDefault="00A73AF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C7250C"/>
    <w:multiLevelType w:val="hybridMultilevel"/>
    <w:tmpl w:val="F998E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1D766A4F"/>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13">
    <w:nsid w:val="1DCD092D"/>
    <w:multiLevelType w:val="hybridMultilevel"/>
    <w:tmpl w:val="52B681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20284C37"/>
    <w:multiLevelType w:val="hybridMultilevel"/>
    <w:tmpl w:val="3E28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E0229F"/>
    <w:multiLevelType w:val="multilevel"/>
    <w:tmpl w:val="B1A8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00F3EC7"/>
    <w:multiLevelType w:val="hybridMultilevel"/>
    <w:tmpl w:val="2D00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401DA6"/>
    <w:multiLevelType w:val="hybridMultilevel"/>
    <w:tmpl w:val="38209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8069D"/>
    <w:multiLevelType w:val="hybridMultilevel"/>
    <w:tmpl w:val="0FC41C92"/>
    <w:lvl w:ilvl="0" w:tplc="16C026EC">
      <w:start w:val="1"/>
      <w:numFmt w:val="decimal"/>
      <w:lvlText w:val="%1."/>
      <w:lvlJc w:val="left"/>
      <w:pPr>
        <w:ind w:left="1364" w:hanging="360"/>
      </w:pPr>
    </w:lvl>
    <w:lvl w:ilvl="1" w:tplc="50F415AA">
      <w:start w:val="1"/>
      <w:numFmt w:val="lowerRoman"/>
      <w:lvlText w:val="(%2)"/>
      <w:lvlJc w:val="left"/>
      <w:pPr>
        <w:ind w:left="2520" w:hanging="72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0">
    <w:nsid w:val="49B01FA1"/>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21">
    <w:nsid w:val="57040A9D"/>
    <w:multiLevelType w:val="hybridMultilevel"/>
    <w:tmpl w:val="9E84989E"/>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2">
    <w:nsid w:val="675B69B4"/>
    <w:multiLevelType w:val="hybridMultilevel"/>
    <w:tmpl w:val="EBA22F6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8392491"/>
    <w:multiLevelType w:val="hybridMultilevel"/>
    <w:tmpl w:val="188E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755607"/>
    <w:multiLevelType w:val="hybridMultilevel"/>
    <w:tmpl w:val="17C8C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EE5176"/>
    <w:multiLevelType w:val="hybridMultilevel"/>
    <w:tmpl w:val="B6EC0D96"/>
    <w:lvl w:ilvl="0" w:tplc="1C820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6FD25D6"/>
    <w:multiLevelType w:val="hybridMultilevel"/>
    <w:tmpl w:val="592C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7"/>
  </w:num>
  <w:num w:numId="14">
    <w:abstractNumId w:val="25"/>
  </w:num>
  <w:num w:numId="15">
    <w:abstractNumId w:val="14"/>
  </w:num>
  <w:num w:numId="16">
    <w:abstractNumId w:val="23"/>
  </w:num>
  <w:num w:numId="17">
    <w:abstractNumId w:val="13"/>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6"/>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7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F7"/>
    <w:rsid w:val="00000572"/>
    <w:rsid w:val="00001461"/>
    <w:rsid w:val="00001C4A"/>
    <w:rsid w:val="00001CF0"/>
    <w:rsid w:val="00001CFD"/>
    <w:rsid w:val="0000246A"/>
    <w:rsid w:val="00002F64"/>
    <w:rsid w:val="00003F09"/>
    <w:rsid w:val="00003FAA"/>
    <w:rsid w:val="000054ED"/>
    <w:rsid w:val="00005741"/>
    <w:rsid w:val="0000629A"/>
    <w:rsid w:val="000067A5"/>
    <w:rsid w:val="00006A20"/>
    <w:rsid w:val="00007D0A"/>
    <w:rsid w:val="00007F84"/>
    <w:rsid w:val="00010BCC"/>
    <w:rsid w:val="000119E3"/>
    <w:rsid w:val="0001241B"/>
    <w:rsid w:val="000133DB"/>
    <w:rsid w:val="000136AF"/>
    <w:rsid w:val="00013BB8"/>
    <w:rsid w:val="00013F04"/>
    <w:rsid w:val="00014580"/>
    <w:rsid w:val="00014D87"/>
    <w:rsid w:val="00014E95"/>
    <w:rsid w:val="00015434"/>
    <w:rsid w:val="00015E9E"/>
    <w:rsid w:val="00016172"/>
    <w:rsid w:val="000168BB"/>
    <w:rsid w:val="00016BBD"/>
    <w:rsid w:val="00017309"/>
    <w:rsid w:val="000205DF"/>
    <w:rsid w:val="000210B3"/>
    <w:rsid w:val="000213D6"/>
    <w:rsid w:val="000229A3"/>
    <w:rsid w:val="000233FB"/>
    <w:rsid w:val="00023574"/>
    <w:rsid w:val="000236BF"/>
    <w:rsid w:val="0002391A"/>
    <w:rsid w:val="00023925"/>
    <w:rsid w:val="000242F7"/>
    <w:rsid w:val="0002480F"/>
    <w:rsid w:val="00024EE1"/>
    <w:rsid w:val="00024F00"/>
    <w:rsid w:val="00025492"/>
    <w:rsid w:val="000262BB"/>
    <w:rsid w:val="000263B0"/>
    <w:rsid w:val="00026674"/>
    <w:rsid w:val="00026E0A"/>
    <w:rsid w:val="00027FA4"/>
    <w:rsid w:val="000312C3"/>
    <w:rsid w:val="000314BF"/>
    <w:rsid w:val="0003150A"/>
    <w:rsid w:val="00031A1C"/>
    <w:rsid w:val="000324C7"/>
    <w:rsid w:val="00032750"/>
    <w:rsid w:val="00032AD2"/>
    <w:rsid w:val="000330D0"/>
    <w:rsid w:val="00033342"/>
    <w:rsid w:val="00034388"/>
    <w:rsid w:val="000344B6"/>
    <w:rsid w:val="00035B0E"/>
    <w:rsid w:val="00036001"/>
    <w:rsid w:val="0003625F"/>
    <w:rsid w:val="000366B9"/>
    <w:rsid w:val="00036DCA"/>
    <w:rsid w:val="00036F44"/>
    <w:rsid w:val="00040554"/>
    <w:rsid w:val="0004069B"/>
    <w:rsid w:val="00040957"/>
    <w:rsid w:val="000422E6"/>
    <w:rsid w:val="000425BE"/>
    <w:rsid w:val="00042DF2"/>
    <w:rsid w:val="00043871"/>
    <w:rsid w:val="00043D27"/>
    <w:rsid w:val="0004444C"/>
    <w:rsid w:val="000447E7"/>
    <w:rsid w:val="00044DD4"/>
    <w:rsid w:val="00045B2B"/>
    <w:rsid w:val="00045DFC"/>
    <w:rsid w:val="0004625A"/>
    <w:rsid w:val="00046CBB"/>
    <w:rsid w:val="000500A6"/>
    <w:rsid w:val="000514CA"/>
    <w:rsid w:val="000515A2"/>
    <w:rsid w:val="00051BFF"/>
    <w:rsid w:val="00051EFB"/>
    <w:rsid w:val="00053500"/>
    <w:rsid w:val="00053CCA"/>
    <w:rsid w:val="00055E64"/>
    <w:rsid w:val="00055EDD"/>
    <w:rsid w:val="00056583"/>
    <w:rsid w:val="000566A4"/>
    <w:rsid w:val="00056B46"/>
    <w:rsid w:val="00060AC3"/>
    <w:rsid w:val="00060B27"/>
    <w:rsid w:val="00060C04"/>
    <w:rsid w:val="00060EE9"/>
    <w:rsid w:val="000614BF"/>
    <w:rsid w:val="00061B89"/>
    <w:rsid w:val="00061EBF"/>
    <w:rsid w:val="00061FF0"/>
    <w:rsid w:val="00062610"/>
    <w:rsid w:val="00062C7F"/>
    <w:rsid w:val="00062D84"/>
    <w:rsid w:val="000633E5"/>
    <w:rsid w:val="000638CA"/>
    <w:rsid w:val="000641E8"/>
    <w:rsid w:val="000642D7"/>
    <w:rsid w:val="00064D6F"/>
    <w:rsid w:val="00064DE8"/>
    <w:rsid w:val="0006730A"/>
    <w:rsid w:val="00067487"/>
    <w:rsid w:val="00067FA0"/>
    <w:rsid w:val="00067FF1"/>
    <w:rsid w:val="0007026F"/>
    <w:rsid w:val="000703C1"/>
    <w:rsid w:val="000708F0"/>
    <w:rsid w:val="00070BC9"/>
    <w:rsid w:val="00070CC0"/>
    <w:rsid w:val="000711CE"/>
    <w:rsid w:val="000713D3"/>
    <w:rsid w:val="000718F6"/>
    <w:rsid w:val="000734A0"/>
    <w:rsid w:val="000735FB"/>
    <w:rsid w:val="000744D0"/>
    <w:rsid w:val="00074D0A"/>
    <w:rsid w:val="00074DA5"/>
    <w:rsid w:val="000755BD"/>
    <w:rsid w:val="00075E7E"/>
    <w:rsid w:val="00076371"/>
    <w:rsid w:val="00076916"/>
    <w:rsid w:val="00077117"/>
    <w:rsid w:val="000776BE"/>
    <w:rsid w:val="00077CF4"/>
    <w:rsid w:val="00080370"/>
    <w:rsid w:val="0008042E"/>
    <w:rsid w:val="00080FAB"/>
    <w:rsid w:val="0008107E"/>
    <w:rsid w:val="000812BB"/>
    <w:rsid w:val="0008134A"/>
    <w:rsid w:val="00081DBB"/>
    <w:rsid w:val="00082744"/>
    <w:rsid w:val="00082DBA"/>
    <w:rsid w:val="000842E0"/>
    <w:rsid w:val="00084554"/>
    <w:rsid w:val="0008488D"/>
    <w:rsid w:val="00084C43"/>
    <w:rsid w:val="0008660D"/>
    <w:rsid w:val="000873D4"/>
    <w:rsid w:val="00087556"/>
    <w:rsid w:val="0008762C"/>
    <w:rsid w:val="0009038E"/>
    <w:rsid w:val="000903DA"/>
    <w:rsid w:val="00090A68"/>
    <w:rsid w:val="00091207"/>
    <w:rsid w:val="00091414"/>
    <w:rsid w:val="0009208E"/>
    <w:rsid w:val="0009358B"/>
    <w:rsid w:val="00093721"/>
    <w:rsid w:val="00093C36"/>
    <w:rsid w:val="00093E40"/>
    <w:rsid w:val="000944CA"/>
    <w:rsid w:val="00095596"/>
    <w:rsid w:val="00095A04"/>
    <w:rsid w:val="000962F3"/>
    <w:rsid w:val="000964B7"/>
    <w:rsid w:val="00096A9D"/>
    <w:rsid w:val="00096EFE"/>
    <w:rsid w:val="000972E4"/>
    <w:rsid w:val="00097BF5"/>
    <w:rsid w:val="000A11C3"/>
    <w:rsid w:val="000A1405"/>
    <w:rsid w:val="000A1DF4"/>
    <w:rsid w:val="000A2195"/>
    <w:rsid w:val="000A22B9"/>
    <w:rsid w:val="000A28FC"/>
    <w:rsid w:val="000A37C5"/>
    <w:rsid w:val="000A4B30"/>
    <w:rsid w:val="000A4DCA"/>
    <w:rsid w:val="000A5465"/>
    <w:rsid w:val="000A71A7"/>
    <w:rsid w:val="000A76D7"/>
    <w:rsid w:val="000A7C2C"/>
    <w:rsid w:val="000B00EA"/>
    <w:rsid w:val="000B05A7"/>
    <w:rsid w:val="000B1205"/>
    <w:rsid w:val="000B1274"/>
    <w:rsid w:val="000B18AA"/>
    <w:rsid w:val="000B1D6D"/>
    <w:rsid w:val="000B1F04"/>
    <w:rsid w:val="000B2E37"/>
    <w:rsid w:val="000B2F5E"/>
    <w:rsid w:val="000B4AD5"/>
    <w:rsid w:val="000B52DE"/>
    <w:rsid w:val="000B5327"/>
    <w:rsid w:val="000B603F"/>
    <w:rsid w:val="000B6910"/>
    <w:rsid w:val="000B6AB8"/>
    <w:rsid w:val="000B7259"/>
    <w:rsid w:val="000B7517"/>
    <w:rsid w:val="000B779F"/>
    <w:rsid w:val="000B79A7"/>
    <w:rsid w:val="000B7CC2"/>
    <w:rsid w:val="000C0674"/>
    <w:rsid w:val="000C07AE"/>
    <w:rsid w:val="000C0ECA"/>
    <w:rsid w:val="000C0F39"/>
    <w:rsid w:val="000C2A4C"/>
    <w:rsid w:val="000C2CCC"/>
    <w:rsid w:val="000C3A22"/>
    <w:rsid w:val="000C48CA"/>
    <w:rsid w:val="000C4DDD"/>
    <w:rsid w:val="000C653D"/>
    <w:rsid w:val="000C6A45"/>
    <w:rsid w:val="000C782C"/>
    <w:rsid w:val="000C7CD8"/>
    <w:rsid w:val="000D0411"/>
    <w:rsid w:val="000D05EF"/>
    <w:rsid w:val="000D0C84"/>
    <w:rsid w:val="000D17AB"/>
    <w:rsid w:val="000D1C9F"/>
    <w:rsid w:val="000D2025"/>
    <w:rsid w:val="000D2A8E"/>
    <w:rsid w:val="000D2F67"/>
    <w:rsid w:val="000D31D6"/>
    <w:rsid w:val="000D463E"/>
    <w:rsid w:val="000D464D"/>
    <w:rsid w:val="000D5594"/>
    <w:rsid w:val="000D55EA"/>
    <w:rsid w:val="000D6019"/>
    <w:rsid w:val="000D61F4"/>
    <w:rsid w:val="000D682F"/>
    <w:rsid w:val="000D69D5"/>
    <w:rsid w:val="000D6E36"/>
    <w:rsid w:val="000D7102"/>
    <w:rsid w:val="000D73CB"/>
    <w:rsid w:val="000D7460"/>
    <w:rsid w:val="000E0195"/>
    <w:rsid w:val="000E0790"/>
    <w:rsid w:val="000E0CB0"/>
    <w:rsid w:val="000E13E9"/>
    <w:rsid w:val="000E14C4"/>
    <w:rsid w:val="000E19E9"/>
    <w:rsid w:val="000E2044"/>
    <w:rsid w:val="000E2261"/>
    <w:rsid w:val="000E2585"/>
    <w:rsid w:val="000E33BF"/>
    <w:rsid w:val="000E43EF"/>
    <w:rsid w:val="000E475E"/>
    <w:rsid w:val="000E47B6"/>
    <w:rsid w:val="000E488D"/>
    <w:rsid w:val="000E5185"/>
    <w:rsid w:val="000E6022"/>
    <w:rsid w:val="000E6292"/>
    <w:rsid w:val="000E6F8C"/>
    <w:rsid w:val="000E7022"/>
    <w:rsid w:val="000E72F1"/>
    <w:rsid w:val="000E7A0A"/>
    <w:rsid w:val="000E7FE3"/>
    <w:rsid w:val="000F0DDA"/>
    <w:rsid w:val="000F1054"/>
    <w:rsid w:val="000F13F0"/>
    <w:rsid w:val="000F157A"/>
    <w:rsid w:val="000F1B28"/>
    <w:rsid w:val="000F1B30"/>
    <w:rsid w:val="000F21C1"/>
    <w:rsid w:val="000F2C5E"/>
    <w:rsid w:val="000F3CB1"/>
    <w:rsid w:val="000F4834"/>
    <w:rsid w:val="000F4AFC"/>
    <w:rsid w:val="000F4E6E"/>
    <w:rsid w:val="000F55E3"/>
    <w:rsid w:val="000F6059"/>
    <w:rsid w:val="000F6BB6"/>
    <w:rsid w:val="000F6BF9"/>
    <w:rsid w:val="000F70D5"/>
    <w:rsid w:val="000F7F9B"/>
    <w:rsid w:val="000F7FA9"/>
    <w:rsid w:val="001002D7"/>
    <w:rsid w:val="001006A7"/>
    <w:rsid w:val="00100C23"/>
    <w:rsid w:val="001019B3"/>
    <w:rsid w:val="00101CFF"/>
    <w:rsid w:val="001020EA"/>
    <w:rsid w:val="00102ECB"/>
    <w:rsid w:val="00103E6D"/>
    <w:rsid w:val="00103EAC"/>
    <w:rsid w:val="00104280"/>
    <w:rsid w:val="0010447D"/>
    <w:rsid w:val="0010457F"/>
    <w:rsid w:val="00104D56"/>
    <w:rsid w:val="0010543A"/>
    <w:rsid w:val="0010573F"/>
    <w:rsid w:val="00105AEF"/>
    <w:rsid w:val="00105DF0"/>
    <w:rsid w:val="001070CB"/>
    <w:rsid w:val="0010745C"/>
    <w:rsid w:val="00107E33"/>
    <w:rsid w:val="001104A0"/>
    <w:rsid w:val="00110ADB"/>
    <w:rsid w:val="0011167D"/>
    <w:rsid w:val="00111F2E"/>
    <w:rsid w:val="00112B9B"/>
    <w:rsid w:val="00114997"/>
    <w:rsid w:val="00116D8A"/>
    <w:rsid w:val="001178FD"/>
    <w:rsid w:val="001179B4"/>
    <w:rsid w:val="001200A8"/>
    <w:rsid w:val="0012013B"/>
    <w:rsid w:val="001205FE"/>
    <w:rsid w:val="00120AC7"/>
    <w:rsid w:val="00120C33"/>
    <w:rsid w:val="0012148F"/>
    <w:rsid w:val="00122591"/>
    <w:rsid w:val="001229F6"/>
    <w:rsid w:val="00122D4A"/>
    <w:rsid w:val="001234E5"/>
    <w:rsid w:val="00124228"/>
    <w:rsid w:val="0012487B"/>
    <w:rsid w:val="00126D0D"/>
    <w:rsid w:val="00127134"/>
    <w:rsid w:val="001301E3"/>
    <w:rsid w:val="0013086D"/>
    <w:rsid w:val="00130A18"/>
    <w:rsid w:val="00131453"/>
    <w:rsid w:val="00131B3E"/>
    <w:rsid w:val="00132325"/>
    <w:rsid w:val="001326C0"/>
    <w:rsid w:val="0013363C"/>
    <w:rsid w:val="001337F1"/>
    <w:rsid w:val="00133C66"/>
    <w:rsid w:val="00133F34"/>
    <w:rsid w:val="001341E6"/>
    <w:rsid w:val="001343F9"/>
    <w:rsid w:val="001357F3"/>
    <w:rsid w:val="00136026"/>
    <w:rsid w:val="001375DD"/>
    <w:rsid w:val="001376B2"/>
    <w:rsid w:val="001378CB"/>
    <w:rsid w:val="00137BD4"/>
    <w:rsid w:val="00137F01"/>
    <w:rsid w:val="0014072A"/>
    <w:rsid w:val="001413C8"/>
    <w:rsid w:val="00141D54"/>
    <w:rsid w:val="00142B3B"/>
    <w:rsid w:val="001437BC"/>
    <w:rsid w:val="001439D7"/>
    <w:rsid w:val="001444B7"/>
    <w:rsid w:val="00144674"/>
    <w:rsid w:val="001446E7"/>
    <w:rsid w:val="001449F4"/>
    <w:rsid w:val="00144A82"/>
    <w:rsid w:val="00144B29"/>
    <w:rsid w:val="00144C79"/>
    <w:rsid w:val="00145356"/>
    <w:rsid w:val="0014613B"/>
    <w:rsid w:val="00146384"/>
    <w:rsid w:val="00146B09"/>
    <w:rsid w:val="00147073"/>
    <w:rsid w:val="001476B6"/>
    <w:rsid w:val="00147DD1"/>
    <w:rsid w:val="00147F20"/>
    <w:rsid w:val="00147F85"/>
    <w:rsid w:val="00147FCC"/>
    <w:rsid w:val="001517B5"/>
    <w:rsid w:val="00152BA3"/>
    <w:rsid w:val="00153319"/>
    <w:rsid w:val="00153589"/>
    <w:rsid w:val="00153AF0"/>
    <w:rsid w:val="00153C85"/>
    <w:rsid w:val="00153F2A"/>
    <w:rsid w:val="0015469E"/>
    <w:rsid w:val="001551B7"/>
    <w:rsid w:val="0015555C"/>
    <w:rsid w:val="00155814"/>
    <w:rsid w:val="00155CB2"/>
    <w:rsid w:val="00155E1D"/>
    <w:rsid w:val="00155EC8"/>
    <w:rsid w:val="0015736F"/>
    <w:rsid w:val="001615C0"/>
    <w:rsid w:val="00162707"/>
    <w:rsid w:val="001634B1"/>
    <w:rsid w:val="00163A09"/>
    <w:rsid w:val="00163B4A"/>
    <w:rsid w:val="00164C69"/>
    <w:rsid w:val="00165279"/>
    <w:rsid w:val="0016538D"/>
    <w:rsid w:val="001659EC"/>
    <w:rsid w:val="001667E1"/>
    <w:rsid w:val="00166B42"/>
    <w:rsid w:val="00166C2F"/>
    <w:rsid w:val="00170661"/>
    <w:rsid w:val="001713F0"/>
    <w:rsid w:val="0017144A"/>
    <w:rsid w:val="00171AB1"/>
    <w:rsid w:val="00172521"/>
    <w:rsid w:val="00172E02"/>
    <w:rsid w:val="00174B88"/>
    <w:rsid w:val="00174FDB"/>
    <w:rsid w:val="001751DB"/>
    <w:rsid w:val="001752E4"/>
    <w:rsid w:val="001752F4"/>
    <w:rsid w:val="00175A6F"/>
    <w:rsid w:val="00175C07"/>
    <w:rsid w:val="00175C93"/>
    <w:rsid w:val="00175F0F"/>
    <w:rsid w:val="001762D2"/>
    <w:rsid w:val="00176793"/>
    <w:rsid w:val="00177677"/>
    <w:rsid w:val="00177FD1"/>
    <w:rsid w:val="0018019C"/>
    <w:rsid w:val="001817FC"/>
    <w:rsid w:val="00181873"/>
    <w:rsid w:val="00182964"/>
    <w:rsid w:val="00183F5D"/>
    <w:rsid w:val="00183F63"/>
    <w:rsid w:val="00184B2D"/>
    <w:rsid w:val="001855FD"/>
    <w:rsid w:val="00185BBC"/>
    <w:rsid w:val="00185C17"/>
    <w:rsid w:val="001861BE"/>
    <w:rsid w:val="001862D1"/>
    <w:rsid w:val="00190176"/>
    <w:rsid w:val="00191251"/>
    <w:rsid w:val="001916EC"/>
    <w:rsid w:val="00191E25"/>
    <w:rsid w:val="00192D21"/>
    <w:rsid w:val="00192DFA"/>
    <w:rsid w:val="00192ECD"/>
    <w:rsid w:val="00193047"/>
    <w:rsid w:val="00193205"/>
    <w:rsid w:val="001937BA"/>
    <w:rsid w:val="001939E1"/>
    <w:rsid w:val="001946EE"/>
    <w:rsid w:val="00194D20"/>
    <w:rsid w:val="00195382"/>
    <w:rsid w:val="00195F2B"/>
    <w:rsid w:val="00195F37"/>
    <w:rsid w:val="001961CE"/>
    <w:rsid w:val="00196410"/>
    <w:rsid w:val="00196EA8"/>
    <w:rsid w:val="00197438"/>
    <w:rsid w:val="00197ADF"/>
    <w:rsid w:val="001A0DC5"/>
    <w:rsid w:val="001A100C"/>
    <w:rsid w:val="001A1507"/>
    <w:rsid w:val="001A2C1B"/>
    <w:rsid w:val="001A345F"/>
    <w:rsid w:val="001A3B2F"/>
    <w:rsid w:val="001A3BA7"/>
    <w:rsid w:val="001A3E63"/>
    <w:rsid w:val="001A4138"/>
    <w:rsid w:val="001A49F4"/>
    <w:rsid w:val="001A662E"/>
    <w:rsid w:val="001B0474"/>
    <w:rsid w:val="001B0FA4"/>
    <w:rsid w:val="001B159E"/>
    <w:rsid w:val="001B1749"/>
    <w:rsid w:val="001B2537"/>
    <w:rsid w:val="001B39CE"/>
    <w:rsid w:val="001B43EF"/>
    <w:rsid w:val="001B5F87"/>
    <w:rsid w:val="001B6233"/>
    <w:rsid w:val="001B6357"/>
    <w:rsid w:val="001B6AAD"/>
    <w:rsid w:val="001B6FEF"/>
    <w:rsid w:val="001B7310"/>
    <w:rsid w:val="001B7849"/>
    <w:rsid w:val="001C1486"/>
    <w:rsid w:val="001C173B"/>
    <w:rsid w:val="001C1DF5"/>
    <w:rsid w:val="001C1EBC"/>
    <w:rsid w:val="001C34C6"/>
    <w:rsid w:val="001C428E"/>
    <w:rsid w:val="001C42EF"/>
    <w:rsid w:val="001C44AC"/>
    <w:rsid w:val="001C4C71"/>
    <w:rsid w:val="001C5037"/>
    <w:rsid w:val="001C56BA"/>
    <w:rsid w:val="001C69C4"/>
    <w:rsid w:val="001C7BD5"/>
    <w:rsid w:val="001C7FB8"/>
    <w:rsid w:val="001D0092"/>
    <w:rsid w:val="001D00D0"/>
    <w:rsid w:val="001D0F9F"/>
    <w:rsid w:val="001D121C"/>
    <w:rsid w:val="001D1913"/>
    <w:rsid w:val="001D3677"/>
    <w:rsid w:val="001D37EF"/>
    <w:rsid w:val="001D3E0F"/>
    <w:rsid w:val="001D4430"/>
    <w:rsid w:val="001D5F7A"/>
    <w:rsid w:val="001E071A"/>
    <w:rsid w:val="001E1530"/>
    <w:rsid w:val="001E188F"/>
    <w:rsid w:val="001E1EB3"/>
    <w:rsid w:val="001E2DD5"/>
    <w:rsid w:val="001E3590"/>
    <w:rsid w:val="001E376D"/>
    <w:rsid w:val="001E53DF"/>
    <w:rsid w:val="001E5A46"/>
    <w:rsid w:val="001E5EDF"/>
    <w:rsid w:val="001E6725"/>
    <w:rsid w:val="001E70B0"/>
    <w:rsid w:val="001E718C"/>
    <w:rsid w:val="001E7196"/>
    <w:rsid w:val="001E729D"/>
    <w:rsid w:val="001E7407"/>
    <w:rsid w:val="001E7D98"/>
    <w:rsid w:val="001E7E84"/>
    <w:rsid w:val="001E7FC5"/>
    <w:rsid w:val="001F0BD7"/>
    <w:rsid w:val="001F12F3"/>
    <w:rsid w:val="001F1D4F"/>
    <w:rsid w:val="001F1F19"/>
    <w:rsid w:val="001F1F2B"/>
    <w:rsid w:val="001F2C05"/>
    <w:rsid w:val="001F2E8C"/>
    <w:rsid w:val="001F3D46"/>
    <w:rsid w:val="001F4A48"/>
    <w:rsid w:val="001F513B"/>
    <w:rsid w:val="001F5754"/>
    <w:rsid w:val="001F5D5E"/>
    <w:rsid w:val="001F6219"/>
    <w:rsid w:val="001F6F29"/>
    <w:rsid w:val="001F7850"/>
    <w:rsid w:val="001F7A6F"/>
    <w:rsid w:val="001F7B13"/>
    <w:rsid w:val="00200A1F"/>
    <w:rsid w:val="00200AFC"/>
    <w:rsid w:val="002024AC"/>
    <w:rsid w:val="00202ADD"/>
    <w:rsid w:val="00203D0B"/>
    <w:rsid w:val="00203DC4"/>
    <w:rsid w:val="002043BB"/>
    <w:rsid w:val="002047D5"/>
    <w:rsid w:val="00204955"/>
    <w:rsid w:val="00205188"/>
    <w:rsid w:val="00205441"/>
    <w:rsid w:val="002069A1"/>
    <w:rsid w:val="002076BF"/>
    <w:rsid w:val="00207C9B"/>
    <w:rsid w:val="002100A4"/>
    <w:rsid w:val="002121F7"/>
    <w:rsid w:val="002127C6"/>
    <w:rsid w:val="002128DA"/>
    <w:rsid w:val="00212B3A"/>
    <w:rsid w:val="00213279"/>
    <w:rsid w:val="00213A2A"/>
    <w:rsid w:val="00213D86"/>
    <w:rsid w:val="00213E9A"/>
    <w:rsid w:val="00213ED9"/>
    <w:rsid w:val="00214AE5"/>
    <w:rsid w:val="00214C78"/>
    <w:rsid w:val="00214FB4"/>
    <w:rsid w:val="00215A5A"/>
    <w:rsid w:val="00215C38"/>
    <w:rsid w:val="00216E6E"/>
    <w:rsid w:val="00217968"/>
    <w:rsid w:val="00217BAD"/>
    <w:rsid w:val="00220260"/>
    <w:rsid w:val="00220D3A"/>
    <w:rsid w:val="00221289"/>
    <w:rsid w:val="00221E3E"/>
    <w:rsid w:val="00222040"/>
    <w:rsid w:val="002222E0"/>
    <w:rsid w:val="0022285D"/>
    <w:rsid w:val="002237BA"/>
    <w:rsid w:val="00224266"/>
    <w:rsid w:val="00224AEB"/>
    <w:rsid w:val="00225461"/>
    <w:rsid w:val="002258A4"/>
    <w:rsid w:val="00225AA3"/>
    <w:rsid w:val="0022621C"/>
    <w:rsid w:val="0022692C"/>
    <w:rsid w:val="00226A0B"/>
    <w:rsid w:val="00230449"/>
    <w:rsid w:val="002307B1"/>
    <w:rsid w:val="002309F2"/>
    <w:rsid w:val="00230D3A"/>
    <w:rsid w:val="00231757"/>
    <w:rsid w:val="00231ACA"/>
    <w:rsid w:val="00231E70"/>
    <w:rsid w:val="00232142"/>
    <w:rsid w:val="0023324E"/>
    <w:rsid w:val="002333A3"/>
    <w:rsid w:val="00233BE6"/>
    <w:rsid w:val="00233E9D"/>
    <w:rsid w:val="00234231"/>
    <w:rsid w:val="002342DC"/>
    <w:rsid w:val="00234DD1"/>
    <w:rsid w:val="00234F65"/>
    <w:rsid w:val="002351EB"/>
    <w:rsid w:val="00235931"/>
    <w:rsid w:val="00235C93"/>
    <w:rsid w:val="00236074"/>
    <w:rsid w:val="00237228"/>
    <w:rsid w:val="0023780F"/>
    <w:rsid w:val="0024010F"/>
    <w:rsid w:val="00240749"/>
    <w:rsid w:val="00240ABD"/>
    <w:rsid w:val="002415B4"/>
    <w:rsid w:val="0024173A"/>
    <w:rsid w:val="00241F0E"/>
    <w:rsid w:val="0024305C"/>
    <w:rsid w:val="00243C88"/>
    <w:rsid w:val="00243E23"/>
    <w:rsid w:val="002447B6"/>
    <w:rsid w:val="0024483F"/>
    <w:rsid w:val="002467AC"/>
    <w:rsid w:val="00247872"/>
    <w:rsid w:val="002501F6"/>
    <w:rsid w:val="00250498"/>
    <w:rsid w:val="00250CCA"/>
    <w:rsid w:val="00251315"/>
    <w:rsid w:val="002516C5"/>
    <w:rsid w:val="002519D5"/>
    <w:rsid w:val="00251E0A"/>
    <w:rsid w:val="0025225F"/>
    <w:rsid w:val="002537A9"/>
    <w:rsid w:val="00254AB5"/>
    <w:rsid w:val="0025588F"/>
    <w:rsid w:val="00255B5A"/>
    <w:rsid w:val="00256161"/>
    <w:rsid w:val="0025641A"/>
    <w:rsid w:val="002564A4"/>
    <w:rsid w:val="002575D4"/>
    <w:rsid w:val="00260359"/>
    <w:rsid w:val="002616B9"/>
    <w:rsid w:val="002628C1"/>
    <w:rsid w:val="00263A8F"/>
    <w:rsid w:val="00263B95"/>
    <w:rsid w:val="00264631"/>
    <w:rsid w:val="002648C6"/>
    <w:rsid w:val="0026547A"/>
    <w:rsid w:val="002672BE"/>
    <w:rsid w:val="002677B2"/>
    <w:rsid w:val="00267BCE"/>
    <w:rsid w:val="00267DC9"/>
    <w:rsid w:val="00270934"/>
    <w:rsid w:val="0027181C"/>
    <w:rsid w:val="00271EC3"/>
    <w:rsid w:val="00272532"/>
    <w:rsid w:val="00272667"/>
    <w:rsid w:val="00272B05"/>
    <w:rsid w:val="00272E23"/>
    <w:rsid w:val="00273090"/>
    <w:rsid w:val="002730F6"/>
    <w:rsid w:val="00273A78"/>
    <w:rsid w:val="00273D67"/>
    <w:rsid w:val="00273EB2"/>
    <w:rsid w:val="002743FB"/>
    <w:rsid w:val="002745E2"/>
    <w:rsid w:val="0027593F"/>
    <w:rsid w:val="0027604C"/>
    <w:rsid w:val="002770D2"/>
    <w:rsid w:val="00277423"/>
    <w:rsid w:val="002778B7"/>
    <w:rsid w:val="00280ED3"/>
    <w:rsid w:val="00281BE7"/>
    <w:rsid w:val="002822A3"/>
    <w:rsid w:val="00282315"/>
    <w:rsid w:val="002845AA"/>
    <w:rsid w:val="00285D6D"/>
    <w:rsid w:val="00286042"/>
    <w:rsid w:val="00286D37"/>
    <w:rsid w:val="00286DFA"/>
    <w:rsid w:val="0028716A"/>
    <w:rsid w:val="002877E6"/>
    <w:rsid w:val="002907CE"/>
    <w:rsid w:val="002912B9"/>
    <w:rsid w:val="00291EE3"/>
    <w:rsid w:val="00292B4E"/>
    <w:rsid w:val="00292EFF"/>
    <w:rsid w:val="002933F1"/>
    <w:rsid w:val="00293970"/>
    <w:rsid w:val="00294A60"/>
    <w:rsid w:val="0029510C"/>
    <w:rsid w:val="002955DA"/>
    <w:rsid w:val="00295DA6"/>
    <w:rsid w:val="00296306"/>
    <w:rsid w:val="002964F2"/>
    <w:rsid w:val="0029659E"/>
    <w:rsid w:val="00296E72"/>
    <w:rsid w:val="00297119"/>
    <w:rsid w:val="00297304"/>
    <w:rsid w:val="00297ECB"/>
    <w:rsid w:val="002A0273"/>
    <w:rsid w:val="002A0D58"/>
    <w:rsid w:val="002A1007"/>
    <w:rsid w:val="002A123F"/>
    <w:rsid w:val="002A13C4"/>
    <w:rsid w:val="002A1542"/>
    <w:rsid w:val="002A170F"/>
    <w:rsid w:val="002A1727"/>
    <w:rsid w:val="002A1C2E"/>
    <w:rsid w:val="002A1C7A"/>
    <w:rsid w:val="002A2981"/>
    <w:rsid w:val="002A2AB5"/>
    <w:rsid w:val="002A36A4"/>
    <w:rsid w:val="002A397A"/>
    <w:rsid w:val="002A41C5"/>
    <w:rsid w:val="002A44E7"/>
    <w:rsid w:val="002A57EF"/>
    <w:rsid w:val="002A5904"/>
    <w:rsid w:val="002A5D67"/>
    <w:rsid w:val="002A683D"/>
    <w:rsid w:val="002A6AEF"/>
    <w:rsid w:val="002A7EB8"/>
    <w:rsid w:val="002B191E"/>
    <w:rsid w:val="002B1B7D"/>
    <w:rsid w:val="002B1C52"/>
    <w:rsid w:val="002B2481"/>
    <w:rsid w:val="002B257A"/>
    <w:rsid w:val="002B28BF"/>
    <w:rsid w:val="002B295C"/>
    <w:rsid w:val="002B31E1"/>
    <w:rsid w:val="002B3213"/>
    <w:rsid w:val="002B52BB"/>
    <w:rsid w:val="002B7BB7"/>
    <w:rsid w:val="002B7BE7"/>
    <w:rsid w:val="002C23B8"/>
    <w:rsid w:val="002C2491"/>
    <w:rsid w:val="002C2DFA"/>
    <w:rsid w:val="002C3495"/>
    <w:rsid w:val="002C3666"/>
    <w:rsid w:val="002C3C49"/>
    <w:rsid w:val="002C3FBE"/>
    <w:rsid w:val="002C5D07"/>
    <w:rsid w:val="002C6359"/>
    <w:rsid w:val="002C702B"/>
    <w:rsid w:val="002C7EDF"/>
    <w:rsid w:val="002D043A"/>
    <w:rsid w:val="002D0D46"/>
    <w:rsid w:val="002D19E6"/>
    <w:rsid w:val="002D1DD7"/>
    <w:rsid w:val="002D1E37"/>
    <w:rsid w:val="002D2183"/>
    <w:rsid w:val="002D2327"/>
    <w:rsid w:val="002D33A4"/>
    <w:rsid w:val="002D357A"/>
    <w:rsid w:val="002D3912"/>
    <w:rsid w:val="002D3E3B"/>
    <w:rsid w:val="002D4531"/>
    <w:rsid w:val="002D469B"/>
    <w:rsid w:val="002D555D"/>
    <w:rsid w:val="002D5A87"/>
    <w:rsid w:val="002D6224"/>
    <w:rsid w:val="002D670F"/>
    <w:rsid w:val="002D6F69"/>
    <w:rsid w:val="002E043A"/>
    <w:rsid w:val="002E0978"/>
    <w:rsid w:val="002E132F"/>
    <w:rsid w:val="002E2668"/>
    <w:rsid w:val="002E27ED"/>
    <w:rsid w:val="002E3356"/>
    <w:rsid w:val="002E3572"/>
    <w:rsid w:val="002E3F19"/>
    <w:rsid w:val="002E566E"/>
    <w:rsid w:val="002E5E86"/>
    <w:rsid w:val="002E5F0B"/>
    <w:rsid w:val="002E65E6"/>
    <w:rsid w:val="002E6BA5"/>
    <w:rsid w:val="002E7305"/>
    <w:rsid w:val="002E7D02"/>
    <w:rsid w:val="002E7F47"/>
    <w:rsid w:val="002F0941"/>
    <w:rsid w:val="002F2606"/>
    <w:rsid w:val="002F263F"/>
    <w:rsid w:val="002F2911"/>
    <w:rsid w:val="002F3333"/>
    <w:rsid w:val="002F3C4B"/>
    <w:rsid w:val="002F43EE"/>
    <w:rsid w:val="002F4B72"/>
    <w:rsid w:val="002F4C1F"/>
    <w:rsid w:val="002F4D98"/>
    <w:rsid w:val="002F506E"/>
    <w:rsid w:val="002F533F"/>
    <w:rsid w:val="002F5602"/>
    <w:rsid w:val="002F5666"/>
    <w:rsid w:val="002F5A5F"/>
    <w:rsid w:val="002F5B8F"/>
    <w:rsid w:val="002F617D"/>
    <w:rsid w:val="002F7056"/>
    <w:rsid w:val="00300288"/>
    <w:rsid w:val="00300EB0"/>
    <w:rsid w:val="003012BB"/>
    <w:rsid w:val="00301820"/>
    <w:rsid w:val="003031F2"/>
    <w:rsid w:val="0030373E"/>
    <w:rsid w:val="003039E8"/>
    <w:rsid w:val="0030427B"/>
    <w:rsid w:val="003046FF"/>
    <w:rsid w:val="003048F4"/>
    <w:rsid w:val="00305DAB"/>
    <w:rsid w:val="0030602C"/>
    <w:rsid w:val="0030648C"/>
    <w:rsid w:val="003079E7"/>
    <w:rsid w:val="00307DD3"/>
    <w:rsid w:val="00310535"/>
    <w:rsid w:val="00310597"/>
    <w:rsid w:val="00311496"/>
    <w:rsid w:val="003119B2"/>
    <w:rsid w:val="00311FF1"/>
    <w:rsid w:val="00312497"/>
    <w:rsid w:val="003125CF"/>
    <w:rsid w:val="00313099"/>
    <w:rsid w:val="0031341F"/>
    <w:rsid w:val="00314054"/>
    <w:rsid w:val="00314AD0"/>
    <w:rsid w:val="00315630"/>
    <w:rsid w:val="00316310"/>
    <w:rsid w:val="00316640"/>
    <w:rsid w:val="003167AF"/>
    <w:rsid w:val="00317402"/>
    <w:rsid w:val="00321944"/>
    <w:rsid w:val="00321E63"/>
    <w:rsid w:val="00322532"/>
    <w:rsid w:val="00322E13"/>
    <w:rsid w:val="00322E80"/>
    <w:rsid w:val="00323256"/>
    <w:rsid w:val="00323BEB"/>
    <w:rsid w:val="00324B9F"/>
    <w:rsid w:val="00325698"/>
    <w:rsid w:val="00325B0B"/>
    <w:rsid w:val="00326775"/>
    <w:rsid w:val="00326E4E"/>
    <w:rsid w:val="00330A72"/>
    <w:rsid w:val="00330B9A"/>
    <w:rsid w:val="003321E8"/>
    <w:rsid w:val="00332617"/>
    <w:rsid w:val="00332792"/>
    <w:rsid w:val="00332902"/>
    <w:rsid w:val="00332E26"/>
    <w:rsid w:val="00333321"/>
    <w:rsid w:val="00333AFB"/>
    <w:rsid w:val="00333BDA"/>
    <w:rsid w:val="00333EDA"/>
    <w:rsid w:val="003345EE"/>
    <w:rsid w:val="00335CB3"/>
    <w:rsid w:val="00336A48"/>
    <w:rsid w:val="00337D20"/>
    <w:rsid w:val="0034016D"/>
    <w:rsid w:val="00340218"/>
    <w:rsid w:val="003415D3"/>
    <w:rsid w:val="003416E5"/>
    <w:rsid w:val="00341FC6"/>
    <w:rsid w:val="003420D1"/>
    <w:rsid w:val="00343050"/>
    <w:rsid w:val="00344385"/>
    <w:rsid w:val="00344529"/>
    <w:rsid w:val="00344F02"/>
    <w:rsid w:val="003454BA"/>
    <w:rsid w:val="003456A8"/>
    <w:rsid w:val="00345846"/>
    <w:rsid w:val="003464D9"/>
    <w:rsid w:val="003475A5"/>
    <w:rsid w:val="003476CF"/>
    <w:rsid w:val="00347A1E"/>
    <w:rsid w:val="00347E22"/>
    <w:rsid w:val="00347F7D"/>
    <w:rsid w:val="003500F4"/>
    <w:rsid w:val="0035057F"/>
    <w:rsid w:val="003506B8"/>
    <w:rsid w:val="003509E2"/>
    <w:rsid w:val="003516D9"/>
    <w:rsid w:val="00352B0F"/>
    <w:rsid w:val="00352D11"/>
    <w:rsid w:val="003533A3"/>
    <w:rsid w:val="00353AF7"/>
    <w:rsid w:val="00354322"/>
    <w:rsid w:val="00354689"/>
    <w:rsid w:val="00354D64"/>
    <w:rsid w:val="003555C3"/>
    <w:rsid w:val="0035640A"/>
    <w:rsid w:val="003568C8"/>
    <w:rsid w:val="00356D28"/>
    <w:rsid w:val="003579FA"/>
    <w:rsid w:val="00357A0D"/>
    <w:rsid w:val="00357C8F"/>
    <w:rsid w:val="00357D14"/>
    <w:rsid w:val="00357E8D"/>
    <w:rsid w:val="00360459"/>
    <w:rsid w:val="00360D36"/>
    <w:rsid w:val="00360D63"/>
    <w:rsid w:val="00362286"/>
    <w:rsid w:val="003638AA"/>
    <w:rsid w:val="003639DD"/>
    <w:rsid w:val="00364003"/>
    <w:rsid w:val="0036440A"/>
    <w:rsid w:val="0036498A"/>
    <w:rsid w:val="00364DFA"/>
    <w:rsid w:val="0036545C"/>
    <w:rsid w:val="00366321"/>
    <w:rsid w:val="00366882"/>
    <w:rsid w:val="0036688B"/>
    <w:rsid w:val="00367AC0"/>
    <w:rsid w:val="00367AF2"/>
    <w:rsid w:val="00367B9D"/>
    <w:rsid w:val="003708C7"/>
    <w:rsid w:val="00370F71"/>
    <w:rsid w:val="0037126D"/>
    <w:rsid w:val="00371A84"/>
    <w:rsid w:val="0037235C"/>
    <w:rsid w:val="00372E62"/>
    <w:rsid w:val="00372E6D"/>
    <w:rsid w:val="003742B9"/>
    <w:rsid w:val="00374659"/>
    <w:rsid w:val="00374F61"/>
    <w:rsid w:val="0037559C"/>
    <w:rsid w:val="00375C71"/>
    <w:rsid w:val="00376038"/>
    <w:rsid w:val="003767FC"/>
    <w:rsid w:val="00376E1B"/>
    <w:rsid w:val="003806B2"/>
    <w:rsid w:val="00380789"/>
    <w:rsid w:val="00381F4F"/>
    <w:rsid w:val="003825AE"/>
    <w:rsid w:val="003834FE"/>
    <w:rsid w:val="00385061"/>
    <w:rsid w:val="00385C82"/>
    <w:rsid w:val="00385CA7"/>
    <w:rsid w:val="00386E01"/>
    <w:rsid w:val="00387100"/>
    <w:rsid w:val="00387F9B"/>
    <w:rsid w:val="0039014A"/>
    <w:rsid w:val="0039023D"/>
    <w:rsid w:val="00390FE1"/>
    <w:rsid w:val="00391DCA"/>
    <w:rsid w:val="00391E8A"/>
    <w:rsid w:val="00392138"/>
    <w:rsid w:val="003925BA"/>
    <w:rsid w:val="00392B10"/>
    <w:rsid w:val="003933A9"/>
    <w:rsid w:val="0039379C"/>
    <w:rsid w:val="0039448C"/>
    <w:rsid w:val="00394C97"/>
    <w:rsid w:val="00395656"/>
    <w:rsid w:val="00395B2F"/>
    <w:rsid w:val="00396A18"/>
    <w:rsid w:val="0039752B"/>
    <w:rsid w:val="003976CE"/>
    <w:rsid w:val="00397DF7"/>
    <w:rsid w:val="003A005A"/>
    <w:rsid w:val="003A0309"/>
    <w:rsid w:val="003A07E0"/>
    <w:rsid w:val="003A0968"/>
    <w:rsid w:val="003A100D"/>
    <w:rsid w:val="003A170D"/>
    <w:rsid w:val="003A324A"/>
    <w:rsid w:val="003A32F6"/>
    <w:rsid w:val="003A42D1"/>
    <w:rsid w:val="003A44D4"/>
    <w:rsid w:val="003A507E"/>
    <w:rsid w:val="003A523E"/>
    <w:rsid w:val="003A54B5"/>
    <w:rsid w:val="003A5A21"/>
    <w:rsid w:val="003A609C"/>
    <w:rsid w:val="003A6309"/>
    <w:rsid w:val="003A652B"/>
    <w:rsid w:val="003A6DA1"/>
    <w:rsid w:val="003A6E34"/>
    <w:rsid w:val="003A7876"/>
    <w:rsid w:val="003B020C"/>
    <w:rsid w:val="003B0464"/>
    <w:rsid w:val="003B0BB9"/>
    <w:rsid w:val="003B0C4D"/>
    <w:rsid w:val="003B0F1D"/>
    <w:rsid w:val="003B1ABC"/>
    <w:rsid w:val="003B22DF"/>
    <w:rsid w:val="003B27C6"/>
    <w:rsid w:val="003B39DE"/>
    <w:rsid w:val="003B3AF2"/>
    <w:rsid w:val="003B3BB9"/>
    <w:rsid w:val="003B5227"/>
    <w:rsid w:val="003B551A"/>
    <w:rsid w:val="003B5929"/>
    <w:rsid w:val="003B66C0"/>
    <w:rsid w:val="003B6985"/>
    <w:rsid w:val="003B6FBD"/>
    <w:rsid w:val="003B799B"/>
    <w:rsid w:val="003B7EE3"/>
    <w:rsid w:val="003C0424"/>
    <w:rsid w:val="003C0C9E"/>
    <w:rsid w:val="003C0CD6"/>
    <w:rsid w:val="003C0F50"/>
    <w:rsid w:val="003C1482"/>
    <w:rsid w:val="003C1563"/>
    <w:rsid w:val="003C16D2"/>
    <w:rsid w:val="003C1817"/>
    <w:rsid w:val="003C1870"/>
    <w:rsid w:val="003C1F73"/>
    <w:rsid w:val="003C2110"/>
    <w:rsid w:val="003C26BB"/>
    <w:rsid w:val="003C2B51"/>
    <w:rsid w:val="003C2E46"/>
    <w:rsid w:val="003C3FBC"/>
    <w:rsid w:val="003C505E"/>
    <w:rsid w:val="003C50FA"/>
    <w:rsid w:val="003C54B4"/>
    <w:rsid w:val="003C55D0"/>
    <w:rsid w:val="003C59A3"/>
    <w:rsid w:val="003C5D66"/>
    <w:rsid w:val="003C650D"/>
    <w:rsid w:val="003C6944"/>
    <w:rsid w:val="003C69F5"/>
    <w:rsid w:val="003C6C7B"/>
    <w:rsid w:val="003C7036"/>
    <w:rsid w:val="003C71D3"/>
    <w:rsid w:val="003D01A9"/>
    <w:rsid w:val="003D01EE"/>
    <w:rsid w:val="003D042A"/>
    <w:rsid w:val="003D06B3"/>
    <w:rsid w:val="003D0707"/>
    <w:rsid w:val="003D0BFE"/>
    <w:rsid w:val="003D120A"/>
    <w:rsid w:val="003D2DF2"/>
    <w:rsid w:val="003D2E04"/>
    <w:rsid w:val="003D2ED1"/>
    <w:rsid w:val="003D33A6"/>
    <w:rsid w:val="003D3B3F"/>
    <w:rsid w:val="003D3B94"/>
    <w:rsid w:val="003D525F"/>
    <w:rsid w:val="003D528C"/>
    <w:rsid w:val="003D5700"/>
    <w:rsid w:val="003D589C"/>
    <w:rsid w:val="003D6044"/>
    <w:rsid w:val="003D769E"/>
    <w:rsid w:val="003D7957"/>
    <w:rsid w:val="003D7AD9"/>
    <w:rsid w:val="003D7E0B"/>
    <w:rsid w:val="003E09A4"/>
    <w:rsid w:val="003E12A7"/>
    <w:rsid w:val="003E1345"/>
    <w:rsid w:val="003E1444"/>
    <w:rsid w:val="003E1A90"/>
    <w:rsid w:val="003E2579"/>
    <w:rsid w:val="003E3B29"/>
    <w:rsid w:val="003E3CB8"/>
    <w:rsid w:val="003E45C4"/>
    <w:rsid w:val="003E4DC0"/>
    <w:rsid w:val="003E573A"/>
    <w:rsid w:val="003E5E0E"/>
    <w:rsid w:val="003E5E36"/>
    <w:rsid w:val="003E6318"/>
    <w:rsid w:val="003E67F1"/>
    <w:rsid w:val="003E6916"/>
    <w:rsid w:val="003E72B9"/>
    <w:rsid w:val="003E7395"/>
    <w:rsid w:val="003F0EDE"/>
    <w:rsid w:val="003F14FE"/>
    <w:rsid w:val="003F2F09"/>
    <w:rsid w:val="003F3543"/>
    <w:rsid w:val="003F3BCF"/>
    <w:rsid w:val="003F4145"/>
    <w:rsid w:val="003F42D1"/>
    <w:rsid w:val="003F4778"/>
    <w:rsid w:val="003F4E2A"/>
    <w:rsid w:val="003F5165"/>
    <w:rsid w:val="003F5F5B"/>
    <w:rsid w:val="003F6488"/>
    <w:rsid w:val="003F6FBF"/>
    <w:rsid w:val="003F7233"/>
    <w:rsid w:val="003F78FD"/>
    <w:rsid w:val="003F7BE0"/>
    <w:rsid w:val="00400731"/>
    <w:rsid w:val="004009ED"/>
    <w:rsid w:val="00400E38"/>
    <w:rsid w:val="004012A1"/>
    <w:rsid w:val="0040141F"/>
    <w:rsid w:val="004020DA"/>
    <w:rsid w:val="00402314"/>
    <w:rsid w:val="004050A4"/>
    <w:rsid w:val="0040511D"/>
    <w:rsid w:val="0040591C"/>
    <w:rsid w:val="00405934"/>
    <w:rsid w:val="00406F39"/>
    <w:rsid w:val="00407213"/>
    <w:rsid w:val="004106A5"/>
    <w:rsid w:val="00411041"/>
    <w:rsid w:val="00411382"/>
    <w:rsid w:val="00411583"/>
    <w:rsid w:val="004116CD"/>
    <w:rsid w:val="0041202F"/>
    <w:rsid w:val="004122F7"/>
    <w:rsid w:val="00413136"/>
    <w:rsid w:val="00413F9C"/>
    <w:rsid w:val="00414199"/>
    <w:rsid w:val="00414433"/>
    <w:rsid w:val="0041606F"/>
    <w:rsid w:val="00416657"/>
    <w:rsid w:val="00417EB9"/>
    <w:rsid w:val="00417F4B"/>
    <w:rsid w:val="00420AAA"/>
    <w:rsid w:val="00420E9F"/>
    <w:rsid w:val="00421B4C"/>
    <w:rsid w:val="00422485"/>
    <w:rsid w:val="00422D1D"/>
    <w:rsid w:val="004236AF"/>
    <w:rsid w:val="004241C5"/>
    <w:rsid w:val="00424CA9"/>
    <w:rsid w:val="0042510A"/>
    <w:rsid w:val="00427A68"/>
    <w:rsid w:val="00427ADD"/>
    <w:rsid w:val="00430CCD"/>
    <w:rsid w:val="00431199"/>
    <w:rsid w:val="004312F0"/>
    <w:rsid w:val="004316D9"/>
    <w:rsid w:val="00431A00"/>
    <w:rsid w:val="00431C5C"/>
    <w:rsid w:val="00431E47"/>
    <w:rsid w:val="004333A8"/>
    <w:rsid w:val="00433475"/>
    <w:rsid w:val="004336C1"/>
    <w:rsid w:val="00433902"/>
    <w:rsid w:val="0043396F"/>
    <w:rsid w:val="004350BD"/>
    <w:rsid w:val="00435A4A"/>
    <w:rsid w:val="00435D66"/>
    <w:rsid w:val="00435FFE"/>
    <w:rsid w:val="004368A4"/>
    <w:rsid w:val="00436BDD"/>
    <w:rsid w:val="004373CD"/>
    <w:rsid w:val="0044009C"/>
    <w:rsid w:val="0044066E"/>
    <w:rsid w:val="00441A33"/>
    <w:rsid w:val="00441BFA"/>
    <w:rsid w:val="0044284C"/>
    <w:rsid w:val="0044291A"/>
    <w:rsid w:val="00442B15"/>
    <w:rsid w:val="00442D3D"/>
    <w:rsid w:val="00442E55"/>
    <w:rsid w:val="004446F9"/>
    <w:rsid w:val="004461E7"/>
    <w:rsid w:val="00446D77"/>
    <w:rsid w:val="0044742D"/>
    <w:rsid w:val="00447EE6"/>
    <w:rsid w:val="00450A98"/>
    <w:rsid w:val="004510BB"/>
    <w:rsid w:val="00451B98"/>
    <w:rsid w:val="004529A3"/>
    <w:rsid w:val="00452E00"/>
    <w:rsid w:val="00453DBA"/>
    <w:rsid w:val="00454403"/>
    <w:rsid w:val="00455530"/>
    <w:rsid w:val="004555E8"/>
    <w:rsid w:val="004560BA"/>
    <w:rsid w:val="004567F6"/>
    <w:rsid w:val="0046053F"/>
    <w:rsid w:val="004605FE"/>
    <w:rsid w:val="004606A9"/>
    <w:rsid w:val="00461811"/>
    <w:rsid w:val="00461FAC"/>
    <w:rsid w:val="00462269"/>
    <w:rsid w:val="004626CB"/>
    <w:rsid w:val="00462933"/>
    <w:rsid w:val="00463908"/>
    <w:rsid w:val="00464DD1"/>
    <w:rsid w:val="00465311"/>
    <w:rsid w:val="0046538B"/>
    <w:rsid w:val="00466AE1"/>
    <w:rsid w:val="004674DA"/>
    <w:rsid w:val="00467C44"/>
    <w:rsid w:val="004702D3"/>
    <w:rsid w:val="00470BF8"/>
    <w:rsid w:val="00471A7D"/>
    <w:rsid w:val="00472882"/>
    <w:rsid w:val="0047306B"/>
    <w:rsid w:val="0047365F"/>
    <w:rsid w:val="00473FAA"/>
    <w:rsid w:val="00474C45"/>
    <w:rsid w:val="00474CDE"/>
    <w:rsid w:val="00474ECA"/>
    <w:rsid w:val="0047509B"/>
    <w:rsid w:val="0047578B"/>
    <w:rsid w:val="004757B9"/>
    <w:rsid w:val="00475833"/>
    <w:rsid w:val="004770DF"/>
    <w:rsid w:val="00477BBE"/>
    <w:rsid w:val="00480451"/>
    <w:rsid w:val="0048057D"/>
    <w:rsid w:val="00481816"/>
    <w:rsid w:val="00481B49"/>
    <w:rsid w:val="00481E70"/>
    <w:rsid w:val="00482869"/>
    <w:rsid w:val="00482D87"/>
    <w:rsid w:val="0048306A"/>
    <w:rsid w:val="00483108"/>
    <w:rsid w:val="00484677"/>
    <w:rsid w:val="0048655C"/>
    <w:rsid w:val="00486F4F"/>
    <w:rsid w:val="004876EC"/>
    <w:rsid w:val="004878D8"/>
    <w:rsid w:val="00490A4F"/>
    <w:rsid w:val="0049186F"/>
    <w:rsid w:val="00491F1F"/>
    <w:rsid w:val="00493B7B"/>
    <w:rsid w:val="00493C1A"/>
    <w:rsid w:val="00495075"/>
    <w:rsid w:val="00495A28"/>
    <w:rsid w:val="004963DD"/>
    <w:rsid w:val="004965FB"/>
    <w:rsid w:val="00496774"/>
    <w:rsid w:val="00496CFF"/>
    <w:rsid w:val="00496F97"/>
    <w:rsid w:val="0049755F"/>
    <w:rsid w:val="0049799C"/>
    <w:rsid w:val="00497AE0"/>
    <w:rsid w:val="00497E8D"/>
    <w:rsid w:val="004A1935"/>
    <w:rsid w:val="004A247C"/>
    <w:rsid w:val="004A2E83"/>
    <w:rsid w:val="004A5C01"/>
    <w:rsid w:val="004A5D8B"/>
    <w:rsid w:val="004A61A9"/>
    <w:rsid w:val="004A61CB"/>
    <w:rsid w:val="004A6571"/>
    <w:rsid w:val="004A6843"/>
    <w:rsid w:val="004A7165"/>
    <w:rsid w:val="004A75F0"/>
    <w:rsid w:val="004A7DDE"/>
    <w:rsid w:val="004B040C"/>
    <w:rsid w:val="004B0B98"/>
    <w:rsid w:val="004B1651"/>
    <w:rsid w:val="004B1E51"/>
    <w:rsid w:val="004B297A"/>
    <w:rsid w:val="004B3B60"/>
    <w:rsid w:val="004B3CA6"/>
    <w:rsid w:val="004B3D80"/>
    <w:rsid w:val="004B43F8"/>
    <w:rsid w:val="004B45DC"/>
    <w:rsid w:val="004B692E"/>
    <w:rsid w:val="004B700A"/>
    <w:rsid w:val="004B71C7"/>
    <w:rsid w:val="004B7AE6"/>
    <w:rsid w:val="004B7C5F"/>
    <w:rsid w:val="004B7C9A"/>
    <w:rsid w:val="004C02B2"/>
    <w:rsid w:val="004C1984"/>
    <w:rsid w:val="004C19C5"/>
    <w:rsid w:val="004C1CB8"/>
    <w:rsid w:val="004C25E0"/>
    <w:rsid w:val="004C2E63"/>
    <w:rsid w:val="004C3459"/>
    <w:rsid w:val="004C3E1E"/>
    <w:rsid w:val="004C400C"/>
    <w:rsid w:val="004C4396"/>
    <w:rsid w:val="004C4500"/>
    <w:rsid w:val="004C49CD"/>
    <w:rsid w:val="004C4A18"/>
    <w:rsid w:val="004C6C22"/>
    <w:rsid w:val="004C70E8"/>
    <w:rsid w:val="004C736D"/>
    <w:rsid w:val="004C7FA8"/>
    <w:rsid w:val="004C7FAE"/>
    <w:rsid w:val="004D1B07"/>
    <w:rsid w:val="004D2763"/>
    <w:rsid w:val="004D2A98"/>
    <w:rsid w:val="004D3006"/>
    <w:rsid w:val="004D3031"/>
    <w:rsid w:val="004D381E"/>
    <w:rsid w:val="004D46E3"/>
    <w:rsid w:val="004D64F4"/>
    <w:rsid w:val="004D7DA3"/>
    <w:rsid w:val="004E034F"/>
    <w:rsid w:val="004E0520"/>
    <w:rsid w:val="004E0B0E"/>
    <w:rsid w:val="004E0C09"/>
    <w:rsid w:val="004E1A4E"/>
    <w:rsid w:val="004E1C84"/>
    <w:rsid w:val="004E2AA9"/>
    <w:rsid w:val="004E2C33"/>
    <w:rsid w:val="004E2DFC"/>
    <w:rsid w:val="004E2E99"/>
    <w:rsid w:val="004E458E"/>
    <w:rsid w:val="004E4735"/>
    <w:rsid w:val="004E4795"/>
    <w:rsid w:val="004E4828"/>
    <w:rsid w:val="004E4DC4"/>
    <w:rsid w:val="004E57DD"/>
    <w:rsid w:val="004E591B"/>
    <w:rsid w:val="004E5ED8"/>
    <w:rsid w:val="004E6B6A"/>
    <w:rsid w:val="004E6EF5"/>
    <w:rsid w:val="004E6F77"/>
    <w:rsid w:val="004E7973"/>
    <w:rsid w:val="004E7BEC"/>
    <w:rsid w:val="004F0E23"/>
    <w:rsid w:val="004F2A59"/>
    <w:rsid w:val="004F316E"/>
    <w:rsid w:val="004F3D08"/>
    <w:rsid w:val="004F447A"/>
    <w:rsid w:val="004F51FD"/>
    <w:rsid w:val="004F5B2A"/>
    <w:rsid w:val="004F616F"/>
    <w:rsid w:val="004F72E3"/>
    <w:rsid w:val="004F76E6"/>
    <w:rsid w:val="005006A2"/>
    <w:rsid w:val="0050107D"/>
    <w:rsid w:val="005035D9"/>
    <w:rsid w:val="00504009"/>
    <w:rsid w:val="00504EF0"/>
    <w:rsid w:val="005058C3"/>
    <w:rsid w:val="005058DA"/>
    <w:rsid w:val="00505E09"/>
    <w:rsid w:val="0050663E"/>
    <w:rsid w:val="00506B64"/>
    <w:rsid w:val="00506D16"/>
    <w:rsid w:val="00507311"/>
    <w:rsid w:val="00507ADD"/>
    <w:rsid w:val="00507B48"/>
    <w:rsid w:val="00507C3E"/>
    <w:rsid w:val="005108EE"/>
    <w:rsid w:val="00510CED"/>
    <w:rsid w:val="00511312"/>
    <w:rsid w:val="0051136C"/>
    <w:rsid w:val="00511597"/>
    <w:rsid w:val="00511BD4"/>
    <w:rsid w:val="005126E2"/>
    <w:rsid w:val="0051306C"/>
    <w:rsid w:val="00513191"/>
    <w:rsid w:val="005142A3"/>
    <w:rsid w:val="00514D4D"/>
    <w:rsid w:val="00514E2B"/>
    <w:rsid w:val="00515474"/>
    <w:rsid w:val="00515B5E"/>
    <w:rsid w:val="00516153"/>
    <w:rsid w:val="0051623A"/>
    <w:rsid w:val="00516B8D"/>
    <w:rsid w:val="0051738A"/>
    <w:rsid w:val="00520038"/>
    <w:rsid w:val="00520054"/>
    <w:rsid w:val="005216A2"/>
    <w:rsid w:val="005222BC"/>
    <w:rsid w:val="005236C6"/>
    <w:rsid w:val="00523F18"/>
    <w:rsid w:val="00524551"/>
    <w:rsid w:val="00524944"/>
    <w:rsid w:val="00525B26"/>
    <w:rsid w:val="00525F83"/>
    <w:rsid w:val="00526441"/>
    <w:rsid w:val="00526940"/>
    <w:rsid w:val="00527094"/>
    <w:rsid w:val="00527CCD"/>
    <w:rsid w:val="00527DEC"/>
    <w:rsid w:val="00527E49"/>
    <w:rsid w:val="00530974"/>
    <w:rsid w:val="00530F4C"/>
    <w:rsid w:val="00532B92"/>
    <w:rsid w:val="00532BB2"/>
    <w:rsid w:val="00533377"/>
    <w:rsid w:val="00533B32"/>
    <w:rsid w:val="00533FB7"/>
    <w:rsid w:val="00534126"/>
    <w:rsid w:val="0053428F"/>
    <w:rsid w:val="005347C0"/>
    <w:rsid w:val="005358D9"/>
    <w:rsid w:val="0053603E"/>
    <w:rsid w:val="005360DC"/>
    <w:rsid w:val="005362E7"/>
    <w:rsid w:val="00536DC9"/>
    <w:rsid w:val="005371E1"/>
    <w:rsid w:val="0053764B"/>
    <w:rsid w:val="005378E0"/>
    <w:rsid w:val="00537FBC"/>
    <w:rsid w:val="00540460"/>
    <w:rsid w:val="0054048F"/>
    <w:rsid w:val="00540848"/>
    <w:rsid w:val="00540E51"/>
    <w:rsid w:val="005424D3"/>
    <w:rsid w:val="005427C4"/>
    <w:rsid w:val="00542D87"/>
    <w:rsid w:val="00542EB6"/>
    <w:rsid w:val="005433D3"/>
    <w:rsid w:val="0054390A"/>
    <w:rsid w:val="00544522"/>
    <w:rsid w:val="00544CF7"/>
    <w:rsid w:val="005452A0"/>
    <w:rsid w:val="0054554A"/>
    <w:rsid w:val="005456BA"/>
    <w:rsid w:val="005458B6"/>
    <w:rsid w:val="005469ED"/>
    <w:rsid w:val="00546DFB"/>
    <w:rsid w:val="005473D3"/>
    <w:rsid w:val="005479A8"/>
    <w:rsid w:val="00551C45"/>
    <w:rsid w:val="00552A69"/>
    <w:rsid w:val="0055301F"/>
    <w:rsid w:val="00553755"/>
    <w:rsid w:val="00554735"/>
    <w:rsid w:val="00555F57"/>
    <w:rsid w:val="00556315"/>
    <w:rsid w:val="00557692"/>
    <w:rsid w:val="00560A92"/>
    <w:rsid w:val="005616E9"/>
    <w:rsid w:val="0056325B"/>
    <w:rsid w:val="00563822"/>
    <w:rsid w:val="0056435D"/>
    <w:rsid w:val="005654B8"/>
    <w:rsid w:val="005661CA"/>
    <w:rsid w:val="005664DC"/>
    <w:rsid w:val="0056672E"/>
    <w:rsid w:val="00566DBE"/>
    <w:rsid w:val="005703C9"/>
    <w:rsid w:val="00570AC5"/>
    <w:rsid w:val="00572D89"/>
    <w:rsid w:val="00573B13"/>
    <w:rsid w:val="005746CF"/>
    <w:rsid w:val="00577413"/>
    <w:rsid w:val="005774EE"/>
    <w:rsid w:val="00577619"/>
    <w:rsid w:val="0057796C"/>
    <w:rsid w:val="00577A93"/>
    <w:rsid w:val="00577E48"/>
    <w:rsid w:val="0058143E"/>
    <w:rsid w:val="00581BC6"/>
    <w:rsid w:val="00583184"/>
    <w:rsid w:val="00584811"/>
    <w:rsid w:val="00586277"/>
    <w:rsid w:val="0058640D"/>
    <w:rsid w:val="0058641D"/>
    <w:rsid w:val="005867A7"/>
    <w:rsid w:val="00587092"/>
    <w:rsid w:val="005874D1"/>
    <w:rsid w:val="00587FA4"/>
    <w:rsid w:val="00590711"/>
    <w:rsid w:val="00590C46"/>
    <w:rsid w:val="0059116D"/>
    <w:rsid w:val="0059305E"/>
    <w:rsid w:val="00593AA6"/>
    <w:rsid w:val="00594161"/>
    <w:rsid w:val="005943F5"/>
    <w:rsid w:val="0059443A"/>
    <w:rsid w:val="00594749"/>
    <w:rsid w:val="00594D7B"/>
    <w:rsid w:val="00594ED0"/>
    <w:rsid w:val="005957AF"/>
    <w:rsid w:val="00595BED"/>
    <w:rsid w:val="00597438"/>
    <w:rsid w:val="0059758B"/>
    <w:rsid w:val="00597651"/>
    <w:rsid w:val="00597C81"/>
    <w:rsid w:val="005A0745"/>
    <w:rsid w:val="005A0C98"/>
    <w:rsid w:val="005A0F62"/>
    <w:rsid w:val="005A139F"/>
    <w:rsid w:val="005A1E58"/>
    <w:rsid w:val="005A2016"/>
    <w:rsid w:val="005A303E"/>
    <w:rsid w:val="005A3741"/>
    <w:rsid w:val="005A374E"/>
    <w:rsid w:val="005A4F7F"/>
    <w:rsid w:val="005A6DD1"/>
    <w:rsid w:val="005B030B"/>
    <w:rsid w:val="005B06DA"/>
    <w:rsid w:val="005B0CDF"/>
    <w:rsid w:val="005B208A"/>
    <w:rsid w:val="005B2638"/>
    <w:rsid w:val="005B288D"/>
    <w:rsid w:val="005B2BFC"/>
    <w:rsid w:val="005B2D94"/>
    <w:rsid w:val="005B3A58"/>
    <w:rsid w:val="005B3FE8"/>
    <w:rsid w:val="005B4067"/>
    <w:rsid w:val="005B46BA"/>
    <w:rsid w:val="005B4D71"/>
    <w:rsid w:val="005B55B0"/>
    <w:rsid w:val="005B58F6"/>
    <w:rsid w:val="005B66F2"/>
    <w:rsid w:val="005B6E3E"/>
    <w:rsid w:val="005B7108"/>
    <w:rsid w:val="005C0466"/>
    <w:rsid w:val="005C0AA7"/>
    <w:rsid w:val="005C1E16"/>
    <w:rsid w:val="005C3409"/>
    <w:rsid w:val="005C3F41"/>
    <w:rsid w:val="005C43C8"/>
    <w:rsid w:val="005C4842"/>
    <w:rsid w:val="005C4E09"/>
    <w:rsid w:val="005C6C90"/>
    <w:rsid w:val="005C7125"/>
    <w:rsid w:val="005C74A6"/>
    <w:rsid w:val="005C753E"/>
    <w:rsid w:val="005C7561"/>
    <w:rsid w:val="005C7914"/>
    <w:rsid w:val="005C7BF2"/>
    <w:rsid w:val="005D0062"/>
    <w:rsid w:val="005D0623"/>
    <w:rsid w:val="005D073B"/>
    <w:rsid w:val="005D17A5"/>
    <w:rsid w:val="005D1994"/>
    <w:rsid w:val="005D1AA5"/>
    <w:rsid w:val="005D1ED6"/>
    <w:rsid w:val="005D1F01"/>
    <w:rsid w:val="005D1F27"/>
    <w:rsid w:val="005D21CD"/>
    <w:rsid w:val="005D2CC5"/>
    <w:rsid w:val="005D34DE"/>
    <w:rsid w:val="005D3FEF"/>
    <w:rsid w:val="005D5A4F"/>
    <w:rsid w:val="005D657B"/>
    <w:rsid w:val="005D6A81"/>
    <w:rsid w:val="005D73C4"/>
    <w:rsid w:val="005D74A1"/>
    <w:rsid w:val="005D74C7"/>
    <w:rsid w:val="005D75B5"/>
    <w:rsid w:val="005D78B2"/>
    <w:rsid w:val="005E0547"/>
    <w:rsid w:val="005E0C24"/>
    <w:rsid w:val="005E1197"/>
    <w:rsid w:val="005E1246"/>
    <w:rsid w:val="005E1350"/>
    <w:rsid w:val="005E136B"/>
    <w:rsid w:val="005E1B32"/>
    <w:rsid w:val="005E285E"/>
    <w:rsid w:val="005E31B1"/>
    <w:rsid w:val="005E3575"/>
    <w:rsid w:val="005E484D"/>
    <w:rsid w:val="005E4BEC"/>
    <w:rsid w:val="005E58B5"/>
    <w:rsid w:val="005E5C3C"/>
    <w:rsid w:val="005E670E"/>
    <w:rsid w:val="005E6E7E"/>
    <w:rsid w:val="005E7137"/>
    <w:rsid w:val="005E7E7D"/>
    <w:rsid w:val="005F0123"/>
    <w:rsid w:val="005F01FD"/>
    <w:rsid w:val="005F2DD3"/>
    <w:rsid w:val="005F3054"/>
    <w:rsid w:val="005F33CF"/>
    <w:rsid w:val="005F33D6"/>
    <w:rsid w:val="005F39B3"/>
    <w:rsid w:val="005F51E3"/>
    <w:rsid w:val="005F51E4"/>
    <w:rsid w:val="005F5279"/>
    <w:rsid w:val="005F59E2"/>
    <w:rsid w:val="005F5FF8"/>
    <w:rsid w:val="005F68A6"/>
    <w:rsid w:val="005F69EA"/>
    <w:rsid w:val="005F733A"/>
    <w:rsid w:val="005F7EC7"/>
    <w:rsid w:val="00600219"/>
    <w:rsid w:val="006012D8"/>
    <w:rsid w:val="00601D63"/>
    <w:rsid w:val="0060267E"/>
    <w:rsid w:val="00602CE8"/>
    <w:rsid w:val="00602DD9"/>
    <w:rsid w:val="00603221"/>
    <w:rsid w:val="006035F0"/>
    <w:rsid w:val="00604D84"/>
    <w:rsid w:val="00605D11"/>
    <w:rsid w:val="0060601C"/>
    <w:rsid w:val="00606BA8"/>
    <w:rsid w:val="0060759D"/>
    <w:rsid w:val="0060777F"/>
    <w:rsid w:val="006079AA"/>
    <w:rsid w:val="00607CEF"/>
    <w:rsid w:val="00610673"/>
    <w:rsid w:val="00610E1C"/>
    <w:rsid w:val="0061103B"/>
    <w:rsid w:val="006113A5"/>
    <w:rsid w:val="006116E0"/>
    <w:rsid w:val="00612138"/>
    <w:rsid w:val="00612791"/>
    <w:rsid w:val="00612E4C"/>
    <w:rsid w:val="00613302"/>
    <w:rsid w:val="00613EC1"/>
    <w:rsid w:val="00613EFF"/>
    <w:rsid w:val="006145E8"/>
    <w:rsid w:val="00614BD4"/>
    <w:rsid w:val="00614FB9"/>
    <w:rsid w:val="00615ABB"/>
    <w:rsid w:val="00616006"/>
    <w:rsid w:val="00616159"/>
    <w:rsid w:val="00616241"/>
    <w:rsid w:val="00617436"/>
    <w:rsid w:val="00617A16"/>
    <w:rsid w:val="00617E00"/>
    <w:rsid w:val="006204D6"/>
    <w:rsid w:val="006210B8"/>
    <w:rsid w:val="006215B0"/>
    <w:rsid w:val="006218B6"/>
    <w:rsid w:val="006228D6"/>
    <w:rsid w:val="00622A9C"/>
    <w:rsid w:val="00622D08"/>
    <w:rsid w:val="00624357"/>
    <w:rsid w:val="00624AC9"/>
    <w:rsid w:val="00624E28"/>
    <w:rsid w:val="006256F2"/>
    <w:rsid w:val="00625F5A"/>
    <w:rsid w:val="0062685B"/>
    <w:rsid w:val="00626C9C"/>
    <w:rsid w:val="00626FA1"/>
    <w:rsid w:val="00627451"/>
    <w:rsid w:val="00627530"/>
    <w:rsid w:val="006277ED"/>
    <w:rsid w:val="00627C1F"/>
    <w:rsid w:val="00627E4F"/>
    <w:rsid w:val="00630747"/>
    <w:rsid w:val="006311AC"/>
    <w:rsid w:val="00631D00"/>
    <w:rsid w:val="0063227B"/>
    <w:rsid w:val="006322AB"/>
    <w:rsid w:val="00633098"/>
    <w:rsid w:val="006338E2"/>
    <w:rsid w:val="00633A17"/>
    <w:rsid w:val="00633A19"/>
    <w:rsid w:val="00634755"/>
    <w:rsid w:val="00634A3B"/>
    <w:rsid w:val="00634A4F"/>
    <w:rsid w:val="0063508F"/>
    <w:rsid w:val="00635091"/>
    <w:rsid w:val="0063744F"/>
    <w:rsid w:val="00637B01"/>
    <w:rsid w:val="00640C7B"/>
    <w:rsid w:val="00641F88"/>
    <w:rsid w:val="006420AA"/>
    <w:rsid w:val="0064353B"/>
    <w:rsid w:val="00643732"/>
    <w:rsid w:val="00643E91"/>
    <w:rsid w:val="00644438"/>
    <w:rsid w:val="00644468"/>
    <w:rsid w:val="006447DC"/>
    <w:rsid w:val="006450D4"/>
    <w:rsid w:val="006450DD"/>
    <w:rsid w:val="0064528F"/>
    <w:rsid w:val="00645846"/>
    <w:rsid w:val="0064721C"/>
    <w:rsid w:val="0064766B"/>
    <w:rsid w:val="00647FFA"/>
    <w:rsid w:val="0065071F"/>
    <w:rsid w:val="00650F6F"/>
    <w:rsid w:val="006514DD"/>
    <w:rsid w:val="00652026"/>
    <w:rsid w:val="0065215D"/>
    <w:rsid w:val="0065229C"/>
    <w:rsid w:val="006526A0"/>
    <w:rsid w:val="00652EB9"/>
    <w:rsid w:val="0065305A"/>
    <w:rsid w:val="0065320A"/>
    <w:rsid w:val="006543C2"/>
    <w:rsid w:val="006563DD"/>
    <w:rsid w:val="00656C41"/>
    <w:rsid w:val="00657384"/>
    <w:rsid w:val="00660B98"/>
    <w:rsid w:val="00660C41"/>
    <w:rsid w:val="006612B7"/>
    <w:rsid w:val="0066200B"/>
    <w:rsid w:val="006622EC"/>
    <w:rsid w:val="00662C88"/>
    <w:rsid w:val="006638F4"/>
    <w:rsid w:val="006644E7"/>
    <w:rsid w:val="00664A7A"/>
    <w:rsid w:val="0066533D"/>
    <w:rsid w:val="006654B6"/>
    <w:rsid w:val="00665998"/>
    <w:rsid w:val="0066622F"/>
    <w:rsid w:val="00666799"/>
    <w:rsid w:val="0066761E"/>
    <w:rsid w:val="006676E7"/>
    <w:rsid w:val="00670616"/>
    <w:rsid w:val="00670A10"/>
    <w:rsid w:val="00671390"/>
    <w:rsid w:val="00671BBC"/>
    <w:rsid w:val="00671DC7"/>
    <w:rsid w:val="00671F30"/>
    <w:rsid w:val="00672C60"/>
    <w:rsid w:val="00673090"/>
    <w:rsid w:val="00673B4B"/>
    <w:rsid w:val="00674CAB"/>
    <w:rsid w:val="00675297"/>
    <w:rsid w:val="00675A18"/>
    <w:rsid w:val="0067681A"/>
    <w:rsid w:val="0067682C"/>
    <w:rsid w:val="00677B00"/>
    <w:rsid w:val="00677CC2"/>
    <w:rsid w:val="006805C7"/>
    <w:rsid w:val="00680CC7"/>
    <w:rsid w:val="00680CF8"/>
    <w:rsid w:val="00682546"/>
    <w:rsid w:val="006838DD"/>
    <w:rsid w:val="00685675"/>
    <w:rsid w:val="00686955"/>
    <w:rsid w:val="00686D1C"/>
    <w:rsid w:val="00686F0A"/>
    <w:rsid w:val="00687D9B"/>
    <w:rsid w:val="00687FB5"/>
    <w:rsid w:val="0069037F"/>
    <w:rsid w:val="006905DE"/>
    <w:rsid w:val="0069084B"/>
    <w:rsid w:val="00690FCE"/>
    <w:rsid w:val="006910F3"/>
    <w:rsid w:val="00691396"/>
    <w:rsid w:val="00691D56"/>
    <w:rsid w:val="0069207B"/>
    <w:rsid w:val="00692434"/>
    <w:rsid w:val="006924AF"/>
    <w:rsid w:val="0069288D"/>
    <w:rsid w:val="006929A0"/>
    <w:rsid w:val="00692F68"/>
    <w:rsid w:val="006934F1"/>
    <w:rsid w:val="006938D3"/>
    <w:rsid w:val="0069392B"/>
    <w:rsid w:val="00693E24"/>
    <w:rsid w:val="006942C5"/>
    <w:rsid w:val="00694350"/>
    <w:rsid w:val="00694F7F"/>
    <w:rsid w:val="00694F88"/>
    <w:rsid w:val="00695029"/>
    <w:rsid w:val="00695AAF"/>
    <w:rsid w:val="00695B87"/>
    <w:rsid w:val="00696172"/>
    <w:rsid w:val="0069636E"/>
    <w:rsid w:val="00696461"/>
    <w:rsid w:val="0069699C"/>
    <w:rsid w:val="00697342"/>
    <w:rsid w:val="00697F61"/>
    <w:rsid w:val="006A0D39"/>
    <w:rsid w:val="006A13E8"/>
    <w:rsid w:val="006A24D6"/>
    <w:rsid w:val="006A28A0"/>
    <w:rsid w:val="006A2A3F"/>
    <w:rsid w:val="006A3177"/>
    <w:rsid w:val="006A32D9"/>
    <w:rsid w:val="006A4DCF"/>
    <w:rsid w:val="006A4F71"/>
    <w:rsid w:val="006A5110"/>
    <w:rsid w:val="006A57CF"/>
    <w:rsid w:val="006A5F52"/>
    <w:rsid w:val="006A6206"/>
    <w:rsid w:val="006A6DED"/>
    <w:rsid w:val="006A7B34"/>
    <w:rsid w:val="006B0A95"/>
    <w:rsid w:val="006B1279"/>
    <w:rsid w:val="006B1717"/>
    <w:rsid w:val="006B18CB"/>
    <w:rsid w:val="006B20C1"/>
    <w:rsid w:val="006B2132"/>
    <w:rsid w:val="006B32CC"/>
    <w:rsid w:val="006B46E6"/>
    <w:rsid w:val="006B608B"/>
    <w:rsid w:val="006B6582"/>
    <w:rsid w:val="006B68A0"/>
    <w:rsid w:val="006B7B4F"/>
    <w:rsid w:val="006B7CDF"/>
    <w:rsid w:val="006C0583"/>
    <w:rsid w:val="006C111C"/>
    <w:rsid w:val="006C1E18"/>
    <w:rsid w:val="006C2802"/>
    <w:rsid w:val="006C3E6F"/>
    <w:rsid w:val="006C4BBD"/>
    <w:rsid w:val="006C4C33"/>
    <w:rsid w:val="006C517C"/>
    <w:rsid w:val="006C543A"/>
    <w:rsid w:val="006C5C45"/>
    <w:rsid w:val="006C5DBB"/>
    <w:rsid w:val="006C7D47"/>
    <w:rsid w:val="006C7F8C"/>
    <w:rsid w:val="006D0D1D"/>
    <w:rsid w:val="006D0EC5"/>
    <w:rsid w:val="006D2112"/>
    <w:rsid w:val="006D2512"/>
    <w:rsid w:val="006D348B"/>
    <w:rsid w:val="006D452F"/>
    <w:rsid w:val="006D4DAF"/>
    <w:rsid w:val="006D4ED8"/>
    <w:rsid w:val="006D5AA6"/>
    <w:rsid w:val="006D5B51"/>
    <w:rsid w:val="006D661E"/>
    <w:rsid w:val="006D6C31"/>
    <w:rsid w:val="006D7BC5"/>
    <w:rsid w:val="006E2610"/>
    <w:rsid w:val="006E297C"/>
    <w:rsid w:val="006E2C51"/>
    <w:rsid w:val="006E3B04"/>
    <w:rsid w:val="006E3E50"/>
    <w:rsid w:val="006E41D5"/>
    <w:rsid w:val="006E597C"/>
    <w:rsid w:val="006E5E60"/>
    <w:rsid w:val="006E5F4B"/>
    <w:rsid w:val="006E67F7"/>
    <w:rsid w:val="006E6A35"/>
    <w:rsid w:val="006E6B06"/>
    <w:rsid w:val="006E7292"/>
    <w:rsid w:val="006E7693"/>
    <w:rsid w:val="006E77D0"/>
    <w:rsid w:val="006F0CD8"/>
    <w:rsid w:val="006F0D2B"/>
    <w:rsid w:val="006F1066"/>
    <w:rsid w:val="006F3077"/>
    <w:rsid w:val="006F318F"/>
    <w:rsid w:val="006F3972"/>
    <w:rsid w:val="006F3FD4"/>
    <w:rsid w:val="006F4442"/>
    <w:rsid w:val="006F462E"/>
    <w:rsid w:val="006F4DF5"/>
    <w:rsid w:val="006F52AB"/>
    <w:rsid w:val="006F58A2"/>
    <w:rsid w:val="006F6543"/>
    <w:rsid w:val="006F7184"/>
    <w:rsid w:val="006F7695"/>
    <w:rsid w:val="007000FA"/>
    <w:rsid w:val="00700973"/>
    <w:rsid w:val="00700B2C"/>
    <w:rsid w:val="00701C2A"/>
    <w:rsid w:val="00701E95"/>
    <w:rsid w:val="00702762"/>
    <w:rsid w:val="00702770"/>
    <w:rsid w:val="00703D67"/>
    <w:rsid w:val="00703FE6"/>
    <w:rsid w:val="00704157"/>
    <w:rsid w:val="00704B5B"/>
    <w:rsid w:val="00704EFD"/>
    <w:rsid w:val="00705CEF"/>
    <w:rsid w:val="00705E86"/>
    <w:rsid w:val="007060B0"/>
    <w:rsid w:val="007061A4"/>
    <w:rsid w:val="007061F4"/>
    <w:rsid w:val="00706417"/>
    <w:rsid w:val="00706891"/>
    <w:rsid w:val="00706ECC"/>
    <w:rsid w:val="00707129"/>
    <w:rsid w:val="00707408"/>
    <w:rsid w:val="00707653"/>
    <w:rsid w:val="007078A9"/>
    <w:rsid w:val="00707A08"/>
    <w:rsid w:val="00707BD9"/>
    <w:rsid w:val="00707D78"/>
    <w:rsid w:val="00710180"/>
    <w:rsid w:val="00710ADC"/>
    <w:rsid w:val="007110CA"/>
    <w:rsid w:val="007126F8"/>
    <w:rsid w:val="007127C4"/>
    <w:rsid w:val="007127F4"/>
    <w:rsid w:val="00713084"/>
    <w:rsid w:val="007137B6"/>
    <w:rsid w:val="00715110"/>
    <w:rsid w:val="007153CA"/>
    <w:rsid w:val="00715914"/>
    <w:rsid w:val="0071644D"/>
    <w:rsid w:val="00716B93"/>
    <w:rsid w:val="00716CA9"/>
    <w:rsid w:val="00717DBE"/>
    <w:rsid w:val="00720402"/>
    <w:rsid w:val="00720A65"/>
    <w:rsid w:val="00720AC6"/>
    <w:rsid w:val="0072240E"/>
    <w:rsid w:val="00723378"/>
    <w:rsid w:val="007233AE"/>
    <w:rsid w:val="0072566D"/>
    <w:rsid w:val="00725C8C"/>
    <w:rsid w:val="007260F1"/>
    <w:rsid w:val="00726668"/>
    <w:rsid w:val="00726A12"/>
    <w:rsid w:val="00726C2C"/>
    <w:rsid w:val="00726EF3"/>
    <w:rsid w:val="00727CDC"/>
    <w:rsid w:val="0073049F"/>
    <w:rsid w:val="0073109A"/>
    <w:rsid w:val="007314E5"/>
    <w:rsid w:val="00731E00"/>
    <w:rsid w:val="007326D3"/>
    <w:rsid w:val="00732B8E"/>
    <w:rsid w:val="00732D4F"/>
    <w:rsid w:val="00733CE2"/>
    <w:rsid w:val="007341BF"/>
    <w:rsid w:val="007347F4"/>
    <w:rsid w:val="0073486B"/>
    <w:rsid w:val="00736DB5"/>
    <w:rsid w:val="00736F08"/>
    <w:rsid w:val="007370DF"/>
    <w:rsid w:val="00741037"/>
    <w:rsid w:val="00741BB4"/>
    <w:rsid w:val="00741D32"/>
    <w:rsid w:val="00741F70"/>
    <w:rsid w:val="007422DD"/>
    <w:rsid w:val="00742D21"/>
    <w:rsid w:val="00743121"/>
    <w:rsid w:val="007432BB"/>
    <w:rsid w:val="007436D2"/>
    <w:rsid w:val="00743DD5"/>
    <w:rsid w:val="00743E6B"/>
    <w:rsid w:val="0074401C"/>
    <w:rsid w:val="007440B7"/>
    <w:rsid w:val="007443AD"/>
    <w:rsid w:val="00744971"/>
    <w:rsid w:val="00744A94"/>
    <w:rsid w:val="00746541"/>
    <w:rsid w:val="00746C39"/>
    <w:rsid w:val="00746CB4"/>
    <w:rsid w:val="0074733F"/>
    <w:rsid w:val="007478CB"/>
    <w:rsid w:val="00750093"/>
    <w:rsid w:val="00751527"/>
    <w:rsid w:val="00751A9A"/>
    <w:rsid w:val="00752977"/>
    <w:rsid w:val="00752BD5"/>
    <w:rsid w:val="00753F11"/>
    <w:rsid w:val="00754187"/>
    <w:rsid w:val="00755569"/>
    <w:rsid w:val="007557E7"/>
    <w:rsid w:val="007565C2"/>
    <w:rsid w:val="00756786"/>
    <w:rsid w:val="00757240"/>
    <w:rsid w:val="0075785D"/>
    <w:rsid w:val="007605B3"/>
    <w:rsid w:val="007617DF"/>
    <w:rsid w:val="00762B70"/>
    <w:rsid w:val="00762EB9"/>
    <w:rsid w:val="00763EBD"/>
    <w:rsid w:val="007654E8"/>
    <w:rsid w:val="00765A0E"/>
    <w:rsid w:val="00766153"/>
    <w:rsid w:val="00766742"/>
    <w:rsid w:val="0076683F"/>
    <w:rsid w:val="0076712F"/>
    <w:rsid w:val="0076773E"/>
    <w:rsid w:val="00767DA4"/>
    <w:rsid w:val="00770621"/>
    <w:rsid w:val="0077063C"/>
    <w:rsid w:val="007712A6"/>
    <w:rsid w:val="00771590"/>
    <w:rsid w:val="007715C9"/>
    <w:rsid w:val="007718A1"/>
    <w:rsid w:val="00771AA9"/>
    <w:rsid w:val="00771E8F"/>
    <w:rsid w:val="007723F7"/>
    <w:rsid w:val="007726B5"/>
    <w:rsid w:val="00773BD3"/>
    <w:rsid w:val="00773CB7"/>
    <w:rsid w:val="00774EDD"/>
    <w:rsid w:val="00774FA5"/>
    <w:rsid w:val="00775235"/>
    <w:rsid w:val="007757EC"/>
    <w:rsid w:val="00776493"/>
    <w:rsid w:val="0077652F"/>
    <w:rsid w:val="00776C0C"/>
    <w:rsid w:val="00776D46"/>
    <w:rsid w:val="00777324"/>
    <w:rsid w:val="007800FE"/>
    <w:rsid w:val="0078079E"/>
    <w:rsid w:val="007809A5"/>
    <w:rsid w:val="00780A2B"/>
    <w:rsid w:val="00780E05"/>
    <w:rsid w:val="00782BF7"/>
    <w:rsid w:val="00783044"/>
    <w:rsid w:val="00783C9C"/>
    <w:rsid w:val="007842DB"/>
    <w:rsid w:val="00784D40"/>
    <w:rsid w:val="0078548B"/>
    <w:rsid w:val="00785508"/>
    <w:rsid w:val="007864A3"/>
    <w:rsid w:val="007865B6"/>
    <w:rsid w:val="00786C6B"/>
    <w:rsid w:val="00786D37"/>
    <w:rsid w:val="00787489"/>
    <w:rsid w:val="00787C9D"/>
    <w:rsid w:val="00787F48"/>
    <w:rsid w:val="007900AD"/>
    <w:rsid w:val="00790C9F"/>
    <w:rsid w:val="007929C3"/>
    <w:rsid w:val="00792FF8"/>
    <w:rsid w:val="007932B1"/>
    <w:rsid w:val="007937CC"/>
    <w:rsid w:val="007943BF"/>
    <w:rsid w:val="00794ABC"/>
    <w:rsid w:val="00794D1B"/>
    <w:rsid w:val="0079500F"/>
    <w:rsid w:val="00795477"/>
    <w:rsid w:val="007957B0"/>
    <w:rsid w:val="007966E6"/>
    <w:rsid w:val="00797CF4"/>
    <w:rsid w:val="007A0524"/>
    <w:rsid w:val="007A0882"/>
    <w:rsid w:val="007A099D"/>
    <w:rsid w:val="007A0F68"/>
    <w:rsid w:val="007A1A9B"/>
    <w:rsid w:val="007A2C36"/>
    <w:rsid w:val="007A344C"/>
    <w:rsid w:val="007A3550"/>
    <w:rsid w:val="007A3794"/>
    <w:rsid w:val="007A40F8"/>
    <w:rsid w:val="007A4556"/>
    <w:rsid w:val="007A477E"/>
    <w:rsid w:val="007A47BB"/>
    <w:rsid w:val="007A4B37"/>
    <w:rsid w:val="007A6A2B"/>
    <w:rsid w:val="007A6F3F"/>
    <w:rsid w:val="007A7295"/>
    <w:rsid w:val="007A7A86"/>
    <w:rsid w:val="007B0143"/>
    <w:rsid w:val="007B0F47"/>
    <w:rsid w:val="007B3C0B"/>
    <w:rsid w:val="007B454D"/>
    <w:rsid w:val="007B484F"/>
    <w:rsid w:val="007B4E4E"/>
    <w:rsid w:val="007B6D3F"/>
    <w:rsid w:val="007B6DE9"/>
    <w:rsid w:val="007B7277"/>
    <w:rsid w:val="007B7497"/>
    <w:rsid w:val="007B7E41"/>
    <w:rsid w:val="007C019E"/>
    <w:rsid w:val="007C14AE"/>
    <w:rsid w:val="007C1EBB"/>
    <w:rsid w:val="007C2D78"/>
    <w:rsid w:val="007C4524"/>
    <w:rsid w:val="007C4F04"/>
    <w:rsid w:val="007C53BF"/>
    <w:rsid w:val="007C561D"/>
    <w:rsid w:val="007C5783"/>
    <w:rsid w:val="007C57CF"/>
    <w:rsid w:val="007C5BAB"/>
    <w:rsid w:val="007C5D51"/>
    <w:rsid w:val="007C6178"/>
    <w:rsid w:val="007C7E40"/>
    <w:rsid w:val="007C7F42"/>
    <w:rsid w:val="007D033B"/>
    <w:rsid w:val="007D0D34"/>
    <w:rsid w:val="007D0F10"/>
    <w:rsid w:val="007D18CA"/>
    <w:rsid w:val="007D1C31"/>
    <w:rsid w:val="007D2059"/>
    <w:rsid w:val="007D20D4"/>
    <w:rsid w:val="007D26B8"/>
    <w:rsid w:val="007D2D91"/>
    <w:rsid w:val="007D2EBB"/>
    <w:rsid w:val="007D4394"/>
    <w:rsid w:val="007D4B7F"/>
    <w:rsid w:val="007D5264"/>
    <w:rsid w:val="007D579D"/>
    <w:rsid w:val="007D5806"/>
    <w:rsid w:val="007D5C91"/>
    <w:rsid w:val="007D657A"/>
    <w:rsid w:val="007D6E87"/>
    <w:rsid w:val="007D72DF"/>
    <w:rsid w:val="007D7F51"/>
    <w:rsid w:val="007E06BB"/>
    <w:rsid w:val="007E0FC9"/>
    <w:rsid w:val="007E129E"/>
    <w:rsid w:val="007E1642"/>
    <w:rsid w:val="007E1D2D"/>
    <w:rsid w:val="007E2094"/>
    <w:rsid w:val="007E2B54"/>
    <w:rsid w:val="007E2C20"/>
    <w:rsid w:val="007E2E6B"/>
    <w:rsid w:val="007E3117"/>
    <w:rsid w:val="007E3901"/>
    <w:rsid w:val="007E3C2E"/>
    <w:rsid w:val="007E4391"/>
    <w:rsid w:val="007E5CB4"/>
    <w:rsid w:val="007E6E97"/>
    <w:rsid w:val="007E7427"/>
    <w:rsid w:val="007E7A07"/>
    <w:rsid w:val="007F0B5C"/>
    <w:rsid w:val="007F0E4E"/>
    <w:rsid w:val="007F116D"/>
    <w:rsid w:val="007F15CC"/>
    <w:rsid w:val="007F1662"/>
    <w:rsid w:val="007F1D90"/>
    <w:rsid w:val="007F2C96"/>
    <w:rsid w:val="007F2D4E"/>
    <w:rsid w:val="007F2DDB"/>
    <w:rsid w:val="007F2FAF"/>
    <w:rsid w:val="007F477C"/>
    <w:rsid w:val="007F54DA"/>
    <w:rsid w:val="007F5999"/>
    <w:rsid w:val="007F5EA9"/>
    <w:rsid w:val="007F6599"/>
    <w:rsid w:val="007F7452"/>
    <w:rsid w:val="007F7626"/>
    <w:rsid w:val="007F77A7"/>
    <w:rsid w:val="00800FFB"/>
    <w:rsid w:val="00801760"/>
    <w:rsid w:val="00802F37"/>
    <w:rsid w:val="00803755"/>
    <w:rsid w:val="008044CD"/>
    <w:rsid w:val="008055A9"/>
    <w:rsid w:val="008055F0"/>
    <w:rsid w:val="00805FDE"/>
    <w:rsid w:val="00806C2C"/>
    <w:rsid w:val="00807517"/>
    <w:rsid w:val="00807964"/>
    <w:rsid w:val="00807971"/>
    <w:rsid w:val="00810519"/>
    <w:rsid w:val="00810903"/>
    <w:rsid w:val="00811387"/>
    <w:rsid w:val="0081169F"/>
    <w:rsid w:val="00811823"/>
    <w:rsid w:val="00811D03"/>
    <w:rsid w:val="00812D69"/>
    <w:rsid w:val="00815721"/>
    <w:rsid w:val="0081676C"/>
    <w:rsid w:val="00817B39"/>
    <w:rsid w:val="00817C32"/>
    <w:rsid w:val="00817F2B"/>
    <w:rsid w:val="00821342"/>
    <w:rsid w:val="00821AA4"/>
    <w:rsid w:val="008227D1"/>
    <w:rsid w:val="0082299D"/>
    <w:rsid w:val="00823BDE"/>
    <w:rsid w:val="0082439C"/>
    <w:rsid w:val="008245E0"/>
    <w:rsid w:val="00825073"/>
    <w:rsid w:val="0082523E"/>
    <w:rsid w:val="00825589"/>
    <w:rsid w:val="00825A38"/>
    <w:rsid w:val="00826816"/>
    <w:rsid w:val="008268B1"/>
    <w:rsid w:val="00830278"/>
    <w:rsid w:val="00832116"/>
    <w:rsid w:val="008325D8"/>
    <w:rsid w:val="008331E4"/>
    <w:rsid w:val="00834E12"/>
    <w:rsid w:val="00835C15"/>
    <w:rsid w:val="00836990"/>
    <w:rsid w:val="00836D05"/>
    <w:rsid w:val="00837A68"/>
    <w:rsid w:val="0084134C"/>
    <w:rsid w:val="00841BB1"/>
    <w:rsid w:val="00841BB9"/>
    <w:rsid w:val="00841EBC"/>
    <w:rsid w:val="00842AA4"/>
    <w:rsid w:val="00843DEC"/>
    <w:rsid w:val="0084474C"/>
    <w:rsid w:val="0084656C"/>
    <w:rsid w:val="00846BB0"/>
    <w:rsid w:val="00846F8C"/>
    <w:rsid w:val="0084747F"/>
    <w:rsid w:val="008479F4"/>
    <w:rsid w:val="00850067"/>
    <w:rsid w:val="00850B3E"/>
    <w:rsid w:val="00851599"/>
    <w:rsid w:val="00851649"/>
    <w:rsid w:val="008516E8"/>
    <w:rsid w:val="00851D65"/>
    <w:rsid w:val="00852590"/>
    <w:rsid w:val="0085265B"/>
    <w:rsid w:val="00853883"/>
    <w:rsid w:val="00853884"/>
    <w:rsid w:val="008540B3"/>
    <w:rsid w:val="00854240"/>
    <w:rsid w:val="00854624"/>
    <w:rsid w:val="008548C1"/>
    <w:rsid w:val="00854B8B"/>
    <w:rsid w:val="00854CBC"/>
    <w:rsid w:val="00855AAD"/>
    <w:rsid w:val="00855C38"/>
    <w:rsid w:val="00855EF4"/>
    <w:rsid w:val="008567D2"/>
    <w:rsid w:val="00856A31"/>
    <w:rsid w:val="008570B7"/>
    <w:rsid w:val="0085730E"/>
    <w:rsid w:val="00857443"/>
    <w:rsid w:val="008579AB"/>
    <w:rsid w:val="00857C07"/>
    <w:rsid w:val="00860141"/>
    <w:rsid w:val="0086025C"/>
    <w:rsid w:val="00860E91"/>
    <w:rsid w:val="00861194"/>
    <w:rsid w:val="008619B6"/>
    <w:rsid w:val="00861C9C"/>
    <w:rsid w:val="00864039"/>
    <w:rsid w:val="00865241"/>
    <w:rsid w:val="008657D6"/>
    <w:rsid w:val="008670F4"/>
    <w:rsid w:val="00870A3B"/>
    <w:rsid w:val="00874DCF"/>
    <w:rsid w:val="008754D0"/>
    <w:rsid w:val="00876E15"/>
    <w:rsid w:val="0087739E"/>
    <w:rsid w:val="00880C97"/>
    <w:rsid w:val="00880FB8"/>
    <w:rsid w:val="008813D3"/>
    <w:rsid w:val="00881AC2"/>
    <w:rsid w:val="0088277A"/>
    <w:rsid w:val="008831FE"/>
    <w:rsid w:val="00883249"/>
    <w:rsid w:val="008835BB"/>
    <w:rsid w:val="00883E7A"/>
    <w:rsid w:val="008842D6"/>
    <w:rsid w:val="0088435B"/>
    <w:rsid w:val="00884BD3"/>
    <w:rsid w:val="0088584C"/>
    <w:rsid w:val="00885BFE"/>
    <w:rsid w:val="00885F91"/>
    <w:rsid w:val="00886116"/>
    <w:rsid w:val="00886A4A"/>
    <w:rsid w:val="008870EE"/>
    <w:rsid w:val="00887702"/>
    <w:rsid w:val="00887BBD"/>
    <w:rsid w:val="008904F7"/>
    <w:rsid w:val="0089093C"/>
    <w:rsid w:val="008909F1"/>
    <w:rsid w:val="008920A1"/>
    <w:rsid w:val="0089240F"/>
    <w:rsid w:val="008931C5"/>
    <w:rsid w:val="00893F9A"/>
    <w:rsid w:val="0089481F"/>
    <w:rsid w:val="00895982"/>
    <w:rsid w:val="00896025"/>
    <w:rsid w:val="008960B7"/>
    <w:rsid w:val="008962E4"/>
    <w:rsid w:val="00896824"/>
    <w:rsid w:val="00897121"/>
    <w:rsid w:val="0089767F"/>
    <w:rsid w:val="00897B9A"/>
    <w:rsid w:val="008A0F38"/>
    <w:rsid w:val="008A1075"/>
    <w:rsid w:val="008A2238"/>
    <w:rsid w:val="008A281B"/>
    <w:rsid w:val="008A2950"/>
    <w:rsid w:val="008A41BE"/>
    <w:rsid w:val="008A4293"/>
    <w:rsid w:val="008A43FD"/>
    <w:rsid w:val="008A480F"/>
    <w:rsid w:val="008A55A7"/>
    <w:rsid w:val="008A5F72"/>
    <w:rsid w:val="008A6E22"/>
    <w:rsid w:val="008A72B0"/>
    <w:rsid w:val="008A7B61"/>
    <w:rsid w:val="008A7BD8"/>
    <w:rsid w:val="008A7DE2"/>
    <w:rsid w:val="008B0A92"/>
    <w:rsid w:val="008B10E8"/>
    <w:rsid w:val="008B15E4"/>
    <w:rsid w:val="008B1AA6"/>
    <w:rsid w:val="008B2280"/>
    <w:rsid w:val="008B2C45"/>
    <w:rsid w:val="008B33EC"/>
    <w:rsid w:val="008B4C07"/>
    <w:rsid w:val="008B4DF4"/>
    <w:rsid w:val="008B507F"/>
    <w:rsid w:val="008B51E6"/>
    <w:rsid w:val="008B5E02"/>
    <w:rsid w:val="008B683C"/>
    <w:rsid w:val="008B6A45"/>
    <w:rsid w:val="008B6FF2"/>
    <w:rsid w:val="008B7297"/>
    <w:rsid w:val="008B759F"/>
    <w:rsid w:val="008B7BCE"/>
    <w:rsid w:val="008C2599"/>
    <w:rsid w:val="008C2E92"/>
    <w:rsid w:val="008C3957"/>
    <w:rsid w:val="008C5FC4"/>
    <w:rsid w:val="008C6797"/>
    <w:rsid w:val="008C6A80"/>
    <w:rsid w:val="008C6C1E"/>
    <w:rsid w:val="008C6CD4"/>
    <w:rsid w:val="008C7E5E"/>
    <w:rsid w:val="008D0113"/>
    <w:rsid w:val="008D03A6"/>
    <w:rsid w:val="008D08B6"/>
    <w:rsid w:val="008D0EE0"/>
    <w:rsid w:val="008D0EE8"/>
    <w:rsid w:val="008D25BB"/>
    <w:rsid w:val="008D27FB"/>
    <w:rsid w:val="008D325E"/>
    <w:rsid w:val="008D32B4"/>
    <w:rsid w:val="008D3B84"/>
    <w:rsid w:val="008D3D5A"/>
    <w:rsid w:val="008D543E"/>
    <w:rsid w:val="008D5D2C"/>
    <w:rsid w:val="008D7DA6"/>
    <w:rsid w:val="008E0216"/>
    <w:rsid w:val="008E0554"/>
    <w:rsid w:val="008E05A8"/>
    <w:rsid w:val="008E10C2"/>
    <w:rsid w:val="008E13C1"/>
    <w:rsid w:val="008E140D"/>
    <w:rsid w:val="008E259A"/>
    <w:rsid w:val="008E3777"/>
    <w:rsid w:val="008E42D7"/>
    <w:rsid w:val="008E4B1A"/>
    <w:rsid w:val="008E4CBB"/>
    <w:rsid w:val="008E4D42"/>
    <w:rsid w:val="008E532F"/>
    <w:rsid w:val="008E5363"/>
    <w:rsid w:val="008E57A4"/>
    <w:rsid w:val="008E59D6"/>
    <w:rsid w:val="008E6330"/>
    <w:rsid w:val="008E6AA5"/>
    <w:rsid w:val="008E6F61"/>
    <w:rsid w:val="008E70C7"/>
    <w:rsid w:val="008E7244"/>
    <w:rsid w:val="008E7D09"/>
    <w:rsid w:val="008F0077"/>
    <w:rsid w:val="008F147B"/>
    <w:rsid w:val="008F249B"/>
    <w:rsid w:val="008F24AD"/>
    <w:rsid w:val="008F35AA"/>
    <w:rsid w:val="008F4367"/>
    <w:rsid w:val="008F472B"/>
    <w:rsid w:val="008F48AD"/>
    <w:rsid w:val="008F4CE0"/>
    <w:rsid w:val="008F50A9"/>
    <w:rsid w:val="008F50C4"/>
    <w:rsid w:val="008F54E7"/>
    <w:rsid w:val="008F5C9E"/>
    <w:rsid w:val="008F5ED1"/>
    <w:rsid w:val="008F6055"/>
    <w:rsid w:val="008F6191"/>
    <w:rsid w:val="008F6BF9"/>
    <w:rsid w:val="008F7F3F"/>
    <w:rsid w:val="0090053E"/>
    <w:rsid w:val="009005DC"/>
    <w:rsid w:val="00901459"/>
    <w:rsid w:val="00901BD5"/>
    <w:rsid w:val="00901E89"/>
    <w:rsid w:val="00902B24"/>
    <w:rsid w:val="00902BDC"/>
    <w:rsid w:val="00903422"/>
    <w:rsid w:val="00903563"/>
    <w:rsid w:val="00903943"/>
    <w:rsid w:val="00903FA6"/>
    <w:rsid w:val="00904CD4"/>
    <w:rsid w:val="009061DE"/>
    <w:rsid w:val="00906365"/>
    <w:rsid w:val="0090693D"/>
    <w:rsid w:val="00907067"/>
    <w:rsid w:val="00907E0D"/>
    <w:rsid w:val="009101EE"/>
    <w:rsid w:val="00911CED"/>
    <w:rsid w:val="00912A10"/>
    <w:rsid w:val="00913044"/>
    <w:rsid w:val="009131BA"/>
    <w:rsid w:val="00913628"/>
    <w:rsid w:val="00913882"/>
    <w:rsid w:val="00913D8F"/>
    <w:rsid w:val="00913F7B"/>
    <w:rsid w:val="009140EB"/>
    <w:rsid w:val="00914C05"/>
    <w:rsid w:val="009158BD"/>
    <w:rsid w:val="0091714A"/>
    <w:rsid w:val="00917E97"/>
    <w:rsid w:val="00920406"/>
    <w:rsid w:val="0092148E"/>
    <w:rsid w:val="0092190C"/>
    <w:rsid w:val="00921E3A"/>
    <w:rsid w:val="00921F02"/>
    <w:rsid w:val="00922103"/>
    <w:rsid w:val="00922127"/>
    <w:rsid w:val="00922BA1"/>
    <w:rsid w:val="00923E5F"/>
    <w:rsid w:val="00926428"/>
    <w:rsid w:val="00926733"/>
    <w:rsid w:val="00926A22"/>
    <w:rsid w:val="00926AAA"/>
    <w:rsid w:val="009279E9"/>
    <w:rsid w:val="0093033C"/>
    <w:rsid w:val="009307A4"/>
    <w:rsid w:val="009311AC"/>
    <w:rsid w:val="0093162F"/>
    <w:rsid w:val="00932377"/>
    <w:rsid w:val="00932A15"/>
    <w:rsid w:val="009330C4"/>
    <w:rsid w:val="00933296"/>
    <w:rsid w:val="0093350D"/>
    <w:rsid w:val="0093379E"/>
    <w:rsid w:val="00933C44"/>
    <w:rsid w:val="0093484D"/>
    <w:rsid w:val="00935A8A"/>
    <w:rsid w:val="0093600A"/>
    <w:rsid w:val="009361D0"/>
    <w:rsid w:val="00936B36"/>
    <w:rsid w:val="00937432"/>
    <w:rsid w:val="0093757E"/>
    <w:rsid w:val="0093762D"/>
    <w:rsid w:val="00937638"/>
    <w:rsid w:val="009378DA"/>
    <w:rsid w:val="009379B1"/>
    <w:rsid w:val="0094047D"/>
    <w:rsid w:val="009404FD"/>
    <w:rsid w:val="00940706"/>
    <w:rsid w:val="00940B42"/>
    <w:rsid w:val="00940B8F"/>
    <w:rsid w:val="00941A85"/>
    <w:rsid w:val="00941D08"/>
    <w:rsid w:val="00942244"/>
    <w:rsid w:val="00942B38"/>
    <w:rsid w:val="0094385D"/>
    <w:rsid w:val="009438F5"/>
    <w:rsid w:val="0094425C"/>
    <w:rsid w:val="00944474"/>
    <w:rsid w:val="009456A3"/>
    <w:rsid w:val="00946A6A"/>
    <w:rsid w:val="00947C49"/>
    <w:rsid w:val="00947D5A"/>
    <w:rsid w:val="00950059"/>
    <w:rsid w:val="00951DD8"/>
    <w:rsid w:val="0095296D"/>
    <w:rsid w:val="009532A5"/>
    <w:rsid w:val="00953ED8"/>
    <w:rsid w:val="00955417"/>
    <w:rsid w:val="0095574B"/>
    <w:rsid w:val="00955B9E"/>
    <w:rsid w:val="00955E89"/>
    <w:rsid w:val="0095605B"/>
    <w:rsid w:val="00956D30"/>
    <w:rsid w:val="00957343"/>
    <w:rsid w:val="00960701"/>
    <w:rsid w:val="00961316"/>
    <w:rsid w:val="009619EC"/>
    <w:rsid w:val="00961B69"/>
    <w:rsid w:val="00962C37"/>
    <w:rsid w:val="0096350E"/>
    <w:rsid w:val="00963AFD"/>
    <w:rsid w:val="00963CB7"/>
    <w:rsid w:val="00964639"/>
    <w:rsid w:val="0096497F"/>
    <w:rsid w:val="00965345"/>
    <w:rsid w:val="00965CF7"/>
    <w:rsid w:val="00965EF1"/>
    <w:rsid w:val="0096619F"/>
    <w:rsid w:val="009666FB"/>
    <w:rsid w:val="00966903"/>
    <w:rsid w:val="00970B5E"/>
    <w:rsid w:val="00970CDD"/>
    <w:rsid w:val="00970E8D"/>
    <w:rsid w:val="00971BC3"/>
    <w:rsid w:val="0097294E"/>
    <w:rsid w:val="00972A85"/>
    <w:rsid w:val="00973043"/>
    <w:rsid w:val="009736F4"/>
    <w:rsid w:val="009741E0"/>
    <w:rsid w:val="00974C34"/>
    <w:rsid w:val="0097564C"/>
    <w:rsid w:val="00975845"/>
    <w:rsid w:val="00975BF6"/>
    <w:rsid w:val="009773BB"/>
    <w:rsid w:val="00977C39"/>
    <w:rsid w:val="00980343"/>
    <w:rsid w:val="009805AB"/>
    <w:rsid w:val="00981271"/>
    <w:rsid w:val="009814CB"/>
    <w:rsid w:val="00982A12"/>
    <w:rsid w:val="00982DDA"/>
    <w:rsid w:val="009831A6"/>
    <w:rsid w:val="00983299"/>
    <w:rsid w:val="0098333F"/>
    <w:rsid w:val="009838B2"/>
    <w:rsid w:val="009853F1"/>
    <w:rsid w:val="0098556B"/>
    <w:rsid w:val="00985D23"/>
    <w:rsid w:val="009865CB"/>
    <w:rsid w:val="009868E9"/>
    <w:rsid w:val="00986975"/>
    <w:rsid w:val="009869B4"/>
    <w:rsid w:val="00986AA3"/>
    <w:rsid w:val="009878AD"/>
    <w:rsid w:val="009906FB"/>
    <w:rsid w:val="00990F7A"/>
    <w:rsid w:val="00991185"/>
    <w:rsid w:val="009913BA"/>
    <w:rsid w:val="00991A9E"/>
    <w:rsid w:val="009931E9"/>
    <w:rsid w:val="00993F65"/>
    <w:rsid w:val="00994E69"/>
    <w:rsid w:val="00995353"/>
    <w:rsid w:val="00996C73"/>
    <w:rsid w:val="0099753B"/>
    <w:rsid w:val="00997C21"/>
    <w:rsid w:val="009A0250"/>
    <w:rsid w:val="009A07EA"/>
    <w:rsid w:val="009A0E16"/>
    <w:rsid w:val="009A13A2"/>
    <w:rsid w:val="009A22AB"/>
    <w:rsid w:val="009A2A17"/>
    <w:rsid w:val="009A2C6B"/>
    <w:rsid w:val="009A2DA9"/>
    <w:rsid w:val="009A3133"/>
    <w:rsid w:val="009A3CD3"/>
    <w:rsid w:val="009A443A"/>
    <w:rsid w:val="009A4909"/>
    <w:rsid w:val="009A4D6D"/>
    <w:rsid w:val="009A52DD"/>
    <w:rsid w:val="009A63A5"/>
    <w:rsid w:val="009A6570"/>
    <w:rsid w:val="009A7269"/>
    <w:rsid w:val="009A7964"/>
    <w:rsid w:val="009A7EB3"/>
    <w:rsid w:val="009A7F36"/>
    <w:rsid w:val="009B0385"/>
    <w:rsid w:val="009B04A7"/>
    <w:rsid w:val="009B1223"/>
    <w:rsid w:val="009B2DCE"/>
    <w:rsid w:val="009B3689"/>
    <w:rsid w:val="009B3E8B"/>
    <w:rsid w:val="009B42D2"/>
    <w:rsid w:val="009B4423"/>
    <w:rsid w:val="009B48AF"/>
    <w:rsid w:val="009B4B50"/>
    <w:rsid w:val="009B5C76"/>
    <w:rsid w:val="009B6F0C"/>
    <w:rsid w:val="009B7583"/>
    <w:rsid w:val="009C011F"/>
    <w:rsid w:val="009C2952"/>
    <w:rsid w:val="009C2AFB"/>
    <w:rsid w:val="009C3F79"/>
    <w:rsid w:val="009C4074"/>
    <w:rsid w:val="009C4C0D"/>
    <w:rsid w:val="009C5144"/>
    <w:rsid w:val="009C7E22"/>
    <w:rsid w:val="009D07B1"/>
    <w:rsid w:val="009D0813"/>
    <w:rsid w:val="009D1A9F"/>
    <w:rsid w:val="009D2B9E"/>
    <w:rsid w:val="009D32CB"/>
    <w:rsid w:val="009D3EA0"/>
    <w:rsid w:val="009D4890"/>
    <w:rsid w:val="009D4B6E"/>
    <w:rsid w:val="009D551F"/>
    <w:rsid w:val="009D55C1"/>
    <w:rsid w:val="009D5DE9"/>
    <w:rsid w:val="009D6906"/>
    <w:rsid w:val="009D6FFD"/>
    <w:rsid w:val="009D77DC"/>
    <w:rsid w:val="009E0293"/>
    <w:rsid w:val="009E1850"/>
    <w:rsid w:val="009E1A83"/>
    <w:rsid w:val="009E2F91"/>
    <w:rsid w:val="009E3CAF"/>
    <w:rsid w:val="009E3EB2"/>
    <w:rsid w:val="009E419A"/>
    <w:rsid w:val="009E4335"/>
    <w:rsid w:val="009E49A2"/>
    <w:rsid w:val="009E4AB0"/>
    <w:rsid w:val="009E4C2E"/>
    <w:rsid w:val="009E636F"/>
    <w:rsid w:val="009E64EE"/>
    <w:rsid w:val="009E6A9F"/>
    <w:rsid w:val="009E6FCB"/>
    <w:rsid w:val="009E743D"/>
    <w:rsid w:val="009E77DA"/>
    <w:rsid w:val="009F03D2"/>
    <w:rsid w:val="009F0B5D"/>
    <w:rsid w:val="009F0DC8"/>
    <w:rsid w:val="009F0EA0"/>
    <w:rsid w:val="009F20AA"/>
    <w:rsid w:val="009F23C8"/>
    <w:rsid w:val="009F2508"/>
    <w:rsid w:val="009F355A"/>
    <w:rsid w:val="009F3575"/>
    <w:rsid w:val="009F5154"/>
    <w:rsid w:val="009F53B7"/>
    <w:rsid w:val="009F5B46"/>
    <w:rsid w:val="009F688F"/>
    <w:rsid w:val="009F701A"/>
    <w:rsid w:val="009F73DE"/>
    <w:rsid w:val="009F7AB5"/>
    <w:rsid w:val="009F7CBB"/>
    <w:rsid w:val="009F7DCE"/>
    <w:rsid w:val="009F7DE1"/>
    <w:rsid w:val="009F7EDB"/>
    <w:rsid w:val="00A00640"/>
    <w:rsid w:val="00A00B0D"/>
    <w:rsid w:val="00A0120A"/>
    <w:rsid w:val="00A01A9D"/>
    <w:rsid w:val="00A02108"/>
    <w:rsid w:val="00A028C3"/>
    <w:rsid w:val="00A02E9A"/>
    <w:rsid w:val="00A040DC"/>
    <w:rsid w:val="00A04314"/>
    <w:rsid w:val="00A04518"/>
    <w:rsid w:val="00A04FEA"/>
    <w:rsid w:val="00A06BE7"/>
    <w:rsid w:val="00A10F98"/>
    <w:rsid w:val="00A111CC"/>
    <w:rsid w:val="00A11373"/>
    <w:rsid w:val="00A115E0"/>
    <w:rsid w:val="00A13085"/>
    <w:rsid w:val="00A134FC"/>
    <w:rsid w:val="00A13654"/>
    <w:rsid w:val="00A13931"/>
    <w:rsid w:val="00A15CA2"/>
    <w:rsid w:val="00A168A7"/>
    <w:rsid w:val="00A169A9"/>
    <w:rsid w:val="00A17BCA"/>
    <w:rsid w:val="00A17FE8"/>
    <w:rsid w:val="00A202B4"/>
    <w:rsid w:val="00A210E7"/>
    <w:rsid w:val="00A2299A"/>
    <w:rsid w:val="00A22BE8"/>
    <w:rsid w:val="00A22C98"/>
    <w:rsid w:val="00A231E2"/>
    <w:rsid w:val="00A23EA3"/>
    <w:rsid w:val="00A23F1C"/>
    <w:rsid w:val="00A2452B"/>
    <w:rsid w:val="00A24DF5"/>
    <w:rsid w:val="00A2569F"/>
    <w:rsid w:val="00A256CB"/>
    <w:rsid w:val="00A25852"/>
    <w:rsid w:val="00A2638E"/>
    <w:rsid w:val="00A2669C"/>
    <w:rsid w:val="00A26ABF"/>
    <w:rsid w:val="00A26F55"/>
    <w:rsid w:val="00A27653"/>
    <w:rsid w:val="00A3050C"/>
    <w:rsid w:val="00A30FAB"/>
    <w:rsid w:val="00A318DC"/>
    <w:rsid w:val="00A32389"/>
    <w:rsid w:val="00A327F0"/>
    <w:rsid w:val="00A32885"/>
    <w:rsid w:val="00A339A9"/>
    <w:rsid w:val="00A345F7"/>
    <w:rsid w:val="00A35608"/>
    <w:rsid w:val="00A36067"/>
    <w:rsid w:val="00A372A0"/>
    <w:rsid w:val="00A376DA"/>
    <w:rsid w:val="00A37790"/>
    <w:rsid w:val="00A379DF"/>
    <w:rsid w:val="00A40A6D"/>
    <w:rsid w:val="00A40B4A"/>
    <w:rsid w:val="00A40DAD"/>
    <w:rsid w:val="00A4124F"/>
    <w:rsid w:val="00A41FC6"/>
    <w:rsid w:val="00A423C8"/>
    <w:rsid w:val="00A42A7B"/>
    <w:rsid w:val="00A42F5B"/>
    <w:rsid w:val="00A44249"/>
    <w:rsid w:val="00A4432F"/>
    <w:rsid w:val="00A446AC"/>
    <w:rsid w:val="00A44C3A"/>
    <w:rsid w:val="00A45A6D"/>
    <w:rsid w:val="00A460B3"/>
    <w:rsid w:val="00A46D53"/>
    <w:rsid w:val="00A47627"/>
    <w:rsid w:val="00A47DC1"/>
    <w:rsid w:val="00A50524"/>
    <w:rsid w:val="00A51723"/>
    <w:rsid w:val="00A52234"/>
    <w:rsid w:val="00A52862"/>
    <w:rsid w:val="00A5325F"/>
    <w:rsid w:val="00A53298"/>
    <w:rsid w:val="00A541A9"/>
    <w:rsid w:val="00A546FC"/>
    <w:rsid w:val="00A54FC5"/>
    <w:rsid w:val="00A555E0"/>
    <w:rsid w:val="00A55B88"/>
    <w:rsid w:val="00A56240"/>
    <w:rsid w:val="00A5648A"/>
    <w:rsid w:val="00A57672"/>
    <w:rsid w:val="00A60CE1"/>
    <w:rsid w:val="00A61308"/>
    <w:rsid w:val="00A63BD2"/>
    <w:rsid w:val="00A63BDF"/>
    <w:rsid w:val="00A64912"/>
    <w:rsid w:val="00A64B24"/>
    <w:rsid w:val="00A64F50"/>
    <w:rsid w:val="00A65407"/>
    <w:rsid w:val="00A65661"/>
    <w:rsid w:val="00A65B22"/>
    <w:rsid w:val="00A65BFD"/>
    <w:rsid w:val="00A66820"/>
    <w:rsid w:val="00A67B96"/>
    <w:rsid w:val="00A70824"/>
    <w:rsid w:val="00A708DB"/>
    <w:rsid w:val="00A70A74"/>
    <w:rsid w:val="00A7105E"/>
    <w:rsid w:val="00A7196D"/>
    <w:rsid w:val="00A71F67"/>
    <w:rsid w:val="00A72632"/>
    <w:rsid w:val="00A7286C"/>
    <w:rsid w:val="00A72A5C"/>
    <w:rsid w:val="00A72AB1"/>
    <w:rsid w:val="00A73019"/>
    <w:rsid w:val="00A730E8"/>
    <w:rsid w:val="00A738D5"/>
    <w:rsid w:val="00A73AFB"/>
    <w:rsid w:val="00A75863"/>
    <w:rsid w:val="00A75C7E"/>
    <w:rsid w:val="00A75D31"/>
    <w:rsid w:val="00A7607F"/>
    <w:rsid w:val="00A76D32"/>
    <w:rsid w:val="00A7711B"/>
    <w:rsid w:val="00A77250"/>
    <w:rsid w:val="00A7792A"/>
    <w:rsid w:val="00A77CEF"/>
    <w:rsid w:val="00A77DFD"/>
    <w:rsid w:val="00A8013B"/>
    <w:rsid w:val="00A80323"/>
    <w:rsid w:val="00A80656"/>
    <w:rsid w:val="00A81AEE"/>
    <w:rsid w:val="00A82419"/>
    <w:rsid w:val="00A82B1C"/>
    <w:rsid w:val="00A839EF"/>
    <w:rsid w:val="00A8415C"/>
    <w:rsid w:val="00A842A2"/>
    <w:rsid w:val="00A8449B"/>
    <w:rsid w:val="00A84869"/>
    <w:rsid w:val="00A84A1E"/>
    <w:rsid w:val="00A851FD"/>
    <w:rsid w:val="00A8640C"/>
    <w:rsid w:val="00A8641B"/>
    <w:rsid w:val="00A86752"/>
    <w:rsid w:val="00A86ADA"/>
    <w:rsid w:val="00A870B5"/>
    <w:rsid w:val="00A871A6"/>
    <w:rsid w:val="00A876A7"/>
    <w:rsid w:val="00A87D5E"/>
    <w:rsid w:val="00A90E54"/>
    <w:rsid w:val="00A9332E"/>
    <w:rsid w:val="00A9334D"/>
    <w:rsid w:val="00A935BE"/>
    <w:rsid w:val="00A9365E"/>
    <w:rsid w:val="00A93EE4"/>
    <w:rsid w:val="00A95413"/>
    <w:rsid w:val="00A95987"/>
    <w:rsid w:val="00A960E3"/>
    <w:rsid w:val="00A962BA"/>
    <w:rsid w:val="00A96525"/>
    <w:rsid w:val="00A96CA6"/>
    <w:rsid w:val="00A97BC1"/>
    <w:rsid w:val="00AA0254"/>
    <w:rsid w:val="00AA0708"/>
    <w:rsid w:val="00AA1AF8"/>
    <w:rsid w:val="00AA249E"/>
    <w:rsid w:val="00AA3100"/>
    <w:rsid w:val="00AA3437"/>
    <w:rsid w:val="00AA3E74"/>
    <w:rsid w:val="00AA52FF"/>
    <w:rsid w:val="00AA5BF3"/>
    <w:rsid w:val="00AA6456"/>
    <w:rsid w:val="00AA6FE3"/>
    <w:rsid w:val="00AA7084"/>
    <w:rsid w:val="00AA70A3"/>
    <w:rsid w:val="00AA7209"/>
    <w:rsid w:val="00AA7ED4"/>
    <w:rsid w:val="00AB051F"/>
    <w:rsid w:val="00AB1481"/>
    <w:rsid w:val="00AB1B53"/>
    <w:rsid w:val="00AB1DA1"/>
    <w:rsid w:val="00AB2958"/>
    <w:rsid w:val="00AB409E"/>
    <w:rsid w:val="00AB54EA"/>
    <w:rsid w:val="00AB5A78"/>
    <w:rsid w:val="00AB66A4"/>
    <w:rsid w:val="00AB734D"/>
    <w:rsid w:val="00AC1E57"/>
    <w:rsid w:val="00AC1E81"/>
    <w:rsid w:val="00AC2019"/>
    <w:rsid w:val="00AC26E9"/>
    <w:rsid w:val="00AC271D"/>
    <w:rsid w:val="00AC345B"/>
    <w:rsid w:val="00AC38FF"/>
    <w:rsid w:val="00AC3E64"/>
    <w:rsid w:val="00AC492D"/>
    <w:rsid w:val="00AC4C33"/>
    <w:rsid w:val="00AC4EFC"/>
    <w:rsid w:val="00AC5D37"/>
    <w:rsid w:val="00AC6E29"/>
    <w:rsid w:val="00AD00AB"/>
    <w:rsid w:val="00AD13E6"/>
    <w:rsid w:val="00AD2E38"/>
    <w:rsid w:val="00AD30A6"/>
    <w:rsid w:val="00AD3335"/>
    <w:rsid w:val="00AD3A09"/>
    <w:rsid w:val="00AD4711"/>
    <w:rsid w:val="00AD5185"/>
    <w:rsid w:val="00AD5641"/>
    <w:rsid w:val="00AD5EA2"/>
    <w:rsid w:val="00AD6944"/>
    <w:rsid w:val="00AD7937"/>
    <w:rsid w:val="00AD7CEB"/>
    <w:rsid w:val="00AE12EB"/>
    <w:rsid w:val="00AE18D0"/>
    <w:rsid w:val="00AE1AEA"/>
    <w:rsid w:val="00AE1BA7"/>
    <w:rsid w:val="00AE21A9"/>
    <w:rsid w:val="00AE2D49"/>
    <w:rsid w:val="00AE3348"/>
    <w:rsid w:val="00AE462A"/>
    <w:rsid w:val="00AE4F01"/>
    <w:rsid w:val="00AE7BFF"/>
    <w:rsid w:val="00AE7D2B"/>
    <w:rsid w:val="00AF0448"/>
    <w:rsid w:val="00AF056C"/>
    <w:rsid w:val="00AF06CF"/>
    <w:rsid w:val="00AF0AEE"/>
    <w:rsid w:val="00AF122D"/>
    <w:rsid w:val="00AF144D"/>
    <w:rsid w:val="00AF1902"/>
    <w:rsid w:val="00AF2140"/>
    <w:rsid w:val="00AF237D"/>
    <w:rsid w:val="00AF2FEC"/>
    <w:rsid w:val="00AF33BD"/>
    <w:rsid w:val="00AF3867"/>
    <w:rsid w:val="00AF3C7B"/>
    <w:rsid w:val="00AF436A"/>
    <w:rsid w:val="00AF4435"/>
    <w:rsid w:val="00AF542D"/>
    <w:rsid w:val="00AF55A3"/>
    <w:rsid w:val="00AF560F"/>
    <w:rsid w:val="00AF62FD"/>
    <w:rsid w:val="00AF6A64"/>
    <w:rsid w:val="00AF78DA"/>
    <w:rsid w:val="00B00FCF"/>
    <w:rsid w:val="00B010B6"/>
    <w:rsid w:val="00B0213F"/>
    <w:rsid w:val="00B02A6B"/>
    <w:rsid w:val="00B037FA"/>
    <w:rsid w:val="00B0397C"/>
    <w:rsid w:val="00B03B71"/>
    <w:rsid w:val="00B03E9A"/>
    <w:rsid w:val="00B04210"/>
    <w:rsid w:val="00B04BA5"/>
    <w:rsid w:val="00B04C19"/>
    <w:rsid w:val="00B04CF9"/>
    <w:rsid w:val="00B04E32"/>
    <w:rsid w:val="00B051AE"/>
    <w:rsid w:val="00B052CC"/>
    <w:rsid w:val="00B05628"/>
    <w:rsid w:val="00B06022"/>
    <w:rsid w:val="00B066A0"/>
    <w:rsid w:val="00B101A5"/>
    <w:rsid w:val="00B109C4"/>
    <w:rsid w:val="00B10D55"/>
    <w:rsid w:val="00B11608"/>
    <w:rsid w:val="00B1185F"/>
    <w:rsid w:val="00B11E71"/>
    <w:rsid w:val="00B12566"/>
    <w:rsid w:val="00B12860"/>
    <w:rsid w:val="00B12BAD"/>
    <w:rsid w:val="00B12E1F"/>
    <w:rsid w:val="00B12EA2"/>
    <w:rsid w:val="00B1333C"/>
    <w:rsid w:val="00B153A6"/>
    <w:rsid w:val="00B15AE5"/>
    <w:rsid w:val="00B1659D"/>
    <w:rsid w:val="00B167F2"/>
    <w:rsid w:val="00B16DD5"/>
    <w:rsid w:val="00B171F9"/>
    <w:rsid w:val="00B20995"/>
    <w:rsid w:val="00B21CAE"/>
    <w:rsid w:val="00B21CD5"/>
    <w:rsid w:val="00B21DF4"/>
    <w:rsid w:val="00B22204"/>
    <w:rsid w:val="00B22853"/>
    <w:rsid w:val="00B22D00"/>
    <w:rsid w:val="00B24791"/>
    <w:rsid w:val="00B24C21"/>
    <w:rsid w:val="00B25010"/>
    <w:rsid w:val="00B251DB"/>
    <w:rsid w:val="00B25BC5"/>
    <w:rsid w:val="00B2677A"/>
    <w:rsid w:val="00B27392"/>
    <w:rsid w:val="00B2752A"/>
    <w:rsid w:val="00B279A3"/>
    <w:rsid w:val="00B27D80"/>
    <w:rsid w:val="00B3041E"/>
    <w:rsid w:val="00B31F3F"/>
    <w:rsid w:val="00B33B3C"/>
    <w:rsid w:val="00B341B8"/>
    <w:rsid w:val="00B34211"/>
    <w:rsid w:val="00B35EBE"/>
    <w:rsid w:val="00B36074"/>
    <w:rsid w:val="00B367A6"/>
    <w:rsid w:val="00B36870"/>
    <w:rsid w:val="00B36AA7"/>
    <w:rsid w:val="00B405B9"/>
    <w:rsid w:val="00B40667"/>
    <w:rsid w:val="00B422B5"/>
    <w:rsid w:val="00B42322"/>
    <w:rsid w:val="00B43110"/>
    <w:rsid w:val="00B4319F"/>
    <w:rsid w:val="00B437CD"/>
    <w:rsid w:val="00B43FBF"/>
    <w:rsid w:val="00B44501"/>
    <w:rsid w:val="00B447F7"/>
    <w:rsid w:val="00B44BEF"/>
    <w:rsid w:val="00B45DC3"/>
    <w:rsid w:val="00B5007E"/>
    <w:rsid w:val="00B50400"/>
    <w:rsid w:val="00B50479"/>
    <w:rsid w:val="00B50B05"/>
    <w:rsid w:val="00B51081"/>
    <w:rsid w:val="00B51155"/>
    <w:rsid w:val="00B51AAD"/>
    <w:rsid w:val="00B51BB2"/>
    <w:rsid w:val="00B53108"/>
    <w:rsid w:val="00B53D8D"/>
    <w:rsid w:val="00B53FD8"/>
    <w:rsid w:val="00B54767"/>
    <w:rsid w:val="00B54A8E"/>
    <w:rsid w:val="00B558C2"/>
    <w:rsid w:val="00B55B45"/>
    <w:rsid w:val="00B5681F"/>
    <w:rsid w:val="00B57329"/>
    <w:rsid w:val="00B57691"/>
    <w:rsid w:val="00B57775"/>
    <w:rsid w:val="00B57BD8"/>
    <w:rsid w:val="00B620CC"/>
    <w:rsid w:val="00B62F1C"/>
    <w:rsid w:val="00B62F7D"/>
    <w:rsid w:val="00B63087"/>
    <w:rsid w:val="00B6373F"/>
    <w:rsid w:val="00B63834"/>
    <w:rsid w:val="00B63A04"/>
    <w:rsid w:val="00B63BDD"/>
    <w:rsid w:val="00B63C07"/>
    <w:rsid w:val="00B64990"/>
    <w:rsid w:val="00B65577"/>
    <w:rsid w:val="00B6582F"/>
    <w:rsid w:val="00B6660A"/>
    <w:rsid w:val="00B66BAB"/>
    <w:rsid w:val="00B66C26"/>
    <w:rsid w:val="00B673DF"/>
    <w:rsid w:val="00B673E2"/>
    <w:rsid w:val="00B67985"/>
    <w:rsid w:val="00B67CF7"/>
    <w:rsid w:val="00B7025B"/>
    <w:rsid w:val="00B7078F"/>
    <w:rsid w:val="00B70BA5"/>
    <w:rsid w:val="00B710AA"/>
    <w:rsid w:val="00B71200"/>
    <w:rsid w:val="00B7194E"/>
    <w:rsid w:val="00B719D4"/>
    <w:rsid w:val="00B72FAF"/>
    <w:rsid w:val="00B7350D"/>
    <w:rsid w:val="00B73726"/>
    <w:rsid w:val="00B739E0"/>
    <w:rsid w:val="00B74027"/>
    <w:rsid w:val="00B74437"/>
    <w:rsid w:val="00B746EA"/>
    <w:rsid w:val="00B758B6"/>
    <w:rsid w:val="00B75B5F"/>
    <w:rsid w:val="00B75EB6"/>
    <w:rsid w:val="00B772BD"/>
    <w:rsid w:val="00B776BE"/>
    <w:rsid w:val="00B80199"/>
    <w:rsid w:val="00B803AE"/>
    <w:rsid w:val="00B80BCB"/>
    <w:rsid w:val="00B80EBE"/>
    <w:rsid w:val="00B80EFD"/>
    <w:rsid w:val="00B80F55"/>
    <w:rsid w:val="00B81334"/>
    <w:rsid w:val="00B814E5"/>
    <w:rsid w:val="00B81754"/>
    <w:rsid w:val="00B82478"/>
    <w:rsid w:val="00B82659"/>
    <w:rsid w:val="00B8283C"/>
    <w:rsid w:val="00B83371"/>
    <w:rsid w:val="00B833DE"/>
    <w:rsid w:val="00B83B61"/>
    <w:rsid w:val="00B83EE2"/>
    <w:rsid w:val="00B841C9"/>
    <w:rsid w:val="00B84D96"/>
    <w:rsid w:val="00B85EAA"/>
    <w:rsid w:val="00B85FBF"/>
    <w:rsid w:val="00B863AA"/>
    <w:rsid w:val="00B864C4"/>
    <w:rsid w:val="00B86686"/>
    <w:rsid w:val="00B86803"/>
    <w:rsid w:val="00B877C9"/>
    <w:rsid w:val="00B87DBD"/>
    <w:rsid w:val="00B90681"/>
    <w:rsid w:val="00B9090B"/>
    <w:rsid w:val="00B909E0"/>
    <w:rsid w:val="00B90A34"/>
    <w:rsid w:val="00B913F1"/>
    <w:rsid w:val="00B92097"/>
    <w:rsid w:val="00B920A9"/>
    <w:rsid w:val="00B92E23"/>
    <w:rsid w:val="00B92EE8"/>
    <w:rsid w:val="00B941C9"/>
    <w:rsid w:val="00B941F0"/>
    <w:rsid w:val="00B94989"/>
    <w:rsid w:val="00B94DFB"/>
    <w:rsid w:val="00B94ECC"/>
    <w:rsid w:val="00B95223"/>
    <w:rsid w:val="00B959C4"/>
    <w:rsid w:val="00B96B13"/>
    <w:rsid w:val="00B96F29"/>
    <w:rsid w:val="00B97F7A"/>
    <w:rsid w:val="00BA020E"/>
    <w:rsid w:val="00BA0662"/>
    <w:rsid w:val="00BA0BF5"/>
    <w:rsid w:val="00BA2126"/>
    <w:rsid w:val="00BA220B"/>
    <w:rsid w:val="00BA3AAF"/>
    <w:rsid w:val="00BA3C72"/>
    <w:rsid w:val="00BA4359"/>
    <w:rsid w:val="00BA5497"/>
    <w:rsid w:val="00BA6614"/>
    <w:rsid w:val="00BA770D"/>
    <w:rsid w:val="00BA7B3B"/>
    <w:rsid w:val="00BA7C05"/>
    <w:rsid w:val="00BB00C9"/>
    <w:rsid w:val="00BB0881"/>
    <w:rsid w:val="00BB11BC"/>
    <w:rsid w:val="00BB195A"/>
    <w:rsid w:val="00BB1D58"/>
    <w:rsid w:val="00BB25DA"/>
    <w:rsid w:val="00BB41E6"/>
    <w:rsid w:val="00BB55F6"/>
    <w:rsid w:val="00BB6040"/>
    <w:rsid w:val="00BB643F"/>
    <w:rsid w:val="00BB7056"/>
    <w:rsid w:val="00BB7560"/>
    <w:rsid w:val="00BB7659"/>
    <w:rsid w:val="00BC145F"/>
    <w:rsid w:val="00BC1588"/>
    <w:rsid w:val="00BC1DEC"/>
    <w:rsid w:val="00BC29A2"/>
    <w:rsid w:val="00BC33CA"/>
    <w:rsid w:val="00BC351C"/>
    <w:rsid w:val="00BC3EDC"/>
    <w:rsid w:val="00BC4A1D"/>
    <w:rsid w:val="00BC4D58"/>
    <w:rsid w:val="00BC609D"/>
    <w:rsid w:val="00BC782A"/>
    <w:rsid w:val="00BC7E4C"/>
    <w:rsid w:val="00BC7E8C"/>
    <w:rsid w:val="00BD1BAE"/>
    <w:rsid w:val="00BD2252"/>
    <w:rsid w:val="00BD2967"/>
    <w:rsid w:val="00BD2CD1"/>
    <w:rsid w:val="00BD2E04"/>
    <w:rsid w:val="00BD39F5"/>
    <w:rsid w:val="00BD51B9"/>
    <w:rsid w:val="00BD58CC"/>
    <w:rsid w:val="00BD5BBF"/>
    <w:rsid w:val="00BD7148"/>
    <w:rsid w:val="00BD72E5"/>
    <w:rsid w:val="00BD78CA"/>
    <w:rsid w:val="00BE3125"/>
    <w:rsid w:val="00BE317B"/>
    <w:rsid w:val="00BE3768"/>
    <w:rsid w:val="00BE38DA"/>
    <w:rsid w:val="00BE3BD7"/>
    <w:rsid w:val="00BE6798"/>
    <w:rsid w:val="00BE6A73"/>
    <w:rsid w:val="00BE719A"/>
    <w:rsid w:val="00BE720A"/>
    <w:rsid w:val="00BE758A"/>
    <w:rsid w:val="00BE7CC0"/>
    <w:rsid w:val="00BE7D70"/>
    <w:rsid w:val="00BE7DFD"/>
    <w:rsid w:val="00BE7F42"/>
    <w:rsid w:val="00BF030B"/>
    <w:rsid w:val="00BF0A70"/>
    <w:rsid w:val="00BF0D98"/>
    <w:rsid w:val="00BF10FF"/>
    <w:rsid w:val="00BF14B5"/>
    <w:rsid w:val="00BF1547"/>
    <w:rsid w:val="00BF1AEB"/>
    <w:rsid w:val="00BF2441"/>
    <w:rsid w:val="00BF24D9"/>
    <w:rsid w:val="00BF275F"/>
    <w:rsid w:val="00BF27AA"/>
    <w:rsid w:val="00BF4158"/>
    <w:rsid w:val="00BF4562"/>
    <w:rsid w:val="00BF46BB"/>
    <w:rsid w:val="00BF565D"/>
    <w:rsid w:val="00BF56F9"/>
    <w:rsid w:val="00BF5CB5"/>
    <w:rsid w:val="00BF5F41"/>
    <w:rsid w:val="00BF6027"/>
    <w:rsid w:val="00BF628F"/>
    <w:rsid w:val="00BF6BF0"/>
    <w:rsid w:val="00BF6CF4"/>
    <w:rsid w:val="00BF6DDD"/>
    <w:rsid w:val="00BF7AEF"/>
    <w:rsid w:val="00BF7C03"/>
    <w:rsid w:val="00C00004"/>
    <w:rsid w:val="00C00F9E"/>
    <w:rsid w:val="00C010F5"/>
    <w:rsid w:val="00C02698"/>
    <w:rsid w:val="00C02B95"/>
    <w:rsid w:val="00C031A3"/>
    <w:rsid w:val="00C040D7"/>
    <w:rsid w:val="00C051FC"/>
    <w:rsid w:val="00C05683"/>
    <w:rsid w:val="00C05760"/>
    <w:rsid w:val="00C05A3D"/>
    <w:rsid w:val="00C06250"/>
    <w:rsid w:val="00C062FB"/>
    <w:rsid w:val="00C06EA8"/>
    <w:rsid w:val="00C070BC"/>
    <w:rsid w:val="00C0722A"/>
    <w:rsid w:val="00C1008B"/>
    <w:rsid w:val="00C10133"/>
    <w:rsid w:val="00C10F71"/>
    <w:rsid w:val="00C117E8"/>
    <w:rsid w:val="00C11B2A"/>
    <w:rsid w:val="00C11BFF"/>
    <w:rsid w:val="00C11DE4"/>
    <w:rsid w:val="00C125B3"/>
    <w:rsid w:val="00C128ED"/>
    <w:rsid w:val="00C1594C"/>
    <w:rsid w:val="00C167A8"/>
    <w:rsid w:val="00C171D8"/>
    <w:rsid w:val="00C179C7"/>
    <w:rsid w:val="00C20467"/>
    <w:rsid w:val="00C20811"/>
    <w:rsid w:val="00C20CCB"/>
    <w:rsid w:val="00C2205C"/>
    <w:rsid w:val="00C22E73"/>
    <w:rsid w:val="00C23E4B"/>
    <w:rsid w:val="00C24D45"/>
    <w:rsid w:val="00C25A6C"/>
    <w:rsid w:val="00C260F8"/>
    <w:rsid w:val="00C26304"/>
    <w:rsid w:val="00C2679C"/>
    <w:rsid w:val="00C26A94"/>
    <w:rsid w:val="00C26C45"/>
    <w:rsid w:val="00C26FD1"/>
    <w:rsid w:val="00C27C83"/>
    <w:rsid w:val="00C27DD6"/>
    <w:rsid w:val="00C300F2"/>
    <w:rsid w:val="00C3077E"/>
    <w:rsid w:val="00C321DF"/>
    <w:rsid w:val="00C32639"/>
    <w:rsid w:val="00C32640"/>
    <w:rsid w:val="00C32D69"/>
    <w:rsid w:val="00C32DF1"/>
    <w:rsid w:val="00C33D41"/>
    <w:rsid w:val="00C33D7C"/>
    <w:rsid w:val="00C3431A"/>
    <w:rsid w:val="00C34796"/>
    <w:rsid w:val="00C34E4E"/>
    <w:rsid w:val="00C351F4"/>
    <w:rsid w:val="00C35EB6"/>
    <w:rsid w:val="00C36068"/>
    <w:rsid w:val="00C36E87"/>
    <w:rsid w:val="00C372BF"/>
    <w:rsid w:val="00C37A62"/>
    <w:rsid w:val="00C41088"/>
    <w:rsid w:val="00C41F28"/>
    <w:rsid w:val="00C42360"/>
    <w:rsid w:val="00C42BF8"/>
    <w:rsid w:val="00C43CC3"/>
    <w:rsid w:val="00C4499D"/>
    <w:rsid w:val="00C44CDE"/>
    <w:rsid w:val="00C463E4"/>
    <w:rsid w:val="00C469EB"/>
    <w:rsid w:val="00C46E62"/>
    <w:rsid w:val="00C50043"/>
    <w:rsid w:val="00C50F97"/>
    <w:rsid w:val="00C518E6"/>
    <w:rsid w:val="00C51AC2"/>
    <w:rsid w:val="00C529BC"/>
    <w:rsid w:val="00C54A39"/>
    <w:rsid w:val="00C5540A"/>
    <w:rsid w:val="00C559F8"/>
    <w:rsid w:val="00C5697B"/>
    <w:rsid w:val="00C571DA"/>
    <w:rsid w:val="00C575E2"/>
    <w:rsid w:val="00C576F1"/>
    <w:rsid w:val="00C57792"/>
    <w:rsid w:val="00C60058"/>
    <w:rsid w:val="00C60FAB"/>
    <w:rsid w:val="00C60FD8"/>
    <w:rsid w:val="00C61DA8"/>
    <w:rsid w:val="00C61ECE"/>
    <w:rsid w:val="00C61F67"/>
    <w:rsid w:val="00C61F99"/>
    <w:rsid w:val="00C62708"/>
    <w:rsid w:val="00C62D4D"/>
    <w:rsid w:val="00C63A88"/>
    <w:rsid w:val="00C63C33"/>
    <w:rsid w:val="00C64562"/>
    <w:rsid w:val="00C645BB"/>
    <w:rsid w:val="00C64DC0"/>
    <w:rsid w:val="00C663E9"/>
    <w:rsid w:val="00C6661D"/>
    <w:rsid w:val="00C66AE8"/>
    <w:rsid w:val="00C66E79"/>
    <w:rsid w:val="00C66FA1"/>
    <w:rsid w:val="00C66FED"/>
    <w:rsid w:val="00C67CC5"/>
    <w:rsid w:val="00C70308"/>
    <w:rsid w:val="00C709C5"/>
    <w:rsid w:val="00C71468"/>
    <w:rsid w:val="00C71669"/>
    <w:rsid w:val="00C71888"/>
    <w:rsid w:val="00C72878"/>
    <w:rsid w:val="00C72ED8"/>
    <w:rsid w:val="00C73EC5"/>
    <w:rsid w:val="00C73F4B"/>
    <w:rsid w:val="00C7573B"/>
    <w:rsid w:val="00C75819"/>
    <w:rsid w:val="00C76C82"/>
    <w:rsid w:val="00C76FB5"/>
    <w:rsid w:val="00C77AE3"/>
    <w:rsid w:val="00C77C95"/>
    <w:rsid w:val="00C800BA"/>
    <w:rsid w:val="00C80826"/>
    <w:rsid w:val="00C80F9B"/>
    <w:rsid w:val="00C81149"/>
    <w:rsid w:val="00C814D2"/>
    <w:rsid w:val="00C819D1"/>
    <w:rsid w:val="00C8219C"/>
    <w:rsid w:val="00C825CC"/>
    <w:rsid w:val="00C8296A"/>
    <w:rsid w:val="00C82E22"/>
    <w:rsid w:val="00C82FA7"/>
    <w:rsid w:val="00C8392E"/>
    <w:rsid w:val="00C843E8"/>
    <w:rsid w:val="00C8460C"/>
    <w:rsid w:val="00C84C80"/>
    <w:rsid w:val="00C84E4E"/>
    <w:rsid w:val="00C85217"/>
    <w:rsid w:val="00C852C3"/>
    <w:rsid w:val="00C86735"/>
    <w:rsid w:val="00C871AB"/>
    <w:rsid w:val="00C87F60"/>
    <w:rsid w:val="00C9034B"/>
    <w:rsid w:val="00C90798"/>
    <w:rsid w:val="00C9090C"/>
    <w:rsid w:val="00C91BEB"/>
    <w:rsid w:val="00C91FCC"/>
    <w:rsid w:val="00C9217C"/>
    <w:rsid w:val="00C924E6"/>
    <w:rsid w:val="00C9280B"/>
    <w:rsid w:val="00C92D79"/>
    <w:rsid w:val="00C94203"/>
    <w:rsid w:val="00C946F1"/>
    <w:rsid w:val="00C94D09"/>
    <w:rsid w:val="00C94F4A"/>
    <w:rsid w:val="00C95066"/>
    <w:rsid w:val="00C952E9"/>
    <w:rsid w:val="00C95643"/>
    <w:rsid w:val="00C95C98"/>
    <w:rsid w:val="00C95CE1"/>
    <w:rsid w:val="00C964CA"/>
    <w:rsid w:val="00C96B74"/>
    <w:rsid w:val="00C96E78"/>
    <w:rsid w:val="00C978C6"/>
    <w:rsid w:val="00C97E1C"/>
    <w:rsid w:val="00CA3C39"/>
    <w:rsid w:val="00CA3DF0"/>
    <w:rsid w:val="00CA4238"/>
    <w:rsid w:val="00CA4C34"/>
    <w:rsid w:val="00CA55F5"/>
    <w:rsid w:val="00CA5A71"/>
    <w:rsid w:val="00CA5CCE"/>
    <w:rsid w:val="00CA5E04"/>
    <w:rsid w:val="00CA5FF6"/>
    <w:rsid w:val="00CA6222"/>
    <w:rsid w:val="00CA67B1"/>
    <w:rsid w:val="00CA74B8"/>
    <w:rsid w:val="00CB06BB"/>
    <w:rsid w:val="00CB407F"/>
    <w:rsid w:val="00CB41FC"/>
    <w:rsid w:val="00CB43DE"/>
    <w:rsid w:val="00CB4E77"/>
    <w:rsid w:val="00CB589F"/>
    <w:rsid w:val="00CB5AF8"/>
    <w:rsid w:val="00CB66DD"/>
    <w:rsid w:val="00CB695E"/>
    <w:rsid w:val="00CB6A78"/>
    <w:rsid w:val="00CB71FE"/>
    <w:rsid w:val="00CB76C8"/>
    <w:rsid w:val="00CC1847"/>
    <w:rsid w:val="00CC1874"/>
    <w:rsid w:val="00CC2073"/>
    <w:rsid w:val="00CC2A15"/>
    <w:rsid w:val="00CC2FBD"/>
    <w:rsid w:val="00CC3071"/>
    <w:rsid w:val="00CC3104"/>
    <w:rsid w:val="00CC3437"/>
    <w:rsid w:val="00CC37A4"/>
    <w:rsid w:val="00CC3946"/>
    <w:rsid w:val="00CC3BBC"/>
    <w:rsid w:val="00CC4508"/>
    <w:rsid w:val="00CC55CC"/>
    <w:rsid w:val="00CC5604"/>
    <w:rsid w:val="00CC5F98"/>
    <w:rsid w:val="00CC7144"/>
    <w:rsid w:val="00CC7573"/>
    <w:rsid w:val="00CC7C69"/>
    <w:rsid w:val="00CD0AA0"/>
    <w:rsid w:val="00CD229F"/>
    <w:rsid w:val="00CD2909"/>
    <w:rsid w:val="00CD2922"/>
    <w:rsid w:val="00CD2AE2"/>
    <w:rsid w:val="00CD3524"/>
    <w:rsid w:val="00CD369A"/>
    <w:rsid w:val="00CD38A5"/>
    <w:rsid w:val="00CD416E"/>
    <w:rsid w:val="00CD6FE8"/>
    <w:rsid w:val="00CD77B6"/>
    <w:rsid w:val="00CE0106"/>
    <w:rsid w:val="00CE038A"/>
    <w:rsid w:val="00CE0532"/>
    <w:rsid w:val="00CE0640"/>
    <w:rsid w:val="00CE0C1B"/>
    <w:rsid w:val="00CE2851"/>
    <w:rsid w:val="00CE2A11"/>
    <w:rsid w:val="00CE3CD6"/>
    <w:rsid w:val="00CE421F"/>
    <w:rsid w:val="00CE42EE"/>
    <w:rsid w:val="00CE5A8E"/>
    <w:rsid w:val="00CE5AE0"/>
    <w:rsid w:val="00CE5B0D"/>
    <w:rsid w:val="00CE5C15"/>
    <w:rsid w:val="00CE600D"/>
    <w:rsid w:val="00CE641C"/>
    <w:rsid w:val="00CE7596"/>
    <w:rsid w:val="00CE788D"/>
    <w:rsid w:val="00CE7C18"/>
    <w:rsid w:val="00CE7D03"/>
    <w:rsid w:val="00CF0BB2"/>
    <w:rsid w:val="00CF0C5D"/>
    <w:rsid w:val="00CF10A2"/>
    <w:rsid w:val="00CF1439"/>
    <w:rsid w:val="00CF1F3F"/>
    <w:rsid w:val="00CF1FD2"/>
    <w:rsid w:val="00CF2E88"/>
    <w:rsid w:val="00CF2E8C"/>
    <w:rsid w:val="00CF33BD"/>
    <w:rsid w:val="00CF3EE8"/>
    <w:rsid w:val="00CF4078"/>
    <w:rsid w:val="00CF473F"/>
    <w:rsid w:val="00CF656C"/>
    <w:rsid w:val="00CF73AE"/>
    <w:rsid w:val="00D002FB"/>
    <w:rsid w:val="00D0062A"/>
    <w:rsid w:val="00D01EF0"/>
    <w:rsid w:val="00D02461"/>
    <w:rsid w:val="00D027DB"/>
    <w:rsid w:val="00D02BFA"/>
    <w:rsid w:val="00D02D00"/>
    <w:rsid w:val="00D034EF"/>
    <w:rsid w:val="00D046AD"/>
    <w:rsid w:val="00D04942"/>
    <w:rsid w:val="00D04E85"/>
    <w:rsid w:val="00D06045"/>
    <w:rsid w:val="00D0648F"/>
    <w:rsid w:val="00D07610"/>
    <w:rsid w:val="00D077B0"/>
    <w:rsid w:val="00D07DF0"/>
    <w:rsid w:val="00D10869"/>
    <w:rsid w:val="00D10ADC"/>
    <w:rsid w:val="00D10D82"/>
    <w:rsid w:val="00D11072"/>
    <w:rsid w:val="00D1217D"/>
    <w:rsid w:val="00D13441"/>
    <w:rsid w:val="00D1361F"/>
    <w:rsid w:val="00D13790"/>
    <w:rsid w:val="00D14C28"/>
    <w:rsid w:val="00D15157"/>
    <w:rsid w:val="00D15505"/>
    <w:rsid w:val="00D15A43"/>
    <w:rsid w:val="00D16456"/>
    <w:rsid w:val="00D16C15"/>
    <w:rsid w:val="00D17127"/>
    <w:rsid w:val="00D17827"/>
    <w:rsid w:val="00D178E4"/>
    <w:rsid w:val="00D17D4E"/>
    <w:rsid w:val="00D17EAF"/>
    <w:rsid w:val="00D202D4"/>
    <w:rsid w:val="00D20F93"/>
    <w:rsid w:val="00D2122E"/>
    <w:rsid w:val="00D213BE"/>
    <w:rsid w:val="00D22A7E"/>
    <w:rsid w:val="00D23087"/>
    <w:rsid w:val="00D236FB"/>
    <w:rsid w:val="00D23F4D"/>
    <w:rsid w:val="00D2422D"/>
    <w:rsid w:val="00D26863"/>
    <w:rsid w:val="00D2690E"/>
    <w:rsid w:val="00D26CF7"/>
    <w:rsid w:val="00D26DF1"/>
    <w:rsid w:val="00D26E93"/>
    <w:rsid w:val="00D27075"/>
    <w:rsid w:val="00D272B3"/>
    <w:rsid w:val="00D2766A"/>
    <w:rsid w:val="00D305F7"/>
    <w:rsid w:val="00D30A46"/>
    <w:rsid w:val="00D30D10"/>
    <w:rsid w:val="00D3138F"/>
    <w:rsid w:val="00D333BA"/>
    <w:rsid w:val="00D33C23"/>
    <w:rsid w:val="00D33F11"/>
    <w:rsid w:val="00D34A28"/>
    <w:rsid w:val="00D35A57"/>
    <w:rsid w:val="00D35AFF"/>
    <w:rsid w:val="00D35DF1"/>
    <w:rsid w:val="00D36FF9"/>
    <w:rsid w:val="00D373E9"/>
    <w:rsid w:val="00D3742A"/>
    <w:rsid w:val="00D37F95"/>
    <w:rsid w:val="00D4001D"/>
    <w:rsid w:val="00D40982"/>
    <w:rsid w:val="00D413DA"/>
    <w:rsid w:val="00D4216D"/>
    <w:rsid w:val="00D422DC"/>
    <w:rsid w:val="00D42301"/>
    <w:rsid w:val="00D4286A"/>
    <w:rsid w:val="00D42B10"/>
    <w:rsid w:val="00D42FC8"/>
    <w:rsid w:val="00D431A8"/>
    <w:rsid w:val="00D435FB"/>
    <w:rsid w:val="00D4439D"/>
    <w:rsid w:val="00D444A3"/>
    <w:rsid w:val="00D447F6"/>
    <w:rsid w:val="00D44AC3"/>
    <w:rsid w:val="00D44E46"/>
    <w:rsid w:val="00D46634"/>
    <w:rsid w:val="00D46FCC"/>
    <w:rsid w:val="00D47A06"/>
    <w:rsid w:val="00D47CA6"/>
    <w:rsid w:val="00D502DF"/>
    <w:rsid w:val="00D50E28"/>
    <w:rsid w:val="00D528B6"/>
    <w:rsid w:val="00D52D4F"/>
    <w:rsid w:val="00D536F6"/>
    <w:rsid w:val="00D53980"/>
    <w:rsid w:val="00D54BB7"/>
    <w:rsid w:val="00D5510A"/>
    <w:rsid w:val="00D55609"/>
    <w:rsid w:val="00D5578C"/>
    <w:rsid w:val="00D57159"/>
    <w:rsid w:val="00D57C87"/>
    <w:rsid w:val="00D60377"/>
    <w:rsid w:val="00D6037B"/>
    <w:rsid w:val="00D60415"/>
    <w:rsid w:val="00D60FAD"/>
    <w:rsid w:val="00D61B1E"/>
    <w:rsid w:val="00D62061"/>
    <w:rsid w:val="00D627E1"/>
    <w:rsid w:val="00D628F9"/>
    <w:rsid w:val="00D66F28"/>
    <w:rsid w:val="00D67395"/>
    <w:rsid w:val="00D67A82"/>
    <w:rsid w:val="00D701AC"/>
    <w:rsid w:val="00D70BA1"/>
    <w:rsid w:val="00D70DFB"/>
    <w:rsid w:val="00D715AE"/>
    <w:rsid w:val="00D71CB0"/>
    <w:rsid w:val="00D71E1E"/>
    <w:rsid w:val="00D72F75"/>
    <w:rsid w:val="00D7356F"/>
    <w:rsid w:val="00D73B40"/>
    <w:rsid w:val="00D75372"/>
    <w:rsid w:val="00D754C1"/>
    <w:rsid w:val="00D75787"/>
    <w:rsid w:val="00D75AC7"/>
    <w:rsid w:val="00D75C99"/>
    <w:rsid w:val="00D766DF"/>
    <w:rsid w:val="00D76CAA"/>
    <w:rsid w:val="00D77BE1"/>
    <w:rsid w:val="00D80FBF"/>
    <w:rsid w:val="00D8108A"/>
    <w:rsid w:val="00D81605"/>
    <w:rsid w:val="00D81730"/>
    <w:rsid w:val="00D819E9"/>
    <w:rsid w:val="00D81A03"/>
    <w:rsid w:val="00D825A3"/>
    <w:rsid w:val="00D82736"/>
    <w:rsid w:val="00D82F6E"/>
    <w:rsid w:val="00D837C4"/>
    <w:rsid w:val="00D83BA3"/>
    <w:rsid w:val="00D83FF7"/>
    <w:rsid w:val="00D8432C"/>
    <w:rsid w:val="00D8468F"/>
    <w:rsid w:val="00D857F8"/>
    <w:rsid w:val="00D85DCA"/>
    <w:rsid w:val="00D86378"/>
    <w:rsid w:val="00D873BD"/>
    <w:rsid w:val="00D876A1"/>
    <w:rsid w:val="00D87ACC"/>
    <w:rsid w:val="00D87F7F"/>
    <w:rsid w:val="00D90079"/>
    <w:rsid w:val="00D9139E"/>
    <w:rsid w:val="00D91F97"/>
    <w:rsid w:val="00D937EE"/>
    <w:rsid w:val="00D93DFC"/>
    <w:rsid w:val="00D94427"/>
    <w:rsid w:val="00D94FBB"/>
    <w:rsid w:val="00D967B4"/>
    <w:rsid w:val="00D96B37"/>
    <w:rsid w:val="00D977B8"/>
    <w:rsid w:val="00D97E1F"/>
    <w:rsid w:val="00DA03F6"/>
    <w:rsid w:val="00DA04E4"/>
    <w:rsid w:val="00DA0788"/>
    <w:rsid w:val="00DA1334"/>
    <w:rsid w:val="00DA15FE"/>
    <w:rsid w:val="00DA1618"/>
    <w:rsid w:val="00DA1A23"/>
    <w:rsid w:val="00DA1B97"/>
    <w:rsid w:val="00DA2144"/>
    <w:rsid w:val="00DA251E"/>
    <w:rsid w:val="00DA2540"/>
    <w:rsid w:val="00DA2683"/>
    <w:rsid w:val="00DA2928"/>
    <w:rsid w:val="00DA2A6C"/>
    <w:rsid w:val="00DA38E1"/>
    <w:rsid w:val="00DA4004"/>
    <w:rsid w:val="00DA471D"/>
    <w:rsid w:val="00DA4760"/>
    <w:rsid w:val="00DA4E8A"/>
    <w:rsid w:val="00DA507F"/>
    <w:rsid w:val="00DA6FD5"/>
    <w:rsid w:val="00DA7676"/>
    <w:rsid w:val="00DA7786"/>
    <w:rsid w:val="00DA780A"/>
    <w:rsid w:val="00DA7A76"/>
    <w:rsid w:val="00DB061D"/>
    <w:rsid w:val="00DB0935"/>
    <w:rsid w:val="00DB130D"/>
    <w:rsid w:val="00DB21AA"/>
    <w:rsid w:val="00DB2536"/>
    <w:rsid w:val="00DB3068"/>
    <w:rsid w:val="00DB36A1"/>
    <w:rsid w:val="00DB3726"/>
    <w:rsid w:val="00DB3954"/>
    <w:rsid w:val="00DB42F6"/>
    <w:rsid w:val="00DB5870"/>
    <w:rsid w:val="00DB65EE"/>
    <w:rsid w:val="00DB681B"/>
    <w:rsid w:val="00DB694F"/>
    <w:rsid w:val="00DB6AE0"/>
    <w:rsid w:val="00DB6CA5"/>
    <w:rsid w:val="00DC0222"/>
    <w:rsid w:val="00DC04BF"/>
    <w:rsid w:val="00DC087E"/>
    <w:rsid w:val="00DC0E08"/>
    <w:rsid w:val="00DC121C"/>
    <w:rsid w:val="00DC18C3"/>
    <w:rsid w:val="00DC195C"/>
    <w:rsid w:val="00DC278E"/>
    <w:rsid w:val="00DC29CF"/>
    <w:rsid w:val="00DC2CD7"/>
    <w:rsid w:val="00DC44E8"/>
    <w:rsid w:val="00DC4716"/>
    <w:rsid w:val="00DC4D2F"/>
    <w:rsid w:val="00DC4F88"/>
    <w:rsid w:val="00DC5F44"/>
    <w:rsid w:val="00DC6038"/>
    <w:rsid w:val="00DC644B"/>
    <w:rsid w:val="00DC6987"/>
    <w:rsid w:val="00DC6EEF"/>
    <w:rsid w:val="00DC765B"/>
    <w:rsid w:val="00DC7993"/>
    <w:rsid w:val="00DC7E84"/>
    <w:rsid w:val="00DD01F6"/>
    <w:rsid w:val="00DD0654"/>
    <w:rsid w:val="00DD0CCD"/>
    <w:rsid w:val="00DD1280"/>
    <w:rsid w:val="00DD132C"/>
    <w:rsid w:val="00DD1CCA"/>
    <w:rsid w:val="00DD201E"/>
    <w:rsid w:val="00DD2EBA"/>
    <w:rsid w:val="00DD3367"/>
    <w:rsid w:val="00DD3A4D"/>
    <w:rsid w:val="00DD3B93"/>
    <w:rsid w:val="00DD4DEC"/>
    <w:rsid w:val="00DD6109"/>
    <w:rsid w:val="00DD6AFC"/>
    <w:rsid w:val="00DD6C4C"/>
    <w:rsid w:val="00DD6D6E"/>
    <w:rsid w:val="00DD760E"/>
    <w:rsid w:val="00DD7712"/>
    <w:rsid w:val="00DD7AB6"/>
    <w:rsid w:val="00DD7ECE"/>
    <w:rsid w:val="00DE0196"/>
    <w:rsid w:val="00DE0D09"/>
    <w:rsid w:val="00DE239E"/>
    <w:rsid w:val="00DE24D5"/>
    <w:rsid w:val="00DE2DBD"/>
    <w:rsid w:val="00DE2EB6"/>
    <w:rsid w:val="00DE3E94"/>
    <w:rsid w:val="00DE4409"/>
    <w:rsid w:val="00DE5DC2"/>
    <w:rsid w:val="00DE67B2"/>
    <w:rsid w:val="00DE70F6"/>
    <w:rsid w:val="00DE748E"/>
    <w:rsid w:val="00DE75A2"/>
    <w:rsid w:val="00DE7E37"/>
    <w:rsid w:val="00DF04DF"/>
    <w:rsid w:val="00DF0B59"/>
    <w:rsid w:val="00DF1981"/>
    <w:rsid w:val="00DF19CA"/>
    <w:rsid w:val="00DF1F9F"/>
    <w:rsid w:val="00DF2FB3"/>
    <w:rsid w:val="00DF36ED"/>
    <w:rsid w:val="00DF5287"/>
    <w:rsid w:val="00DF579B"/>
    <w:rsid w:val="00DF5C14"/>
    <w:rsid w:val="00DF5FA6"/>
    <w:rsid w:val="00DF6214"/>
    <w:rsid w:val="00DF70CC"/>
    <w:rsid w:val="00DF7874"/>
    <w:rsid w:val="00DF79B9"/>
    <w:rsid w:val="00E00177"/>
    <w:rsid w:val="00E004E6"/>
    <w:rsid w:val="00E00517"/>
    <w:rsid w:val="00E00F4B"/>
    <w:rsid w:val="00E01B13"/>
    <w:rsid w:val="00E01D28"/>
    <w:rsid w:val="00E01F0A"/>
    <w:rsid w:val="00E02F84"/>
    <w:rsid w:val="00E033CC"/>
    <w:rsid w:val="00E03677"/>
    <w:rsid w:val="00E03931"/>
    <w:rsid w:val="00E03B15"/>
    <w:rsid w:val="00E04357"/>
    <w:rsid w:val="00E04694"/>
    <w:rsid w:val="00E04A1E"/>
    <w:rsid w:val="00E05608"/>
    <w:rsid w:val="00E05704"/>
    <w:rsid w:val="00E05F92"/>
    <w:rsid w:val="00E06DF6"/>
    <w:rsid w:val="00E074A7"/>
    <w:rsid w:val="00E10706"/>
    <w:rsid w:val="00E11EA0"/>
    <w:rsid w:val="00E1271B"/>
    <w:rsid w:val="00E12A02"/>
    <w:rsid w:val="00E13030"/>
    <w:rsid w:val="00E13115"/>
    <w:rsid w:val="00E13316"/>
    <w:rsid w:val="00E13D55"/>
    <w:rsid w:val="00E156CE"/>
    <w:rsid w:val="00E1623F"/>
    <w:rsid w:val="00E16E80"/>
    <w:rsid w:val="00E170A4"/>
    <w:rsid w:val="00E2037C"/>
    <w:rsid w:val="00E20401"/>
    <w:rsid w:val="00E2080D"/>
    <w:rsid w:val="00E20B68"/>
    <w:rsid w:val="00E210F2"/>
    <w:rsid w:val="00E215A7"/>
    <w:rsid w:val="00E21A96"/>
    <w:rsid w:val="00E2200E"/>
    <w:rsid w:val="00E23C3E"/>
    <w:rsid w:val="00E23D4A"/>
    <w:rsid w:val="00E246E5"/>
    <w:rsid w:val="00E24C83"/>
    <w:rsid w:val="00E24DC7"/>
    <w:rsid w:val="00E273FD"/>
    <w:rsid w:val="00E279FF"/>
    <w:rsid w:val="00E27A6A"/>
    <w:rsid w:val="00E303B3"/>
    <w:rsid w:val="00E308E2"/>
    <w:rsid w:val="00E31B6C"/>
    <w:rsid w:val="00E31FFF"/>
    <w:rsid w:val="00E32280"/>
    <w:rsid w:val="00E32DC9"/>
    <w:rsid w:val="00E33183"/>
    <w:rsid w:val="00E334E8"/>
    <w:rsid w:val="00E338EF"/>
    <w:rsid w:val="00E349C4"/>
    <w:rsid w:val="00E350C0"/>
    <w:rsid w:val="00E36A3D"/>
    <w:rsid w:val="00E36E8D"/>
    <w:rsid w:val="00E36F77"/>
    <w:rsid w:val="00E4123E"/>
    <w:rsid w:val="00E41B05"/>
    <w:rsid w:val="00E42E60"/>
    <w:rsid w:val="00E446F2"/>
    <w:rsid w:val="00E45BAC"/>
    <w:rsid w:val="00E46DF7"/>
    <w:rsid w:val="00E477CC"/>
    <w:rsid w:val="00E50688"/>
    <w:rsid w:val="00E5073A"/>
    <w:rsid w:val="00E51303"/>
    <w:rsid w:val="00E518EE"/>
    <w:rsid w:val="00E528AB"/>
    <w:rsid w:val="00E52912"/>
    <w:rsid w:val="00E5299D"/>
    <w:rsid w:val="00E529DC"/>
    <w:rsid w:val="00E542F4"/>
    <w:rsid w:val="00E545CF"/>
    <w:rsid w:val="00E54887"/>
    <w:rsid w:val="00E561AC"/>
    <w:rsid w:val="00E56ADE"/>
    <w:rsid w:val="00E56F62"/>
    <w:rsid w:val="00E56FD5"/>
    <w:rsid w:val="00E5734F"/>
    <w:rsid w:val="00E57468"/>
    <w:rsid w:val="00E57730"/>
    <w:rsid w:val="00E57F34"/>
    <w:rsid w:val="00E60530"/>
    <w:rsid w:val="00E606B4"/>
    <w:rsid w:val="00E60E6E"/>
    <w:rsid w:val="00E6231B"/>
    <w:rsid w:val="00E62375"/>
    <w:rsid w:val="00E62CD6"/>
    <w:rsid w:val="00E634D9"/>
    <w:rsid w:val="00E63B70"/>
    <w:rsid w:val="00E63BF6"/>
    <w:rsid w:val="00E63D86"/>
    <w:rsid w:val="00E641DC"/>
    <w:rsid w:val="00E66692"/>
    <w:rsid w:val="00E666B0"/>
    <w:rsid w:val="00E66FCD"/>
    <w:rsid w:val="00E67D5C"/>
    <w:rsid w:val="00E70561"/>
    <w:rsid w:val="00E705FB"/>
    <w:rsid w:val="00E708F1"/>
    <w:rsid w:val="00E7155F"/>
    <w:rsid w:val="00E73FA3"/>
    <w:rsid w:val="00E74184"/>
    <w:rsid w:val="00E7442E"/>
    <w:rsid w:val="00E74522"/>
    <w:rsid w:val="00E74DC7"/>
    <w:rsid w:val="00E74FFA"/>
    <w:rsid w:val="00E75542"/>
    <w:rsid w:val="00E76B9A"/>
    <w:rsid w:val="00E7777C"/>
    <w:rsid w:val="00E779B7"/>
    <w:rsid w:val="00E77FD3"/>
    <w:rsid w:val="00E80274"/>
    <w:rsid w:val="00E8038F"/>
    <w:rsid w:val="00E80596"/>
    <w:rsid w:val="00E81137"/>
    <w:rsid w:val="00E81527"/>
    <w:rsid w:val="00E81A79"/>
    <w:rsid w:val="00E828EA"/>
    <w:rsid w:val="00E842FA"/>
    <w:rsid w:val="00E84DBD"/>
    <w:rsid w:val="00E84F43"/>
    <w:rsid w:val="00E856EB"/>
    <w:rsid w:val="00E85802"/>
    <w:rsid w:val="00E876C6"/>
    <w:rsid w:val="00E87995"/>
    <w:rsid w:val="00E90BB7"/>
    <w:rsid w:val="00E91028"/>
    <w:rsid w:val="00E91C64"/>
    <w:rsid w:val="00E92301"/>
    <w:rsid w:val="00E933FC"/>
    <w:rsid w:val="00E937BF"/>
    <w:rsid w:val="00E93CC4"/>
    <w:rsid w:val="00E946B7"/>
    <w:rsid w:val="00E94D5E"/>
    <w:rsid w:val="00E94EC5"/>
    <w:rsid w:val="00E95D34"/>
    <w:rsid w:val="00E95F5C"/>
    <w:rsid w:val="00E96DCB"/>
    <w:rsid w:val="00EA04F4"/>
    <w:rsid w:val="00EA0E7E"/>
    <w:rsid w:val="00EA0EB0"/>
    <w:rsid w:val="00EA0FF9"/>
    <w:rsid w:val="00EA1EF4"/>
    <w:rsid w:val="00EA1F2E"/>
    <w:rsid w:val="00EA2785"/>
    <w:rsid w:val="00EA316E"/>
    <w:rsid w:val="00EA319C"/>
    <w:rsid w:val="00EA4412"/>
    <w:rsid w:val="00EA4790"/>
    <w:rsid w:val="00EA4D7A"/>
    <w:rsid w:val="00EA4EF5"/>
    <w:rsid w:val="00EA5EB1"/>
    <w:rsid w:val="00EA607C"/>
    <w:rsid w:val="00EA7100"/>
    <w:rsid w:val="00EA75D8"/>
    <w:rsid w:val="00EA77E4"/>
    <w:rsid w:val="00EA7DE2"/>
    <w:rsid w:val="00EB00D1"/>
    <w:rsid w:val="00EB043D"/>
    <w:rsid w:val="00EB08E6"/>
    <w:rsid w:val="00EB2A8D"/>
    <w:rsid w:val="00EB2F22"/>
    <w:rsid w:val="00EB34C8"/>
    <w:rsid w:val="00EB411C"/>
    <w:rsid w:val="00EB4285"/>
    <w:rsid w:val="00EB4560"/>
    <w:rsid w:val="00EB52B6"/>
    <w:rsid w:val="00EB5663"/>
    <w:rsid w:val="00EB6A3E"/>
    <w:rsid w:val="00EB6BCB"/>
    <w:rsid w:val="00EB6D3A"/>
    <w:rsid w:val="00EC0CCB"/>
    <w:rsid w:val="00EC1368"/>
    <w:rsid w:val="00EC1927"/>
    <w:rsid w:val="00EC2110"/>
    <w:rsid w:val="00EC322B"/>
    <w:rsid w:val="00EC37C3"/>
    <w:rsid w:val="00EC3D26"/>
    <w:rsid w:val="00EC3D44"/>
    <w:rsid w:val="00EC4109"/>
    <w:rsid w:val="00EC5BF8"/>
    <w:rsid w:val="00EC5D6F"/>
    <w:rsid w:val="00EC6CB8"/>
    <w:rsid w:val="00EC6E40"/>
    <w:rsid w:val="00EC7A3B"/>
    <w:rsid w:val="00EC7BE7"/>
    <w:rsid w:val="00ED0373"/>
    <w:rsid w:val="00ED051D"/>
    <w:rsid w:val="00ED063D"/>
    <w:rsid w:val="00ED176A"/>
    <w:rsid w:val="00ED1799"/>
    <w:rsid w:val="00ED18CA"/>
    <w:rsid w:val="00ED1B8A"/>
    <w:rsid w:val="00ED1D3C"/>
    <w:rsid w:val="00ED1DCC"/>
    <w:rsid w:val="00ED2099"/>
    <w:rsid w:val="00ED2425"/>
    <w:rsid w:val="00ED295E"/>
    <w:rsid w:val="00ED2B34"/>
    <w:rsid w:val="00ED30A5"/>
    <w:rsid w:val="00ED310D"/>
    <w:rsid w:val="00ED339D"/>
    <w:rsid w:val="00ED37E2"/>
    <w:rsid w:val="00ED3B2E"/>
    <w:rsid w:val="00ED451E"/>
    <w:rsid w:val="00ED461B"/>
    <w:rsid w:val="00ED54DD"/>
    <w:rsid w:val="00ED623B"/>
    <w:rsid w:val="00ED657B"/>
    <w:rsid w:val="00ED732C"/>
    <w:rsid w:val="00ED750A"/>
    <w:rsid w:val="00ED7F4C"/>
    <w:rsid w:val="00EE0636"/>
    <w:rsid w:val="00EE0A50"/>
    <w:rsid w:val="00EE0F25"/>
    <w:rsid w:val="00EE20C4"/>
    <w:rsid w:val="00EE244F"/>
    <w:rsid w:val="00EE2A6B"/>
    <w:rsid w:val="00EE2CE7"/>
    <w:rsid w:val="00EE3549"/>
    <w:rsid w:val="00EE37ED"/>
    <w:rsid w:val="00EE3BE3"/>
    <w:rsid w:val="00EE5818"/>
    <w:rsid w:val="00EE5892"/>
    <w:rsid w:val="00EF0358"/>
    <w:rsid w:val="00EF0A2F"/>
    <w:rsid w:val="00EF1499"/>
    <w:rsid w:val="00EF15AB"/>
    <w:rsid w:val="00EF189E"/>
    <w:rsid w:val="00EF2733"/>
    <w:rsid w:val="00EF2BFD"/>
    <w:rsid w:val="00EF2DA7"/>
    <w:rsid w:val="00EF2E3A"/>
    <w:rsid w:val="00EF3015"/>
    <w:rsid w:val="00EF37F0"/>
    <w:rsid w:val="00EF380E"/>
    <w:rsid w:val="00EF4135"/>
    <w:rsid w:val="00EF44E0"/>
    <w:rsid w:val="00EF48FC"/>
    <w:rsid w:val="00EF4F05"/>
    <w:rsid w:val="00EF5416"/>
    <w:rsid w:val="00EF661A"/>
    <w:rsid w:val="00EF7684"/>
    <w:rsid w:val="00F000EE"/>
    <w:rsid w:val="00F0147F"/>
    <w:rsid w:val="00F016F4"/>
    <w:rsid w:val="00F02165"/>
    <w:rsid w:val="00F02AC5"/>
    <w:rsid w:val="00F038A6"/>
    <w:rsid w:val="00F03A2D"/>
    <w:rsid w:val="00F03E60"/>
    <w:rsid w:val="00F0444C"/>
    <w:rsid w:val="00F0546E"/>
    <w:rsid w:val="00F05796"/>
    <w:rsid w:val="00F064EC"/>
    <w:rsid w:val="00F068A0"/>
    <w:rsid w:val="00F072A7"/>
    <w:rsid w:val="00F07840"/>
    <w:rsid w:val="00F078DC"/>
    <w:rsid w:val="00F07A76"/>
    <w:rsid w:val="00F07AF5"/>
    <w:rsid w:val="00F07B31"/>
    <w:rsid w:val="00F07B9B"/>
    <w:rsid w:val="00F07EBD"/>
    <w:rsid w:val="00F10665"/>
    <w:rsid w:val="00F119BD"/>
    <w:rsid w:val="00F11D1E"/>
    <w:rsid w:val="00F11D71"/>
    <w:rsid w:val="00F1240E"/>
    <w:rsid w:val="00F13918"/>
    <w:rsid w:val="00F13A9D"/>
    <w:rsid w:val="00F13D1C"/>
    <w:rsid w:val="00F155D9"/>
    <w:rsid w:val="00F160B3"/>
    <w:rsid w:val="00F16153"/>
    <w:rsid w:val="00F163ED"/>
    <w:rsid w:val="00F1688F"/>
    <w:rsid w:val="00F16A86"/>
    <w:rsid w:val="00F17634"/>
    <w:rsid w:val="00F202DA"/>
    <w:rsid w:val="00F203B0"/>
    <w:rsid w:val="00F20D02"/>
    <w:rsid w:val="00F21304"/>
    <w:rsid w:val="00F2177F"/>
    <w:rsid w:val="00F228E0"/>
    <w:rsid w:val="00F239E3"/>
    <w:rsid w:val="00F23DC1"/>
    <w:rsid w:val="00F2499E"/>
    <w:rsid w:val="00F24BED"/>
    <w:rsid w:val="00F24E1A"/>
    <w:rsid w:val="00F25014"/>
    <w:rsid w:val="00F25380"/>
    <w:rsid w:val="00F25571"/>
    <w:rsid w:val="00F25612"/>
    <w:rsid w:val="00F26FFF"/>
    <w:rsid w:val="00F27716"/>
    <w:rsid w:val="00F2794B"/>
    <w:rsid w:val="00F303AC"/>
    <w:rsid w:val="00F30592"/>
    <w:rsid w:val="00F30B7F"/>
    <w:rsid w:val="00F310F5"/>
    <w:rsid w:val="00F311C3"/>
    <w:rsid w:val="00F31A83"/>
    <w:rsid w:val="00F31D85"/>
    <w:rsid w:val="00F31F3F"/>
    <w:rsid w:val="00F31FE3"/>
    <w:rsid w:val="00F3223C"/>
    <w:rsid w:val="00F32256"/>
    <w:rsid w:val="00F32710"/>
    <w:rsid w:val="00F32A4B"/>
    <w:rsid w:val="00F332B3"/>
    <w:rsid w:val="00F33654"/>
    <w:rsid w:val="00F345AA"/>
    <w:rsid w:val="00F353F4"/>
    <w:rsid w:val="00F36203"/>
    <w:rsid w:val="00F3652A"/>
    <w:rsid w:val="00F365AD"/>
    <w:rsid w:val="00F36837"/>
    <w:rsid w:val="00F3726F"/>
    <w:rsid w:val="00F40947"/>
    <w:rsid w:val="00F41095"/>
    <w:rsid w:val="00F41695"/>
    <w:rsid w:val="00F41B38"/>
    <w:rsid w:val="00F427C0"/>
    <w:rsid w:val="00F4319F"/>
    <w:rsid w:val="00F43363"/>
    <w:rsid w:val="00F44AD0"/>
    <w:rsid w:val="00F453CC"/>
    <w:rsid w:val="00F455B8"/>
    <w:rsid w:val="00F45D2D"/>
    <w:rsid w:val="00F46703"/>
    <w:rsid w:val="00F46878"/>
    <w:rsid w:val="00F46DAD"/>
    <w:rsid w:val="00F46E87"/>
    <w:rsid w:val="00F47551"/>
    <w:rsid w:val="00F47A85"/>
    <w:rsid w:val="00F47ED5"/>
    <w:rsid w:val="00F47F45"/>
    <w:rsid w:val="00F52A8F"/>
    <w:rsid w:val="00F5481C"/>
    <w:rsid w:val="00F548DD"/>
    <w:rsid w:val="00F549BE"/>
    <w:rsid w:val="00F5502B"/>
    <w:rsid w:val="00F55043"/>
    <w:rsid w:val="00F55334"/>
    <w:rsid w:val="00F56131"/>
    <w:rsid w:val="00F56DDE"/>
    <w:rsid w:val="00F60800"/>
    <w:rsid w:val="00F60DC2"/>
    <w:rsid w:val="00F6152A"/>
    <w:rsid w:val="00F61561"/>
    <w:rsid w:val="00F6181C"/>
    <w:rsid w:val="00F6267E"/>
    <w:rsid w:val="00F639A8"/>
    <w:rsid w:val="00F63A1D"/>
    <w:rsid w:val="00F64647"/>
    <w:rsid w:val="00F647D8"/>
    <w:rsid w:val="00F64CD7"/>
    <w:rsid w:val="00F6508D"/>
    <w:rsid w:val="00F65708"/>
    <w:rsid w:val="00F657CA"/>
    <w:rsid w:val="00F66245"/>
    <w:rsid w:val="00F6673B"/>
    <w:rsid w:val="00F66C6E"/>
    <w:rsid w:val="00F66F40"/>
    <w:rsid w:val="00F67AA1"/>
    <w:rsid w:val="00F72494"/>
    <w:rsid w:val="00F7365C"/>
    <w:rsid w:val="00F73664"/>
    <w:rsid w:val="00F73BD6"/>
    <w:rsid w:val="00F74E52"/>
    <w:rsid w:val="00F74EFC"/>
    <w:rsid w:val="00F75182"/>
    <w:rsid w:val="00F755C4"/>
    <w:rsid w:val="00F76122"/>
    <w:rsid w:val="00F76242"/>
    <w:rsid w:val="00F7651F"/>
    <w:rsid w:val="00F765C6"/>
    <w:rsid w:val="00F76823"/>
    <w:rsid w:val="00F76831"/>
    <w:rsid w:val="00F7761E"/>
    <w:rsid w:val="00F77F17"/>
    <w:rsid w:val="00F80B7C"/>
    <w:rsid w:val="00F80E7F"/>
    <w:rsid w:val="00F811D0"/>
    <w:rsid w:val="00F815FA"/>
    <w:rsid w:val="00F81736"/>
    <w:rsid w:val="00F827D7"/>
    <w:rsid w:val="00F82843"/>
    <w:rsid w:val="00F82BC7"/>
    <w:rsid w:val="00F837A0"/>
    <w:rsid w:val="00F83989"/>
    <w:rsid w:val="00F8463B"/>
    <w:rsid w:val="00F84C4B"/>
    <w:rsid w:val="00F84D4D"/>
    <w:rsid w:val="00F8546E"/>
    <w:rsid w:val="00F85CA5"/>
    <w:rsid w:val="00F86276"/>
    <w:rsid w:val="00F86C51"/>
    <w:rsid w:val="00F8707F"/>
    <w:rsid w:val="00F906D0"/>
    <w:rsid w:val="00F9122E"/>
    <w:rsid w:val="00F9190D"/>
    <w:rsid w:val="00F91CE8"/>
    <w:rsid w:val="00F91D6C"/>
    <w:rsid w:val="00F92033"/>
    <w:rsid w:val="00F92384"/>
    <w:rsid w:val="00F9238D"/>
    <w:rsid w:val="00F92AF9"/>
    <w:rsid w:val="00F92CFF"/>
    <w:rsid w:val="00F933B5"/>
    <w:rsid w:val="00F937B9"/>
    <w:rsid w:val="00F93E19"/>
    <w:rsid w:val="00F947DE"/>
    <w:rsid w:val="00F96A80"/>
    <w:rsid w:val="00F974F1"/>
    <w:rsid w:val="00FA003E"/>
    <w:rsid w:val="00FA0AC3"/>
    <w:rsid w:val="00FA1448"/>
    <w:rsid w:val="00FA1AD0"/>
    <w:rsid w:val="00FA1FA2"/>
    <w:rsid w:val="00FA2754"/>
    <w:rsid w:val="00FA2BEF"/>
    <w:rsid w:val="00FA3AC4"/>
    <w:rsid w:val="00FA3E8C"/>
    <w:rsid w:val="00FA40A8"/>
    <w:rsid w:val="00FA48EA"/>
    <w:rsid w:val="00FA49D1"/>
    <w:rsid w:val="00FA4DEF"/>
    <w:rsid w:val="00FA56CB"/>
    <w:rsid w:val="00FA5998"/>
    <w:rsid w:val="00FA6331"/>
    <w:rsid w:val="00FA66DA"/>
    <w:rsid w:val="00FA68EE"/>
    <w:rsid w:val="00FA6978"/>
    <w:rsid w:val="00FA7117"/>
    <w:rsid w:val="00FA71A4"/>
    <w:rsid w:val="00FA7A81"/>
    <w:rsid w:val="00FB01D3"/>
    <w:rsid w:val="00FB18A3"/>
    <w:rsid w:val="00FB1BDC"/>
    <w:rsid w:val="00FB1C6E"/>
    <w:rsid w:val="00FB1CFF"/>
    <w:rsid w:val="00FB2100"/>
    <w:rsid w:val="00FB279B"/>
    <w:rsid w:val="00FB35AE"/>
    <w:rsid w:val="00FB3B8D"/>
    <w:rsid w:val="00FB42A7"/>
    <w:rsid w:val="00FB4355"/>
    <w:rsid w:val="00FB492C"/>
    <w:rsid w:val="00FB4A28"/>
    <w:rsid w:val="00FB4C9C"/>
    <w:rsid w:val="00FB4DB2"/>
    <w:rsid w:val="00FB6EC7"/>
    <w:rsid w:val="00FB7FCC"/>
    <w:rsid w:val="00FC1448"/>
    <w:rsid w:val="00FC1E1B"/>
    <w:rsid w:val="00FC24D4"/>
    <w:rsid w:val="00FC3124"/>
    <w:rsid w:val="00FC335A"/>
    <w:rsid w:val="00FC37A2"/>
    <w:rsid w:val="00FC3DE3"/>
    <w:rsid w:val="00FC3E4C"/>
    <w:rsid w:val="00FC4479"/>
    <w:rsid w:val="00FC4828"/>
    <w:rsid w:val="00FC4A72"/>
    <w:rsid w:val="00FC5532"/>
    <w:rsid w:val="00FC6C76"/>
    <w:rsid w:val="00FC71B6"/>
    <w:rsid w:val="00FC733C"/>
    <w:rsid w:val="00FC7983"/>
    <w:rsid w:val="00FC7F04"/>
    <w:rsid w:val="00FD17E3"/>
    <w:rsid w:val="00FD1A54"/>
    <w:rsid w:val="00FD1D8A"/>
    <w:rsid w:val="00FD25CA"/>
    <w:rsid w:val="00FD2775"/>
    <w:rsid w:val="00FD28E7"/>
    <w:rsid w:val="00FD2A77"/>
    <w:rsid w:val="00FD2D2C"/>
    <w:rsid w:val="00FD357A"/>
    <w:rsid w:val="00FD3753"/>
    <w:rsid w:val="00FD392D"/>
    <w:rsid w:val="00FD48A2"/>
    <w:rsid w:val="00FD5596"/>
    <w:rsid w:val="00FD5F92"/>
    <w:rsid w:val="00FD6BED"/>
    <w:rsid w:val="00FD7002"/>
    <w:rsid w:val="00FE010F"/>
    <w:rsid w:val="00FE110C"/>
    <w:rsid w:val="00FE12C7"/>
    <w:rsid w:val="00FE1387"/>
    <w:rsid w:val="00FE1773"/>
    <w:rsid w:val="00FE18EA"/>
    <w:rsid w:val="00FE1F80"/>
    <w:rsid w:val="00FE2EC9"/>
    <w:rsid w:val="00FE2F87"/>
    <w:rsid w:val="00FE39C9"/>
    <w:rsid w:val="00FE4662"/>
    <w:rsid w:val="00FE5317"/>
    <w:rsid w:val="00FE5885"/>
    <w:rsid w:val="00FE62DA"/>
    <w:rsid w:val="00FE670B"/>
    <w:rsid w:val="00FE72B3"/>
    <w:rsid w:val="00FE773D"/>
    <w:rsid w:val="00FE7A22"/>
    <w:rsid w:val="00FF0155"/>
    <w:rsid w:val="00FF12AB"/>
    <w:rsid w:val="00FF23FB"/>
    <w:rsid w:val="00FF260D"/>
    <w:rsid w:val="00FF29DF"/>
    <w:rsid w:val="00FF34E4"/>
    <w:rsid w:val="00FF44D5"/>
    <w:rsid w:val="00FF46F4"/>
    <w:rsid w:val="00FF4865"/>
    <w:rsid w:val="00FF59E8"/>
    <w:rsid w:val="00FF5B8A"/>
    <w:rsid w:val="00FF6666"/>
    <w:rsid w:val="00FF66D2"/>
    <w:rsid w:val="00FF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319F"/>
    <w:pPr>
      <w:spacing w:line="260" w:lineRule="atLeast"/>
    </w:pPr>
    <w:rPr>
      <w:sz w:val="22"/>
    </w:rPr>
  </w:style>
  <w:style w:type="paragraph" w:styleId="Heading1">
    <w:name w:val="heading 1"/>
    <w:basedOn w:val="Normal"/>
    <w:next w:val="Normal"/>
    <w:link w:val="Heading1Char"/>
    <w:uiPriority w:val="9"/>
    <w:qFormat/>
    <w:rsid w:val="00C30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66DD"/>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C30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0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0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0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0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6DD"/>
    <w:rPr>
      <w:rFonts w:eastAsia="Times New Roman" w:cs="Times New Roman"/>
      <w:b/>
      <w:bCs/>
      <w:sz w:val="36"/>
      <w:szCs w:val="36"/>
      <w:lang w:eastAsia="en-AU"/>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0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0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0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0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0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00F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B4319F"/>
  </w:style>
  <w:style w:type="paragraph" w:customStyle="1" w:styleId="OPCParaBase">
    <w:name w:val="OPCParaBase"/>
    <w:link w:val="OPCParaBaseChar"/>
    <w:qFormat/>
    <w:rsid w:val="00B4319F"/>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9E4335"/>
    <w:rPr>
      <w:rFonts w:eastAsia="Times New Roman" w:cs="Times New Roman"/>
      <w:sz w:val="22"/>
      <w:lang w:eastAsia="en-AU"/>
    </w:rPr>
  </w:style>
  <w:style w:type="paragraph" w:customStyle="1" w:styleId="ShortT">
    <w:name w:val="ShortT"/>
    <w:basedOn w:val="OPCParaBase"/>
    <w:next w:val="Normal"/>
    <w:link w:val="ShortTChar"/>
    <w:qFormat/>
    <w:rsid w:val="00B4319F"/>
    <w:pPr>
      <w:spacing w:line="240" w:lineRule="auto"/>
    </w:pPr>
    <w:rPr>
      <w:b/>
      <w:sz w:val="40"/>
    </w:rPr>
  </w:style>
  <w:style w:type="character" w:customStyle="1" w:styleId="ShortTChar">
    <w:name w:val="ShortT Char"/>
    <w:basedOn w:val="OPCParaBaseChar"/>
    <w:link w:val="ShortT"/>
    <w:rsid w:val="009E4335"/>
    <w:rPr>
      <w:rFonts w:eastAsia="Times New Roman" w:cs="Times New Roman"/>
      <w:b/>
      <w:sz w:val="40"/>
      <w:lang w:eastAsia="en-AU"/>
    </w:rPr>
  </w:style>
  <w:style w:type="paragraph" w:customStyle="1" w:styleId="ActHead1">
    <w:name w:val="ActHead 1"/>
    <w:aliases w:val="c"/>
    <w:basedOn w:val="OPCParaBase"/>
    <w:next w:val="Normal"/>
    <w:qFormat/>
    <w:rsid w:val="00B431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31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31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31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319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B4319F"/>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B431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319F"/>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B4319F"/>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B4319F"/>
    <w:pPr>
      <w:keepLines/>
      <w:spacing w:before="80" w:line="240" w:lineRule="auto"/>
      <w:ind w:left="709"/>
    </w:pPr>
  </w:style>
  <w:style w:type="paragraph" w:customStyle="1" w:styleId="ActHead8">
    <w:name w:val="ActHead 8"/>
    <w:aliases w:val="ad"/>
    <w:basedOn w:val="OPCParaBase"/>
    <w:next w:val="ItemHead"/>
    <w:qFormat/>
    <w:rsid w:val="00B431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319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4319F"/>
  </w:style>
  <w:style w:type="character" w:customStyle="1" w:styleId="ActnoChar">
    <w:name w:val="Actno Char"/>
    <w:basedOn w:val="ShortTChar"/>
    <w:link w:val="Actno"/>
    <w:rsid w:val="009E4335"/>
    <w:rPr>
      <w:rFonts w:eastAsia="Times New Roman" w:cs="Times New Roman"/>
      <w:b/>
      <w:sz w:val="40"/>
      <w:lang w:eastAsia="en-AU"/>
    </w:rPr>
  </w:style>
  <w:style w:type="paragraph" w:customStyle="1" w:styleId="Blocks">
    <w:name w:val="Blocks"/>
    <w:aliases w:val="bb"/>
    <w:basedOn w:val="OPCParaBase"/>
    <w:qFormat/>
    <w:rsid w:val="00B4319F"/>
    <w:pPr>
      <w:spacing w:line="240" w:lineRule="auto"/>
    </w:pPr>
    <w:rPr>
      <w:sz w:val="24"/>
    </w:rPr>
  </w:style>
  <w:style w:type="paragraph" w:customStyle="1" w:styleId="BoxText">
    <w:name w:val="BoxText"/>
    <w:aliases w:val="bt"/>
    <w:basedOn w:val="OPCParaBase"/>
    <w:qFormat/>
    <w:rsid w:val="00B431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319F"/>
    <w:rPr>
      <w:b/>
    </w:rPr>
  </w:style>
  <w:style w:type="paragraph" w:customStyle="1" w:styleId="BoxHeadItalic">
    <w:name w:val="BoxHeadItalic"/>
    <w:aliases w:val="bhi"/>
    <w:basedOn w:val="BoxText"/>
    <w:next w:val="BoxStep"/>
    <w:qFormat/>
    <w:rsid w:val="00B4319F"/>
    <w:rPr>
      <w:i/>
    </w:rPr>
  </w:style>
  <w:style w:type="paragraph" w:customStyle="1" w:styleId="BoxStep">
    <w:name w:val="BoxStep"/>
    <w:aliases w:val="bs"/>
    <w:basedOn w:val="BoxText"/>
    <w:qFormat/>
    <w:rsid w:val="00B4319F"/>
    <w:pPr>
      <w:ind w:left="1985" w:hanging="851"/>
    </w:pPr>
  </w:style>
  <w:style w:type="paragraph" w:customStyle="1" w:styleId="BoxList">
    <w:name w:val="BoxList"/>
    <w:aliases w:val="bl"/>
    <w:basedOn w:val="BoxText"/>
    <w:qFormat/>
    <w:rsid w:val="00B4319F"/>
    <w:pPr>
      <w:ind w:left="1559" w:hanging="425"/>
    </w:pPr>
  </w:style>
  <w:style w:type="paragraph" w:customStyle="1" w:styleId="BoxNote">
    <w:name w:val="BoxNote"/>
    <w:aliases w:val="bn"/>
    <w:basedOn w:val="BoxText"/>
    <w:qFormat/>
    <w:rsid w:val="00B4319F"/>
    <w:pPr>
      <w:tabs>
        <w:tab w:val="left" w:pos="1985"/>
      </w:tabs>
      <w:spacing w:before="122" w:line="198" w:lineRule="exact"/>
      <w:ind w:left="2948" w:hanging="1814"/>
    </w:pPr>
    <w:rPr>
      <w:sz w:val="18"/>
    </w:rPr>
  </w:style>
  <w:style w:type="paragraph" w:customStyle="1" w:styleId="BoxPara">
    <w:name w:val="BoxPara"/>
    <w:aliases w:val="bp"/>
    <w:basedOn w:val="BoxText"/>
    <w:qFormat/>
    <w:rsid w:val="00B4319F"/>
    <w:pPr>
      <w:tabs>
        <w:tab w:val="right" w:pos="2268"/>
      </w:tabs>
      <w:ind w:left="2552" w:hanging="1418"/>
    </w:pPr>
  </w:style>
  <w:style w:type="character" w:customStyle="1" w:styleId="CharAmPartNo">
    <w:name w:val="CharAmPartNo"/>
    <w:basedOn w:val="OPCCharBase"/>
    <w:uiPriority w:val="1"/>
    <w:qFormat/>
    <w:rsid w:val="00B4319F"/>
  </w:style>
  <w:style w:type="character" w:customStyle="1" w:styleId="CharAmPartText">
    <w:name w:val="CharAmPartText"/>
    <w:basedOn w:val="OPCCharBase"/>
    <w:uiPriority w:val="1"/>
    <w:qFormat/>
    <w:rsid w:val="00B4319F"/>
  </w:style>
  <w:style w:type="character" w:customStyle="1" w:styleId="CharAmSchNo">
    <w:name w:val="CharAmSchNo"/>
    <w:basedOn w:val="OPCCharBase"/>
    <w:uiPriority w:val="1"/>
    <w:qFormat/>
    <w:rsid w:val="00B4319F"/>
  </w:style>
  <w:style w:type="character" w:customStyle="1" w:styleId="CharAmSchText">
    <w:name w:val="CharAmSchText"/>
    <w:basedOn w:val="OPCCharBase"/>
    <w:uiPriority w:val="1"/>
    <w:qFormat/>
    <w:rsid w:val="00B4319F"/>
  </w:style>
  <w:style w:type="character" w:customStyle="1" w:styleId="CharBoldItalic">
    <w:name w:val="CharBoldItalic"/>
    <w:basedOn w:val="OPCCharBase"/>
    <w:uiPriority w:val="1"/>
    <w:qFormat/>
    <w:rsid w:val="00B4319F"/>
    <w:rPr>
      <w:b/>
      <w:i/>
    </w:rPr>
  </w:style>
  <w:style w:type="character" w:customStyle="1" w:styleId="CharChapNo">
    <w:name w:val="CharChapNo"/>
    <w:basedOn w:val="OPCCharBase"/>
    <w:qFormat/>
    <w:rsid w:val="00B4319F"/>
  </w:style>
  <w:style w:type="character" w:customStyle="1" w:styleId="CharChapText">
    <w:name w:val="CharChapText"/>
    <w:basedOn w:val="OPCCharBase"/>
    <w:qFormat/>
    <w:rsid w:val="00B4319F"/>
  </w:style>
  <w:style w:type="character" w:customStyle="1" w:styleId="CharDivNo">
    <w:name w:val="CharDivNo"/>
    <w:basedOn w:val="OPCCharBase"/>
    <w:qFormat/>
    <w:rsid w:val="00B4319F"/>
  </w:style>
  <w:style w:type="character" w:customStyle="1" w:styleId="CharDivText">
    <w:name w:val="CharDivText"/>
    <w:basedOn w:val="OPCCharBase"/>
    <w:qFormat/>
    <w:rsid w:val="00B4319F"/>
  </w:style>
  <w:style w:type="character" w:customStyle="1" w:styleId="CharItalic">
    <w:name w:val="CharItalic"/>
    <w:basedOn w:val="OPCCharBase"/>
    <w:uiPriority w:val="1"/>
    <w:qFormat/>
    <w:rsid w:val="00B4319F"/>
    <w:rPr>
      <w:i/>
    </w:rPr>
  </w:style>
  <w:style w:type="character" w:customStyle="1" w:styleId="CharPartNo">
    <w:name w:val="CharPartNo"/>
    <w:basedOn w:val="OPCCharBase"/>
    <w:qFormat/>
    <w:rsid w:val="00B4319F"/>
  </w:style>
  <w:style w:type="character" w:customStyle="1" w:styleId="CharPartText">
    <w:name w:val="CharPartText"/>
    <w:basedOn w:val="OPCCharBase"/>
    <w:qFormat/>
    <w:rsid w:val="00B4319F"/>
  </w:style>
  <w:style w:type="character" w:customStyle="1" w:styleId="CharSectno">
    <w:name w:val="CharSectno"/>
    <w:basedOn w:val="OPCCharBase"/>
    <w:qFormat/>
    <w:rsid w:val="00B4319F"/>
  </w:style>
  <w:style w:type="character" w:customStyle="1" w:styleId="CharSubdNo">
    <w:name w:val="CharSubdNo"/>
    <w:basedOn w:val="OPCCharBase"/>
    <w:uiPriority w:val="1"/>
    <w:qFormat/>
    <w:rsid w:val="00B4319F"/>
  </w:style>
  <w:style w:type="character" w:customStyle="1" w:styleId="CharSubdText">
    <w:name w:val="CharSubdText"/>
    <w:basedOn w:val="OPCCharBase"/>
    <w:uiPriority w:val="1"/>
    <w:qFormat/>
    <w:rsid w:val="00B4319F"/>
  </w:style>
  <w:style w:type="paragraph" w:customStyle="1" w:styleId="CTA--">
    <w:name w:val="CTA --"/>
    <w:basedOn w:val="OPCParaBase"/>
    <w:next w:val="Normal"/>
    <w:rsid w:val="00B4319F"/>
    <w:pPr>
      <w:spacing w:before="60" w:line="240" w:lineRule="atLeast"/>
      <w:ind w:left="142" w:hanging="142"/>
    </w:pPr>
    <w:rPr>
      <w:sz w:val="20"/>
    </w:rPr>
  </w:style>
  <w:style w:type="paragraph" w:customStyle="1" w:styleId="CTA-">
    <w:name w:val="CTA -"/>
    <w:basedOn w:val="OPCParaBase"/>
    <w:rsid w:val="00B4319F"/>
    <w:pPr>
      <w:spacing w:before="60" w:line="240" w:lineRule="atLeast"/>
      <w:ind w:left="85" w:hanging="85"/>
    </w:pPr>
    <w:rPr>
      <w:sz w:val="20"/>
    </w:rPr>
  </w:style>
  <w:style w:type="paragraph" w:customStyle="1" w:styleId="CTA---">
    <w:name w:val="CTA ---"/>
    <w:basedOn w:val="OPCParaBase"/>
    <w:next w:val="Normal"/>
    <w:rsid w:val="00B4319F"/>
    <w:pPr>
      <w:spacing w:before="60" w:line="240" w:lineRule="atLeast"/>
      <w:ind w:left="198" w:hanging="198"/>
    </w:pPr>
    <w:rPr>
      <w:sz w:val="20"/>
    </w:rPr>
  </w:style>
  <w:style w:type="paragraph" w:customStyle="1" w:styleId="CTA----">
    <w:name w:val="CTA ----"/>
    <w:basedOn w:val="OPCParaBase"/>
    <w:next w:val="Normal"/>
    <w:rsid w:val="00B4319F"/>
    <w:pPr>
      <w:spacing w:before="60" w:line="240" w:lineRule="atLeast"/>
      <w:ind w:left="255" w:hanging="255"/>
    </w:pPr>
    <w:rPr>
      <w:sz w:val="20"/>
    </w:rPr>
  </w:style>
  <w:style w:type="paragraph" w:customStyle="1" w:styleId="CTA1a">
    <w:name w:val="CTA 1(a)"/>
    <w:basedOn w:val="OPCParaBase"/>
    <w:rsid w:val="00B4319F"/>
    <w:pPr>
      <w:tabs>
        <w:tab w:val="right" w:pos="414"/>
      </w:tabs>
      <w:spacing w:before="40" w:line="240" w:lineRule="atLeast"/>
      <w:ind w:left="675" w:hanging="675"/>
    </w:pPr>
    <w:rPr>
      <w:sz w:val="20"/>
    </w:rPr>
  </w:style>
  <w:style w:type="paragraph" w:customStyle="1" w:styleId="CTA1ai">
    <w:name w:val="CTA 1(a)(i)"/>
    <w:basedOn w:val="OPCParaBase"/>
    <w:rsid w:val="00B4319F"/>
    <w:pPr>
      <w:tabs>
        <w:tab w:val="right" w:pos="1004"/>
      </w:tabs>
      <w:spacing w:before="40" w:line="240" w:lineRule="atLeast"/>
      <w:ind w:left="1253" w:hanging="1253"/>
    </w:pPr>
    <w:rPr>
      <w:sz w:val="20"/>
    </w:rPr>
  </w:style>
  <w:style w:type="paragraph" w:customStyle="1" w:styleId="CTA2a">
    <w:name w:val="CTA 2(a)"/>
    <w:basedOn w:val="OPCParaBase"/>
    <w:rsid w:val="00B4319F"/>
    <w:pPr>
      <w:tabs>
        <w:tab w:val="right" w:pos="482"/>
      </w:tabs>
      <w:spacing w:before="40" w:line="240" w:lineRule="atLeast"/>
      <w:ind w:left="748" w:hanging="748"/>
    </w:pPr>
    <w:rPr>
      <w:sz w:val="20"/>
    </w:rPr>
  </w:style>
  <w:style w:type="paragraph" w:customStyle="1" w:styleId="CTA2ai">
    <w:name w:val="CTA 2(a)(i)"/>
    <w:basedOn w:val="OPCParaBase"/>
    <w:rsid w:val="00B4319F"/>
    <w:pPr>
      <w:tabs>
        <w:tab w:val="right" w:pos="1089"/>
      </w:tabs>
      <w:spacing w:before="40" w:line="240" w:lineRule="atLeast"/>
      <w:ind w:left="1327" w:hanging="1327"/>
    </w:pPr>
    <w:rPr>
      <w:sz w:val="20"/>
    </w:rPr>
  </w:style>
  <w:style w:type="paragraph" w:customStyle="1" w:styleId="CTA3a">
    <w:name w:val="CTA 3(a)"/>
    <w:basedOn w:val="OPCParaBase"/>
    <w:rsid w:val="00B4319F"/>
    <w:pPr>
      <w:tabs>
        <w:tab w:val="right" w:pos="556"/>
      </w:tabs>
      <w:spacing w:before="40" w:line="240" w:lineRule="atLeast"/>
      <w:ind w:left="805" w:hanging="805"/>
    </w:pPr>
    <w:rPr>
      <w:sz w:val="20"/>
    </w:rPr>
  </w:style>
  <w:style w:type="paragraph" w:customStyle="1" w:styleId="CTA3ai">
    <w:name w:val="CTA 3(a)(i)"/>
    <w:basedOn w:val="OPCParaBase"/>
    <w:rsid w:val="00B4319F"/>
    <w:pPr>
      <w:tabs>
        <w:tab w:val="right" w:pos="1140"/>
      </w:tabs>
      <w:spacing w:before="40" w:line="240" w:lineRule="atLeast"/>
      <w:ind w:left="1361" w:hanging="1361"/>
    </w:pPr>
    <w:rPr>
      <w:sz w:val="20"/>
    </w:rPr>
  </w:style>
  <w:style w:type="paragraph" w:customStyle="1" w:styleId="CTA4a">
    <w:name w:val="CTA 4(a)"/>
    <w:basedOn w:val="OPCParaBase"/>
    <w:rsid w:val="00B4319F"/>
    <w:pPr>
      <w:tabs>
        <w:tab w:val="right" w:pos="624"/>
      </w:tabs>
      <w:spacing w:before="40" w:line="240" w:lineRule="atLeast"/>
      <w:ind w:left="873" w:hanging="873"/>
    </w:pPr>
    <w:rPr>
      <w:sz w:val="20"/>
    </w:rPr>
  </w:style>
  <w:style w:type="paragraph" w:customStyle="1" w:styleId="CTA4ai">
    <w:name w:val="CTA 4(a)(i)"/>
    <w:basedOn w:val="OPCParaBase"/>
    <w:rsid w:val="00B4319F"/>
    <w:pPr>
      <w:tabs>
        <w:tab w:val="right" w:pos="1213"/>
      </w:tabs>
      <w:spacing w:before="40" w:line="240" w:lineRule="atLeast"/>
      <w:ind w:left="1452" w:hanging="1452"/>
    </w:pPr>
    <w:rPr>
      <w:sz w:val="20"/>
    </w:rPr>
  </w:style>
  <w:style w:type="paragraph" w:customStyle="1" w:styleId="CTACAPS">
    <w:name w:val="CTA CAPS"/>
    <w:basedOn w:val="OPCParaBase"/>
    <w:rsid w:val="00B4319F"/>
    <w:pPr>
      <w:spacing w:before="60" w:line="240" w:lineRule="atLeast"/>
    </w:pPr>
    <w:rPr>
      <w:sz w:val="20"/>
    </w:rPr>
  </w:style>
  <w:style w:type="paragraph" w:customStyle="1" w:styleId="CTAright">
    <w:name w:val="CTA right"/>
    <w:basedOn w:val="OPCParaBase"/>
    <w:rsid w:val="00B4319F"/>
    <w:pPr>
      <w:spacing w:before="60" w:line="240" w:lineRule="auto"/>
      <w:jc w:val="right"/>
    </w:pPr>
    <w:rPr>
      <w:sz w:val="20"/>
    </w:rPr>
  </w:style>
  <w:style w:type="paragraph" w:customStyle="1" w:styleId="Definition">
    <w:name w:val="Definition"/>
    <w:aliases w:val="dd"/>
    <w:basedOn w:val="OPCParaBase"/>
    <w:rsid w:val="00B4319F"/>
    <w:pPr>
      <w:spacing w:before="180" w:line="240" w:lineRule="auto"/>
      <w:ind w:left="1134"/>
    </w:pPr>
  </w:style>
  <w:style w:type="paragraph" w:customStyle="1" w:styleId="Formula">
    <w:name w:val="Formula"/>
    <w:basedOn w:val="OPCParaBase"/>
    <w:rsid w:val="00B4319F"/>
    <w:pPr>
      <w:spacing w:line="240" w:lineRule="auto"/>
      <w:ind w:left="1134"/>
    </w:pPr>
    <w:rPr>
      <w:sz w:val="20"/>
    </w:rPr>
  </w:style>
  <w:style w:type="paragraph" w:styleId="Header">
    <w:name w:val="header"/>
    <w:basedOn w:val="OPCParaBase"/>
    <w:link w:val="HeaderChar"/>
    <w:unhideWhenUsed/>
    <w:rsid w:val="00B4319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319F"/>
    <w:rPr>
      <w:rFonts w:eastAsia="Times New Roman" w:cs="Times New Roman"/>
      <w:sz w:val="16"/>
      <w:lang w:eastAsia="en-AU"/>
    </w:rPr>
  </w:style>
  <w:style w:type="paragraph" w:customStyle="1" w:styleId="House">
    <w:name w:val="House"/>
    <w:basedOn w:val="OPCParaBase"/>
    <w:rsid w:val="00B4319F"/>
    <w:pPr>
      <w:spacing w:line="240" w:lineRule="auto"/>
    </w:pPr>
    <w:rPr>
      <w:sz w:val="28"/>
    </w:rPr>
  </w:style>
  <w:style w:type="paragraph" w:customStyle="1" w:styleId="LongT">
    <w:name w:val="LongT"/>
    <w:basedOn w:val="OPCParaBase"/>
    <w:rsid w:val="00B4319F"/>
    <w:pPr>
      <w:spacing w:line="240" w:lineRule="auto"/>
    </w:pPr>
    <w:rPr>
      <w:b/>
      <w:sz w:val="32"/>
    </w:rPr>
  </w:style>
  <w:style w:type="paragraph" w:customStyle="1" w:styleId="notedraft">
    <w:name w:val="note(draft)"/>
    <w:aliases w:val="nd"/>
    <w:basedOn w:val="OPCParaBase"/>
    <w:rsid w:val="00B4319F"/>
    <w:pPr>
      <w:spacing w:before="240" w:line="240" w:lineRule="auto"/>
      <w:ind w:left="284" w:hanging="284"/>
    </w:pPr>
    <w:rPr>
      <w:i/>
      <w:sz w:val="24"/>
    </w:rPr>
  </w:style>
  <w:style w:type="paragraph" w:customStyle="1" w:styleId="notemargin">
    <w:name w:val="note(margin)"/>
    <w:aliases w:val="nm"/>
    <w:basedOn w:val="OPCParaBase"/>
    <w:rsid w:val="00B4319F"/>
    <w:pPr>
      <w:tabs>
        <w:tab w:val="left" w:pos="709"/>
      </w:tabs>
      <w:spacing w:before="122" w:line="198" w:lineRule="exact"/>
      <w:ind w:left="709" w:hanging="709"/>
    </w:pPr>
    <w:rPr>
      <w:sz w:val="18"/>
    </w:rPr>
  </w:style>
  <w:style w:type="paragraph" w:customStyle="1" w:styleId="noteToPara">
    <w:name w:val="noteToPara"/>
    <w:aliases w:val="ntp"/>
    <w:basedOn w:val="OPCParaBase"/>
    <w:rsid w:val="00B4319F"/>
    <w:pPr>
      <w:spacing w:before="122" w:line="198" w:lineRule="exact"/>
      <w:ind w:left="2353" w:hanging="709"/>
    </w:pPr>
    <w:rPr>
      <w:sz w:val="18"/>
    </w:rPr>
  </w:style>
  <w:style w:type="paragraph" w:customStyle="1" w:styleId="noteParlAmend">
    <w:name w:val="note(ParlAmend)"/>
    <w:aliases w:val="npp"/>
    <w:basedOn w:val="OPCParaBase"/>
    <w:next w:val="ParlAmend"/>
    <w:rsid w:val="00B4319F"/>
    <w:pPr>
      <w:spacing w:line="240" w:lineRule="auto"/>
      <w:jc w:val="right"/>
    </w:pPr>
    <w:rPr>
      <w:rFonts w:ascii="Arial" w:hAnsi="Arial"/>
      <w:b/>
      <w:i/>
    </w:rPr>
  </w:style>
  <w:style w:type="paragraph" w:customStyle="1" w:styleId="ParlAmend">
    <w:name w:val="ParlAmend"/>
    <w:aliases w:val="pp"/>
    <w:basedOn w:val="OPCParaBase"/>
    <w:rsid w:val="00B4319F"/>
    <w:pPr>
      <w:spacing w:before="240" w:line="240" w:lineRule="atLeast"/>
      <w:ind w:hanging="567"/>
    </w:pPr>
    <w:rPr>
      <w:sz w:val="24"/>
    </w:rPr>
  </w:style>
  <w:style w:type="paragraph" w:customStyle="1" w:styleId="notetext">
    <w:name w:val="note(text)"/>
    <w:aliases w:val="n"/>
    <w:basedOn w:val="OPCParaBase"/>
    <w:link w:val="notetextChar"/>
    <w:rsid w:val="00B4319F"/>
    <w:pPr>
      <w:spacing w:before="122" w:line="240" w:lineRule="auto"/>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B4319F"/>
    <w:pPr>
      <w:spacing w:before="5600" w:line="240" w:lineRule="auto"/>
    </w:pPr>
    <w:rPr>
      <w:b/>
      <w:sz w:val="32"/>
    </w:rPr>
  </w:style>
  <w:style w:type="paragraph" w:customStyle="1" w:styleId="PageBreak">
    <w:name w:val="PageBreak"/>
    <w:aliases w:val="pb"/>
    <w:basedOn w:val="OPCParaBase"/>
    <w:rsid w:val="00B4319F"/>
    <w:pPr>
      <w:spacing w:line="240" w:lineRule="auto"/>
    </w:pPr>
    <w:rPr>
      <w:sz w:val="20"/>
    </w:rPr>
  </w:style>
  <w:style w:type="paragraph" w:customStyle="1" w:styleId="paragraphsub">
    <w:name w:val="paragraph(sub)"/>
    <w:aliases w:val="aa"/>
    <w:basedOn w:val="OPCParaBase"/>
    <w:rsid w:val="00B4319F"/>
    <w:pPr>
      <w:tabs>
        <w:tab w:val="right" w:pos="1985"/>
      </w:tabs>
      <w:spacing w:before="40" w:line="240" w:lineRule="auto"/>
      <w:ind w:left="2098" w:hanging="2098"/>
    </w:pPr>
  </w:style>
  <w:style w:type="paragraph" w:customStyle="1" w:styleId="paragraphsub-sub">
    <w:name w:val="paragraph(sub-sub)"/>
    <w:aliases w:val="aaa"/>
    <w:basedOn w:val="OPCParaBase"/>
    <w:rsid w:val="00B4319F"/>
    <w:pPr>
      <w:tabs>
        <w:tab w:val="right" w:pos="2722"/>
      </w:tabs>
      <w:spacing w:before="40" w:line="240" w:lineRule="auto"/>
      <w:ind w:left="2835" w:hanging="2835"/>
    </w:pPr>
  </w:style>
  <w:style w:type="paragraph" w:customStyle="1" w:styleId="paragraph">
    <w:name w:val="paragraph"/>
    <w:aliases w:val="a"/>
    <w:basedOn w:val="OPCParaBase"/>
    <w:link w:val="paragraphChar"/>
    <w:rsid w:val="00B4319F"/>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B4319F"/>
    <w:pPr>
      <w:tabs>
        <w:tab w:val="left" w:pos="2977"/>
      </w:tabs>
      <w:spacing w:before="180" w:line="240" w:lineRule="auto"/>
      <w:ind w:left="1985" w:hanging="851"/>
    </w:pPr>
  </w:style>
  <w:style w:type="paragraph" w:customStyle="1" w:styleId="Portfolio">
    <w:name w:val="Portfolio"/>
    <w:basedOn w:val="OPCParaBase"/>
    <w:rsid w:val="00B4319F"/>
    <w:pPr>
      <w:spacing w:line="240" w:lineRule="auto"/>
    </w:pPr>
    <w:rPr>
      <w:i/>
      <w:sz w:val="20"/>
    </w:rPr>
  </w:style>
  <w:style w:type="paragraph" w:customStyle="1" w:styleId="Preamble">
    <w:name w:val="Preamble"/>
    <w:basedOn w:val="OPCParaBase"/>
    <w:next w:val="Normal"/>
    <w:rsid w:val="00B431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319F"/>
    <w:pPr>
      <w:spacing w:line="240" w:lineRule="auto"/>
    </w:pPr>
    <w:rPr>
      <w:i/>
      <w:sz w:val="20"/>
    </w:rPr>
  </w:style>
  <w:style w:type="paragraph" w:customStyle="1" w:styleId="Session">
    <w:name w:val="Session"/>
    <w:basedOn w:val="OPCParaBase"/>
    <w:rsid w:val="00B4319F"/>
    <w:pPr>
      <w:spacing w:line="240" w:lineRule="auto"/>
    </w:pPr>
    <w:rPr>
      <w:sz w:val="28"/>
    </w:rPr>
  </w:style>
  <w:style w:type="paragraph" w:customStyle="1" w:styleId="Sponsor">
    <w:name w:val="Sponsor"/>
    <w:basedOn w:val="OPCParaBase"/>
    <w:rsid w:val="00B4319F"/>
    <w:pPr>
      <w:spacing w:line="240" w:lineRule="auto"/>
    </w:pPr>
    <w:rPr>
      <w:i/>
    </w:rPr>
  </w:style>
  <w:style w:type="paragraph" w:customStyle="1" w:styleId="Subitem">
    <w:name w:val="Subitem"/>
    <w:aliases w:val="iss"/>
    <w:basedOn w:val="OPCParaBase"/>
    <w:rsid w:val="00B4319F"/>
    <w:pPr>
      <w:spacing w:before="180" w:line="240" w:lineRule="auto"/>
      <w:ind w:left="709" w:hanging="709"/>
    </w:pPr>
  </w:style>
  <w:style w:type="paragraph" w:customStyle="1" w:styleId="SubitemHead">
    <w:name w:val="SubitemHead"/>
    <w:aliases w:val="issh"/>
    <w:basedOn w:val="OPCParaBase"/>
    <w:rsid w:val="00B431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319F"/>
    <w:pPr>
      <w:spacing w:before="40" w:line="240" w:lineRule="auto"/>
      <w:ind w:left="1134"/>
    </w:pPr>
  </w:style>
  <w:style w:type="paragraph" w:customStyle="1" w:styleId="SubsectionHead">
    <w:name w:val="SubsectionHead"/>
    <w:aliases w:val="ssh"/>
    <w:basedOn w:val="OPCParaBase"/>
    <w:next w:val="subsection"/>
    <w:rsid w:val="00B4319F"/>
    <w:pPr>
      <w:keepNext/>
      <w:keepLines/>
      <w:spacing w:before="240" w:line="240" w:lineRule="auto"/>
      <w:ind w:left="1134"/>
    </w:pPr>
    <w:rPr>
      <w:i/>
    </w:rPr>
  </w:style>
  <w:style w:type="paragraph" w:customStyle="1" w:styleId="Tablea">
    <w:name w:val="Table(a)"/>
    <w:aliases w:val="ta"/>
    <w:basedOn w:val="OPCParaBase"/>
    <w:rsid w:val="00B4319F"/>
    <w:pPr>
      <w:spacing w:before="60" w:line="240" w:lineRule="auto"/>
      <w:ind w:left="284" w:hanging="284"/>
    </w:pPr>
    <w:rPr>
      <w:sz w:val="20"/>
    </w:rPr>
  </w:style>
  <w:style w:type="paragraph" w:customStyle="1" w:styleId="TableAA">
    <w:name w:val="Table(AA)"/>
    <w:aliases w:val="taaa"/>
    <w:basedOn w:val="OPCParaBase"/>
    <w:rsid w:val="00B431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31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319F"/>
    <w:pPr>
      <w:spacing w:before="60" w:line="240" w:lineRule="atLeast"/>
    </w:pPr>
    <w:rPr>
      <w:sz w:val="20"/>
    </w:rPr>
  </w:style>
  <w:style w:type="paragraph" w:customStyle="1" w:styleId="TLPBoxTextnote">
    <w:name w:val="TLPBoxText(note"/>
    <w:aliases w:val="right)"/>
    <w:basedOn w:val="OPCParaBase"/>
    <w:rsid w:val="00B431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319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319F"/>
    <w:pPr>
      <w:spacing w:before="122" w:line="198" w:lineRule="exact"/>
      <w:ind w:left="1985" w:hanging="851"/>
      <w:jc w:val="right"/>
    </w:pPr>
    <w:rPr>
      <w:sz w:val="18"/>
    </w:rPr>
  </w:style>
  <w:style w:type="paragraph" w:customStyle="1" w:styleId="TLPTableBullet">
    <w:name w:val="TLPTableBullet"/>
    <w:aliases w:val="ttb"/>
    <w:basedOn w:val="OPCParaBase"/>
    <w:rsid w:val="00B4319F"/>
    <w:pPr>
      <w:spacing w:line="240" w:lineRule="exact"/>
      <w:ind w:left="284" w:hanging="284"/>
    </w:pPr>
    <w:rPr>
      <w:sz w:val="20"/>
    </w:rPr>
  </w:style>
  <w:style w:type="paragraph" w:styleId="TOC1">
    <w:name w:val="toc 1"/>
    <w:basedOn w:val="OPCParaBase"/>
    <w:next w:val="Normal"/>
    <w:uiPriority w:val="39"/>
    <w:unhideWhenUsed/>
    <w:rsid w:val="00B4319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319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319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319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319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319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319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319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319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319F"/>
    <w:pPr>
      <w:keepLines/>
      <w:spacing w:before="240" w:after="120" w:line="240" w:lineRule="auto"/>
      <w:ind w:left="794"/>
    </w:pPr>
    <w:rPr>
      <w:b/>
      <w:kern w:val="28"/>
      <w:sz w:val="20"/>
    </w:rPr>
  </w:style>
  <w:style w:type="paragraph" w:customStyle="1" w:styleId="TofSectsSection">
    <w:name w:val="TofSects(Section)"/>
    <w:basedOn w:val="OPCParaBase"/>
    <w:rsid w:val="00B4319F"/>
    <w:pPr>
      <w:keepLines/>
      <w:spacing w:before="40" w:line="240" w:lineRule="auto"/>
      <w:ind w:left="1588" w:hanging="794"/>
    </w:pPr>
    <w:rPr>
      <w:kern w:val="28"/>
      <w:sz w:val="18"/>
    </w:rPr>
  </w:style>
  <w:style w:type="paragraph" w:customStyle="1" w:styleId="TofSectsHeading">
    <w:name w:val="TofSects(Heading)"/>
    <w:basedOn w:val="OPCParaBase"/>
    <w:rsid w:val="00B4319F"/>
    <w:pPr>
      <w:spacing w:before="240" w:after="120" w:line="240" w:lineRule="auto"/>
    </w:pPr>
    <w:rPr>
      <w:b/>
      <w:sz w:val="24"/>
    </w:rPr>
  </w:style>
  <w:style w:type="paragraph" w:customStyle="1" w:styleId="TofSectsSubdiv">
    <w:name w:val="TofSects(Subdiv)"/>
    <w:basedOn w:val="OPCParaBase"/>
    <w:rsid w:val="00B4319F"/>
    <w:pPr>
      <w:keepLines/>
      <w:spacing w:before="80" w:line="240" w:lineRule="auto"/>
      <w:ind w:left="1588" w:hanging="794"/>
    </w:pPr>
    <w:rPr>
      <w:kern w:val="28"/>
    </w:rPr>
  </w:style>
  <w:style w:type="paragraph" w:customStyle="1" w:styleId="WRStyle">
    <w:name w:val="WR Style"/>
    <w:aliases w:val="WR"/>
    <w:basedOn w:val="OPCParaBase"/>
    <w:rsid w:val="00B4319F"/>
    <w:pPr>
      <w:spacing w:before="240" w:line="240" w:lineRule="auto"/>
      <w:ind w:left="284" w:hanging="284"/>
    </w:pPr>
    <w:rPr>
      <w:b/>
      <w:i/>
      <w:kern w:val="28"/>
      <w:sz w:val="24"/>
    </w:rPr>
  </w:style>
  <w:style w:type="paragraph" w:customStyle="1" w:styleId="notepara">
    <w:name w:val="note(para)"/>
    <w:aliases w:val="na"/>
    <w:basedOn w:val="OPCParaBase"/>
    <w:rsid w:val="00B4319F"/>
    <w:pPr>
      <w:spacing w:before="40" w:line="198" w:lineRule="exact"/>
      <w:ind w:left="2354" w:hanging="369"/>
    </w:pPr>
    <w:rPr>
      <w:sz w:val="18"/>
    </w:rPr>
  </w:style>
  <w:style w:type="paragraph" w:styleId="Footer">
    <w:name w:val="footer"/>
    <w:link w:val="FooterChar"/>
    <w:rsid w:val="00B4319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319F"/>
    <w:rPr>
      <w:rFonts w:eastAsia="Times New Roman" w:cs="Times New Roman"/>
      <w:sz w:val="22"/>
      <w:szCs w:val="24"/>
      <w:lang w:eastAsia="en-AU"/>
    </w:rPr>
  </w:style>
  <w:style w:type="character" w:styleId="LineNumber">
    <w:name w:val="line number"/>
    <w:basedOn w:val="OPCCharBase"/>
    <w:uiPriority w:val="99"/>
    <w:semiHidden/>
    <w:unhideWhenUsed/>
    <w:rsid w:val="00B4319F"/>
    <w:rPr>
      <w:sz w:val="16"/>
    </w:rPr>
  </w:style>
  <w:style w:type="table" w:customStyle="1" w:styleId="CFlag">
    <w:name w:val="CFlag"/>
    <w:basedOn w:val="TableNormal"/>
    <w:uiPriority w:val="99"/>
    <w:rsid w:val="00B4319F"/>
    <w:rPr>
      <w:rFonts w:eastAsia="Times New Roman" w:cs="Times New Roman"/>
      <w:lang w:eastAsia="en-AU"/>
    </w:rPr>
    <w:tblPr>
      <w:tblInd w:w="0" w:type="dxa"/>
      <w:tblCellMar>
        <w:top w:w="0" w:type="dxa"/>
        <w:left w:w="108" w:type="dxa"/>
        <w:bottom w:w="0" w:type="dxa"/>
        <w:right w:w="108" w:type="dxa"/>
      </w:tblCellMar>
    </w:tblPr>
  </w:style>
  <w:style w:type="character" w:styleId="CommentReference">
    <w:name w:val="annotation reference"/>
    <w:uiPriority w:val="99"/>
    <w:semiHidden/>
    <w:unhideWhenUsed/>
    <w:rsid w:val="009A2C6B"/>
    <w:rPr>
      <w:sz w:val="16"/>
      <w:szCs w:val="16"/>
    </w:rPr>
  </w:style>
  <w:style w:type="paragraph" w:styleId="CommentText">
    <w:name w:val="annotation text"/>
    <w:basedOn w:val="Normal"/>
    <w:link w:val="CommentTextChar"/>
    <w:uiPriority w:val="99"/>
    <w:semiHidden/>
    <w:unhideWhenUsed/>
    <w:rsid w:val="009A2C6B"/>
    <w:rPr>
      <w:rFonts w:eastAsia="Calibri" w:cs="Times New Roman"/>
      <w:sz w:val="20"/>
    </w:rPr>
  </w:style>
  <w:style w:type="character" w:customStyle="1" w:styleId="CommentTextChar">
    <w:name w:val="Comment Text Char"/>
    <w:basedOn w:val="DefaultParagraphFont"/>
    <w:link w:val="CommentText"/>
    <w:uiPriority w:val="99"/>
    <w:semiHidden/>
    <w:rsid w:val="009A2C6B"/>
    <w:rPr>
      <w:rFonts w:eastAsia="Calibri" w:cs="Times New Roman"/>
    </w:rPr>
  </w:style>
  <w:style w:type="paragraph" w:styleId="EndnoteText">
    <w:name w:val="endnote text"/>
    <w:basedOn w:val="Normal"/>
    <w:link w:val="EndnoteTextChar"/>
    <w:uiPriority w:val="99"/>
    <w:semiHidden/>
    <w:unhideWhenUsed/>
    <w:rsid w:val="00703D67"/>
    <w:pPr>
      <w:spacing w:line="240" w:lineRule="auto"/>
    </w:pPr>
    <w:rPr>
      <w:rFonts w:ascii="Calibri" w:hAnsi="Calibri" w:cs="Calibri"/>
      <w:sz w:val="20"/>
    </w:rPr>
  </w:style>
  <w:style w:type="character" w:customStyle="1" w:styleId="EndnoteTextChar">
    <w:name w:val="Endnote Text Char"/>
    <w:basedOn w:val="DefaultParagraphFont"/>
    <w:link w:val="EndnoteText"/>
    <w:uiPriority w:val="99"/>
    <w:semiHidden/>
    <w:rsid w:val="00703D67"/>
    <w:rPr>
      <w:rFonts w:ascii="Calibri" w:hAnsi="Calibri" w:cs="Calibri"/>
    </w:rPr>
  </w:style>
  <w:style w:type="paragraph" w:styleId="BalloonText">
    <w:name w:val="Balloon Text"/>
    <w:basedOn w:val="Normal"/>
    <w:link w:val="BalloonTextChar"/>
    <w:uiPriority w:val="99"/>
    <w:semiHidden/>
    <w:unhideWhenUsed/>
    <w:rsid w:val="00B431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9F"/>
    <w:rPr>
      <w:rFonts w:ascii="Tahoma" w:hAnsi="Tahoma" w:cs="Tahoma"/>
      <w:sz w:val="16"/>
      <w:szCs w:val="16"/>
    </w:rPr>
  </w:style>
  <w:style w:type="paragraph" w:styleId="ListParagraph">
    <w:name w:val="List Paragraph"/>
    <w:basedOn w:val="Normal"/>
    <w:uiPriority w:val="34"/>
    <w:qFormat/>
    <w:rsid w:val="00144674"/>
    <w:pPr>
      <w:spacing w:after="200" w:line="276" w:lineRule="auto"/>
      <w:ind w:left="720"/>
      <w:contextualSpacing/>
    </w:pPr>
    <w:rPr>
      <w:rFonts w:asciiTheme="minorHAnsi" w:hAnsiTheme="minorHAnsi"/>
      <w:szCs w:val="22"/>
    </w:rPr>
  </w:style>
  <w:style w:type="paragraph" w:styleId="NormalWeb">
    <w:name w:val="Normal (Web)"/>
    <w:basedOn w:val="Normal"/>
    <w:uiPriority w:val="99"/>
    <w:semiHidden/>
    <w:unhideWhenUsed/>
    <w:rsid w:val="00577A93"/>
    <w:rPr>
      <w:rFonts w:cs="Times New Roman"/>
      <w:sz w:val="24"/>
      <w:szCs w:val="24"/>
    </w:rPr>
  </w:style>
  <w:style w:type="paragraph" w:styleId="Title">
    <w:name w:val="Title"/>
    <w:basedOn w:val="Normal"/>
    <w:next w:val="Normal"/>
    <w:link w:val="TitleChar"/>
    <w:uiPriority w:val="10"/>
    <w:qFormat/>
    <w:rsid w:val="00577A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A93"/>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OPCParaBase"/>
    <w:next w:val="Normal"/>
    <w:rsid w:val="00B4319F"/>
    <w:rPr>
      <w:b/>
      <w:sz w:val="24"/>
      <w:szCs w:val="24"/>
    </w:rPr>
  </w:style>
  <w:style w:type="paragraph" w:customStyle="1" w:styleId="ENotesHeading1">
    <w:name w:val="ENotesHeading 1"/>
    <w:aliases w:val="Enh1"/>
    <w:basedOn w:val="OPCParaBase"/>
    <w:next w:val="Normal"/>
    <w:rsid w:val="00B4319F"/>
    <w:pPr>
      <w:spacing w:before="120"/>
      <w:outlineLvl w:val="1"/>
    </w:pPr>
    <w:rPr>
      <w:b/>
      <w:sz w:val="28"/>
      <w:szCs w:val="28"/>
    </w:rPr>
  </w:style>
  <w:style w:type="paragraph" w:customStyle="1" w:styleId="ENotesHeading2">
    <w:name w:val="ENotesHeading 2"/>
    <w:aliases w:val="Enh2"/>
    <w:basedOn w:val="OPCParaBase"/>
    <w:next w:val="Normal"/>
    <w:rsid w:val="00B4319F"/>
    <w:pPr>
      <w:spacing w:before="120" w:after="120"/>
      <w:outlineLvl w:val="2"/>
    </w:pPr>
    <w:rPr>
      <w:b/>
      <w:sz w:val="24"/>
      <w:szCs w:val="28"/>
    </w:rPr>
  </w:style>
  <w:style w:type="paragraph" w:customStyle="1" w:styleId="ENotesText">
    <w:name w:val="ENotesText"/>
    <w:aliases w:val="Ent,ENt"/>
    <w:basedOn w:val="OPCParaBase"/>
    <w:next w:val="Normal"/>
    <w:rsid w:val="00B4319F"/>
    <w:pPr>
      <w:spacing w:before="120"/>
    </w:pPr>
  </w:style>
  <w:style w:type="paragraph" w:customStyle="1" w:styleId="ENoteTableHeading">
    <w:name w:val="ENoteTableHeading"/>
    <w:aliases w:val="enth"/>
    <w:basedOn w:val="OPCParaBase"/>
    <w:rsid w:val="00B4319F"/>
    <w:pPr>
      <w:keepNext/>
      <w:spacing w:before="60" w:line="240" w:lineRule="atLeast"/>
    </w:pPr>
    <w:rPr>
      <w:rFonts w:ascii="Arial" w:hAnsi="Arial"/>
      <w:b/>
      <w:sz w:val="16"/>
    </w:rPr>
  </w:style>
  <w:style w:type="paragraph" w:customStyle="1" w:styleId="ENoteTableText">
    <w:name w:val="ENoteTableText"/>
    <w:aliases w:val="entt"/>
    <w:basedOn w:val="OPCParaBase"/>
    <w:rsid w:val="00B4319F"/>
    <w:pPr>
      <w:spacing w:before="60" w:line="240" w:lineRule="atLeast"/>
    </w:pPr>
    <w:rPr>
      <w:sz w:val="16"/>
    </w:rPr>
  </w:style>
  <w:style w:type="paragraph" w:customStyle="1" w:styleId="EndNotespara">
    <w:name w:val="EndNotes(para)"/>
    <w:aliases w:val="eta"/>
    <w:basedOn w:val="OPCParaBase"/>
    <w:next w:val="EndNotessubpara"/>
    <w:rsid w:val="00B4319F"/>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B431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319F"/>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B4319F"/>
    <w:pPr>
      <w:keepNext/>
      <w:spacing w:before="120" w:line="240" w:lineRule="auto"/>
      <w:outlineLvl w:val="4"/>
    </w:pPr>
    <w:rPr>
      <w:b/>
      <w:szCs w:val="24"/>
    </w:rPr>
  </w:style>
  <w:style w:type="paragraph" w:customStyle="1" w:styleId="SignCoverPageEnd">
    <w:name w:val="SignCoverPageEnd"/>
    <w:basedOn w:val="OPCParaBase"/>
    <w:next w:val="Normal"/>
    <w:rsid w:val="00B4319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319F"/>
    <w:pPr>
      <w:pBdr>
        <w:top w:val="single" w:sz="4" w:space="1" w:color="auto"/>
      </w:pBdr>
      <w:spacing w:before="360"/>
      <w:ind w:right="397"/>
      <w:jc w:val="both"/>
    </w:pPr>
  </w:style>
  <w:style w:type="paragraph" w:customStyle="1" w:styleId="CompiledMadeUnder">
    <w:name w:val="CompiledMadeUnder"/>
    <w:basedOn w:val="OPCParaBase"/>
    <w:next w:val="Normal"/>
    <w:rsid w:val="00B4319F"/>
    <w:rPr>
      <w:i/>
      <w:sz w:val="24"/>
      <w:szCs w:val="24"/>
    </w:rPr>
  </w:style>
  <w:style w:type="paragraph" w:customStyle="1" w:styleId="Paragraphsub-sub-sub">
    <w:name w:val="Paragraph(sub-sub-sub)"/>
    <w:aliases w:val="aaaa"/>
    <w:basedOn w:val="OPCParaBase"/>
    <w:rsid w:val="00B4319F"/>
    <w:pPr>
      <w:tabs>
        <w:tab w:val="right" w:pos="3402"/>
      </w:tabs>
      <w:spacing w:before="40" w:line="240" w:lineRule="auto"/>
      <w:ind w:left="3402" w:hanging="3402"/>
    </w:pPr>
  </w:style>
  <w:style w:type="paragraph" w:customStyle="1" w:styleId="EndNotessubitem">
    <w:name w:val="EndNotes(subitem)"/>
    <w:aliases w:val="ens"/>
    <w:basedOn w:val="OPCParaBase"/>
    <w:rsid w:val="00B4319F"/>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B4319F"/>
    <w:pPr>
      <w:spacing w:before="60" w:line="240" w:lineRule="auto"/>
    </w:pPr>
    <w:rPr>
      <w:rFonts w:cs="Arial"/>
      <w:sz w:val="20"/>
      <w:szCs w:val="22"/>
    </w:rPr>
  </w:style>
  <w:style w:type="paragraph" w:customStyle="1" w:styleId="ActHead10">
    <w:name w:val="ActHead 10"/>
    <w:aliases w:val="sp"/>
    <w:basedOn w:val="OPCParaBase"/>
    <w:next w:val="ActHead3"/>
    <w:rsid w:val="00B4319F"/>
    <w:pPr>
      <w:keepNext/>
      <w:spacing w:before="280" w:line="240" w:lineRule="auto"/>
      <w:outlineLvl w:val="1"/>
    </w:pPr>
    <w:rPr>
      <w:b/>
      <w:sz w:val="32"/>
      <w:szCs w:val="30"/>
    </w:rPr>
  </w:style>
  <w:style w:type="paragraph" w:customStyle="1" w:styleId="TableHeading">
    <w:name w:val="TableHeading"/>
    <w:aliases w:val="th"/>
    <w:basedOn w:val="OPCParaBase"/>
    <w:next w:val="Tabletext"/>
    <w:rsid w:val="00B4319F"/>
    <w:pPr>
      <w:keepNext/>
      <w:spacing w:before="60" w:line="240" w:lineRule="atLeast"/>
    </w:pPr>
    <w:rPr>
      <w:b/>
      <w:sz w:val="20"/>
    </w:rPr>
  </w:style>
  <w:style w:type="paragraph" w:customStyle="1" w:styleId="NoteToSubpara">
    <w:name w:val="NoteToSubpara"/>
    <w:aliases w:val="nts"/>
    <w:basedOn w:val="OPCParaBase"/>
    <w:rsid w:val="00B4319F"/>
    <w:pPr>
      <w:spacing w:before="40" w:line="198" w:lineRule="exact"/>
      <w:ind w:left="2835" w:hanging="709"/>
    </w:pPr>
    <w:rPr>
      <w:sz w:val="18"/>
    </w:rPr>
  </w:style>
  <w:style w:type="paragraph" w:customStyle="1" w:styleId="ENoteTTi">
    <w:name w:val="ENoteTTi"/>
    <w:aliases w:val="entti"/>
    <w:basedOn w:val="OPCParaBase"/>
    <w:rsid w:val="00B4319F"/>
    <w:pPr>
      <w:keepNext/>
      <w:spacing w:before="60" w:line="240" w:lineRule="atLeast"/>
      <w:ind w:left="170"/>
    </w:pPr>
    <w:rPr>
      <w:sz w:val="16"/>
    </w:rPr>
  </w:style>
  <w:style w:type="paragraph" w:customStyle="1" w:styleId="ENoteTTIndentHeading">
    <w:name w:val="ENoteTTIndentHeading"/>
    <w:aliases w:val="enTTHi"/>
    <w:basedOn w:val="OPCParaBase"/>
    <w:rsid w:val="00B4319F"/>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B4319F"/>
    <w:pPr>
      <w:spacing w:before="240"/>
    </w:pPr>
    <w:rPr>
      <w:sz w:val="24"/>
      <w:szCs w:val="24"/>
    </w:rPr>
  </w:style>
  <w:style w:type="character" w:customStyle="1" w:styleId="CharSubPartNoCASA">
    <w:name w:val="CharSubPartNo(CASA)"/>
    <w:basedOn w:val="OPCCharBase"/>
    <w:uiPriority w:val="1"/>
    <w:rsid w:val="00B4319F"/>
  </w:style>
  <w:style w:type="character" w:customStyle="1" w:styleId="CharSubPartTextCASA">
    <w:name w:val="CharSubPartText(CASA)"/>
    <w:basedOn w:val="OPCCharBase"/>
    <w:uiPriority w:val="1"/>
    <w:rsid w:val="00B4319F"/>
  </w:style>
  <w:style w:type="paragraph" w:customStyle="1" w:styleId="SubPartCASA">
    <w:name w:val="SubPart(CASA)"/>
    <w:aliases w:val="csp"/>
    <w:basedOn w:val="OPCParaBase"/>
    <w:next w:val="ActHead3"/>
    <w:rsid w:val="00B4319F"/>
    <w:pPr>
      <w:keepNext/>
      <w:keepLines/>
      <w:spacing w:before="280"/>
      <w:outlineLvl w:val="1"/>
    </w:pPr>
    <w:rPr>
      <w:b/>
      <w:kern w:val="28"/>
      <w:sz w:val="32"/>
    </w:rPr>
  </w:style>
  <w:style w:type="paragraph" w:customStyle="1" w:styleId="ENoteTTIndentHeadingSub">
    <w:name w:val="ENoteTTIndentHeadingSub"/>
    <w:aliases w:val="enTTHis"/>
    <w:basedOn w:val="OPCParaBase"/>
    <w:rsid w:val="00B4319F"/>
    <w:pPr>
      <w:keepNext/>
      <w:spacing w:before="60" w:line="240" w:lineRule="atLeast"/>
      <w:ind w:left="340"/>
    </w:pPr>
    <w:rPr>
      <w:b/>
      <w:sz w:val="16"/>
    </w:rPr>
  </w:style>
  <w:style w:type="paragraph" w:customStyle="1" w:styleId="ENoteTTiSub">
    <w:name w:val="ENoteTTiSub"/>
    <w:aliases w:val="enttis"/>
    <w:basedOn w:val="OPCParaBase"/>
    <w:rsid w:val="00B4319F"/>
    <w:pPr>
      <w:keepNext/>
      <w:spacing w:before="60" w:line="240" w:lineRule="atLeast"/>
      <w:ind w:left="340"/>
    </w:pPr>
    <w:rPr>
      <w:sz w:val="16"/>
    </w:rPr>
  </w:style>
  <w:style w:type="paragraph" w:customStyle="1" w:styleId="SubDivisionMigration">
    <w:name w:val="SubDivisionMigration"/>
    <w:aliases w:val="sdm"/>
    <w:basedOn w:val="OPCParaBase"/>
    <w:rsid w:val="00B431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319F"/>
    <w:pPr>
      <w:keepNext/>
      <w:keepLines/>
      <w:spacing w:before="240" w:line="240" w:lineRule="auto"/>
      <w:ind w:left="1134" w:hanging="1134"/>
    </w:pPr>
    <w:rPr>
      <w:b/>
      <w:sz w:val="28"/>
    </w:rPr>
  </w:style>
  <w:style w:type="table" w:styleId="TableGrid">
    <w:name w:val="Table Grid"/>
    <w:basedOn w:val="TableNormal"/>
    <w:uiPriority w:val="59"/>
    <w:rsid w:val="00B43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B4319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319F"/>
    <w:rPr>
      <w:sz w:val="22"/>
    </w:rPr>
  </w:style>
  <w:style w:type="paragraph" w:customStyle="1" w:styleId="SOTextNote">
    <w:name w:val="SO TextNote"/>
    <w:aliases w:val="sont"/>
    <w:basedOn w:val="SOText"/>
    <w:qFormat/>
    <w:rsid w:val="00B4319F"/>
    <w:pPr>
      <w:spacing w:before="122" w:line="198" w:lineRule="exact"/>
      <w:ind w:left="1843" w:hanging="709"/>
    </w:pPr>
    <w:rPr>
      <w:sz w:val="18"/>
    </w:rPr>
  </w:style>
  <w:style w:type="paragraph" w:customStyle="1" w:styleId="SOPara">
    <w:name w:val="SO Para"/>
    <w:aliases w:val="soa"/>
    <w:basedOn w:val="SOText"/>
    <w:link w:val="SOParaChar"/>
    <w:qFormat/>
    <w:rsid w:val="00B4319F"/>
    <w:pPr>
      <w:tabs>
        <w:tab w:val="right" w:pos="1786"/>
      </w:tabs>
      <w:spacing w:before="40"/>
      <w:ind w:left="2070" w:hanging="936"/>
    </w:pPr>
  </w:style>
  <w:style w:type="character" w:customStyle="1" w:styleId="SOParaChar">
    <w:name w:val="SO Para Char"/>
    <w:aliases w:val="soa Char"/>
    <w:basedOn w:val="DefaultParagraphFont"/>
    <w:link w:val="SOPara"/>
    <w:rsid w:val="00B4319F"/>
    <w:rPr>
      <w:sz w:val="22"/>
    </w:rPr>
  </w:style>
  <w:style w:type="paragraph" w:customStyle="1" w:styleId="FileName">
    <w:name w:val="FileName"/>
    <w:basedOn w:val="Normal"/>
    <w:rsid w:val="00B4319F"/>
  </w:style>
  <w:style w:type="paragraph" w:customStyle="1" w:styleId="SOHeadBold">
    <w:name w:val="SO HeadBold"/>
    <w:aliases w:val="sohb"/>
    <w:basedOn w:val="SOText"/>
    <w:next w:val="SOText"/>
    <w:link w:val="SOHeadBoldChar"/>
    <w:qFormat/>
    <w:rsid w:val="00B4319F"/>
    <w:rPr>
      <w:b/>
    </w:rPr>
  </w:style>
  <w:style w:type="character" w:customStyle="1" w:styleId="SOHeadBoldChar">
    <w:name w:val="SO HeadBold Char"/>
    <w:aliases w:val="sohb Char"/>
    <w:basedOn w:val="DefaultParagraphFont"/>
    <w:link w:val="SOHeadBold"/>
    <w:rsid w:val="00B4319F"/>
    <w:rPr>
      <w:b/>
      <w:sz w:val="22"/>
    </w:rPr>
  </w:style>
  <w:style w:type="paragraph" w:customStyle="1" w:styleId="SOHeadItalic">
    <w:name w:val="SO HeadItalic"/>
    <w:aliases w:val="sohi"/>
    <w:basedOn w:val="SOText"/>
    <w:next w:val="SOText"/>
    <w:link w:val="SOHeadItalicChar"/>
    <w:qFormat/>
    <w:rsid w:val="00B4319F"/>
    <w:rPr>
      <w:i/>
    </w:rPr>
  </w:style>
  <w:style w:type="character" w:customStyle="1" w:styleId="SOHeadItalicChar">
    <w:name w:val="SO HeadItalic Char"/>
    <w:aliases w:val="sohi Char"/>
    <w:basedOn w:val="DefaultParagraphFont"/>
    <w:link w:val="SOHeadItalic"/>
    <w:rsid w:val="00B4319F"/>
    <w:rPr>
      <w:i/>
      <w:sz w:val="22"/>
    </w:rPr>
  </w:style>
  <w:style w:type="paragraph" w:customStyle="1" w:styleId="SOBullet">
    <w:name w:val="SO Bullet"/>
    <w:aliases w:val="sotb"/>
    <w:basedOn w:val="SOText"/>
    <w:link w:val="SOBulletChar"/>
    <w:qFormat/>
    <w:rsid w:val="00B4319F"/>
    <w:pPr>
      <w:ind w:left="1559" w:hanging="425"/>
    </w:pPr>
  </w:style>
  <w:style w:type="character" w:customStyle="1" w:styleId="SOBulletChar">
    <w:name w:val="SO Bullet Char"/>
    <w:aliases w:val="sotb Char"/>
    <w:basedOn w:val="DefaultParagraphFont"/>
    <w:link w:val="SOBullet"/>
    <w:rsid w:val="00B4319F"/>
    <w:rPr>
      <w:sz w:val="22"/>
    </w:rPr>
  </w:style>
  <w:style w:type="paragraph" w:customStyle="1" w:styleId="SOBulletNote">
    <w:name w:val="SO BulletNote"/>
    <w:aliases w:val="sonb"/>
    <w:basedOn w:val="SOTextNote"/>
    <w:link w:val="SOBulletNoteChar"/>
    <w:qFormat/>
    <w:rsid w:val="00B4319F"/>
    <w:pPr>
      <w:tabs>
        <w:tab w:val="left" w:pos="1560"/>
      </w:tabs>
      <w:ind w:left="2268" w:hanging="1134"/>
    </w:pPr>
  </w:style>
  <w:style w:type="character" w:customStyle="1" w:styleId="SOBulletNoteChar">
    <w:name w:val="SO BulletNote Char"/>
    <w:aliases w:val="sonb Char"/>
    <w:basedOn w:val="DefaultParagraphFont"/>
    <w:link w:val="SOBulletNote"/>
    <w:rsid w:val="00B4319F"/>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319F"/>
    <w:pPr>
      <w:spacing w:line="260" w:lineRule="atLeast"/>
    </w:pPr>
    <w:rPr>
      <w:sz w:val="22"/>
    </w:rPr>
  </w:style>
  <w:style w:type="paragraph" w:styleId="Heading1">
    <w:name w:val="heading 1"/>
    <w:basedOn w:val="Normal"/>
    <w:next w:val="Normal"/>
    <w:link w:val="Heading1Char"/>
    <w:uiPriority w:val="9"/>
    <w:qFormat/>
    <w:rsid w:val="00C30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66DD"/>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C30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0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0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0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0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6DD"/>
    <w:rPr>
      <w:rFonts w:eastAsia="Times New Roman" w:cs="Times New Roman"/>
      <w:b/>
      <w:bCs/>
      <w:sz w:val="36"/>
      <w:szCs w:val="36"/>
      <w:lang w:eastAsia="en-AU"/>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0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0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0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0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0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00F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B4319F"/>
  </w:style>
  <w:style w:type="paragraph" w:customStyle="1" w:styleId="OPCParaBase">
    <w:name w:val="OPCParaBase"/>
    <w:link w:val="OPCParaBaseChar"/>
    <w:qFormat/>
    <w:rsid w:val="00B4319F"/>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9E4335"/>
    <w:rPr>
      <w:rFonts w:eastAsia="Times New Roman" w:cs="Times New Roman"/>
      <w:sz w:val="22"/>
      <w:lang w:eastAsia="en-AU"/>
    </w:rPr>
  </w:style>
  <w:style w:type="paragraph" w:customStyle="1" w:styleId="ShortT">
    <w:name w:val="ShortT"/>
    <w:basedOn w:val="OPCParaBase"/>
    <w:next w:val="Normal"/>
    <w:link w:val="ShortTChar"/>
    <w:qFormat/>
    <w:rsid w:val="00B4319F"/>
    <w:pPr>
      <w:spacing w:line="240" w:lineRule="auto"/>
    </w:pPr>
    <w:rPr>
      <w:b/>
      <w:sz w:val="40"/>
    </w:rPr>
  </w:style>
  <w:style w:type="character" w:customStyle="1" w:styleId="ShortTChar">
    <w:name w:val="ShortT Char"/>
    <w:basedOn w:val="OPCParaBaseChar"/>
    <w:link w:val="ShortT"/>
    <w:rsid w:val="009E4335"/>
    <w:rPr>
      <w:rFonts w:eastAsia="Times New Roman" w:cs="Times New Roman"/>
      <w:b/>
      <w:sz w:val="40"/>
      <w:lang w:eastAsia="en-AU"/>
    </w:rPr>
  </w:style>
  <w:style w:type="paragraph" w:customStyle="1" w:styleId="ActHead1">
    <w:name w:val="ActHead 1"/>
    <w:aliases w:val="c"/>
    <w:basedOn w:val="OPCParaBase"/>
    <w:next w:val="Normal"/>
    <w:qFormat/>
    <w:rsid w:val="00B431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31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31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31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319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B4319F"/>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B431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319F"/>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B4319F"/>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B4319F"/>
    <w:pPr>
      <w:keepLines/>
      <w:spacing w:before="80" w:line="240" w:lineRule="auto"/>
      <w:ind w:left="709"/>
    </w:pPr>
  </w:style>
  <w:style w:type="paragraph" w:customStyle="1" w:styleId="ActHead8">
    <w:name w:val="ActHead 8"/>
    <w:aliases w:val="ad"/>
    <w:basedOn w:val="OPCParaBase"/>
    <w:next w:val="ItemHead"/>
    <w:qFormat/>
    <w:rsid w:val="00B431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319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4319F"/>
  </w:style>
  <w:style w:type="character" w:customStyle="1" w:styleId="ActnoChar">
    <w:name w:val="Actno Char"/>
    <w:basedOn w:val="ShortTChar"/>
    <w:link w:val="Actno"/>
    <w:rsid w:val="009E4335"/>
    <w:rPr>
      <w:rFonts w:eastAsia="Times New Roman" w:cs="Times New Roman"/>
      <w:b/>
      <w:sz w:val="40"/>
      <w:lang w:eastAsia="en-AU"/>
    </w:rPr>
  </w:style>
  <w:style w:type="paragraph" w:customStyle="1" w:styleId="Blocks">
    <w:name w:val="Blocks"/>
    <w:aliases w:val="bb"/>
    <w:basedOn w:val="OPCParaBase"/>
    <w:qFormat/>
    <w:rsid w:val="00B4319F"/>
    <w:pPr>
      <w:spacing w:line="240" w:lineRule="auto"/>
    </w:pPr>
    <w:rPr>
      <w:sz w:val="24"/>
    </w:rPr>
  </w:style>
  <w:style w:type="paragraph" w:customStyle="1" w:styleId="BoxText">
    <w:name w:val="BoxText"/>
    <w:aliases w:val="bt"/>
    <w:basedOn w:val="OPCParaBase"/>
    <w:qFormat/>
    <w:rsid w:val="00B431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319F"/>
    <w:rPr>
      <w:b/>
    </w:rPr>
  </w:style>
  <w:style w:type="paragraph" w:customStyle="1" w:styleId="BoxHeadItalic">
    <w:name w:val="BoxHeadItalic"/>
    <w:aliases w:val="bhi"/>
    <w:basedOn w:val="BoxText"/>
    <w:next w:val="BoxStep"/>
    <w:qFormat/>
    <w:rsid w:val="00B4319F"/>
    <w:rPr>
      <w:i/>
    </w:rPr>
  </w:style>
  <w:style w:type="paragraph" w:customStyle="1" w:styleId="BoxStep">
    <w:name w:val="BoxStep"/>
    <w:aliases w:val="bs"/>
    <w:basedOn w:val="BoxText"/>
    <w:qFormat/>
    <w:rsid w:val="00B4319F"/>
    <w:pPr>
      <w:ind w:left="1985" w:hanging="851"/>
    </w:pPr>
  </w:style>
  <w:style w:type="paragraph" w:customStyle="1" w:styleId="BoxList">
    <w:name w:val="BoxList"/>
    <w:aliases w:val="bl"/>
    <w:basedOn w:val="BoxText"/>
    <w:qFormat/>
    <w:rsid w:val="00B4319F"/>
    <w:pPr>
      <w:ind w:left="1559" w:hanging="425"/>
    </w:pPr>
  </w:style>
  <w:style w:type="paragraph" w:customStyle="1" w:styleId="BoxNote">
    <w:name w:val="BoxNote"/>
    <w:aliases w:val="bn"/>
    <w:basedOn w:val="BoxText"/>
    <w:qFormat/>
    <w:rsid w:val="00B4319F"/>
    <w:pPr>
      <w:tabs>
        <w:tab w:val="left" w:pos="1985"/>
      </w:tabs>
      <w:spacing w:before="122" w:line="198" w:lineRule="exact"/>
      <w:ind w:left="2948" w:hanging="1814"/>
    </w:pPr>
    <w:rPr>
      <w:sz w:val="18"/>
    </w:rPr>
  </w:style>
  <w:style w:type="paragraph" w:customStyle="1" w:styleId="BoxPara">
    <w:name w:val="BoxPara"/>
    <w:aliases w:val="bp"/>
    <w:basedOn w:val="BoxText"/>
    <w:qFormat/>
    <w:rsid w:val="00B4319F"/>
    <w:pPr>
      <w:tabs>
        <w:tab w:val="right" w:pos="2268"/>
      </w:tabs>
      <w:ind w:left="2552" w:hanging="1418"/>
    </w:pPr>
  </w:style>
  <w:style w:type="character" w:customStyle="1" w:styleId="CharAmPartNo">
    <w:name w:val="CharAmPartNo"/>
    <w:basedOn w:val="OPCCharBase"/>
    <w:uiPriority w:val="1"/>
    <w:qFormat/>
    <w:rsid w:val="00B4319F"/>
  </w:style>
  <w:style w:type="character" w:customStyle="1" w:styleId="CharAmPartText">
    <w:name w:val="CharAmPartText"/>
    <w:basedOn w:val="OPCCharBase"/>
    <w:uiPriority w:val="1"/>
    <w:qFormat/>
    <w:rsid w:val="00B4319F"/>
  </w:style>
  <w:style w:type="character" w:customStyle="1" w:styleId="CharAmSchNo">
    <w:name w:val="CharAmSchNo"/>
    <w:basedOn w:val="OPCCharBase"/>
    <w:uiPriority w:val="1"/>
    <w:qFormat/>
    <w:rsid w:val="00B4319F"/>
  </w:style>
  <w:style w:type="character" w:customStyle="1" w:styleId="CharAmSchText">
    <w:name w:val="CharAmSchText"/>
    <w:basedOn w:val="OPCCharBase"/>
    <w:uiPriority w:val="1"/>
    <w:qFormat/>
    <w:rsid w:val="00B4319F"/>
  </w:style>
  <w:style w:type="character" w:customStyle="1" w:styleId="CharBoldItalic">
    <w:name w:val="CharBoldItalic"/>
    <w:basedOn w:val="OPCCharBase"/>
    <w:uiPriority w:val="1"/>
    <w:qFormat/>
    <w:rsid w:val="00B4319F"/>
    <w:rPr>
      <w:b/>
      <w:i/>
    </w:rPr>
  </w:style>
  <w:style w:type="character" w:customStyle="1" w:styleId="CharChapNo">
    <w:name w:val="CharChapNo"/>
    <w:basedOn w:val="OPCCharBase"/>
    <w:qFormat/>
    <w:rsid w:val="00B4319F"/>
  </w:style>
  <w:style w:type="character" w:customStyle="1" w:styleId="CharChapText">
    <w:name w:val="CharChapText"/>
    <w:basedOn w:val="OPCCharBase"/>
    <w:qFormat/>
    <w:rsid w:val="00B4319F"/>
  </w:style>
  <w:style w:type="character" w:customStyle="1" w:styleId="CharDivNo">
    <w:name w:val="CharDivNo"/>
    <w:basedOn w:val="OPCCharBase"/>
    <w:qFormat/>
    <w:rsid w:val="00B4319F"/>
  </w:style>
  <w:style w:type="character" w:customStyle="1" w:styleId="CharDivText">
    <w:name w:val="CharDivText"/>
    <w:basedOn w:val="OPCCharBase"/>
    <w:qFormat/>
    <w:rsid w:val="00B4319F"/>
  </w:style>
  <w:style w:type="character" w:customStyle="1" w:styleId="CharItalic">
    <w:name w:val="CharItalic"/>
    <w:basedOn w:val="OPCCharBase"/>
    <w:uiPriority w:val="1"/>
    <w:qFormat/>
    <w:rsid w:val="00B4319F"/>
    <w:rPr>
      <w:i/>
    </w:rPr>
  </w:style>
  <w:style w:type="character" w:customStyle="1" w:styleId="CharPartNo">
    <w:name w:val="CharPartNo"/>
    <w:basedOn w:val="OPCCharBase"/>
    <w:qFormat/>
    <w:rsid w:val="00B4319F"/>
  </w:style>
  <w:style w:type="character" w:customStyle="1" w:styleId="CharPartText">
    <w:name w:val="CharPartText"/>
    <w:basedOn w:val="OPCCharBase"/>
    <w:qFormat/>
    <w:rsid w:val="00B4319F"/>
  </w:style>
  <w:style w:type="character" w:customStyle="1" w:styleId="CharSectno">
    <w:name w:val="CharSectno"/>
    <w:basedOn w:val="OPCCharBase"/>
    <w:qFormat/>
    <w:rsid w:val="00B4319F"/>
  </w:style>
  <w:style w:type="character" w:customStyle="1" w:styleId="CharSubdNo">
    <w:name w:val="CharSubdNo"/>
    <w:basedOn w:val="OPCCharBase"/>
    <w:uiPriority w:val="1"/>
    <w:qFormat/>
    <w:rsid w:val="00B4319F"/>
  </w:style>
  <w:style w:type="character" w:customStyle="1" w:styleId="CharSubdText">
    <w:name w:val="CharSubdText"/>
    <w:basedOn w:val="OPCCharBase"/>
    <w:uiPriority w:val="1"/>
    <w:qFormat/>
    <w:rsid w:val="00B4319F"/>
  </w:style>
  <w:style w:type="paragraph" w:customStyle="1" w:styleId="CTA--">
    <w:name w:val="CTA --"/>
    <w:basedOn w:val="OPCParaBase"/>
    <w:next w:val="Normal"/>
    <w:rsid w:val="00B4319F"/>
    <w:pPr>
      <w:spacing w:before="60" w:line="240" w:lineRule="atLeast"/>
      <w:ind w:left="142" w:hanging="142"/>
    </w:pPr>
    <w:rPr>
      <w:sz w:val="20"/>
    </w:rPr>
  </w:style>
  <w:style w:type="paragraph" w:customStyle="1" w:styleId="CTA-">
    <w:name w:val="CTA -"/>
    <w:basedOn w:val="OPCParaBase"/>
    <w:rsid w:val="00B4319F"/>
    <w:pPr>
      <w:spacing w:before="60" w:line="240" w:lineRule="atLeast"/>
      <w:ind w:left="85" w:hanging="85"/>
    </w:pPr>
    <w:rPr>
      <w:sz w:val="20"/>
    </w:rPr>
  </w:style>
  <w:style w:type="paragraph" w:customStyle="1" w:styleId="CTA---">
    <w:name w:val="CTA ---"/>
    <w:basedOn w:val="OPCParaBase"/>
    <w:next w:val="Normal"/>
    <w:rsid w:val="00B4319F"/>
    <w:pPr>
      <w:spacing w:before="60" w:line="240" w:lineRule="atLeast"/>
      <w:ind w:left="198" w:hanging="198"/>
    </w:pPr>
    <w:rPr>
      <w:sz w:val="20"/>
    </w:rPr>
  </w:style>
  <w:style w:type="paragraph" w:customStyle="1" w:styleId="CTA----">
    <w:name w:val="CTA ----"/>
    <w:basedOn w:val="OPCParaBase"/>
    <w:next w:val="Normal"/>
    <w:rsid w:val="00B4319F"/>
    <w:pPr>
      <w:spacing w:before="60" w:line="240" w:lineRule="atLeast"/>
      <w:ind w:left="255" w:hanging="255"/>
    </w:pPr>
    <w:rPr>
      <w:sz w:val="20"/>
    </w:rPr>
  </w:style>
  <w:style w:type="paragraph" w:customStyle="1" w:styleId="CTA1a">
    <w:name w:val="CTA 1(a)"/>
    <w:basedOn w:val="OPCParaBase"/>
    <w:rsid w:val="00B4319F"/>
    <w:pPr>
      <w:tabs>
        <w:tab w:val="right" w:pos="414"/>
      </w:tabs>
      <w:spacing w:before="40" w:line="240" w:lineRule="atLeast"/>
      <w:ind w:left="675" w:hanging="675"/>
    </w:pPr>
    <w:rPr>
      <w:sz w:val="20"/>
    </w:rPr>
  </w:style>
  <w:style w:type="paragraph" w:customStyle="1" w:styleId="CTA1ai">
    <w:name w:val="CTA 1(a)(i)"/>
    <w:basedOn w:val="OPCParaBase"/>
    <w:rsid w:val="00B4319F"/>
    <w:pPr>
      <w:tabs>
        <w:tab w:val="right" w:pos="1004"/>
      </w:tabs>
      <w:spacing w:before="40" w:line="240" w:lineRule="atLeast"/>
      <w:ind w:left="1253" w:hanging="1253"/>
    </w:pPr>
    <w:rPr>
      <w:sz w:val="20"/>
    </w:rPr>
  </w:style>
  <w:style w:type="paragraph" w:customStyle="1" w:styleId="CTA2a">
    <w:name w:val="CTA 2(a)"/>
    <w:basedOn w:val="OPCParaBase"/>
    <w:rsid w:val="00B4319F"/>
    <w:pPr>
      <w:tabs>
        <w:tab w:val="right" w:pos="482"/>
      </w:tabs>
      <w:spacing w:before="40" w:line="240" w:lineRule="atLeast"/>
      <w:ind w:left="748" w:hanging="748"/>
    </w:pPr>
    <w:rPr>
      <w:sz w:val="20"/>
    </w:rPr>
  </w:style>
  <w:style w:type="paragraph" w:customStyle="1" w:styleId="CTA2ai">
    <w:name w:val="CTA 2(a)(i)"/>
    <w:basedOn w:val="OPCParaBase"/>
    <w:rsid w:val="00B4319F"/>
    <w:pPr>
      <w:tabs>
        <w:tab w:val="right" w:pos="1089"/>
      </w:tabs>
      <w:spacing w:before="40" w:line="240" w:lineRule="atLeast"/>
      <w:ind w:left="1327" w:hanging="1327"/>
    </w:pPr>
    <w:rPr>
      <w:sz w:val="20"/>
    </w:rPr>
  </w:style>
  <w:style w:type="paragraph" w:customStyle="1" w:styleId="CTA3a">
    <w:name w:val="CTA 3(a)"/>
    <w:basedOn w:val="OPCParaBase"/>
    <w:rsid w:val="00B4319F"/>
    <w:pPr>
      <w:tabs>
        <w:tab w:val="right" w:pos="556"/>
      </w:tabs>
      <w:spacing w:before="40" w:line="240" w:lineRule="atLeast"/>
      <w:ind w:left="805" w:hanging="805"/>
    </w:pPr>
    <w:rPr>
      <w:sz w:val="20"/>
    </w:rPr>
  </w:style>
  <w:style w:type="paragraph" w:customStyle="1" w:styleId="CTA3ai">
    <w:name w:val="CTA 3(a)(i)"/>
    <w:basedOn w:val="OPCParaBase"/>
    <w:rsid w:val="00B4319F"/>
    <w:pPr>
      <w:tabs>
        <w:tab w:val="right" w:pos="1140"/>
      </w:tabs>
      <w:spacing w:before="40" w:line="240" w:lineRule="atLeast"/>
      <w:ind w:left="1361" w:hanging="1361"/>
    </w:pPr>
    <w:rPr>
      <w:sz w:val="20"/>
    </w:rPr>
  </w:style>
  <w:style w:type="paragraph" w:customStyle="1" w:styleId="CTA4a">
    <w:name w:val="CTA 4(a)"/>
    <w:basedOn w:val="OPCParaBase"/>
    <w:rsid w:val="00B4319F"/>
    <w:pPr>
      <w:tabs>
        <w:tab w:val="right" w:pos="624"/>
      </w:tabs>
      <w:spacing w:before="40" w:line="240" w:lineRule="atLeast"/>
      <w:ind w:left="873" w:hanging="873"/>
    </w:pPr>
    <w:rPr>
      <w:sz w:val="20"/>
    </w:rPr>
  </w:style>
  <w:style w:type="paragraph" w:customStyle="1" w:styleId="CTA4ai">
    <w:name w:val="CTA 4(a)(i)"/>
    <w:basedOn w:val="OPCParaBase"/>
    <w:rsid w:val="00B4319F"/>
    <w:pPr>
      <w:tabs>
        <w:tab w:val="right" w:pos="1213"/>
      </w:tabs>
      <w:spacing w:before="40" w:line="240" w:lineRule="atLeast"/>
      <w:ind w:left="1452" w:hanging="1452"/>
    </w:pPr>
    <w:rPr>
      <w:sz w:val="20"/>
    </w:rPr>
  </w:style>
  <w:style w:type="paragraph" w:customStyle="1" w:styleId="CTACAPS">
    <w:name w:val="CTA CAPS"/>
    <w:basedOn w:val="OPCParaBase"/>
    <w:rsid w:val="00B4319F"/>
    <w:pPr>
      <w:spacing w:before="60" w:line="240" w:lineRule="atLeast"/>
    </w:pPr>
    <w:rPr>
      <w:sz w:val="20"/>
    </w:rPr>
  </w:style>
  <w:style w:type="paragraph" w:customStyle="1" w:styleId="CTAright">
    <w:name w:val="CTA right"/>
    <w:basedOn w:val="OPCParaBase"/>
    <w:rsid w:val="00B4319F"/>
    <w:pPr>
      <w:spacing w:before="60" w:line="240" w:lineRule="auto"/>
      <w:jc w:val="right"/>
    </w:pPr>
    <w:rPr>
      <w:sz w:val="20"/>
    </w:rPr>
  </w:style>
  <w:style w:type="paragraph" w:customStyle="1" w:styleId="Definition">
    <w:name w:val="Definition"/>
    <w:aliases w:val="dd"/>
    <w:basedOn w:val="OPCParaBase"/>
    <w:rsid w:val="00B4319F"/>
    <w:pPr>
      <w:spacing w:before="180" w:line="240" w:lineRule="auto"/>
      <w:ind w:left="1134"/>
    </w:pPr>
  </w:style>
  <w:style w:type="paragraph" w:customStyle="1" w:styleId="Formula">
    <w:name w:val="Formula"/>
    <w:basedOn w:val="OPCParaBase"/>
    <w:rsid w:val="00B4319F"/>
    <w:pPr>
      <w:spacing w:line="240" w:lineRule="auto"/>
      <w:ind w:left="1134"/>
    </w:pPr>
    <w:rPr>
      <w:sz w:val="20"/>
    </w:rPr>
  </w:style>
  <w:style w:type="paragraph" w:styleId="Header">
    <w:name w:val="header"/>
    <w:basedOn w:val="OPCParaBase"/>
    <w:link w:val="HeaderChar"/>
    <w:unhideWhenUsed/>
    <w:rsid w:val="00B4319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319F"/>
    <w:rPr>
      <w:rFonts w:eastAsia="Times New Roman" w:cs="Times New Roman"/>
      <w:sz w:val="16"/>
      <w:lang w:eastAsia="en-AU"/>
    </w:rPr>
  </w:style>
  <w:style w:type="paragraph" w:customStyle="1" w:styleId="House">
    <w:name w:val="House"/>
    <w:basedOn w:val="OPCParaBase"/>
    <w:rsid w:val="00B4319F"/>
    <w:pPr>
      <w:spacing w:line="240" w:lineRule="auto"/>
    </w:pPr>
    <w:rPr>
      <w:sz w:val="28"/>
    </w:rPr>
  </w:style>
  <w:style w:type="paragraph" w:customStyle="1" w:styleId="LongT">
    <w:name w:val="LongT"/>
    <w:basedOn w:val="OPCParaBase"/>
    <w:rsid w:val="00B4319F"/>
    <w:pPr>
      <w:spacing w:line="240" w:lineRule="auto"/>
    </w:pPr>
    <w:rPr>
      <w:b/>
      <w:sz w:val="32"/>
    </w:rPr>
  </w:style>
  <w:style w:type="paragraph" w:customStyle="1" w:styleId="notedraft">
    <w:name w:val="note(draft)"/>
    <w:aliases w:val="nd"/>
    <w:basedOn w:val="OPCParaBase"/>
    <w:rsid w:val="00B4319F"/>
    <w:pPr>
      <w:spacing w:before="240" w:line="240" w:lineRule="auto"/>
      <w:ind w:left="284" w:hanging="284"/>
    </w:pPr>
    <w:rPr>
      <w:i/>
      <w:sz w:val="24"/>
    </w:rPr>
  </w:style>
  <w:style w:type="paragraph" w:customStyle="1" w:styleId="notemargin">
    <w:name w:val="note(margin)"/>
    <w:aliases w:val="nm"/>
    <w:basedOn w:val="OPCParaBase"/>
    <w:rsid w:val="00B4319F"/>
    <w:pPr>
      <w:tabs>
        <w:tab w:val="left" w:pos="709"/>
      </w:tabs>
      <w:spacing w:before="122" w:line="198" w:lineRule="exact"/>
      <w:ind w:left="709" w:hanging="709"/>
    </w:pPr>
    <w:rPr>
      <w:sz w:val="18"/>
    </w:rPr>
  </w:style>
  <w:style w:type="paragraph" w:customStyle="1" w:styleId="noteToPara">
    <w:name w:val="noteToPara"/>
    <w:aliases w:val="ntp"/>
    <w:basedOn w:val="OPCParaBase"/>
    <w:rsid w:val="00B4319F"/>
    <w:pPr>
      <w:spacing w:before="122" w:line="198" w:lineRule="exact"/>
      <w:ind w:left="2353" w:hanging="709"/>
    </w:pPr>
    <w:rPr>
      <w:sz w:val="18"/>
    </w:rPr>
  </w:style>
  <w:style w:type="paragraph" w:customStyle="1" w:styleId="noteParlAmend">
    <w:name w:val="note(ParlAmend)"/>
    <w:aliases w:val="npp"/>
    <w:basedOn w:val="OPCParaBase"/>
    <w:next w:val="ParlAmend"/>
    <w:rsid w:val="00B4319F"/>
    <w:pPr>
      <w:spacing w:line="240" w:lineRule="auto"/>
      <w:jc w:val="right"/>
    </w:pPr>
    <w:rPr>
      <w:rFonts w:ascii="Arial" w:hAnsi="Arial"/>
      <w:b/>
      <w:i/>
    </w:rPr>
  </w:style>
  <w:style w:type="paragraph" w:customStyle="1" w:styleId="ParlAmend">
    <w:name w:val="ParlAmend"/>
    <w:aliases w:val="pp"/>
    <w:basedOn w:val="OPCParaBase"/>
    <w:rsid w:val="00B4319F"/>
    <w:pPr>
      <w:spacing w:before="240" w:line="240" w:lineRule="atLeast"/>
      <w:ind w:hanging="567"/>
    </w:pPr>
    <w:rPr>
      <w:sz w:val="24"/>
    </w:rPr>
  </w:style>
  <w:style w:type="paragraph" w:customStyle="1" w:styleId="notetext">
    <w:name w:val="note(text)"/>
    <w:aliases w:val="n"/>
    <w:basedOn w:val="OPCParaBase"/>
    <w:link w:val="notetextChar"/>
    <w:rsid w:val="00B4319F"/>
    <w:pPr>
      <w:spacing w:before="122" w:line="240" w:lineRule="auto"/>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B4319F"/>
    <w:pPr>
      <w:spacing w:before="5600" w:line="240" w:lineRule="auto"/>
    </w:pPr>
    <w:rPr>
      <w:b/>
      <w:sz w:val="32"/>
    </w:rPr>
  </w:style>
  <w:style w:type="paragraph" w:customStyle="1" w:styleId="PageBreak">
    <w:name w:val="PageBreak"/>
    <w:aliases w:val="pb"/>
    <w:basedOn w:val="OPCParaBase"/>
    <w:rsid w:val="00B4319F"/>
    <w:pPr>
      <w:spacing w:line="240" w:lineRule="auto"/>
    </w:pPr>
    <w:rPr>
      <w:sz w:val="20"/>
    </w:rPr>
  </w:style>
  <w:style w:type="paragraph" w:customStyle="1" w:styleId="paragraphsub">
    <w:name w:val="paragraph(sub)"/>
    <w:aliases w:val="aa"/>
    <w:basedOn w:val="OPCParaBase"/>
    <w:rsid w:val="00B4319F"/>
    <w:pPr>
      <w:tabs>
        <w:tab w:val="right" w:pos="1985"/>
      </w:tabs>
      <w:spacing w:before="40" w:line="240" w:lineRule="auto"/>
      <w:ind w:left="2098" w:hanging="2098"/>
    </w:pPr>
  </w:style>
  <w:style w:type="paragraph" w:customStyle="1" w:styleId="paragraphsub-sub">
    <w:name w:val="paragraph(sub-sub)"/>
    <w:aliases w:val="aaa"/>
    <w:basedOn w:val="OPCParaBase"/>
    <w:rsid w:val="00B4319F"/>
    <w:pPr>
      <w:tabs>
        <w:tab w:val="right" w:pos="2722"/>
      </w:tabs>
      <w:spacing w:before="40" w:line="240" w:lineRule="auto"/>
      <w:ind w:left="2835" w:hanging="2835"/>
    </w:pPr>
  </w:style>
  <w:style w:type="paragraph" w:customStyle="1" w:styleId="paragraph">
    <w:name w:val="paragraph"/>
    <w:aliases w:val="a"/>
    <w:basedOn w:val="OPCParaBase"/>
    <w:link w:val="paragraphChar"/>
    <w:rsid w:val="00B4319F"/>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B4319F"/>
    <w:pPr>
      <w:tabs>
        <w:tab w:val="left" w:pos="2977"/>
      </w:tabs>
      <w:spacing w:before="180" w:line="240" w:lineRule="auto"/>
      <w:ind w:left="1985" w:hanging="851"/>
    </w:pPr>
  </w:style>
  <w:style w:type="paragraph" w:customStyle="1" w:styleId="Portfolio">
    <w:name w:val="Portfolio"/>
    <w:basedOn w:val="OPCParaBase"/>
    <w:rsid w:val="00B4319F"/>
    <w:pPr>
      <w:spacing w:line="240" w:lineRule="auto"/>
    </w:pPr>
    <w:rPr>
      <w:i/>
      <w:sz w:val="20"/>
    </w:rPr>
  </w:style>
  <w:style w:type="paragraph" w:customStyle="1" w:styleId="Preamble">
    <w:name w:val="Preamble"/>
    <w:basedOn w:val="OPCParaBase"/>
    <w:next w:val="Normal"/>
    <w:rsid w:val="00B431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319F"/>
    <w:pPr>
      <w:spacing w:line="240" w:lineRule="auto"/>
    </w:pPr>
    <w:rPr>
      <w:i/>
      <w:sz w:val="20"/>
    </w:rPr>
  </w:style>
  <w:style w:type="paragraph" w:customStyle="1" w:styleId="Session">
    <w:name w:val="Session"/>
    <w:basedOn w:val="OPCParaBase"/>
    <w:rsid w:val="00B4319F"/>
    <w:pPr>
      <w:spacing w:line="240" w:lineRule="auto"/>
    </w:pPr>
    <w:rPr>
      <w:sz w:val="28"/>
    </w:rPr>
  </w:style>
  <w:style w:type="paragraph" w:customStyle="1" w:styleId="Sponsor">
    <w:name w:val="Sponsor"/>
    <w:basedOn w:val="OPCParaBase"/>
    <w:rsid w:val="00B4319F"/>
    <w:pPr>
      <w:spacing w:line="240" w:lineRule="auto"/>
    </w:pPr>
    <w:rPr>
      <w:i/>
    </w:rPr>
  </w:style>
  <w:style w:type="paragraph" w:customStyle="1" w:styleId="Subitem">
    <w:name w:val="Subitem"/>
    <w:aliases w:val="iss"/>
    <w:basedOn w:val="OPCParaBase"/>
    <w:rsid w:val="00B4319F"/>
    <w:pPr>
      <w:spacing w:before="180" w:line="240" w:lineRule="auto"/>
      <w:ind w:left="709" w:hanging="709"/>
    </w:pPr>
  </w:style>
  <w:style w:type="paragraph" w:customStyle="1" w:styleId="SubitemHead">
    <w:name w:val="SubitemHead"/>
    <w:aliases w:val="issh"/>
    <w:basedOn w:val="OPCParaBase"/>
    <w:rsid w:val="00B431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319F"/>
    <w:pPr>
      <w:spacing w:before="40" w:line="240" w:lineRule="auto"/>
      <w:ind w:left="1134"/>
    </w:pPr>
  </w:style>
  <w:style w:type="paragraph" w:customStyle="1" w:styleId="SubsectionHead">
    <w:name w:val="SubsectionHead"/>
    <w:aliases w:val="ssh"/>
    <w:basedOn w:val="OPCParaBase"/>
    <w:next w:val="subsection"/>
    <w:rsid w:val="00B4319F"/>
    <w:pPr>
      <w:keepNext/>
      <w:keepLines/>
      <w:spacing w:before="240" w:line="240" w:lineRule="auto"/>
      <w:ind w:left="1134"/>
    </w:pPr>
    <w:rPr>
      <w:i/>
    </w:rPr>
  </w:style>
  <w:style w:type="paragraph" w:customStyle="1" w:styleId="Tablea">
    <w:name w:val="Table(a)"/>
    <w:aliases w:val="ta"/>
    <w:basedOn w:val="OPCParaBase"/>
    <w:rsid w:val="00B4319F"/>
    <w:pPr>
      <w:spacing w:before="60" w:line="240" w:lineRule="auto"/>
      <w:ind w:left="284" w:hanging="284"/>
    </w:pPr>
    <w:rPr>
      <w:sz w:val="20"/>
    </w:rPr>
  </w:style>
  <w:style w:type="paragraph" w:customStyle="1" w:styleId="TableAA">
    <w:name w:val="Table(AA)"/>
    <w:aliases w:val="taaa"/>
    <w:basedOn w:val="OPCParaBase"/>
    <w:rsid w:val="00B431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31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319F"/>
    <w:pPr>
      <w:spacing w:before="60" w:line="240" w:lineRule="atLeast"/>
    </w:pPr>
    <w:rPr>
      <w:sz w:val="20"/>
    </w:rPr>
  </w:style>
  <w:style w:type="paragraph" w:customStyle="1" w:styleId="TLPBoxTextnote">
    <w:name w:val="TLPBoxText(note"/>
    <w:aliases w:val="right)"/>
    <w:basedOn w:val="OPCParaBase"/>
    <w:rsid w:val="00B431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319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319F"/>
    <w:pPr>
      <w:spacing w:before="122" w:line="198" w:lineRule="exact"/>
      <w:ind w:left="1985" w:hanging="851"/>
      <w:jc w:val="right"/>
    </w:pPr>
    <w:rPr>
      <w:sz w:val="18"/>
    </w:rPr>
  </w:style>
  <w:style w:type="paragraph" w:customStyle="1" w:styleId="TLPTableBullet">
    <w:name w:val="TLPTableBullet"/>
    <w:aliases w:val="ttb"/>
    <w:basedOn w:val="OPCParaBase"/>
    <w:rsid w:val="00B4319F"/>
    <w:pPr>
      <w:spacing w:line="240" w:lineRule="exact"/>
      <w:ind w:left="284" w:hanging="284"/>
    </w:pPr>
    <w:rPr>
      <w:sz w:val="20"/>
    </w:rPr>
  </w:style>
  <w:style w:type="paragraph" w:styleId="TOC1">
    <w:name w:val="toc 1"/>
    <w:basedOn w:val="OPCParaBase"/>
    <w:next w:val="Normal"/>
    <w:uiPriority w:val="39"/>
    <w:unhideWhenUsed/>
    <w:rsid w:val="00B4319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319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319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319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319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319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319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319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319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319F"/>
    <w:pPr>
      <w:keepLines/>
      <w:spacing w:before="240" w:after="120" w:line="240" w:lineRule="auto"/>
      <w:ind w:left="794"/>
    </w:pPr>
    <w:rPr>
      <w:b/>
      <w:kern w:val="28"/>
      <w:sz w:val="20"/>
    </w:rPr>
  </w:style>
  <w:style w:type="paragraph" w:customStyle="1" w:styleId="TofSectsSection">
    <w:name w:val="TofSects(Section)"/>
    <w:basedOn w:val="OPCParaBase"/>
    <w:rsid w:val="00B4319F"/>
    <w:pPr>
      <w:keepLines/>
      <w:spacing w:before="40" w:line="240" w:lineRule="auto"/>
      <w:ind w:left="1588" w:hanging="794"/>
    </w:pPr>
    <w:rPr>
      <w:kern w:val="28"/>
      <w:sz w:val="18"/>
    </w:rPr>
  </w:style>
  <w:style w:type="paragraph" w:customStyle="1" w:styleId="TofSectsHeading">
    <w:name w:val="TofSects(Heading)"/>
    <w:basedOn w:val="OPCParaBase"/>
    <w:rsid w:val="00B4319F"/>
    <w:pPr>
      <w:spacing w:before="240" w:after="120" w:line="240" w:lineRule="auto"/>
    </w:pPr>
    <w:rPr>
      <w:b/>
      <w:sz w:val="24"/>
    </w:rPr>
  </w:style>
  <w:style w:type="paragraph" w:customStyle="1" w:styleId="TofSectsSubdiv">
    <w:name w:val="TofSects(Subdiv)"/>
    <w:basedOn w:val="OPCParaBase"/>
    <w:rsid w:val="00B4319F"/>
    <w:pPr>
      <w:keepLines/>
      <w:spacing w:before="80" w:line="240" w:lineRule="auto"/>
      <w:ind w:left="1588" w:hanging="794"/>
    </w:pPr>
    <w:rPr>
      <w:kern w:val="28"/>
    </w:rPr>
  </w:style>
  <w:style w:type="paragraph" w:customStyle="1" w:styleId="WRStyle">
    <w:name w:val="WR Style"/>
    <w:aliases w:val="WR"/>
    <w:basedOn w:val="OPCParaBase"/>
    <w:rsid w:val="00B4319F"/>
    <w:pPr>
      <w:spacing w:before="240" w:line="240" w:lineRule="auto"/>
      <w:ind w:left="284" w:hanging="284"/>
    </w:pPr>
    <w:rPr>
      <w:b/>
      <w:i/>
      <w:kern w:val="28"/>
      <w:sz w:val="24"/>
    </w:rPr>
  </w:style>
  <w:style w:type="paragraph" w:customStyle="1" w:styleId="notepara">
    <w:name w:val="note(para)"/>
    <w:aliases w:val="na"/>
    <w:basedOn w:val="OPCParaBase"/>
    <w:rsid w:val="00B4319F"/>
    <w:pPr>
      <w:spacing w:before="40" w:line="198" w:lineRule="exact"/>
      <w:ind w:left="2354" w:hanging="369"/>
    </w:pPr>
    <w:rPr>
      <w:sz w:val="18"/>
    </w:rPr>
  </w:style>
  <w:style w:type="paragraph" w:styleId="Footer">
    <w:name w:val="footer"/>
    <w:link w:val="FooterChar"/>
    <w:rsid w:val="00B4319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319F"/>
    <w:rPr>
      <w:rFonts w:eastAsia="Times New Roman" w:cs="Times New Roman"/>
      <w:sz w:val="22"/>
      <w:szCs w:val="24"/>
      <w:lang w:eastAsia="en-AU"/>
    </w:rPr>
  </w:style>
  <w:style w:type="character" w:styleId="LineNumber">
    <w:name w:val="line number"/>
    <w:basedOn w:val="OPCCharBase"/>
    <w:uiPriority w:val="99"/>
    <w:semiHidden/>
    <w:unhideWhenUsed/>
    <w:rsid w:val="00B4319F"/>
    <w:rPr>
      <w:sz w:val="16"/>
    </w:rPr>
  </w:style>
  <w:style w:type="table" w:customStyle="1" w:styleId="CFlag">
    <w:name w:val="CFlag"/>
    <w:basedOn w:val="TableNormal"/>
    <w:uiPriority w:val="99"/>
    <w:rsid w:val="00B4319F"/>
    <w:rPr>
      <w:rFonts w:eastAsia="Times New Roman" w:cs="Times New Roman"/>
      <w:lang w:eastAsia="en-AU"/>
    </w:rPr>
    <w:tblPr>
      <w:tblInd w:w="0" w:type="dxa"/>
      <w:tblCellMar>
        <w:top w:w="0" w:type="dxa"/>
        <w:left w:w="108" w:type="dxa"/>
        <w:bottom w:w="0" w:type="dxa"/>
        <w:right w:w="108" w:type="dxa"/>
      </w:tblCellMar>
    </w:tblPr>
  </w:style>
  <w:style w:type="character" w:styleId="CommentReference">
    <w:name w:val="annotation reference"/>
    <w:uiPriority w:val="99"/>
    <w:semiHidden/>
    <w:unhideWhenUsed/>
    <w:rsid w:val="009A2C6B"/>
    <w:rPr>
      <w:sz w:val="16"/>
      <w:szCs w:val="16"/>
    </w:rPr>
  </w:style>
  <w:style w:type="paragraph" w:styleId="CommentText">
    <w:name w:val="annotation text"/>
    <w:basedOn w:val="Normal"/>
    <w:link w:val="CommentTextChar"/>
    <w:uiPriority w:val="99"/>
    <w:semiHidden/>
    <w:unhideWhenUsed/>
    <w:rsid w:val="009A2C6B"/>
    <w:rPr>
      <w:rFonts w:eastAsia="Calibri" w:cs="Times New Roman"/>
      <w:sz w:val="20"/>
    </w:rPr>
  </w:style>
  <w:style w:type="character" w:customStyle="1" w:styleId="CommentTextChar">
    <w:name w:val="Comment Text Char"/>
    <w:basedOn w:val="DefaultParagraphFont"/>
    <w:link w:val="CommentText"/>
    <w:uiPriority w:val="99"/>
    <w:semiHidden/>
    <w:rsid w:val="009A2C6B"/>
    <w:rPr>
      <w:rFonts w:eastAsia="Calibri" w:cs="Times New Roman"/>
    </w:rPr>
  </w:style>
  <w:style w:type="paragraph" w:styleId="EndnoteText">
    <w:name w:val="endnote text"/>
    <w:basedOn w:val="Normal"/>
    <w:link w:val="EndnoteTextChar"/>
    <w:uiPriority w:val="99"/>
    <w:semiHidden/>
    <w:unhideWhenUsed/>
    <w:rsid w:val="00703D67"/>
    <w:pPr>
      <w:spacing w:line="240" w:lineRule="auto"/>
    </w:pPr>
    <w:rPr>
      <w:rFonts w:ascii="Calibri" w:hAnsi="Calibri" w:cs="Calibri"/>
      <w:sz w:val="20"/>
    </w:rPr>
  </w:style>
  <w:style w:type="character" w:customStyle="1" w:styleId="EndnoteTextChar">
    <w:name w:val="Endnote Text Char"/>
    <w:basedOn w:val="DefaultParagraphFont"/>
    <w:link w:val="EndnoteText"/>
    <w:uiPriority w:val="99"/>
    <w:semiHidden/>
    <w:rsid w:val="00703D67"/>
    <w:rPr>
      <w:rFonts w:ascii="Calibri" w:hAnsi="Calibri" w:cs="Calibri"/>
    </w:rPr>
  </w:style>
  <w:style w:type="paragraph" w:styleId="BalloonText">
    <w:name w:val="Balloon Text"/>
    <w:basedOn w:val="Normal"/>
    <w:link w:val="BalloonTextChar"/>
    <w:uiPriority w:val="99"/>
    <w:semiHidden/>
    <w:unhideWhenUsed/>
    <w:rsid w:val="00B431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9F"/>
    <w:rPr>
      <w:rFonts w:ascii="Tahoma" w:hAnsi="Tahoma" w:cs="Tahoma"/>
      <w:sz w:val="16"/>
      <w:szCs w:val="16"/>
    </w:rPr>
  </w:style>
  <w:style w:type="paragraph" w:styleId="ListParagraph">
    <w:name w:val="List Paragraph"/>
    <w:basedOn w:val="Normal"/>
    <w:uiPriority w:val="34"/>
    <w:qFormat/>
    <w:rsid w:val="00144674"/>
    <w:pPr>
      <w:spacing w:after="200" w:line="276" w:lineRule="auto"/>
      <w:ind w:left="720"/>
      <w:contextualSpacing/>
    </w:pPr>
    <w:rPr>
      <w:rFonts w:asciiTheme="minorHAnsi" w:hAnsiTheme="minorHAnsi"/>
      <w:szCs w:val="22"/>
    </w:rPr>
  </w:style>
  <w:style w:type="paragraph" w:styleId="NormalWeb">
    <w:name w:val="Normal (Web)"/>
    <w:basedOn w:val="Normal"/>
    <w:uiPriority w:val="99"/>
    <w:semiHidden/>
    <w:unhideWhenUsed/>
    <w:rsid w:val="00577A93"/>
    <w:rPr>
      <w:rFonts w:cs="Times New Roman"/>
      <w:sz w:val="24"/>
      <w:szCs w:val="24"/>
    </w:rPr>
  </w:style>
  <w:style w:type="paragraph" w:styleId="Title">
    <w:name w:val="Title"/>
    <w:basedOn w:val="Normal"/>
    <w:next w:val="Normal"/>
    <w:link w:val="TitleChar"/>
    <w:uiPriority w:val="10"/>
    <w:qFormat/>
    <w:rsid w:val="00577A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A93"/>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OPCParaBase"/>
    <w:next w:val="Normal"/>
    <w:rsid w:val="00B4319F"/>
    <w:rPr>
      <w:b/>
      <w:sz w:val="24"/>
      <w:szCs w:val="24"/>
    </w:rPr>
  </w:style>
  <w:style w:type="paragraph" w:customStyle="1" w:styleId="ENotesHeading1">
    <w:name w:val="ENotesHeading 1"/>
    <w:aliases w:val="Enh1"/>
    <w:basedOn w:val="OPCParaBase"/>
    <w:next w:val="Normal"/>
    <w:rsid w:val="00B4319F"/>
    <w:pPr>
      <w:spacing w:before="120"/>
      <w:outlineLvl w:val="1"/>
    </w:pPr>
    <w:rPr>
      <w:b/>
      <w:sz w:val="28"/>
      <w:szCs w:val="28"/>
    </w:rPr>
  </w:style>
  <w:style w:type="paragraph" w:customStyle="1" w:styleId="ENotesHeading2">
    <w:name w:val="ENotesHeading 2"/>
    <w:aliases w:val="Enh2"/>
    <w:basedOn w:val="OPCParaBase"/>
    <w:next w:val="Normal"/>
    <w:rsid w:val="00B4319F"/>
    <w:pPr>
      <w:spacing w:before="120" w:after="120"/>
      <w:outlineLvl w:val="2"/>
    </w:pPr>
    <w:rPr>
      <w:b/>
      <w:sz w:val="24"/>
      <w:szCs w:val="28"/>
    </w:rPr>
  </w:style>
  <w:style w:type="paragraph" w:customStyle="1" w:styleId="ENotesText">
    <w:name w:val="ENotesText"/>
    <w:aliases w:val="Ent,ENt"/>
    <w:basedOn w:val="OPCParaBase"/>
    <w:next w:val="Normal"/>
    <w:rsid w:val="00B4319F"/>
    <w:pPr>
      <w:spacing w:before="120"/>
    </w:pPr>
  </w:style>
  <w:style w:type="paragraph" w:customStyle="1" w:styleId="ENoteTableHeading">
    <w:name w:val="ENoteTableHeading"/>
    <w:aliases w:val="enth"/>
    <w:basedOn w:val="OPCParaBase"/>
    <w:rsid w:val="00B4319F"/>
    <w:pPr>
      <w:keepNext/>
      <w:spacing w:before="60" w:line="240" w:lineRule="atLeast"/>
    </w:pPr>
    <w:rPr>
      <w:rFonts w:ascii="Arial" w:hAnsi="Arial"/>
      <w:b/>
      <w:sz w:val="16"/>
    </w:rPr>
  </w:style>
  <w:style w:type="paragraph" w:customStyle="1" w:styleId="ENoteTableText">
    <w:name w:val="ENoteTableText"/>
    <w:aliases w:val="entt"/>
    <w:basedOn w:val="OPCParaBase"/>
    <w:rsid w:val="00B4319F"/>
    <w:pPr>
      <w:spacing w:before="60" w:line="240" w:lineRule="atLeast"/>
    </w:pPr>
    <w:rPr>
      <w:sz w:val="16"/>
    </w:rPr>
  </w:style>
  <w:style w:type="paragraph" w:customStyle="1" w:styleId="EndNotespara">
    <w:name w:val="EndNotes(para)"/>
    <w:aliases w:val="eta"/>
    <w:basedOn w:val="OPCParaBase"/>
    <w:next w:val="EndNotessubpara"/>
    <w:rsid w:val="00B4319F"/>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B431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319F"/>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B4319F"/>
    <w:pPr>
      <w:keepNext/>
      <w:spacing w:before="120" w:line="240" w:lineRule="auto"/>
      <w:outlineLvl w:val="4"/>
    </w:pPr>
    <w:rPr>
      <w:b/>
      <w:szCs w:val="24"/>
    </w:rPr>
  </w:style>
  <w:style w:type="paragraph" w:customStyle="1" w:styleId="SignCoverPageEnd">
    <w:name w:val="SignCoverPageEnd"/>
    <w:basedOn w:val="OPCParaBase"/>
    <w:next w:val="Normal"/>
    <w:rsid w:val="00B4319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319F"/>
    <w:pPr>
      <w:pBdr>
        <w:top w:val="single" w:sz="4" w:space="1" w:color="auto"/>
      </w:pBdr>
      <w:spacing w:before="360"/>
      <w:ind w:right="397"/>
      <w:jc w:val="both"/>
    </w:pPr>
  </w:style>
  <w:style w:type="paragraph" w:customStyle="1" w:styleId="CompiledMadeUnder">
    <w:name w:val="CompiledMadeUnder"/>
    <w:basedOn w:val="OPCParaBase"/>
    <w:next w:val="Normal"/>
    <w:rsid w:val="00B4319F"/>
    <w:rPr>
      <w:i/>
      <w:sz w:val="24"/>
      <w:szCs w:val="24"/>
    </w:rPr>
  </w:style>
  <w:style w:type="paragraph" w:customStyle="1" w:styleId="Paragraphsub-sub-sub">
    <w:name w:val="Paragraph(sub-sub-sub)"/>
    <w:aliases w:val="aaaa"/>
    <w:basedOn w:val="OPCParaBase"/>
    <w:rsid w:val="00B4319F"/>
    <w:pPr>
      <w:tabs>
        <w:tab w:val="right" w:pos="3402"/>
      </w:tabs>
      <w:spacing w:before="40" w:line="240" w:lineRule="auto"/>
      <w:ind w:left="3402" w:hanging="3402"/>
    </w:pPr>
  </w:style>
  <w:style w:type="paragraph" w:customStyle="1" w:styleId="EndNotessubitem">
    <w:name w:val="EndNotes(subitem)"/>
    <w:aliases w:val="ens"/>
    <w:basedOn w:val="OPCParaBase"/>
    <w:rsid w:val="00B4319F"/>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B4319F"/>
    <w:pPr>
      <w:spacing w:before="60" w:line="240" w:lineRule="auto"/>
    </w:pPr>
    <w:rPr>
      <w:rFonts w:cs="Arial"/>
      <w:sz w:val="20"/>
      <w:szCs w:val="22"/>
    </w:rPr>
  </w:style>
  <w:style w:type="paragraph" w:customStyle="1" w:styleId="ActHead10">
    <w:name w:val="ActHead 10"/>
    <w:aliases w:val="sp"/>
    <w:basedOn w:val="OPCParaBase"/>
    <w:next w:val="ActHead3"/>
    <w:rsid w:val="00B4319F"/>
    <w:pPr>
      <w:keepNext/>
      <w:spacing w:before="280" w:line="240" w:lineRule="auto"/>
      <w:outlineLvl w:val="1"/>
    </w:pPr>
    <w:rPr>
      <w:b/>
      <w:sz w:val="32"/>
      <w:szCs w:val="30"/>
    </w:rPr>
  </w:style>
  <w:style w:type="paragraph" w:customStyle="1" w:styleId="TableHeading">
    <w:name w:val="TableHeading"/>
    <w:aliases w:val="th"/>
    <w:basedOn w:val="OPCParaBase"/>
    <w:next w:val="Tabletext"/>
    <w:rsid w:val="00B4319F"/>
    <w:pPr>
      <w:keepNext/>
      <w:spacing w:before="60" w:line="240" w:lineRule="atLeast"/>
    </w:pPr>
    <w:rPr>
      <w:b/>
      <w:sz w:val="20"/>
    </w:rPr>
  </w:style>
  <w:style w:type="paragraph" w:customStyle="1" w:styleId="NoteToSubpara">
    <w:name w:val="NoteToSubpara"/>
    <w:aliases w:val="nts"/>
    <w:basedOn w:val="OPCParaBase"/>
    <w:rsid w:val="00B4319F"/>
    <w:pPr>
      <w:spacing w:before="40" w:line="198" w:lineRule="exact"/>
      <w:ind w:left="2835" w:hanging="709"/>
    </w:pPr>
    <w:rPr>
      <w:sz w:val="18"/>
    </w:rPr>
  </w:style>
  <w:style w:type="paragraph" w:customStyle="1" w:styleId="ENoteTTi">
    <w:name w:val="ENoteTTi"/>
    <w:aliases w:val="entti"/>
    <w:basedOn w:val="OPCParaBase"/>
    <w:rsid w:val="00B4319F"/>
    <w:pPr>
      <w:keepNext/>
      <w:spacing w:before="60" w:line="240" w:lineRule="atLeast"/>
      <w:ind w:left="170"/>
    </w:pPr>
    <w:rPr>
      <w:sz w:val="16"/>
    </w:rPr>
  </w:style>
  <w:style w:type="paragraph" w:customStyle="1" w:styleId="ENoteTTIndentHeading">
    <w:name w:val="ENoteTTIndentHeading"/>
    <w:aliases w:val="enTTHi"/>
    <w:basedOn w:val="OPCParaBase"/>
    <w:rsid w:val="00B4319F"/>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B4319F"/>
    <w:pPr>
      <w:spacing w:before="240"/>
    </w:pPr>
    <w:rPr>
      <w:sz w:val="24"/>
      <w:szCs w:val="24"/>
    </w:rPr>
  </w:style>
  <w:style w:type="character" w:customStyle="1" w:styleId="CharSubPartNoCASA">
    <w:name w:val="CharSubPartNo(CASA)"/>
    <w:basedOn w:val="OPCCharBase"/>
    <w:uiPriority w:val="1"/>
    <w:rsid w:val="00B4319F"/>
  </w:style>
  <w:style w:type="character" w:customStyle="1" w:styleId="CharSubPartTextCASA">
    <w:name w:val="CharSubPartText(CASA)"/>
    <w:basedOn w:val="OPCCharBase"/>
    <w:uiPriority w:val="1"/>
    <w:rsid w:val="00B4319F"/>
  </w:style>
  <w:style w:type="paragraph" w:customStyle="1" w:styleId="SubPartCASA">
    <w:name w:val="SubPart(CASA)"/>
    <w:aliases w:val="csp"/>
    <w:basedOn w:val="OPCParaBase"/>
    <w:next w:val="ActHead3"/>
    <w:rsid w:val="00B4319F"/>
    <w:pPr>
      <w:keepNext/>
      <w:keepLines/>
      <w:spacing w:before="280"/>
      <w:outlineLvl w:val="1"/>
    </w:pPr>
    <w:rPr>
      <w:b/>
      <w:kern w:val="28"/>
      <w:sz w:val="32"/>
    </w:rPr>
  </w:style>
  <w:style w:type="paragraph" w:customStyle="1" w:styleId="ENoteTTIndentHeadingSub">
    <w:name w:val="ENoteTTIndentHeadingSub"/>
    <w:aliases w:val="enTTHis"/>
    <w:basedOn w:val="OPCParaBase"/>
    <w:rsid w:val="00B4319F"/>
    <w:pPr>
      <w:keepNext/>
      <w:spacing w:before="60" w:line="240" w:lineRule="atLeast"/>
      <w:ind w:left="340"/>
    </w:pPr>
    <w:rPr>
      <w:b/>
      <w:sz w:val="16"/>
    </w:rPr>
  </w:style>
  <w:style w:type="paragraph" w:customStyle="1" w:styleId="ENoteTTiSub">
    <w:name w:val="ENoteTTiSub"/>
    <w:aliases w:val="enttis"/>
    <w:basedOn w:val="OPCParaBase"/>
    <w:rsid w:val="00B4319F"/>
    <w:pPr>
      <w:keepNext/>
      <w:spacing w:before="60" w:line="240" w:lineRule="atLeast"/>
      <w:ind w:left="340"/>
    </w:pPr>
    <w:rPr>
      <w:sz w:val="16"/>
    </w:rPr>
  </w:style>
  <w:style w:type="paragraph" w:customStyle="1" w:styleId="SubDivisionMigration">
    <w:name w:val="SubDivisionMigration"/>
    <w:aliases w:val="sdm"/>
    <w:basedOn w:val="OPCParaBase"/>
    <w:rsid w:val="00B431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319F"/>
    <w:pPr>
      <w:keepNext/>
      <w:keepLines/>
      <w:spacing w:before="240" w:line="240" w:lineRule="auto"/>
      <w:ind w:left="1134" w:hanging="1134"/>
    </w:pPr>
    <w:rPr>
      <w:b/>
      <w:sz w:val="28"/>
    </w:rPr>
  </w:style>
  <w:style w:type="table" w:styleId="TableGrid">
    <w:name w:val="Table Grid"/>
    <w:basedOn w:val="TableNormal"/>
    <w:uiPriority w:val="59"/>
    <w:rsid w:val="00B43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B4319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319F"/>
    <w:rPr>
      <w:sz w:val="22"/>
    </w:rPr>
  </w:style>
  <w:style w:type="paragraph" w:customStyle="1" w:styleId="SOTextNote">
    <w:name w:val="SO TextNote"/>
    <w:aliases w:val="sont"/>
    <w:basedOn w:val="SOText"/>
    <w:qFormat/>
    <w:rsid w:val="00B4319F"/>
    <w:pPr>
      <w:spacing w:before="122" w:line="198" w:lineRule="exact"/>
      <w:ind w:left="1843" w:hanging="709"/>
    </w:pPr>
    <w:rPr>
      <w:sz w:val="18"/>
    </w:rPr>
  </w:style>
  <w:style w:type="paragraph" w:customStyle="1" w:styleId="SOPara">
    <w:name w:val="SO Para"/>
    <w:aliases w:val="soa"/>
    <w:basedOn w:val="SOText"/>
    <w:link w:val="SOParaChar"/>
    <w:qFormat/>
    <w:rsid w:val="00B4319F"/>
    <w:pPr>
      <w:tabs>
        <w:tab w:val="right" w:pos="1786"/>
      </w:tabs>
      <w:spacing w:before="40"/>
      <w:ind w:left="2070" w:hanging="936"/>
    </w:pPr>
  </w:style>
  <w:style w:type="character" w:customStyle="1" w:styleId="SOParaChar">
    <w:name w:val="SO Para Char"/>
    <w:aliases w:val="soa Char"/>
    <w:basedOn w:val="DefaultParagraphFont"/>
    <w:link w:val="SOPara"/>
    <w:rsid w:val="00B4319F"/>
    <w:rPr>
      <w:sz w:val="22"/>
    </w:rPr>
  </w:style>
  <w:style w:type="paragraph" w:customStyle="1" w:styleId="FileName">
    <w:name w:val="FileName"/>
    <w:basedOn w:val="Normal"/>
    <w:rsid w:val="00B4319F"/>
  </w:style>
  <w:style w:type="paragraph" w:customStyle="1" w:styleId="SOHeadBold">
    <w:name w:val="SO HeadBold"/>
    <w:aliases w:val="sohb"/>
    <w:basedOn w:val="SOText"/>
    <w:next w:val="SOText"/>
    <w:link w:val="SOHeadBoldChar"/>
    <w:qFormat/>
    <w:rsid w:val="00B4319F"/>
    <w:rPr>
      <w:b/>
    </w:rPr>
  </w:style>
  <w:style w:type="character" w:customStyle="1" w:styleId="SOHeadBoldChar">
    <w:name w:val="SO HeadBold Char"/>
    <w:aliases w:val="sohb Char"/>
    <w:basedOn w:val="DefaultParagraphFont"/>
    <w:link w:val="SOHeadBold"/>
    <w:rsid w:val="00B4319F"/>
    <w:rPr>
      <w:b/>
      <w:sz w:val="22"/>
    </w:rPr>
  </w:style>
  <w:style w:type="paragraph" w:customStyle="1" w:styleId="SOHeadItalic">
    <w:name w:val="SO HeadItalic"/>
    <w:aliases w:val="sohi"/>
    <w:basedOn w:val="SOText"/>
    <w:next w:val="SOText"/>
    <w:link w:val="SOHeadItalicChar"/>
    <w:qFormat/>
    <w:rsid w:val="00B4319F"/>
    <w:rPr>
      <w:i/>
    </w:rPr>
  </w:style>
  <w:style w:type="character" w:customStyle="1" w:styleId="SOHeadItalicChar">
    <w:name w:val="SO HeadItalic Char"/>
    <w:aliases w:val="sohi Char"/>
    <w:basedOn w:val="DefaultParagraphFont"/>
    <w:link w:val="SOHeadItalic"/>
    <w:rsid w:val="00B4319F"/>
    <w:rPr>
      <w:i/>
      <w:sz w:val="22"/>
    </w:rPr>
  </w:style>
  <w:style w:type="paragraph" w:customStyle="1" w:styleId="SOBullet">
    <w:name w:val="SO Bullet"/>
    <w:aliases w:val="sotb"/>
    <w:basedOn w:val="SOText"/>
    <w:link w:val="SOBulletChar"/>
    <w:qFormat/>
    <w:rsid w:val="00B4319F"/>
    <w:pPr>
      <w:ind w:left="1559" w:hanging="425"/>
    </w:pPr>
  </w:style>
  <w:style w:type="character" w:customStyle="1" w:styleId="SOBulletChar">
    <w:name w:val="SO Bullet Char"/>
    <w:aliases w:val="sotb Char"/>
    <w:basedOn w:val="DefaultParagraphFont"/>
    <w:link w:val="SOBullet"/>
    <w:rsid w:val="00B4319F"/>
    <w:rPr>
      <w:sz w:val="22"/>
    </w:rPr>
  </w:style>
  <w:style w:type="paragraph" w:customStyle="1" w:styleId="SOBulletNote">
    <w:name w:val="SO BulletNote"/>
    <w:aliases w:val="sonb"/>
    <w:basedOn w:val="SOTextNote"/>
    <w:link w:val="SOBulletNoteChar"/>
    <w:qFormat/>
    <w:rsid w:val="00B4319F"/>
    <w:pPr>
      <w:tabs>
        <w:tab w:val="left" w:pos="1560"/>
      </w:tabs>
      <w:ind w:left="2268" w:hanging="1134"/>
    </w:pPr>
  </w:style>
  <w:style w:type="character" w:customStyle="1" w:styleId="SOBulletNoteChar">
    <w:name w:val="SO BulletNote Char"/>
    <w:aliases w:val="sonb Char"/>
    <w:basedOn w:val="DefaultParagraphFont"/>
    <w:link w:val="SOBulletNote"/>
    <w:rsid w:val="00B4319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005">
      <w:bodyDiv w:val="1"/>
      <w:marLeft w:val="0"/>
      <w:marRight w:val="0"/>
      <w:marTop w:val="0"/>
      <w:marBottom w:val="0"/>
      <w:divBdr>
        <w:top w:val="none" w:sz="0" w:space="0" w:color="auto"/>
        <w:left w:val="none" w:sz="0" w:space="0" w:color="auto"/>
        <w:bottom w:val="none" w:sz="0" w:space="0" w:color="auto"/>
        <w:right w:val="none" w:sz="0" w:space="0" w:color="auto"/>
      </w:divBdr>
    </w:div>
    <w:div w:id="118031631">
      <w:bodyDiv w:val="1"/>
      <w:marLeft w:val="0"/>
      <w:marRight w:val="0"/>
      <w:marTop w:val="0"/>
      <w:marBottom w:val="0"/>
      <w:divBdr>
        <w:top w:val="none" w:sz="0" w:space="0" w:color="auto"/>
        <w:left w:val="none" w:sz="0" w:space="0" w:color="auto"/>
        <w:bottom w:val="none" w:sz="0" w:space="0" w:color="auto"/>
        <w:right w:val="none" w:sz="0" w:space="0" w:color="auto"/>
      </w:divBdr>
    </w:div>
    <w:div w:id="133135874">
      <w:bodyDiv w:val="1"/>
      <w:marLeft w:val="0"/>
      <w:marRight w:val="0"/>
      <w:marTop w:val="0"/>
      <w:marBottom w:val="0"/>
      <w:divBdr>
        <w:top w:val="none" w:sz="0" w:space="0" w:color="auto"/>
        <w:left w:val="none" w:sz="0" w:space="0" w:color="auto"/>
        <w:bottom w:val="none" w:sz="0" w:space="0" w:color="auto"/>
        <w:right w:val="none" w:sz="0" w:space="0" w:color="auto"/>
      </w:divBdr>
    </w:div>
    <w:div w:id="504443341">
      <w:bodyDiv w:val="1"/>
      <w:marLeft w:val="0"/>
      <w:marRight w:val="0"/>
      <w:marTop w:val="0"/>
      <w:marBottom w:val="0"/>
      <w:divBdr>
        <w:top w:val="none" w:sz="0" w:space="0" w:color="auto"/>
        <w:left w:val="none" w:sz="0" w:space="0" w:color="auto"/>
        <w:bottom w:val="none" w:sz="0" w:space="0" w:color="auto"/>
        <w:right w:val="none" w:sz="0" w:space="0" w:color="auto"/>
      </w:divBdr>
      <w:divsChild>
        <w:div w:id="1819417879">
          <w:marLeft w:val="0"/>
          <w:marRight w:val="0"/>
          <w:marTop w:val="0"/>
          <w:marBottom w:val="0"/>
          <w:divBdr>
            <w:top w:val="none" w:sz="0" w:space="0" w:color="auto"/>
            <w:left w:val="none" w:sz="0" w:space="0" w:color="auto"/>
            <w:bottom w:val="none" w:sz="0" w:space="0" w:color="auto"/>
            <w:right w:val="none" w:sz="0" w:space="0" w:color="auto"/>
          </w:divBdr>
          <w:divsChild>
            <w:div w:id="1556697730">
              <w:marLeft w:val="0"/>
              <w:marRight w:val="0"/>
              <w:marTop w:val="0"/>
              <w:marBottom w:val="0"/>
              <w:divBdr>
                <w:top w:val="none" w:sz="0" w:space="0" w:color="auto"/>
                <w:left w:val="none" w:sz="0" w:space="0" w:color="auto"/>
                <w:bottom w:val="none" w:sz="0" w:space="0" w:color="auto"/>
                <w:right w:val="none" w:sz="0" w:space="0" w:color="auto"/>
              </w:divBdr>
              <w:divsChild>
                <w:div w:id="1775708158">
                  <w:marLeft w:val="0"/>
                  <w:marRight w:val="0"/>
                  <w:marTop w:val="0"/>
                  <w:marBottom w:val="0"/>
                  <w:divBdr>
                    <w:top w:val="none" w:sz="0" w:space="0" w:color="auto"/>
                    <w:left w:val="none" w:sz="0" w:space="0" w:color="auto"/>
                    <w:bottom w:val="none" w:sz="0" w:space="0" w:color="auto"/>
                    <w:right w:val="none" w:sz="0" w:space="0" w:color="auto"/>
                  </w:divBdr>
                  <w:divsChild>
                    <w:div w:id="1393969683">
                      <w:marLeft w:val="2850"/>
                      <w:marRight w:val="0"/>
                      <w:marTop w:val="0"/>
                      <w:marBottom w:val="300"/>
                      <w:divBdr>
                        <w:top w:val="none" w:sz="0" w:space="0" w:color="auto"/>
                        <w:left w:val="none" w:sz="0" w:space="0" w:color="auto"/>
                        <w:bottom w:val="none" w:sz="0" w:space="0" w:color="auto"/>
                        <w:right w:val="none" w:sz="0" w:space="0" w:color="auto"/>
                      </w:divBdr>
                      <w:divsChild>
                        <w:div w:id="1871333740">
                          <w:marLeft w:val="300"/>
                          <w:marRight w:val="0"/>
                          <w:marTop w:val="0"/>
                          <w:marBottom w:val="0"/>
                          <w:divBdr>
                            <w:top w:val="none" w:sz="0" w:space="0" w:color="auto"/>
                            <w:left w:val="none" w:sz="0" w:space="0" w:color="auto"/>
                            <w:bottom w:val="none" w:sz="0" w:space="0" w:color="auto"/>
                            <w:right w:val="none" w:sz="0" w:space="0" w:color="auto"/>
                          </w:divBdr>
                          <w:divsChild>
                            <w:div w:id="1948997758">
                              <w:marLeft w:val="0"/>
                              <w:marRight w:val="0"/>
                              <w:marTop w:val="0"/>
                              <w:marBottom w:val="0"/>
                              <w:divBdr>
                                <w:top w:val="none" w:sz="0" w:space="0" w:color="auto"/>
                                <w:left w:val="none" w:sz="0" w:space="0" w:color="auto"/>
                                <w:bottom w:val="none" w:sz="0" w:space="0" w:color="auto"/>
                                <w:right w:val="none" w:sz="0" w:space="0" w:color="auto"/>
                              </w:divBdr>
                              <w:divsChild>
                                <w:div w:id="2098672383">
                                  <w:marLeft w:val="0"/>
                                  <w:marRight w:val="0"/>
                                  <w:marTop w:val="0"/>
                                  <w:marBottom w:val="0"/>
                                  <w:divBdr>
                                    <w:top w:val="none" w:sz="0" w:space="0" w:color="auto"/>
                                    <w:left w:val="none" w:sz="0" w:space="0" w:color="auto"/>
                                    <w:bottom w:val="none" w:sz="0" w:space="0" w:color="auto"/>
                                    <w:right w:val="none" w:sz="0" w:space="0" w:color="auto"/>
                                  </w:divBdr>
                                  <w:divsChild>
                                    <w:div w:id="605582544">
                                      <w:marLeft w:val="0"/>
                                      <w:marRight w:val="0"/>
                                      <w:marTop w:val="0"/>
                                      <w:marBottom w:val="0"/>
                                      <w:divBdr>
                                        <w:top w:val="none" w:sz="0" w:space="0" w:color="auto"/>
                                        <w:left w:val="none" w:sz="0" w:space="0" w:color="auto"/>
                                        <w:bottom w:val="none" w:sz="0" w:space="0" w:color="auto"/>
                                        <w:right w:val="none" w:sz="0" w:space="0" w:color="auto"/>
                                      </w:divBdr>
                                      <w:divsChild>
                                        <w:div w:id="1738818559">
                                          <w:marLeft w:val="0"/>
                                          <w:marRight w:val="0"/>
                                          <w:marTop w:val="0"/>
                                          <w:marBottom w:val="360"/>
                                          <w:divBdr>
                                            <w:top w:val="none" w:sz="0" w:space="0" w:color="auto"/>
                                            <w:left w:val="none" w:sz="0" w:space="0" w:color="auto"/>
                                            <w:bottom w:val="none" w:sz="0" w:space="0" w:color="auto"/>
                                            <w:right w:val="none" w:sz="0" w:space="0" w:color="auto"/>
                                          </w:divBdr>
                                          <w:divsChild>
                                            <w:div w:id="1962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227383">
      <w:bodyDiv w:val="1"/>
      <w:marLeft w:val="0"/>
      <w:marRight w:val="0"/>
      <w:marTop w:val="0"/>
      <w:marBottom w:val="0"/>
      <w:divBdr>
        <w:top w:val="none" w:sz="0" w:space="0" w:color="auto"/>
        <w:left w:val="none" w:sz="0" w:space="0" w:color="auto"/>
        <w:bottom w:val="none" w:sz="0" w:space="0" w:color="auto"/>
        <w:right w:val="none" w:sz="0" w:space="0" w:color="auto"/>
      </w:divBdr>
      <w:divsChild>
        <w:div w:id="1382049400">
          <w:marLeft w:val="0"/>
          <w:marRight w:val="0"/>
          <w:marTop w:val="0"/>
          <w:marBottom w:val="0"/>
          <w:divBdr>
            <w:top w:val="none" w:sz="0" w:space="0" w:color="auto"/>
            <w:left w:val="none" w:sz="0" w:space="0" w:color="auto"/>
            <w:bottom w:val="none" w:sz="0" w:space="0" w:color="auto"/>
            <w:right w:val="none" w:sz="0" w:space="0" w:color="auto"/>
          </w:divBdr>
          <w:divsChild>
            <w:div w:id="428350832">
              <w:marLeft w:val="0"/>
              <w:marRight w:val="0"/>
              <w:marTop w:val="0"/>
              <w:marBottom w:val="0"/>
              <w:divBdr>
                <w:top w:val="none" w:sz="0" w:space="0" w:color="auto"/>
                <w:left w:val="none" w:sz="0" w:space="0" w:color="auto"/>
                <w:bottom w:val="none" w:sz="0" w:space="0" w:color="auto"/>
                <w:right w:val="none" w:sz="0" w:space="0" w:color="auto"/>
              </w:divBdr>
              <w:divsChild>
                <w:div w:id="909267047">
                  <w:marLeft w:val="0"/>
                  <w:marRight w:val="0"/>
                  <w:marTop w:val="0"/>
                  <w:marBottom w:val="0"/>
                  <w:divBdr>
                    <w:top w:val="none" w:sz="0" w:space="0" w:color="auto"/>
                    <w:left w:val="none" w:sz="0" w:space="0" w:color="auto"/>
                    <w:bottom w:val="none" w:sz="0" w:space="0" w:color="auto"/>
                    <w:right w:val="none" w:sz="0" w:space="0" w:color="auto"/>
                  </w:divBdr>
                  <w:divsChild>
                    <w:div w:id="1977832088">
                      <w:marLeft w:val="2850"/>
                      <w:marRight w:val="0"/>
                      <w:marTop w:val="0"/>
                      <w:marBottom w:val="300"/>
                      <w:divBdr>
                        <w:top w:val="none" w:sz="0" w:space="0" w:color="auto"/>
                        <w:left w:val="none" w:sz="0" w:space="0" w:color="auto"/>
                        <w:bottom w:val="none" w:sz="0" w:space="0" w:color="auto"/>
                        <w:right w:val="none" w:sz="0" w:space="0" w:color="auto"/>
                      </w:divBdr>
                      <w:divsChild>
                        <w:div w:id="1393502180">
                          <w:marLeft w:val="300"/>
                          <w:marRight w:val="0"/>
                          <w:marTop w:val="0"/>
                          <w:marBottom w:val="0"/>
                          <w:divBdr>
                            <w:top w:val="none" w:sz="0" w:space="0" w:color="auto"/>
                            <w:left w:val="none" w:sz="0" w:space="0" w:color="auto"/>
                            <w:bottom w:val="none" w:sz="0" w:space="0" w:color="auto"/>
                            <w:right w:val="none" w:sz="0" w:space="0" w:color="auto"/>
                          </w:divBdr>
                          <w:divsChild>
                            <w:div w:id="1558709170">
                              <w:marLeft w:val="0"/>
                              <w:marRight w:val="0"/>
                              <w:marTop w:val="0"/>
                              <w:marBottom w:val="0"/>
                              <w:divBdr>
                                <w:top w:val="none" w:sz="0" w:space="0" w:color="auto"/>
                                <w:left w:val="none" w:sz="0" w:space="0" w:color="auto"/>
                                <w:bottom w:val="none" w:sz="0" w:space="0" w:color="auto"/>
                                <w:right w:val="none" w:sz="0" w:space="0" w:color="auto"/>
                              </w:divBdr>
                              <w:divsChild>
                                <w:div w:id="134219879">
                                  <w:marLeft w:val="0"/>
                                  <w:marRight w:val="0"/>
                                  <w:marTop w:val="0"/>
                                  <w:marBottom w:val="0"/>
                                  <w:divBdr>
                                    <w:top w:val="none" w:sz="0" w:space="0" w:color="auto"/>
                                    <w:left w:val="none" w:sz="0" w:space="0" w:color="auto"/>
                                    <w:bottom w:val="none" w:sz="0" w:space="0" w:color="auto"/>
                                    <w:right w:val="none" w:sz="0" w:space="0" w:color="auto"/>
                                  </w:divBdr>
                                  <w:divsChild>
                                    <w:div w:id="538905007">
                                      <w:marLeft w:val="0"/>
                                      <w:marRight w:val="0"/>
                                      <w:marTop w:val="0"/>
                                      <w:marBottom w:val="0"/>
                                      <w:divBdr>
                                        <w:top w:val="none" w:sz="0" w:space="0" w:color="auto"/>
                                        <w:left w:val="none" w:sz="0" w:space="0" w:color="auto"/>
                                        <w:bottom w:val="none" w:sz="0" w:space="0" w:color="auto"/>
                                        <w:right w:val="none" w:sz="0" w:space="0" w:color="auto"/>
                                      </w:divBdr>
                                      <w:divsChild>
                                        <w:div w:id="544829789">
                                          <w:marLeft w:val="0"/>
                                          <w:marRight w:val="0"/>
                                          <w:marTop w:val="0"/>
                                          <w:marBottom w:val="360"/>
                                          <w:divBdr>
                                            <w:top w:val="none" w:sz="0" w:space="0" w:color="auto"/>
                                            <w:left w:val="none" w:sz="0" w:space="0" w:color="auto"/>
                                            <w:bottom w:val="none" w:sz="0" w:space="0" w:color="auto"/>
                                            <w:right w:val="none" w:sz="0" w:space="0" w:color="auto"/>
                                          </w:divBdr>
                                          <w:divsChild>
                                            <w:div w:id="7144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09957">
      <w:bodyDiv w:val="1"/>
      <w:marLeft w:val="0"/>
      <w:marRight w:val="0"/>
      <w:marTop w:val="0"/>
      <w:marBottom w:val="0"/>
      <w:divBdr>
        <w:top w:val="none" w:sz="0" w:space="0" w:color="auto"/>
        <w:left w:val="none" w:sz="0" w:space="0" w:color="auto"/>
        <w:bottom w:val="none" w:sz="0" w:space="0" w:color="auto"/>
        <w:right w:val="none" w:sz="0" w:space="0" w:color="auto"/>
      </w:divBdr>
    </w:div>
    <w:div w:id="1165323465">
      <w:bodyDiv w:val="1"/>
      <w:marLeft w:val="0"/>
      <w:marRight w:val="0"/>
      <w:marTop w:val="0"/>
      <w:marBottom w:val="0"/>
      <w:divBdr>
        <w:top w:val="none" w:sz="0" w:space="0" w:color="auto"/>
        <w:left w:val="none" w:sz="0" w:space="0" w:color="auto"/>
        <w:bottom w:val="none" w:sz="0" w:space="0" w:color="auto"/>
        <w:right w:val="none" w:sz="0" w:space="0" w:color="auto"/>
      </w:divBdr>
    </w:div>
    <w:div w:id="1536847365">
      <w:bodyDiv w:val="1"/>
      <w:marLeft w:val="0"/>
      <w:marRight w:val="0"/>
      <w:marTop w:val="0"/>
      <w:marBottom w:val="0"/>
      <w:divBdr>
        <w:top w:val="none" w:sz="0" w:space="0" w:color="auto"/>
        <w:left w:val="none" w:sz="0" w:space="0" w:color="auto"/>
        <w:bottom w:val="none" w:sz="0" w:space="0" w:color="auto"/>
        <w:right w:val="none" w:sz="0" w:space="0" w:color="auto"/>
      </w:divBdr>
    </w:div>
    <w:div w:id="1731925767">
      <w:bodyDiv w:val="1"/>
      <w:marLeft w:val="0"/>
      <w:marRight w:val="0"/>
      <w:marTop w:val="0"/>
      <w:marBottom w:val="0"/>
      <w:divBdr>
        <w:top w:val="none" w:sz="0" w:space="0" w:color="auto"/>
        <w:left w:val="none" w:sz="0" w:space="0" w:color="auto"/>
        <w:bottom w:val="none" w:sz="0" w:space="0" w:color="auto"/>
        <w:right w:val="none" w:sz="0" w:space="0" w:color="auto"/>
      </w:divBdr>
    </w:div>
    <w:div w:id="1833065366">
      <w:bodyDiv w:val="1"/>
      <w:marLeft w:val="0"/>
      <w:marRight w:val="0"/>
      <w:marTop w:val="0"/>
      <w:marBottom w:val="0"/>
      <w:divBdr>
        <w:top w:val="none" w:sz="0" w:space="0" w:color="auto"/>
        <w:left w:val="none" w:sz="0" w:space="0" w:color="auto"/>
        <w:bottom w:val="none" w:sz="0" w:space="0" w:color="auto"/>
        <w:right w:val="none" w:sz="0" w:space="0" w:color="auto"/>
      </w:divBdr>
    </w:div>
    <w:div w:id="18496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8B44-53D5-4105-9344-0F74A3DB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195</Pages>
  <Words>42896</Words>
  <Characters>210843</Characters>
  <Application>Microsoft Office Word</Application>
  <DocSecurity>0</DocSecurity>
  <PresentationFormat/>
  <Lines>5539</Lines>
  <Paragraphs>2884</Paragraphs>
  <ScaleCrop>false</ScaleCrop>
  <HeadingPairs>
    <vt:vector size="2" baseType="variant">
      <vt:variant>
        <vt:lpstr>Title</vt:lpstr>
      </vt:variant>
      <vt:variant>
        <vt:i4>1</vt:i4>
      </vt:variant>
    </vt:vector>
  </HeadingPairs>
  <TitlesOfParts>
    <vt:vector size="1" baseType="lpstr">
      <vt:lpstr>National Disability Insurance Scheme Act 2013</vt:lpstr>
    </vt:vector>
  </TitlesOfParts>
  <Manager/>
  <Company/>
  <LinksUpToDate>false</LinksUpToDate>
  <CharactersWithSpaces>252714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Act 2013</dc:title>
  <dc:subject/>
  <dc:creator/>
  <cp:keywords/>
  <dc:description/>
  <cp:lastModifiedBy/>
  <cp:revision>1</cp:revision>
  <cp:lastPrinted>2012-11-26T05:12:00Z</cp:lastPrinted>
  <dcterms:created xsi:type="dcterms:W3CDTF">2014-07-15T23:59:00Z</dcterms:created>
  <dcterms:modified xsi:type="dcterms:W3CDTF">2014-07-15T23:59:00Z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National Disability Insurance Scheme Act 2013</vt:lpwstr>
  </property>
  <property fmtid="{D5CDD505-2E9C-101B-9397-08002B2CF9AE}" pid="4" name="Actno">
    <vt:lpwstr/>
  </property>
  <property fmtid="{D5CDD505-2E9C-101B-9397-08002B2CF9AE}" pid="5" name="DoNotAsk">
    <vt:lpwstr>0</vt:lpwstr>
  </property>
  <property fmtid="{D5CDD505-2E9C-101B-9397-08002B2CF9AE}" pid="6" name="ChangedTitle">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lass">
    <vt:lpwstr/>
  </property>
  <property fmtid="{D5CDD505-2E9C-101B-9397-08002B2CF9AE}" pid="11" name="DLM">
    <vt:lpwstr>No DLM</vt:lpwstr>
  </property>
  <property fmtid="{D5CDD505-2E9C-101B-9397-08002B2CF9AE}" pid="12" name="Converted">
    <vt:bool>false</vt:bool>
  </property>
</Properties>
</file>